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294D" w14:textId="7D5DAF97" w:rsidR="00E95135" w:rsidRPr="003F173B" w:rsidRDefault="00E95135" w:rsidP="00E95135">
      <w:pPr>
        <w:pStyle w:val="Articletitle"/>
        <w:spacing w:after="0" w:line="240" w:lineRule="auto"/>
        <w:jc w:val="center"/>
        <w:rPr>
          <w:rFonts w:eastAsia="Calibri"/>
          <w:bCs/>
          <w:szCs w:val="28"/>
        </w:rPr>
      </w:pPr>
      <w:r w:rsidRPr="003F173B">
        <w:rPr>
          <w:rFonts w:eastAsia="Calibri"/>
          <w:bCs/>
          <w:szCs w:val="28"/>
        </w:rPr>
        <w:t>Arab Journalistic Translators’ Familiarity with the</w:t>
      </w:r>
      <w:r w:rsidR="00550EE4" w:rsidRPr="003F173B">
        <w:rPr>
          <w:rFonts w:eastAsia="Calibri"/>
          <w:bCs/>
          <w:szCs w:val="28"/>
        </w:rPr>
        <w:t xml:space="preserve"> </w:t>
      </w:r>
      <w:r w:rsidRPr="003F173B">
        <w:rPr>
          <w:rFonts w:eastAsia="Calibri"/>
          <w:bCs/>
          <w:szCs w:val="28"/>
        </w:rPr>
        <w:t>Terminology Work of Arabicization</w:t>
      </w:r>
    </w:p>
    <w:p w14:paraId="189CD842" w14:textId="77777777" w:rsidR="007C0CE0" w:rsidRPr="003F173B" w:rsidRDefault="007C0CE0" w:rsidP="007C0CE0">
      <w:pPr>
        <w:autoSpaceDE w:val="0"/>
        <w:autoSpaceDN w:val="0"/>
        <w:adjustRightInd w:val="0"/>
        <w:spacing w:after="0" w:line="240" w:lineRule="auto"/>
        <w:jc w:val="center"/>
        <w:rPr>
          <w:rFonts w:asciiTheme="majorBidi" w:hAnsiTheme="majorBidi" w:cstheme="majorBidi"/>
          <w:b/>
          <w:bCs/>
          <w:color w:val="000000"/>
          <w:sz w:val="28"/>
          <w:szCs w:val="28"/>
        </w:rPr>
      </w:pPr>
    </w:p>
    <w:p w14:paraId="181F56CA" w14:textId="698D7152" w:rsidR="003153BA" w:rsidRPr="003F173B" w:rsidRDefault="003153BA" w:rsidP="007C0CE0">
      <w:pPr>
        <w:autoSpaceDE w:val="0"/>
        <w:autoSpaceDN w:val="0"/>
        <w:adjustRightInd w:val="0"/>
        <w:spacing w:after="0" w:line="240" w:lineRule="auto"/>
        <w:jc w:val="center"/>
        <w:rPr>
          <w:rFonts w:asciiTheme="majorBidi" w:hAnsiTheme="majorBidi" w:cstheme="majorBidi"/>
          <w:i/>
          <w:iCs/>
          <w:color w:val="0000FF"/>
          <w:u w:val="single"/>
        </w:rPr>
      </w:pPr>
      <w:proofErr w:type="spellStart"/>
      <w:r w:rsidRPr="003F173B">
        <w:rPr>
          <w:rFonts w:asciiTheme="majorBidi" w:hAnsiTheme="majorBidi" w:cstheme="majorBidi"/>
          <w:i/>
          <w:iCs/>
        </w:rPr>
        <w:t>Ghada</w:t>
      </w:r>
      <w:proofErr w:type="spellEnd"/>
      <w:r w:rsidRPr="003F173B">
        <w:rPr>
          <w:rFonts w:asciiTheme="majorBidi" w:hAnsiTheme="majorBidi" w:cstheme="majorBidi"/>
          <w:i/>
          <w:iCs/>
        </w:rPr>
        <w:t xml:space="preserve"> Saeed Salman</w:t>
      </w:r>
      <w:r w:rsidR="00D06314" w:rsidRPr="003F173B">
        <w:rPr>
          <w:rStyle w:val="FootnoteReference"/>
          <w:rFonts w:asciiTheme="majorBidi" w:hAnsiTheme="majorBidi" w:cstheme="majorBidi"/>
          <w:i/>
          <w:iCs/>
        </w:rPr>
        <w:footnoteReference w:id="1"/>
      </w:r>
      <w:r w:rsidRPr="003F173B">
        <w:rPr>
          <w:rFonts w:asciiTheme="majorBidi" w:hAnsiTheme="majorBidi" w:cstheme="majorBidi"/>
          <w:i/>
          <w:iCs/>
          <w:color w:val="0000FF"/>
          <w:u w:val="single"/>
        </w:rPr>
        <w:t xml:space="preserve"> </w:t>
      </w:r>
    </w:p>
    <w:p w14:paraId="4EAD1504" w14:textId="22B1BE92" w:rsidR="003F173B" w:rsidRPr="003F173B" w:rsidRDefault="003F173B" w:rsidP="007C0CE0">
      <w:pPr>
        <w:autoSpaceDE w:val="0"/>
        <w:autoSpaceDN w:val="0"/>
        <w:adjustRightInd w:val="0"/>
        <w:spacing w:after="0" w:line="240" w:lineRule="auto"/>
        <w:jc w:val="center"/>
        <w:rPr>
          <w:rFonts w:asciiTheme="majorBidi" w:hAnsiTheme="majorBidi" w:cstheme="majorBidi"/>
          <w:i/>
          <w:iCs/>
        </w:rPr>
      </w:pPr>
      <w:hyperlink r:id="rId8" w:history="1">
        <w:r w:rsidRPr="003F173B">
          <w:rPr>
            <w:rStyle w:val="Hyperlink"/>
            <w:rFonts w:asciiTheme="majorBidi" w:hAnsiTheme="majorBidi" w:cstheme="majorBidi"/>
            <w:i/>
            <w:iCs/>
          </w:rPr>
          <w:t>ghadasaeedsalman@gmail.com</w:t>
        </w:r>
      </w:hyperlink>
    </w:p>
    <w:p w14:paraId="79E63675" w14:textId="7DCEA6D7" w:rsidR="003153BA" w:rsidRPr="003F173B" w:rsidRDefault="003153BA" w:rsidP="007C0CE0">
      <w:pPr>
        <w:autoSpaceDE w:val="0"/>
        <w:autoSpaceDN w:val="0"/>
        <w:adjustRightInd w:val="0"/>
        <w:spacing w:after="0" w:line="240" w:lineRule="auto"/>
        <w:jc w:val="center"/>
        <w:rPr>
          <w:rFonts w:asciiTheme="majorBidi" w:hAnsiTheme="majorBidi" w:cstheme="majorBidi"/>
          <w:i/>
          <w:iCs/>
          <w:color w:val="000000"/>
        </w:rPr>
      </w:pPr>
      <w:r w:rsidRPr="003F173B">
        <w:rPr>
          <w:rFonts w:asciiTheme="majorBidi" w:hAnsiTheme="majorBidi" w:cstheme="majorBidi"/>
          <w:i/>
          <w:iCs/>
        </w:rPr>
        <w:t xml:space="preserve">School of Humanities, </w:t>
      </w:r>
      <w:proofErr w:type="spellStart"/>
      <w:r w:rsidRPr="003F173B">
        <w:rPr>
          <w:rFonts w:asciiTheme="majorBidi" w:hAnsiTheme="majorBidi" w:cstheme="majorBidi"/>
          <w:i/>
          <w:iCs/>
        </w:rPr>
        <w:t>Universiti</w:t>
      </w:r>
      <w:proofErr w:type="spellEnd"/>
      <w:r w:rsidRPr="003F173B">
        <w:rPr>
          <w:rFonts w:asciiTheme="majorBidi" w:hAnsiTheme="majorBidi" w:cstheme="majorBidi"/>
          <w:i/>
          <w:iCs/>
        </w:rPr>
        <w:t xml:space="preserve"> </w:t>
      </w:r>
      <w:proofErr w:type="spellStart"/>
      <w:r w:rsidRPr="003F173B">
        <w:rPr>
          <w:rFonts w:asciiTheme="majorBidi" w:hAnsiTheme="majorBidi" w:cstheme="majorBidi"/>
          <w:i/>
          <w:iCs/>
        </w:rPr>
        <w:t>Sains</w:t>
      </w:r>
      <w:proofErr w:type="spellEnd"/>
      <w:r w:rsidRPr="003F173B">
        <w:rPr>
          <w:rFonts w:asciiTheme="majorBidi" w:hAnsiTheme="majorBidi" w:cstheme="majorBidi"/>
          <w:i/>
          <w:iCs/>
        </w:rPr>
        <w:t xml:space="preserve"> Malaysia</w:t>
      </w:r>
      <w:r w:rsidRPr="003F173B">
        <w:rPr>
          <w:rFonts w:asciiTheme="majorBidi" w:hAnsiTheme="majorBidi" w:cstheme="majorBidi"/>
          <w:i/>
          <w:iCs/>
          <w:color w:val="000000"/>
        </w:rPr>
        <w:t xml:space="preserve"> </w:t>
      </w:r>
    </w:p>
    <w:p w14:paraId="5FF388F0" w14:textId="77777777" w:rsidR="007C0CE0" w:rsidRPr="003F173B" w:rsidRDefault="007C0CE0" w:rsidP="007C0CE0">
      <w:pPr>
        <w:autoSpaceDE w:val="0"/>
        <w:autoSpaceDN w:val="0"/>
        <w:adjustRightInd w:val="0"/>
        <w:spacing w:after="0" w:line="240" w:lineRule="auto"/>
        <w:jc w:val="center"/>
        <w:rPr>
          <w:rFonts w:asciiTheme="majorBidi" w:hAnsiTheme="majorBidi" w:cstheme="majorBidi"/>
          <w:i/>
          <w:iCs/>
          <w:color w:val="000000"/>
        </w:rPr>
      </w:pPr>
    </w:p>
    <w:p w14:paraId="1CD93E80" w14:textId="26ABCEED" w:rsidR="007C0CE0" w:rsidRPr="003F173B" w:rsidRDefault="003153BA" w:rsidP="007C0CE0">
      <w:pPr>
        <w:autoSpaceDE w:val="0"/>
        <w:autoSpaceDN w:val="0"/>
        <w:adjustRightInd w:val="0"/>
        <w:spacing w:after="0" w:line="240" w:lineRule="auto"/>
        <w:jc w:val="center"/>
        <w:rPr>
          <w:rFonts w:asciiTheme="majorBidi" w:hAnsiTheme="majorBidi" w:cstheme="majorBidi"/>
          <w:i/>
          <w:iCs/>
          <w:color w:val="000000"/>
        </w:rPr>
      </w:pPr>
      <w:r w:rsidRPr="003F173B">
        <w:rPr>
          <w:rFonts w:asciiTheme="majorBidi" w:hAnsiTheme="majorBidi" w:cstheme="majorBidi"/>
          <w:i/>
          <w:iCs/>
        </w:rPr>
        <w:t>Idris Mansor</w:t>
      </w:r>
      <w:r w:rsidR="00D06314" w:rsidRPr="003F173B">
        <w:rPr>
          <w:rStyle w:val="FootnoteReference"/>
          <w:rFonts w:asciiTheme="majorBidi" w:hAnsiTheme="majorBidi" w:cstheme="majorBidi"/>
          <w:i/>
          <w:iCs/>
        </w:rPr>
        <w:footnoteReference w:id="2"/>
      </w:r>
    </w:p>
    <w:p w14:paraId="553F69C6" w14:textId="63777803" w:rsidR="007C0CE0" w:rsidRPr="003F173B" w:rsidRDefault="00656216" w:rsidP="007C0CE0">
      <w:pPr>
        <w:autoSpaceDE w:val="0"/>
        <w:autoSpaceDN w:val="0"/>
        <w:adjustRightInd w:val="0"/>
        <w:spacing w:after="0" w:line="240" w:lineRule="auto"/>
        <w:jc w:val="center"/>
        <w:rPr>
          <w:rFonts w:asciiTheme="majorBidi" w:hAnsiTheme="majorBidi" w:cstheme="majorBidi"/>
          <w:i/>
          <w:iCs/>
          <w:color w:val="0000FF"/>
          <w:u w:val="single"/>
        </w:rPr>
      </w:pPr>
      <w:r w:rsidRPr="003F173B">
        <w:rPr>
          <w:rFonts w:asciiTheme="majorBidi" w:hAnsiTheme="majorBidi" w:cstheme="majorBidi"/>
          <w:i/>
          <w:iCs/>
          <w:color w:val="0000FF"/>
          <w:u w:val="single"/>
        </w:rPr>
        <w:t>idrismansor@usm.my</w:t>
      </w:r>
    </w:p>
    <w:p w14:paraId="6080AF8A" w14:textId="673017D3" w:rsidR="007C0CE0" w:rsidRPr="003F173B" w:rsidRDefault="003153BA" w:rsidP="00625131">
      <w:pPr>
        <w:autoSpaceDE w:val="0"/>
        <w:autoSpaceDN w:val="0"/>
        <w:adjustRightInd w:val="0"/>
        <w:spacing w:after="0" w:line="240" w:lineRule="auto"/>
        <w:jc w:val="center"/>
        <w:rPr>
          <w:rFonts w:asciiTheme="majorBidi" w:hAnsiTheme="majorBidi" w:cstheme="majorBidi"/>
          <w:i/>
          <w:iCs/>
          <w:color w:val="000000"/>
        </w:rPr>
      </w:pPr>
      <w:r w:rsidRPr="003F173B">
        <w:rPr>
          <w:rFonts w:asciiTheme="majorBidi" w:hAnsiTheme="majorBidi" w:cstheme="majorBidi"/>
          <w:i/>
          <w:iCs/>
        </w:rPr>
        <w:t xml:space="preserve">School of Humanities, </w:t>
      </w:r>
      <w:proofErr w:type="spellStart"/>
      <w:r w:rsidRPr="003F173B">
        <w:rPr>
          <w:rFonts w:asciiTheme="majorBidi" w:hAnsiTheme="majorBidi" w:cstheme="majorBidi"/>
          <w:i/>
          <w:iCs/>
        </w:rPr>
        <w:t>Universiti</w:t>
      </w:r>
      <w:proofErr w:type="spellEnd"/>
      <w:r w:rsidRPr="003F173B">
        <w:rPr>
          <w:rFonts w:asciiTheme="majorBidi" w:hAnsiTheme="majorBidi" w:cstheme="majorBidi"/>
          <w:i/>
          <w:iCs/>
        </w:rPr>
        <w:t xml:space="preserve"> </w:t>
      </w:r>
      <w:proofErr w:type="spellStart"/>
      <w:r w:rsidRPr="003F173B">
        <w:rPr>
          <w:rFonts w:asciiTheme="majorBidi" w:hAnsiTheme="majorBidi" w:cstheme="majorBidi"/>
          <w:i/>
          <w:iCs/>
        </w:rPr>
        <w:t>Sains</w:t>
      </w:r>
      <w:proofErr w:type="spellEnd"/>
      <w:r w:rsidRPr="003F173B">
        <w:rPr>
          <w:rFonts w:asciiTheme="majorBidi" w:hAnsiTheme="majorBidi" w:cstheme="majorBidi"/>
          <w:i/>
          <w:iCs/>
        </w:rPr>
        <w:t xml:space="preserve"> Malaysia</w:t>
      </w:r>
      <w:r w:rsidRPr="003F173B">
        <w:rPr>
          <w:rFonts w:asciiTheme="majorBidi" w:hAnsiTheme="majorBidi" w:cstheme="majorBidi"/>
          <w:i/>
          <w:iCs/>
          <w:color w:val="000000"/>
        </w:rPr>
        <w:t xml:space="preserve"> </w:t>
      </w:r>
    </w:p>
    <w:p w14:paraId="43DB186D" w14:textId="77777777" w:rsidR="007C0CE0" w:rsidRPr="003F173B" w:rsidRDefault="007C0CE0" w:rsidP="007C0CE0">
      <w:pPr>
        <w:autoSpaceDE w:val="0"/>
        <w:autoSpaceDN w:val="0"/>
        <w:adjustRightInd w:val="0"/>
        <w:spacing w:after="0" w:line="240" w:lineRule="auto"/>
        <w:jc w:val="center"/>
        <w:rPr>
          <w:rFonts w:ascii="Times New Roman" w:hAnsi="Times New Roman"/>
          <w:iCs/>
          <w:color w:val="000000"/>
        </w:rPr>
      </w:pPr>
    </w:p>
    <w:p w14:paraId="4744D887" w14:textId="77777777" w:rsidR="007C0CE0" w:rsidRPr="003F173B" w:rsidRDefault="007C0CE0" w:rsidP="007C0CE0">
      <w:pPr>
        <w:autoSpaceDE w:val="0"/>
        <w:autoSpaceDN w:val="0"/>
        <w:adjustRightInd w:val="0"/>
        <w:spacing w:after="0" w:line="240" w:lineRule="auto"/>
        <w:jc w:val="center"/>
        <w:rPr>
          <w:rFonts w:ascii="Times New Roman" w:hAnsi="Times New Roman"/>
          <w:b/>
          <w:bCs/>
          <w:sz w:val="24"/>
          <w:szCs w:val="24"/>
        </w:rPr>
      </w:pPr>
      <w:r w:rsidRPr="003F173B">
        <w:rPr>
          <w:rFonts w:ascii="Times New Roman" w:hAnsi="Times New Roman"/>
          <w:b/>
          <w:bCs/>
          <w:sz w:val="24"/>
          <w:szCs w:val="24"/>
        </w:rPr>
        <w:t>ABSTRACT</w:t>
      </w:r>
    </w:p>
    <w:p w14:paraId="37337F19" w14:textId="77777777" w:rsidR="007C0CE0" w:rsidRPr="003F173B" w:rsidRDefault="007C0CE0" w:rsidP="007C0CE0">
      <w:pPr>
        <w:autoSpaceDE w:val="0"/>
        <w:autoSpaceDN w:val="0"/>
        <w:adjustRightInd w:val="0"/>
        <w:spacing w:after="0" w:line="240" w:lineRule="auto"/>
        <w:rPr>
          <w:rFonts w:ascii="Times New Roman" w:hAnsi="Times New Roman"/>
          <w:sz w:val="24"/>
          <w:szCs w:val="24"/>
        </w:rPr>
      </w:pPr>
    </w:p>
    <w:p w14:paraId="0052E871" w14:textId="60FFF08E" w:rsidR="007C0CE0" w:rsidRPr="003F173B" w:rsidRDefault="00625131" w:rsidP="00625131">
      <w:pPr>
        <w:spacing w:line="240" w:lineRule="auto"/>
        <w:ind w:right="39"/>
        <w:jc w:val="both"/>
        <w:rPr>
          <w:rFonts w:asciiTheme="majorBidi" w:hAnsiTheme="majorBidi" w:cstheme="majorBidi"/>
          <w:sz w:val="24"/>
          <w:szCs w:val="24"/>
        </w:rPr>
      </w:pPr>
      <w:r w:rsidRPr="003F173B">
        <w:rPr>
          <w:rFonts w:asciiTheme="majorBidi" w:hAnsiTheme="majorBidi" w:cstheme="majorBidi"/>
          <w:sz w:val="24"/>
          <w:szCs w:val="24"/>
        </w:rPr>
        <w:t xml:space="preserve">This paper aims to investigate the stances and perceptions of Arab journalistic translators about the terminology work of Arabicization and to what extent they are familiar with the Arabicized terms, which are proposed by the Arabic Language Academy (ALA) in the Arab region. The Arabicization task has been concertedly shouldered by language academies in several Arab countries, such as Cairo, Iraq, and Jordan. In this study, Arab journalistic translators’ attitudes, familiarity, and employment of the proposed Arabicized terms in journalistic translation have been investigated. In this study, the adopted methodology follows the quantitative approach to collect and </w:t>
      </w:r>
      <w:proofErr w:type="spellStart"/>
      <w:r w:rsidRPr="003F173B">
        <w:rPr>
          <w:rFonts w:asciiTheme="majorBidi" w:hAnsiTheme="majorBidi" w:cstheme="majorBidi"/>
          <w:sz w:val="24"/>
          <w:szCs w:val="24"/>
        </w:rPr>
        <w:t>analyse</w:t>
      </w:r>
      <w:proofErr w:type="spellEnd"/>
      <w:r w:rsidRPr="003F173B">
        <w:rPr>
          <w:rFonts w:asciiTheme="majorBidi" w:hAnsiTheme="majorBidi" w:cstheme="majorBidi"/>
          <w:sz w:val="24"/>
          <w:szCs w:val="24"/>
        </w:rPr>
        <w:t xml:space="preserve"> the data of a small-scale survey among Arab journalists and translators in various media outlets in the Arab region. The respondents of the conducted survey included Arab journalists, journalistic translators, script editors, and interpreters at Arab press agencies in several Arab countries, including Jordan, Qatar, and Egypt. According to the survey findings, the proposed Arabicized terms by the Arabic Language Academy are not broadly circulated among Arab journalists and translators in the Arab press. Moreover, the results confirmed that Arab journalistic translators are not completely familiar with the academy’s Arabicized terminologies. </w:t>
      </w:r>
      <w:bookmarkStart w:id="0" w:name="_Hlk98351891"/>
      <w:r w:rsidRPr="003F173B">
        <w:rPr>
          <w:rFonts w:asciiTheme="majorBidi" w:hAnsiTheme="majorBidi" w:cstheme="majorBidi"/>
          <w:sz w:val="24"/>
          <w:szCs w:val="24"/>
        </w:rPr>
        <w:t xml:space="preserve">Therefore, they do not use them in English-Arabic journalistic translation. To enhance the ALA’s terminology work of Arabicization, more effective </w:t>
      </w:r>
      <w:proofErr w:type="spellStart"/>
      <w:r w:rsidRPr="003F173B">
        <w:rPr>
          <w:rFonts w:asciiTheme="majorBidi" w:hAnsiTheme="majorBidi" w:cstheme="majorBidi"/>
          <w:sz w:val="24"/>
          <w:szCs w:val="24"/>
        </w:rPr>
        <w:t>endeavours</w:t>
      </w:r>
      <w:proofErr w:type="spellEnd"/>
      <w:r w:rsidRPr="003F173B">
        <w:rPr>
          <w:rFonts w:asciiTheme="majorBidi" w:hAnsiTheme="majorBidi" w:cstheme="majorBidi"/>
          <w:sz w:val="24"/>
          <w:szCs w:val="24"/>
        </w:rPr>
        <w:t xml:space="preserve"> should be directed towards circulating the academy’s Arabicized terminology among journalistic translators in the media sector in the Arab region through establishing cooperation and coordination channels between the academy and the Arab press agencies.  </w:t>
      </w:r>
      <w:bookmarkEnd w:id="0"/>
    </w:p>
    <w:p w14:paraId="72435752" w14:textId="77777777" w:rsidR="00625131" w:rsidRPr="003F173B" w:rsidRDefault="007C0CE0" w:rsidP="00625131">
      <w:pPr>
        <w:pStyle w:val="Keywords"/>
        <w:spacing w:before="0" w:after="0" w:line="240" w:lineRule="auto"/>
        <w:ind w:left="0" w:right="39"/>
        <w:jc w:val="both"/>
        <w:rPr>
          <w:rFonts w:eastAsia="Calibri"/>
          <w:sz w:val="24"/>
          <w:rtl/>
        </w:rPr>
      </w:pPr>
      <w:r w:rsidRPr="003F173B">
        <w:rPr>
          <w:b/>
          <w:bCs/>
          <w:sz w:val="24"/>
        </w:rPr>
        <w:t xml:space="preserve">Keywords: </w:t>
      </w:r>
      <w:r w:rsidR="00625131" w:rsidRPr="003F173B">
        <w:rPr>
          <w:rFonts w:eastAsia="Calibri"/>
          <w:sz w:val="24"/>
        </w:rPr>
        <w:t>Arabicization; journalistic translation; Arabic Language Academy; Arabicized terminologies; Arab press.</w:t>
      </w:r>
    </w:p>
    <w:p w14:paraId="68BE754F" w14:textId="1C79CE37" w:rsidR="007C0CE0" w:rsidRPr="003F173B" w:rsidRDefault="007C0CE0" w:rsidP="00625131">
      <w:pPr>
        <w:autoSpaceDE w:val="0"/>
        <w:autoSpaceDN w:val="0"/>
        <w:adjustRightInd w:val="0"/>
        <w:spacing w:after="0" w:line="240" w:lineRule="auto"/>
        <w:jc w:val="both"/>
        <w:rPr>
          <w:rFonts w:ascii="Times New Roman" w:hAnsi="Times New Roman"/>
          <w:b/>
          <w:bCs/>
          <w:sz w:val="24"/>
          <w:szCs w:val="24"/>
        </w:rPr>
      </w:pPr>
    </w:p>
    <w:p w14:paraId="6DA751D2" w14:textId="77777777" w:rsidR="007C0CE0" w:rsidRPr="003F173B" w:rsidRDefault="007C0CE0" w:rsidP="007C0CE0">
      <w:pPr>
        <w:autoSpaceDE w:val="0"/>
        <w:autoSpaceDN w:val="0"/>
        <w:adjustRightInd w:val="0"/>
        <w:spacing w:after="0" w:line="240" w:lineRule="auto"/>
        <w:jc w:val="center"/>
        <w:rPr>
          <w:rFonts w:ascii="Times New Roman" w:hAnsi="Times New Roman"/>
          <w:b/>
          <w:bCs/>
          <w:sz w:val="24"/>
          <w:szCs w:val="24"/>
        </w:rPr>
      </w:pPr>
      <w:r w:rsidRPr="003F173B">
        <w:rPr>
          <w:rFonts w:ascii="Times New Roman" w:hAnsi="Times New Roman"/>
          <w:b/>
          <w:bCs/>
          <w:sz w:val="24"/>
          <w:szCs w:val="24"/>
        </w:rPr>
        <w:t>INTRODUCTION</w:t>
      </w:r>
    </w:p>
    <w:p w14:paraId="46FAD90E" w14:textId="77777777" w:rsidR="007C0CE0" w:rsidRPr="003F173B" w:rsidRDefault="007C0CE0" w:rsidP="007C0CE0">
      <w:pPr>
        <w:autoSpaceDE w:val="0"/>
        <w:autoSpaceDN w:val="0"/>
        <w:adjustRightInd w:val="0"/>
        <w:spacing w:after="0" w:line="240" w:lineRule="auto"/>
        <w:rPr>
          <w:rFonts w:ascii="Times New Roman" w:hAnsi="Times New Roman"/>
          <w:sz w:val="24"/>
          <w:szCs w:val="24"/>
        </w:rPr>
      </w:pPr>
    </w:p>
    <w:p w14:paraId="1DCACF2D" w14:textId="4DCCC3BF" w:rsidR="001B11F6" w:rsidRPr="003F173B" w:rsidRDefault="001B11F6" w:rsidP="001B11F6">
      <w:pPr>
        <w:spacing w:after="0" w:line="240" w:lineRule="auto"/>
        <w:jc w:val="both"/>
        <w:rPr>
          <w:rFonts w:asciiTheme="majorBidi" w:hAnsiTheme="majorBidi" w:cstheme="majorBidi"/>
          <w:sz w:val="24"/>
          <w:szCs w:val="24"/>
        </w:rPr>
      </w:pPr>
      <w:bookmarkStart w:id="1" w:name="_Hlk88841095"/>
      <w:r w:rsidRPr="003F173B">
        <w:rPr>
          <w:rFonts w:asciiTheme="majorBidi" w:hAnsiTheme="majorBidi" w:cstheme="majorBidi"/>
          <w:sz w:val="24"/>
          <w:szCs w:val="24"/>
        </w:rPr>
        <w:t xml:space="preserve">Translation is regarded as an intricate process, which is governed by certain norms. Translation norms can be either professional or expectancy standards. For professional norms, these are associated with translation as a process. From Chesterman’s perspective, expectancy norms are related to the form of the translation product (Chesterman, 1993). In the same vein, </w:t>
      </w:r>
      <w:proofErr w:type="spellStart"/>
      <w:r w:rsidRPr="003F173B">
        <w:rPr>
          <w:rFonts w:asciiTheme="majorBidi" w:hAnsiTheme="majorBidi" w:cstheme="majorBidi"/>
          <w:sz w:val="24"/>
          <w:szCs w:val="24"/>
        </w:rPr>
        <w:t>Toury</w:t>
      </w:r>
      <w:proofErr w:type="spellEnd"/>
      <w:r w:rsidRPr="003F173B">
        <w:rPr>
          <w:rFonts w:asciiTheme="majorBidi" w:hAnsiTheme="majorBidi" w:cstheme="majorBidi"/>
          <w:sz w:val="24"/>
          <w:szCs w:val="24"/>
        </w:rPr>
        <w:t xml:space="preserve"> (1995) perceives translation as a norm-governed activity – such governing norms quite often determine the type and extent of translational equivalence. In the translation of specialized texts, special vocabulary, i.e., “terminology” is of paramount importance and, therefore, it is quite impossible to develop any field of knowledge without understanding its exclusively associated terminology (Crosbie, 2014). Although the profession of translation has not attained </w:t>
      </w:r>
      <w:r w:rsidRPr="003F173B">
        <w:rPr>
          <w:rFonts w:asciiTheme="majorBidi" w:hAnsiTheme="majorBidi" w:cstheme="majorBidi"/>
          <w:sz w:val="24"/>
          <w:szCs w:val="24"/>
        </w:rPr>
        <w:lastRenderedPageBreak/>
        <w:t xml:space="preserve">complete status in many countries (Kang &amp; </w:t>
      </w:r>
      <w:proofErr w:type="spellStart"/>
      <w:r w:rsidRPr="003F173B">
        <w:rPr>
          <w:rFonts w:asciiTheme="majorBidi" w:hAnsiTheme="majorBidi" w:cstheme="majorBidi"/>
          <w:sz w:val="24"/>
          <w:szCs w:val="24"/>
        </w:rPr>
        <w:t>Shunmugam</w:t>
      </w:r>
      <w:proofErr w:type="spellEnd"/>
      <w:r w:rsidRPr="003F173B">
        <w:rPr>
          <w:rFonts w:asciiTheme="majorBidi" w:hAnsiTheme="majorBidi" w:cstheme="majorBidi"/>
          <w:sz w:val="24"/>
          <w:szCs w:val="24"/>
        </w:rPr>
        <w:t xml:space="preserve">, 2014), official language institutions in the Arab cultural arena carry out translation tasks (i.e., Arabicization of foreign terminology), mainly from English into Arabic. These Arabicization institutions include Arabic Language Academies (ALAs) and the Arabicization Coordination Bureau in Rabat, Morocco. So far, these academies have laboriously shouldered the terminology work of Arabicization in the Arab region. Throughout the undertaken Arabicization work, these academies have successfully addressed various linguistic problems in translating (Arabicizing) terms from foreign languages, primarily English into Arabic. Their long-established mission is to institutionalize Arabic and enrich its linguistic reservoir with modern terminologies that are related to the ongoing exposure to Western civilization, culture, and technology. The ALAs have concertedly </w:t>
      </w:r>
      <w:proofErr w:type="spellStart"/>
      <w:r w:rsidRPr="003F173B">
        <w:rPr>
          <w:rFonts w:asciiTheme="majorBidi" w:hAnsiTheme="majorBidi" w:cstheme="majorBidi"/>
          <w:sz w:val="24"/>
          <w:szCs w:val="24"/>
        </w:rPr>
        <w:t>endeavoured</w:t>
      </w:r>
      <w:proofErr w:type="spellEnd"/>
      <w:r w:rsidRPr="003F173B">
        <w:rPr>
          <w:rFonts w:asciiTheme="majorBidi" w:hAnsiTheme="majorBidi" w:cstheme="majorBidi"/>
          <w:sz w:val="24"/>
          <w:szCs w:val="24"/>
        </w:rPr>
        <w:t xml:space="preserve"> to address terminological issues, including the translation of foreign terminology and synonymy as they pose a major challenge that often presents itself to translators (Abdul-</w:t>
      </w:r>
      <w:proofErr w:type="spellStart"/>
      <w:r w:rsidRPr="003F173B">
        <w:rPr>
          <w:rFonts w:asciiTheme="majorBidi" w:hAnsiTheme="majorBidi" w:cstheme="majorBidi"/>
          <w:sz w:val="24"/>
          <w:szCs w:val="24"/>
        </w:rPr>
        <w:t>Ghafour</w:t>
      </w:r>
      <w:proofErr w:type="spellEnd"/>
      <w:r w:rsidRPr="003F173B">
        <w:rPr>
          <w:rFonts w:asciiTheme="majorBidi" w:hAnsiTheme="majorBidi" w:cstheme="majorBidi"/>
          <w:sz w:val="24"/>
          <w:szCs w:val="24"/>
        </w:rPr>
        <w:t xml:space="preserve"> et al., 2017)</w:t>
      </w:r>
      <w:bookmarkStart w:id="2" w:name="_Hlk98236952"/>
      <w:r w:rsidRPr="003F173B">
        <w:rPr>
          <w:rFonts w:asciiTheme="majorBidi" w:hAnsiTheme="majorBidi" w:cstheme="majorBidi"/>
          <w:sz w:val="24"/>
          <w:szCs w:val="24"/>
        </w:rPr>
        <w:t>.</w:t>
      </w:r>
    </w:p>
    <w:bookmarkEnd w:id="2"/>
    <w:p w14:paraId="659332FE" w14:textId="28345EB9" w:rsidR="001B11F6" w:rsidRPr="003F173B" w:rsidRDefault="001B11F6" w:rsidP="001B11F6">
      <w:pPr>
        <w:spacing w:after="0" w:line="240" w:lineRule="auto"/>
        <w:ind w:firstLine="720"/>
        <w:jc w:val="both"/>
        <w:rPr>
          <w:rFonts w:asciiTheme="majorBidi" w:hAnsiTheme="majorBidi" w:cstheme="majorBidi"/>
          <w:sz w:val="24"/>
          <w:szCs w:val="24"/>
        </w:rPr>
      </w:pPr>
      <w:r w:rsidRPr="003F173B">
        <w:rPr>
          <w:rFonts w:asciiTheme="majorBidi" w:hAnsiTheme="majorBidi" w:cstheme="majorBidi"/>
          <w:sz w:val="24"/>
          <w:szCs w:val="24"/>
        </w:rPr>
        <w:t xml:space="preserve">In their terminology work of Arabicization, Arabic Language Academies (ALAs) have successfully published many dictionaries and glossaries of Arabicized terms, particularly from English (ST) into Arabic (TT). Nonetheless, there is a lack of wide circulation and effective dissemination of the ALA’s Arabicized terminologies among Arab journalistic translators in the Arab press (Salman &amp; Ebrahimi, 2021). In its Arabicization task, the Academy’s vision involves devising a standard Arabicization methodology to propose and assimilate new Arabicized terminologies into Arabic (Darwish, 2009). These academies have strived to preserve the purity of Arabic against foreignization due to the impact of foreign languages, mainly English and French, on Modern Standard Arabic (the written Lingua Franca). Sometimes, however, lexical borrowing as a translation method, is employed in Arabicization, which “is often the impetus for any subsequent contact-induced change”, which appears to be structural at times” as indicated by </w:t>
      </w:r>
      <w:proofErr w:type="spellStart"/>
      <w:r w:rsidRPr="003F173B">
        <w:rPr>
          <w:rFonts w:asciiTheme="majorBidi" w:hAnsiTheme="majorBidi" w:cstheme="majorBidi"/>
          <w:sz w:val="24"/>
          <w:szCs w:val="24"/>
        </w:rPr>
        <w:t>Horesh</w:t>
      </w:r>
      <w:proofErr w:type="spellEnd"/>
      <w:r w:rsidRPr="003F173B">
        <w:rPr>
          <w:rFonts w:asciiTheme="majorBidi" w:hAnsiTheme="majorBidi" w:cstheme="majorBidi"/>
          <w:sz w:val="24"/>
          <w:szCs w:val="24"/>
        </w:rPr>
        <w:t xml:space="preserve"> (2021, p. 655). According to ([anon] 1982, p. 63), “borrowing and code-mixing can be accepted by translators” as an enriching strategy or methodology; however, loans and borrowed terms should be used judiciously. From </w:t>
      </w:r>
      <w:proofErr w:type="spellStart"/>
      <w:r w:rsidRPr="003F173B">
        <w:rPr>
          <w:rFonts w:asciiTheme="majorBidi" w:hAnsiTheme="majorBidi" w:cstheme="majorBidi"/>
          <w:sz w:val="24"/>
          <w:szCs w:val="24"/>
        </w:rPr>
        <w:t>Elmgrab’s</w:t>
      </w:r>
      <w:proofErr w:type="spellEnd"/>
      <w:r w:rsidRPr="003F173B">
        <w:rPr>
          <w:rFonts w:asciiTheme="majorBidi" w:hAnsiTheme="majorBidi" w:cstheme="majorBidi"/>
          <w:sz w:val="24"/>
          <w:szCs w:val="24"/>
        </w:rPr>
        <w:t xml:space="preserve"> perspective, these linguistic influences have taken place, because “the colonial languages played as agents of ‘modernization’ or ‘westernization’, and they made for a kind of ambivalence or even split personality, individually and collectively” (</w:t>
      </w:r>
      <w:proofErr w:type="spellStart"/>
      <w:r w:rsidRPr="003F173B">
        <w:rPr>
          <w:rFonts w:asciiTheme="majorBidi" w:hAnsiTheme="majorBidi" w:cstheme="majorBidi"/>
          <w:sz w:val="24"/>
          <w:szCs w:val="24"/>
        </w:rPr>
        <w:t>Elmgrab</w:t>
      </w:r>
      <w:proofErr w:type="spellEnd"/>
      <w:r w:rsidRPr="003F173B">
        <w:rPr>
          <w:rFonts w:asciiTheme="majorBidi" w:hAnsiTheme="majorBidi" w:cstheme="majorBidi"/>
          <w:sz w:val="24"/>
          <w:szCs w:val="24"/>
        </w:rPr>
        <w:t>, 2011, pp. 492-</w:t>
      </w:r>
      <w:r w:rsidR="0079760F" w:rsidRPr="003F173B">
        <w:rPr>
          <w:rFonts w:asciiTheme="majorBidi" w:hAnsiTheme="majorBidi" w:cstheme="majorBidi"/>
          <w:sz w:val="24"/>
          <w:szCs w:val="24"/>
        </w:rPr>
        <w:t>49</w:t>
      </w:r>
      <w:r w:rsidRPr="003F173B">
        <w:rPr>
          <w:rFonts w:asciiTheme="majorBidi" w:hAnsiTheme="majorBidi" w:cstheme="majorBidi"/>
          <w:sz w:val="24"/>
          <w:szCs w:val="24"/>
        </w:rPr>
        <w:t xml:space="preserve">3). For instance, “code-switching into the opposite direction can be widely encountered in spoken and written German” as there are numerous lexical borrowings (e.g., Teenager, </w:t>
      </w:r>
      <w:proofErr w:type="spellStart"/>
      <w:r w:rsidRPr="003F173B">
        <w:rPr>
          <w:rFonts w:asciiTheme="majorBidi" w:hAnsiTheme="majorBidi" w:cstheme="majorBidi"/>
          <w:sz w:val="24"/>
          <w:szCs w:val="24"/>
        </w:rPr>
        <w:t>flirten</w:t>
      </w:r>
      <w:proofErr w:type="spellEnd"/>
      <w:r w:rsidRPr="003F173B">
        <w:rPr>
          <w:rFonts w:asciiTheme="majorBidi" w:hAnsiTheme="majorBidi" w:cstheme="majorBidi"/>
          <w:sz w:val="24"/>
          <w:szCs w:val="24"/>
        </w:rPr>
        <w:t>, etc.). In this regard, the use of English words and phrases in German is associated with prestige, modernity, and stylishness according to (Lorenz et al., 2021, p. 2).</w:t>
      </w:r>
    </w:p>
    <w:bookmarkEnd w:id="1"/>
    <w:p w14:paraId="5B182AE4" w14:textId="77777777" w:rsidR="001B11F6" w:rsidRPr="003F173B" w:rsidRDefault="001B11F6" w:rsidP="001B11F6">
      <w:pPr>
        <w:spacing w:after="0" w:line="240" w:lineRule="auto"/>
        <w:ind w:firstLine="720"/>
        <w:jc w:val="both"/>
        <w:rPr>
          <w:sz w:val="24"/>
          <w:szCs w:val="24"/>
        </w:rPr>
      </w:pPr>
      <w:r w:rsidRPr="003F173B">
        <w:rPr>
          <w:sz w:val="24"/>
          <w:szCs w:val="24"/>
        </w:rPr>
        <w:t xml:space="preserve"> </w:t>
      </w:r>
      <w:r w:rsidRPr="003F173B">
        <w:rPr>
          <w:rFonts w:asciiTheme="majorBidi" w:hAnsiTheme="majorBidi" w:cstheme="majorBidi"/>
          <w:sz w:val="24"/>
          <w:szCs w:val="24"/>
        </w:rPr>
        <w:t xml:space="preserve">In their concerted institutional Arabicization efforts to curb foreignization and linguistic influences, Arabic Language Academies (ALAs) have, therefore, shouldered the responsibility of producing and publishing numerous Arabicized glossaries and bilingual dictionaries to modernize, institutionalize, and enrich the vocabulary reservoir of Arabic. Moreover, the academies have proposed proper translational equivalents for the foreign terms in Arabicized forms. In the translation and Arabicization process, loans and calques were produced by the academy through the application of literal translation, outright lexical borrowing, or loan translation. Also, native Arabicized terminologies were coined based on the inherent Arabic rules of morphology like derivation and composition. It is perhaps worth mentioning that Arabic, throughout its history, has made major contributions to the world’s rich translation tradition as a non-western language and culture. Arabic has given much of its knowledge, education, facts, and discoveries to Western science and knowledge by translating Arabic scientific and philosophical material, after being translated from Greek and Latin, into the most dominant language today, which is English. Therefore, the Arabic language Academy (ALA) has fruitfully undertaken the terminology work of Arabicization because Arabic can </w:t>
      </w:r>
      <w:r w:rsidRPr="003F173B">
        <w:rPr>
          <w:rFonts w:asciiTheme="majorBidi" w:hAnsiTheme="majorBidi" w:cstheme="majorBidi"/>
          <w:sz w:val="24"/>
          <w:szCs w:val="24"/>
        </w:rPr>
        <w:lastRenderedPageBreak/>
        <w:t xml:space="preserve">surely uphold its purity and integrity while absorbing and hosting foreign terms and structures from different languages by subjecting them to its linguistically inherent patterns and </w:t>
      </w:r>
      <w:proofErr w:type="spellStart"/>
      <w:r w:rsidRPr="003F173B">
        <w:rPr>
          <w:rFonts w:asciiTheme="majorBidi" w:hAnsiTheme="majorBidi" w:cstheme="majorBidi"/>
          <w:sz w:val="24"/>
          <w:szCs w:val="24"/>
        </w:rPr>
        <w:t>moulds</w:t>
      </w:r>
      <w:proofErr w:type="spellEnd"/>
      <w:r w:rsidRPr="003F173B">
        <w:rPr>
          <w:rFonts w:asciiTheme="majorBidi" w:hAnsiTheme="majorBidi" w:cstheme="majorBidi"/>
          <w:sz w:val="24"/>
          <w:szCs w:val="24"/>
        </w:rPr>
        <w:t xml:space="preserve"> (Aal, 1994).</w:t>
      </w:r>
      <w:r w:rsidRPr="003F173B">
        <w:rPr>
          <w:sz w:val="24"/>
          <w:szCs w:val="24"/>
        </w:rPr>
        <w:t xml:space="preserve"> </w:t>
      </w:r>
    </w:p>
    <w:p w14:paraId="799CF8D2" w14:textId="77777777" w:rsidR="007C0CE0" w:rsidRPr="003F173B" w:rsidRDefault="007C0CE0" w:rsidP="007C0CE0">
      <w:pPr>
        <w:autoSpaceDE w:val="0"/>
        <w:autoSpaceDN w:val="0"/>
        <w:adjustRightInd w:val="0"/>
        <w:spacing w:after="0" w:line="240" w:lineRule="auto"/>
        <w:rPr>
          <w:rFonts w:ascii="Times New Roman" w:hAnsi="Times New Roman"/>
          <w:b/>
          <w:bCs/>
          <w:sz w:val="24"/>
          <w:szCs w:val="24"/>
        </w:rPr>
      </w:pPr>
    </w:p>
    <w:p w14:paraId="16028F4C" w14:textId="545F930E" w:rsidR="007C0CE0" w:rsidRPr="003F173B" w:rsidRDefault="001B11F6" w:rsidP="007C0CE0">
      <w:pPr>
        <w:autoSpaceDE w:val="0"/>
        <w:autoSpaceDN w:val="0"/>
        <w:adjustRightInd w:val="0"/>
        <w:spacing w:after="0" w:line="240" w:lineRule="auto"/>
        <w:jc w:val="center"/>
        <w:rPr>
          <w:rFonts w:ascii="Times New Roman" w:hAnsi="Times New Roman"/>
          <w:b/>
          <w:bCs/>
          <w:sz w:val="24"/>
          <w:szCs w:val="24"/>
        </w:rPr>
      </w:pPr>
      <w:r w:rsidRPr="003F173B">
        <w:rPr>
          <w:rFonts w:ascii="Times New Roman" w:hAnsi="Times New Roman"/>
          <w:b/>
          <w:bCs/>
          <w:sz w:val="24"/>
          <w:szCs w:val="24"/>
        </w:rPr>
        <w:t>ARABICIZATION</w:t>
      </w:r>
    </w:p>
    <w:p w14:paraId="7B400596" w14:textId="77777777" w:rsidR="007C0CE0" w:rsidRPr="003F173B" w:rsidRDefault="007C0CE0" w:rsidP="007C0CE0">
      <w:pPr>
        <w:autoSpaceDE w:val="0"/>
        <w:autoSpaceDN w:val="0"/>
        <w:adjustRightInd w:val="0"/>
        <w:spacing w:after="0" w:line="240" w:lineRule="auto"/>
        <w:rPr>
          <w:rFonts w:ascii="Times New Roman" w:hAnsi="Times New Roman"/>
          <w:bCs/>
          <w:sz w:val="24"/>
          <w:szCs w:val="24"/>
        </w:rPr>
      </w:pPr>
    </w:p>
    <w:p w14:paraId="0764F01D" w14:textId="77777777" w:rsidR="001B11F6" w:rsidRPr="003F173B" w:rsidRDefault="001B11F6" w:rsidP="001B11F6">
      <w:pPr>
        <w:spacing w:after="0" w:line="240" w:lineRule="auto"/>
        <w:jc w:val="both"/>
        <w:rPr>
          <w:rFonts w:asciiTheme="majorBidi" w:hAnsiTheme="majorBidi" w:cstheme="majorBidi"/>
          <w:sz w:val="24"/>
          <w:szCs w:val="24"/>
        </w:rPr>
      </w:pPr>
      <w:bookmarkStart w:id="3" w:name="_Hlk88841343"/>
      <w:r w:rsidRPr="003F173B">
        <w:rPr>
          <w:rFonts w:asciiTheme="majorBidi" w:hAnsiTheme="majorBidi" w:cstheme="majorBidi"/>
          <w:sz w:val="24"/>
          <w:szCs w:val="24"/>
        </w:rPr>
        <w:t>“Arabicization” comes to light whenever there is a lack of translational equivalence or equivalent effect when translating a specialized term from a particular foreign language into Arabic. In its broader sense, Arabicization involves the task of institutionalizing and developing the Arabic language. The terminology work of Arabicization (i.e., the Arabicization task) has progressively been carried out by several Arabic Language Academies (ALAs) in several Arab countries, including Iraq, Jordan, Cairo, etc. so that suitable translational equivalents in proper Arabicized forms can be introduced and assimilated into Arabic (</w:t>
      </w:r>
      <w:proofErr w:type="spellStart"/>
      <w:r w:rsidRPr="003F173B">
        <w:rPr>
          <w:rFonts w:asciiTheme="majorBidi" w:hAnsiTheme="majorBidi" w:cstheme="majorBidi"/>
          <w:sz w:val="24"/>
          <w:szCs w:val="24"/>
        </w:rPr>
        <w:t>Sallo</w:t>
      </w:r>
      <w:proofErr w:type="spellEnd"/>
      <w:r w:rsidRPr="003F173B">
        <w:rPr>
          <w:rFonts w:asciiTheme="majorBidi" w:hAnsiTheme="majorBidi" w:cstheme="majorBidi"/>
          <w:sz w:val="24"/>
          <w:szCs w:val="24"/>
        </w:rPr>
        <w:t xml:space="preserve">, 1994). Contemporary Arab linguists like </w:t>
      </w:r>
      <w:proofErr w:type="spellStart"/>
      <w:r w:rsidRPr="003F173B">
        <w:rPr>
          <w:rFonts w:asciiTheme="majorBidi" w:hAnsiTheme="majorBidi" w:cstheme="majorBidi"/>
          <w:sz w:val="24"/>
          <w:szCs w:val="24"/>
        </w:rPr>
        <w:t>Farghal</w:t>
      </w:r>
      <w:proofErr w:type="spellEnd"/>
      <w:r w:rsidRPr="003F173B">
        <w:rPr>
          <w:rFonts w:asciiTheme="majorBidi" w:hAnsiTheme="majorBidi" w:cstheme="majorBidi"/>
          <w:sz w:val="24"/>
          <w:szCs w:val="24"/>
        </w:rPr>
        <w:t xml:space="preserve"> and </w:t>
      </w:r>
      <w:proofErr w:type="spellStart"/>
      <w:r w:rsidRPr="003F173B">
        <w:rPr>
          <w:rFonts w:asciiTheme="majorBidi" w:hAnsiTheme="majorBidi" w:cstheme="majorBidi"/>
          <w:sz w:val="24"/>
          <w:szCs w:val="24"/>
        </w:rPr>
        <w:t>Shunnaq</w:t>
      </w:r>
      <w:proofErr w:type="spellEnd"/>
      <w:r w:rsidRPr="003F173B">
        <w:rPr>
          <w:rFonts w:asciiTheme="majorBidi" w:hAnsiTheme="majorBidi" w:cstheme="majorBidi"/>
          <w:sz w:val="24"/>
          <w:szCs w:val="24"/>
        </w:rPr>
        <w:t xml:space="preserve"> (1999, p. 23) described Arabicization as a type of naturalization in translation, which customarily occurs either at the word level or the sound level to convert and assimilate a foreign word or term morphologically and phonetically, respectively into Arabic. From Abdo and </w:t>
      </w:r>
      <w:proofErr w:type="spellStart"/>
      <w:r w:rsidRPr="003F173B">
        <w:rPr>
          <w:rFonts w:asciiTheme="majorBidi" w:hAnsiTheme="majorBidi" w:cstheme="majorBidi"/>
          <w:sz w:val="24"/>
          <w:szCs w:val="24"/>
        </w:rPr>
        <w:t>Awwad’s</w:t>
      </w:r>
      <w:proofErr w:type="spellEnd"/>
      <w:r w:rsidRPr="003F173B">
        <w:rPr>
          <w:rFonts w:asciiTheme="majorBidi" w:hAnsiTheme="majorBidi" w:cstheme="majorBidi"/>
          <w:sz w:val="24"/>
          <w:szCs w:val="24"/>
        </w:rPr>
        <w:t xml:space="preserve"> perspective (2019),</w:t>
      </w:r>
      <w:r w:rsidRPr="003F173B">
        <w:rPr>
          <w:sz w:val="24"/>
          <w:szCs w:val="24"/>
        </w:rPr>
        <w:t xml:space="preserve"> </w:t>
      </w:r>
      <w:r w:rsidRPr="003F173B">
        <w:rPr>
          <w:rFonts w:asciiTheme="majorBidi" w:hAnsiTheme="majorBidi" w:cstheme="majorBidi"/>
          <w:sz w:val="24"/>
          <w:szCs w:val="24"/>
        </w:rPr>
        <w:t>Arabicization is one strategy of translation among other methods, such as literal translation and borrowing. Given the translation history and tradition in the Arab region, pioneering Arab translators used to naturalize, i.e., Arabicize foreign terminology from other languages during the second Hijri century according to the Islamic calendar (i.e., 9th century A.D.), under Al-</w:t>
      </w:r>
      <w:proofErr w:type="spellStart"/>
      <w:r w:rsidRPr="003F173B">
        <w:rPr>
          <w:rFonts w:asciiTheme="majorBidi" w:hAnsiTheme="majorBidi" w:cstheme="majorBidi"/>
          <w:sz w:val="24"/>
          <w:szCs w:val="24"/>
        </w:rPr>
        <w:t>Ma’mun</w:t>
      </w:r>
      <w:proofErr w:type="spellEnd"/>
      <w:r w:rsidRPr="003F173B">
        <w:rPr>
          <w:rFonts w:asciiTheme="majorBidi" w:hAnsiTheme="majorBidi" w:cstheme="majorBidi"/>
          <w:sz w:val="24"/>
          <w:szCs w:val="24"/>
        </w:rPr>
        <w:t xml:space="preserve"> Caliph’s ruling period, who founded the first Baghdad Arabicization school in history (also called </w:t>
      </w:r>
      <w:r w:rsidRPr="003F173B">
        <w:rPr>
          <w:rFonts w:asciiTheme="majorBidi" w:hAnsiTheme="majorBidi" w:cstheme="majorBidi"/>
          <w:i/>
          <w:iCs/>
          <w:sz w:val="24"/>
          <w:szCs w:val="24"/>
        </w:rPr>
        <w:t>Dar Al-Hikmah</w:t>
      </w:r>
      <w:r w:rsidRPr="003F173B">
        <w:rPr>
          <w:rFonts w:asciiTheme="majorBidi" w:hAnsiTheme="majorBidi" w:cstheme="majorBidi"/>
          <w:sz w:val="24"/>
          <w:szCs w:val="24"/>
        </w:rPr>
        <w:t xml:space="preserve">), [lit., The House of Wisdom] during the Abbasid reign in Mesopotamia, Iraq (Munday, 2001). Arab translators, e.g., Ibn </w:t>
      </w:r>
      <w:proofErr w:type="spellStart"/>
      <w:r w:rsidRPr="003F173B">
        <w:rPr>
          <w:rFonts w:asciiTheme="majorBidi" w:hAnsiTheme="majorBidi" w:cstheme="majorBidi"/>
          <w:sz w:val="24"/>
          <w:szCs w:val="24"/>
        </w:rPr>
        <w:t>Na’imah</w:t>
      </w:r>
      <w:proofErr w:type="spellEnd"/>
      <w:r w:rsidRPr="003F173B">
        <w:rPr>
          <w:rFonts w:asciiTheme="majorBidi" w:hAnsiTheme="majorBidi" w:cstheme="majorBidi"/>
          <w:sz w:val="24"/>
          <w:szCs w:val="24"/>
        </w:rPr>
        <w:t xml:space="preserve"> al-</w:t>
      </w:r>
      <w:proofErr w:type="spellStart"/>
      <w:r w:rsidRPr="003F173B">
        <w:rPr>
          <w:rFonts w:asciiTheme="majorBidi" w:hAnsiTheme="majorBidi" w:cstheme="majorBidi"/>
          <w:sz w:val="24"/>
          <w:szCs w:val="24"/>
        </w:rPr>
        <w:t>Humsi</w:t>
      </w:r>
      <w:proofErr w:type="spellEnd"/>
      <w:r w:rsidRPr="003F173B">
        <w:rPr>
          <w:rFonts w:asciiTheme="majorBidi" w:hAnsiTheme="majorBidi" w:cstheme="majorBidi"/>
          <w:sz w:val="24"/>
          <w:szCs w:val="24"/>
        </w:rPr>
        <w:t xml:space="preserve"> and </w:t>
      </w:r>
      <w:proofErr w:type="spellStart"/>
      <w:r w:rsidRPr="003F173B">
        <w:rPr>
          <w:rFonts w:asciiTheme="majorBidi" w:hAnsiTheme="majorBidi" w:cstheme="majorBidi"/>
          <w:sz w:val="24"/>
          <w:szCs w:val="24"/>
        </w:rPr>
        <w:t>Yuhanna</w:t>
      </w:r>
      <w:proofErr w:type="spellEnd"/>
      <w:r w:rsidRPr="003F173B">
        <w:rPr>
          <w:rFonts w:asciiTheme="majorBidi" w:hAnsiTheme="majorBidi" w:cstheme="majorBidi"/>
          <w:sz w:val="24"/>
          <w:szCs w:val="24"/>
        </w:rPr>
        <w:t xml:space="preserve"> Ibn al-</w:t>
      </w:r>
      <w:proofErr w:type="spellStart"/>
      <w:r w:rsidRPr="003F173B">
        <w:rPr>
          <w:rFonts w:asciiTheme="majorBidi" w:hAnsiTheme="majorBidi" w:cstheme="majorBidi"/>
          <w:sz w:val="24"/>
          <w:szCs w:val="24"/>
        </w:rPr>
        <w:t>Batriq</w:t>
      </w:r>
      <w:proofErr w:type="spellEnd"/>
      <w:r w:rsidRPr="003F173B">
        <w:rPr>
          <w:rFonts w:asciiTheme="majorBidi" w:hAnsiTheme="majorBidi" w:cstheme="majorBidi"/>
          <w:sz w:val="24"/>
          <w:szCs w:val="24"/>
        </w:rPr>
        <w:t xml:space="preserve"> Arabicized knowledge and sciences from Latin and Greek into Arabic by introducing new Arabicized words/terms. Other Arab interpreters, e.g., Al-</w:t>
      </w:r>
      <w:proofErr w:type="spellStart"/>
      <w:r w:rsidRPr="003F173B">
        <w:rPr>
          <w:rFonts w:asciiTheme="majorBidi" w:hAnsiTheme="majorBidi" w:cstheme="majorBidi"/>
          <w:sz w:val="24"/>
          <w:szCs w:val="24"/>
        </w:rPr>
        <w:t>Jawaharii</w:t>
      </w:r>
      <w:proofErr w:type="spellEnd"/>
      <w:r w:rsidRPr="003F173B">
        <w:rPr>
          <w:rFonts w:asciiTheme="majorBidi" w:hAnsiTheme="majorBidi" w:cstheme="majorBidi"/>
          <w:sz w:val="24"/>
          <w:szCs w:val="24"/>
        </w:rPr>
        <w:t xml:space="preserve"> and </w:t>
      </w:r>
      <w:proofErr w:type="spellStart"/>
      <w:r w:rsidRPr="003F173B">
        <w:rPr>
          <w:rFonts w:asciiTheme="majorBidi" w:hAnsiTheme="majorBidi" w:cstheme="majorBidi"/>
          <w:sz w:val="24"/>
          <w:szCs w:val="24"/>
        </w:rPr>
        <w:t>Hunayn</w:t>
      </w:r>
      <w:proofErr w:type="spellEnd"/>
      <w:r w:rsidRPr="003F173B">
        <w:rPr>
          <w:rFonts w:asciiTheme="majorBidi" w:hAnsiTheme="majorBidi" w:cstheme="majorBidi"/>
          <w:sz w:val="24"/>
          <w:szCs w:val="24"/>
        </w:rPr>
        <w:t xml:space="preserve"> Ibn </w:t>
      </w:r>
      <w:proofErr w:type="spellStart"/>
      <w:r w:rsidRPr="003F173B">
        <w:rPr>
          <w:rFonts w:asciiTheme="majorBidi" w:hAnsiTheme="majorBidi" w:cstheme="majorBidi"/>
          <w:sz w:val="24"/>
          <w:szCs w:val="24"/>
        </w:rPr>
        <w:t>Ishaaq</w:t>
      </w:r>
      <w:proofErr w:type="spellEnd"/>
      <w:r w:rsidRPr="003F173B">
        <w:rPr>
          <w:rFonts w:asciiTheme="majorBidi" w:hAnsiTheme="majorBidi" w:cstheme="majorBidi"/>
          <w:sz w:val="24"/>
          <w:szCs w:val="24"/>
        </w:rPr>
        <w:t xml:space="preserve"> produced “fluent target texts, which adequately conveyed the meaning of the original text” (Baker, 1997, p. 321). To recap, Arabicization, however, can be viewed from a broader perspective as a significant institutionalized and development task, through which, laborious efforts are undertaken by key Arabicization institutions, namely Arabic Language Academies (ALAs) to introduce and incorporate new words/terms into the highly formalized Arabic system. These academies, which were modeled from the Language Academies of Europe with the explicit reference to the example of </w:t>
      </w:r>
      <w:proofErr w:type="spellStart"/>
      <w:r w:rsidRPr="003F173B">
        <w:rPr>
          <w:rFonts w:asciiTheme="majorBidi" w:hAnsiTheme="majorBidi" w:cstheme="majorBidi"/>
          <w:sz w:val="24"/>
          <w:szCs w:val="24"/>
        </w:rPr>
        <w:t>L’Académie</w:t>
      </w:r>
      <w:proofErr w:type="spellEnd"/>
      <w:r w:rsidRPr="003F173B">
        <w:rPr>
          <w:rFonts w:asciiTheme="majorBidi" w:hAnsiTheme="majorBidi" w:cstheme="majorBidi"/>
          <w:sz w:val="24"/>
          <w:szCs w:val="24"/>
        </w:rPr>
        <w:t xml:space="preserve"> </w:t>
      </w:r>
      <w:proofErr w:type="spellStart"/>
      <w:r w:rsidRPr="003F173B">
        <w:rPr>
          <w:rFonts w:asciiTheme="majorBidi" w:hAnsiTheme="majorBidi" w:cstheme="majorBidi"/>
          <w:sz w:val="24"/>
          <w:szCs w:val="24"/>
        </w:rPr>
        <w:t>Francaise</w:t>
      </w:r>
      <w:proofErr w:type="spellEnd"/>
      <w:r w:rsidRPr="003F173B">
        <w:rPr>
          <w:rFonts w:asciiTheme="majorBidi" w:hAnsiTheme="majorBidi" w:cstheme="majorBidi"/>
          <w:sz w:val="24"/>
          <w:szCs w:val="24"/>
        </w:rPr>
        <w:t xml:space="preserve"> (Cooper, 1989, p. 7), have applied translation and Arabicization methods to introduce proper Arabicized equivalents into the Modern Standard Arabic, which is widely used at national and international levels as the language of thought and science (</w:t>
      </w:r>
      <w:proofErr w:type="spellStart"/>
      <w:r w:rsidRPr="003F173B">
        <w:rPr>
          <w:rFonts w:asciiTheme="majorBidi" w:hAnsiTheme="majorBidi" w:cstheme="majorBidi"/>
          <w:sz w:val="24"/>
          <w:szCs w:val="24"/>
        </w:rPr>
        <w:t>Ghoniem</w:t>
      </w:r>
      <w:proofErr w:type="spellEnd"/>
      <w:r w:rsidRPr="003F173B">
        <w:rPr>
          <w:rFonts w:asciiTheme="majorBidi" w:hAnsiTheme="majorBidi" w:cstheme="majorBidi"/>
          <w:sz w:val="24"/>
          <w:szCs w:val="24"/>
        </w:rPr>
        <w:t>, cited in Al-</w:t>
      </w:r>
      <w:proofErr w:type="spellStart"/>
      <w:r w:rsidRPr="003F173B">
        <w:rPr>
          <w:rFonts w:asciiTheme="majorBidi" w:hAnsiTheme="majorBidi" w:cstheme="majorBidi"/>
          <w:sz w:val="24"/>
          <w:szCs w:val="24"/>
        </w:rPr>
        <w:t>Asal</w:t>
      </w:r>
      <w:proofErr w:type="spellEnd"/>
      <w:r w:rsidRPr="003F173B">
        <w:rPr>
          <w:rFonts w:asciiTheme="majorBidi" w:hAnsiTheme="majorBidi" w:cstheme="majorBidi"/>
          <w:sz w:val="24"/>
          <w:szCs w:val="24"/>
        </w:rPr>
        <w:t xml:space="preserve"> &amp; </w:t>
      </w:r>
      <w:proofErr w:type="spellStart"/>
      <w:r w:rsidRPr="003F173B">
        <w:rPr>
          <w:rFonts w:asciiTheme="majorBidi" w:hAnsiTheme="majorBidi" w:cstheme="majorBidi"/>
          <w:sz w:val="24"/>
          <w:szCs w:val="24"/>
        </w:rPr>
        <w:t>Smadi</w:t>
      </w:r>
      <w:proofErr w:type="spellEnd"/>
      <w:r w:rsidRPr="003F173B">
        <w:rPr>
          <w:rFonts w:asciiTheme="majorBidi" w:hAnsiTheme="majorBidi" w:cstheme="majorBidi"/>
          <w:sz w:val="24"/>
          <w:szCs w:val="24"/>
        </w:rPr>
        <w:t>, 2012, p. 20).</w:t>
      </w:r>
      <w:bookmarkEnd w:id="3"/>
    </w:p>
    <w:p w14:paraId="7E77E4DB" w14:textId="5D9B5195" w:rsidR="007C0CE0" w:rsidRPr="003F173B" w:rsidRDefault="007C0CE0" w:rsidP="001B11F6">
      <w:pPr>
        <w:pStyle w:val="BodyText"/>
        <w:tabs>
          <w:tab w:val="left" w:pos="2988"/>
        </w:tabs>
        <w:spacing w:line="240" w:lineRule="auto"/>
        <w:ind w:firstLine="0"/>
        <w:jc w:val="both"/>
        <w:rPr>
          <w:rFonts w:asciiTheme="majorBidi" w:hAnsiTheme="majorBidi" w:cstheme="majorBidi"/>
          <w:bCs/>
          <w:strike/>
        </w:rPr>
      </w:pPr>
    </w:p>
    <w:p w14:paraId="49ABBF27" w14:textId="7A9A05E2" w:rsidR="001B11F6" w:rsidRPr="003F173B" w:rsidRDefault="001B11F6" w:rsidP="001B11F6">
      <w:pPr>
        <w:spacing w:after="0" w:line="240" w:lineRule="auto"/>
        <w:jc w:val="center"/>
        <w:rPr>
          <w:rFonts w:asciiTheme="majorBidi" w:hAnsiTheme="majorBidi" w:cstheme="majorBidi"/>
          <w:b/>
          <w:bCs/>
          <w:sz w:val="24"/>
          <w:szCs w:val="24"/>
        </w:rPr>
      </w:pPr>
      <w:r w:rsidRPr="003F173B">
        <w:rPr>
          <w:rFonts w:asciiTheme="majorBidi" w:hAnsiTheme="majorBidi" w:cstheme="majorBidi"/>
          <w:b/>
          <w:bCs/>
          <w:sz w:val="24"/>
          <w:szCs w:val="24"/>
        </w:rPr>
        <w:t>ARABIC LANGUAGE ACADEMY</w:t>
      </w:r>
      <w:bookmarkStart w:id="4" w:name="_Hlk92027941"/>
      <w:bookmarkEnd w:id="4"/>
    </w:p>
    <w:p w14:paraId="01E0B620" w14:textId="24B7A964" w:rsidR="001B11F6" w:rsidRPr="003F173B" w:rsidRDefault="001B11F6" w:rsidP="001B11F6">
      <w:pPr>
        <w:spacing w:after="0" w:line="240" w:lineRule="auto"/>
        <w:jc w:val="center"/>
        <w:rPr>
          <w:rFonts w:asciiTheme="majorBidi" w:hAnsiTheme="majorBidi" w:cstheme="majorBidi"/>
          <w:b/>
          <w:bCs/>
          <w:sz w:val="24"/>
          <w:szCs w:val="24"/>
        </w:rPr>
      </w:pPr>
    </w:p>
    <w:p w14:paraId="67CF0184" w14:textId="0B993E1E" w:rsidR="001B11F6" w:rsidRPr="003F173B" w:rsidRDefault="001B11F6" w:rsidP="001B11F6">
      <w:pPr>
        <w:spacing w:after="0" w:line="240" w:lineRule="auto"/>
        <w:jc w:val="both"/>
        <w:rPr>
          <w:rFonts w:asciiTheme="majorBidi" w:hAnsiTheme="majorBidi" w:cstheme="majorBidi"/>
          <w:sz w:val="24"/>
          <w:szCs w:val="24"/>
        </w:rPr>
      </w:pPr>
      <w:r w:rsidRPr="003F173B">
        <w:rPr>
          <w:rFonts w:asciiTheme="majorBidi" w:hAnsiTheme="majorBidi" w:cstheme="majorBidi"/>
          <w:sz w:val="24"/>
          <w:szCs w:val="24"/>
        </w:rPr>
        <w:t xml:space="preserve">The Arabic Language Academy, abbreviated in this study as (ALA) is an official language institution, which shoulders the Arabicization task in the Arab region. In this regard, the academy has exerted concerted efforts to regulate, modernize, and safeguard Arabic from foreignization influences. The ALA particularly shoulders translation and Arabicization activities, mainly from English (ST) into the Arabic language (TT) to assimilate new Arabicized forms into Arabic. In other words, to tackle the foreignness of terms in Arabic (because of literal translation or outright lexical borrowing), the Arabic Language Academy </w:t>
      </w:r>
      <w:r w:rsidRPr="003F173B">
        <w:rPr>
          <w:rFonts w:asciiTheme="majorBidi" w:hAnsiTheme="majorBidi" w:cstheme="majorBidi"/>
          <w:sz w:val="24"/>
          <w:szCs w:val="24"/>
          <w:rtl/>
        </w:rPr>
        <w:t>مجمع اللغة العربية</w:t>
      </w:r>
      <w:r w:rsidRPr="003F173B">
        <w:rPr>
          <w:rFonts w:asciiTheme="majorBidi" w:hAnsiTheme="majorBidi" w:cstheme="majorBidi"/>
          <w:sz w:val="24"/>
          <w:szCs w:val="24"/>
        </w:rPr>
        <w:t xml:space="preserve"> </w:t>
      </w:r>
      <w:bookmarkStart w:id="5" w:name="_Hlk98354118"/>
      <w:r w:rsidRPr="003F173B">
        <w:rPr>
          <w:rFonts w:asciiTheme="majorBidi" w:hAnsiTheme="majorBidi" w:cstheme="majorBidi"/>
          <w:sz w:val="24"/>
          <w:szCs w:val="24"/>
        </w:rPr>
        <w:t>[</w:t>
      </w:r>
      <w:proofErr w:type="spellStart"/>
      <w:r w:rsidRPr="003F173B">
        <w:rPr>
          <w:rFonts w:asciiTheme="majorBidi" w:hAnsiTheme="majorBidi" w:cstheme="majorBidi"/>
          <w:i/>
          <w:iCs/>
          <w:sz w:val="24"/>
          <w:szCs w:val="24"/>
        </w:rPr>
        <w:t>majma</w:t>
      </w:r>
      <w:proofErr w:type="spellEnd"/>
      <w:r w:rsidRPr="003F173B">
        <w:rPr>
          <w:rFonts w:asciiTheme="majorBidi" w:hAnsiTheme="majorBidi" w:cstheme="majorBidi"/>
          <w:i/>
          <w:iCs/>
          <w:sz w:val="24"/>
          <w:szCs w:val="24"/>
        </w:rPr>
        <w:t>’ al-</w:t>
      </w:r>
      <w:proofErr w:type="spellStart"/>
      <w:r w:rsidRPr="003F173B">
        <w:rPr>
          <w:rFonts w:asciiTheme="majorBidi" w:hAnsiTheme="majorBidi" w:cstheme="majorBidi"/>
          <w:i/>
          <w:iCs/>
          <w:sz w:val="24"/>
          <w:szCs w:val="24"/>
        </w:rPr>
        <w:t>lughah</w:t>
      </w:r>
      <w:proofErr w:type="spellEnd"/>
      <w:r w:rsidRPr="003F173B">
        <w:rPr>
          <w:rFonts w:asciiTheme="majorBidi" w:hAnsiTheme="majorBidi" w:cstheme="majorBidi"/>
          <w:i/>
          <w:iCs/>
          <w:sz w:val="24"/>
          <w:szCs w:val="24"/>
        </w:rPr>
        <w:t xml:space="preserve"> al-'</w:t>
      </w:r>
      <w:proofErr w:type="spellStart"/>
      <w:r w:rsidRPr="003F173B">
        <w:rPr>
          <w:rFonts w:asciiTheme="majorBidi" w:hAnsiTheme="majorBidi" w:cstheme="majorBidi"/>
          <w:i/>
          <w:iCs/>
          <w:sz w:val="24"/>
          <w:szCs w:val="24"/>
        </w:rPr>
        <w:t>Arabiyyah</w:t>
      </w:r>
      <w:proofErr w:type="spellEnd"/>
      <w:r w:rsidRPr="003F173B">
        <w:rPr>
          <w:rFonts w:asciiTheme="majorBidi" w:hAnsiTheme="majorBidi" w:cstheme="majorBidi"/>
          <w:sz w:val="24"/>
          <w:szCs w:val="24"/>
        </w:rPr>
        <w:t>, lit. the academy of the Arabic language]</w:t>
      </w:r>
      <w:bookmarkEnd w:id="5"/>
      <w:r w:rsidRPr="003F173B">
        <w:rPr>
          <w:rFonts w:asciiTheme="majorBidi" w:hAnsiTheme="majorBidi" w:cstheme="majorBidi"/>
          <w:sz w:val="24"/>
          <w:szCs w:val="24"/>
        </w:rPr>
        <w:t xml:space="preserve"> has unceasingly </w:t>
      </w:r>
      <w:proofErr w:type="spellStart"/>
      <w:r w:rsidRPr="003F173B">
        <w:rPr>
          <w:rFonts w:asciiTheme="majorBidi" w:hAnsiTheme="majorBidi" w:cstheme="majorBidi"/>
          <w:sz w:val="24"/>
          <w:szCs w:val="24"/>
        </w:rPr>
        <w:t>endeavoured</w:t>
      </w:r>
      <w:proofErr w:type="spellEnd"/>
      <w:r w:rsidRPr="003F173B">
        <w:rPr>
          <w:rFonts w:asciiTheme="majorBidi" w:hAnsiTheme="majorBidi" w:cstheme="majorBidi"/>
          <w:sz w:val="24"/>
          <w:szCs w:val="24"/>
        </w:rPr>
        <w:t xml:space="preserve"> to coin native terminologies with the main goal of domesticating and </w:t>
      </w:r>
      <w:r w:rsidRPr="003F173B">
        <w:rPr>
          <w:rFonts w:asciiTheme="majorBidi" w:hAnsiTheme="majorBidi" w:cstheme="majorBidi"/>
          <w:sz w:val="24"/>
          <w:szCs w:val="24"/>
        </w:rPr>
        <w:lastRenderedPageBreak/>
        <w:t>naturalizing the foreign terms into Modern Standard Arabic so that the foreignness of English terminology is eliminated to a certain extent. The Cairo</w:t>
      </w:r>
      <w:r w:rsidR="007804F8" w:rsidRPr="003F173B">
        <w:rPr>
          <w:rFonts w:asciiTheme="majorBidi" w:hAnsiTheme="majorBidi" w:cstheme="majorBidi"/>
          <w:sz w:val="24"/>
          <w:szCs w:val="24"/>
        </w:rPr>
        <w:t xml:space="preserve"> Academy of the</w:t>
      </w:r>
      <w:r w:rsidRPr="003F173B">
        <w:rPr>
          <w:rFonts w:asciiTheme="majorBidi" w:hAnsiTheme="majorBidi" w:cstheme="majorBidi"/>
          <w:sz w:val="24"/>
          <w:szCs w:val="24"/>
        </w:rPr>
        <w:t xml:space="preserve"> Arabic Language, for instance, has employed translation and Arabicization methods to properly assimilate English terms into Arabic. The translation procedures, which are implemented in the translation process, include outright lexical borrowing (loan words), loan translation (calque), and word-for-word translation. The implemented Arabicization methods include transliteration or transcription, loan translation, composition, and derivation (</w:t>
      </w:r>
      <w:proofErr w:type="spellStart"/>
      <w:r w:rsidRPr="003F173B">
        <w:rPr>
          <w:rFonts w:asciiTheme="majorBidi" w:hAnsiTheme="majorBidi" w:cstheme="majorBidi"/>
          <w:sz w:val="24"/>
          <w:szCs w:val="24"/>
        </w:rPr>
        <w:t>Rokiah</w:t>
      </w:r>
      <w:proofErr w:type="spellEnd"/>
      <w:r w:rsidRPr="003F173B">
        <w:rPr>
          <w:rFonts w:asciiTheme="majorBidi" w:hAnsiTheme="majorBidi" w:cstheme="majorBidi"/>
          <w:sz w:val="24"/>
          <w:szCs w:val="24"/>
        </w:rPr>
        <w:t xml:space="preserve"> &amp; </w:t>
      </w:r>
      <w:proofErr w:type="spellStart"/>
      <w:r w:rsidRPr="003F173B">
        <w:rPr>
          <w:rFonts w:asciiTheme="majorBidi" w:hAnsiTheme="majorBidi" w:cstheme="majorBidi"/>
          <w:sz w:val="24"/>
          <w:szCs w:val="24"/>
        </w:rPr>
        <w:t>Ghada</w:t>
      </w:r>
      <w:proofErr w:type="spellEnd"/>
      <w:r w:rsidRPr="003F173B">
        <w:rPr>
          <w:rFonts w:asciiTheme="majorBidi" w:hAnsiTheme="majorBidi" w:cstheme="majorBidi"/>
          <w:sz w:val="24"/>
          <w:szCs w:val="24"/>
        </w:rPr>
        <w:t xml:space="preserve">, 2017).  </w:t>
      </w:r>
    </w:p>
    <w:p w14:paraId="62F9BA5D" w14:textId="4E6C3116" w:rsidR="001B11F6" w:rsidRPr="003F173B" w:rsidRDefault="001B11F6" w:rsidP="001B11F6">
      <w:pPr>
        <w:spacing w:after="0" w:line="240" w:lineRule="auto"/>
        <w:ind w:firstLine="720"/>
        <w:jc w:val="both"/>
        <w:rPr>
          <w:rFonts w:asciiTheme="majorBidi" w:hAnsiTheme="majorBidi" w:cstheme="majorBidi"/>
          <w:sz w:val="24"/>
          <w:szCs w:val="24"/>
        </w:rPr>
      </w:pPr>
      <w:r w:rsidRPr="003F173B">
        <w:rPr>
          <w:rFonts w:asciiTheme="majorBidi" w:hAnsiTheme="majorBidi" w:cstheme="majorBidi"/>
          <w:sz w:val="24"/>
          <w:szCs w:val="24"/>
        </w:rPr>
        <w:t xml:space="preserve">The ALA’s terminology work of Arabicization has been primarily motivated by linguistic purism. Their primary goal stems from the need to preserve the national identity of Arabic after a very long period of Ottoman domination and the use of Turkish as the only official language in the Arab region during that period. Therefore, Arabization has been the main mission of the academy to re-spread the official use of the Arabic language at Arab institutions and among users of Arabic (Arab Encyclopedia, 2017). As has been mentioned above, the academy’s goal has been largely driven by the necessity of minimizing the foreignization impact on Arabic, which is mainly brought by the influence of English and French (Darwish, 2009). Accordingly, the ALA has strived to uphold Arabic against foreignization and protects the cultural and linguistic legacy of a deep-rooted language. The Arabicization process is usually conducted using methods of translation and Arabicization to render English (ST) terms, particularly scientific and technical terminology into Arabic (TT). It is perhaps worth mentioning here that these Arabic language academies have notable committees of reputable experts and scholars of Arabic, as well as professors in linguistics, who have made major contributions to the Arabicization task in the Arab region.  </w:t>
      </w:r>
    </w:p>
    <w:p w14:paraId="216F6D9C" w14:textId="77777777" w:rsidR="001B11F6" w:rsidRPr="003F173B" w:rsidRDefault="001B11F6" w:rsidP="001B11F6">
      <w:pPr>
        <w:spacing w:after="0" w:line="240" w:lineRule="auto"/>
        <w:ind w:firstLine="720"/>
        <w:jc w:val="both"/>
        <w:rPr>
          <w:rFonts w:asciiTheme="majorBidi" w:hAnsiTheme="majorBidi" w:cstheme="majorBidi"/>
          <w:sz w:val="24"/>
          <w:szCs w:val="24"/>
        </w:rPr>
      </w:pPr>
      <w:r w:rsidRPr="003F173B">
        <w:rPr>
          <w:rFonts w:asciiTheme="majorBidi" w:hAnsiTheme="majorBidi" w:cstheme="majorBidi"/>
          <w:sz w:val="24"/>
          <w:szCs w:val="24"/>
        </w:rPr>
        <w:t>Moreover, the academy’s role in the Arabicization process is two-fold. These academies are fundamentally “prescriptive” in their mission. Their prescriptive role involves publishing prescriptive dictionaries and glossaries, which have purported to officiate and prescribe meanings of words, terms, alongside their pronunciation. On the other hand, the academy often plays a “descriptive” role in maintaining, but not imposing, a standard spelling of proposed Arabicized neologisms. In a nutshell, the academies remain as the most representative language institutions in the Arab linguistic and cultural arena, because they have essentially emerged as “decolonizing institutions in a context of the struggle to fix the ‘image’ of Arabic through specific textual practices of representation” (</w:t>
      </w:r>
      <w:proofErr w:type="spellStart"/>
      <w:r w:rsidRPr="003F173B">
        <w:rPr>
          <w:rFonts w:asciiTheme="majorBidi" w:hAnsiTheme="majorBidi" w:cstheme="majorBidi"/>
          <w:sz w:val="24"/>
          <w:szCs w:val="24"/>
        </w:rPr>
        <w:t>Abdelhay</w:t>
      </w:r>
      <w:proofErr w:type="spellEnd"/>
      <w:r w:rsidRPr="003F173B">
        <w:rPr>
          <w:rFonts w:asciiTheme="majorBidi" w:hAnsiTheme="majorBidi" w:cstheme="majorBidi"/>
          <w:sz w:val="24"/>
          <w:szCs w:val="24"/>
        </w:rPr>
        <w:t xml:space="preserve"> et al., 2016, p. 1). </w:t>
      </w:r>
    </w:p>
    <w:p w14:paraId="34EA2AE9" w14:textId="167D055D" w:rsidR="001B11F6" w:rsidRPr="003F173B" w:rsidRDefault="001B11F6" w:rsidP="001B11F6">
      <w:pPr>
        <w:spacing w:after="0" w:line="240" w:lineRule="auto"/>
        <w:rPr>
          <w:rFonts w:asciiTheme="majorBidi" w:hAnsiTheme="majorBidi" w:cstheme="majorBidi"/>
          <w:b/>
          <w:bCs/>
          <w:sz w:val="24"/>
          <w:szCs w:val="24"/>
        </w:rPr>
      </w:pPr>
    </w:p>
    <w:p w14:paraId="73151C06" w14:textId="3D376EA5" w:rsidR="001B11F6" w:rsidRPr="003F173B" w:rsidRDefault="001B11F6" w:rsidP="001B11F6">
      <w:pPr>
        <w:spacing w:after="0" w:line="240" w:lineRule="auto"/>
        <w:jc w:val="center"/>
        <w:rPr>
          <w:rFonts w:asciiTheme="majorBidi" w:hAnsiTheme="majorBidi" w:cstheme="majorBidi"/>
          <w:b/>
          <w:bCs/>
          <w:sz w:val="24"/>
          <w:szCs w:val="24"/>
        </w:rPr>
      </w:pPr>
      <w:r w:rsidRPr="003F173B">
        <w:rPr>
          <w:rFonts w:asciiTheme="majorBidi" w:hAnsiTheme="majorBidi" w:cstheme="majorBidi"/>
          <w:b/>
          <w:bCs/>
          <w:sz w:val="24"/>
          <w:szCs w:val="24"/>
        </w:rPr>
        <w:t>LACK OF EFFECTIVE CIRCULATION OF ALA’S ARABICIZED TERMS IN THE ARAB PRESS</w:t>
      </w:r>
    </w:p>
    <w:p w14:paraId="554376A8" w14:textId="129C9147" w:rsidR="001B11F6" w:rsidRPr="003F173B" w:rsidRDefault="001B11F6" w:rsidP="001B11F6">
      <w:pPr>
        <w:spacing w:after="0" w:line="240" w:lineRule="auto"/>
        <w:jc w:val="center"/>
        <w:rPr>
          <w:rFonts w:asciiTheme="majorBidi" w:hAnsiTheme="majorBidi" w:cstheme="majorBidi"/>
          <w:b/>
          <w:bCs/>
          <w:sz w:val="24"/>
          <w:szCs w:val="24"/>
          <w:lang w:bidi="ar-IQ"/>
        </w:rPr>
      </w:pPr>
    </w:p>
    <w:p w14:paraId="2C724A5B" w14:textId="581AE8C5" w:rsidR="001B11F6" w:rsidRPr="003F173B" w:rsidRDefault="001B11F6" w:rsidP="001B11F6">
      <w:pPr>
        <w:spacing w:after="0" w:line="240" w:lineRule="auto"/>
        <w:jc w:val="both"/>
        <w:rPr>
          <w:rFonts w:asciiTheme="majorBidi" w:hAnsiTheme="majorBidi" w:cstheme="majorBidi"/>
          <w:sz w:val="24"/>
          <w:szCs w:val="24"/>
        </w:rPr>
      </w:pPr>
      <w:r w:rsidRPr="003F173B">
        <w:rPr>
          <w:rFonts w:asciiTheme="majorBidi" w:hAnsiTheme="majorBidi" w:cstheme="majorBidi"/>
          <w:sz w:val="24"/>
          <w:szCs w:val="24"/>
        </w:rPr>
        <w:t>To date, the Arabic language Academies have successfully dealt with a huge number of English terms by Arabicizing these terms and incorporating them into Arabic. However, Some of the ALA’s coined terms turned out to be inaccurate Arabicized forms; they are inadequate and confusing at times (</w:t>
      </w:r>
      <w:proofErr w:type="spellStart"/>
      <w:r w:rsidRPr="003F173B">
        <w:rPr>
          <w:rFonts w:asciiTheme="majorBidi" w:hAnsiTheme="majorBidi" w:cstheme="majorBidi"/>
          <w:sz w:val="24"/>
          <w:szCs w:val="24"/>
        </w:rPr>
        <w:t>Bahumaid</w:t>
      </w:r>
      <w:proofErr w:type="spellEnd"/>
      <w:r w:rsidRPr="003F173B">
        <w:rPr>
          <w:rFonts w:asciiTheme="majorBidi" w:hAnsiTheme="majorBidi" w:cstheme="majorBidi"/>
          <w:sz w:val="24"/>
          <w:szCs w:val="24"/>
        </w:rPr>
        <w:t xml:space="preserve">, 1994). In support of </w:t>
      </w:r>
      <w:proofErr w:type="spellStart"/>
      <w:r w:rsidRPr="003F173B">
        <w:rPr>
          <w:rFonts w:asciiTheme="majorBidi" w:hAnsiTheme="majorBidi" w:cstheme="majorBidi"/>
          <w:sz w:val="24"/>
          <w:szCs w:val="24"/>
        </w:rPr>
        <w:t>Bahumaid’s</w:t>
      </w:r>
      <w:proofErr w:type="spellEnd"/>
      <w:r w:rsidRPr="003F173B">
        <w:rPr>
          <w:rFonts w:asciiTheme="majorBidi" w:hAnsiTheme="majorBidi" w:cstheme="majorBidi"/>
          <w:sz w:val="24"/>
          <w:szCs w:val="24"/>
        </w:rPr>
        <w:t xml:space="preserve"> perspective, Fahmi (</w:t>
      </w:r>
      <w:r w:rsidR="00AB7D48" w:rsidRPr="003F173B">
        <w:rPr>
          <w:rFonts w:asciiTheme="majorBidi" w:hAnsiTheme="majorBidi" w:cstheme="majorBidi"/>
          <w:sz w:val="24"/>
          <w:szCs w:val="24"/>
        </w:rPr>
        <w:t xml:space="preserve">as </w:t>
      </w:r>
      <w:r w:rsidRPr="003F173B">
        <w:rPr>
          <w:rFonts w:asciiTheme="majorBidi" w:hAnsiTheme="majorBidi" w:cstheme="majorBidi"/>
          <w:sz w:val="24"/>
          <w:szCs w:val="24"/>
        </w:rPr>
        <w:t>cited in al-</w:t>
      </w:r>
      <w:proofErr w:type="spellStart"/>
      <w:r w:rsidRPr="003F173B">
        <w:rPr>
          <w:rFonts w:asciiTheme="majorBidi" w:hAnsiTheme="majorBidi" w:cstheme="majorBidi"/>
          <w:sz w:val="24"/>
          <w:szCs w:val="24"/>
        </w:rPr>
        <w:t>Qinai</w:t>
      </w:r>
      <w:proofErr w:type="spellEnd"/>
      <w:r w:rsidRPr="003F173B">
        <w:rPr>
          <w:rFonts w:asciiTheme="majorBidi" w:hAnsiTheme="majorBidi" w:cstheme="majorBidi"/>
          <w:sz w:val="24"/>
          <w:szCs w:val="24"/>
        </w:rPr>
        <w:t>, 2000, p. 21) provides the following example: </w:t>
      </w:r>
    </w:p>
    <w:p w14:paraId="5A617699" w14:textId="155B9793" w:rsidR="001B11F6" w:rsidRPr="003F173B" w:rsidRDefault="001B11F6" w:rsidP="001B11F6">
      <w:pPr>
        <w:spacing w:after="0" w:line="240" w:lineRule="auto"/>
        <w:ind w:left="1080" w:right="1080"/>
        <w:jc w:val="both"/>
        <w:rPr>
          <w:rFonts w:asciiTheme="majorBidi" w:hAnsiTheme="majorBidi" w:cstheme="majorBidi"/>
          <w:sz w:val="24"/>
          <w:szCs w:val="24"/>
        </w:rPr>
      </w:pPr>
      <w:r w:rsidRPr="003F173B">
        <w:rPr>
          <w:rFonts w:asciiTheme="majorBidi" w:hAnsiTheme="majorBidi" w:cstheme="majorBidi"/>
          <w:sz w:val="24"/>
          <w:szCs w:val="24"/>
        </w:rPr>
        <w:t xml:space="preserve">The unfortunate coinage of the word </w:t>
      </w:r>
      <w:r w:rsidRPr="003F173B">
        <w:rPr>
          <w:rFonts w:asciiTheme="majorBidi" w:hAnsiTheme="majorBidi" w:cstheme="majorBidi"/>
          <w:sz w:val="24"/>
          <w:szCs w:val="24"/>
          <w:rtl/>
        </w:rPr>
        <w:t>جماز</w:t>
      </w:r>
      <w:r w:rsidRPr="003F173B">
        <w:rPr>
          <w:rFonts w:asciiTheme="majorBidi" w:hAnsiTheme="majorBidi" w:cstheme="majorBidi"/>
          <w:sz w:val="24"/>
          <w:szCs w:val="24"/>
        </w:rPr>
        <w:t xml:space="preserve"> /</w:t>
      </w:r>
      <w:proofErr w:type="spellStart"/>
      <w:r w:rsidRPr="003F173B">
        <w:rPr>
          <w:rFonts w:asciiTheme="majorBidi" w:hAnsiTheme="majorBidi" w:cstheme="majorBidi"/>
          <w:i/>
          <w:iCs/>
          <w:sz w:val="24"/>
          <w:szCs w:val="24"/>
        </w:rPr>
        <w:t>ʤʌmmaz</w:t>
      </w:r>
      <w:proofErr w:type="spellEnd"/>
      <w:r w:rsidRPr="003F173B">
        <w:rPr>
          <w:rFonts w:asciiTheme="majorBidi" w:hAnsiTheme="majorBidi" w:cstheme="majorBidi"/>
          <w:sz w:val="24"/>
          <w:szCs w:val="24"/>
        </w:rPr>
        <w:t xml:space="preserve">/ for ‘tram’, which is similar in pronunciation to </w:t>
      </w:r>
      <w:r w:rsidRPr="003F173B">
        <w:rPr>
          <w:rFonts w:asciiTheme="majorBidi" w:hAnsiTheme="majorBidi" w:cstheme="majorBidi"/>
          <w:sz w:val="24"/>
          <w:szCs w:val="24"/>
          <w:rtl/>
        </w:rPr>
        <w:t>جمباز</w:t>
      </w:r>
      <w:r w:rsidRPr="003F173B">
        <w:rPr>
          <w:rFonts w:asciiTheme="majorBidi" w:hAnsiTheme="majorBidi" w:cstheme="majorBidi"/>
          <w:sz w:val="24"/>
          <w:szCs w:val="24"/>
        </w:rPr>
        <w:t xml:space="preserve"> /</w:t>
      </w:r>
      <w:proofErr w:type="spellStart"/>
      <w:r w:rsidRPr="003F173B">
        <w:rPr>
          <w:rFonts w:asciiTheme="majorBidi" w:hAnsiTheme="majorBidi" w:cstheme="majorBidi"/>
          <w:i/>
          <w:iCs/>
          <w:sz w:val="24"/>
          <w:szCs w:val="24"/>
        </w:rPr>
        <w:t>ʤumbaz</w:t>
      </w:r>
      <w:proofErr w:type="spellEnd"/>
      <w:r w:rsidRPr="003F173B">
        <w:rPr>
          <w:rFonts w:asciiTheme="majorBidi" w:hAnsiTheme="majorBidi" w:cstheme="majorBidi"/>
          <w:sz w:val="24"/>
          <w:szCs w:val="24"/>
        </w:rPr>
        <w:t xml:space="preserve">/ ‘gymnastic’, a thing which may justify the unpopularity of the word </w:t>
      </w:r>
      <w:r w:rsidRPr="003F173B">
        <w:rPr>
          <w:rFonts w:asciiTheme="majorBidi" w:hAnsiTheme="majorBidi" w:cstheme="majorBidi"/>
          <w:sz w:val="24"/>
          <w:szCs w:val="24"/>
          <w:rtl/>
        </w:rPr>
        <w:t>جماز</w:t>
      </w:r>
      <w:r w:rsidRPr="003F173B">
        <w:rPr>
          <w:rFonts w:asciiTheme="majorBidi" w:hAnsiTheme="majorBidi" w:cstheme="majorBidi"/>
          <w:sz w:val="24"/>
          <w:szCs w:val="24"/>
        </w:rPr>
        <w:t xml:space="preserve"> / </w:t>
      </w:r>
      <w:proofErr w:type="spellStart"/>
      <w:r w:rsidRPr="003F173B">
        <w:rPr>
          <w:rFonts w:asciiTheme="majorBidi" w:hAnsiTheme="majorBidi" w:cstheme="majorBidi"/>
          <w:i/>
          <w:iCs/>
          <w:sz w:val="24"/>
          <w:szCs w:val="24"/>
        </w:rPr>
        <w:t>ʤʌmmaz</w:t>
      </w:r>
      <w:proofErr w:type="spellEnd"/>
      <w:r w:rsidRPr="003F173B">
        <w:rPr>
          <w:rFonts w:asciiTheme="majorBidi" w:hAnsiTheme="majorBidi" w:cstheme="majorBidi"/>
          <w:sz w:val="24"/>
          <w:szCs w:val="24"/>
        </w:rPr>
        <w:t xml:space="preserve"> / in comparison with its Arabicized loanword </w:t>
      </w:r>
      <w:r w:rsidRPr="003F173B">
        <w:rPr>
          <w:rFonts w:asciiTheme="majorBidi" w:hAnsiTheme="majorBidi" w:cstheme="majorBidi"/>
          <w:sz w:val="24"/>
          <w:szCs w:val="24"/>
          <w:rtl/>
        </w:rPr>
        <w:t>ترام</w:t>
      </w:r>
      <w:r w:rsidRPr="003F173B">
        <w:rPr>
          <w:rFonts w:asciiTheme="majorBidi" w:hAnsiTheme="majorBidi" w:cstheme="majorBidi"/>
          <w:sz w:val="24"/>
          <w:szCs w:val="24"/>
        </w:rPr>
        <w:t xml:space="preserve"> /</w:t>
      </w:r>
      <w:proofErr w:type="spellStart"/>
      <w:r w:rsidRPr="003F173B">
        <w:rPr>
          <w:rFonts w:asciiTheme="majorBidi" w:hAnsiTheme="majorBidi" w:cstheme="majorBidi"/>
          <w:i/>
          <w:iCs/>
          <w:sz w:val="24"/>
          <w:szCs w:val="24"/>
        </w:rPr>
        <w:t>tɪram</w:t>
      </w:r>
      <w:proofErr w:type="spellEnd"/>
      <w:r w:rsidRPr="003F173B">
        <w:rPr>
          <w:rFonts w:asciiTheme="majorBidi" w:hAnsiTheme="majorBidi" w:cstheme="majorBidi"/>
          <w:sz w:val="24"/>
          <w:szCs w:val="24"/>
        </w:rPr>
        <w:t>/ ‘tram’.</w:t>
      </w:r>
    </w:p>
    <w:p w14:paraId="680FA2A6" w14:textId="77777777" w:rsidR="001B11F6" w:rsidRPr="003F173B" w:rsidRDefault="001B11F6" w:rsidP="001B11F6">
      <w:pPr>
        <w:spacing w:after="0" w:line="240" w:lineRule="auto"/>
        <w:ind w:firstLine="720"/>
        <w:jc w:val="both"/>
        <w:rPr>
          <w:rFonts w:asciiTheme="majorBidi" w:hAnsiTheme="majorBidi" w:cstheme="majorBidi"/>
          <w:sz w:val="24"/>
          <w:szCs w:val="24"/>
        </w:rPr>
      </w:pPr>
      <w:r w:rsidRPr="003F173B">
        <w:rPr>
          <w:rFonts w:asciiTheme="majorBidi" w:hAnsiTheme="majorBidi" w:cstheme="majorBidi"/>
          <w:sz w:val="24"/>
          <w:szCs w:val="24"/>
        </w:rPr>
        <w:t xml:space="preserve">Although the Arabic Language Academy, (Arabicized as </w:t>
      </w:r>
      <w:proofErr w:type="spellStart"/>
      <w:r w:rsidRPr="003F173B">
        <w:rPr>
          <w:rFonts w:asciiTheme="majorBidi" w:hAnsiTheme="majorBidi" w:cstheme="majorBidi"/>
          <w:sz w:val="24"/>
          <w:szCs w:val="24"/>
        </w:rPr>
        <w:t>majma</w:t>
      </w:r>
      <w:proofErr w:type="spellEnd"/>
      <w:r w:rsidRPr="003F173B">
        <w:rPr>
          <w:rFonts w:asciiTheme="majorBidi" w:hAnsiTheme="majorBidi" w:cstheme="majorBidi"/>
          <w:sz w:val="24"/>
          <w:szCs w:val="24"/>
        </w:rPr>
        <w:t>’ al-</w:t>
      </w:r>
      <w:proofErr w:type="spellStart"/>
      <w:r w:rsidRPr="003F173B">
        <w:rPr>
          <w:rFonts w:asciiTheme="majorBidi" w:hAnsiTheme="majorBidi" w:cstheme="majorBidi"/>
          <w:sz w:val="24"/>
          <w:szCs w:val="24"/>
        </w:rPr>
        <w:t>lughah</w:t>
      </w:r>
      <w:proofErr w:type="spellEnd"/>
      <w:r w:rsidRPr="003F173B">
        <w:rPr>
          <w:rFonts w:asciiTheme="majorBidi" w:hAnsiTheme="majorBidi" w:cstheme="majorBidi"/>
          <w:sz w:val="24"/>
          <w:szCs w:val="24"/>
        </w:rPr>
        <w:t xml:space="preserve"> al-'</w:t>
      </w:r>
      <w:proofErr w:type="spellStart"/>
      <w:r w:rsidRPr="003F173B">
        <w:rPr>
          <w:rFonts w:asciiTheme="majorBidi" w:hAnsiTheme="majorBidi" w:cstheme="majorBidi"/>
          <w:sz w:val="24"/>
          <w:szCs w:val="24"/>
        </w:rPr>
        <w:t>Arabiyyah</w:t>
      </w:r>
      <w:proofErr w:type="spellEnd"/>
      <w:r w:rsidRPr="003F173B">
        <w:rPr>
          <w:rFonts w:asciiTheme="majorBidi" w:hAnsiTheme="majorBidi" w:cstheme="majorBidi"/>
          <w:sz w:val="24"/>
          <w:szCs w:val="24"/>
        </w:rPr>
        <w:t xml:space="preserve">, </w:t>
      </w:r>
      <w:r w:rsidRPr="003F173B">
        <w:rPr>
          <w:rFonts w:asciiTheme="majorBidi" w:hAnsiTheme="majorBidi" w:cstheme="majorBidi"/>
          <w:sz w:val="24"/>
          <w:szCs w:val="24"/>
          <w:rtl/>
          <w:lang w:bidi="ar-IQ"/>
        </w:rPr>
        <w:t>(</w:t>
      </w:r>
      <w:r w:rsidRPr="003F173B">
        <w:rPr>
          <w:rFonts w:asciiTheme="majorBidi" w:hAnsiTheme="majorBidi" w:cstheme="majorBidi"/>
          <w:b/>
          <w:bCs/>
          <w:sz w:val="24"/>
          <w:szCs w:val="24"/>
          <w:rtl/>
          <w:lang w:bidi="ar-IQ"/>
        </w:rPr>
        <w:t>مجمع اللغة العربية</w:t>
      </w:r>
      <w:r w:rsidRPr="003F173B">
        <w:rPr>
          <w:rFonts w:asciiTheme="majorBidi" w:hAnsiTheme="majorBidi" w:cstheme="majorBidi"/>
          <w:b/>
          <w:bCs/>
          <w:sz w:val="24"/>
          <w:szCs w:val="24"/>
          <w:lang w:bidi="ar-IQ"/>
        </w:rPr>
        <w:t xml:space="preserve"> </w:t>
      </w:r>
      <w:r w:rsidRPr="003F173B">
        <w:rPr>
          <w:rFonts w:asciiTheme="majorBidi" w:hAnsiTheme="majorBidi" w:cstheme="majorBidi"/>
          <w:sz w:val="24"/>
          <w:szCs w:val="24"/>
        </w:rPr>
        <w:t xml:space="preserve">is an officially acknowledged institutional language regulator in the Arab arena, it does not enjoy the high-profile status it deserves, particularly among those who stand at the receiving end of such enormous Arabicization efforts, i.e., Arab journalists, editors, and journalistic translators in the Arab press. From </w:t>
      </w:r>
      <w:proofErr w:type="spellStart"/>
      <w:r w:rsidRPr="003F173B">
        <w:rPr>
          <w:rFonts w:asciiTheme="majorBidi" w:hAnsiTheme="majorBidi" w:cstheme="majorBidi"/>
          <w:sz w:val="24"/>
          <w:szCs w:val="24"/>
        </w:rPr>
        <w:t>Bahumaid’s</w:t>
      </w:r>
      <w:proofErr w:type="spellEnd"/>
      <w:r w:rsidRPr="003F173B">
        <w:rPr>
          <w:rFonts w:asciiTheme="majorBidi" w:hAnsiTheme="majorBidi" w:cstheme="majorBidi"/>
          <w:sz w:val="24"/>
          <w:szCs w:val="24"/>
        </w:rPr>
        <w:t xml:space="preserve"> perspective, the </w:t>
      </w:r>
      <w:r w:rsidRPr="003F173B">
        <w:rPr>
          <w:rFonts w:asciiTheme="majorBidi" w:hAnsiTheme="majorBidi" w:cstheme="majorBidi"/>
          <w:sz w:val="24"/>
          <w:szCs w:val="24"/>
        </w:rPr>
        <w:lastRenderedPageBreak/>
        <w:t>academy has a low-key profile in the Arab cultural scene (</w:t>
      </w:r>
      <w:proofErr w:type="spellStart"/>
      <w:r w:rsidRPr="003F173B">
        <w:rPr>
          <w:rFonts w:asciiTheme="majorBidi" w:hAnsiTheme="majorBidi" w:cstheme="majorBidi"/>
          <w:sz w:val="24"/>
          <w:szCs w:val="24"/>
        </w:rPr>
        <w:t>Bahumaid</w:t>
      </w:r>
      <w:proofErr w:type="spellEnd"/>
      <w:r w:rsidRPr="003F173B">
        <w:rPr>
          <w:rFonts w:asciiTheme="majorBidi" w:hAnsiTheme="majorBidi" w:cstheme="majorBidi"/>
          <w:sz w:val="24"/>
          <w:szCs w:val="24"/>
        </w:rPr>
        <w:t xml:space="preserve">, 1994, p. 138) and, therefore, he suggested that “the academies should conduct regular, large-scale surveys” to assess the traits, which render its proposed Arabicized terms </w:t>
      </w:r>
      <w:proofErr w:type="gramStart"/>
      <w:r w:rsidRPr="003F173B">
        <w:rPr>
          <w:rFonts w:asciiTheme="majorBidi" w:hAnsiTheme="majorBidi" w:cstheme="majorBidi"/>
          <w:sz w:val="24"/>
          <w:szCs w:val="24"/>
        </w:rPr>
        <w:t>more or less appealing</w:t>
      </w:r>
      <w:proofErr w:type="gramEnd"/>
      <w:r w:rsidRPr="003F173B">
        <w:rPr>
          <w:rFonts w:asciiTheme="majorBidi" w:hAnsiTheme="majorBidi" w:cstheme="majorBidi"/>
          <w:sz w:val="24"/>
          <w:szCs w:val="24"/>
        </w:rPr>
        <w:t xml:space="preserve"> to the users of Arabic. More importantly, the absence of coordination channels between the academy and the Arab media has created the most disquieting gap in the infrastructure of the academy’s Arabicized terms’ acceptance and circulation among Arab journalistic translators (</w:t>
      </w:r>
      <w:proofErr w:type="spellStart"/>
      <w:r w:rsidRPr="003F173B">
        <w:rPr>
          <w:rFonts w:asciiTheme="majorBidi" w:hAnsiTheme="majorBidi" w:cstheme="majorBidi"/>
          <w:sz w:val="24"/>
          <w:szCs w:val="24"/>
        </w:rPr>
        <w:t>Bahumaid</w:t>
      </w:r>
      <w:proofErr w:type="spellEnd"/>
      <w:r w:rsidRPr="003F173B">
        <w:rPr>
          <w:rFonts w:asciiTheme="majorBidi" w:hAnsiTheme="majorBidi" w:cstheme="majorBidi"/>
          <w:sz w:val="24"/>
          <w:szCs w:val="24"/>
        </w:rPr>
        <w:t>, 1994). According to Al-Qasimi (2004), the academy has not been keen on establishing or maintaining effective cooperation and coordination channels between the academy and the Arab press as a vital language-related media outlet. In this respect, Salman and Ebrahimi (2021) emphasized that the academy’s Arabicized terms are not well-received by journalistic translators in the Arab press. The Arabicized forms of the academy are not frequently used in journalistic translation in various media outlets. The Arab journalists and translators in the study pointed out that the academy’s proposed Arabicized terms/words are often difficult to understand because they are unusual linguistic forms of Arabic. The findings have also substantiated the fact that effective mechanisms of term circulation in the Arab press are lacking, and they are very limited if any. It is worth mentioning that an effective circulation of ALA’s Arabicized terms among journalistic translators in the Arab press is a key factor in the dissemination of these terms (Al-</w:t>
      </w:r>
      <w:proofErr w:type="spellStart"/>
      <w:r w:rsidRPr="003F173B">
        <w:rPr>
          <w:rFonts w:asciiTheme="majorBidi" w:hAnsiTheme="majorBidi" w:cstheme="majorBidi"/>
          <w:sz w:val="24"/>
          <w:szCs w:val="24"/>
        </w:rPr>
        <w:t>Douri</w:t>
      </w:r>
      <w:proofErr w:type="spellEnd"/>
      <w:r w:rsidRPr="003F173B">
        <w:rPr>
          <w:rFonts w:asciiTheme="majorBidi" w:hAnsiTheme="majorBidi" w:cstheme="majorBidi"/>
          <w:sz w:val="24"/>
          <w:szCs w:val="24"/>
        </w:rPr>
        <w:t xml:space="preserve">, 2018). The author went on to say that if the ALA’s Arabicized terms are popular and widely used by journalistic translators and journalists in the Arab press, this shows that the academy’s work of Arabicization has been fruitfully productive, and the terms are useful in journalistic translation in the press. </w:t>
      </w:r>
      <w:proofErr w:type="gramStart"/>
      <w:r w:rsidRPr="003F173B">
        <w:rPr>
          <w:rFonts w:asciiTheme="majorBidi" w:hAnsiTheme="majorBidi" w:cstheme="majorBidi"/>
          <w:sz w:val="24"/>
          <w:szCs w:val="24"/>
        </w:rPr>
        <w:t>Last but not least</w:t>
      </w:r>
      <w:proofErr w:type="gramEnd"/>
      <w:r w:rsidRPr="003F173B">
        <w:rPr>
          <w:rFonts w:asciiTheme="majorBidi" w:hAnsiTheme="majorBidi" w:cstheme="majorBidi"/>
          <w:sz w:val="24"/>
          <w:szCs w:val="24"/>
        </w:rPr>
        <w:t xml:space="preserve">, Arab journalists and journalistic translators, from Aal’s perspective, are the most vigorous social group to introduce new Arabicized terms into Modern Standard Arabic. This can only be accomplished via implementing the academy’s Arabicized terms in journalistic translation in the Arab press (Aal, 1994). </w:t>
      </w:r>
    </w:p>
    <w:p w14:paraId="64B10FAC" w14:textId="77777777" w:rsidR="007C0CE0" w:rsidRPr="003F173B" w:rsidRDefault="007C0CE0" w:rsidP="007C0CE0">
      <w:pPr>
        <w:autoSpaceDE w:val="0"/>
        <w:autoSpaceDN w:val="0"/>
        <w:adjustRightInd w:val="0"/>
        <w:spacing w:after="0" w:line="240" w:lineRule="auto"/>
        <w:rPr>
          <w:rFonts w:ascii="Times New Roman" w:hAnsi="Times New Roman"/>
          <w:b/>
          <w:bCs/>
          <w:sz w:val="24"/>
          <w:szCs w:val="24"/>
        </w:rPr>
      </w:pPr>
    </w:p>
    <w:p w14:paraId="77B3259A" w14:textId="7F77D18C" w:rsidR="007C0CE0" w:rsidRPr="003F173B" w:rsidRDefault="00150D9A" w:rsidP="00150D9A">
      <w:pPr>
        <w:autoSpaceDE w:val="0"/>
        <w:autoSpaceDN w:val="0"/>
        <w:adjustRightInd w:val="0"/>
        <w:spacing w:after="0" w:line="240" w:lineRule="auto"/>
        <w:jc w:val="center"/>
        <w:rPr>
          <w:rFonts w:asciiTheme="majorBidi" w:hAnsiTheme="majorBidi" w:cstheme="majorBidi"/>
          <w:bCs/>
          <w:sz w:val="24"/>
          <w:szCs w:val="24"/>
        </w:rPr>
      </w:pPr>
      <w:r w:rsidRPr="003F173B">
        <w:rPr>
          <w:rFonts w:asciiTheme="majorBidi" w:hAnsiTheme="majorBidi" w:cstheme="majorBidi"/>
          <w:b/>
          <w:bCs/>
          <w:sz w:val="24"/>
          <w:szCs w:val="24"/>
        </w:rPr>
        <w:t>METHOD AND PARTICIPANTS OF THE STUDY</w:t>
      </w:r>
    </w:p>
    <w:p w14:paraId="2EB68945" w14:textId="77777777" w:rsidR="007C0CE0" w:rsidRPr="003F173B" w:rsidRDefault="007C0CE0" w:rsidP="00150D9A">
      <w:pPr>
        <w:autoSpaceDE w:val="0"/>
        <w:autoSpaceDN w:val="0"/>
        <w:adjustRightInd w:val="0"/>
        <w:spacing w:after="0" w:line="240" w:lineRule="auto"/>
        <w:jc w:val="both"/>
        <w:rPr>
          <w:rFonts w:asciiTheme="majorBidi" w:hAnsiTheme="majorBidi" w:cstheme="majorBidi"/>
          <w:sz w:val="24"/>
          <w:szCs w:val="24"/>
        </w:rPr>
      </w:pPr>
    </w:p>
    <w:p w14:paraId="65CEBC2D" w14:textId="1210337C" w:rsidR="00150D9A" w:rsidRPr="003F173B" w:rsidRDefault="00150D9A" w:rsidP="00150D9A">
      <w:pPr>
        <w:spacing w:after="0" w:line="240" w:lineRule="auto"/>
        <w:jc w:val="both"/>
        <w:rPr>
          <w:rFonts w:asciiTheme="majorBidi" w:hAnsiTheme="majorBidi" w:cstheme="majorBidi"/>
          <w:sz w:val="24"/>
          <w:szCs w:val="24"/>
        </w:rPr>
      </w:pPr>
      <w:r w:rsidRPr="003F173B">
        <w:rPr>
          <w:rFonts w:asciiTheme="majorBidi" w:hAnsiTheme="majorBidi" w:cstheme="majorBidi"/>
          <w:sz w:val="24"/>
          <w:szCs w:val="24"/>
        </w:rPr>
        <w:t>This study used a quantitative research methodology to collect and analyze the data via distributing a small-scale survey to collect quantitative data from Arab journalistic translators, journalists, script editors at various Arab media agencies in several Arab countries, including Jordan, Qatar, and Egypt. This paper aims to investigate the stances of Arab journalistic translators’ stances and perceptions about the Arabicization efforts and the familiarity of Arabicized terms, which are proposed by the Arabic language Academy in the Arab region. To this end, a close-ended questionnaire was used for collecting the data of the study. The questionnaire has been designed and developed as a survey instrument by the researchers to collect data from the respondents of the study. This study primarily aims to reflect on the Arab journalistic translators’ perceptions toward the academy’s terminology work of Arabicization to create “a representative account” of the participants’ recognition of the concerted Arabic academy’s efforts. Therefore, the findings of the study are expected to contribute to triggering “deepened understanding” into the familiarity and dissemination of Arabicized terms among Arab journalists and translators in the media sector (</w:t>
      </w:r>
      <w:proofErr w:type="spellStart"/>
      <w:r w:rsidRPr="003F173B">
        <w:rPr>
          <w:rFonts w:asciiTheme="majorBidi" w:hAnsiTheme="majorBidi" w:cstheme="majorBidi"/>
          <w:sz w:val="24"/>
          <w:szCs w:val="24"/>
        </w:rPr>
        <w:t>Ganuza</w:t>
      </w:r>
      <w:proofErr w:type="spellEnd"/>
      <w:r w:rsidRPr="003F173B">
        <w:rPr>
          <w:rFonts w:asciiTheme="majorBidi" w:hAnsiTheme="majorBidi" w:cstheme="majorBidi"/>
          <w:sz w:val="24"/>
          <w:szCs w:val="24"/>
        </w:rPr>
        <w:t xml:space="preserve"> et al., 2020, pp. 468-469). </w:t>
      </w:r>
    </w:p>
    <w:p w14:paraId="4715F2DF" w14:textId="1293E9E7" w:rsidR="00150D9A" w:rsidRPr="003F173B" w:rsidRDefault="00150D9A" w:rsidP="00150D9A">
      <w:pPr>
        <w:spacing w:after="0" w:line="240" w:lineRule="auto"/>
        <w:ind w:firstLine="720"/>
        <w:jc w:val="both"/>
        <w:rPr>
          <w:rFonts w:asciiTheme="majorBidi" w:hAnsiTheme="majorBidi" w:cstheme="majorBidi"/>
          <w:sz w:val="24"/>
          <w:szCs w:val="24"/>
        </w:rPr>
      </w:pPr>
      <w:r w:rsidRPr="003F173B">
        <w:rPr>
          <w:rFonts w:asciiTheme="majorBidi" w:hAnsiTheme="majorBidi" w:cstheme="majorBidi"/>
          <w:sz w:val="24"/>
          <w:szCs w:val="24"/>
        </w:rPr>
        <w:t xml:space="preserve">The questionnaire has been administered to the respondents via their email addresses. The respondents were selected according to their experience in the field of journalistic translation and their specialization as English-Arabic-English journalistic translators, interpreters, and script editors currently working at various Arab media outlets. More specifically, the approached respondents have had more than five-year experience in media translation as a criterion for selection in this study. Therefore, the total number of Arab journalistic translators, who represented the total community of translators in the selected Arab </w:t>
      </w:r>
      <w:r w:rsidRPr="003F173B">
        <w:rPr>
          <w:rFonts w:asciiTheme="majorBidi" w:hAnsiTheme="majorBidi" w:cstheme="majorBidi"/>
          <w:sz w:val="24"/>
          <w:szCs w:val="24"/>
        </w:rPr>
        <w:lastRenderedPageBreak/>
        <w:t>agencies and networks in this study, is 89 journalistic translators (see Table 1). The questionnaire has been sent to the journalistic translators via their email addresses. However, only 28 translators and journalists cooperated with the researchers by sending back their completed responses after obtaining permission from their heads of departments at the mentioned Arab news agencies and newspapers.</w:t>
      </w:r>
      <w:bookmarkStart w:id="6" w:name="_Toc506974478"/>
      <w:bookmarkStart w:id="7" w:name="_Toc518255038"/>
    </w:p>
    <w:p w14:paraId="4F80EBD4" w14:textId="77777777" w:rsidR="00150D9A" w:rsidRPr="003F173B" w:rsidRDefault="00150D9A" w:rsidP="00150D9A">
      <w:pPr>
        <w:spacing w:after="0" w:line="240" w:lineRule="auto"/>
        <w:ind w:firstLine="720"/>
        <w:jc w:val="both"/>
        <w:rPr>
          <w:rFonts w:asciiTheme="majorBidi" w:hAnsiTheme="majorBidi" w:cstheme="majorBidi"/>
          <w:sz w:val="24"/>
          <w:szCs w:val="24"/>
        </w:rPr>
      </w:pPr>
    </w:p>
    <w:p w14:paraId="30133DC3" w14:textId="27415ACE" w:rsidR="00150D9A" w:rsidRPr="003F173B" w:rsidRDefault="0079760F" w:rsidP="0079760F">
      <w:pPr>
        <w:pStyle w:val="Caption"/>
        <w:spacing w:before="0" w:beforeAutospacing="0" w:line="240" w:lineRule="auto"/>
        <w:jc w:val="center"/>
        <w:rPr>
          <w:rFonts w:asciiTheme="majorBidi" w:eastAsia="Calibri" w:hAnsiTheme="majorBidi" w:cstheme="majorBidi"/>
          <w:bCs w:val="0"/>
          <w:sz w:val="18"/>
        </w:rPr>
      </w:pPr>
      <w:r w:rsidRPr="003F173B">
        <w:rPr>
          <w:rFonts w:asciiTheme="majorBidi" w:eastAsia="Calibri" w:hAnsiTheme="majorBidi" w:cstheme="majorBidi"/>
          <w:bCs w:val="0"/>
          <w:sz w:val="18"/>
        </w:rPr>
        <w:t xml:space="preserve">TABLE </w:t>
      </w:r>
      <w:r w:rsidR="00150D9A" w:rsidRPr="003F173B">
        <w:rPr>
          <w:rFonts w:asciiTheme="majorBidi" w:eastAsia="Calibri" w:hAnsiTheme="majorBidi" w:cstheme="majorBidi"/>
          <w:bCs w:val="0"/>
          <w:sz w:val="18"/>
        </w:rPr>
        <w:t>1. The population of survey respondents</w:t>
      </w:r>
      <w:bookmarkEnd w:id="6"/>
      <w:bookmarkEnd w:id="7"/>
    </w:p>
    <w:p w14:paraId="11454870" w14:textId="77777777" w:rsidR="0079760F" w:rsidRPr="003F173B" w:rsidRDefault="0079760F" w:rsidP="0079760F">
      <w:pPr>
        <w:spacing w:after="0" w:line="240" w:lineRule="auto"/>
      </w:pPr>
    </w:p>
    <w:tbl>
      <w:tblPr>
        <w:tblStyle w:val="TableGridLight"/>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1350"/>
        <w:gridCol w:w="1530"/>
        <w:gridCol w:w="1170"/>
      </w:tblGrid>
      <w:tr w:rsidR="003F173B" w:rsidRPr="003F173B" w14:paraId="6F306F34" w14:textId="77777777" w:rsidTr="006735C1">
        <w:trPr>
          <w:trHeight w:val="460"/>
          <w:jc w:val="center"/>
        </w:trPr>
        <w:tc>
          <w:tcPr>
            <w:tcW w:w="4585" w:type="dxa"/>
            <w:tcBorders>
              <w:top w:val="single" w:sz="4" w:space="0" w:color="auto"/>
              <w:left w:val="nil"/>
              <w:bottom w:val="single" w:sz="4" w:space="0" w:color="auto"/>
              <w:right w:val="nil"/>
            </w:tcBorders>
          </w:tcPr>
          <w:p w14:paraId="6D353921" w14:textId="77777777" w:rsidR="00150D9A" w:rsidRPr="003F173B" w:rsidRDefault="00150D9A" w:rsidP="00150D9A">
            <w:pPr>
              <w:spacing w:line="240" w:lineRule="auto"/>
              <w:rPr>
                <w:rFonts w:asciiTheme="majorBidi" w:hAnsiTheme="majorBidi" w:cstheme="majorBidi"/>
                <w:b/>
                <w:bCs/>
                <w:sz w:val="20"/>
                <w:szCs w:val="20"/>
              </w:rPr>
            </w:pPr>
            <w:r w:rsidRPr="003F173B">
              <w:rPr>
                <w:rFonts w:asciiTheme="majorBidi" w:hAnsiTheme="majorBidi" w:cstheme="majorBidi"/>
                <w:sz w:val="20"/>
                <w:szCs w:val="20"/>
              </w:rPr>
              <w:t>Arab Media Outlet</w:t>
            </w:r>
          </w:p>
        </w:tc>
        <w:tc>
          <w:tcPr>
            <w:tcW w:w="1350" w:type="dxa"/>
            <w:tcBorders>
              <w:top w:val="single" w:sz="4" w:space="0" w:color="auto"/>
              <w:left w:val="nil"/>
              <w:bottom w:val="single" w:sz="4" w:space="0" w:color="auto"/>
              <w:right w:val="nil"/>
            </w:tcBorders>
          </w:tcPr>
          <w:p w14:paraId="2DDD9848" w14:textId="77777777" w:rsidR="00150D9A" w:rsidRPr="003F173B" w:rsidRDefault="00150D9A" w:rsidP="00150D9A">
            <w:pPr>
              <w:spacing w:line="240" w:lineRule="auto"/>
              <w:jc w:val="center"/>
              <w:rPr>
                <w:rFonts w:asciiTheme="majorBidi" w:hAnsiTheme="majorBidi" w:cstheme="majorBidi"/>
                <w:b/>
                <w:bCs/>
                <w:sz w:val="20"/>
                <w:szCs w:val="20"/>
              </w:rPr>
            </w:pPr>
            <w:r w:rsidRPr="003F173B">
              <w:rPr>
                <w:rFonts w:asciiTheme="majorBidi" w:hAnsiTheme="majorBidi" w:cstheme="majorBidi"/>
                <w:sz w:val="20"/>
                <w:szCs w:val="20"/>
              </w:rPr>
              <w:t>No. of journalistic translators</w:t>
            </w:r>
          </w:p>
        </w:tc>
        <w:tc>
          <w:tcPr>
            <w:tcW w:w="1530" w:type="dxa"/>
            <w:tcBorders>
              <w:top w:val="single" w:sz="4" w:space="0" w:color="auto"/>
              <w:left w:val="nil"/>
              <w:bottom w:val="single" w:sz="4" w:space="0" w:color="auto"/>
              <w:right w:val="nil"/>
            </w:tcBorders>
          </w:tcPr>
          <w:p w14:paraId="2927CE36" w14:textId="77777777" w:rsidR="00150D9A" w:rsidRPr="003F173B" w:rsidRDefault="00150D9A" w:rsidP="00150D9A">
            <w:pPr>
              <w:spacing w:line="240" w:lineRule="auto"/>
              <w:jc w:val="center"/>
              <w:rPr>
                <w:rFonts w:asciiTheme="majorBidi" w:hAnsiTheme="majorBidi" w:cstheme="majorBidi"/>
                <w:b/>
                <w:bCs/>
                <w:sz w:val="20"/>
                <w:szCs w:val="20"/>
              </w:rPr>
            </w:pPr>
            <w:r w:rsidRPr="003F173B">
              <w:rPr>
                <w:rFonts w:asciiTheme="majorBidi" w:hAnsiTheme="majorBidi" w:cstheme="majorBidi"/>
                <w:sz w:val="20"/>
                <w:szCs w:val="20"/>
              </w:rPr>
              <w:t>No. of sent questionnaires</w:t>
            </w:r>
          </w:p>
        </w:tc>
        <w:tc>
          <w:tcPr>
            <w:tcW w:w="1170" w:type="dxa"/>
            <w:tcBorders>
              <w:top w:val="single" w:sz="4" w:space="0" w:color="auto"/>
              <w:left w:val="nil"/>
              <w:bottom w:val="single" w:sz="4" w:space="0" w:color="auto"/>
              <w:right w:val="nil"/>
            </w:tcBorders>
          </w:tcPr>
          <w:p w14:paraId="771EAF1A" w14:textId="77777777" w:rsidR="00150D9A" w:rsidRPr="003F173B" w:rsidRDefault="00150D9A" w:rsidP="00150D9A">
            <w:pPr>
              <w:spacing w:line="240" w:lineRule="auto"/>
              <w:jc w:val="center"/>
              <w:rPr>
                <w:rFonts w:asciiTheme="majorBidi" w:hAnsiTheme="majorBidi" w:cstheme="majorBidi"/>
                <w:b/>
                <w:bCs/>
                <w:sz w:val="20"/>
                <w:szCs w:val="20"/>
              </w:rPr>
            </w:pPr>
            <w:r w:rsidRPr="003F173B">
              <w:rPr>
                <w:rFonts w:asciiTheme="majorBidi" w:hAnsiTheme="majorBidi" w:cstheme="majorBidi"/>
                <w:sz w:val="20"/>
                <w:szCs w:val="20"/>
              </w:rPr>
              <w:t>Received responses</w:t>
            </w:r>
          </w:p>
        </w:tc>
      </w:tr>
      <w:tr w:rsidR="003F173B" w:rsidRPr="003F173B" w14:paraId="7441C80B" w14:textId="77777777" w:rsidTr="006735C1">
        <w:trPr>
          <w:trHeight w:val="281"/>
          <w:jc w:val="center"/>
        </w:trPr>
        <w:tc>
          <w:tcPr>
            <w:tcW w:w="4585" w:type="dxa"/>
            <w:tcBorders>
              <w:top w:val="single" w:sz="4" w:space="0" w:color="auto"/>
              <w:left w:val="nil"/>
              <w:bottom w:val="nil"/>
              <w:right w:val="nil"/>
            </w:tcBorders>
          </w:tcPr>
          <w:p w14:paraId="30271A59" w14:textId="77777777" w:rsidR="00150D9A" w:rsidRPr="003F173B" w:rsidRDefault="00150D9A" w:rsidP="00150D9A">
            <w:pPr>
              <w:spacing w:line="240" w:lineRule="auto"/>
              <w:rPr>
                <w:rFonts w:asciiTheme="majorBidi" w:hAnsiTheme="majorBidi" w:cstheme="majorBidi"/>
                <w:b/>
                <w:bCs/>
                <w:sz w:val="20"/>
                <w:szCs w:val="20"/>
              </w:rPr>
            </w:pPr>
            <w:r w:rsidRPr="003F173B">
              <w:rPr>
                <w:rFonts w:asciiTheme="majorBidi" w:hAnsiTheme="majorBidi" w:cstheme="majorBidi"/>
                <w:sz w:val="20"/>
                <w:szCs w:val="20"/>
              </w:rPr>
              <w:t>Al-Jazeera Media Network - Documentary Channel</w:t>
            </w:r>
          </w:p>
        </w:tc>
        <w:tc>
          <w:tcPr>
            <w:tcW w:w="1350" w:type="dxa"/>
            <w:tcBorders>
              <w:top w:val="single" w:sz="4" w:space="0" w:color="auto"/>
              <w:left w:val="nil"/>
              <w:bottom w:val="nil"/>
              <w:right w:val="nil"/>
            </w:tcBorders>
          </w:tcPr>
          <w:p w14:paraId="672A96EE"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w:t>
            </w:r>
          </w:p>
        </w:tc>
        <w:tc>
          <w:tcPr>
            <w:tcW w:w="1530" w:type="dxa"/>
            <w:tcBorders>
              <w:top w:val="single" w:sz="4" w:space="0" w:color="auto"/>
              <w:left w:val="nil"/>
              <w:bottom w:val="nil"/>
              <w:right w:val="nil"/>
            </w:tcBorders>
          </w:tcPr>
          <w:p w14:paraId="67ED170E"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w:t>
            </w:r>
          </w:p>
        </w:tc>
        <w:tc>
          <w:tcPr>
            <w:tcW w:w="1170" w:type="dxa"/>
            <w:tcBorders>
              <w:top w:val="single" w:sz="4" w:space="0" w:color="auto"/>
              <w:left w:val="nil"/>
              <w:bottom w:val="nil"/>
              <w:right w:val="nil"/>
            </w:tcBorders>
          </w:tcPr>
          <w:p w14:paraId="0D9A51D3"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w:t>
            </w:r>
          </w:p>
        </w:tc>
      </w:tr>
      <w:tr w:rsidR="003F173B" w:rsidRPr="003F173B" w14:paraId="3AD98CA0" w14:textId="77777777" w:rsidTr="006735C1">
        <w:trPr>
          <w:trHeight w:val="281"/>
          <w:jc w:val="center"/>
        </w:trPr>
        <w:tc>
          <w:tcPr>
            <w:tcW w:w="4585" w:type="dxa"/>
            <w:tcBorders>
              <w:top w:val="nil"/>
              <w:left w:val="nil"/>
              <w:bottom w:val="nil"/>
              <w:right w:val="nil"/>
            </w:tcBorders>
          </w:tcPr>
          <w:p w14:paraId="1AA43746" w14:textId="77777777" w:rsidR="00150D9A" w:rsidRPr="003F173B" w:rsidRDefault="00150D9A" w:rsidP="00150D9A">
            <w:pPr>
              <w:spacing w:line="240" w:lineRule="auto"/>
              <w:rPr>
                <w:rFonts w:asciiTheme="majorBidi" w:hAnsiTheme="majorBidi" w:cstheme="majorBidi"/>
                <w:b/>
                <w:bCs/>
                <w:sz w:val="20"/>
                <w:szCs w:val="20"/>
              </w:rPr>
            </w:pPr>
            <w:r w:rsidRPr="003F173B">
              <w:rPr>
                <w:rFonts w:asciiTheme="majorBidi" w:hAnsiTheme="majorBidi" w:cstheme="majorBidi"/>
                <w:sz w:val="20"/>
                <w:szCs w:val="20"/>
                <w:lang w:bidi="th-TH"/>
              </w:rPr>
              <w:t>Al-Ahram Newspaper</w:t>
            </w:r>
          </w:p>
        </w:tc>
        <w:tc>
          <w:tcPr>
            <w:tcW w:w="1350" w:type="dxa"/>
            <w:tcBorders>
              <w:top w:val="nil"/>
              <w:left w:val="nil"/>
              <w:bottom w:val="nil"/>
              <w:right w:val="nil"/>
            </w:tcBorders>
          </w:tcPr>
          <w:p w14:paraId="28E933D9"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w:t>
            </w:r>
          </w:p>
        </w:tc>
        <w:tc>
          <w:tcPr>
            <w:tcW w:w="1530" w:type="dxa"/>
            <w:tcBorders>
              <w:top w:val="nil"/>
              <w:left w:val="nil"/>
              <w:bottom w:val="nil"/>
              <w:right w:val="nil"/>
            </w:tcBorders>
          </w:tcPr>
          <w:p w14:paraId="1576E73F"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w:t>
            </w:r>
          </w:p>
        </w:tc>
        <w:tc>
          <w:tcPr>
            <w:tcW w:w="1170" w:type="dxa"/>
            <w:tcBorders>
              <w:top w:val="nil"/>
              <w:left w:val="nil"/>
              <w:bottom w:val="nil"/>
              <w:right w:val="nil"/>
            </w:tcBorders>
          </w:tcPr>
          <w:p w14:paraId="0D922672"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r>
      <w:tr w:rsidR="003F173B" w:rsidRPr="003F173B" w14:paraId="57DA47E6" w14:textId="77777777" w:rsidTr="006735C1">
        <w:trPr>
          <w:trHeight w:val="281"/>
          <w:jc w:val="center"/>
        </w:trPr>
        <w:tc>
          <w:tcPr>
            <w:tcW w:w="4585" w:type="dxa"/>
            <w:tcBorders>
              <w:top w:val="nil"/>
              <w:left w:val="nil"/>
              <w:bottom w:val="nil"/>
              <w:right w:val="nil"/>
            </w:tcBorders>
          </w:tcPr>
          <w:p w14:paraId="46F4AC38" w14:textId="77777777" w:rsidR="00150D9A" w:rsidRPr="003F173B" w:rsidRDefault="00150D9A" w:rsidP="00150D9A">
            <w:pPr>
              <w:spacing w:line="240" w:lineRule="auto"/>
              <w:rPr>
                <w:rFonts w:asciiTheme="majorBidi" w:hAnsiTheme="majorBidi" w:cstheme="majorBidi"/>
                <w:b/>
                <w:bCs/>
                <w:sz w:val="20"/>
                <w:szCs w:val="20"/>
              </w:rPr>
            </w:pPr>
            <w:r w:rsidRPr="003F173B">
              <w:rPr>
                <w:rFonts w:asciiTheme="majorBidi" w:hAnsiTheme="majorBidi" w:cstheme="majorBidi"/>
                <w:sz w:val="20"/>
                <w:szCs w:val="20"/>
              </w:rPr>
              <w:t>BBC Arabic</w:t>
            </w:r>
          </w:p>
        </w:tc>
        <w:tc>
          <w:tcPr>
            <w:tcW w:w="1350" w:type="dxa"/>
            <w:tcBorders>
              <w:top w:val="nil"/>
              <w:left w:val="nil"/>
              <w:bottom w:val="nil"/>
              <w:right w:val="nil"/>
            </w:tcBorders>
          </w:tcPr>
          <w:p w14:paraId="337FAEDF"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9</w:t>
            </w:r>
          </w:p>
        </w:tc>
        <w:tc>
          <w:tcPr>
            <w:tcW w:w="1530" w:type="dxa"/>
            <w:tcBorders>
              <w:top w:val="nil"/>
              <w:left w:val="nil"/>
              <w:bottom w:val="nil"/>
              <w:right w:val="nil"/>
            </w:tcBorders>
          </w:tcPr>
          <w:p w14:paraId="44646246"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9</w:t>
            </w:r>
          </w:p>
        </w:tc>
        <w:tc>
          <w:tcPr>
            <w:tcW w:w="1170" w:type="dxa"/>
            <w:tcBorders>
              <w:top w:val="nil"/>
              <w:left w:val="nil"/>
              <w:bottom w:val="nil"/>
              <w:right w:val="nil"/>
            </w:tcBorders>
          </w:tcPr>
          <w:p w14:paraId="5A1AF949"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r>
      <w:tr w:rsidR="003F173B" w:rsidRPr="003F173B" w14:paraId="11486268" w14:textId="77777777" w:rsidTr="006735C1">
        <w:trPr>
          <w:trHeight w:val="281"/>
          <w:jc w:val="center"/>
        </w:trPr>
        <w:tc>
          <w:tcPr>
            <w:tcW w:w="4585" w:type="dxa"/>
            <w:tcBorders>
              <w:top w:val="nil"/>
              <w:left w:val="nil"/>
              <w:bottom w:val="nil"/>
              <w:right w:val="nil"/>
            </w:tcBorders>
          </w:tcPr>
          <w:p w14:paraId="6C052F59" w14:textId="77777777" w:rsidR="00150D9A" w:rsidRPr="003F173B" w:rsidRDefault="00150D9A" w:rsidP="00150D9A">
            <w:pPr>
              <w:spacing w:line="240" w:lineRule="auto"/>
              <w:rPr>
                <w:rFonts w:asciiTheme="majorBidi" w:hAnsiTheme="majorBidi" w:cstheme="majorBidi"/>
                <w:b/>
                <w:bCs/>
                <w:sz w:val="20"/>
                <w:szCs w:val="20"/>
                <w:lang w:bidi="th-TH"/>
              </w:rPr>
            </w:pPr>
            <w:r w:rsidRPr="003F173B">
              <w:rPr>
                <w:rFonts w:asciiTheme="majorBidi" w:hAnsiTheme="majorBidi" w:cstheme="majorBidi"/>
                <w:sz w:val="20"/>
                <w:szCs w:val="20"/>
                <w:lang w:bidi="th-TH"/>
              </w:rPr>
              <w:t>Jordan News Agency PETRA</w:t>
            </w:r>
          </w:p>
        </w:tc>
        <w:tc>
          <w:tcPr>
            <w:tcW w:w="1350" w:type="dxa"/>
            <w:tcBorders>
              <w:top w:val="nil"/>
              <w:left w:val="nil"/>
              <w:bottom w:val="nil"/>
              <w:right w:val="nil"/>
            </w:tcBorders>
          </w:tcPr>
          <w:p w14:paraId="1DF65FA5" w14:textId="77777777" w:rsidR="00150D9A" w:rsidRPr="003F173B" w:rsidRDefault="00150D9A" w:rsidP="00150D9A">
            <w:pPr>
              <w:spacing w:line="240" w:lineRule="auto"/>
              <w:jc w:val="center"/>
              <w:rPr>
                <w:rFonts w:asciiTheme="majorBidi" w:hAnsiTheme="majorBidi" w:cstheme="majorBidi"/>
                <w:bCs/>
                <w:sz w:val="20"/>
                <w:szCs w:val="20"/>
                <w:lang w:bidi="th-TH"/>
              </w:rPr>
            </w:pPr>
            <w:r w:rsidRPr="003F173B">
              <w:rPr>
                <w:rFonts w:asciiTheme="majorBidi" w:hAnsiTheme="majorBidi" w:cstheme="majorBidi"/>
                <w:bCs/>
                <w:sz w:val="20"/>
                <w:szCs w:val="20"/>
                <w:lang w:bidi="th-TH"/>
              </w:rPr>
              <w:t>8</w:t>
            </w:r>
          </w:p>
        </w:tc>
        <w:tc>
          <w:tcPr>
            <w:tcW w:w="1530" w:type="dxa"/>
            <w:tcBorders>
              <w:top w:val="nil"/>
              <w:left w:val="nil"/>
              <w:bottom w:val="nil"/>
              <w:right w:val="nil"/>
            </w:tcBorders>
          </w:tcPr>
          <w:p w14:paraId="0FC00F97" w14:textId="77777777" w:rsidR="00150D9A" w:rsidRPr="003F173B" w:rsidRDefault="00150D9A" w:rsidP="00150D9A">
            <w:pPr>
              <w:spacing w:line="240" w:lineRule="auto"/>
              <w:jc w:val="center"/>
              <w:rPr>
                <w:rFonts w:asciiTheme="majorBidi" w:hAnsiTheme="majorBidi" w:cstheme="majorBidi"/>
                <w:bCs/>
                <w:sz w:val="20"/>
                <w:szCs w:val="20"/>
                <w:lang w:bidi="th-TH"/>
              </w:rPr>
            </w:pPr>
            <w:r w:rsidRPr="003F173B">
              <w:rPr>
                <w:rFonts w:asciiTheme="majorBidi" w:hAnsiTheme="majorBidi" w:cstheme="majorBidi"/>
                <w:bCs/>
                <w:sz w:val="20"/>
                <w:szCs w:val="20"/>
                <w:lang w:bidi="th-TH"/>
              </w:rPr>
              <w:t>8</w:t>
            </w:r>
          </w:p>
        </w:tc>
        <w:tc>
          <w:tcPr>
            <w:tcW w:w="1170" w:type="dxa"/>
            <w:tcBorders>
              <w:top w:val="nil"/>
              <w:left w:val="nil"/>
              <w:bottom w:val="nil"/>
              <w:right w:val="nil"/>
            </w:tcBorders>
          </w:tcPr>
          <w:p w14:paraId="5622D4BE" w14:textId="77777777" w:rsidR="00150D9A" w:rsidRPr="003F173B" w:rsidRDefault="00150D9A" w:rsidP="00150D9A">
            <w:pPr>
              <w:spacing w:line="240" w:lineRule="auto"/>
              <w:jc w:val="center"/>
              <w:rPr>
                <w:rFonts w:asciiTheme="majorBidi" w:hAnsiTheme="majorBidi" w:cstheme="majorBidi"/>
                <w:bCs/>
                <w:sz w:val="20"/>
                <w:szCs w:val="20"/>
                <w:lang w:bidi="th-TH"/>
              </w:rPr>
            </w:pPr>
            <w:r w:rsidRPr="003F173B">
              <w:rPr>
                <w:rFonts w:asciiTheme="majorBidi" w:hAnsiTheme="majorBidi" w:cstheme="majorBidi"/>
                <w:bCs/>
                <w:sz w:val="20"/>
                <w:szCs w:val="20"/>
                <w:lang w:bidi="th-TH"/>
              </w:rPr>
              <w:t>2</w:t>
            </w:r>
          </w:p>
        </w:tc>
      </w:tr>
      <w:tr w:rsidR="003F173B" w:rsidRPr="003F173B" w14:paraId="31D8EB32" w14:textId="77777777" w:rsidTr="006735C1">
        <w:trPr>
          <w:trHeight w:val="281"/>
          <w:jc w:val="center"/>
        </w:trPr>
        <w:tc>
          <w:tcPr>
            <w:tcW w:w="4585" w:type="dxa"/>
            <w:tcBorders>
              <w:top w:val="nil"/>
              <w:left w:val="nil"/>
              <w:bottom w:val="nil"/>
              <w:right w:val="nil"/>
            </w:tcBorders>
          </w:tcPr>
          <w:p w14:paraId="20F3DA0B" w14:textId="77777777" w:rsidR="00150D9A" w:rsidRPr="003F173B" w:rsidRDefault="00150D9A" w:rsidP="00150D9A">
            <w:pPr>
              <w:spacing w:line="240" w:lineRule="auto"/>
              <w:ind w:firstLine="4"/>
              <w:rPr>
                <w:rFonts w:asciiTheme="majorBidi" w:hAnsiTheme="majorBidi" w:cstheme="majorBidi"/>
                <w:b/>
                <w:bCs/>
                <w:sz w:val="20"/>
                <w:szCs w:val="20"/>
                <w:lang w:bidi="th-TH"/>
              </w:rPr>
            </w:pPr>
            <w:r w:rsidRPr="003F173B">
              <w:rPr>
                <w:rFonts w:asciiTheme="majorBidi" w:hAnsiTheme="majorBidi" w:cstheme="majorBidi"/>
                <w:sz w:val="20"/>
                <w:szCs w:val="20"/>
                <w:lang w:bidi="th-TH"/>
              </w:rPr>
              <w:t>Al-Jazeera Media Network/Arabic Channel</w:t>
            </w:r>
          </w:p>
        </w:tc>
        <w:tc>
          <w:tcPr>
            <w:tcW w:w="1350" w:type="dxa"/>
            <w:tcBorders>
              <w:top w:val="nil"/>
              <w:left w:val="nil"/>
              <w:bottom w:val="nil"/>
              <w:right w:val="nil"/>
            </w:tcBorders>
          </w:tcPr>
          <w:p w14:paraId="46009C8E"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13</w:t>
            </w:r>
          </w:p>
        </w:tc>
        <w:tc>
          <w:tcPr>
            <w:tcW w:w="1530" w:type="dxa"/>
            <w:tcBorders>
              <w:top w:val="nil"/>
              <w:left w:val="nil"/>
              <w:bottom w:val="nil"/>
              <w:right w:val="nil"/>
            </w:tcBorders>
          </w:tcPr>
          <w:p w14:paraId="2082D525"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13</w:t>
            </w:r>
          </w:p>
        </w:tc>
        <w:tc>
          <w:tcPr>
            <w:tcW w:w="1170" w:type="dxa"/>
            <w:tcBorders>
              <w:top w:val="nil"/>
              <w:left w:val="nil"/>
              <w:bottom w:val="nil"/>
              <w:right w:val="nil"/>
            </w:tcBorders>
          </w:tcPr>
          <w:p w14:paraId="5637B2F3"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11</w:t>
            </w:r>
          </w:p>
        </w:tc>
      </w:tr>
      <w:tr w:rsidR="003F173B" w:rsidRPr="003F173B" w14:paraId="40DE3D6D" w14:textId="77777777" w:rsidTr="006735C1">
        <w:trPr>
          <w:trHeight w:val="281"/>
          <w:jc w:val="center"/>
        </w:trPr>
        <w:tc>
          <w:tcPr>
            <w:tcW w:w="4585" w:type="dxa"/>
            <w:tcBorders>
              <w:top w:val="nil"/>
              <w:left w:val="nil"/>
              <w:bottom w:val="nil"/>
              <w:right w:val="nil"/>
            </w:tcBorders>
          </w:tcPr>
          <w:p w14:paraId="69C3AB9D" w14:textId="77777777" w:rsidR="00150D9A" w:rsidRPr="003F173B" w:rsidRDefault="00150D9A" w:rsidP="00150D9A">
            <w:pPr>
              <w:spacing w:line="240" w:lineRule="auto"/>
              <w:ind w:firstLine="4"/>
              <w:rPr>
                <w:rFonts w:asciiTheme="majorBidi" w:hAnsiTheme="majorBidi" w:cstheme="majorBidi"/>
                <w:b/>
                <w:bCs/>
                <w:sz w:val="20"/>
                <w:szCs w:val="20"/>
                <w:lang w:bidi="th-TH"/>
              </w:rPr>
            </w:pPr>
            <w:r w:rsidRPr="003F173B">
              <w:rPr>
                <w:rFonts w:asciiTheme="majorBidi" w:hAnsiTheme="majorBidi" w:cstheme="majorBidi"/>
                <w:sz w:val="20"/>
                <w:szCs w:val="20"/>
                <w:lang w:bidi="th-TH"/>
              </w:rPr>
              <w:t>Al-Raya Al-</w:t>
            </w:r>
            <w:proofErr w:type="spellStart"/>
            <w:r w:rsidRPr="003F173B">
              <w:rPr>
                <w:rFonts w:asciiTheme="majorBidi" w:hAnsiTheme="majorBidi" w:cstheme="majorBidi"/>
                <w:sz w:val="20"/>
                <w:szCs w:val="20"/>
                <w:lang w:bidi="th-TH"/>
              </w:rPr>
              <w:t>Qatariyah</w:t>
            </w:r>
            <w:proofErr w:type="spellEnd"/>
            <w:r w:rsidRPr="003F173B">
              <w:rPr>
                <w:rFonts w:asciiTheme="majorBidi" w:hAnsiTheme="majorBidi" w:cstheme="majorBidi"/>
                <w:sz w:val="20"/>
                <w:szCs w:val="20"/>
                <w:lang w:bidi="th-TH"/>
              </w:rPr>
              <w:t xml:space="preserve"> Newspaper</w:t>
            </w:r>
          </w:p>
        </w:tc>
        <w:tc>
          <w:tcPr>
            <w:tcW w:w="1350" w:type="dxa"/>
            <w:tcBorders>
              <w:top w:val="nil"/>
              <w:left w:val="nil"/>
              <w:bottom w:val="nil"/>
              <w:right w:val="nil"/>
            </w:tcBorders>
          </w:tcPr>
          <w:p w14:paraId="129B86B2"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1530" w:type="dxa"/>
            <w:tcBorders>
              <w:top w:val="nil"/>
              <w:left w:val="nil"/>
              <w:bottom w:val="nil"/>
              <w:right w:val="nil"/>
            </w:tcBorders>
          </w:tcPr>
          <w:p w14:paraId="738B1A46"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1170" w:type="dxa"/>
            <w:tcBorders>
              <w:top w:val="nil"/>
              <w:left w:val="nil"/>
              <w:bottom w:val="nil"/>
              <w:right w:val="nil"/>
            </w:tcBorders>
          </w:tcPr>
          <w:p w14:paraId="3A7BF7CD"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r>
      <w:tr w:rsidR="003F173B" w:rsidRPr="003F173B" w14:paraId="13A0DFE8" w14:textId="77777777" w:rsidTr="006735C1">
        <w:trPr>
          <w:trHeight w:val="281"/>
          <w:jc w:val="center"/>
        </w:trPr>
        <w:tc>
          <w:tcPr>
            <w:tcW w:w="4585" w:type="dxa"/>
            <w:tcBorders>
              <w:top w:val="nil"/>
              <w:left w:val="nil"/>
              <w:bottom w:val="nil"/>
              <w:right w:val="nil"/>
            </w:tcBorders>
          </w:tcPr>
          <w:p w14:paraId="28E76327" w14:textId="77777777" w:rsidR="00150D9A" w:rsidRPr="003F173B" w:rsidRDefault="00150D9A" w:rsidP="00150D9A">
            <w:pPr>
              <w:spacing w:line="240" w:lineRule="auto"/>
              <w:rPr>
                <w:rFonts w:asciiTheme="majorBidi" w:hAnsiTheme="majorBidi" w:cstheme="majorBidi"/>
                <w:b/>
                <w:bCs/>
                <w:sz w:val="20"/>
                <w:szCs w:val="20"/>
                <w:lang w:bidi="th-TH"/>
              </w:rPr>
            </w:pPr>
            <w:r w:rsidRPr="003F173B">
              <w:rPr>
                <w:rFonts w:asciiTheme="majorBidi" w:hAnsiTheme="majorBidi" w:cstheme="majorBidi"/>
                <w:sz w:val="20"/>
                <w:szCs w:val="20"/>
                <w:lang w:bidi="th-TH"/>
              </w:rPr>
              <w:t>Media Office - Supreme Education Council in Qatar</w:t>
            </w:r>
          </w:p>
        </w:tc>
        <w:tc>
          <w:tcPr>
            <w:tcW w:w="1350" w:type="dxa"/>
            <w:tcBorders>
              <w:top w:val="nil"/>
              <w:left w:val="nil"/>
              <w:bottom w:val="nil"/>
              <w:right w:val="nil"/>
            </w:tcBorders>
          </w:tcPr>
          <w:p w14:paraId="4FD39FDD"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w:t>
            </w:r>
          </w:p>
        </w:tc>
        <w:tc>
          <w:tcPr>
            <w:tcW w:w="1530" w:type="dxa"/>
            <w:tcBorders>
              <w:top w:val="nil"/>
              <w:left w:val="nil"/>
              <w:bottom w:val="nil"/>
              <w:right w:val="nil"/>
            </w:tcBorders>
          </w:tcPr>
          <w:p w14:paraId="04A8D32E"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w:t>
            </w:r>
          </w:p>
        </w:tc>
        <w:tc>
          <w:tcPr>
            <w:tcW w:w="1170" w:type="dxa"/>
            <w:tcBorders>
              <w:top w:val="nil"/>
              <w:left w:val="nil"/>
              <w:bottom w:val="nil"/>
              <w:right w:val="nil"/>
            </w:tcBorders>
          </w:tcPr>
          <w:p w14:paraId="5BBA42C8"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w:t>
            </w:r>
          </w:p>
        </w:tc>
      </w:tr>
      <w:tr w:rsidR="003F173B" w:rsidRPr="003F173B" w14:paraId="1C2E3B59" w14:textId="77777777" w:rsidTr="006735C1">
        <w:trPr>
          <w:trHeight w:val="281"/>
          <w:jc w:val="center"/>
        </w:trPr>
        <w:tc>
          <w:tcPr>
            <w:tcW w:w="4585" w:type="dxa"/>
            <w:tcBorders>
              <w:top w:val="nil"/>
              <w:left w:val="nil"/>
              <w:bottom w:val="nil"/>
              <w:right w:val="nil"/>
            </w:tcBorders>
          </w:tcPr>
          <w:p w14:paraId="1DBA7451" w14:textId="77777777" w:rsidR="00150D9A" w:rsidRPr="003F173B" w:rsidRDefault="00150D9A" w:rsidP="00150D9A">
            <w:pPr>
              <w:spacing w:line="240" w:lineRule="auto"/>
              <w:ind w:firstLine="4"/>
              <w:rPr>
                <w:rFonts w:asciiTheme="majorBidi" w:hAnsiTheme="majorBidi" w:cstheme="majorBidi"/>
                <w:b/>
                <w:bCs/>
                <w:sz w:val="20"/>
                <w:szCs w:val="20"/>
                <w:lang w:bidi="th-TH"/>
              </w:rPr>
            </w:pPr>
            <w:r w:rsidRPr="003F173B">
              <w:rPr>
                <w:rFonts w:asciiTheme="majorBidi" w:hAnsiTheme="majorBidi" w:cstheme="majorBidi"/>
                <w:sz w:val="20"/>
                <w:szCs w:val="20"/>
                <w:lang w:bidi="th-TH"/>
              </w:rPr>
              <w:t>Abu Dhabi Media - The National Newspaper</w:t>
            </w:r>
          </w:p>
        </w:tc>
        <w:tc>
          <w:tcPr>
            <w:tcW w:w="1350" w:type="dxa"/>
            <w:tcBorders>
              <w:top w:val="nil"/>
              <w:left w:val="nil"/>
              <w:bottom w:val="nil"/>
              <w:right w:val="nil"/>
            </w:tcBorders>
          </w:tcPr>
          <w:p w14:paraId="150D0146"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w:t>
            </w:r>
          </w:p>
        </w:tc>
        <w:tc>
          <w:tcPr>
            <w:tcW w:w="1530" w:type="dxa"/>
            <w:tcBorders>
              <w:top w:val="nil"/>
              <w:left w:val="nil"/>
              <w:bottom w:val="nil"/>
              <w:right w:val="nil"/>
            </w:tcBorders>
          </w:tcPr>
          <w:p w14:paraId="2EF69699"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w:t>
            </w:r>
          </w:p>
        </w:tc>
        <w:tc>
          <w:tcPr>
            <w:tcW w:w="1170" w:type="dxa"/>
            <w:tcBorders>
              <w:top w:val="nil"/>
              <w:left w:val="nil"/>
              <w:bottom w:val="nil"/>
              <w:right w:val="nil"/>
            </w:tcBorders>
          </w:tcPr>
          <w:p w14:paraId="44FC3FF4"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r>
      <w:tr w:rsidR="003F173B" w:rsidRPr="003F173B" w14:paraId="690EC484" w14:textId="77777777" w:rsidTr="006735C1">
        <w:trPr>
          <w:trHeight w:val="281"/>
          <w:jc w:val="center"/>
        </w:trPr>
        <w:tc>
          <w:tcPr>
            <w:tcW w:w="4585" w:type="dxa"/>
            <w:tcBorders>
              <w:top w:val="nil"/>
              <w:left w:val="nil"/>
              <w:bottom w:val="nil"/>
              <w:right w:val="nil"/>
            </w:tcBorders>
          </w:tcPr>
          <w:p w14:paraId="34A798A7" w14:textId="77777777" w:rsidR="00150D9A" w:rsidRPr="003F173B" w:rsidRDefault="00150D9A" w:rsidP="00150D9A">
            <w:pPr>
              <w:spacing w:line="240" w:lineRule="auto"/>
              <w:ind w:firstLine="4"/>
              <w:rPr>
                <w:rFonts w:asciiTheme="majorBidi" w:hAnsiTheme="majorBidi" w:cstheme="majorBidi"/>
                <w:b/>
                <w:bCs/>
                <w:sz w:val="20"/>
                <w:szCs w:val="20"/>
                <w:lang w:bidi="th-TH"/>
              </w:rPr>
            </w:pPr>
            <w:r w:rsidRPr="003F173B">
              <w:rPr>
                <w:rFonts w:asciiTheme="majorBidi" w:hAnsiTheme="majorBidi" w:cstheme="majorBidi"/>
                <w:sz w:val="20"/>
                <w:szCs w:val="20"/>
                <w:lang w:bidi="th-TH"/>
              </w:rPr>
              <w:t xml:space="preserve">Qatar News Agency </w:t>
            </w:r>
          </w:p>
        </w:tc>
        <w:tc>
          <w:tcPr>
            <w:tcW w:w="1350" w:type="dxa"/>
            <w:tcBorders>
              <w:top w:val="nil"/>
              <w:left w:val="nil"/>
              <w:bottom w:val="nil"/>
              <w:right w:val="nil"/>
            </w:tcBorders>
          </w:tcPr>
          <w:p w14:paraId="1C9817E9"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23</w:t>
            </w:r>
          </w:p>
        </w:tc>
        <w:tc>
          <w:tcPr>
            <w:tcW w:w="1530" w:type="dxa"/>
            <w:tcBorders>
              <w:top w:val="nil"/>
              <w:left w:val="nil"/>
              <w:bottom w:val="nil"/>
              <w:right w:val="nil"/>
            </w:tcBorders>
          </w:tcPr>
          <w:p w14:paraId="11DA05F0"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23</w:t>
            </w:r>
          </w:p>
        </w:tc>
        <w:tc>
          <w:tcPr>
            <w:tcW w:w="1170" w:type="dxa"/>
            <w:tcBorders>
              <w:top w:val="nil"/>
              <w:left w:val="nil"/>
              <w:bottom w:val="nil"/>
              <w:right w:val="nil"/>
            </w:tcBorders>
          </w:tcPr>
          <w:p w14:paraId="742275D1"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4</w:t>
            </w:r>
          </w:p>
        </w:tc>
      </w:tr>
      <w:tr w:rsidR="003F173B" w:rsidRPr="003F173B" w14:paraId="1B3A6374" w14:textId="77777777" w:rsidTr="006735C1">
        <w:trPr>
          <w:trHeight w:val="281"/>
          <w:jc w:val="center"/>
        </w:trPr>
        <w:tc>
          <w:tcPr>
            <w:tcW w:w="4585" w:type="dxa"/>
            <w:tcBorders>
              <w:top w:val="nil"/>
              <w:left w:val="nil"/>
              <w:bottom w:val="nil"/>
              <w:right w:val="nil"/>
            </w:tcBorders>
          </w:tcPr>
          <w:p w14:paraId="7695E3E0" w14:textId="77777777" w:rsidR="00150D9A" w:rsidRPr="003F173B" w:rsidRDefault="00150D9A" w:rsidP="00150D9A">
            <w:pPr>
              <w:spacing w:line="240" w:lineRule="auto"/>
              <w:ind w:firstLine="4"/>
              <w:rPr>
                <w:rFonts w:asciiTheme="majorBidi" w:hAnsiTheme="majorBidi" w:cstheme="majorBidi"/>
                <w:b/>
                <w:bCs/>
                <w:sz w:val="20"/>
                <w:szCs w:val="20"/>
                <w:lang w:bidi="th-TH"/>
              </w:rPr>
            </w:pPr>
            <w:r w:rsidRPr="003F173B">
              <w:rPr>
                <w:rFonts w:asciiTheme="majorBidi" w:hAnsiTheme="majorBidi" w:cstheme="majorBidi"/>
                <w:sz w:val="20"/>
                <w:szCs w:val="20"/>
                <w:lang w:bidi="th-TH"/>
              </w:rPr>
              <w:t>Al-Jazeera Media Network - Newsroom</w:t>
            </w:r>
          </w:p>
        </w:tc>
        <w:tc>
          <w:tcPr>
            <w:tcW w:w="1350" w:type="dxa"/>
            <w:tcBorders>
              <w:top w:val="nil"/>
              <w:left w:val="nil"/>
              <w:bottom w:val="nil"/>
              <w:right w:val="nil"/>
            </w:tcBorders>
          </w:tcPr>
          <w:p w14:paraId="6F54061A"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9</w:t>
            </w:r>
          </w:p>
        </w:tc>
        <w:tc>
          <w:tcPr>
            <w:tcW w:w="1530" w:type="dxa"/>
            <w:tcBorders>
              <w:top w:val="nil"/>
              <w:left w:val="nil"/>
              <w:bottom w:val="nil"/>
              <w:right w:val="nil"/>
            </w:tcBorders>
          </w:tcPr>
          <w:p w14:paraId="057B0BDC"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9</w:t>
            </w:r>
          </w:p>
        </w:tc>
        <w:tc>
          <w:tcPr>
            <w:tcW w:w="1170" w:type="dxa"/>
            <w:tcBorders>
              <w:top w:val="nil"/>
              <w:left w:val="nil"/>
              <w:bottom w:val="nil"/>
              <w:right w:val="nil"/>
            </w:tcBorders>
          </w:tcPr>
          <w:p w14:paraId="5C82A680"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r>
      <w:tr w:rsidR="003F173B" w:rsidRPr="003F173B" w14:paraId="2DCF8453" w14:textId="77777777" w:rsidTr="006735C1">
        <w:trPr>
          <w:trHeight w:val="281"/>
          <w:jc w:val="center"/>
        </w:trPr>
        <w:tc>
          <w:tcPr>
            <w:tcW w:w="4585" w:type="dxa"/>
            <w:tcBorders>
              <w:top w:val="nil"/>
              <w:left w:val="nil"/>
              <w:bottom w:val="nil"/>
              <w:right w:val="nil"/>
            </w:tcBorders>
          </w:tcPr>
          <w:p w14:paraId="2A0622A6" w14:textId="77777777" w:rsidR="00150D9A" w:rsidRPr="003F173B" w:rsidRDefault="00150D9A" w:rsidP="00150D9A">
            <w:pPr>
              <w:spacing w:line="240" w:lineRule="auto"/>
              <w:ind w:firstLine="4"/>
              <w:rPr>
                <w:rFonts w:asciiTheme="majorBidi" w:hAnsiTheme="majorBidi" w:cstheme="majorBidi"/>
                <w:b/>
                <w:bCs/>
                <w:sz w:val="20"/>
                <w:szCs w:val="20"/>
                <w:lang w:bidi="th-TH"/>
              </w:rPr>
            </w:pPr>
            <w:r w:rsidRPr="003F173B">
              <w:rPr>
                <w:rFonts w:asciiTheme="majorBidi" w:hAnsiTheme="majorBidi" w:cstheme="majorBidi"/>
                <w:sz w:val="20"/>
                <w:szCs w:val="20"/>
                <w:lang w:bidi="th-TH"/>
              </w:rPr>
              <w:t xml:space="preserve">Al-Jazeera </w:t>
            </w:r>
            <w:proofErr w:type="spellStart"/>
            <w:r w:rsidRPr="003F173B">
              <w:rPr>
                <w:rFonts w:asciiTheme="majorBidi" w:hAnsiTheme="majorBidi" w:cstheme="majorBidi"/>
                <w:sz w:val="20"/>
                <w:szCs w:val="20"/>
                <w:lang w:bidi="th-TH"/>
              </w:rPr>
              <w:t>Mubasher</w:t>
            </w:r>
            <w:proofErr w:type="spellEnd"/>
          </w:p>
        </w:tc>
        <w:tc>
          <w:tcPr>
            <w:tcW w:w="1350" w:type="dxa"/>
            <w:tcBorders>
              <w:top w:val="nil"/>
              <w:left w:val="nil"/>
              <w:bottom w:val="nil"/>
              <w:right w:val="nil"/>
            </w:tcBorders>
          </w:tcPr>
          <w:p w14:paraId="486BF50C"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w:t>
            </w:r>
          </w:p>
        </w:tc>
        <w:tc>
          <w:tcPr>
            <w:tcW w:w="1530" w:type="dxa"/>
            <w:tcBorders>
              <w:top w:val="nil"/>
              <w:left w:val="nil"/>
              <w:bottom w:val="nil"/>
              <w:right w:val="nil"/>
            </w:tcBorders>
          </w:tcPr>
          <w:p w14:paraId="70A4B6C8"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w:t>
            </w:r>
          </w:p>
        </w:tc>
        <w:tc>
          <w:tcPr>
            <w:tcW w:w="1170" w:type="dxa"/>
            <w:tcBorders>
              <w:top w:val="nil"/>
              <w:left w:val="nil"/>
              <w:bottom w:val="nil"/>
              <w:right w:val="nil"/>
            </w:tcBorders>
          </w:tcPr>
          <w:p w14:paraId="7A05064C" w14:textId="77777777" w:rsidR="00150D9A" w:rsidRPr="003F173B" w:rsidRDefault="00150D9A" w:rsidP="00150D9A">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r>
      <w:tr w:rsidR="00BA1204" w:rsidRPr="003F173B" w14:paraId="3FB47EC7" w14:textId="77777777" w:rsidTr="006735C1">
        <w:trPr>
          <w:trHeight w:val="273"/>
          <w:jc w:val="center"/>
        </w:trPr>
        <w:tc>
          <w:tcPr>
            <w:tcW w:w="4585" w:type="dxa"/>
            <w:tcBorders>
              <w:top w:val="nil"/>
              <w:left w:val="nil"/>
              <w:bottom w:val="single" w:sz="4" w:space="0" w:color="auto"/>
              <w:right w:val="nil"/>
            </w:tcBorders>
          </w:tcPr>
          <w:p w14:paraId="0D144197" w14:textId="77777777" w:rsidR="00150D9A" w:rsidRPr="003F173B" w:rsidRDefault="00150D9A" w:rsidP="00150D9A">
            <w:pPr>
              <w:spacing w:line="240" w:lineRule="auto"/>
              <w:ind w:firstLine="4"/>
              <w:rPr>
                <w:rFonts w:asciiTheme="majorBidi" w:hAnsiTheme="majorBidi" w:cstheme="majorBidi"/>
                <w:b/>
                <w:bCs/>
                <w:sz w:val="20"/>
                <w:szCs w:val="20"/>
                <w:lang w:bidi="th-TH"/>
              </w:rPr>
            </w:pPr>
            <w:r w:rsidRPr="003F173B">
              <w:rPr>
                <w:rFonts w:asciiTheme="majorBidi" w:hAnsiTheme="majorBidi" w:cstheme="majorBidi"/>
                <w:sz w:val="20"/>
                <w:szCs w:val="20"/>
                <w:lang w:bidi="th-TH"/>
              </w:rPr>
              <w:t>Total</w:t>
            </w:r>
          </w:p>
        </w:tc>
        <w:tc>
          <w:tcPr>
            <w:tcW w:w="1350" w:type="dxa"/>
            <w:tcBorders>
              <w:top w:val="nil"/>
              <w:left w:val="nil"/>
              <w:bottom w:val="single" w:sz="4" w:space="0" w:color="auto"/>
              <w:right w:val="nil"/>
            </w:tcBorders>
          </w:tcPr>
          <w:p w14:paraId="5D2504BC" w14:textId="77777777" w:rsidR="00150D9A" w:rsidRPr="003F173B" w:rsidRDefault="00150D9A" w:rsidP="00150D9A">
            <w:pPr>
              <w:spacing w:line="240" w:lineRule="auto"/>
              <w:jc w:val="center"/>
              <w:rPr>
                <w:rFonts w:asciiTheme="majorBidi" w:hAnsiTheme="majorBidi" w:cstheme="majorBidi"/>
                <w:b/>
                <w:sz w:val="20"/>
                <w:szCs w:val="20"/>
              </w:rPr>
            </w:pPr>
            <w:r w:rsidRPr="003F173B">
              <w:rPr>
                <w:rFonts w:asciiTheme="majorBidi" w:hAnsiTheme="majorBidi" w:cstheme="majorBidi"/>
                <w:b/>
                <w:sz w:val="20"/>
                <w:szCs w:val="20"/>
              </w:rPr>
              <w:t>89</w:t>
            </w:r>
          </w:p>
        </w:tc>
        <w:tc>
          <w:tcPr>
            <w:tcW w:w="1530" w:type="dxa"/>
            <w:tcBorders>
              <w:top w:val="nil"/>
              <w:left w:val="nil"/>
              <w:bottom w:val="single" w:sz="4" w:space="0" w:color="auto"/>
              <w:right w:val="nil"/>
            </w:tcBorders>
          </w:tcPr>
          <w:p w14:paraId="70339A0D" w14:textId="77777777" w:rsidR="00150D9A" w:rsidRPr="003F173B" w:rsidRDefault="00150D9A" w:rsidP="00150D9A">
            <w:pPr>
              <w:spacing w:line="240" w:lineRule="auto"/>
              <w:jc w:val="center"/>
              <w:rPr>
                <w:rFonts w:asciiTheme="majorBidi" w:hAnsiTheme="majorBidi" w:cstheme="majorBidi"/>
                <w:b/>
                <w:sz w:val="20"/>
                <w:szCs w:val="20"/>
              </w:rPr>
            </w:pPr>
            <w:r w:rsidRPr="003F173B">
              <w:rPr>
                <w:rFonts w:asciiTheme="majorBidi" w:hAnsiTheme="majorBidi" w:cstheme="majorBidi"/>
                <w:b/>
                <w:sz w:val="20"/>
                <w:szCs w:val="20"/>
              </w:rPr>
              <w:t>89</w:t>
            </w:r>
          </w:p>
        </w:tc>
        <w:tc>
          <w:tcPr>
            <w:tcW w:w="1170" w:type="dxa"/>
            <w:tcBorders>
              <w:top w:val="nil"/>
              <w:left w:val="nil"/>
              <w:bottom w:val="single" w:sz="4" w:space="0" w:color="auto"/>
              <w:right w:val="nil"/>
            </w:tcBorders>
          </w:tcPr>
          <w:p w14:paraId="06A9EB4C" w14:textId="77777777" w:rsidR="00150D9A" w:rsidRPr="003F173B" w:rsidRDefault="00150D9A" w:rsidP="00150D9A">
            <w:pPr>
              <w:spacing w:line="240" w:lineRule="auto"/>
              <w:jc w:val="center"/>
              <w:rPr>
                <w:rFonts w:asciiTheme="majorBidi" w:hAnsiTheme="majorBidi" w:cstheme="majorBidi"/>
                <w:b/>
                <w:sz w:val="20"/>
                <w:szCs w:val="20"/>
              </w:rPr>
            </w:pPr>
            <w:r w:rsidRPr="003F173B">
              <w:rPr>
                <w:rFonts w:asciiTheme="majorBidi" w:hAnsiTheme="majorBidi" w:cstheme="majorBidi"/>
                <w:b/>
                <w:sz w:val="20"/>
                <w:szCs w:val="20"/>
              </w:rPr>
              <w:t>28</w:t>
            </w:r>
          </w:p>
        </w:tc>
      </w:tr>
    </w:tbl>
    <w:p w14:paraId="0A706CAA" w14:textId="77777777" w:rsidR="00150D9A" w:rsidRPr="003F173B" w:rsidRDefault="00150D9A" w:rsidP="00150D9A">
      <w:pPr>
        <w:pStyle w:val="Newparagraph"/>
        <w:spacing w:line="240" w:lineRule="auto"/>
        <w:ind w:firstLine="0"/>
        <w:jc w:val="both"/>
        <w:rPr>
          <w:rFonts w:asciiTheme="majorBidi" w:hAnsiTheme="majorBidi" w:cstheme="majorBidi"/>
          <w:b/>
          <w:bCs/>
        </w:rPr>
      </w:pPr>
    </w:p>
    <w:p w14:paraId="6BAB118C" w14:textId="1F1C7C05" w:rsidR="00150D9A" w:rsidRPr="003F173B" w:rsidRDefault="00150D9A" w:rsidP="00150D9A">
      <w:pPr>
        <w:spacing w:after="0" w:line="240" w:lineRule="auto"/>
        <w:ind w:firstLine="720"/>
        <w:jc w:val="both"/>
        <w:rPr>
          <w:rFonts w:asciiTheme="majorBidi" w:hAnsiTheme="majorBidi" w:cstheme="majorBidi"/>
          <w:sz w:val="24"/>
          <w:szCs w:val="24"/>
        </w:rPr>
      </w:pPr>
      <w:r w:rsidRPr="003F173B">
        <w:rPr>
          <w:rFonts w:asciiTheme="majorBidi" w:hAnsiTheme="majorBidi" w:cstheme="majorBidi"/>
          <w:sz w:val="24"/>
          <w:szCs w:val="24"/>
        </w:rPr>
        <w:t xml:space="preserve">As illustrated in Table 1, the respondents of the study included Arab journalists, script editors, interpreters, and journalistic translators. They mainly engage in English-Arabic translation of news in Arab news agencies, newspapers, and media networks, including Jordan News Agency (PETRA), Qatar News Agency (QNA), Al-Jazeera Media Network (the Arabic channel, the documentary channel, Al-Jazeera </w:t>
      </w:r>
      <w:proofErr w:type="spellStart"/>
      <w:r w:rsidRPr="003F173B">
        <w:rPr>
          <w:rFonts w:asciiTheme="majorBidi" w:hAnsiTheme="majorBidi" w:cstheme="majorBidi"/>
          <w:sz w:val="24"/>
          <w:szCs w:val="24"/>
        </w:rPr>
        <w:t>Mubasher</w:t>
      </w:r>
      <w:proofErr w:type="spellEnd"/>
      <w:r w:rsidRPr="003F173B">
        <w:rPr>
          <w:rFonts w:asciiTheme="majorBidi" w:hAnsiTheme="majorBidi" w:cstheme="majorBidi"/>
          <w:sz w:val="24"/>
          <w:szCs w:val="24"/>
        </w:rPr>
        <w:t>, and the Newsroom), BBC Arabic, Al-Ahram Newspaper, Al-Raya Al-</w:t>
      </w:r>
      <w:proofErr w:type="spellStart"/>
      <w:r w:rsidRPr="003F173B">
        <w:rPr>
          <w:rFonts w:asciiTheme="majorBidi" w:hAnsiTheme="majorBidi" w:cstheme="majorBidi"/>
          <w:sz w:val="24"/>
          <w:szCs w:val="24"/>
        </w:rPr>
        <w:t>Qatariyah</w:t>
      </w:r>
      <w:proofErr w:type="spellEnd"/>
      <w:r w:rsidRPr="003F173B">
        <w:rPr>
          <w:rFonts w:asciiTheme="majorBidi" w:hAnsiTheme="majorBidi" w:cstheme="majorBidi"/>
          <w:sz w:val="24"/>
          <w:szCs w:val="24"/>
        </w:rPr>
        <w:t xml:space="preserve"> Newspaper, and Abu Dhabi Media/the National Newspaper. The small number of respondents of the survey represented a small category of journalists and translators, whom the researchers managed to contact and who were enthusiastic to cooperate. Therefore, the respondents participated in the study after obtaining official permission from their heads of departments at the selected Arab news agencies and newspapers. </w:t>
      </w:r>
    </w:p>
    <w:p w14:paraId="056FC099" w14:textId="22CE995F" w:rsidR="00150D9A" w:rsidRPr="003F173B" w:rsidRDefault="00150D9A" w:rsidP="00150D9A">
      <w:pPr>
        <w:spacing w:after="0" w:line="240" w:lineRule="auto"/>
        <w:ind w:firstLine="720"/>
        <w:jc w:val="both"/>
        <w:rPr>
          <w:rFonts w:asciiTheme="majorBidi" w:hAnsiTheme="majorBidi" w:cstheme="majorBidi"/>
          <w:sz w:val="24"/>
          <w:szCs w:val="24"/>
        </w:rPr>
      </w:pPr>
      <w:r w:rsidRPr="003F173B">
        <w:rPr>
          <w:rFonts w:asciiTheme="majorBidi" w:hAnsiTheme="majorBidi" w:cstheme="majorBidi"/>
          <w:sz w:val="24"/>
          <w:szCs w:val="24"/>
        </w:rPr>
        <w:t xml:space="preserve">The rationale behind selecting Arab journalists and journalistic translators is because they play a key role in supporting the academy’s Arabicization efforts and in disseminating the ALA’s Arabicized terms in the Arab press. Journalistic translators can contribute to enhancing term circulation and dissemination by using these Arabicized terms in their work of journalistic translation, mainly from English (ST) into Arabic (TT). It might also be worth mentioning that effective circulation of the ALA’s terms among Arab journalists and translators makes them effectively use these terms in translation to support the terminology work of Arabicization. This can surely contribute to enhancing the Arabicization work and ensuring that the ALA’s proposed Arabicized terms are popular among journalistic translators in the Arab press. This quantitative study involves a small-scale questionnaire survey and, therefore, informed consent or an ethical clearance, i.e., prior approval of the Ethics Board was not necessary. The study did not involve reporting experimental findings of human or animal subjects. This study was conducted in an ethically responsible way by administering the questionnaires to the respondents via their email addresses.  </w:t>
      </w:r>
    </w:p>
    <w:p w14:paraId="2B3C622F" w14:textId="6954C474" w:rsidR="00150D9A" w:rsidRPr="003F173B" w:rsidRDefault="00150D9A" w:rsidP="00150D9A">
      <w:pPr>
        <w:spacing w:after="0" w:line="240" w:lineRule="auto"/>
        <w:ind w:firstLine="720"/>
        <w:jc w:val="both"/>
        <w:rPr>
          <w:rFonts w:asciiTheme="majorBidi" w:hAnsiTheme="majorBidi" w:cstheme="majorBidi"/>
          <w:sz w:val="24"/>
          <w:szCs w:val="24"/>
        </w:rPr>
      </w:pPr>
      <w:r w:rsidRPr="003F173B">
        <w:rPr>
          <w:rFonts w:asciiTheme="majorBidi" w:hAnsiTheme="majorBidi" w:cstheme="majorBidi"/>
          <w:sz w:val="24"/>
          <w:szCs w:val="24"/>
        </w:rPr>
        <w:lastRenderedPageBreak/>
        <w:t xml:space="preserve">Regarding the data analysis of the study, it was conducted by utilizing the statistical application package, i.e., the well-known Statistical Package for the Social Sciences (SPSS, Version 22). This software has shown usefulness and effectiveness, particularly in </w:t>
      </w:r>
      <w:proofErr w:type="spellStart"/>
      <w:r w:rsidRPr="003F173B">
        <w:rPr>
          <w:rFonts w:asciiTheme="majorBidi" w:hAnsiTheme="majorBidi" w:cstheme="majorBidi"/>
          <w:sz w:val="24"/>
          <w:szCs w:val="24"/>
        </w:rPr>
        <w:t>analysing</w:t>
      </w:r>
      <w:proofErr w:type="spellEnd"/>
      <w:r w:rsidRPr="003F173B">
        <w:rPr>
          <w:rFonts w:asciiTheme="majorBidi" w:hAnsiTheme="majorBidi" w:cstheme="majorBidi"/>
          <w:sz w:val="24"/>
          <w:szCs w:val="24"/>
        </w:rPr>
        <w:t xml:space="preserve"> quantitative data of questionnaires (Neuman, 2007). Therefore, it was used in this study to generate a descriptive frequency analysis for the four main conceptual themes or constructs of the questionnaire, including 1) translators’ familiarity with the ALA’s Arabicization efforts, 2) implementation of the ALA’s Arabicized terms in journalistic translation, 3) circulation of the ALA’s Arabicized terminologies in the Arab press, and 4) journalistic translators’ attitudes about the ALA’s terminology work of Arabicization. The results of the questionnaire were used in presenting and interpreting the quantitatively numerical data of the study. </w:t>
      </w:r>
    </w:p>
    <w:p w14:paraId="7401906C" w14:textId="7B0E69DB" w:rsidR="00550EE4" w:rsidRPr="003F173B" w:rsidRDefault="00550EE4" w:rsidP="00550EE4">
      <w:pPr>
        <w:spacing w:after="0" w:line="240" w:lineRule="auto"/>
        <w:ind w:firstLine="720"/>
        <w:jc w:val="center"/>
        <w:rPr>
          <w:rFonts w:asciiTheme="majorBidi" w:hAnsiTheme="majorBidi" w:cstheme="majorBidi"/>
          <w:sz w:val="24"/>
          <w:szCs w:val="24"/>
        </w:rPr>
      </w:pPr>
    </w:p>
    <w:p w14:paraId="5DA80B3F" w14:textId="17967AF1" w:rsidR="00550EE4" w:rsidRPr="003F173B" w:rsidRDefault="00BA7F6C" w:rsidP="00BA7F6C">
      <w:pPr>
        <w:spacing w:after="0" w:line="240" w:lineRule="auto"/>
        <w:jc w:val="center"/>
        <w:rPr>
          <w:rFonts w:asciiTheme="majorBidi" w:hAnsiTheme="majorBidi" w:cstheme="majorBidi"/>
          <w:b/>
          <w:bCs/>
          <w:sz w:val="24"/>
          <w:szCs w:val="24"/>
        </w:rPr>
      </w:pPr>
      <w:r w:rsidRPr="003F173B">
        <w:rPr>
          <w:rFonts w:asciiTheme="majorBidi" w:hAnsiTheme="majorBidi" w:cstheme="majorBidi"/>
          <w:b/>
          <w:bCs/>
          <w:sz w:val="24"/>
          <w:szCs w:val="24"/>
        </w:rPr>
        <w:t>DATA ANALYSIS AND DISCUSSION OF FINDINGS</w:t>
      </w:r>
    </w:p>
    <w:p w14:paraId="02F73889" w14:textId="61409019" w:rsidR="00BA7F6C" w:rsidRPr="003F173B" w:rsidRDefault="00BA7F6C" w:rsidP="00BA7F6C">
      <w:pPr>
        <w:spacing w:after="0" w:line="240" w:lineRule="auto"/>
        <w:jc w:val="center"/>
        <w:rPr>
          <w:rFonts w:asciiTheme="majorBidi" w:hAnsiTheme="majorBidi" w:cstheme="majorBidi"/>
          <w:b/>
          <w:bCs/>
          <w:sz w:val="24"/>
          <w:szCs w:val="24"/>
        </w:rPr>
      </w:pPr>
    </w:p>
    <w:p w14:paraId="7A3C903A" w14:textId="77777777" w:rsidR="00BA7F6C" w:rsidRPr="003F173B" w:rsidRDefault="00BA7F6C" w:rsidP="00BA7F6C">
      <w:pPr>
        <w:spacing w:after="0" w:line="240" w:lineRule="auto"/>
        <w:jc w:val="both"/>
        <w:rPr>
          <w:rFonts w:asciiTheme="majorBidi" w:hAnsiTheme="majorBidi" w:cstheme="majorBidi"/>
          <w:sz w:val="24"/>
          <w:szCs w:val="24"/>
        </w:rPr>
      </w:pPr>
      <w:r w:rsidRPr="003F173B">
        <w:rPr>
          <w:rFonts w:asciiTheme="majorBidi" w:hAnsiTheme="majorBidi" w:cstheme="majorBidi"/>
          <w:sz w:val="24"/>
          <w:szCs w:val="24"/>
        </w:rPr>
        <w:t>The administered questionnaire to a selected batch of Arab journalists and journalistic translators in several news agencies and networks includes four main constructs as mentioned above, which are mainly related to the ALA’s terminology work of Arabicization and effective implementation of the academy’s Arabicized terms in journalistic translation in the Arab press. In the analysis and interpretation of data, the metalinguistic aspect of language might be observed through translators’ explicit comments about Arabic and its use in the media, which uncovered the Arab journalistic translators’ ideologies and experiences in the media translation sector (</w:t>
      </w:r>
      <w:proofErr w:type="spellStart"/>
      <w:r w:rsidRPr="003F173B">
        <w:rPr>
          <w:rFonts w:asciiTheme="majorBidi" w:hAnsiTheme="majorBidi" w:cstheme="majorBidi"/>
          <w:sz w:val="24"/>
          <w:szCs w:val="24"/>
        </w:rPr>
        <w:t>Ragni</w:t>
      </w:r>
      <w:proofErr w:type="spellEnd"/>
      <w:r w:rsidRPr="003F173B">
        <w:rPr>
          <w:rFonts w:asciiTheme="majorBidi" w:hAnsiTheme="majorBidi" w:cstheme="majorBidi"/>
          <w:sz w:val="24"/>
          <w:szCs w:val="24"/>
        </w:rPr>
        <w:t>, 2022).</w:t>
      </w:r>
    </w:p>
    <w:p w14:paraId="04E4EEFF" w14:textId="76AB66BB" w:rsidR="00BA7F6C" w:rsidRPr="003F173B" w:rsidRDefault="00BA7F6C" w:rsidP="00BA7F6C">
      <w:pPr>
        <w:spacing w:after="0" w:line="240" w:lineRule="auto"/>
        <w:rPr>
          <w:rFonts w:asciiTheme="majorBidi" w:hAnsiTheme="majorBidi" w:cstheme="majorBidi"/>
          <w:b/>
          <w:bCs/>
          <w:sz w:val="24"/>
          <w:szCs w:val="24"/>
        </w:rPr>
      </w:pPr>
    </w:p>
    <w:p w14:paraId="5CC07266" w14:textId="509A8F2E" w:rsidR="00BA7F6C" w:rsidRPr="003F173B" w:rsidRDefault="00BA7F6C" w:rsidP="00BA7F6C">
      <w:pPr>
        <w:spacing w:after="0"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TRANSLATORS’ FAMILIARITY WITH ALA’S ARABICIZATION EFFORTS IN THE ARAB REGION</w:t>
      </w:r>
    </w:p>
    <w:p w14:paraId="5473B3DF" w14:textId="75C85BE2" w:rsidR="00BA7F6C" w:rsidRPr="003F173B" w:rsidRDefault="00BA7F6C" w:rsidP="00BA7F6C">
      <w:pPr>
        <w:spacing w:after="0" w:line="240" w:lineRule="auto"/>
        <w:jc w:val="center"/>
        <w:rPr>
          <w:rFonts w:asciiTheme="majorBidi" w:hAnsiTheme="majorBidi" w:cstheme="majorBidi"/>
          <w:b/>
          <w:bCs/>
        </w:rPr>
      </w:pPr>
    </w:p>
    <w:p w14:paraId="481D8D71" w14:textId="02B75695" w:rsidR="00BA7F6C" w:rsidRPr="003F173B" w:rsidRDefault="00BA7F6C" w:rsidP="00BA7F6C">
      <w:pPr>
        <w:spacing w:after="0" w:line="240" w:lineRule="auto"/>
        <w:jc w:val="both"/>
        <w:rPr>
          <w:rFonts w:asciiTheme="majorBidi" w:hAnsiTheme="majorBidi" w:cstheme="majorBidi"/>
          <w:sz w:val="24"/>
          <w:szCs w:val="24"/>
        </w:rPr>
      </w:pPr>
      <w:bookmarkStart w:id="8" w:name="_Hlk40335765"/>
      <w:r w:rsidRPr="003F173B">
        <w:rPr>
          <w:rFonts w:asciiTheme="majorBidi" w:hAnsiTheme="majorBidi" w:cstheme="majorBidi"/>
          <w:sz w:val="24"/>
          <w:szCs w:val="24"/>
        </w:rPr>
        <w:t xml:space="preserve">The first construct of the questionnaire explores the degree of familiarity of the ALA’s proposed Arabicized terms among Arab journalistic translators in the Arab press. These translators work at various Arab news agencies and media outlets in several Arab countries as has been mentioned in the methodology and participants’ section of this paper. Based on the statistical results in Table 1 regarding the translators’ familiarity with ALA’s Arabicization work, Arab journalists and translators are not entirely </w:t>
      </w:r>
      <w:bookmarkEnd w:id="8"/>
      <w:r w:rsidRPr="003F173B">
        <w:rPr>
          <w:rFonts w:asciiTheme="majorBidi" w:hAnsiTheme="majorBidi" w:cstheme="majorBidi"/>
          <w:sz w:val="24"/>
          <w:szCs w:val="24"/>
        </w:rPr>
        <w:t xml:space="preserve">familiar with the Arabicization work of the academy. Also, they are not completely familiar with the specialized bilingual dictionaries and publications, which are published by the ALA periodically. However, journalistic translators are familiar with the aim of the academy and its Arabicization work. The results showed that Arab journalistic translators are completely familiar with the ALA’s main task as an important Arabicization institution in the Arab region. </w:t>
      </w:r>
    </w:p>
    <w:p w14:paraId="4E814EE5" w14:textId="77777777" w:rsidR="00BA7F6C" w:rsidRPr="003F173B" w:rsidRDefault="00BA7F6C" w:rsidP="00BA7F6C">
      <w:pPr>
        <w:spacing w:after="0" w:line="240" w:lineRule="auto"/>
        <w:jc w:val="both"/>
        <w:rPr>
          <w:rFonts w:asciiTheme="majorBidi" w:hAnsiTheme="majorBidi" w:cstheme="majorBidi"/>
          <w:sz w:val="24"/>
          <w:szCs w:val="24"/>
        </w:rPr>
      </w:pPr>
    </w:p>
    <w:p w14:paraId="30C805A3" w14:textId="40DFBA56" w:rsidR="00BA7F6C" w:rsidRPr="003F173B" w:rsidRDefault="00A06B32" w:rsidP="00A06B32">
      <w:pPr>
        <w:spacing w:line="240" w:lineRule="auto"/>
        <w:jc w:val="center"/>
        <w:rPr>
          <w:rFonts w:asciiTheme="majorBidi" w:hAnsiTheme="majorBidi" w:cstheme="majorBidi"/>
          <w:sz w:val="18"/>
          <w:szCs w:val="18"/>
        </w:rPr>
      </w:pPr>
      <w:r w:rsidRPr="003F173B">
        <w:rPr>
          <w:rFonts w:asciiTheme="majorBidi" w:hAnsiTheme="majorBidi" w:cstheme="majorBidi"/>
          <w:sz w:val="18"/>
          <w:szCs w:val="18"/>
        </w:rPr>
        <w:t>TABLE</w:t>
      </w:r>
      <w:r w:rsidR="00BA7F6C" w:rsidRPr="003F173B">
        <w:rPr>
          <w:rFonts w:asciiTheme="majorBidi" w:hAnsiTheme="majorBidi" w:cstheme="majorBidi"/>
          <w:sz w:val="18"/>
          <w:szCs w:val="18"/>
        </w:rPr>
        <w:t xml:space="preserve"> 2. </w:t>
      </w:r>
      <w:bookmarkStart w:id="9" w:name="_Hlk40338973"/>
      <w:r w:rsidR="00BA7F6C" w:rsidRPr="003F173B">
        <w:rPr>
          <w:rFonts w:asciiTheme="majorBidi" w:hAnsiTheme="majorBidi" w:cstheme="majorBidi"/>
          <w:sz w:val="18"/>
          <w:szCs w:val="18"/>
        </w:rPr>
        <w:t>Translators’ familiarity with ALA’s terminology work of Arabicization</w:t>
      </w:r>
      <w:bookmarkEnd w:id="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1177"/>
        <w:gridCol w:w="1237"/>
        <w:gridCol w:w="1174"/>
        <w:gridCol w:w="1237"/>
      </w:tblGrid>
      <w:tr w:rsidR="003F173B" w:rsidRPr="003F173B" w14:paraId="464AA64A" w14:textId="77777777" w:rsidTr="00A06B32">
        <w:trPr>
          <w:trHeight w:val="282"/>
          <w:jc w:val="center"/>
        </w:trPr>
        <w:tc>
          <w:tcPr>
            <w:tcW w:w="3612" w:type="dxa"/>
            <w:tcBorders>
              <w:top w:val="single" w:sz="4" w:space="0" w:color="auto"/>
            </w:tcBorders>
            <w:shd w:val="clear" w:color="auto" w:fill="auto"/>
            <w:vAlign w:val="center"/>
            <w:hideMark/>
          </w:tcPr>
          <w:p w14:paraId="048D130A" w14:textId="77777777" w:rsidR="00BA7F6C" w:rsidRPr="003F173B" w:rsidRDefault="00BA7F6C" w:rsidP="00C64A5E">
            <w:pPr>
              <w:spacing w:line="240" w:lineRule="auto"/>
              <w:ind w:left="142"/>
              <w:rPr>
                <w:rFonts w:asciiTheme="majorBidi" w:hAnsiTheme="majorBidi" w:cstheme="majorBidi"/>
                <w:b/>
                <w:bCs/>
                <w:sz w:val="20"/>
                <w:szCs w:val="20"/>
              </w:rPr>
            </w:pPr>
            <w:r w:rsidRPr="003F173B">
              <w:rPr>
                <w:rFonts w:asciiTheme="majorBidi" w:hAnsiTheme="majorBidi" w:cstheme="majorBidi"/>
                <w:b/>
                <w:bCs/>
                <w:sz w:val="20"/>
                <w:szCs w:val="20"/>
              </w:rPr>
              <w:t>Statement</w:t>
            </w:r>
          </w:p>
        </w:tc>
        <w:tc>
          <w:tcPr>
            <w:tcW w:w="2414" w:type="dxa"/>
            <w:gridSpan w:val="2"/>
            <w:tcBorders>
              <w:top w:val="single" w:sz="4" w:space="0" w:color="auto"/>
            </w:tcBorders>
            <w:shd w:val="clear" w:color="auto" w:fill="auto"/>
            <w:vAlign w:val="center"/>
            <w:hideMark/>
          </w:tcPr>
          <w:p w14:paraId="33200B6C" w14:textId="77777777" w:rsidR="00BA7F6C" w:rsidRPr="003F173B" w:rsidRDefault="00BA7F6C" w:rsidP="00C64A5E">
            <w:pPr>
              <w:spacing w:line="240" w:lineRule="auto"/>
              <w:ind w:left="142"/>
              <w:jc w:val="center"/>
              <w:rPr>
                <w:rFonts w:asciiTheme="majorBidi" w:hAnsiTheme="majorBidi" w:cstheme="majorBidi"/>
                <w:b/>
                <w:bCs/>
                <w:sz w:val="20"/>
                <w:szCs w:val="20"/>
              </w:rPr>
            </w:pPr>
            <w:r w:rsidRPr="003F173B">
              <w:rPr>
                <w:rFonts w:asciiTheme="majorBidi" w:hAnsiTheme="majorBidi" w:cstheme="majorBidi"/>
                <w:b/>
                <w:bCs/>
                <w:sz w:val="20"/>
                <w:szCs w:val="20"/>
              </w:rPr>
              <w:t>YES</w:t>
            </w:r>
          </w:p>
        </w:tc>
        <w:tc>
          <w:tcPr>
            <w:tcW w:w="2411" w:type="dxa"/>
            <w:gridSpan w:val="2"/>
            <w:tcBorders>
              <w:top w:val="single" w:sz="4" w:space="0" w:color="auto"/>
            </w:tcBorders>
            <w:shd w:val="clear" w:color="auto" w:fill="auto"/>
            <w:vAlign w:val="center"/>
            <w:hideMark/>
          </w:tcPr>
          <w:p w14:paraId="6F630F30" w14:textId="77777777" w:rsidR="00BA7F6C" w:rsidRPr="003F173B" w:rsidRDefault="00BA7F6C" w:rsidP="00C64A5E">
            <w:pPr>
              <w:spacing w:line="240" w:lineRule="auto"/>
              <w:ind w:left="142"/>
              <w:jc w:val="center"/>
              <w:rPr>
                <w:rFonts w:asciiTheme="majorBidi" w:hAnsiTheme="majorBidi" w:cstheme="majorBidi"/>
                <w:b/>
                <w:bCs/>
                <w:sz w:val="20"/>
                <w:szCs w:val="20"/>
              </w:rPr>
            </w:pPr>
            <w:r w:rsidRPr="003F173B">
              <w:rPr>
                <w:rFonts w:asciiTheme="majorBidi" w:hAnsiTheme="majorBidi" w:cstheme="majorBidi"/>
                <w:b/>
                <w:bCs/>
                <w:sz w:val="20"/>
                <w:szCs w:val="20"/>
              </w:rPr>
              <w:t>NO</w:t>
            </w:r>
          </w:p>
        </w:tc>
      </w:tr>
      <w:tr w:rsidR="003F173B" w:rsidRPr="003F173B" w14:paraId="44452291" w14:textId="77777777" w:rsidTr="00A06B32">
        <w:trPr>
          <w:trHeight w:val="363"/>
          <w:jc w:val="center"/>
        </w:trPr>
        <w:tc>
          <w:tcPr>
            <w:tcW w:w="3612" w:type="dxa"/>
            <w:tcBorders>
              <w:bottom w:val="single" w:sz="4" w:space="0" w:color="auto"/>
            </w:tcBorders>
            <w:shd w:val="clear" w:color="auto" w:fill="auto"/>
            <w:vAlign w:val="center"/>
            <w:hideMark/>
          </w:tcPr>
          <w:p w14:paraId="38DA367B" w14:textId="77777777" w:rsidR="00BA7F6C" w:rsidRPr="003F173B" w:rsidRDefault="00BA7F6C" w:rsidP="00C64A5E">
            <w:pPr>
              <w:spacing w:line="240" w:lineRule="auto"/>
              <w:jc w:val="center"/>
              <w:rPr>
                <w:rFonts w:asciiTheme="majorBidi" w:hAnsiTheme="majorBidi" w:cstheme="majorBidi"/>
                <w:sz w:val="20"/>
                <w:szCs w:val="20"/>
              </w:rPr>
            </w:pPr>
          </w:p>
        </w:tc>
        <w:tc>
          <w:tcPr>
            <w:tcW w:w="1177" w:type="dxa"/>
            <w:tcBorders>
              <w:bottom w:val="single" w:sz="4" w:space="0" w:color="auto"/>
            </w:tcBorders>
            <w:shd w:val="clear" w:color="auto" w:fill="auto"/>
            <w:vAlign w:val="center"/>
            <w:hideMark/>
          </w:tcPr>
          <w:p w14:paraId="2668DF1B" w14:textId="77777777" w:rsidR="00BA7F6C" w:rsidRPr="003F173B" w:rsidRDefault="00BA7F6C"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Frequency</w:t>
            </w:r>
          </w:p>
        </w:tc>
        <w:tc>
          <w:tcPr>
            <w:tcW w:w="1237" w:type="dxa"/>
            <w:tcBorders>
              <w:bottom w:val="single" w:sz="4" w:space="0" w:color="auto"/>
            </w:tcBorders>
            <w:shd w:val="clear" w:color="auto" w:fill="auto"/>
            <w:vAlign w:val="center"/>
            <w:hideMark/>
          </w:tcPr>
          <w:p w14:paraId="2043E128" w14:textId="77777777" w:rsidR="00BA7F6C" w:rsidRPr="003F173B" w:rsidRDefault="00BA7F6C"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Percentage</w:t>
            </w:r>
          </w:p>
        </w:tc>
        <w:tc>
          <w:tcPr>
            <w:tcW w:w="1174" w:type="dxa"/>
            <w:tcBorders>
              <w:bottom w:val="single" w:sz="4" w:space="0" w:color="auto"/>
            </w:tcBorders>
            <w:shd w:val="clear" w:color="auto" w:fill="auto"/>
            <w:vAlign w:val="center"/>
            <w:hideMark/>
          </w:tcPr>
          <w:p w14:paraId="672186E8" w14:textId="77777777" w:rsidR="00BA7F6C" w:rsidRPr="003F173B" w:rsidRDefault="00BA7F6C"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Frequency</w:t>
            </w:r>
          </w:p>
        </w:tc>
        <w:tc>
          <w:tcPr>
            <w:tcW w:w="1237" w:type="dxa"/>
            <w:tcBorders>
              <w:bottom w:val="single" w:sz="4" w:space="0" w:color="auto"/>
            </w:tcBorders>
            <w:shd w:val="clear" w:color="auto" w:fill="auto"/>
            <w:vAlign w:val="center"/>
            <w:hideMark/>
          </w:tcPr>
          <w:p w14:paraId="0C416826" w14:textId="77777777" w:rsidR="00BA7F6C" w:rsidRPr="003F173B" w:rsidRDefault="00BA7F6C"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Percentage</w:t>
            </w:r>
          </w:p>
        </w:tc>
      </w:tr>
      <w:tr w:rsidR="003F173B" w:rsidRPr="003F173B" w14:paraId="312F9E31" w14:textId="77777777" w:rsidTr="00A06B32">
        <w:trPr>
          <w:trHeight w:val="363"/>
          <w:jc w:val="center"/>
        </w:trPr>
        <w:tc>
          <w:tcPr>
            <w:tcW w:w="3612" w:type="dxa"/>
            <w:tcBorders>
              <w:top w:val="single" w:sz="4" w:space="0" w:color="auto"/>
            </w:tcBorders>
            <w:shd w:val="clear" w:color="auto" w:fill="auto"/>
            <w:hideMark/>
          </w:tcPr>
          <w:p w14:paraId="2B4BE753" w14:textId="77777777" w:rsidR="00BA7F6C" w:rsidRPr="003F173B" w:rsidRDefault="00BA7F6C"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Are you familiar with the academy’s terminology work of Arabicization?</w:t>
            </w:r>
          </w:p>
        </w:tc>
        <w:tc>
          <w:tcPr>
            <w:tcW w:w="1177" w:type="dxa"/>
            <w:tcBorders>
              <w:top w:val="single" w:sz="4" w:space="0" w:color="auto"/>
            </w:tcBorders>
            <w:shd w:val="clear" w:color="auto" w:fill="auto"/>
            <w:hideMark/>
          </w:tcPr>
          <w:p w14:paraId="19F61C0B"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18</w:t>
            </w:r>
          </w:p>
        </w:tc>
        <w:tc>
          <w:tcPr>
            <w:tcW w:w="1237" w:type="dxa"/>
            <w:tcBorders>
              <w:top w:val="single" w:sz="4" w:space="0" w:color="auto"/>
            </w:tcBorders>
            <w:shd w:val="clear" w:color="auto" w:fill="auto"/>
            <w:hideMark/>
          </w:tcPr>
          <w:p w14:paraId="119E9104"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64.3%</w:t>
            </w:r>
          </w:p>
        </w:tc>
        <w:tc>
          <w:tcPr>
            <w:tcW w:w="1174" w:type="dxa"/>
            <w:tcBorders>
              <w:top w:val="single" w:sz="4" w:space="0" w:color="auto"/>
            </w:tcBorders>
            <w:shd w:val="clear" w:color="auto" w:fill="auto"/>
            <w:hideMark/>
          </w:tcPr>
          <w:p w14:paraId="0B2DF0B7"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w:t>
            </w:r>
          </w:p>
        </w:tc>
        <w:tc>
          <w:tcPr>
            <w:tcW w:w="1237" w:type="dxa"/>
            <w:tcBorders>
              <w:top w:val="single" w:sz="4" w:space="0" w:color="auto"/>
            </w:tcBorders>
            <w:shd w:val="clear" w:color="auto" w:fill="auto"/>
            <w:hideMark/>
          </w:tcPr>
          <w:p w14:paraId="7C786109"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35.7%</w:t>
            </w:r>
          </w:p>
        </w:tc>
      </w:tr>
      <w:tr w:rsidR="003F173B" w:rsidRPr="003F173B" w14:paraId="52BDDFC9" w14:textId="77777777" w:rsidTr="00A06B32">
        <w:trPr>
          <w:trHeight w:val="363"/>
          <w:jc w:val="center"/>
        </w:trPr>
        <w:tc>
          <w:tcPr>
            <w:tcW w:w="3612" w:type="dxa"/>
            <w:shd w:val="clear" w:color="auto" w:fill="auto"/>
            <w:hideMark/>
          </w:tcPr>
          <w:p w14:paraId="0AD48476" w14:textId="77777777" w:rsidR="00BA7F6C" w:rsidRPr="003F173B" w:rsidRDefault="00BA7F6C"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Are you familiar with the Arabicization efforts carried out by the academy?</w:t>
            </w:r>
          </w:p>
        </w:tc>
        <w:tc>
          <w:tcPr>
            <w:tcW w:w="1177" w:type="dxa"/>
            <w:shd w:val="clear" w:color="auto" w:fill="auto"/>
            <w:hideMark/>
          </w:tcPr>
          <w:p w14:paraId="15EA615C"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17</w:t>
            </w:r>
          </w:p>
        </w:tc>
        <w:tc>
          <w:tcPr>
            <w:tcW w:w="1237" w:type="dxa"/>
            <w:shd w:val="clear" w:color="auto" w:fill="auto"/>
            <w:hideMark/>
          </w:tcPr>
          <w:p w14:paraId="5BA5CCA1"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60.7%</w:t>
            </w:r>
          </w:p>
        </w:tc>
        <w:tc>
          <w:tcPr>
            <w:tcW w:w="1174" w:type="dxa"/>
            <w:shd w:val="clear" w:color="auto" w:fill="auto"/>
            <w:hideMark/>
          </w:tcPr>
          <w:p w14:paraId="02A81DE6"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11</w:t>
            </w:r>
          </w:p>
        </w:tc>
        <w:tc>
          <w:tcPr>
            <w:tcW w:w="1237" w:type="dxa"/>
            <w:shd w:val="clear" w:color="auto" w:fill="auto"/>
            <w:hideMark/>
          </w:tcPr>
          <w:p w14:paraId="068FB921"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39.3%</w:t>
            </w:r>
          </w:p>
        </w:tc>
      </w:tr>
      <w:tr w:rsidR="003F173B" w:rsidRPr="003F173B" w14:paraId="7F8B7BFB" w14:textId="77777777" w:rsidTr="00A06B32">
        <w:trPr>
          <w:trHeight w:val="363"/>
          <w:jc w:val="center"/>
        </w:trPr>
        <w:tc>
          <w:tcPr>
            <w:tcW w:w="3612" w:type="dxa"/>
            <w:shd w:val="clear" w:color="auto" w:fill="auto"/>
            <w:hideMark/>
          </w:tcPr>
          <w:p w14:paraId="593F06B6" w14:textId="77777777" w:rsidR="00BA7F6C" w:rsidRPr="003F173B" w:rsidRDefault="00BA7F6C"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Are you familiar with ALA’s journals and publications?</w:t>
            </w:r>
          </w:p>
        </w:tc>
        <w:tc>
          <w:tcPr>
            <w:tcW w:w="1177" w:type="dxa"/>
            <w:shd w:val="clear" w:color="auto" w:fill="auto"/>
            <w:hideMark/>
          </w:tcPr>
          <w:p w14:paraId="61F169D4"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4</w:t>
            </w:r>
          </w:p>
        </w:tc>
        <w:tc>
          <w:tcPr>
            <w:tcW w:w="1237" w:type="dxa"/>
            <w:shd w:val="clear" w:color="auto" w:fill="auto"/>
            <w:hideMark/>
          </w:tcPr>
          <w:p w14:paraId="0575D192"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14.3%</w:t>
            </w:r>
          </w:p>
        </w:tc>
        <w:tc>
          <w:tcPr>
            <w:tcW w:w="1174" w:type="dxa"/>
            <w:shd w:val="clear" w:color="auto" w:fill="auto"/>
            <w:hideMark/>
          </w:tcPr>
          <w:p w14:paraId="13F58291"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24</w:t>
            </w:r>
          </w:p>
        </w:tc>
        <w:tc>
          <w:tcPr>
            <w:tcW w:w="1237" w:type="dxa"/>
            <w:shd w:val="clear" w:color="auto" w:fill="auto"/>
            <w:hideMark/>
          </w:tcPr>
          <w:p w14:paraId="4C9EB4D0"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85.7%</w:t>
            </w:r>
          </w:p>
        </w:tc>
      </w:tr>
      <w:tr w:rsidR="003F173B" w:rsidRPr="003F173B" w14:paraId="05F2D85A" w14:textId="77777777" w:rsidTr="00A06B32">
        <w:trPr>
          <w:trHeight w:val="363"/>
          <w:jc w:val="center"/>
        </w:trPr>
        <w:tc>
          <w:tcPr>
            <w:tcW w:w="3612" w:type="dxa"/>
            <w:shd w:val="clear" w:color="auto" w:fill="auto"/>
            <w:hideMark/>
          </w:tcPr>
          <w:p w14:paraId="25204605" w14:textId="77777777" w:rsidR="00BA7F6C" w:rsidRPr="003F173B" w:rsidRDefault="00BA7F6C"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 xml:space="preserve">Are you familiar with its aim &amp; mission? </w:t>
            </w:r>
          </w:p>
        </w:tc>
        <w:tc>
          <w:tcPr>
            <w:tcW w:w="1177" w:type="dxa"/>
            <w:shd w:val="clear" w:color="auto" w:fill="auto"/>
            <w:hideMark/>
          </w:tcPr>
          <w:p w14:paraId="622AEEC7"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w:t>
            </w:r>
          </w:p>
        </w:tc>
        <w:tc>
          <w:tcPr>
            <w:tcW w:w="1237" w:type="dxa"/>
            <w:shd w:val="clear" w:color="auto" w:fill="auto"/>
            <w:hideMark/>
          </w:tcPr>
          <w:p w14:paraId="241734A4"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50.0%</w:t>
            </w:r>
          </w:p>
        </w:tc>
        <w:tc>
          <w:tcPr>
            <w:tcW w:w="1174" w:type="dxa"/>
            <w:shd w:val="clear" w:color="auto" w:fill="auto"/>
            <w:hideMark/>
          </w:tcPr>
          <w:p w14:paraId="294B4415"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w:t>
            </w:r>
          </w:p>
        </w:tc>
        <w:tc>
          <w:tcPr>
            <w:tcW w:w="1237" w:type="dxa"/>
            <w:shd w:val="clear" w:color="auto" w:fill="auto"/>
            <w:hideMark/>
          </w:tcPr>
          <w:p w14:paraId="477F9E90"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50.0%</w:t>
            </w:r>
          </w:p>
        </w:tc>
      </w:tr>
      <w:tr w:rsidR="003F173B" w:rsidRPr="003F173B" w14:paraId="45B678B4" w14:textId="77777777" w:rsidTr="00A06B32">
        <w:trPr>
          <w:trHeight w:val="363"/>
          <w:jc w:val="center"/>
        </w:trPr>
        <w:tc>
          <w:tcPr>
            <w:tcW w:w="3612" w:type="dxa"/>
            <w:shd w:val="clear" w:color="auto" w:fill="auto"/>
            <w:hideMark/>
          </w:tcPr>
          <w:p w14:paraId="5062A699" w14:textId="77777777" w:rsidR="00BA7F6C" w:rsidRPr="003F173B" w:rsidRDefault="00BA7F6C"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Arabicization is the academy’s primary task?</w:t>
            </w:r>
          </w:p>
        </w:tc>
        <w:tc>
          <w:tcPr>
            <w:tcW w:w="1177" w:type="dxa"/>
            <w:shd w:val="clear" w:color="auto" w:fill="auto"/>
            <w:hideMark/>
          </w:tcPr>
          <w:p w14:paraId="739E145F"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18</w:t>
            </w:r>
          </w:p>
        </w:tc>
        <w:tc>
          <w:tcPr>
            <w:tcW w:w="1237" w:type="dxa"/>
            <w:shd w:val="clear" w:color="auto" w:fill="auto"/>
            <w:hideMark/>
          </w:tcPr>
          <w:p w14:paraId="128063B8"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64.3%</w:t>
            </w:r>
          </w:p>
        </w:tc>
        <w:tc>
          <w:tcPr>
            <w:tcW w:w="1174" w:type="dxa"/>
            <w:shd w:val="clear" w:color="auto" w:fill="auto"/>
            <w:hideMark/>
          </w:tcPr>
          <w:p w14:paraId="627E5033"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w:t>
            </w:r>
          </w:p>
        </w:tc>
        <w:tc>
          <w:tcPr>
            <w:tcW w:w="1237" w:type="dxa"/>
            <w:shd w:val="clear" w:color="auto" w:fill="auto"/>
            <w:hideMark/>
          </w:tcPr>
          <w:p w14:paraId="22D7A3DF"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35.7%</w:t>
            </w:r>
          </w:p>
        </w:tc>
      </w:tr>
      <w:tr w:rsidR="003F173B" w:rsidRPr="003F173B" w14:paraId="1E20BA0D" w14:textId="77777777" w:rsidTr="00A06B32">
        <w:trPr>
          <w:trHeight w:val="363"/>
          <w:jc w:val="center"/>
        </w:trPr>
        <w:tc>
          <w:tcPr>
            <w:tcW w:w="3612" w:type="dxa"/>
            <w:shd w:val="clear" w:color="auto" w:fill="auto"/>
            <w:hideMark/>
          </w:tcPr>
          <w:p w14:paraId="0441714E" w14:textId="77777777" w:rsidR="00BA7F6C" w:rsidRPr="003F173B" w:rsidRDefault="00BA7F6C"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lastRenderedPageBreak/>
              <w:t>ALAs were established in several Arab countries?</w:t>
            </w:r>
          </w:p>
        </w:tc>
        <w:tc>
          <w:tcPr>
            <w:tcW w:w="1177" w:type="dxa"/>
            <w:shd w:val="clear" w:color="auto" w:fill="auto"/>
            <w:hideMark/>
          </w:tcPr>
          <w:p w14:paraId="5DA45DA1"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22</w:t>
            </w:r>
          </w:p>
        </w:tc>
        <w:tc>
          <w:tcPr>
            <w:tcW w:w="1237" w:type="dxa"/>
            <w:shd w:val="clear" w:color="auto" w:fill="auto"/>
            <w:hideMark/>
          </w:tcPr>
          <w:p w14:paraId="05A8CE58"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78.6%</w:t>
            </w:r>
          </w:p>
        </w:tc>
        <w:tc>
          <w:tcPr>
            <w:tcW w:w="1174" w:type="dxa"/>
            <w:shd w:val="clear" w:color="auto" w:fill="auto"/>
            <w:hideMark/>
          </w:tcPr>
          <w:p w14:paraId="3800CC2D"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w:t>
            </w:r>
          </w:p>
        </w:tc>
        <w:tc>
          <w:tcPr>
            <w:tcW w:w="1237" w:type="dxa"/>
            <w:shd w:val="clear" w:color="auto" w:fill="auto"/>
            <w:hideMark/>
          </w:tcPr>
          <w:p w14:paraId="11A5BBC2"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21.4%</w:t>
            </w:r>
          </w:p>
        </w:tc>
      </w:tr>
      <w:tr w:rsidR="003F173B" w:rsidRPr="003F173B" w14:paraId="5454DE72" w14:textId="77777777" w:rsidTr="00A06B32">
        <w:trPr>
          <w:trHeight w:val="363"/>
          <w:jc w:val="center"/>
        </w:trPr>
        <w:tc>
          <w:tcPr>
            <w:tcW w:w="3612" w:type="dxa"/>
            <w:shd w:val="clear" w:color="auto" w:fill="auto"/>
            <w:hideMark/>
          </w:tcPr>
          <w:p w14:paraId="688E3D84" w14:textId="77777777" w:rsidR="00BA7F6C" w:rsidRPr="003F173B" w:rsidRDefault="00BA7F6C"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Are you aware of other ALA activities rather than Arabicization?</w:t>
            </w:r>
          </w:p>
        </w:tc>
        <w:tc>
          <w:tcPr>
            <w:tcW w:w="1177" w:type="dxa"/>
            <w:shd w:val="clear" w:color="auto" w:fill="auto"/>
            <w:hideMark/>
          </w:tcPr>
          <w:p w14:paraId="33DAE505"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11</w:t>
            </w:r>
          </w:p>
        </w:tc>
        <w:tc>
          <w:tcPr>
            <w:tcW w:w="1237" w:type="dxa"/>
            <w:shd w:val="clear" w:color="auto" w:fill="auto"/>
            <w:hideMark/>
          </w:tcPr>
          <w:p w14:paraId="6F90B227"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39.3%</w:t>
            </w:r>
          </w:p>
        </w:tc>
        <w:tc>
          <w:tcPr>
            <w:tcW w:w="1174" w:type="dxa"/>
            <w:shd w:val="clear" w:color="auto" w:fill="auto"/>
            <w:hideMark/>
          </w:tcPr>
          <w:p w14:paraId="1D0F6AFF"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17</w:t>
            </w:r>
          </w:p>
        </w:tc>
        <w:tc>
          <w:tcPr>
            <w:tcW w:w="1237" w:type="dxa"/>
            <w:shd w:val="clear" w:color="auto" w:fill="auto"/>
            <w:hideMark/>
          </w:tcPr>
          <w:p w14:paraId="7388709B"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60.7%</w:t>
            </w:r>
          </w:p>
        </w:tc>
      </w:tr>
      <w:tr w:rsidR="003F173B" w:rsidRPr="003F173B" w14:paraId="49770BFC" w14:textId="77777777" w:rsidTr="00A06B32">
        <w:trPr>
          <w:trHeight w:val="363"/>
          <w:jc w:val="center"/>
        </w:trPr>
        <w:tc>
          <w:tcPr>
            <w:tcW w:w="3612" w:type="dxa"/>
            <w:shd w:val="clear" w:color="auto" w:fill="auto"/>
            <w:hideMark/>
          </w:tcPr>
          <w:p w14:paraId="56E6AA3B" w14:textId="77777777" w:rsidR="00BA7F6C" w:rsidRPr="003F173B" w:rsidRDefault="00BA7F6C"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Do you often visit the academy’s website?</w:t>
            </w:r>
          </w:p>
        </w:tc>
        <w:tc>
          <w:tcPr>
            <w:tcW w:w="1177" w:type="dxa"/>
            <w:shd w:val="clear" w:color="auto" w:fill="auto"/>
            <w:hideMark/>
          </w:tcPr>
          <w:p w14:paraId="6A1D8C12"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w:t>
            </w:r>
          </w:p>
        </w:tc>
        <w:tc>
          <w:tcPr>
            <w:tcW w:w="1237" w:type="dxa"/>
            <w:shd w:val="clear" w:color="auto" w:fill="auto"/>
            <w:hideMark/>
          </w:tcPr>
          <w:p w14:paraId="0A938B4C"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10.7%</w:t>
            </w:r>
          </w:p>
        </w:tc>
        <w:tc>
          <w:tcPr>
            <w:tcW w:w="1174" w:type="dxa"/>
            <w:shd w:val="clear" w:color="auto" w:fill="auto"/>
            <w:hideMark/>
          </w:tcPr>
          <w:p w14:paraId="5953A6A5"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25</w:t>
            </w:r>
          </w:p>
        </w:tc>
        <w:tc>
          <w:tcPr>
            <w:tcW w:w="1237" w:type="dxa"/>
            <w:shd w:val="clear" w:color="auto" w:fill="auto"/>
            <w:hideMark/>
          </w:tcPr>
          <w:p w14:paraId="792CDF14"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89.3%</w:t>
            </w:r>
          </w:p>
        </w:tc>
      </w:tr>
      <w:tr w:rsidR="003F173B" w:rsidRPr="003F173B" w14:paraId="197C3FCD" w14:textId="77777777" w:rsidTr="00A06B32">
        <w:trPr>
          <w:trHeight w:val="363"/>
          <w:jc w:val="center"/>
        </w:trPr>
        <w:tc>
          <w:tcPr>
            <w:tcW w:w="3612" w:type="dxa"/>
            <w:shd w:val="clear" w:color="auto" w:fill="auto"/>
            <w:hideMark/>
          </w:tcPr>
          <w:p w14:paraId="771396FD" w14:textId="77777777" w:rsidR="00BA7F6C" w:rsidRPr="003F173B" w:rsidRDefault="00BA7F6C"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As a journalistic translator, have you ever been invited to ALA’s seminars or conferences?</w:t>
            </w:r>
          </w:p>
        </w:tc>
        <w:tc>
          <w:tcPr>
            <w:tcW w:w="1177" w:type="dxa"/>
            <w:shd w:val="clear" w:color="auto" w:fill="auto"/>
            <w:hideMark/>
          </w:tcPr>
          <w:p w14:paraId="45945CF3"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1237" w:type="dxa"/>
            <w:shd w:val="clear" w:color="auto" w:fill="auto"/>
            <w:hideMark/>
          </w:tcPr>
          <w:p w14:paraId="67BEA5A0"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1174" w:type="dxa"/>
            <w:shd w:val="clear" w:color="auto" w:fill="auto"/>
            <w:hideMark/>
          </w:tcPr>
          <w:p w14:paraId="17E4D2AE"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27</w:t>
            </w:r>
          </w:p>
        </w:tc>
        <w:tc>
          <w:tcPr>
            <w:tcW w:w="1237" w:type="dxa"/>
            <w:shd w:val="clear" w:color="auto" w:fill="auto"/>
            <w:hideMark/>
          </w:tcPr>
          <w:p w14:paraId="407311BC"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96.4%</w:t>
            </w:r>
          </w:p>
        </w:tc>
      </w:tr>
      <w:tr w:rsidR="003F173B" w:rsidRPr="003F173B" w14:paraId="486250C4" w14:textId="77777777" w:rsidTr="00A06B32">
        <w:trPr>
          <w:trHeight w:val="363"/>
          <w:jc w:val="center"/>
        </w:trPr>
        <w:tc>
          <w:tcPr>
            <w:tcW w:w="3612" w:type="dxa"/>
            <w:shd w:val="clear" w:color="auto" w:fill="auto"/>
            <w:hideMark/>
          </w:tcPr>
          <w:p w14:paraId="4EA86188" w14:textId="77777777" w:rsidR="00BA7F6C" w:rsidRPr="003F173B" w:rsidRDefault="00BA7F6C"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Are you familiar with ALA’s Arabicized terms?</w:t>
            </w:r>
          </w:p>
        </w:tc>
        <w:tc>
          <w:tcPr>
            <w:tcW w:w="1177" w:type="dxa"/>
            <w:shd w:val="clear" w:color="auto" w:fill="auto"/>
            <w:hideMark/>
          </w:tcPr>
          <w:p w14:paraId="2CB271E1"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w:t>
            </w:r>
          </w:p>
        </w:tc>
        <w:tc>
          <w:tcPr>
            <w:tcW w:w="1237" w:type="dxa"/>
            <w:shd w:val="clear" w:color="auto" w:fill="auto"/>
            <w:hideMark/>
          </w:tcPr>
          <w:p w14:paraId="54C7858D"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25.0%</w:t>
            </w:r>
          </w:p>
        </w:tc>
        <w:tc>
          <w:tcPr>
            <w:tcW w:w="1174" w:type="dxa"/>
            <w:shd w:val="clear" w:color="auto" w:fill="auto"/>
            <w:hideMark/>
          </w:tcPr>
          <w:p w14:paraId="055B50A3"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21</w:t>
            </w:r>
          </w:p>
        </w:tc>
        <w:tc>
          <w:tcPr>
            <w:tcW w:w="1237" w:type="dxa"/>
            <w:shd w:val="clear" w:color="auto" w:fill="auto"/>
            <w:hideMark/>
          </w:tcPr>
          <w:p w14:paraId="1B312B99"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75.0%</w:t>
            </w:r>
          </w:p>
        </w:tc>
      </w:tr>
      <w:tr w:rsidR="003F173B" w:rsidRPr="003F173B" w14:paraId="0455DC3C" w14:textId="77777777" w:rsidTr="00A06B32">
        <w:trPr>
          <w:trHeight w:val="363"/>
          <w:jc w:val="center"/>
        </w:trPr>
        <w:tc>
          <w:tcPr>
            <w:tcW w:w="3612" w:type="dxa"/>
            <w:shd w:val="clear" w:color="auto" w:fill="auto"/>
            <w:hideMark/>
          </w:tcPr>
          <w:p w14:paraId="7EC15447" w14:textId="77777777" w:rsidR="00BA7F6C" w:rsidRPr="003F173B" w:rsidRDefault="00BA7F6C"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Are you familiar with ALA’s bilingual and mono-lingual dictionaries?</w:t>
            </w:r>
          </w:p>
        </w:tc>
        <w:tc>
          <w:tcPr>
            <w:tcW w:w="1177" w:type="dxa"/>
            <w:shd w:val="clear" w:color="auto" w:fill="auto"/>
            <w:hideMark/>
          </w:tcPr>
          <w:p w14:paraId="59CB2945"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w:t>
            </w:r>
          </w:p>
        </w:tc>
        <w:tc>
          <w:tcPr>
            <w:tcW w:w="1237" w:type="dxa"/>
            <w:shd w:val="clear" w:color="auto" w:fill="auto"/>
            <w:hideMark/>
          </w:tcPr>
          <w:p w14:paraId="61FB111C"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10.7%</w:t>
            </w:r>
          </w:p>
        </w:tc>
        <w:tc>
          <w:tcPr>
            <w:tcW w:w="1174" w:type="dxa"/>
            <w:shd w:val="clear" w:color="auto" w:fill="auto"/>
            <w:hideMark/>
          </w:tcPr>
          <w:p w14:paraId="77CC3F3A"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25</w:t>
            </w:r>
          </w:p>
        </w:tc>
        <w:tc>
          <w:tcPr>
            <w:tcW w:w="1237" w:type="dxa"/>
            <w:shd w:val="clear" w:color="auto" w:fill="auto"/>
            <w:hideMark/>
          </w:tcPr>
          <w:p w14:paraId="71A28F06"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89.3%</w:t>
            </w:r>
          </w:p>
        </w:tc>
      </w:tr>
      <w:tr w:rsidR="003F173B" w:rsidRPr="003F173B" w14:paraId="6E39AB97" w14:textId="77777777" w:rsidTr="00A06B32">
        <w:trPr>
          <w:trHeight w:val="363"/>
          <w:jc w:val="center"/>
        </w:trPr>
        <w:tc>
          <w:tcPr>
            <w:tcW w:w="3612" w:type="dxa"/>
            <w:shd w:val="clear" w:color="auto" w:fill="auto"/>
            <w:hideMark/>
          </w:tcPr>
          <w:p w14:paraId="6CEE916E" w14:textId="77777777" w:rsidR="00BA7F6C" w:rsidRPr="003F173B" w:rsidRDefault="00BA7F6C"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Do you know the ALA’s vision in relation to Arabicization?</w:t>
            </w:r>
          </w:p>
        </w:tc>
        <w:tc>
          <w:tcPr>
            <w:tcW w:w="1177" w:type="dxa"/>
            <w:shd w:val="clear" w:color="auto" w:fill="auto"/>
            <w:hideMark/>
          </w:tcPr>
          <w:p w14:paraId="174E2C8A"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17</w:t>
            </w:r>
          </w:p>
        </w:tc>
        <w:tc>
          <w:tcPr>
            <w:tcW w:w="1237" w:type="dxa"/>
            <w:shd w:val="clear" w:color="auto" w:fill="auto"/>
            <w:hideMark/>
          </w:tcPr>
          <w:p w14:paraId="2D0F5C1D"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60.7%</w:t>
            </w:r>
          </w:p>
        </w:tc>
        <w:tc>
          <w:tcPr>
            <w:tcW w:w="1174" w:type="dxa"/>
            <w:shd w:val="clear" w:color="auto" w:fill="auto"/>
            <w:hideMark/>
          </w:tcPr>
          <w:p w14:paraId="414D7DEE"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11</w:t>
            </w:r>
          </w:p>
        </w:tc>
        <w:tc>
          <w:tcPr>
            <w:tcW w:w="1237" w:type="dxa"/>
            <w:shd w:val="clear" w:color="auto" w:fill="auto"/>
            <w:hideMark/>
          </w:tcPr>
          <w:p w14:paraId="54E4F28B"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39.3%</w:t>
            </w:r>
          </w:p>
        </w:tc>
      </w:tr>
      <w:tr w:rsidR="00BA7F6C" w:rsidRPr="003F173B" w14:paraId="5AE95B7D" w14:textId="77777777" w:rsidTr="00A06B32">
        <w:trPr>
          <w:trHeight w:val="363"/>
          <w:jc w:val="center"/>
        </w:trPr>
        <w:tc>
          <w:tcPr>
            <w:tcW w:w="3612" w:type="dxa"/>
            <w:tcBorders>
              <w:bottom w:val="single" w:sz="4" w:space="0" w:color="auto"/>
            </w:tcBorders>
            <w:shd w:val="clear" w:color="auto" w:fill="auto"/>
          </w:tcPr>
          <w:p w14:paraId="3578ABAE" w14:textId="77777777" w:rsidR="00BA7F6C" w:rsidRPr="003F173B" w:rsidRDefault="00BA7F6C" w:rsidP="00C64A5E">
            <w:pPr>
              <w:spacing w:line="240" w:lineRule="auto"/>
              <w:jc w:val="both"/>
              <w:rPr>
                <w:rFonts w:asciiTheme="majorBidi" w:hAnsiTheme="majorBidi" w:cstheme="majorBidi"/>
                <w:b/>
                <w:bCs/>
                <w:sz w:val="20"/>
                <w:szCs w:val="20"/>
              </w:rPr>
            </w:pPr>
            <w:r w:rsidRPr="003F173B">
              <w:rPr>
                <w:rFonts w:asciiTheme="majorBidi" w:hAnsiTheme="majorBidi" w:cstheme="majorBidi"/>
                <w:b/>
                <w:bCs/>
                <w:sz w:val="20"/>
                <w:szCs w:val="20"/>
              </w:rPr>
              <w:t>Total</w:t>
            </w:r>
          </w:p>
        </w:tc>
        <w:tc>
          <w:tcPr>
            <w:tcW w:w="1177" w:type="dxa"/>
            <w:tcBorders>
              <w:bottom w:val="single" w:sz="4" w:space="0" w:color="auto"/>
            </w:tcBorders>
            <w:shd w:val="clear" w:color="auto" w:fill="auto"/>
          </w:tcPr>
          <w:p w14:paraId="715EF45F" w14:textId="77777777" w:rsidR="00BA7F6C" w:rsidRPr="003F173B" w:rsidRDefault="00BA7F6C"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 xml:space="preserve">28 </w:t>
            </w:r>
          </w:p>
        </w:tc>
        <w:tc>
          <w:tcPr>
            <w:tcW w:w="1237" w:type="dxa"/>
            <w:tcBorders>
              <w:bottom w:val="single" w:sz="4" w:space="0" w:color="auto"/>
            </w:tcBorders>
            <w:shd w:val="clear" w:color="auto" w:fill="auto"/>
          </w:tcPr>
          <w:p w14:paraId="62D1C942" w14:textId="77777777" w:rsidR="00BA7F6C" w:rsidRPr="003F173B" w:rsidRDefault="00BA7F6C" w:rsidP="00C64A5E">
            <w:pPr>
              <w:spacing w:line="240" w:lineRule="auto"/>
              <w:jc w:val="center"/>
              <w:rPr>
                <w:rFonts w:asciiTheme="majorBidi" w:hAnsiTheme="majorBidi" w:cstheme="majorBidi"/>
                <w:sz w:val="20"/>
                <w:szCs w:val="20"/>
              </w:rPr>
            </w:pPr>
          </w:p>
        </w:tc>
        <w:tc>
          <w:tcPr>
            <w:tcW w:w="1174" w:type="dxa"/>
            <w:tcBorders>
              <w:bottom w:val="single" w:sz="4" w:space="0" w:color="auto"/>
            </w:tcBorders>
            <w:shd w:val="clear" w:color="auto" w:fill="auto"/>
          </w:tcPr>
          <w:p w14:paraId="2522E6C8" w14:textId="77777777" w:rsidR="00BA7F6C" w:rsidRPr="003F173B" w:rsidRDefault="00BA7F6C" w:rsidP="00C64A5E">
            <w:pPr>
              <w:spacing w:line="240" w:lineRule="auto"/>
              <w:jc w:val="center"/>
              <w:rPr>
                <w:rFonts w:asciiTheme="majorBidi" w:hAnsiTheme="majorBidi" w:cstheme="majorBidi"/>
                <w:sz w:val="20"/>
                <w:szCs w:val="20"/>
              </w:rPr>
            </w:pPr>
          </w:p>
        </w:tc>
        <w:tc>
          <w:tcPr>
            <w:tcW w:w="1237" w:type="dxa"/>
            <w:tcBorders>
              <w:bottom w:val="single" w:sz="4" w:space="0" w:color="auto"/>
            </w:tcBorders>
            <w:shd w:val="clear" w:color="auto" w:fill="auto"/>
          </w:tcPr>
          <w:p w14:paraId="46FC5F85" w14:textId="77777777" w:rsidR="00BA7F6C" w:rsidRPr="003F173B" w:rsidRDefault="00BA7F6C"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 xml:space="preserve"> </w:t>
            </w:r>
          </w:p>
        </w:tc>
      </w:tr>
    </w:tbl>
    <w:p w14:paraId="4567B303" w14:textId="77777777" w:rsidR="00BA7F6C" w:rsidRPr="003F173B" w:rsidRDefault="00BA7F6C" w:rsidP="00F57896">
      <w:pPr>
        <w:pStyle w:val="Newparagraph"/>
        <w:spacing w:line="240" w:lineRule="auto"/>
        <w:ind w:firstLine="0"/>
        <w:jc w:val="both"/>
        <w:rPr>
          <w:b/>
          <w:bCs/>
        </w:rPr>
      </w:pPr>
    </w:p>
    <w:p w14:paraId="364B4372" w14:textId="55D37400" w:rsidR="00BA7F6C" w:rsidRPr="003F173B" w:rsidRDefault="00BA7F6C" w:rsidP="00A06B32">
      <w:pPr>
        <w:spacing w:after="0" w:line="240" w:lineRule="auto"/>
        <w:ind w:firstLine="720"/>
        <w:jc w:val="both"/>
        <w:rPr>
          <w:rFonts w:asciiTheme="majorBidi" w:hAnsiTheme="majorBidi" w:cstheme="majorBidi"/>
          <w:sz w:val="24"/>
          <w:szCs w:val="24"/>
        </w:rPr>
      </w:pPr>
      <w:r w:rsidRPr="003F173B">
        <w:rPr>
          <w:rFonts w:asciiTheme="majorBidi" w:hAnsiTheme="majorBidi" w:cstheme="majorBidi"/>
          <w:sz w:val="24"/>
          <w:szCs w:val="24"/>
        </w:rPr>
        <w:t xml:space="preserve">The results in Table 2 showed that only a few journalistic translators are interested in reading about the academy’s activities other than Arabicization. Translators have not received invitations to participate in the ALA’s conferences or seminars related to its terminology work of Arabicization and dissemination of its proposed Arabicized terminologies. The results have also substantiated that very few translators visited the academy’s website and accessed its activities online to remain informed and updated. Moreover, a small number of Arab journalistic translators have used the ALA’s dictionaries, glossaries, and references in journalistic translation in the Arab press. Nevertheless, the respondents showed familiarity with the academy’s mission, which aims to modernize and enrich Arabic by proposing suitable Arabicized equivalents of foreign terms, mainly from English into Arabic.  </w:t>
      </w:r>
    </w:p>
    <w:p w14:paraId="2C15FED1" w14:textId="62DD5118" w:rsidR="00F57896" w:rsidRPr="003F173B" w:rsidRDefault="00F57896" w:rsidP="00F57896">
      <w:pPr>
        <w:spacing w:after="0" w:line="240" w:lineRule="auto"/>
        <w:jc w:val="center"/>
        <w:rPr>
          <w:rFonts w:asciiTheme="majorBidi" w:hAnsiTheme="majorBidi" w:cstheme="majorBidi"/>
          <w:sz w:val="20"/>
          <w:szCs w:val="20"/>
        </w:rPr>
      </w:pPr>
    </w:p>
    <w:p w14:paraId="58003B6F" w14:textId="0160698E" w:rsidR="00F57896" w:rsidRPr="003F173B" w:rsidRDefault="00F57896" w:rsidP="00F57896">
      <w:pPr>
        <w:spacing w:after="0"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IMPLEMENTATION OF ALA’S ARABICIZED TERMS IN JOURNALISTIC TRANSLATION</w:t>
      </w:r>
    </w:p>
    <w:p w14:paraId="5F7CF642" w14:textId="77777777" w:rsidR="00F57896" w:rsidRPr="003F173B" w:rsidRDefault="00F57896" w:rsidP="00F57896">
      <w:pPr>
        <w:spacing w:after="0" w:line="240" w:lineRule="auto"/>
        <w:jc w:val="center"/>
        <w:rPr>
          <w:rFonts w:asciiTheme="majorBidi" w:hAnsiTheme="majorBidi" w:cstheme="majorBidi"/>
          <w:sz w:val="24"/>
          <w:szCs w:val="24"/>
        </w:rPr>
      </w:pPr>
    </w:p>
    <w:p w14:paraId="52AC484F" w14:textId="77777777" w:rsidR="00F57896" w:rsidRPr="003F173B" w:rsidRDefault="00F57896" w:rsidP="00893BD7">
      <w:pPr>
        <w:spacing w:after="0" w:line="240" w:lineRule="auto"/>
        <w:jc w:val="both"/>
        <w:rPr>
          <w:rFonts w:asciiTheme="majorBidi" w:hAnsiTheme="majorBidi" w:cstheme="majorBidi"/>
          <w:sz w:val="24"/>
          <w:szCs w:val="24"/>
        </w:rPr>
      </w:pPr>
      <w:r w:rsidRPr="003F173B">
        <w:rPr>
          <w:rFonts w:asciiTheme="majorBidi" w:hAnsiTheme="majorBidi" w:cstheme="majorBidi"/>
          <w:sz w:val="24"/>
          <w:szCs w:val="24"/>
        </w:rPr>
        <w:t>In this section of the questionnaire, the study aims to discuss to what extent Arab journalistic translators use the ALA’s Arabicized terms in their work of journalistic translation in the Arab press.</w:t>
      </w:r>
    </w:p>
    <w:p w14:paraId="4E954E1A" w14:textId="77777777" w:rsidR="00893BD7" w:rsidRPr="003F173B" w:rsidRDefault="00893BD7" w:rsidP="00893BD7">
      <w:pPr>
        <w:spacing w:after="0" w:line="240" w:lineRule="auto"/>
        <w:jc w:val="both"/>
        <w:rPr>
          <w:rFonts w:asciiTheme="majorBidi" w:hAnsiTheme="majorBidi" w:cstheme="majorBidi"/>
        </w:rPr>
      </w:pPr>
    </w:p>
    <w:p w14:paraId="365EEA72" w14:textId="521CFC8D" w:rsidR="00F57896" w:rsidRPr="003F173B" w:rsidRDefault="0079760F" w:rsidP="009B1C92">
      <w:pPr>
        <w:spacing w:after="0" w:line="240" w:lineRule="auto"/>
        <w:jc w:val="center"/>
        <w:rPr>
          <w:rFonts w:asciiTheme="majorBidi" w:hAnsiTheme="majorBidi" w:cstheme="majorBidi"/>
          <w:sz w:val="18"/>
          <w:szCs w:val="18"/>
        </w:rPr>
      </w:pPr>
      <w:r w:rsidRPr="003F173B">
        <w:rPr>
          <w:rFonts w:asciiTheme="majorBidi" w:hAnsiTheme="majorBidi" w:cstheme="majorBidi"/>
          <w:sz w:val="18"/>
          <w:szCs w:val="18"/>
        </w:rPr>
        <w:t xml:space="preserve">TABLE </w:t>
      </w:r>
      <w:r w:rsidR="00F57896" w:rsidRPr="003F173B">
        <w:rPr>
          <w:rFonts w:asciiTheme="majorBidi" w:hAnsiTheme="majorBidi" w:cstheme="majorBidi"/>
          <w:sz w:val="18"/>
          <w:szCs w:val="18"/>
        </w:rPr>
        <w:t>3. Implementation of ALA’s Arabicized terms in journalistic translation</w:t>
      </w:r>
    </w:p>
    <w:p w14:paraId="4CF49E78" w14:textId="77777777" w:rsidR="009B1C92" w:rsidRPr="003F173B" w:rsidRDefault="009B1C92" w:rsidP="009B1C92">
      <w:pPr>
        <w:spacing w:after="0" w:line="240" w:lineRule="auto"/>
        <w:jc w:val="center"/>
        <w:rPr>
          <w:rFonts w:asciiTheme="majorBidi" w:hAnsiTheme="majorBidi" w:cstheme="majorBidi"/>
          <w:sz w:val="18"/>
          <w:szCs w:val="18"/>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567"/>
        <w:gridCol w:w="709"/>
        <w:gridCol w:w="567"/>
        <w:gridCol w:w="734"/>
        <w:gridCol w:w="563"/>
        <w:gridCol w:w="704"/>
        <w:gridCol w:w="563"/>
        <w:gridCol w:w="703"/>
        <w:gridCol w:w="533"/>
        <w:gridCol w:w="671"/>
      </w:tblGrid>
      <w:tr w:rsidR="003F173B" w:rsidRPr="003F173B" w14:paraId="072CF75A" w14:textId="77777777" w:rsidTr="00591090">
        <w:trPr>
          <w:trHeight w:val="311"/>
          <w:jc w:val="center"/>
        </w:trPr>
        <w:tc>
          <w:tcPr>
            <w:tcW w:w="2296" w:type="dxa"/>
            <w:tcBorders>
              <w:bottom w:val="single" w:sz="4" w:space="0" w:color="auto"/>
            </w:tcBorders>
            <w:shd w:val="clear" w:color="auto" w:fill="auto"/>
            <w:noWrap/>
            <w:tcMar>
              <w:left w:w="28" w:type="dxa"/>
              <w:right w:w="28" w:type="dxa"/>
            </w:tcMar>
            <w:vAlign w:val="center"/>
            <w:hideMark/>
          </w:tcPr>
          <w:p w14:paraId="7254F8E5" w14:textId="77777777" w:rsidR="00F57896" w:rsidRPr="003F173B" w:rsidRDefault="00F57896" w:rsidP="00C64A5E">
            <w:pPr>
              <w:spacing w:line="240" w:lineRule="auto"/>
              <w:rPr>
                <w:rFonts w:asciiTheme="majorBidi" w:hAnsiTheme="majorBidi" w:cstheme="majorBidi"/>
                <w:b/>
                <w:bCs/>
                <w:noProof/>
                <w:sz w:val="20"/>
                <w:szCs w:val="20"/>
              </w:rPr>
            </w:pPr>
            <w:r w:rsidRPr="003F173B">
              <w:rPr>
                <w:rFonts w:asciiTheme="majorBidi" w:hAnsiTheme="majorBidi" w:cstheme="majorBidi"/>
                <w:b/>
                <w:bCs/>
                <w:noProof/>
                <w:sz w:val="20"/>
                <w:szCs w:val="20"/>
              </w:rPr>
              <w:t> Statement</w:t>
            </w:r>
          </w:p>
        </w:tc>
        <w:tc>
          <w:tcPr>
            <w:tcW w:w="1276" w:type="dxa"/>
            <w:gridSpan w:val="2"/>
            <w:tcBorders>
              <w:bottom w:val="single" w:sz="4" w:space="0" w:color="auto"/>
            </w:tcBorders>
            <w:shd w:val="clear" w:color="auto" w:fill="auto"/>
            <w:noWrap/>
            <w:tcMar>
              <w:left w:w="28" w:type="dxa"/>
              <w:right w:w="28" w:type="dxa"/>
            </w:tcMar>
            <w:vAlign w:val="center"/>
            <w:hideMark/>
          </w:tcPr>
          <w:p w14:paraId="40DD4F18"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Never</w:t>
            </w:r>
          </w:p>
        </w:tc>
        <w:tc>
          <w:tcPr>
            <w:tcW w:w="1301" w:type="dxa"/>
            <w:gridSpan w:val="2"/>
            <w:tcBorders>
              <w:bottom w:val="single" w:sz="4" w:space="0" w:color="auto"/>
            </w:tcBorders>
            <w:shd w:val="clear" w:color="auto" w:fill="auto"/>
            <w:noWrap/>
            <w:tcMar>
              <w:left w:w="28" w:type="dxa"/>
              <w:right w:w="28" w:type="dxa"/>
            </w:tcMar>
            <w:vAlign w:val="center"/>
            <w:hideMark/>
          </w:tcPr>
          <w:p w14:paraId="053026C3"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Rarely</w:t>
            </w:r>
          </w:p>
        </w:tc>
        <w:tc>
          <w:tcPr>
            <w:tcW w:w="1267" w:type="dxa"/>
            <w:gridSpan w:val="2"/>
            <w:tcBorders>
              <w:bottom w:val="single" w:sz="4" w:space="0" w:color="auto"/>
            </w:tcBorders>
            <w:shd w:val="clear" w:color="auto" w:fill="auto"/>
            <w:noWrap/>
            <w:tcMar>
              <w:left w:w="28" w:type="dxa"/>
              <w:right w:w="28" w:type="dxa"/>
            </w:tcMar>
            <w:vAlign w:val="center"/>
            <w:hideMark/>
          </w:tcPr>
          <w:p w14:paraId="234BAE8E"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Undecided</w:t>
            </w:r>
          </w:p>
        </w:tc>
        <w:tc>
          <w:tcPr>
            <w:tcW w:w="1266" w:type="dxa"/>
            <w:gridSpan w:val="2"/>
            <w:tcBorders>
              <w:bottom w:val="single" w:sz="4" w:space="0" w:color="auto"/>
            </w:tcBorders>
            <w:shd w:val="clear" w:color="auto" w:fill="auto"/>
            <w:noWrap/>
            <w:tcMar>
              <w:left w:w="28" w:type="dxa"/>
              <w:right w:w="28" w:type="dxa"/>
            </w:tcMar>
            <w:vAlign w:val="center"/>
            <w:hideMark/>
          </w:tcPr>
          <w:p w14:paraId="29743B67"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Occasionally</w:t>
            </w:r>
          </w:p>
        </w:tc>
        <w:tc>
          <w:tcPr>
            <w:tcW w:w="1204" w:type="dxa"/>
            <w:gridSpan w:val="2"/>
            <w:tcBorders>
              <w:bottom w:val="single" w:sz="4" w:space="0" w:color="auto"/>
            </w:tcBorders>
            <w:shd w:val="clear" w:color="auto" w:fill="auto"/>
            <w:noWrap/>
            <w:tcMar>
              <w:left w:w="28" w:type="dxa"/>
              <w:right w:w="28" w:type="dxa"/>
            </w:tcMar>
            <w:vAlign w:val="center"/>
            <w:hideMark/>
          </w:tcPr>
          <w:p w14:paraId="6B17B2A3"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Frequently</w:t>
            </w:r>
          </w:p>
        </w:tc>
      </w:tr>
      <w:tr w:rsidR="003F173B" w:rsidRPr="003F173B" w14:paraId="44C5870C" w14:textId="77777777" w:rsidTr="00591090">
        <w:trPr>
          <w:trHeight w:val="131"/>
          <w:jc w:val="center"/>
        </w:trPr>
        <w:tc>
          <w:tcPr>
            <w:tcW w:w="2296" w:type="dxa"/>
            <w:tcBorders>
              <w:top w:val="single" w:sz="4" w:space="0" w:color="auto"/>
              <w:bottom w:val="single" w:sz="4" w:space="0" w:color="auto"/>
            </w:tcBorders>
            <w:shd w:val="clear" w:color="auto" w:fill="auto"/>
            <w:noWrap/>
            <w:tcMar>
              <w:left w:w="28" w:type="dxa"/>
              <w:right w:w="28" w:type="dxa"/>
            </w:tcMar>
            <w:vAlign w:val="center"/>
            <w:hideMark/>
          </w:tcPr>
          <w:p w14:paraId="6319ECF8" w14:textId="77777777" w:rsidR="00F57896" w:rsidRPr="003F173B" w:rsidRDefault="00F57896" w:rsidP="00C64A5E">
            <w:pPr>
              <w:spacing w:line="240" w:lineRule="auto"/>
              <w:rPr>
                <w:rFonts w:asciiTheme="majorBidi" w:hAnsiTheme="majorBidi" w:cstheme="majorBidi"/>
                <w:noProof/>
                <w:sz w:val="20"/>
                <w:szCs w:val="20"/>
              </w:rPr>
            </w:pPr>
            <w:r w:rsidRPr="003F173B">
              <w:rPr>
                <w:rFonts w:asciiTheme="majorBidi" w:hAnsiTheme="majorBidi" w:cstheme="majorBidi"/>
                <w:noProof/>
                <w:sz w:val="20"/>
                <w:szCs w:val="20"/>
              </w:rPr>
              <w:t> </w:t>
            </w:r>
          </w:p>
        </w:tc>
        <w:tc>
          <w:tcPr>
            <w:tcW w:w="567" w:type="dxa"/>
            <w:tcBorders>
              <w:top w:val="single" w:sz="4" w:space="0" w:color="auto"/>
              <w:bottom w:val="single" w:sz="4" w:space="0" w:color="auto"/>
            </w:tcBorders>
            <w:shd w:val="clear" w:color="auto" w:fill="auto"/>
            <w:noWrap/>
            <w:tcMar>
              <w:left w:w="28" w:type="dxa"/>
              <w:right w:w="28" w:type="dxa"/>
            </w:tcMar>
            <w:vAlign w:val="center"/>
            <w:hideMark/>
          </w:tcPr>
          <w:p w14:paraId="74A4C58D"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Freq.</w:t>
            </w:r>
          </w:p>
        </w:tc>
        <w:tc>
          <w:tcPr>
            <w:tcW w:w="709" w:type="dxa"/>
            <w:tcBorders>
              <w:top w:val="single" w:sz="4" w:space="0" w:color="auto"/>
              <w:bottom w:val="single" w:sz="4" w:space="0" w:color="auto"/>
            </w:tcBorders>
            <w:shd w:val="clear" w:color="auto" w:fill="auto"/>
            <w:noWrap/>
            <w:tcMar>
              <w:left w:w="28" w:type="dxa"/>
              <w:right w:w="28" w:type="dxa"/>
            </w:tcMar>
            <w:vAlign w:val="center"/>
            <w:hideMark/>
          </w:tcPr>
          <w:p w14:paraId="703B9BCB"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w:t>
            </w:r>
          </w:p>
        </w:tc>
        <w:tc>
          <w:tcPr>
            <w:tcW w:w="567" w:type="dxa"/>
            <w:tcBorders>
              <w:top w:val="single" w:sz="4" w:space="0" w:color="auto"/>
              <w:bottom w:val="single" w:sz="4" w:space="0" w:color="auto"/>
            </w:tcBorders>
            <w:shd w:val="clear" w:color="auto" w:fill="auto"/>
            <w:noWrap/>
            <w:tcMar>
              <w:left w:w="28" w:type="dxa"/>
              <w:right w:w="28" w:type="dxa"/>
            </w:tcMar>
            <w:vAlign w:val="center"/>
            <w:hideMark/>
          </w:tcPr>
          <w:p w14:paraId="39D4B867"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Freq.</w:t>
            </w:r>
          </w:p>
        </w:tc>
        <w:tc>
          <w:tcPr>
            <w:tcW w:w="734" w:type="dxa"/>
            <w:tcBorders>
              <w:top w:val="single" w:sz="4" w:space="0" w:color="auto"/>
              <w:bottom w:val="single" w:sz="4" w:space="0" w:color="auto"/>
            </w:tcBorders>
            <w:shd w:val="clear" w:color="auto" w:fill="auto"/>
            <w:noWrap/>
            <w:tcMar>
              <w:left w:w="28" w:type="dxa"/>
              <w:right w:w="28" w:type="dxa"/>
            </w:tcMar>
            <w:vAlign w:val="center"/>
            <w:hideMark/>
          </w:tcPr>
          <w:p w14:paraId="30B3126C"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w:t>
            </w:r>
          </w:p>
        </w:tc>
        <w:tc>
          <w:tcPr>
            <w:tcW w:w="563" w:type="dxa"/>
            <w:tcBorders>
              <w:top w:val="single" w:sz="4" w:space="0" w:color="auto"/>
              <w:bottom w:val="single" w:sz="4" w:space="0" w:color="auto"/>
            </w:tcBorders>
            <w:shd w:val="clear" w:color="auto" w:fill="auto"/>
            <w:noWrap/>
            <w:tcMar>
              <w:left w:w="28" w:type="dxa"/>
              <w:right w:w="28" w:type="dxa"/>
            </w:tcMar>
            <w:vAlign w:val="center"/>
            <w:hideMark/>
          </w:tcPr>
          <w:p w14:paraId="60D68C41"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Freq.</w:t>
            </w:r>
          </w:p>
        </w:tc>
        <w:tc>
          <w:tcPr>
            <w:tcW w:w="704" w:type="dxa"/>
            <w:tcBorders>
              <w:top w:val="single" w:sz="4" w:space="0" w:color="auto"/>
              <w:bottom w:val="single" w:sz="4" w:space="0" w:color="auto"/>
            </w:tcBorders>
            <w:shd w:val="clear" w:color="auto" w:fill="auto"/>
            <w:noWrap/>
            <w:tcMar>
              <w:left w:w="28" w:type="dxa"/>
              <w:right w:w="28" w:type="dxa"/>
            </w:tcMar>
            <w:vAlign w:val="center"/>
            <w:hideMark/>
          </w:tcPr>
          <w:p w14:paraId="21CF7D58"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w:t>
            </w:r>
          </w:p>
        </w:tc>
        <w:tc>
          <w:tcPr>
            <w:tcW w:w="563" w:type="dxa"/>
            <w:tcBorders>
              <w:top w:val="single" w:sz="4" w:space="0" w:color="auto"/>
              <w:bottom w:val="single" w:sz="4" w:space="0" w:color="auto"/>
            </w:tcBorders>
            <w:shd w:val="clear" w:color="auto" w:fill="auto"/>
            <w:noWrap/>
            <w:tcMar>
              <w:left w:w="28" w:type="dxa"/>
              <w:right w:w="28" w:type="dxa"/>
            </w:tcMar>
            <w:vAlign w:val="center"/>
            <w:hideMark/>
          </w:tcPr>
          <w:p w14:paraId="300869BE"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Freq.</w:t>
            </w:r>
          </w:p>
        </w:tc>
        <w:tc>
          <w:tcPr>
            <w:tcW w:w="703" w:type="dxa"/>
            <w:tcBorders>
              <w:top w:val="single" w:sz="4" w:space="0" w:color="auto"/>
              <w:bottom w:val="single" w:sz="4" w:space="0" w:color="auto"/>
            </w:tcBorders>
            <w:shd w:val="clear" w:color="auto" w:fill="auto"/>
            <w:noWrap/>
            <w:tcMar>
              <w:left w:w="28" w:type="dxa"/>
              <w:right w:w="28" w:type="dxa"/>
            </w:tcMar>
            <w:vAlign w:val="center"/>
            <w:hideMark/>
          </w:tcPr>
          <w:p w14:paraId="4DCD7085"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w:t>
            </w:r>
          </w:p>
        </w:tc>
        <w:tc>
          <w:tcPr>
            <w:tcW w:w="533" w:type="dxa"/>
            <w:tcBorders>
              <w:top w:val="single" w:sz="4" w:space="0" w:color="auto"/>
              <w:bottom w:val="single" w:sz="4" w:space="0" w:color="auto"/>
            </w:tcBorders>
            <w:shd w:val="clear" w:color="auto" w:fill="auto"/>
            <w:noWrap/>
            <w:tcMar>
              <w:left w:w="28" w:type="dxa"/>
              <w:right w:w="28" w:type="dxa"/>
            </w:tcMar>
            <w:vAlign w:val="center"/>
            <w:hideMark/>
          </w:tcPr>
          <w:p w14:paraId="5D6277A1"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Freq.</w:t>
            </w:r>
          </w:p>
        </w:tc>
        <w:tc>
          <w:tcPr>
            <w:tcW w:w="671" w:type="dxa"/>
            <w:tcBorders>
              <w:top w:val="single" w:sz="4" w:space="0" w:color="auto"/>
              <w:bottom w:val="single" w:sz="4" w:space="0" w:color="auto"/>
            </w:tcBorders>
            <w:shd w:val="clear" w:color="auto" w:fill="auto"/>
            <w:noWrap/>
            <w:tcMar>
              <w:left w:w="28" w:type="dxa"/>
              <w:right w:w="28" w:type="dxa"/>
            </w:tcMar>
            <w:vAlign w:val="center"/>
            <w:hideMark/>
          </w:tcPr>
          <w:p w14:paraId="2594491C"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w:t>
            </w:r>
          </w:p>
        </w:tc>
      </w:tr>
      <w:tr w:rsidR="003F173B" w:rsidRPr="003F173B" w14:paraId="684D8849" w14:textId="77777777" w:rsidTr="00591090">
        <w:trPr>
          <w:trHeight w:val="632"/>
          <w:jc w:val="center"/>
        </w:trPr>
        <w:tc>
          <w:tcPr>
            <w:tcW w:w="2296" w:type="dxa"/>
            <w:tcBorders>
              <w:top w:val="single" w:sz="4" w:space="0" w:color="auto"/>
              <w:bottom w:val="nil"/>
            </w:tcBorders>
            <w:shd w:val="clear" w:color="auto" w:fill="auto"/>
            <w:tcMar>
              <w:left w:w="28" w:type="dxa"/>
              <w:right w:w="28" w:type="dxa"/>
            </w:tcMar>
            <w:vAlign w:val="center"/>
            <w:hideMark/>
          </w:tcPr>
          <w:p w14:paraId="68DAA2F6" w14:textId="77777777" w:rsidR="00F57896" w:rsidRPr="003F173B" w:rsidRDefault="00F57896" w:rsidP="00C64A5E">
            <w:pPr>
              <w:spacing w:line="240" w:lineRule="auto"/>
              <w:rPr>
                <w:rFonts w:asciiTheme="majorBidi" w:hAnsiTheme="majorBidi" w:cstheme="majorBidi"/>
                <w:noProof/>
                <w:sz w:val="20"/>
                <w:szCs w:val="20"/>
              </w:rPr>
            </w:pPr>
            <w:r w:rsidRPr="003F173B">
              <w:rPr>
                <w:rFonts w:asciiTheme="majorBidi" w:hAnsiTheme="majorBidi" w:cstheme="majorBidi"/>
                <w:noProof/>
                <w:sz w:val="20"/>
                <w:szCs w:val="20"/>
              </w:rPr>
              <w:t>I use ALA’s Arabicized terms in journalistic translation.</w:t>
            </w:r>
          </w:p>
        </w:tc>
        <w:tc>
          <w:tcPr>
            <w:tcW w:w="567" w:type="dxa"/>
            <w:tcBorders>
              <w:top w:val="single" w:sz="4" w:space="0" w:color="auto"/>
              <w:bottom w:val="nil"/>
            </w:tcBorders>
            <w:shd w:val="clear" w:color="auto" w:fill="auto"/>
            <w:noWrap/>
            <w:tcMar>
              <w:left w:w="28" w:type="dxa"/>
              <w:right w:w="28" w:type="dxa"/>
            </w:tcMar>
            <w:vAlign w:val="center"/>
            <w:hideMark/>
          </w:tcPr>
          <w:p w14:paraId="26AA9BC6"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13</w:t>
            </w:r>
          </w:p>
        </w:tc>
        <w:tc>
          <w:tcPr>
            <w:tcW w:w="709" w:type="dxa"/>
            <w:tcBorders>
              <w:top w:val="single" w:sz="4" w:space="0" w:color="auto"/>
              <w:bottom w:val="nil"/>
            </w:tcBorders>
            <w:shd w:val="clear" w:color="auto" w:fill="auto"/>
            <w:noWrap/>
            <w:tcMar>
              <w:left w:w="28" w:type="dxa"/>
              <w:right w:w="28" w:type="dxa"/>
            </w:tcMar>
            <w:vAlign w:val="center"/>
            <w:hideMark/>
          </w:tcPr>
          <w:p w14:paraId="7A26BDB0"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46.4%</w:t>
            </w:r>
          </w:p>
        </w:tc>
        <w:tc>
          <w:tcPr>
            <w:tcW w:w="567" w:type="dxa"/>
            <w:tcBorders>
              <w:top w:val="single" w:sz="4" w:space="0" w:color="auto"/>
              <w:bottom w:val="nil"/>
            </w:tcBorders>
            <w:shd w:val="clear" w:color="auto" w:fill="auto"/>
            <w:noWrap/>
            <w:tcMar>
              <w:left w:w="28" w:type="dxa"/>
              <w:right w:w="28" w:type="dxa"/>
            </w:tcMar>
            <w:vAlign w:val="center"/>
            <w:hideMark/>
          </w:tcPr>
          <w:p w14:paraId="3B480312"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w:t>
            </w:r>
          </w:p>
        </w:tc>
        <w:tc>
          <w:tcPr>
            <w:tcW w:w="734" w:type="dxa"/>
            <w:tcBorders>
              <w:top w:val="single" w:sz="4" w:space="0" w:color="auto"/>
              <w:bottom w:val="nil"/>
            </w:tcBorders>
            <w:shd w:val="clear" w:color="auto" w:fill="auto"/>
            <w:noWrap/>
            <w:tcMar>
              <w:left w:w="28" w:type="dxa"/>
              <w:right w:w="28" w:type="dxa"/>
            </w:tcMar>
            <w:vAlign w:val="center"/>
            <w:hideMark/>
          </w:tcPr>
          <w:p w14:paraId="54AAA660"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10.7%</w:t>
            </w:r>
          </w:p>
        </w:tc>
        <w:tc>
          <w:tcPr>
            <w:tcW w:w="563" w:type="dxa"/>
            <w:tcBorders>
              <w:top w:val="single" w:sz="4" w:space="0" w:color="auto"/>
              <w:bottom w:val="nil"/>
            </w:tcBorders>
            <w:shd w:val="clear" w:color="auto" w:fill="auto"/>
            <w:noWrap/>
            <w:tcMar>
              <w:left w:w="28" w:type="dxa"/>
              <w:right w:w="28" w:type="dxa"/>
            </w:tcMar>
            <w:vAlign w:val="center"/>
            <w:hideMark/>
          </w:tcPr>
          <w:p w14:paraId="31BD8CBD"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w:t>
            </w:r>
          </w:p>
        </w:tc>
        <w:tc>
          <w:tcPr>
            <w:tcW w:w="704" w:type="dxa"/>
            <w:tcBorders>
              <w:top w:val="single" w:sz="4" w:space="0" w:color="auto"/>
              <w:bottom w:val="nil"/>
            </w:tcBorders>
            <w:shd w:val="clear" w:color="auto" w:fill="auto"/>
            <w:noWrap/>
            <w:tcMar>
              <w:left w:w="28" w:type="dxa"/>
              <w:right w:w="28" w:type="dxa"/>
            </w:tcMar>
            <w:vAlign w:val="center"/>
            <w:hideMark/>
          </w:tcPr>
          <w:p w14:paraId="4FCCFCA9"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14.3%</w:t>
            </w:r>
          </w:p>
        </w:tc>
        <w:tc>
          <w:tcPr>
            <w:tcW w:w="563" w:type="dxa"/>
            <w:tcBorders>
              <w:top w:val="single" w:sz="4" w:space="0" w:color="auto"/>
              <w:bottom w:val="nil"/>
            </w:tcBorders>
            <w:shd w:val="clear" w:color="auto" w:fill="auto"/>
            <w:noWrap/>
            <w:tcMar>
              <w:left w:w="28" w:type="dxa"/>
              <w:right w:w="28" w:type="dxa"/>
            </w:tcMar>
            <w:vAlign w:val="center"/>
            <w:hideMark/>
          </w:tcPr>
          <w:p w14:paraId="0605BC9C"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7</w:t>
            </w:r>
          </w:p>
        </w:tc>
        <w:tc>
          <w:tcPr>
            <w:tcW w:w="703" w:type="dxa"/>
            <w:tcBorders>
              <w:top w:val="single" w:sz="4" w:space="0" w:color="auto"/>
              <w:bottom w:val="nil"/>
            </w:tcBorders>
            <w:shd w:val="clear" w:color="auto" w:fill="auto"/>
            <w:noWrap/>
            <w:tcMar>
              <w:left w:w="28" w:type="dxa"/>
              <w:right w:w="28" w:type="dxa"/>
            </w:tcMar>
            <w:vAlign w:val="center"/>
            <w:hideMark/>
          </w:tcPr>
          <w:p w14:paraId="25215EA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25.0%</w:t>
            </w:r>
          </w:p>
        </w:tc>
        <w:tc>
          <w:tcPr>
            <w:tcW w:w="533" w:type="dxa"/>
            <w:tcBorders>
              <w:top w:val="single" w:sz="4" w:space="0" w:color="auto"/>
              <w:bottom w:val="nil"/>
            </w:tcBorders>
            <w:shd w:val="clear" w:color="auto" w:fill="auto"/>
            <w:noWrap/>
            <w:tcMar>
              <w:left w:w="28" w:type="dxa"/>
              <w:right w:w="28" w:type="dxa"/>
            </w:tcMar>
            <w:vAlign w:val="center"/>
            <w:hideMark/>
          </w:tcPr>
          <w:p w14:paraId="0C38E611"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w:t>
            </w:r>
          </w:p>
        </w:tc>
        <w:tc>
          <w:tcPr>
            <w:tcW w:w="671" w:type="dxa"/>
            <w:tcBorders>
              <w:top w:val="single" w:sz="4" w:space="0" w:color="auto"/>
              <w:bottom w:val="nil"/>
            </w:tcBorders>
            <w:shd w:val="clear" w:color="auto" w:fill="auto"/>
            <w:noWrap/>
            <w:tcMar>
              <w:left w:w="28" w:type="dxa"/>
              <w:right w:w="28" w:type="dxa"/>
            </w:tcMar>
            <w:vAlign w:val="center"/>
            <w:hideMark/>
          </w:tcPr>
          <w:p w14:paraId="7DDED2E5"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3.6%</w:t>
            </w:r>
          </w:p>
        </w:tc>
      </w:tr>
      <w:tr w:rsidR="003F173B" w:rsidRPr="003F173B" w14:paraId="1B9654FE" w14:textId="77777777" w:rsidTr="00591090">
        <w:trPr>
          <w:trHeight w:val="632"/>
          <w:jc w:val="center"/>
        </w:trPr>
        <w:tc>
          <w:tcPr>
            <w:tcW w:w="2296" w:type="dxa"/>
            <w:tcBorders>
              <w:top w:val="nil"/>
              <w:bottom w:val="nil"/>
            </w:tcBorders>
            <w:shd w:val="clear" w:color="auto" w:fill="auto"/>
            <w:tcMar>
              <w:left w:w="28" w:type="dxa"/>
              <w:right w:w="28" w:type="dxa"/>
            </w:tcMar>
            <w:vAlign w:val="center"/>
            <w:hideMark/>
          </w:tcPr>
          <w:p w14:paraId="01724458" w14:textId="77777777" w:rsidR="00F57896" w:rsidRPr="003F173B" w:rsidRDefault="00F57896" w:rsidP="00C64A5E">
            <w:pPr>
              <w:spacing w:line="240" w:lineRule="auto"/>
              <w:rPr>
                <w:rFonts w:asciiTheme="majorBidi" w:hAnsiTheme="majorBidi" w:cstheme="majorBidi"/>
                <w:noProof/>
                <w:sz w:val="20"/>
                <w:szCs w:val="20"/>
              </w:rPr>
            </w:pPr>
            <w:r w:rsidRPr="003F173B">
              <w:rPr>
                <w:rFonts w:asciiTheme="majorBidi" w:hAnsiTheme="majorBidi" w:cstheme="majorBidi"/>
                <w:noProof/>
                <w:sz w:val="20"/>
                <w:szCs w:val="20"/>
              </w:rPr>
              <w:t>I often consult ALA’s specialized dictionaries.</w:t>
            </w:r>
          </w:p>
        </w:tc>
        <w:tc>
          <w:tcPr>
            <w:tcW w:w="567" w:type="dxa"/>
            <w:tcBorders>
              <w:top w:val="nil"/>
              <w:bottom w:val="nil"/>
            </w:tcBorders>
            <w:shd w:val="clear" w:color="auto" w:fill="auto"/>
            <w:noWrap/>
            <w:tcMar>
              <w:left w:w="28" w:type="dxa"/>
              <w:right w:w="28" w:type="dxa"/>
            </w:tcMar>
            <w:vAlign w:val="center"/>
            <w:hideMark/>
          </w:tcPr>
          <w:p w14:paraId="17B4A60F"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16</w:t>
            </w:r>
          </w:p>
        </w:tc>
        <w:tc>
          <w:tcPr>
            <w:tcW w:w="709" w:type="dxa"/>
            <w:tcBorders>
              <w:top w:val="nil"/>
              <w:bottom w:val="nil"/>
            </w:tcBorders>
            <w:shd w:val="clear" w:color="auto" w:fill="auto"/>
            <w:noWrap/>
            <w:tcMar>
              <w:left w:w="28" w:type="dxa"/>
              <w:right w:w="28" w:type="dxa"/>
            </w:tcMar>
            <w:vAlign w:val="center"/>
            <w:hideMark/>
          </w:tcPr>
          <w:p w14:paraId="085348DF"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57.1%</w:t>
            </w:r>
          </w:p>
        </w:tc>
        <w:tc>
          <w:tcPr>
            <w:tcW w:w="567" w:type="dxa"/>
            <w:tcBorders>
              <w:top w:val="nil"/>
              <w:bottom w:val="nil"/>
            </w:tcBorders>
            <w:shd w:val="clear" w:color="auto" w:fill="auto"/>
            <w:noWrap/>
            <w:tcMar>
              <w:left w:w="28" w:type="dxa"/>
              <w:right w:w="28" w:type="dxa"/>
            </w:tcMar>
            <w:vAlign w:val="center"/>
            <w:hideMark/>
          </w:tcPr>
          <w:p w14:paraId="7E1F538F"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w:t>
            </w:r>
          </w:p>
        </w:tc>
        <w:tc>
          <w:tcPr>
            <w:tcW w:w="734" w:type="dxa"/>
            <w:tcBorders>
              <w:top w:val="nil"/>
              <w:bottom w:val="nil"/>
            </w:tcBorders>
            <w:shd w:val="clear" w:color="auto" w:fill="auto"/>
            <w:noWrap/>
            <w:tcMar>
              <w:left w:w="28" w:type="dxa"/>
              <w:right w:w="28" w:type="dxa"/>
            </w:tcMar>
            <w:vAlign w:val="center"/>
            <w:hideMark/>
          </w:tcPr>
          <w:p w14:paraId="12D59485"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14.3%</w:t>
            </w:r>
          </w:p>
        </w:tc>
        <w:tc>
          <w:tcPr>
            <w:tcW w:w="563" w:type="dxa"/>
            <w:tcBorders>
              <w:top w:val="nil"/>
              <w:bottom w:val="nil"/>
            </w:tcBorders>
            <w:shd w:val="clear" w:color="auto" w:fill="auto"/>
            <w:noWrap/>
            <w:tcMar>
              <w:left w:w="28" w:type="dxa"/>
              <w:right w:w="28" w:type="dxa"/>
            </w:tcMar>
            <w:vAlign w:val="center"/>
            <w:hideMark/>
          </w:tcPr>
          <w:p w14:paraId="26AF5C0E"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w:t>
            </w:r>
          </w:p>
        </w:tc>
        <w:tc>
          <w:tcPr>
            <w:tcW w:w="704" w:type="dxa"/>
            <w:tcBorders>
              <w:top w:val="nil"/>
              <w:bottom w:val="nil"/>
            </w:tcBorders>
            <w:shd w:val="clear" w:color="auto" w:fill="auto"/>
            <w:noWrap/>
            <w:tcMar>
              <w:left w:w="28" w:type="dxa"/>
              <w:right w:w="28" w:type="dxa"/>
            </w:tcMar>
            <w:vAlign w:val="center"/>
            <w:hideMark/>
          </w:tcPr>
          <w:p w14:paraId="306B3F3B"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14.3%</w:t>
            </w:r>
          </w:p>
        </w:tc>
        <w:tc>
          <w:tcPr>
            <w:tcW w:w="563" w:type="dxa"/>
            <w:tcBorders>
              <w:top w:val="nil"/>
              <w:bottom w:val="nil"/>
            </w:tcBorders>
            <w:shd w:val="clear" w:color="auto" w:fill="auto"/>
            <w:noWrap/>
            <w:tcMar>
              <w:left w:w="28" w:type="dxa"/>
              <w:right w:w="28" w:type="dxa"/>
            </w:tcMar>
            <w:vAlign w:val="center"/>
            <w:hideMark/>
          </w:tcPr>
          <w:p w14:paraId="1D65927A"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w:t>
            </w:r>
          </w:p>
        </w:tc>
        <w:tc>
          <w:tcPr>
            <w:tcW w:w="703" w:type="dxa"/>
            <w:tcBorders>
              <w:top w:val="nil"/>
              <w:bottom w:val="nil"/>
            </w:tcBorders>
            <w:shd w:val="clear" w:color="auto" w:fill="auto"/>
            <w:noWrap/>
            <w:tcMar>
              <w:left w:w="28" w:type="dxa"/>
              <w:right w:w="28" w:type="dxa"/>
            </w:tcMar>
            <w:vAlign w:val="center"/>
            <w:hideMark/>
          </w:tcPr>
          <w:p w14:paraId="5CB11634"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14.3%</w:t>
            </w:r>
          </w:p>
        </w:tc>
        <w:tc>
          <w:tcPr>
            <w:tcW w:w="533" w:type="dxa"/>
            <w:tcBorders>
              <w:top w:val="nil"/>
              <w:bottom w:val="nil"/>
            </w:tcBorders>
            <w:shd w:val="clear" w:color="auto" w:fill="auto"/>
            <w:noWrap/>
            <w:tcMar>
              <w:left w:w="28" w:type="dxa"/>
              <w:right w:w="28" w:type="dxa"/>
            </w:tcMar>
            <w:vAlign w:val="center"/>
            <w:hideMark/>
          </w:tcPr>
          <w:p w14:paraId="10ADB876"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0</w:t>
            </w:r>
          </w:p>
        </w:tc>
        <w:tc>
          <w:tcPr>
            <w:tcW w:w="671" w:type="dxa"/>
            <w:tcBorders>
              <w:top w:val="nil"/>
              <w:bottom w:val="nil"/>
            </w:tcBorders>
            <w:shd w:val="clear" w:color="auto" w:fill="auto"/>
            <w:noWrap/>
            <w:tcMar>
              <w:left w:w="28" w:type="dxa"/>
              <w:right w:w="28" w:type="dxa"/>
            </w:tcMar>
            <w:vAlign w:val="center"/>
            <w:hideMark/>
          </w:tcPr>
          <w:p w14:paraId="738A4C19"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0.0%</w:t>
            </w:r>
          </w:p>
        </w:tc>
      </w:tr>
      <w:tr w:rsidR="003F173B" w:rsidRPr="003F173B" w14:paraId="0B41715A" w14:textId="77777777" w:rsidTr="00591090">
        <w:trPr>
          <w:trHeight w:val="632"/>
          <w:jc w:val="center"/>
        </w:trPr>
        <w:tc>
          <w:tcPr>
            <w:tcW w:w="2296" w:type="dxa"/>
            <w:tcBorders>
              <w:top w:val="nil"/>
            </w:tcBorders>
            <w:shd w:val="clear" w:color="auto" w:fill="auto"/>
            <w:tcMar>
              <w:left w:w="28" w:type="dxa"/>
              <w:right w:w="28" w:type="dxa"/>
            </w:tcMar>
            <w:vAlign w:val="center"/>
            <w:hideMark/>
          </w:tcPr>
          <w:p w14:paraId="71475C21" w14:textId="77777777" w:rsidR="00F57896" w:rsidRPr="003F173B" w:rsidRDefault="00F57896" w:rsidP="00C64A5E">
            <w:pPr>
              <w:spacing w:line="240" w:lineRule="auto"/>
              <w:rPr>
                <w:rFonts w:asciiTheme="majorBidi" w:hAnsiTheme="majorBidi" w:cstheme="majorBidi"/>
                <w:noProof/>
                <w:sz w:val="20"/>
                <w:szCs w:val="20"/>
              </w:rPr>
            </w:pPr>
            <w:r w:rsidRPr="003F173B">
              <w:rPr>
                <w:rFonts w:asciiTheme="majorBidi" w:hAnsiTheme="majorBidi" w:cstheme="majorBidi"/>
                <w:noProof/>
                <w:sz w:val="20"/>
                <w:szCs w:val="20"/>
              </w:rPr>
              <w:t>I use transliterated forms instead of using proper Arabicized terms.</w:t>
            </w:r>
          </w:p>
        </w:tc>
        <w:tc>
          <w:tcPr>
            <w:tcW w:w="567" w:type="dxa"/>
            <w:tcBorders>
              <w:top w:val="nil"/>
            </w:tcBorders>
            <w:shd w:val="clear" w:color="auto" w:fill="auto"/>
            <w:noWrap/>
            <w:tcMar>
              <w:left w:w="28" w:type="dxa"/>
              <w:right w:w="28" w:type="dxa"/>
            </w:tcMar>
            <w:vAlign w:val="center"/>
            <w:hideMark/>
          </w:tcPr>
          <w:p w14:paraId="59A63F3E"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17</w:t>
            </w:r>
          </w:p>
        </w:tc>
        <w:tc>
          <w:tcPr>
            <w:tcW w:w="709" w:type="dxa"/>
            <w:tcBorders>
              <w:top w:val="nil"/>
            </w:tcBorders>
            <w:shd w:val="clear" w:color="auto" w:fill="auto"/>
            <w:noWrap/>
            <w:tcMar>
              <w:left w:w="28" w:type="dxa"/>
              <w:right w:w="28" w:type="dxa"/>
            </w:tcMar>
            <w:vAlign w:val="center"/>
            <w:hideMark/>
          </w:tcPr>
          <w:p w14:paraId="59D52508"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60.7%</w:t>
            </w:r>
          </w:p>
        </w:tc>
        <w:tc>
          <w:tcPr>
            <w:tcW w:w="567" w:type="dxa"/>
            <w:tcBorders>
              <w:top w:val="nil"/>
            </w:tcBorders>
            <w:shd w:val="clear" w:color="auto" w:fill="auto"/>
            <w:noWrap/>
            <w:tcMar>
              <w:left w:w="28" w:type="dxa"/>
              <w:right w:w="28" w:type="dxa"/>
            </w:tcMar>
            <w:vAlign w:val="center"/>
            <w:hideMark/>
          </w:tcPr>
          <w:p w14:paraId="60FA993E"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6</w:t>
            </w:r>
          </w:p>
        </w:tc>
        <w:tc>
          <w:tcPr>
            <w:tcW w:w="734" w:type="dxa"/>
            <w:tcBorders>
              <w:top w:val="nil"/>
            </w:tcBorders>
            <w:shd w:val="clear" w:color="auto" w:fill="auto"/>
            <w:noWrap/>
            <w:tcMar>
              <w:left w:w="28" w:type="dxa"/>
              <w:right w:w="28" w:type="dxa"/>
            </w:tcMar>
            <w:vAlign w:val="center"/>
            <w:hideMark/>
          </w:tcPr>
          <w:p w14:paraId="08D5CA9A"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21.4%</w:t>
            </w:r>
          </w:p>
        </w:tc>
        <w:tc>
          <w:tcPr>
            <w:tcW w:w="563" w:type="dxa"/>
            <w:tcBorders>
              <w:top w:val="nil"/>
            </w:tcBorders>
            <w:shd w:val="clear" w:color="auto" w:fill="auto"/>
            <w:noWrap/>
            <w:tcMar>
              <w:left w:w="28" w:type="dxa"/>
              <w:right w:w="28" w:type="dxa"/>
            </w:tcMar>
            <w:vAlign w:val="center"/>
            <w:hideMark/>
          </w:tcPr>
          <w:p w14:paraId="0CCA18B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w:t>
            </w:r>
          </w:p>
        </w:tc>
        <w:tc>
          <w:tcPr>
            <w:tcW w:w="704" w:type="dxa"/>
            <w:tcBorders>
              <w:top w:val="nil"/>
            </w:tcBorders>
            <w:shd w:val="clear" w:color="auto" w:fill="auto"/>
            <w:noWrap/>
            <w:tcMar>
              <w:left w:w="28" w:type="dxa"/>
              <w:right w:w="28" w:type="dxa"/>
            </w:tcMar>
            <w:vAlign w:val="center"/>
            <w:hideMark/>
          </w:tcPr>
          <w:p w14:paraId="4022E2BF"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3.6%</w:t>
            </w:r>
          </w:p>
        </w:tc>
        <w:tc>
          <w:tcPr>
            <w:tcW w:w="563" w:type="dxa"/>
            <w:tcBorders>
              <w:top w:val="nil"/>
            </w:tcBorders>
            <w:shd w:val="clear" w:color="auto" w:fill="auto"/>
            <w:noWrap/>
            <w:tcMar>
              <w:left w:w="28" w:type="dxa"/>
              <w:right w:w="28" w:type="dxa"/>
            </w:tcMar>
            <w:vAlign w:val="center"/>
            <w:hideMark/>
          </w:tcPr>
          <w:p w14:paraId="1561910E"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w:t>
            </w:r>
          </w:p>
        </w:tc>
        <w:tc>
          <w:tcPr>
            <w:tcW w:w="703" w:type="dxa"/>
            <w:tcBorders>
              <w:top w:val="nil"/>
            </w:tcBorders>
            <w:shd w:val="clear" w:color="auto" w:fill="auto"/>
            <w:noWrap/>
            <w:tcMar>
              <w:left w:w="28" w:type="dxa"/>
              <w:right w:w="28" w:type="dxa"/>
            </w:tcMar>
            <w:vAlign w:val="center"/>
            <w:hideMark/>
          </w:tcPr>
          <w:p w14:paraId="5B068D7E"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3.6%</w:t>
            </w:r>
          </w:p>
        </w:tc>
        <w:tc>
          <w:tcPr>
            <w:tcW w:w="533" w:type="dxa"/>
            <w:tcBorders>
              <w:top w:val="nil"/>
            </w:tcBorders>
            <w:shd w:val="clear" w:color="auto" w:fill="auto"/>
            <w:noWrap/>
            <w:tcMar>
              <w:left w:w="28" w:type="dxa"/>
              <w:right w:w="28" w:type="dxa"/>
            </w:tcMar>
            <w:vAlign w:val="center"/>
            <w:hideMark/>
          </w:tcPr>
          <w:p w14:paraId="256EF896"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w:t>
            </w:r>
          </w:p>
        </w:tc>
        <w:tc>
          <w:tcPr>
            <w:tcW w:w="671" w:type="dxa"/>
            <w:tcBorders>
              <w:top w:val="nil"/>
            </w:tcBorders>
            <w:shd w:val="clear" w:color="auto" w:fill="auto"/>
            <w:noWrap/>
            <w:tcMar>
              <w:left w:w="28" w:type="dxa"/>
              <w:right w:w="28" w:type="dxa"/>
            </w:tcMar>
            <w:vAlign w:val="center"/>
            <w:hideMark/>
          </w:tcPr>
          <w:p w14:paraId="2D4355DB"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10.7%</w:t>
            </w:r>
          </w:p>
        </w:tc>
      </w:tr>
      <w:tr w:rsidR="003F173B" w:rsidRPr="003F173B" w14:paraId="0A059F9D" w14:textId="77777777" w:rsidTr="00591090">
        <w:trPr>
          <w:trHeight w:val="632"/>
          <w:jc w:val="center"/>
        </w:trPr>
        <w:tc>
          <w:tcPr>
            <w:tcW w:w="2296" w:type="dxa"/>
            <w:shd w:val="clear" w:color="auto" w:fill="auto"/>
            <w:tcMar>
              <w:left w:w="28" w:type="dxa"/>
              <w:right w:w="28" w:type="dxa"/>
            </w:tcMar>
            <w:vAlign w:val="center"/>
            <w:hideMark/>
          </w:tcPr>
          <w:p w14:paraId="68A64569" w14:textId="77777777" w:rsidR="00F57896" w:rsidRPr="003F173B" w:rsidRDefault="00F57896" w:rsidP="00C64A5E">
            <w:pPr>
              <w:spacing w:line="240" w:lineRule="auto"/>
              <w:rPr>
                <w:rFonts w:asciiTheme="majorBidi" w:hAnsiTheme="majorBidi" w:cstheme="majorBidi"/>
                <w:noProof/>
                <w:sz w:val="20"/>
                <w:szCs w:val="20"/>
              </w:rPr>
            </w:pPr>
            <w:r w:rsidRPr="003F173B">
              <w:rPr>
                <w:rFonts w:asciiTheme="majorBidi" w:hAnsiTheme="majorBidi" w:cstheme="majorBidi"/>
                <w:noProof/>
                <w:sz w:val="20"/>
                <w:szCs w:val="20"/>
              </w:rPr>
              <w:t xml:space="preserve">I do not often opt for loan translation.  </w:t>
            </w:r>
          </w:p>
        </w:tc>
        <w:tc>
          <w:tcPr>
            <w:tcW w:w="567" w:type="dxa"/>
            <w:shd w:val="clear" w:color="auto" w:fill="auto"/>
            <w:noWrap/>
            <w:tcMar>
              <w:left w:w="28" w:type="dxa"/>
              <w:right w:w="28" w:type="dxa"/>
            </w:tcMar>
            <w:vAlign w:val="center"/>
            <w:hideMark/>
          </w:tcPr>
          <w:p w14:paraId="4DC1C46E"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12</w:t>
            </w:r>
          </w:p>
        </w:tc>
        <w:tc>
          <w:tcPr>
            <w:tcW w:w="709" w:type="dxa"/>
            <w:shd w:val="clear" w:color="auto" w:fill="auto"/>
            <w:noWrap/>
            <w:tcMar>
              <w:left w:w="28" w:type="dxa"/>
              <w:right w:w="28" w:type="dxa"/>
            </w:tcMar>
            <w:vAlign w:val="center"/>
            <w:hideMark/>
          </w:tcPr>
          <w:p w14:paraId="1D999065"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42.9%</w:t>
            </w:r>
          </w:p>
        </w:tc>
        <w:tc>
          <w:tcPr>
            <w:tcW w:w="567" w:type="dxa"/>
            <w:shd w:val="clear" w:color="auto" w:fill="auto"/>
            <w:noWrap/>
            <w:tcMar>
              <w:left w:w="28" w:type="dxa"/>
              <w:right w:w="28" w:type="dxa"/>
            </w:tcMar>
            <w:vAlign w:val="center"/>
            <w:hideMark/>
          </w:tcPr>
          <w:p w14:paraId="274543C4"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w:t>
            </w:r>
          </w:p>
        </w:tc>
        <w:tc>
          <w:tcPr>
            <w:tcW w:w="734" w:type="dxa"/>
            <w:shd w:val="clear" w:color="auto" w:fill="auto"/>
            <w:noWrap/>
            <w:tcMar>
              <w:left w:w="28" w:type="dxa"/>
              <w:right w:w="28" w:type="dxa"/>
            </w:tcMar>
            <w:vAlign w:val="center"/>
            <w:hideMark/>
          </w:tcPr>
          <w:p w14:paraId="27457E36"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3.6%</w:t>
            </w:r>
          </w:p>
        </w:tc>
        <w:tc>
          <w:tcPr>
            <w:tcW w:w="563" w:type="dxa"/>
            <w:shd w:val="clear" w:color="auto" w:fill="auto"/>
            <w:noWrap/>
            <w:tcMar>
              <w:left w:w="28" w:type="dxa"/>
              <w:right w:w="28" w:type="dxa"/>
            </w:tcMar>
            <w:vAlign w:val="center"/>
            <w:hideMark/>
          </w:tcPr>
          <w:p w14:paraId="3007A673"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w:t>
            </w:r>
          </w:p>
        </w:tc>
        <w:tc>
          <w:tcPr>
            <w:tcW w:w="704" w:type="dxa"/>
            <w:shd w:val="clear" w:color="auto" w:fill="auto"/>
            <w:noWrap/>
            <w:tcMar>
              <w:left w:w="28" w:type="dxa"/>
              <w:right w:w="28" w:type="dxa"/>
            </w:tcMar>
            <w:vAlign w:val="center"/>
            <w:hideMark/>
          </w:tcPr>
          <w:p w14:paraId="30895289"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7.1%</w:t>
            </w:r>
          </w:p>
        </w:tc>
        <w:tc>
          <w:tcPr>
            <w:tcW w:w="563" w:type="dxa"/>
            <w:shd w:val="clear" w:color="auto" w:fill="auto"/>
            <w:noWrap/>
            <w:tcMar>
              <w:left w:w="28" w:type="dxa"/>
              <w:right w:w="28" w:type="dxa"/>
            </w:tcMar>
            <w:vAlign w:val="center"/>
            <w:hideMark/>
          </w:tcPr>
          <w:p w14:paraId="1F30138F"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w:t>
            </w:r>
          </w:p>
        </w:tc>
        <w:tc>
          <w:tcPr>
            <w:tcW w:w="703" w:type="dxa"/>
            <w:shd w:val="clear" w:color="auto" w:fill="auto"/>
            <w:noWrap/>
            <w:tcMar>
              <w:left w:w="28" w:type="dxa"/>
              <w:right w:w="28" w:type="dxa"/>
            </w:tcMar>
            <w:vAlign w:val="center"/>
            <w:hideMark/>
          </w:tcPr>
          <w:p w14:paraId="126B1ADC"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10.7%</w:t>
            </w:r>
          </w:p>
        </w:tc>
        <w:tc>
          <w:tcPr>
            <w:tcW w:w="533" w:type="dxa"/>
            <w:shd w:val="clear" w:color="auto" w:fill="auto"/>
            <w:noWrap/>
            <w:tcMar>
              <w:left w:w="28" w:type="dxa"/>
              <w:right w:w="28" w:type="dxa"/>
            </w:tcMar>
            <w:vAlign w:val="center"/>
            <w:hideMark/>
          </w:tcPr>
          <w:p w14:paraId="31F22F75"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10</w:t>
            </w:r>
          </w:p>
        </w:tc>
        <w:tc>
          <w:tcPr>
            <w:tcW w:w="671" w:type="dxa"/>
            <w:shd w:val="clear" w:color="auto" w:fill="auto"/>
            <w:noWrap/>
            <w:tcMar>
              <w:left w:w="28" w:type="dxa"/>
              <w:right w:w="28" w:type="dxa"/>
            </w:tcMar>
            <w:vAlign w:val="center"/>
            <w:hideMark/>
          </w:tcPr>
          <w:p w14:paraId="3313648F"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35.7%</w:t>
            </w:r>
          </w:p>
        </w:tc>
      </w:tr>
      <w:tr w:rsidR="003F173B" w:rsidRPr="003F173B" w14:paraId="12C9BF26" w14:textId="77777777" w:rsidTr="00591090">
        <w:trPr>
          <w:trHeight w:val="632"/>
          <w:jc w:val="center"/>
        </w:trPr>
        <w:tc>
          <w:tcPr>
            <w:tcW w:w="2296" w:type="dxa"/>
            <w:shd w:val="clear" w:color="auto" w:fill="auto"/>
            <w:tcMar>
              <w:left w:w="28" w:type="dxa"/>
              <w:right w:w="28" w:type="dxa"/>
            </w:tcMar>
            <w:vAlign w:val="center"/>
            <w:hideMark/>
          </w:tcPr>
          <w:p w14:paraId="14C8FF76" w14:textId="77777777" w:rsidR="00F57896" w:rsidRPr="003F173B" w:rsidRDefault="00F57896" w:rsidP="00C64A5E">
            <w:pPr>
              <w:spacing w:line="240" w:lineRule="auto"/>
              <w:rPr>
                <w:rFonts w:asciiTheme="majorBidi" w:hAnsiTheme="majorBidi" w:cstheme="majorBidi"/>
                <w:noProof/>
                <w:sz w:val="20"/>
                <w:szCs w:val="20"/>
              </w:rPr>
            </w:pPr>
            <w:r w:rsidRPr="003F173B">
              <w:rPr>
                <w:rFonts w:asciiTheme="majorBidi" w:hAnsiTheme="majorBidi" w:cstheme="majorBidi"/>
                <w:noProof/>
                <w:sz w:val="20"/>
                <w:szCs w:val="20"/>
              </w:rPr>
              <w:t>I use ALA’s native forms in translation.</w:t>
            </w:r>
          </w:p>
        </w:tc>
        <w:tc>
          <w:tcPr>
            <w:tcW w:w="567" w:type="dxa"/>
            <w:shd w:val="clear" w:color="auto" w:fill="auto"/>
            <w:noWrap/>
            <w:tcMar>
              <w:left w:w="28" w:type="dxa"/>
              <w:right w:w="28" w:type="dxa"/>
            </w:tcMar>
            <w:vAlign w:val="center"/>
            <w:hideMark/>
          </w:tcPr>
          <w:p w14:paraId="7DFD18E5"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8</w:t>
            </w:r>
          </w:p>
        </w:tc>
        <w:tc>
          <w:tcPr>
            <w:tcW w:w="709" w:type="dxa"/>
            <w:shd w:val="clear" w:color="auto" w:fill="auto"/>
            <w:noWrap/>
            <w:tcMar>
              <w:left w:w="28" w:type="dxa"/>
              <w:right w:w="28" w:type="dxa"/>
            </w:tcMar>
            <w:vAlign w:val="center"/>
            <w:hideMark/>
          </w:tcPr>
          <w:p w14:paraId="71B110E2"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28.6%</w:t>
            </w:r>
          </w:p>
        </w:tc>
        <w:tc>
          <w:tcPr>
            <w:tcW w:w="567" w:type="dxa"/>
            <w:shd w:val="clear" w:color="auto" w:fill="auto"/>
            <w:noWrap/>
            <w:tcMar>
              <w:left w:w="28" w:type="dxa"/>
              <w:right w:w="28" w:type="dxa"/>
            </w:tcMar>
            <w:vAlign w:val="center"/>
            <w:hideMark/>
          </w:tcPr>
          <w:p w14:paraId="30E1AC82"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9</w:t>
            </w:r>
          </w:p>
        </w:tc>
        <w:tc>
          <w:tcPr>
            <w:tcW w:w="734" w:type="dxa"/>
            <w:shd w:val="clear" w:color="auto" w:fill="auto"/>
            <w:noWrap/>
            <w:tcMar>
              <w:left w:w="28" w:type="dxa"/>
              <w:right w:w="28" w:type="dxa"/>
            </w:tcMar>
            <w:vAlign w:val="center"/>
            <w:hideMark/>
          </w:tcPr>
          <w:p w14:paraId="5CA3BB2F"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32.1%</w:t>
            </w:r>
          </w:p>
        </w:tc>
        <w:tc>
          <w:tcPr>
            <w:tcW w:w="563" w:type="dxa"/>
            <w:shd w:val="clear" w:color="auto" w:fill="auto"/>
            <w:noWrap/>
            <w:tcMar>
              <w:left w:w="28" w:type="dxa"/>
              <w:right w:w="28" w:type="dxa"/>
            </w:tcMar>
            <w:vAlign w:val="center"/>
            <w:hideMark/>
          </w:tcPr>
          <w:p w14:paraId="1050F09D"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w:t>
            </w:r>
          </w:p>
        </w:tc>
        <w:tc>
          <w:tcPr>
            <w:tcW w:w="704" w:type="dxa"/>
            <w:shd w:val="clear" w:color="auto" w:fill="auto"/>
            <w:noWrap/>
            <w:tcMar>
              <w:left w:w="28" w:type="dxa"/>
              <w:right w:w="28" w:type="dxa"/>
            </w:tcMar>
            <w:vAlign w:val="center"/>
            <w:hideMark/>
          </w:tcPr>
          <w:p w14:paraId="0C2B782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7.1%</w:t>
            </w:r>
          </w:p>
        </w:tc>
        <w:tc>
          <w:tcPr>
            <w:tcW w:w="563" w:type="dxa"/>
            <w:shd w:val="clear" w:color="auto" w:fill="auto"/>
            <w:noWrap/>
            <w:tcMar>
              <w:left w:w="28" w:type="dxa"/>
              <w:right w:w="28" w:type="dxa"/>
            </w:tcMar>
            <w:vAlign w:val="center"/>
            <w:hideMark/>
          </w:tcPr>
          <w:p w14:paraId="7AAD1DB9"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w:t>
            </w:r>
          </w:p>
        </w:tc>
        <w:tc>
          <w:tcPr>
            <w:tcW w:w="703" w:type="dxa"/>
            <w:shd w:val="clear" w:color="auto" w:fill="auto"/>
            <w:noWrap/>
            <w:tcMar>
              <w:left w:w="28" w:type="dxa"/>
              <w:right w:w="28" w:type="dxa"/>
            </w:tcMar>
            <w:vAlign w:val="center"/>
            <w:hideMark/>
          </w:tcPr>
          <w:p w14:paraId="5E5A2CD4"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14.3%</w:t>
            </w:r>
          </w:p>
        </w:tc>
        <w:tc>
          <w:tcPr>
            <w:tcW w:w="533" w:type="dxa"/>
            <w:shd w:val="clear" w:color="auto" w:fill="auto"/>
            <w:noWrap/>
            <w:tcMar>
              <w:left w:w="28" w:type="dxa"/>
              <w:right w:w="28" w:type="dxa"/>
            </w:tcMar>
            <w:vAlign w:val="center"/>
            <w:hideMark/>
          </w:tcPr>
          <w:p w14:paraId="4476AD23"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5</w:t>
            </w:r>
          </w:p>
        </w:tc>
        <w:tc>
          <w:tcPr>
            <w:tcW w:w="671" w:type="dxa"/>
            <w:shd w:val="clear" w:color="auto" w:fill="auto"/>
            <w:noWrap/>
            <w:tcMar>
              <w:left w:w="28" w:type="dxa"/>
              <w:right w:w="28" w:type="dxa"/>
            </w:tcMar>
            <w:vAlign w:val="center"/>
            <w:hideMark/>
          </w:tcPr>
          <w:p w14:paraId="17DCF5AD"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17.9%</w:t>
            </w:r>
          </w:p>
        </w:tc>
      </w:tr>
      <w:tr w:rsidR="003F173B" w:rsidRPr="003F173B" w14:paraId="1AC22A02" w14:textId="77777777" w:rsidTr="00591090">
        <w:trPr>
          <w:trHeight w:val="632"/>
          <w:jc w:val="center"/>
        </w:trPr>
        <w:tc>
          <w:tcPr>
            <w:tcW w:w="2296" w:type="dxa"/>
            <w:shd w:val="clear" w:color="auto" w:fill="auto"/>
            <w:tcMar>
              <w:left w:w="28" w:type="dxa"/>
              <w:right w:w="28" w:type="dxa"/>
            </w:tcMar>
            <w:vAlign w:val="center"/>
            <w:hideMark/>
          </w:tcPr>
          <w:p w14:paraId="60B6CB5A" w14:textId="77777777" w:rsidR="00F57896" w:rsidRPr="003F173B" w:rsidRDefault="00F57896" w:rsidP="00C64A5E">
            <w:pPr>
              <w:spacing w:line="240" w:lineRule="auto"/>
              <w:rPr>
                <w:rFonts w:asciiTheme="majorBidi" w:hAnsiTheme="majorBidi" w:cstheme="majorBidi"/>
                <w:noProof/>
                <w:sz w:val="20"/>
                <w:szCs w:val="20"/>
              </w:rPr>
            </w:pPr>
            <w:r w:rsidRPr="003F173B">
              <w:rPr>
                <w:rFonts w:asciiTheme="majorBidi" w:hAnsiTheme="majorBidi" w:cstheme="majorBidi"/>
                <w:noProof/>
                <w:sz w:val="20"/>
                <w:szCs w:val="20"/>
              </w:rPr>
              <w:t>I help disseminate ALA’s terms in the Arab press.</w:t>
            </w:r>
          </w:p>
        </w:tc>
        <w:tc>
          <w:tcPr>
            <w:tcW w:w="567" w:type="dxa"/>
            <w:shd w:val="clear" w:color="auto" w:fill="auto"/>
            <w:noWrap/>
            <w:tcMar>
              <w:left w:w="28" w:type="dxa"/>
              <w:right w:w="28" w:type="dxa"/>
            </w:tcMar>
            <w:vAlign w:val="center"/>
            <w:hideMark/>
          </w:tcPr>
          <w:p w14:paraId="5FA41E86"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9</w:t>
            </w:r>
          </w:p>
        </w:tc>
        <w:tc>
          <w:tcPr>
            <w:tcW w:w="709" w:type="dxa"/>
            <w:shd w:val="clear" w:color="auto" w:fill="auto"/>
            <w:noWrap/>
            <w:tcMar>
              <w:left w:w="28" w:type="dxa"/>
              <w:right w:w="28" w:type="dxa"/>
            </w:tcMar>
            <w:vAlign w:val="center"/>
            <w:hideMark/>
          </w:tcPr>
          <w:p w14:paraId="3633EAEC"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32.1%</w:t>
            </w:r>
          </w:p>
        </w:tc>
        <w:tc>
          <w:tcPr>
            <w:tcW w:w="567" w:type="dxa"/>
            <w:shd w:val="clear" w:color="auto" w:fill="auto"/>
            <w:noWrap/>
            <w:tcMar>
              <w:left w:w="28" w:type="dxa"/>
              <w:right w:w="28" w:type="dxa"/>
            </w:tcMar>
            <w:vAlign w:val="center"/>
            <w:hideMark/>
          </w:tcPr>
          <w:p w14:paraId="00C83D53"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7</w:t>
            </w:r>
          </w:p>
        </w:tc>
        <w:tc>
          <w:tcPr>
            <w:tcW w:w="734" w:type="dxa"/>
            <w:shd w:val="clear" w:color="auto" w:fill="auto"/>
            <w:noWrap/>
            <w:tcMar>
              <w:left w:w="28" w:type="dxa"/>
              <w:right w:w="28" w:type="dxa"/>
            </w:tcMar>
            <w:vAlign w:val="center"/>
            <w:hideMark/>
          </w:tcPr>
          <w:p w14:paraId="1CE5479C"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25.0%</w:t>
            </w:r>
          </w:p>
        </w:tc>
        <w:tc>
          <w:tcPr>
            <w:tcW w:w="563" w:type="dxa"/>
            <w:shd w:val="clear" w:color="auto" w:fill="auto"/>
            <w:noWrap/>
            <w:tcMar>
              <w:left w:w="28" w:type="dxa"/>
              <w:right w:w="28" w:type="dxa"/>
            </w:tcMar>
            <w:vAlign w:val="center"/>
            <w:hideMark/>
          </w:tcPr>
          <w:p w14:paraId="22F8F6D4"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w:t>
            </w:r>
          </w:p>
        </w:tc>
        <w:tc>
          <w:tcPr>
            <w:tcW w:w="704" w:type="dxa"/>
            <w:shd w:val="clear" w:color="auto" w:fill="auto"/>
            <w:noWrap/>
            <w:tcMar>
              <w:left w:w="28" w:type="dxa"/>
              <w:right w:w="28" w:type="dxa"/>
            </w:tcMar>
            <w:vAlign w:val="center"/>
            <w:hideMark/>
          </w:tcPr>
          <w:p w14:paraId="4421E91C"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10.7%</w:t>
            </w:r>
          </w:p>
        </w:tc>
        <w:tc>
          <w:tcPr>
            <w:tcW w:w="563" w:type="dxa"/>
            <w:shd w:val="clear" w:color="auto" w:fill="auto"/>
            <w:noWrap/>
            <w:tcMar>
              <w:left w:w="28" w:type="dxa"/>
              <w:right w:w="28" w:type="dxa"/>
            </w:tcMar>
            <w:vAlign w:val="center"/>
            <w:hideMark/>
          </w:tcPr>
          <w:p w14:paraId="63F8C14E"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8</w:t>
            </w:r>
          </w:p>
        </w:tc>
        <w:tc>
          <w:tcPr>
            <w:tcW w:w="703" w:type="dxa"/>
            <w:shd w:val="clear" w:color="auto" w:fill="auto"/>
            <w:noWrap/>
            <w:tcMar>
              <w:left w:w="28" w:type="dxa"/>
              <w:right w:w="28" w:type="dxa"/>
            </w:tcMar>
            <w:vAlign w:val="center"/>
            <w:hideMark/>
          </w:tcPr>
          <w:p w14:paraId="591CC5AB"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28.6%</w:t>
            </w:r>
          </w:p>
        </w:tc>
        <w:tc>
          <w:tcPr>
            <w:tcW w:w="533" w:type="dxa"/>
            <w:shd w:val="clear" w:color="auto" w:fill="auto"/>
            <w:noWrap/>
            <w:tcMar>
              <w:left w:w="28" w:type="dxa"/>
              <w:right w:w="28" w:type="dxa"/>
            </w:tcMar>
            <w:vAlign w:val="center"/>
            <w:hideMark/>
          </w:tcPr>
          <w:p w14:paraId="3FD82662"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w:t>
            </w:r>
          </w:p>
        </w:tc>
        <w:tc>
          <w:tcPr>
            <w:tcW w:w="671" w:type="dxa"/>
            <w:shd w:val="clear" w:color="auto" w:fill="auto"/>
            <w:noWrap/>
            <w:tcMar>
              <w:left w:w="28" w:type="dxa"/>
              <w:right w:w="28" w:type="dxa"/>
            </w:tcMar>
            <w:vAlign w:val="center"/>
            <w:hideMark/>
          </w:tcPr>
          <w:p w14:paraId="624561B4"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3.6%</w:t>
            </w:r>
          </w:p>
        </w:tc>
      </w:tr>
      <w:tr w:rsidR="003F173B" w:rsidRPr="003F173B" w14:paraId="10569A09" w14:textId="77777777" w:rsidTr="00591090">
        <w:trPr>
          <w:trHeight w:val="632"/>
          <w:jc w:val="center"/>
        </w:trPr>
        <w:tc>
          <w:tcPr>
            <w:tcW w:w="2296" w:type="dxa"/>
            <w:shd w:val="clear" w:color="auto" w:fill="auto"/>
            <w:tcMar>
              <w:left w:w="28" w:type="dxa"/>
              <w:right w:w="28" w:type="dxa"/>
            </w:tcMar>
            <w:vAlign w:val="center"/>
            <w:hideMark/>
          </w:tcPr>
          <w:p w14:paraId="25D24C9F" w14:textId="77777777" w:rsidR="00F57896" w:rsidRPr="003F173B" w:rsidRDefault="00F57896" w:rsidP="00C64A5E">
            <w:pPr>
              <w:spacing w:line="240" w:lineRule="auto"/>
              <w:rPr>
                <w:rFonts w:asciiTheme="majorBidi" w:hAnsiTheme="majorBidi" w:cstheme="majorBidi"/>
                <w:noProof/>
                <w:sz w:val="20"/>
                <w:szCs w:val="20"/>
              </w:rPr>
            </w:pPr>
          </w:p>
          <w:p w14:paraId="0FD22497"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I encourage the use of ALA’s terms in journalistic translation.</w:t>
            </w:r>
          </w:p>
        </w:tc>
        <w:tc>
          <w:tcPr>
            <w:tcW w:w="567" w:type="dxa"/>
            <w:shd w:val="clear" w:color="auto" w:fill="auto"/>
            <w:noWrap/>
            <w:tcMar>
              <w:left w:w="28" w:type="dxa"/>
              <w:right w:w="28" w:type="dxa"/>
            </w:tcMar>
            <w:vAlign w:val="center"/>
            <w:hideMark/>
          </w:tcPr>
          <w:p w14:paraId="0BD26A82"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10</w:t>
            </w:r>
          </w:p>
        </w:tc>
        <w:tc>
          <w:tcPr>
            <w:tcW w:w="709" w:type="dxa"/>
            <w:shd w:val="clear" w:color="auto" w:fill="auto"/>
            <w:noWrap/>
            <w:tcMar>
              <w:left w:w="28" w:type="dxa"/>
              <w:right w:w="28" w:type="dxa"/>
            </w:tcMar>
            <w:vAlign w:val="center"/>
            <w:hideMark/>
          </w:tcPr>
          <w:p w14:paraId="224CB2CD"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35.7%</w:t>
            </w:r>
          </w:p>
        </w:tc>
        <w:tc>
          <w:tcPr>
            <w:tcW w:w="567" w:type="dxa"/>
            <w:shd w:val="clear" w:color="auto" w:fill="auto"/>
            <w:noWrap/>
            <w:tcMar>
              <w:left w:w="28" w:type="dxa"/>
              <w:right w:w="28" w:type="dxa"/>
            </w:tcMar>
            <w:vAlign w:val="center"/>
            <w:hideMark/>
          </w:tcPr>
          <w:p w14:paraId="73743770"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w:t>
            </w:r>
          </w:p>
        </w:tc>
        <w:tc>
          <w:tcPr>
            <w:tcW w:w="734" w:type="dxa"/>
            <w:shd w:val="clear" w:color="auto" w:fill="auto"/>
            <w:noWrap/>
            <w:tcMar>
              <w:left w:w="28" w:type="dxa"/>
              <w:right w:w="28" w:type="dxa"/>
            </w:tcMar>
            <w:vAlign w:val="center"/>
            <w:hideMark/>
          </w:tcPr>
          <w:p w14:paraId="4C7FC324"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14.3%</w:t>
            </w:r>
          </w:p>
        </w:tc>
        <w:tc>
          <w:tcPr>
            <w:tcW w:w="563" w:type="dxa"/>
            <w:shd w:val="clear" w:color="auto" w:fill="auto"/>
            <w:noWrap/>
            <w:tcMar>
              <w:left w:w="28" w:type="dxa"/>
              <w:right w:w="28" w:type="dxa"/>
            </w:tcMar>
            <w:vAlign w:val="center"/>
            <w:hideMark/>
          </w:tcPr>
          <w:p w14:paraId="5C6E14DE"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w:t>
            </w:r>
          </w:p>
        </w:tc>
        <w:tc>
          <w:tcPr>
            <w:tcW w:w="704" w:type="dxa"/>
            <w:shd w:val="clear" w:color="auto" w:fill="auto"/>
            <w:noWrap/>
            <w:tcMar>
              <w:left w:w="28" w:type="dxa"/>
              <w:right w:w="28" w:type="dxa"/>
            </w:tcMar>
            <w:vAlign w:val="center"/>
            <w:hideMark/>
          </w:tcPr>
          <w:p w14:paraId="06236BDB"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14.3%</w:t>
            </w:r>
          </w:p>
        </w:tc>
        <w:tc>
          <w:tcPr>
            <w:tcW w:w="563" w:type="dxa"/>
            <w:shd w:val="clear" w:color="auto" w:fill="auto"/>
            <w:noWrap/>
            <w:tcMar>
              <w:left w:w="28" w:type="dxa"/>
              <w:right w:w="28" w:type="dxa"/>
            </w:tcMar>
            <w:vAlign w:val="center"/>
            <w:hideMark/>
          </w:tcPr>
          <w:p w14:paraId="17ED76EB"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9</w:t>
            </w:r>
          </w:p>
        </w:tc>
        <w:tc>
          <w:tcPr>
            <w:tcW w:w="703" w:type="dxa"/>
            <w:shd w:val="clear" w:color="auto" w:fill="auto"/>
            <w:noWrap/>
            <w:tcMar>
              <w:left w:w="28" w:type="dxa"/>
              <w:right w:w="28" w:type="dxa"/>
            </w:tcMar>
            <w:vAlign w:val="center"/>
            <w:hideMark/>
          </w:tcPr>
          <w:p w14:paraId="0BF7DE5B"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32.1%</w:t>
            </w:r>
          </w:p>
        </w:tc>
        <w:tc>
          <w:tcPr>
            <w:tcW w:w="533" w:type="dxa"/>
            <w:shd w:val="clear" w:color="auto" w:fill="auto"/>
            <w:noWrap/>
            <w:tcMar>
              <w:left w:w="28" w:type="dxa"/>
              <w:right w:w="28" w:type="dxa"/>
            </w:tcMar>
            <w:vAlign w:val="center"/>
            <w:hideMark/>
          </w:tcPr>
          <w:p w14:paraId="3F19F963"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w:t>
            </w:r>
          </w:p>
        </w:tc>
        <w:tc>
          <w:tcPr>
            <w:tcW w:w="671" w:type="dxa"/>
            <w:shd w:val="clear" w:color="auto" w:fill="auto"/>
            <w:noWrap/>
            <w:tcMar>
              <w:left w:w="28" w:type="dxa"/>
              <w:right w:w="28" w:type="dxa"/>
            </w:tcMar>
            <w:vAlign w:val="center"/>
            <w:hideMark/>
          </w:tcPr>
          <w:p w14:paraId="62812ADF"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3.6%</w:t>
            </w:r>
          </w:p>
        </w:tc>
      </w:tr>
      <w:tr w:rsidR="003F173B" w:rsidRPr="003F173B" w14:paraId="36DC5DB3" w14:textId="77777777" w:rsidTr="00591090">
        <w:trPr>
          <w:trHeight w:val="632"/>
          <w:jc w:val="center"/>
        </w:trPr>
        <w:tc>
          <w:tcPr>
            <w:tcW w:w="2296" w:type="dxa"/>
            <w:shd w:val="clear" w:color="auto" w:fill="auto"/>
            <w:tcMar>
              <w:left w:w="28" w:type="dxa"/>
              <w:right w:w="28" w:type="dxa"/>
            </w:tcMar>
            <w:vAlign w:val="center"/>
            <w:hideMark/>
          </w:tcPr>
          <w:p w14:paraId="0F871A68" w14:textId="77777777" w:rsidR="009B1C92" w:rsidRPr="003F173B" w:rsidRDefault="009B1C92" w:rsidP="00C64A5E">
            <w:pPr>
              <w:spacing w:line="240" w:lineRule="auto"/>
              <w:rPr>
                <w:rFonts w:asciiTheme="majorBidi" w:hAnsiTheme="majorBidi" w:cstheme="majorBidi"/>
                <w:noProof/>
                <w:sz w:val="20"/>
                <w:szCs w:val="20"/>
              </w:rPr>
            </w:pPr>
          </w:p>
          <w:p w14:paraId="656009C2" w14:textId="336046C1" w:rsidR="00F57896" w:rsidRPr="003F173B" w:rsidRDefault="00F57896" w:rsidP="00C64A5E">
            <w:pPr>
              <w:spacing w:line="240" w:lineRule="auto"/>
              <w:rPr>
                <w:rFonts w:asciiTheme="majorBidi" w:hAnsiTheme="majorBidi" w:cstheme="majorBidi"/>
                <w:noProof/>
                <w:sz w:val="20"/>
                <w:szCs w:val="20"/>
              </w:rPr>
            </w:pPr>
            <w:r w:rsidRPr="003F173B">
              <w:rPr>
                <w:rFonts w:asciiTheme="majorBidi" w:hAnsiTheme="majorBidi" w:cstheme="majorBidi"/>
                <w:noProof/>
                <w:sz w:val="20"/>
                <w:szCs w:val="20"/>
              </w:rPr>
              <w:t>ALA’s terms are useful Arabicized forms in translation.</w:t>
            </w:r>
          </w:p>
        </w:tc>
        <w:tc>
          <w:tcPr>
            <w:tcW w:w="567" w:type="dxa"/>
            <w:shd w:val="clear" w:color="auto" w:fill="auto"/>
            <w:noWrap/>
            <w:tcMar>
              <w:left w:w="28" w:type="dxa"/>
              <w:right w:w="28" w:type="dxa"/>
            </w:tcMar>
            <w:vAlign w:val="center"/>
            <w:hideMark/>
          </w:tcPr>
          <w:p w14:paraId="3063440D"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8</w:t>
            </w:r>
          </w:p>
        </w:tc>
        <w:tc>
          <w:tcPr>
            <w:tcW w:w="709" w:type="dxa"/>
            <w:shd w:val="clear" w:color="auto" w:fill="auto"/>
            <w:noWrap/>
            <w:tcMar>
              <w:left w:w="28" w:type="dxa"/>
              <w:right w:w="28" w:type="dxa"/>
            </w:tcMar>
            <w:vAlign w:val="center"/>
            <w:hideMark/>
          </w:tcPr>
          <w:p w14:paraId="6B3661C4"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28.6%</w:t>
            </w:r>
          </w:p>
        </w:tc>
        <w:tc>
          <w:tcPr>
            <w:tcW w:w="567" w:type="dxa"/>
            <w:shd w:val="clear" w:color="auto" w:fill="auto"/>
            <w:noWrap/>
            <w:tcMar>
              <w:left w:w="28" w:type="dxa"/>
              <w:right w:w="28" w:type="dxa"/>
            </w:tcMar>
            <w:vAlign w:val="center"/>
            <w:hideMark/>
          </w:tcPr>
          <w:p w14:paraId="20517B24"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7</w:t>
            </w:r>
          </w:p>
        </w:tc>
        <w:tc>
          <w:tcPr>
            <w:tcW w:w="734" w:type="dxa"/>
            <w:shd w:val="clear" w:color="auto" w:fill="auto"/>
            <w:noWrap/>
            <w:tcMar>
              <w:left w:w="28" w:type="dxa"/>
              <w:right w:w="28" w:type="dxa"/>
            </w:tcMar>
            <w:vAlign w:val="center"/>
            <w:hideMark/>
          </w:tcPr>
          <w:p w14:paraId="70EDCCF2"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25.0%</w:t>
            </w:r>
          </w:p>
        </w:tc>
        <w:tc>
          <w:tcPr>
            <w:tcW w:w="563" w:type="dxa"/>
            <w:shd w:val="clear" w:color="auto" w:fill="auto"/>
            <w:noWrap/>
            <w:tcMar>
              <w:left w:w="28" w:type="dxa"/>
              <w:right w:w="28" w:type="dxa"/>
            </w:tcMar>
            <w:vAlign w:val="center"/>
            <w:hideMark/>
          </w:tcPr>
          <w:p w14:paraId="6DDC5AF2"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6</w:t>
            </w:r>
          </w:p>
        </w:tc>
        <w:tc>
          <w:tcPr>
            <w:tcW w:w="704" w:type="dxa"/>
            <w:shd w:val="clear" w:color="auto" w:fill="auto"/>
            <w:noWrap/>
            <w:tcMar>
              <w:left w:w="28" w:type="dxa"/>
              <w:right w:w="28" w:type="dxa"/>
            </w:tcMar>
            <w:vAlign w:val="center"/>
            <w:hideMark/>
          </w:tcPr>
          <w:p w14:paraId="3999D9A5"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21.4%</w:t>
            </w:r>
          </w:p>
        </w:tc>
        <w:tc>
          <w:tcPr>
            <w:tcW w:w="563" w:type="dxa"/>
            <w:shd w:val="clear" w:color="auto" w:fill="auto"/>
            <w:noWrap/>
            <w:tcMar>
              <w:left w:w="28" w:type="dxa"/>
              <w:right w:w="28" w:type="dxa"/>
            </w:tcMar>
            <w:vAlign w:val="center"/>
            <w:hideMark/>
          </w:tcPr>
          <w:p w14:paraId="5E3F5FCA"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6</w:t>
            </w:r>
          </w:p>
        </w:tc>
        <w:tc>
          <w:tcPr>
            <w:tcW w:w="703" w:type="dxa"/>
            <w:shd w:val="clear" w:color="auto" w:fill="auto"/>
            <w:noWrap/>
            <w:tcMar>
              <w:left w:w="28" w:type="dxa"/>
              <w:right w:w="28" w:type="dxa"/>
            </w:tcMar>
            <w:vAlign w:val="center"/>
            <w:hideMark/>
          </w:tcPr>
          <w:p w14:paraId="404AA1D9"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21.4%</w:t>
            </w:r>
          </w:p>
        </w:tc>
        <w:tc>
          <w:tcPr>
            <w:tcW w:w="533" w:type="dxa"/>
            <w:shd w:val="clear" w:color="auto" w:fill="auto"/>
            <w:noWrap/>
            <w:tcMar>
              <w:left w:w="28" w:type="dxa"/>
              <w:right w:w="28" w:type="dxa"/>
            </w:tcMar>
            <w:vAlign w:val="center"/>
            <w:hideMark/>
          </w:tcPr>
          <w:p w14:paraId="0A2FD70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w:t>
            </w:r>
          </w:p>
        </w:tc>
        <w:tc>
          <w:tcPr>
            <w:tcW w:w="671" w:type="dxa"/>
            <w:shd w:val="clear" w:color="auto" w:fill="auto"/>
            <w:noWrap/>
            <w:tcMar>
              <w:left w:w="28" w:type="dxa"/>
              <w:right w:w="28" w:type="dxa"/>
            </w:tcMar>
            <w:vAlign w:val="center"/>
            <w:hideMark/>
          </w:tcPr>
          <w:p w14:paraId="6858EF2C"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3.6%</w:t>
            </w:r>
          </w:p>
        </w:tc>
      </w:tr>
      <w:tr w:rsidR="003F173B" w:rsidRPr="003F173B" w14:paraId="5E048AA5" w14:textId="77777777" w:rsidTr="00591090">
        <w:trPr>
          <w:trHeight w:val="632"/>
          <w:jc w:val="center"/>
        </w:trPr>
        <w:tc>
          <w:tcPr>
            <w:tcW w:w="2296" w:type="dxa"/>
            <w:shd w:val="clear" w:color="auto" w:fill="auto"/>
            <w:tcMar>
              <w:left w:w="28" w:type="dxa"/>
              <w:right w:w="28" w:type="dxa"/>
            </w:tcMar>
            <w:vAlign w:val="center"/>
            <w:hideMark/>
          </w:tcPr>
          <w:p w14:paraId="3F037963" w14:textId="77777777" w:rsidR="00F57896" w:rsidRPr="003F173B" w:rsidRDefault="00F57896" w:rsidP="00C64A5E">
            <w:pPr>
              <w:spacing w:line="240" w:lineRule="auto"/>
              <w:rPr>
                <w:rFonts w:asciiTheme="majorBidi" w:hAnsiTheme="majorBidi" w:cstheme="majorBidi"/>
                <w:noProof/>
                <w:sz w:val="20"/>
                <w:szCs w:val="20"/>
              </w:rPr>
            </w:pPr>
          </w:p>
          <w:p w14:paraId="0354B13F"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The academy’s specialized dictionaries are unavailable online.</w:t>
            </w:r>
          </w:p>
        </w:tc>
        <w:tc>
          <w:tcPr>
            <w:tcW w:w="567" w:type="dxa"/>
            <w:shd w:val="clear" w:color="auto" w:fill="auto"/>
            <w:noWrap/>
            <w:tcMar>
              <w:left w:w="28" w:type="dxa"/>
              <w:right w:w="28" w:type="dxa"/>
            </w:tcMar>
            <w:vAlign w:val="center"/>
            <w:hideMark/>
          </w:tcPr>
          <w:p w14:paraId="63206F0A"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w:t>
            </w:r>
          </w:p>
        </w:tc>
        <w:tc>
          <w:tcPr>
            <w:tcW w:w="709" w:type="dxa"/>
            <w:shd w:val="clear" w:color="auto" w:fill="auto"/>
            <w:noWrap/>
            <w:tcMar>
              <w:left w:w="28" w:type="dxa"/>
              <w:right w:w="28" w:type="dxa"/>
            </w:tcMar>
            <w:vAlign w:val="center"/>
            <w:hideMark/>
          </w:tcPr>
          <w:p w14:paraId="6E50B27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3.6%</w:t>
            </w:r>
          </w:p>
        </w:tc>
        <w:tc>
          <w:tcPr>
            <w:tcW w:w="567" w:type="dxa"/>
            <w:shd w:val="clear" w:color="auto" w:fill="auto"/>
            <w:noWrap/>
            <w:tcMar>
              <w:left w:w="28" w:type="dxa"/>
              <w:right w:w="28" w:type="dxa"/>
            </w:tcMar>
            <w:vAlign w:val="center"/>
            <w:hideMark/>
          </w:tcPr>
          <w:p w14:paraId="28DB7C4A"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w:t>
            </w:r>
          </w:p>
        </w:tc>
        <w:tc>
          <w:tcPr>
            <w:tcW w:w="734" w:type="dxa"/>
            <w:shd w:val="clear" w:color="auto" w:fill="auto"/>
            <w:noWrap/>
            <w:tcMar>
              <w:left w:w="28" w:type="dxa"/>
              <w:right w:w="28" w:type="dxa"/>
            </w:tcMar>
            <w:vAlign w:val="center"/>
            <w:hideMark/>
          </w:tcPr>
          <w:p w14:paraId="073BDC82"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10.7%</w:t>
            </w:r>
          </w:p>
        </w:tc>
        <w:tc>
          <w:tcPr>
            <w:tcW w:w="563" w:type="dxa"/>
            <w:shd w:val="clear" w:color="auto" w:fill="auto"/>
            <w:noWrap/>
            <w:tcMar>
              <w:left w:w="28" w:type="dxa"/>
              <w:right w:w="28" w:type="dxa"/>
            </w:tcMar>
            <w:vAlign w:val="center"/>
            <w:hideMark/>
          </w:tcPr>
          <w:p w14:paraId="1E870E7E"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6</w:t>
            </w:r>
          </w:p>
        </w:tc>
        <w:tc>
          <w:tcPr>
            <w:tcW w:w="704" w:type="dxa"/>
            <w:shd w:val="clear" w:color="auto" w:fill="auto"/>
            <w:noWrap/>
            <w:tcMar>
              <w:left w:w="28" w:type="dxa"/>
              <w:right w:w="28" w:type="dxa"/>
            </w:tcMar>
            <w:vAlign w:val="center"/>
            <w:hideMark/>
          </w:tcPr>
          <w:p w14:paraId="3E43B225"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21.4%</w:t>
            </w:r>
          </w:p>
        </w:tc>
        <w:tc>
          <w:tcPr>
            <w:tcW w:w="563" w:type="dxa"/>
            <w:shd w:val="clear" w:color="auto" w:fill="auto"/>
            <w:noWrap/>
            <w:tcMar>
              <w:left w:w="28" w:type="dxa"/>
              <w:right w:w="28" w:type="dxa"/>
            </w:tcMar>
            <w:vAlign w:val="center"/>
            <w:hideMark/>
          </w:tcPr>
          <w:p w14:paraId="4615FC06"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10</w:t>
            </w:r>
          </w:p>
        </w:tc>
        <w:tc>
          <w:tcPr>
            <w:tcW w:w="703" w:type="dxa"/>
            <w:shd w:val="clear" w:color="auto" w:fill="auto"/>
            <w:noWrap/>
            <w:tcMar>
              <w:left w:w="28" w:type="dxa"/>
              <w:right w:w="28" w:type="dxa"/>
            </w:tcMar>
            <w:vAlign w:val="center"/>
            <w:hideMark/>
          </w:tcPr>
          <w:p w14:paraId="54725010"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35.7%</w:t>
            </w:r>
          </w:p>
        </w:tc>
        <w:tc>
          <w:tcPr>
            <w:tcW w:w="533" w:type="dxa"/>
            <w:shd w:val="clear" w:color="auto" w:fill="auto"/>
            <w:noWrap/>
            <w:tcMar>
              <w:left w:w="28" w:type="dxa"/>
              <w:right w:w="28" w:type="dxa"/>
            </w:tcMar>
            <w:vAlign w:val="center"/>
            <w:hideMark/>
          </w:tcPr>
          <w:p w14:paraId="40766681"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8</w:t>
            </w:r>
          </w:p>
        </w:tc>
        <w:tc>
          <w:tcPr>
            <w:tcW w:w="671" w:type="dxa"/>
            <w:shd w:val="clear" w:color="auto" w:fill="auto"/>
            <w:noWrap/>
            <w:tcMar>
              <w:left w:w="28" w:type="dxa"/>
              <w:right w:w="28" w:type="dxa"/>
            </w:tcMar>
            <w:vAlign w:val="center"/>
            <w:hideMark/>
          </w:tcPr>
          <w:p w14:paraId="194743E6"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28.6%</w:t>
            </w:r>
          </w:p>
        </w:tc>
      </w:tr>
      <w:tr w:rsidR="003F173B" w:rsidRPr="003F173B" w14:paraId="4843E5EE" w14:textId="77777777" w:rsidTr="00591090">
        <w:trPr>
          <w:trHeight w:val="632"/>
          <w:jc w:val="center"/>
        </w:trPr>
        <w:tc>
          <w:tcPr>
            <w:tcW w:w="2296" w:type="dxa"/>
            <w:shd w:val="clear" w:color="auto" w:fill="auto"/>
            <w:tcMar>
              <w:left w:w="28" w:type="dxa"/>
              <w:right w:w="28" w:type="dxa"/>
            </w:tcMar>
            <w:vAlign w:val="center"/>
            <w:hideMark/>
          </w:tcPr>
          <w:p w14:paraId="6F47CFB4" w14:textId="77777777" w:rsidR="00F57896" w:rsidRPr="003F173B" w:rsidRDefault="00F57896" w:rsidP="00C64A5E">
            <w:pPr>
              <w:spacing w:line="240" w:lineRule="auto"/>
              <w:rPr>
                <w:rFonts w:asciiTheme="majorBidi" w:hAnsiTheme="majorBidi" w:cstheme="majorBidi"/>
                <w:noProof/>
                <w:sz w:val="20"/>
                <w:szCs w:val="20"/>
              </w:rPr>
            </w:pPr>
          </w:p>
          <w:p w14:paraId="30F81E95" w14:textId="77777777" w:rsidR="00F57896" w:rsidRPr="003F173B" w:rsidRDefault="00F57896" w:rsidP="00C64A5E">
            <w:pPr>
              <w:spacing w:line="240" w:lineRule="auto"/>
              <w:rPr>
                <w:rFonts w:asciiTheme="majorBidi" w:hAnsiTheme="majorBidi" w:cstheme="majorBidi"/>
                <w:noProof/>
                <w:sz w:val="20"/>
                <w:szCs w:val="20"/>
              </w:rPr>
            </w:pPr>
            <w:r w:rsidRPr="003F173B">
              <w:rPr>
                <w:rFonts w:asciiTheme="majorBidi" w:hAnsiTheme="majorBidi" w:cstheme="majorBidi"/>
                <w:noProof/>
                <w:sz w:val="20"/>
                <w:szCs w:val="20"/>
              </w:rPr>
              <w:t xml:space="preserve">I use ALA’s Unified Arab Dictionary because it is useful. </w:t>
            </w:r>
          </w:p>
        </w:tc>
        <w:tc>
          <w:tcPr>
            <w:tcW w:w="567" w:type="dxa"/>
            <w:shd w:val="clear" w:color="auto" w:fill="auto"/>
            <w:noWrap/>
            <w:tcMar>
              <w:left w:w="28" w:type="dxa"/>
              <w:right w:w="28" w:type="dxa"/>
            </w:tcMar>
            <w:vAlign w:val="center"/>
            <w:hideMark/>
          </w:tcPr>
          <w:p w14:paraId="39BA0D13"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16</w:t>
            </w:r>
          </w:p>
        </w:tc>
        <w:tc>
          <w:tcPr>
            <w:tcW w:w="709" w:type="dxa"/>
            <w:shd w:val="clear" w:color="auto" w:fill="auto"/>
            <w:noWrap/>
            <w:tcMar>
              <w:left w:w="28" w:type="dxa"/>
              <w:right w:w="28" w:type="dxa"/>
            </w:tcMar>
            <w:vAlign w:val="center"/>
            <w:hideMark/>
          </w:tcPr>
          <w:p w14:paraId="31946EAA"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57.1%</w:t>
            </w:r>
          </w:p>
        </w:tc>
        <w:tc>
          <w:tcPr>
            <w:tcW w:w="567" w:type="dxa"/>
            <w:shd w:val="clear" w:color="auto" w:fill="auto"/>
            <w:noWrap/>
            <w:tcMar>
              <w:left w:w="28" w:type="dxa"/>
              <w:right w:w="28" w:type="dxa"/>
            </w:tcMar>
            <w:vAlign w:val="center"/>
            <w:hideMark/>
          </w:tcPr>
          <w:p w14:paraId="266644A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w:t>
            </w:r>
          </w:p>
        </w:tc>
        <w:tc>
          <w:tcPr>
            <w:tcW w:w="734" w:type="dxa"/>
            <w:shd w:val="clear" w:color="auto" w:fill="auto"/>
            <w:noWrap/>
            <w:tcMar>
              <w:left w:w="28" w:type="dxa"/>
              <w:right w:w="28" w:type="dxa"/>
            </w:tcMar>
            <w:vAlign w:val="center"/>
            <w:hideMark/>
          </w:tcPr>
          <w:p w14:paraId="3C648CCA"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14.3%</w:t>
            </w:r>
          </w:p>
        </w:tc>
        <w:tc>
          <w:tcPr>
            <w:tcW w:w="563" w:type="dxa"/>
            <w:shd w:val="clear" w:color="auto" w:fill="auto"/>
            <w:noWrap/>
            <w:tcMar>
              <w:left w:w="28" w:type="dxa"/>
              <w:right w:w="28" w:type="dxa"/>
            </w:tcMar>
            <w:vAlign w:val="center"/>
            <w:hideMark/>
          </w:tcPr>
          <w:p w14:paraId="7879FE3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w:t>
            </w:r>
          </w:p>
        </w:tc>
        <w:tc>
          <w:tcPr>
            <w:tcW w:w="704" w:type="dxa"/>
            <w:shd w:val="clear" w:color="auto" w:fill="auto"/>
            <w:noWrap/>
            <w:tcMar>
              <w:left w:w="28" w:type="dxa"/>
              <w:right w:w="28" w:type="dxa"/>
            </w:tcMar>
            <w:vAlign w:val="center"/>
            <w:hideMark/>
          </w:tcPr>
          <w:p w14:paraId="7B1A8634"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7.1%</w:t>
            </w:r>
          </w:p>
        </w:tc>
        <w:tc>
          <w:tcPr>
            <w:tcW w:w="563" w:type="dxa"/>
            <w:shd w:val="clear" w:color="auto" w:fill="auto"/>
            <w:noWrap/>
            <w:tcMar>
              <w:left w:w="28" w:type="dxa"/>
              <w:right w:w="28" w:type="dxa"/>
            </w:tcMar>
            <w:vAlign w:val="center"/>
            <w:hideMark/>
          </w:tcPr>
          <w:p w14:paraId="439B6D6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w:t>
            </w:r>
          </w:p>
        </w:tc>
        <w:tc>
          <w:tcPr>
            <w:tcW w:w="703" w:type="dxa"/>
            <w:shd w:val="clear" w:color="auto" w:fill="auto"/>
            <w:noWrap/>
            <w:tcMar>
              <w:left w:w="28" w:type="dxa"/>
              <w:right w:w="28" w:type="dxa"/>
            </w:tcMar>
            <w:vAlign w:val="center"/>
            <w:hideMark/>
          </w:tcPr>
          <w:p w14:paraId="3CC0F3A4"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14.3%</w:t>
            </w:r>
          </w:p>
        </w:tc>
        <w:tc>
          <w:tcPr>
            <w:tcW w:w="533" w:type="dxa"/>
            <w:shd w:val="clear" w:color="auto" w:fill="auto"/>
            <w:noWrap/>
            <w:tcMar>
              <w:left w:w="28" w:type="dxa"/>
              <w:right w:w="28" w:type="dxa"/>
            </w:tcMar>
            <w:vAlign w:val="center"/>
            <w:hideMark/>
          </w:tcPr>
          <w:p w14:paraId="514FB1A5"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w:t>
            </w:r>
          </w:p>
        </w:tc>
        <w:tc>
          <w:tcPr>
            <w:tcW w:w="671" w:type="dxa"/>
            <w:shd w:val="clear" w:color="auto" w:fill="auto"/>
            <w:noWrap/>
            <w:tcMar>
              <w:left w:w="28" w:type="dxa"/>
              <w:right w:w="28" w:type="dxa"/>
            </w:tcMar>
            <w:vAlign w:val="center"/>
            <w:hideMark/>
          </w:tcPr>
          <w:p w14:paraId="795EE353"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7.1%</w:t>
            </w:r>
          </w:p>
        </w:tc>
      </w:tr>
      <w:tr w:rsidR="003F173B" w:rsidRPr="003F173B" w14:paraId="0CD08E9B" w14:textId="77777777" w:rsidTr="00591090">
        <w:trPr>
          <w:trHeight w:val="632"/>
          <w:jc w:val="center"/>
        </w:trPr>
        <w:tc>
          <w:tcPr>
            <w:tcW w:w="2296" w:type="dxa"/>
            <w:shd w:val="clear" w:color="auto" w:fill="auto"/>
            <w:tcMar>
              <w:left w:w="28" w:type="dxa"/>
              <w:right w:w="28" w:type="dxa"/>
            </w:tcMar>
            <w:vAlign w:val="center"/>
            <w:hideMark/>
          </w:tcPr>
          <w:p w14:paraId="6FD8C22F" w14:textId="77777777" w:rsidR="00F57896" w:rsidRPr="003F173B" w:rsidRDefault="00F57896" w:rsidP="00C64A5E">
            <w:pPr>
              <w:spacing w:line="240" w:lineRule="auto"/>
              <w:rPr>
                <w:rFonts w:asciiTheme="majorBidi" w:hAnsiTheme="majorBidi" w:cstheme="majorBidi"/>
                <w:noProof/>
                <w:sz w:val="20"/>
                <w:szCs w:val="20"/>
              </w:rPr>
            </w:pPr>
            <w:r w:rsidRPr="003F173B">
              <w:rPr>
                <w:rFonts w:asciiTheme="majorBidi" w:hAnsiTheme="majorBidi" w:cstheme="majorBidi"/>
                <w:noProof/>
                <w:sz w:val="20"/>
                <w:szCs w:val="20"/>
              </w:rPr>
              <w:t>I opt for creating new terms in translation.</w:t>
            </w:r>
          </w:p>
        </w:tc>
        <w:tc>
          <w:tcPr>
            <w:tcW w:w="567" w:type="dxa"/>
            <w:shd w:val="clear" w:color="auto" w:fill="auto"/>
            <w:noWrap/>
            <w:tcMar>
              <w:left w:w="28" w:type="dxa"/>
              <w:right w:w="28" w:type="dxa"/>
            </w:tcMar>
            <w:vAlign w:val="center"/>
            <w:hideMark/>
          </w:tcPr>
          <w:p w14:paraId="699E8666"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w:t>
            </w:r>
          </w:p>
        </w:tc>
        <w:tc>
          <w:tcPr>
            <w:tcW w:w="709" w:type="dxa"/>
            <w:shd w:val="clear" w:color="auto" w:fill="auto"/>
            <w:noWrap/>
            <w:tcMar>
              <w:left w:w="28" w:type="dxa"/>
              <w:right w:w="28" w:type="dxa"/>
            </w:tcMar>
            <w:vAlign w:val="center"/>
            <w:hideMark/>
          </w:tcPr>
          <w:p w14:paraId="0196E4AE"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3.6%</w:t>
            </w:r>
          </w:p>
        </w:tc>
        <w:tc>
          <w:tcPr>
            <w:tcW w:w="567" w:type="dxa"/>
            <w:shd w:val="clear" w:color="auto" w:fill="auto"/>
            <w:noWrap/>
            <w:tcMar>
              <w:left w:w="28" w:type="dxa"/>
              <w:right w:w="28" w:type="dxa"/>
            </w:tcMar>
            <w:vAlign w:val="center"/>
            <w:hideMark/>
          </w:tcPr>
          <w:p w14:paraId="14CF90B9"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6</w:t>
            </w:r>
          </w:p>
        </w:tc>
        <w:tc>
          <w:tcPr>
            <w:tcW w:w="734" w:type="dxa"/>
            <w:shd w:val="clear" w:color="auto" w:fill="auto"/>
            <w:noWrap/>
            <w:tcMar>
              <w:left w:w="28" w:type="dxa"/>
              <w:right w:w="28" w:type="dxa"/>
            </w:tcMar>
            <w:vAlign w:val="center"/>
            <w:hideMark/>
          </w:tcPr>
          <w:p w14:paraId="79EFD4CF"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21.4%</w:t>
            </w:r>
          </w:p>
        </w:tc>
        <w:tc>
          <w:tcPr>
            <w:tcW w:w="563" w:type="dxa"/>
            <w:shd w:val="clear" w:color="auto" w:fill="auto"/>
            <w:noWrap/>
            <w:tcMar>
              <w:left w:w="28" w:type="dxa"/>
              <w:right w:w="28" w:type="dxa"/>
            </w:tcMar>
            <w:vAlign w:val="center"/>
            <w:hideMark/>
          </w:tcPr>
          <w:p w14:paraId="00C3F91C"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5</w:t>
            </w:r>
          </w:p>
        </w:tc>
        <w:tc>
          <w:tcPr>
            <w:tcW w:w="704" w:type="dxa"/>
            <w:shd w:val="clear" w:color="auto" w:fill="auto"/>
            <w:noWrap/>
            <w:tcMar>
              <w:left w:w="28" w:type="dxa"/>
              <w:right w:w="28" w:type="dxa"/>
            </w:tcMar>
            <w:vAlign w:val="center"/>
            <w:hideMark/>
          </w:tcPr>
          <w:p w14:paraId="79385241"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17.9%</w:t>
            </w:r>
          </w:p>
        </w:tc>
        <w:tc>
          <w:tcPr>
            <w:tcW w:w="563" w:type="dxa"/>
            <w:shd w:val="clear" w:color="auto" w:fill="auto"/>
            <w:noWrap/>
            <w:tcMar>
              <w:left w:w="28" w:type="dxa"/>
              <w:right w:w="28" w:type="dxa"/>
            </w:tcMar>
            <w:vAlign w:val="center"/>
            <w:hideMark/>
          </w:tcPr>
          <w:p w14:paraId="00B8727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12</w:t>
            </w:r>
          </w:p>
        </w:tc>
        <w:tc>
          <w:tcPr>
            <w:tcW w:w="703" w:type="dxa"/>
            <w:shd w:val="clear" w:color="auto" w:fill="auto"/>
            <w:noWrap/>
            <w:tcMar>
              <w:left w:w="28" w:type="dxa"/>
              <w:right w:w="28" w:type="dxa"/>
            </w:tcMar>
            <w:vAlign w:val="center"/>
            <w:hideMark/>
          </w:tcPr>
          <w:p w14:paraId="3F0BFEFF"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42.9%</w:t>
            </w:r>
          </w:p>
        </w:tc>
        <w:tc>
          <w:tcPr>
            <w:tcW w:w="533" w:type="dxa"/>
            <w:shd w:val="clear" w:color="auto" w:fill="auto"/>
            <w:noWrap/>
            <w:tcMar>
              <w:left w:w="28" w:type="dxa"/>
              <w:right w:w="28" w:type="dxa"/>
            </w:tcMar>
            <w:vAlign w:val="center"/>
            <w:hideMark/>
          </w:tcPr>
          <w:p w14:paraId="4A424638"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w:t>
            </w:r>
          </w:p>
        </w:tc>
        <w:tc>
          <w:tcPr>
            <w:tcW w:w="671" w:type="dxa"/>
            <w:shd w:val="clear" w:color="auto" w:fill="auto"/>
            <w:noWrap/>
            <w:tcMar>
              <w:left w:w="28" w:type="dxa"/>
              <w:right w:w="28" w:type="dxa"/>
            </w:tcMar>
            <w:vAlign w:val="center"/>
            <w:hideMark/>
          </w:tcPr>
          <w:p w14:paraId="6B8C9F84"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14.3%</w:t>
            </w:r>
          </w:p>
        </w:tc>
      </w:tr>
      <w:tr w:rsidR="003F173B" w:rsidRPr="003F173B" w14:paraId="1442FC09" w14:textId="77777777" w:rsidTr="00591090">
        <w:trPr>
          <w:trHeight w:val="632"/>
          <w:jc w:val="center"/>
        </w:trPr>
        <w:tc>
          <w:tcPr>
            <w:tcW w:w="2296" w:type="dxa"/>
            <w:shd w:val="clear" w:color="auto" w:fill="auto"/>
            <w:tcMar>
              <w:left w:w="28" w:type="dxa"/>
              <w:right w:w="28" w:type="dxa"/>
            </w:tcMar>
            <w:vAlign w:val="center"/>
            <w:hideMark/>
          </w:tcPr>
          <w:p w14:paraId="37FB8954" w14:textId="77777777" w:rsidR="00F57896" w:rsidRPr="003F173B" w:rsidRDefault="00F57896" w:rsidP="00C64A5E">
            <w:pPr>
              <w:spacing w:line="240" w:lineRule="auto"/>
              <w:rPr>
                <w:rFonts w:asciiTheme="majorBidi" w:hAnsiTheme="majorBidi" w:cstheme="majorBidi"/>
                <w:noProof/>
                <w:sz w:val="20"/>
                <w:szCs w:val="20"/>
              </w:rPr>
            </w:pPr>
            <w:r w:rsidRPr="003F173B">
              <w:rPr>
                <w:rFonts w:asciiTheme="majorBidi" w:hAnsiTheme="majorBidi" w:cstheme="majorBidi"/>
                <w:noProof/>
                <w:sz w:val="20"/>
                <w:szCs w:val="20"/>
              </w:rPr>
              <w:t>I use other online dictionaries and references.</w:t>
            </w:r>
          </w:p>
        </w:tc>
        <w:tc>
          <w:tcPr>
            <w:tcW w:w="567" w:type="dxa"/>
            <w:shd w:val="clear" w:color="auto" w:fill="auto"/>
            <w:noWrap/>
            <w:tcMar>
              <w:left w:w="28" w:type="dxa"/>
              <w:right w:w="28" w:type="dxa"/>
            </w:tcMar>
            <w:vAlign w:val="center"/>
            <w:hideMark/>
          </w:tcPr>
          <w:p w14:paraId="47D03E1F"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0</w:t>
            </w:r>
          </w:p>
        </w:tc>
        <w:tc>
          <w:tcPr>
            <w:tcW w:w="709" w:type="dxa"/>
            <w:shd w:val="clear" w:color="auto" w:fill="auto"/>
            <w:noWrap/>
            <w:tcMar>
              <w:left w:w="28" w:type="dxa"/>
              <w:right w:w="28" w:type="dxa"/>
            </w:tcMar>
            <w:vAlign w:val="center"/>
            <w:hideMark/>
          </w:tcPr>
          <w:p w14:paraId="1AEC069A"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0.0%</w:t>
            </w:r>
          </w:p>
        </w:tc>
        <w:tc>
          <w:tcPr>
            <w:tcW w:w="567" w:type="dxa"/>
            <w:shd w:val="clear" w:color="auto" w:fill="auto"/>
            <w:noWrap/>
            <w:tcMar>
              <w:left w:w="28" w:type="dxa"/>
              <w:right w:w="28" w:type="dxa"/>
            </w:tcMar>
            <w:vAlign w:val="center"/>
            <w:hideMark/>
          </w:tcPr>
          <w:p w14:paraId="6BC6058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w:t>
            </w:r>
          </w:p>
        </w:tc>
        <w:tc>
          <w:tcPr>
            <w:tcW w:w="734" w:type="dxa"/>
            <w:shd w:val="clear" w:color="auto" w:fill="auto"/>
            <w:noWrap/>
            <w:tcMar>
              <w:left w:w="28" w:type="dxa"/>
              <w:right w:w="28" w:type="dxa"/>
            </w:tcMar>
            <w:vAlign w:val="center"/>
            <w:hideMark/>
          </w:tcPr>
          <w:p w14:paraId="26CF061A"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7.1%</w:t>
            </w:r>
          </w:p>
        </w:tc>
        <w:tc>
          <w:tcPr>
            <w:tcW w:w="563" w:type="dxa"/>
            <w:shd w:val="clear" w:color="auto" w:fill="auto"/>
            <w:noWrap/>
            <w:tcMar>
              <w:left w:w="28" w:type="dxa"/>
              <w:right w:w="28" w:type="dxa"/>
            </w:tcMar>
            <w:vAlign w:val="center"/>
            <w:hideMark/>
          </w:tcPr>
          <w:p w14:paraId="6F29E93C"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w:t>
            </w:r>
          </w:p>
        </w:tc>
        <w:tc>
          <w:tcPr>
            <w:tcW w:w="704" w:type="dxa"/>
            <w:shd w:val="clear" w:color="auto" w:fill="auto"/>
            <w:noWrap/>
            <w:tcMar>
              <w:left w:w="28" w:type="dxa"/>
              <w:right w:w="28" w:type="dxa"/>
            </w:tcMar>
            <w:vAlign w:val="center"/>
            <w:hideMark/>
          </w:tcPr>
          <w:p w14:paraId="35E5A22D"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14.3%</w:t>
            </w:r>
          </w:p>
        </w:tc>
        <w:tc>
          <w:tcPr>
            <w:tcW w:w="563" w:type="dxa"/>
            <w:shd w:val="clear" w:color="auto" w:fill="auto"/>
            <w:noWrap/>
            <w:tcMar>
              <w:left w:w="28" w:type="dxa"/>
              <w:right w:w="28" w:type="dxa"/>
            </w:tcMar>
            <w:vAlign w:val="center"/>
            <w:hideMark/>
          </w:tcPr>
          <w:p w14:paraId="458B6A18"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9</w:t>
            </w:r>
          </w:p>
        </w:tc>
        <w:tc>
          <w:tcPr>
            <w:tcW w:w="703" w:type="dxa"/>
            <w:shd w:val="clear" w:color="auto" w:fill="auto"/>
            <w:noWrap/>
            <w:tcMar>
              <w:left w:w="28" w:type="dxa"/>
              <w:right w:w="28" w:type="dxa"/>
            </w:tcMar>
            <w:vAlign w:val="center"/>
            <w:hideMark/>
          </w:tcPr>
          <w:p w14:paraId="1071FB14"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32.1%</w:t>
            </w:r>
          </w:p>
        </w:tc>
        <w:tc>
          <w:tcPr>
            <w:tcW w:w="533" w:type="dxa"/>
            <w:shd w:val="clear" w:color="auto" w:fill="auto"/>
            <w:noWrap/>
            <w:tcMar>
              <w:left w:w="28" w:type="dxa"/>
              <w:right w:w="28" w:type="dxa"/>
            </w:tcMar>
            <w:vAlign w:val="center"/>
            <w:hideMark/>
          </w:tcPr>
          <w:p w14:paraId="7FB9F85E"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13</w:t>
            </w:r>
          </w:p>
        </w:tc>
        <w:tc>
          <w:tcPr>
            <w:tcW w:w="671" w:type="dxa"/>
            <w:shd w:val="clear" w:color="auto" w:fill="auto"/>
            <w:noWrap/>
            <w:tcMar>
              <w:left w:w="28" w:type="dxa"/>
              <w:right w:w="28" w:type="dxa"/>
            </w:tcMar>
            <w:vAlign w:val="center"/>
            <w:hideMark/>
          </w:tcPr>
          <w:p w14:paraId="1C7A20A4"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46.4%</w:t>
            </w:r>
          </w:p>
        </w:tc>
      </w:tr>
      <w:tr w:rsidR="003F173B" w:rsidRPr="003F173B" w14:paraId="68FB07F8" w14:textId="77777777" w:rsidTr="00591090">
        <w:trPr>
          <w:trHeight w:val="632"/>
          <w:jc w:val="center"/>
        </w:trPr>
        <w:tc>
          <w:tcPr>
            <w:tcW w:w="2296" w:type="dxa"/>
            <w:shd w:val="clear" w:color="auto" w:fill="auto"/>
            <w:tcMar>
              <w:left w:w="28" w:type="dxa"/>
              <w:right w:w="28" w:type="dxa"/>
            </w:tcMar>
            <w:vAlign w:val="center"/>
            <w:hideMark/>
          </w:tcPr>
          <w:p w14:paraId="68CBB18B" w14:textId="77777777" w:rsidR="00F57896" w:rsidRPr="003F173B" w:rsidRDefault="00F57896" w:rsidP="00C64A5E">
            <w:pPr>
              <w:spacing w:line="240" w:lineRule="auto"/>
              <w:rPr>
                <w:rFonts w:asciiTheme="majorBidi" w:hAnsiTheme="majorBidi" w:cstheme="majorBidi"/>
                <w:noProof/>
                <w:sz w:val="20"/>
                <w:szCs w:val="20"/>
              </w:rPr>
            </w:pPr>
            <w:r w:rsidRPr="003F173B">
              <w:rPr>
                <w:rFonts w:asciiTheme="majorBidi" w:hAnsiTheme="majorBidi" w:cstheme="majorBidi"/>
                <w:noProof/>
                <w:sz w:val="20"/>
                <w:szCs w:val="20"/>
              </w:rPr>
              <w:t>I do not use ALA’s glossaries of Arabicized terms.</w:t>
            </w:r>
          </w:p>
        </w:tc>
        <w:tc>
          <w:tcPr>
            <w:tcW w:w="567" w:type="dxa"/>
            <w:shd w:val="clear" w:color="auto" w:fill="auto"/>
            <w:noWrap/>
            <w:tcMar>
              <w:left w:w="28" w:type="dxa"/>
              <w:right w:w="28" w:type="dxa"/>
            </w:tcMar>
            <w:vAlign w:val="center"/>
            <w:hideMark/>
          </w:tcPr>
          <w:p w14:paraId="69671E40"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6</w:t>
            </w:r>
          </w:p>
        </w:tc>
        <w:tc>
          <w:tcPr>
            <w:tcW w:w="709" w:type="dxa"/>
            <w:shd w:val="clear" w:color="auto" w:fill="auto"/>
            <w:noWrap/>
            <w:tcMar>
              <w:left w:w="28" w:type="dxa"/>
              <w:right w:w="28" w:type="dxa"/>
            </w:tcMar>
            <w:vAlign w:val="center"/>
            <w:hideMark/>
          </w:tcPr>
          <w:p w14:paraId="340067A6"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21.4%</w:t>
            </w:r>
          </w:p>
        </w:tc>
        <w:tc>
          <w:tcPr>
            <w:tcW w:w="567" w:type="dxa"/>
            <w:shd w:val="clear" w:color="auto" w:fill="auto"/>
            <w:noWrap/>
            <w:tcMar>
              <w:left w:w="28" w:type="dxa"/>
              <w:right w:w="28" w:type="dxa"/>
            </w:tcMar>
            <w:vAlign w:val="center"/>
            <w:hideMark/>
          </w:tcPr>
          <w:p w14:paraId="0E952273"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w:t>
            </w:r>
          </w:p>
        </w:tc>
        <w:tc>
          <w:tcPr>
            <w:tcW w:w="734" w:type="dxa"/>
            <w:shd w:val="clear" w:color="auto" w:fill="auto"/>
            <w:noWrap/>
            <w:tcMar>
              <w:left w:w="28" w:type="dxa"/>
              <w:right w:w="28" w:type="dxa"/>
            </w:tcMar>
            <w:vAlign w:val="center"/>
            <w:hideMark/>
          </w:tcPr>
          <w:p w14:paraId="0A5752C6"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3.6%</w:t>
            </w:r>
          </w:p>
        </w:tc>
        <w:tc>
          <w:tcPr>
            <w:tcW w:w="563" w:type="dxa"/>
            <w:shd w:val="clear" w:color="auto" w:fill="auto"/>
            <w:noWrap/>
            <w:tcMar>
              <w:left w:w="28" w:type="dxa"/>
              <w:right w:w="28" w:type="dxa"/>
            </w:tcMar>
            <w:vAlign w:val="center"/>
            <w:hideMark/>
          </w:tcPr>
          <w:p w14:paraId="530F23DC"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w:t>
            </w:r>
          </w:p>
        </w:tc>
        <w:tc>
          <w:tcPr>
            <w:tcW w:w="704" w:type="dxa"/>
            <w:shd w:val="clear" w:color="auto" w:fill="auto"/>
            <w:noWrap/>
            <w:tcMar>
              <w:left w:w="28" w:type="dxa"/>
              <w:right w:w="28" w:type="dxa"/>
            </w:tcMar>
            <w:vAlign w:val="center"/>
            <w:hideMark/>
          </w:tcPr>
          <w:p w14:paraId="06DF960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7.1%</w:t>
            </w:r>
          </w:p>
        </w:tc>
        <w:tc>
          <w:tcPr>
            <w:tcW w:w="563" w:type="dxa"/>
            <w:shd w:val="clear" w:color="auto" w:fill="auto"/>
            <w:noWrap/>
            <w:tcMar>
              <w:left w:w="28" w:type="dxa"/>
              <w:right w:w="28" w:type="dxa"/>
            </w:tcMar>
            <w:vAlign w:val="center"/>
            <w:hideMark/>
          </w:tcPr>
          <w:p w14:paraId="4A8B3B9F"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13</w:t>
            </w:r>
          </w:p>
        </w:tc>
        <w:tc>
          <w:tcPr>
            <w:tcW w:w="703" w:type="dxa"/>
            <w:shd w:val="clear" w:color="auto" w:fill="auto"/>
            <w:noWrap/>
            <w:tcMar>
              <w:left w:w="28" w:type="dxa"/>
              <w:right w:w="28" w:type="dxa"/>
            </w:tcMar>
            <w:vAlign w:val="center"/>
            <w:hideMark/>
          </w:tcPr>
          <w:p w14:paraId="5A7B1BA0"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46.4%</w:t>
            </w:r>
          </w:p>
        </w:tc>
        <w:tc>
          <w:tcPr>
            <w:tcW w:w="533" w:type="dxa"/>
            <w:shd w:val="clear" w:color="auto" w:fill="auto"/>
            <w:noWrap/>
            <w:tcMar>
              <w:left w:w="28" w:type="dxa"/>
              <w:right w:w="28" w:type="dxa"/>
            </w:tcMar>
            <w:vAlign w:val="center"/>
            <w:hideMark/>
          </w:tcPr>
          <w:p w14:paraId="3FDFB34C"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6</w:t>
            </w:r>
          </w:p>
        </w:tc>
        <w:tc>
          <w:tcPr>
            <w:tcW w:w="671" w:type="dxa"/>
            <w:shd w:val="clear" w:color="auto" w:fill="auto"/>
            <w:noWrap/>
            <w:tcMar>
              <w:left w:w="28" w:type="dxa"/>
              <w:right w:w="28" w:type="dxa"/>
            </w:tcMar>
            <w:vAlign w:val="center"/>
            <w:hideMark/>
          </w:tcPr>
          <w:p w14:paraId="03EE533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21.4%</w:t>
            </w:r>
          </w:p>
        </w:tc>
      </w:tr>
      <w:tr w:rsidR="003F173B" w:rsidRPr="003F173B" w14:paraId="78ADF554" w14:textId="77777777" w:rsidTr="00591090">
        <w:trPr>
          <w:trHeight w:val="632"/>
          <w:jc w:val="center"/>
        </w:trPr>
        <w:tc>
          <w:tcPr>
            <w:tcW w:w="2296" w:type="dxa"/>
            <w:shd w:val="clear" w:color="auto" w:fill="auto"/>
            <w:tcMar>
              <w:left w:w="28" w:type="dxa"/>
              <w:right w:w="28" w:type="dxa"/>
            </w:tcMar>
            <w:vAlign w:val="center"/>
            <w:hideMark/>
          </w:tcPr>
          <w:p w14:paraId="016DAEA2" w14:textId="77777777" w:rsidR="00F57896" w:rsidRPr="003F173B" w:rsidRDefault="00F57896" w:rsidP="00C64A5E">
            <w:pPr>
              <w:spacing w:line="240" w:lineRule="auto"/>
              <w:rPr>
                <w:rFonts w:asciiTheme="majorBidi" w:hAnsiTheme="majorBidi" w:cstheme="majorBidi"/>
                <w:noProof/>
                <w:sz w:val="20"/>
                <w:szCs w:val="20"/>
              </w:rPr>
            </w:pPr>
            <w:r w:rsidRPr="003F173B">
              <w:rPr>
                <w:rFonts w:asciiTheme="majorBidi" w:hAnsiTheme="majorBidi" w:cstheme="majorBidi"/>
                <w:noProof/>
                <w:sz w:val="20"/>
                <w:szCs w:val="20"/>
              </w:rPr>
              <w:t>I opt for lexical borrowing.</w:t>
            </w:r>
          </w:p>
        </w:tc>
        <w:tc>
          <w:tcPr>
            <w:tcW w:w="567" w:type="dxa"/>
            <w:shd w:val="clear" w:color="auto" w:fill="auto"/>
            <w:noWrap/>
            <w:tcMar>
              <w:left w:w="28" w:type="dxa"/>
              <w:right w:w="28" w:type="dxa"/>
            </w:tcMar>
            <w:vAlign w:val="center"/>
            <w:hideMark/>
          </w:tcPr>
          <w:p w14:paraId="67D121CA"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w:t>
            </w:r>
          </w:p>
        </w:tc>
        <w:tc>
          <w:tcPr>
            <w:tcW w:w="709" w:type="dxa"/>
            <w:shd w:val="clear" w:color="auto" w:fill="auto"/>
            <w:noWrap/>
            <w:tcMar>
              <w:left w:w="28" w:type="dxa"/>
              <w:right w:w="28" w:type="dxa"/>
            </w:tcMar>
            <w:vAlign w:val="center"/>
            <w:hideMark/>
          </w:tcPr>
          <w:p w14:paraId="5D0A314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10.7%</w:t>
            </w:r>
          </w:p>
        </w:tc>
        <w:tc>
          <w:tcPr>
            <w:tcW w:w="567" w:type="dxa"/>
            <w:shd w:val="clear" w:color="auto" w:fill="auto"/>
            <w:noWrap/>
            <w:tcMar>
              <w:left w:w="28" w:type="dxa"/>
              <w:right w:w="28" w:type="dxa"/>
            </w:tcMar>
            <w:vAlign w:val="center"/>
            <w:hideMark/>
          </w:tcPr>
          <w:p w14:paraId="6B114F80"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8</w:t>
            </w:r>
          </w:p>
        </w:tc>
        <w:tc>
          <w:tcPr>
            <w:tcW w:w="734" w:type="dxa"/>
            <w:shd w:val="clear" w:color="auto" w:fill="auto"/>
            <w:noWrap/>
            <w:tcMar>
              <w:left w:w="28" w:type="dxa"/>
              <w:right w:w="28" w:type="dxa"/>
            </w:tcMar>
            <w:vAlign w:val="center"/>
            <w:hideMark/>
          </w:tcPr>
          <w:p w14:paraId="1223D21F"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28.6%</w:t>
            </w:r>
          </w:p>
        </w:tc>
        <w:tc>
          <w:tcPr>
            <w:tcW w:w="563" w:type="dxa"/>
            <w:shd w:val="clear" w:color="auto" w:fill="auto"/>
            <w:noWrap/>
            <w:tcMar>
              <w:left w:w="28" w:type="dxa"/>
              <w:right w:w="28" w:type="dxa"/>
            </w:tcMar>
            <w:vAlign w:val="center"/>
            <w:hideMark/>
          </w:tcPr>
          <w:p w14:paraId="0340A30B"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6</w:t>
            </w:r>
          </w:p>
        </w:tc>
        <w:tc>
          <w:tcPr>
            <w:tcW w:w="704" w:type="dxa"/>
            <w:shd w:val="clear" w:color="auto" w:fill="auto"/>
            <w:noWrap/>
            <w:tcMar>
              <w:left w:w="28" w:type="dxa"/>
              <w:right w:w="28" w:type="dxa"/>
            </w:tcMar>
            <w:vAlign w:val="center"/>
            <w:hideMark/>
          </w:tcPr>
          <w:p w14:paraId="61BB7DD0"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21.4%</w:t>
            </w:r>
          </w:p>
        </w:tc>
        <w:tc>
          <w:tcPr>
            <w:tcW w:w="563" w:type="dxa"/>
            <w:shd w:val="clear" w:color="auto" w:fill="auto"/>
            <w:noWrap/>
            <w:tcMar>
              <w:left w:w="28" w:type="dxa"/>
              <w:right w:w="28" w:type="dxa"/>
            </w:tcMar>
            <w:vAlign w:val="center"/>
            <w:hideMark/>
          </w:tcPr>
          <w:p w14:paraId="70D683D5"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7</w:t>
            </w:r>
          </w:p>
        </w:tc>
        <w:tc>
          <w:tcPr>
            <w:tcW w:w="703" w:type="dxa"/>
            <w:shd w:val="clear" w:color="auto" w:fill="auto"/>
            <w:noWrap/>
            <w:tcMar>
              <w:left w:w="28" w:type="dxa"/>
              <w:right w:w="28" w:type="dxa"/>
            </w:tcMar>
            <w:vAlign w:val="center"/>
            <w:hideMark/>
          </w:tcPr>
          <w:p w14:paraId="708C691A"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25.0%</w:t>
            </w:r>
          </w:p>
        </w:tc>
        <w:tc>
          <w:tcPr>
            <w:tcW w:w="533" w:type="dxa"/>
            <w:shd w:val="clear" w:color="auto" w:fill="auto"/>
            <w:noWrap/>
            <w:tcMar>
              <w:left w:w="28" w:type="dxa"/>
              <w:right w:w="28" w:type="dxa"/>
            </w:tcMar>
            <w:vAlign w:val="center"/>
            <w:hideMark/>
          </w:tcPr>
          <w:p w14:paraId="55A90BD8"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4</w:t>
            </w:r>
          </w:p>
        </w:tc>
        <w:tc>
          <w:tcPr>
            <w:tcW w:w="671" w:type="dxa"/>
            <w:shd w:val="clear" w:color="auto" w:fill="auto"/>
            <w:noWrap/>
            <w:tcMar>
              <w:left w:w="28" w:type="dxa"/>
              <w:right w:w="28" w:type="dxa"/>
            </w:tcMar>
            <w:vAlign w:val="center"/>
            <w:hideMark/>
          </w:tcPr>
          <w:p w14:paraId="513851FB"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14.3%</w:t>
            </w:r>
          </w:p>
        </w:tc>
      </w:tr>
      <w:tr w:rsidR="003F173B" w:rsidRPr="003F173B" w14:paraId="38D6EF01" w14:textId="77777777" w:rsidTr="00591090">
        <w:trPr>
          <w:trHeight w:val="632"/>
          <w:jc w:val="center"/>
        </w:trPr>
        <w:tc>
          <w:tcPr>
            <w:tcW w:w="2296" w:type="dxa"/>
            <w:tcBorders>
              <w:bottom w:val="nil"/>
            </w:tcBorders>
            <w:shd w:val="clear" w:color="auto" w:fill="auto"/>
            <w:tcMar>
              <w:left w:w="28" w:type="dxa"/>
              <w:right w:w="28" w:type="dxa"/>
            </w:tcMar>
            <w:vAlign w:val="center"/>
            <w:hideMark/>
          </w:tcPr>
          <w:p w14:paraId="44A98DFA" w14:textId="77777777" w:rsidR="00F57896" w:rsidRPr="003F173B" w:rsidRDefault="00F57896" w:rsidP="00C64A5E">
            <w:pPr>
              <w:spacing w:line="240" w:lineRule="auto"/>
              <w:rPr>
                <w:rFonts w:asciiTheme="majorBidi" w:hAnsiTheme="majorBidi" w:cstheme="majorBidi"/>
                <w:noProof/>
                <w:sz w:val="20"/>
                <w:szCs w:val="20"/>
              </w:rPr>
            </w:pPr>
            <w:r w:rsidRPr="003F173B">
              <w:rPr>
                <w:rFonts w:asciiTheme="majorBidi" w:hAnsiTheme="majorBidi" w:cstheme="majorBidi"/>
                <w:noProof/>
                <w:sz w:val="20"/>
                <w:szCs w:val="20"/>
              </w:rPr>
              <w:t>I encourage using appropriate Arabicized terms proposed by the academy.</w:t>
            </w:r>
          </w:p>
        </w:tc>
        <w:tc>
          <w:tcPr>
            <w:tcW w:w="567" w:type="dxa"/>
            <w:tcBorders>
              <w:bottom w:val="nil"/>
            </w:tcBorders>
            <w:shd w:val="clear" w:color="auto" w:fill="auto"/>
            <w:noWrap/>
            <w:tcMar>
              <w:left w:w="28" w:type="dxa"/>
              <w:right w:w="28" w:type="dxa"/>
            </w:tcMar>
            <w:vAlign w:val="center"/>
            <w:hideMark/>
          </w:tcPr>
          <w:p w14:paraId="37B8906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w:t>
            </w:r>
          </w:p>
        </w:tc>
        <w:tc>
          <w:tcPr>
            <w:tcW w:w="709" w:type="dxa"/>
            <w:tcBorders>
              <w:bottom w:val="nil"/>
            </w:tcBorders>
            <w:shd w:val="clear" w:color="auto" w:fill="auto"/>
            <w:noWrap/>
            <w:tcMar>
              <w:left w:w="28" w:type="dxa"/>
              <w:right w:w="28" w:type="dxa"/>
            </w:tcMar>
            <w:vAlign w:val="center"/>
            <w:hideMark/>
          </w:tcPr>
          <w:p w14:paraId="3E889E6D"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7.1%</w:t>
            </w:r>
          </w:p>
        </w:tc>
        <w:tc>
          <w:tcPr>
            <w:tcW w:w="567" w:type="dxa"/>
            <w:tcBorders>
              <w:bottom w:val="nil"/>
            </w:tcBorders>
            <w:shd w:val="clear" w:color="auto" w:fill="auto"/>
            <w:noWrap/>
            <w:tcMar>
              <w:left w:w="28" w:type="dxa"/>
              <w:right w:w="28" w:type="dxa"/>
            </w:tcMar>
            <w:vAlign w:val="center"/>
            <w:hideMark/>
          </w:tcPr>
          <w:p w14:paraId="1A32A1BA"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w:t>
            </w:r>
          </w:p>
        </w:tc>
        <w:tc>
          <w:tcPr>
            <w:tcW w:w="734" w:type="dxa"/>
            <w:tcBorders>
              <w:bottom w:val="nil"/>
            </w:tcBorders>
            <w:shd w:val="clear" w:color="auto" w:fill="auto"/>
            <w:noWrap/>
            <w:tcMar>
              <w:left w:w="28" w:type="dxa"/>
              <w:right w:w="28" w:type="dxa"/>
            </w:tcMar>
            <w:vAlign w:val="center"/>
            <w:hideMark/>
          </w:tcPr>
          <w:p w14:paraId="23732627"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10.7%</w:t>
            </w:r>
          </w:p>
        </w:tc>
        <w:tc>
          <w:tcPr>
            <w:tcW w:w="563" w:type="dxa"/>
            <w:tcBorders>
              <w:bottom w:val="nil"/>
            </w:tcBorders>
            <w:shd w:val="clear" w:color="auto" w:fill="auto"/>
            <w:noWrap/>
            <w:tcMar>
              <w:left w:w="28" w:type="dxa"/>
              <w:right w:w="28" w:type="dxa"/>
            </w:tcMar>
            <w:vAlign w:val="center"/>
            <w:hideMark/>
          </w:tcPr>
          <w:p w14:paraId="138B67E2"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9</w:t>
            </w:r>
          </w:p>
        </w:tc>
        <w:tc>
          <w:tcPr>
            <w:tcW w:w="704" w:type="dxa"/>
            <w:tcBorders>
              <w:bottom w:val="nil"/>
            </w:tcBorders>
            <w:shd w:val="clear" w:color="auto" w:fill="auto"/>
            <w:noWrap/>
            <w:tcMar>
              <w:left w:w="28" w:type="dxa"/>
              <w:right w:w="28" w:type="dxa"/>
            </w:tcMar>
            <w:vAlign w:val="center"/>
            <w:hideMark/>
          </w:tcPr>
          <w:p w14:paraId="661D080A"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32.1%</w:t>
            </w:r>
          </w:p>
        </w:tc>
        <w:tc>
          <w:tcPr>
            <w:tcW w:w="563" w:type="dxa"/>
            <w:tcBorders>
              <w:bottom w:val="nil"/>
            </w:tcBorders>
            <w:shd w:val="clear" w:color="auto" w:fill="auto"/>
            <w:noWrap/>
            <w:tcMar>
              <w:left w:w="28" w:type="dxa"/>
              <w:right w:w="28" w:type="dxa"/>
            </w:tcMar>
            <w:vAlign w:val="center"/>
            <w:hideMark/>
          </w:tcPr>
          <w:p w14:paraId="02CA57A8"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7</w:t>
            </w:r>
          </w:p>
        </w:tc>
        <w:tc>
          <w:tcPr>
            <w:tcW w:w="703" w:type="dxa"/>
            <w:tcBorders>
              <w:bottom w:val="nil"/>
            </w:tcBorders>
            <w:shd w:val="clear" w:color="auto" w:fill="auto"/>
            <w:noWrap/>
            <w:tcMar>
              <w:left w:w="28" w:type="dxa"/>
              <w:right w:w="28" w:type="dxa"/>
            </w:tcMar>
            <w:vAlign w:val="center"/>
            <w:hideMark/>
          </w:tcPr>
          <w:p w14:paraId="27916A5A"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25.0%</w:t>
            </w:r>
          </w:p>
        </w:tc>
        <w:tc>
          <w:tcPr>
            <w:tcW w:w="533" w:type="dxa"/>
            <w:tcBorders>
              <w:bottom w:val="nil"/>
            </w:tcBorders>
            <w:shd w:val="clear" w:color="auto" w:fill="auto"/>
            <w:noWrap/>
            <w:tcMar>
              <w:left w:w="28" w:type="dxa"/>
              <w:right w:w="28" w:type="dxa"/>
            </w:tcMar>
            <w:vAlign w:val="center"/>
            <w:hideMark/>
          </w:tcPr>
          <w:p w14:paraId="10A9B985"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7</w:t>
            </w:r>
          </w:p>
        </w:tc>
        <w:tc>
          <w:tcPr>
            <w:tcW w:w="671" w:type="dxa"/>
            <w:tcBorders>
              <w:bottom w:val="nil"/>
            </w:tcBorders>
            <w:shd w:val="clear" w:color="auto" w:fill="auto"/>
            <w:noWrap/>
            <w:tcMar>
              <w:left w:w="28" w:type="dxa"/>
              <w:right w:w="28" w:type="dxa"/>
            </w:tcMar>
            <w:vAlign w:val="center"/>
            <w:hideMark/>
          </w:tcPr>
          <w:p w14:paraId="5A3EDDFC"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25.0%</w:t>
            </w:r>
          </w:p>
        </w:tc>
      </w:tr>
      <w:tr w:rsidR="009B1C92" w:rsidRPr="003F173B" w14:paraId="2452A100" w14:textId="77777777" w:rsidTr="00591090">
        <w:trPr>
          <w:trHeight w:val="197"/>
          <w:jc w:val="center"/>
        </w:trPr>
        <w:tc>
          <w:tcPr>
            <w:tcW w:w="2296" w:type="dxa"/>
            <w:tcBorders>
              <w:top w:val="nil"/>
              <w:bottom w:val="single" w:sz="4" w:space="0" w:color="auto"/>
            </w:tcBorders>
            <w:shd w:val="clear" w:color="auto" w:fill="auto"/>
            <w:tcMar>
              <w:left w:w="28" w:type="dxa"/>
              <w:right w:w="28" w:type="dxa"/>
            </w:tcMar>
            <w:vAlign w:val="center"/>
          </w:tcPr>
          <w:p w14:paraId="289BC6C4" w14:textId="77777777" w:rsidR="00F57896" w:rsidRPr="003F173B" w:rsidRDefault="00F57896" w:rsidP="00893BD7">
            <w:pPr>
              <w:spacing w:line="240" w:lineRule="auto"/>
              <w:rPr>
                <w:rFonts w:asciiTheme="majorBidi" w:hAnsiTheme="majorBidi" w:cstheme="majorBidi"/>
                <w:b/>
                <w:bCs/>
                <w:noProof/>
                <w:sz w:val="20"/>
                <w:szCs w:val="20"/>
              </w:rPr>
            </w:pPr>
            <w:r w:rsidRPr="003F173B">
              <w:rPr>
                <w:rFonts w:asciiTheme="majorBidi" w:hAnsiTheme="majorBidi" w:cstheme="majorBidi"/>
                <w:b/>
                <w:bCs/>
                <w:noProof/>
                <w:sz w:val="20"/>
                <w:szCs w:val="20"/>
              </w:rPr>
              <w:t>Total</w:t>
            </w:r>
          </w:p>
        </w:tc>
        <w:tc>
          <w:tcPr>
            <w:tcW w:w="567" w:type="dxa"/>
            <w:tcBorders>
              <w:top w:val="nil"/>
              <w:bottom w:val="single" w:sz="4" w:space="0" w:color="auto"/>
            </w:tcBorders>
            <w:shd w:val="clear" w:color="auto" w:fill="auto"/>
            <w:noWrap/>
            <w:tcMar>
              <w:left w:w="28" w:type="dxa"/>
              <w:right w:w="28" w:type="dxa"/>
            </w:tcMar>
            <w:vAlign w:val="center"/>
          </w:tcPr>
          <w:p w14:paraId="7B251907" w14:textId="77777777" w:rsidR="00F57896" w:rsidRPr="003F173B" w:rsidRDefault="00F57896" w:rsidP="00893BD7">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28</w:t>
            </w:r>
          </w:p>
        </w:tc>
        <w:tc>
          <w:tcPr>
            <w:tcW w:w="709" w:type="dxa"/>
            <w:tcBorders>
              <w:top w:val="nil"/>
              <w:bottom w:val="single" w:sz="4" w:space="0" w:color="auto"/>
            </w:tcBorders>
            <w:shd w:val="clear" w:color="auto" w:fill="auto"/>
            <w:noWrap/>
            <w:tcMar>
              <w:left w:w="28" w:type="dxa"/>
              <w:right w:w="28" w:type="dxa"/>
            </w:tcMar>
            <w:vAlign w:val="center"/>
          </w:tcPr>
          <w:p w14:paraId="593E1ADA" w14:textId="77777777" w:rsidR="00F57896" w:rsidRPr="003F173B" w:rsidRDefault="00F57896" w:rsidP="00893BD7">
            <w:pPr>
              <w:spacing w:line="240" w:lineRule="auto"/>
              <w:jc w:val="center"/>
              <w:rPr>
                <w:rFonts w:asciiTheme="majorBidi" w:hAnsiTheme="majorBidi" w:cstheme="majorBidi"/>
                <w:noProof/>
                <w:sz w:val="20"/>
                <w:szCs w:val="20"/>
              </w:rPr>
            </w:pPr>
          </w:p>
        </w:tc>
        <w:tc>
          <w:tcPr>
            <w:tcW w:w="567" w:type="dxa"/>
            <w:tcBorders>
              <w:top w:val="nil"/>
              <w:bottom w:val="single" w:sz="4" w:space="0" w:color="auto"/>
            </w:tcBorders>
            <w:shd w:val="clear" w:color="auto" w:fill="auto"/>
            <w:noWrap/>
            <w:tcMar>
              <w:left w:w="28" w:type="dxa"/>
              <w:right w:w="28" w:type="dxa"/>
            </w:tcMar>
            <w:vAlign w:val="center"/>
          </w:tcPr>
          <w:p w14:paraId="3E98FA08" w14:textId="77777777" w:rsidR="00F57896" w:rsidRPr="003F173B" w:rsidRDefault="00F57896" w:rsidP="00893BD7">
            <w:pPr>
              <w:spacing w:line="240" w:lineRule="auto"/>
              <w:jc w:val="center"/>
              <w:rPr>
                <w:rFonts w:asciiTheme="majorBidi" w:hAnsiTheme="majorBidi" w:cstheme="majorBidi"/>
                <w:noProof/>
                <w:sz w:val="20"/>
                <w:szCs w:val="20"/>
              </w:rPr>
            </w:pPr>
          </w:p>
        </w:tc>
        <w:tc>
          <w:tcPr>
            <w:tcW w:w="734" w:type="dxa"/>
            <w:tcBorders>
              <w:top w:val="nil"/>
              <w:bottom w:val="single" w:sz="4" w:space="0" w:color="auto"/>
            </w:tcBorders>
            <w:shd w:val="clear" w:color="auto" w:fill="auto"/>
            <w:noWrap/>
            <w:tcMar>
              <w:left w:w="28" w:type="dxa"/>
              <w:right w:w="28" w:type="dxa"/>
            </w:tcMar>
            <w:vAlign w:val="center"/>
          </w:tcPr>
          <w:p w14:paraId="0DBCE0C6" w14:textId="77777777" w:rsidR="00F57896" w:rsidRPr="003F173B" w:rsidRDefault="00F57896" w:rsidP="00893BD7">
            <w:pPr>
              <w:spacing w:line="240" w:lineRule="auto"/>
              <w:jc w:val="center"/>
              <w:rPr>
                <w:rFonts w:asciiTheme="majorBidi" w:hAnsiTheme="majorBidi" w:cstheme="majorBidi"/>
                <w:noProof/>
                <w:sz w:val="20"/>
                <w:szCs w:val="20"/>
              </w:rPr>
            </w:pPr>
          </w:p>
        </w:tc>
        <w:tc>
          <w:tcPr>
            <w:tcW w:w="563" w:type="dxa"/>
            <w:tcBorders>
              <w:top w:val="nil"/>
              <w:bottom w:val="single" w:sz="4" w:space="0" w:color="auto"/>
            </w:tcBorders>
            <w:shd w:val="clear" w:color="auto" w:fill="auto"/>
            <w:noWrap/>
            <w:tcMar>
              <w:left w:w="28" w:type="dxa"/>
              <w:right w:w="28" w:type="dxa"/>
            </w:tcMar>
            <w:vAlign w:val="center"/>
          </w:tcPr>
          <w:p w14:paraId="2207B392" w14:textId="77777777" w:rsidR="00F57896" w:rsidRPr="003F173B" w:rsidRDefault="00F57896" w:rsidP="00893BD7">
            <w:pPr>
              <w:spacing w:line="240" w:lineRule="auto"/>
              <w:jc w:val="center"/>
              <w:rPr>
                <w:rFonts w:asciiTheme="majorBidi" w:hAnsiTheme="majorBidi" w:cstheme="majorBidi"/>
                <w:noProof/>
                <w:sz w:val="20"/>
                <w:szCs w:val="20"/>
              </w:rPr>
            </w:pPr>
          </w:p>
        </w:tc>
        <w:tc>
          <w:tcPr>
            <w:tcW w:w="704" w:type="dxa"/>
            <w:tcBorders>
              <w:top w:val="nil"/>
              <w:bottom w:val="single" w:sz="4" w:space="0" w:color="auto"/>
            </w:tcBorders>
            <w:shd w:val="clear" w:color="auto" w:fill="auto"/>
            <w:noWrap/>
            <w:tcMar>
              <w:left w:w="28" w:type="dxa"/>
              <w:right w:w="28" w:type="dxa"/>
            </w:tcMar>
            <w:vAlign w:val="center"/>
          </w:tcPr>
          <w:p w14:paraId="1C809EE4" w14:textId="77777777" w:rsidR="00F57896" w:rsidRPr="003F173B" w:rsidRDefault="00F57896" w:rsidP="00893BD7">
            <w:pPr>
              <w:spacing w:line="240" w:lineRule="auto"/>
              <w:jc w:val="center"/>
              <w:rPr>
                <w:rFonts w:asciiTheme="majorBidi" w:hAnsiTheme="majorBidi" w:cstheme="majorBidi"/>
                <w:noProof/>
                <w:sz w:val="20"/>
                <w:szCs w:val="20"/>
              </w:rPr>
            </w:pPr>
          </w:p>
        </w:tc>
        <w:tc>
          <w:tcPr>
            <w:tcW w:w="563" w:type="dxa"/>
            <w:tcBorders>
              <w:top w:val="nil"/>
              <w:bottom w:val="single" w:sz="4" w:space="0" w:color="auto"/>
            </w:tcBorders>
            <w:shd w:val="clear" w:color="auto" w:fill="auto"/>
            <w:noWrap/>
            <w:tcMar>
              <w:left w:w="28" w:type="dxa"/>
              <w:right w:w="28" w:type="dxa"/>
            </w:tcMar>
            <w:vAlign w:val="center"/>
          </w:tcPr>
          <w:p w14:paraId="0D5C42CF" w14:textId="77777777" w:rsidR="00F57896" w:rsidRPr="003F173B" w:rsidRDefault="00F57896" w:rsidP="00893BD7">
            <w:pPr>
              <w:spacing w:line="240" w:lineRule="auto"/>
              <w:jc w:val="center"/>
              <w:rPr>
                <w:rFonts w:asciiTheme="majorBidi" w:hAnsiTheme="majorBidi" w:cstheme="majorBidi"/>
                <w:noProof/>
                <w:sz w:val="20"/>
                <w:szCs w:val="20"/>
              </w:rPr>
            </w:pPr>
          </w:p>
        </w:tc>
        <w:tc>
          <w:tcPr>
            <w:tcW w:w="703" w:type="dxa"/>
            <w:tcBorders>
              <w:top w:val="nil"/>
              <w:bottom w:val="single" w:sz="4" w:space="0" w:color="auto"/>
            </w:tcBorders>
            <w:shd w:val="clear" w:color="auto" w:fill="auto"/>
            <w:noWrap/>
            <w:tcMar>
              <w:left w:w="28" w:type="dxa"/>
              <w:right w:w="28" w:type="dxa"/>
            </w:tcMar>
            <w:vAlign w:val="center"/>
          </w:tcPr>
          <w:p w14:paraId="277BB899" w14:textId="77777777" w:rsidR="00F57896" w:rsidRPr="003F173B" w:rsidRDefault="00F57896" w:rsidP="00893BD7">
            <w:pPr>
              <w:spacing w:line="240" w:lineRule="auto"/>
              <w:jc w:val="center"/>
              <w:rPr>
                <w:rFonts w:asciiTheme="majorBidi" w:hAnsiTheme="majorBidi" w:cstheme="majorBidi"/>
                <w:noProof/>
                <w:sz w:val="20"/>
                <w:szCs w:val="20"/>
              </w:rPr>
            </w:pPr>
          </w:p>
        </w:tc>
        <w:tc>
          <w:tcPr>
            <w:tcW w:w="533" w:type="dxa"/>
            <w:tcBorders>
              <w:top w:val="nil"/>
              <w:bottom w:val="single" w:sz="4" w:space="0" w:color="auto"/>
            </w:tcBorders>
            <w:shd w:val="clear" w:color="auto" w:fill="auto"/>
            <w:noWrap/>
            <w:tcMar>
              <w:left w:w="28" w:type="dxa"/>
              <w:right w:w="28" w:type="dxa"/>
            </w:tcMar>
            <w:vAlign w:val="center"/>
          </w:tcPr>
          <w:p w14:paraId="50657E4D" w14:textId="77777777" w:rsidR="00F57896" w:rsidRPr="003F173B" w:rsidRDefault="00F57896" w:rsidP="00893BD7">
            <w:pPr>
              <w:spacing w:line="240" w:lineRule="auto"/>
              <w:jc w:val="center"/>
              <w:rPr>
                <w:rFonts w:asciiTheme="majorBidi" w:hAnsiTheme="majorBidi" w:cstheme="majorBidi"/>
                <w:noProof/>
                <w:sz w:val="20"/>
                <w:szCs w:val="20"/>
              </w:rPr>
            </w:pPr>
          </w:p>
        </w:tc>
        <w:tc>
          <w:tcPr>
            <w:tcW w:w="671" w:type="dxa"/>
            <w:tcBorders>
              <w:top w:val="nil"/>
              <w:bottom w:val="single" w:sz="4" w:space="0" w:color="auto"/>
            </w:tcBorders>
            <w:shd w:val="clear" w:color="auto" w:fill="auto"/>
            <w:noWrap/>
            <w:tcMar>
              <w:left w:w="28" w:type="dxa"/>
              <w:right w:w="28" w:type="dxa"/>
            </w:tcMar>
            <w:vAlign w:val="center"/>
          </w:tcPr>
          <w:p w14:paraId="60AB3D11" w14:textId="77777777" w:rsidR="00F57896" w:rsidRPr="003F173B" w:rsidRDefault="00F57896" w:rsidP="00893BD7">
            <w:pPr>
              <w:spacing w:line="240" w:lineRule="auto"/>
              <w:jc w:val="center"/>
              <w:rPr>
                <w:rFonts w:asciiTheme="majorBidi" w:hAnsiTheme="majorBidi" w:cstheme="majorBidi"/>
                <w:noProof/>
                <w:sz w:val="20"/>
                <w:szCs w:val="20"/>
              </w:rPr>
            </w:pPr>
          </w:p>
        </w:tc>
      </w:tr>
    </w:tbl>
    <w:p w14:paraId="10F73F17" w14:textId="77777777" w:rsidR="00F57896" w:rsidRPr="003F173B" w:rsidRDefault="00F57896" w:rsidP="00893BD7">
      <w:pPr>
        <w:pStyle w:val="Newparagraph"/>
        <w:spacing w:line="240" w:lineRule="auto"/>
        <w:ind w:firstLine="0"/>
        <w:jc w:val="both"/>
        <w:rPr>
          <w:rFonts w:asciiTheme="majorBidi" w:hAnsiTheme="majorBidi" w:cstheme="majorBidi"/>
          <w:b/>
          <w:bCs/>
        </w:rPr>
      </w:pPr>
    </w:p>
    <w:p w14:paraId="783C10C5" w14:textId="3AE09B50" w:rsidR="00F57896" w:rsidRPr="003F173B" w:rsidRDefault="00F57896" w:rsidP="009B1C92">
      <w:pPr>
        <w:spacing w:after="0" w:line="240" w:lineRule="auto"/>
        <w:ind w:firstLine="720"/>
        <w:jc w:val="both"/>
        <w:rPr>
          <w:rFonts w:asciiTheme="majorBidi" w:hAnsiTheme="majorBidi" w:cstheme="majorBidi"/>
          <w:sz w:val="24"/>
          <w:szCs w:val="24"/>
        </w:rPr>
      </w:pPr>
      <w:r w:rsidRPr="003F173B">
        <w:rPr>
          <w:rFonts w:asciiTheme="majorBidi" w:hAnsiTheme="majorBidi" w:cstheme="majorBidi"/>
          <w:sz w:val="24"/>
          <w:szCs w:val="24"/>
        </w:rPr>
        <w:t>Based on the statistical results in Table 3, the findings of the survey showed that Arab journalistic translators do not frequently use the ALA’s Arabicized terms in English-Arabic journalistic translation in the press. Translators do not have the practice of consulting the ALA’s specialized English-Arabic dictionaries and glossaries to find suitable Arabicized equivalents. Arab journalistic translators do not believe that the ALA’s terms are useful in translation. For them, the ALA’s Arabicized terms are sometimes awkward forms, which are difficult to understand. Therefore, they prefer to coin their terms or use other Arabicized equivalents taken from various English-Arabic dictionaries and references. For example, translators do not frequently use the ALA’s term (</w:t>
      </w:r>
      <w:r w:rsidRPr="003F173B">
        <w:rPr>
          <w:rFonts w:asciiTheme="majorBidi" w:hAnsiTheme="majorBidi" w:cstheme="majorBidi"/>
          <w:sz w:val="24"/>
          <w:szCs w:val="24"/>
          <w:rtl/>
        </w:rPr>
        <w:t>الشبكة الدولية</w:t>
      </w:r>
      <w:r w:rsidRPr="003F173B">
        <w:rPr>
          <w:rFonts w:asciiTheme="majorBidi" w:hAnsiTheme="majorBidi" w:cstheme="majorBidi"/>
          <w:sz w:val="24"/>
          <w:szCs w:val="24"/>
        </w:rPr>
        <w:t>) [</w:t>
      </w:r>
      <w:r w:rsidRPr="003F173B">
        <w:rPr>
          <w:rFonts w:asciiTheme="majorBidi" w:hAnsiTheme="majorBidi" w:cstheme="majorBidi"/>
          <w:i/>
          <w:iCs/>
          <w:sz w:val="24"/>
          <w:szCs w:val="24"/>
        </w:rPr>
        <w:t>al-</w:t>
      </w:r>
      <w:proofErr w:type="spellStart"/>
      <w:r w:rsidRPr="003F173B">
        <w:rPr>
          <w:rFonts w:asciiTheme="majorBidi" w:hAnsiTheme="majorBidi" w:cstheme="majorBidi"/>
          <w:i/>
          <w:iCs/>
          <w:sz w:val="24"/>
          <w:szCs w:val="24"/>
        </w:rPr>
        <w:t>shabakah</w:t>
      </w:r>
      <w:proofErr w:type="spellEnd"/>
      <w:r w:rsidRPr="003F173B">
        <w:rPr>
          <w:rFonts w:asciiTheme="majorBidi" w:hAnsiTheme="majorBidi" w:cstheme="majorBidi"/>
          <w:i/>
          <w:iCs/>
          <w:sz w:val="24"/>
          <w:szCs w:val="24"/>
        </w:rPr>
        <w:t xml:space="preserve"> al-</w:t>
      </w:r>
      <w:proofErr w:type="spellStart"/>
      <w:r w:rsidRPr="003F173B">
        <w:rPr>
          <w:rFonts w:asciiTheme="majorBidi" w:hAnsiTheme="majorBidi" w:cstheme="majorBidi"/>
          <w:i/>
          <w:iCs/>
          <w:sz w:val="24"/>
          <w:szCs w:val="24"/>
        </w:rPr>
        <w:t>dawliyyah</w:t>
      </w:r>
      <w:proofErr w:type="spellEnd"/>
      <w:r w:rsidRPr="003F173B">
        <w:rPr>
          <w:rFonts w:asciiTheme="majorBidi" w:hAnsiTheme="majorBidi" w:cstheme="majorBidi"/>
          <w:sz w:val="24"/>
          <w:szCs w:val="24"/>
        </w:rPr>
        <w:t>, lit. ‘the international net’] to designate the English ‘Internet’ (</w:t>
      </w:r>
      <w:r w:rsidR="007804F8" w:rsidRPr="003F173B">
        <w:rPr>
          <w:rFonts w:asciiTheme="majorBidi" w:hAnsiTheme="majorBidi" w:cstheme="majorBidi"/>
          <w:sz w:val="24"/>
          <w:szCs w:val="24"/>
        </w:rPr>
        <w:t>Cairo Academy of the Arabic Language</w:t>
      </w:r>
      <w:r w:rsidRPr="003F173B">
        <w:rPr>
          <w:rFonts w:asciiTheme="majorBidi" w:hAnsiTheme="majorBidi" w:cstheme="majorBidi"/>
          <w:sz w:val="24"/>
          <w:szCs w:val="24"/>
        </w:rPr>
        <w:t>, 2002). This term has been Arabicized by Cairo Academy in its glossary of Arabicized scientific and technical terms. Translators mentioned that they often opt for transliterated forms, i.e., borrowed equivalents, such as (</w:t>
      </w:r>
      <w:r w:rsidRPr="003F173B">
        <w:rPr>
          <w:rFonts w:asciiTheme="majorBidi" w:hAnsiTheme="majorBidi" w:cstheme="majorBidi"/>
          <w:sz w:val="24"/>
          <w:szCs w:val="24"/>
          <w:rtl/>
        </w:rPr>
        <w:t>اﻹنترنت</w:t>
      </w:r>
      <w:r w:rsidRPr="003F173B">
        <w:rPr>
          <w:rFonts w:asciiTheme="majorBidi" w:hAnsiTheme="majorBidi" w:cstheme="majorBidi"/>
          <w:sz w:val="24"/>
          <w:szCs w:val="24"/>
        </w:rPr>
        <w:t>) [</w:t>
      </w:r>
      <w:r w:rsidRPr="003F173B">
        <w:rPr>
          <w:rFonts w:asciiTheme="majorBidi" w:hAnsiTheme="majorBidi" w:cstheme="majorBidi"/>
          <w:i/>
          <w:iCs/>
          <w:sz w:val="24"/>
          <w:szCs w:val="24"/>
        </w:rPr>
        <w:t>al-</w:t>
      </w:r>
      <w:proofErr w:type="spellStart"/>
      <w:r w:rsidRPr="003F173B">
        <w:rPr>
          <w:rFonts w:asciiTheme="majorBidi" w:hAnsiTheme="majorBidi" w:cstheme="majorBidi"/>
          <w:i/>
          <w:iCs/>
          <w:sz w:val="24"/>
          <w:szCs w:val="24"/>
        </w:rPr>
        <w:t>intarnīt</w:t>
      </w:r>
      <w:proofErr w:type="spellEnd"/>
      <w:r w:rsidRPr="003F173B">
        <w:rPr>
          <w:rFonts w:asciiTheme="majorBidi" w:hAnsiTheme="majorBidi" w:cstheme="majorBidi"/>
          <w:sz w:val="24"/>
          <w:szCs w:val="24"/>
        </w:rPr>
        <w:t xml:space="preserve">, lit. ‘the Internet’] for the English term ‘Internet’. They emphasized that even though this Arabicized form is lexically borrowed from English and assimilated into Arabic through phonetic transliteration, it remains clearer for the audience. Nonetheless, the findings showed that translators exhibited contradictory practices and preferences in translation. The findings of the survey also revealed that Arab journalistic translators have only encouraged the use of borrowed equivalents in translation when they cannot find readily available Arabicized equivalents for the English terms in the academy’s published dictionaries and glossaries.  </w:t>
      </w:r>
    </w:p>
    <w:p w14:paraId="335C5758" w14:textId="77777777" w:rsidR="00F57896" w:rsidRPr="003F173B" w:rsidRDefault="00F57896" w:rsidP="00893BD7">
      <w:pPr>
        <w:spacing w:after="0" w:line="240" w:lineRule="auto"/>
        <w:jc w:val="both"/>
        <w:rPr>
          <w:rFonts w:asciiTheme="majorBidi" w:hAnsiTheme="majorBidi" w:cstheme="majorBidi"/>
          <w:sz w:val="24"/>
          <w:szCs w:val="24"/>
        </w:rPr>
      </w:pPr>
    </w:p>
    <w:p w14:paraId="788F9585" w14:textId="785EA986" w:rsidR="00F57896" w:rsidRPr="003F173B" w:rsidRDefault="00893BD7" w:rsidP="00893BD7">
      <w:pPr>
        <w:spacing w:after="0"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lastRenderedPageBreak/>
        <w:t>CIRCULATION OF ALA’S ARABICIZED TERMS IN THE ARAB PRESS</w:t>
      </w:r>
    </w:p>
    <w:p w14:paraId="04F39D13" w14:textId="77777777" w:rsidR="00893BD7" w:rsidRPr="003F173B" w:rsidRDefault="00893BD7" w:rsidP="00893BD7">
      <w:pPr>
        <w:spacing w:after="0" w:line="240" w:lineRule="auto"/>
        <w:jc w:val="both"/>
        <w:rPr>
          <w:rFonts w:asciiTheme="majorBidi" w:hAnsiTheme="majorBidi" w:cstheme="majorBidi"/>
        </w:rPr>
      </w:pPr>
      <w:bookmarkStart w:id="10" w:name="_Hlk40337838"/>
    </w:p>
    <w:p w14:paraId="37680541" w14:textId="2A972F05" w:rsidR="00F57896" w:rsidRPr="003F173B" w:rsidRDefault="00F57896" w:rsidP="00893BD7">
      <w:pPr>
        <w:spacing w:after="0" w:line="240" w:lineRule="auto"/>
        <w:jc w:val="both"/>
        <w:rPr>
          <w:rFonts w:asciiTheme="majorBidi" w:hAnsiTheme="majorBidi" w:cstheme="majorBidi"/>
          <w:sz w:val="24"/>
          <w:szCs w:val="24"/>
        </w:rPr>
      </w:pPr>
      <w:r w:rsidRPr="003F173B">
        <w:rPr>
          <w:rFonts w:asciiTheme="majorBidi" w:hAnsiTheme="majorBidi" w:cstheme="majorBidi"/>
          <w:sz w:val="24"/>
          <w:szCs w:val="24"/>
        </w:rPr>
        <w:t xml:space="preserve">The third construct of the questionnaire discusses to what extent the ALA’s proposed Arabicized terms are circulated and popularized in the Arab press. Based on the statistical data analysis in Table 4, the results revealed that Arab journalists and journalistic translators do </w:t>
      </w:r>
      <w:bookmarkEnd w:id="10"/>
      <w:r w:rsidRPr="003F173B">
        <w:rPr>
          <w:rFonts w:asciiTheme="majorBidi" w:hAnsiTheme="majorBidi" w:cstheme="majorBidi"/>
          <w:sz w:val="24"/>
          <w:szCs w:val="24"/>
        </w:rPr>
        <w:t xml:space="preserve">urge the academy to disseminate their Arabicized terms to various Arab press agencies and networks to ensure effective circulation of these terms among journalists and translators in the Arab press, which would result in implementing the Arabicized terms in journalistic translation. </w:t>
      </w:r>
    </w:p>
    <w:p w14:paraId="71AE549C" w14:textId="77777777" w:rsidR="00893BD7" w:rsidRPr="003F173B" w:rsidRDefault="00893BD7" w:rsidP="00893BD7">
      <w:pPr>
        <w:spacing w:after="0" w:line="240" w:lineRule="auto"/>
        <w:jc w:val="both"/>
        <w:rPr>
          <w:rFonts w:asciiTheme="majorBidi" w:hAnsiTheme="majorBidi" w:cstheme="majorBidi"/>
        </w:rPr>
      </w:pPr>
    </w:p>
    <w:p w14:paraId="2C9E64DB" w14:textId="0A29C4B3" w:rsidR="00F57896" w:rsidRPr="003F173B" w:rsidRDefault="00591090" w:rsidP="00C113B1">
      <w:pPr>
        <w:spacing w:after="0" w:line="240" w:lineRule="auto"/>
        <w:jc w:val="center"/>
        <w:rPr>
          <w:rFonts w:asciiTheme="majorBidi" w:hAnsiTheme="majorBidi" w:cstheme="majorBidi"/>
          <w:sz w:val="18"/>
          <w:szCs w:val="18"/>
        </w:rPr>
      </w:pPr>
      <w:r w:rsidRPr="003F173B">
        <w:rPr>
          <w:rFonts w:asciiTheme="majorBidi" w:hAnsiTheme="majorBidi" w:cstheme="majorBidi"/>
          <w:sz w:val="18"/>
          <w:szCs w:val="18"/>
        </w:rPr>
        <w:t xml:space="preserve">TABLE </w:t>
      </w:r>
      <w:r w:rsidR="00F57896" w:rsidRPr="003F173B">
        <w:rPr>
          <w:rFonts w:asciiTheme="majorBidi" w:hAnsiTheme="majorBidi" w:cstheme="majorBidi"/>
          <w:sz w:val="18"/>
          <w:szCs w:val="18"/>
        </w:rPr>
        <w:t>4. Dissemination of ALA’s Arabicized terms in the Arab press</w:t>
      </w:r>
    </w:p>
    <w:p w14:paraId="299CB92B" w14:textId="77777777" w:rsidR="00C113B1" w:rsidRPr="003F173B" w:rsidRDefault="00C113B1" w:rsidP="00C113B1">
      <w:pPr>
        <w:spacing w:after="0" w:line="240" w:lineRule="auto"/>
        <w:jc w:val="center"/>
        <w:rPr>
          <w:rFonts w:asciiTheme="majorBidi" w:hAnsiTheme="majorBidi" w:cstheme="majorBidi"/>
          <w:sz w:val="18"/>
          <w:szCs w:val="18"/>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563"/>
        <w:gridCol w:w="573"/>
        <w:gridCol w:w="567"/>
        <w:gridCol w:w="709"/>
        <w:gridCol w:w="567"/>
        <w:gridCol w:w="707"/>
        <w:gridCol w:w="561"/>
        <w:gridCol w:w="573"/>
        <w:gridCol w:w="567"/>
        <w:gridCol w:w="594"/>
      </w:tblGrid>
      <w:tr w:rsidR="003F173B" w:rsidRPr="003F173B" w14:paraId="203A1E9D" w14:textId="77777777" w:rsidTr="00591090">
        <w:trPr>
          <w:trHeight w:val="293"/>
          <w:jc w:val="center"/>
        </w:trPr>
        <w:tc>
          <w:tcPr>
            <w:tcW w:w="2296" w:type="dxa"/>
            <w:tcBorders>
              <w:bottom w:val="single" w:sz="4" w:space="0" w:color="auto"/>
            </w:tcBorders>
            <w:shd w:val="clear" w:color="auto" w:fill="auto"/>
            <w:noWrap/>
            <w:tcMar>
              <w:left w:w="28" w:type="dxa"/>
              <w:right w:w="28" w:type="dxa"/>
            </w:tcMar>
            <w:hideMark/>
          </w:tcPr>
          <w:p w14:paraId="53900205"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 </w:t>
            </w:r>
          </w:p>
        </w:tc>
        <w:tc>
          <w:tcPr>
            <w:tcW w:w="1136" w:type="dxa"/>
            <w:gridSpan w:val="2"/>
            <w:tcBorders>
              <w:bottom w:val="single" w:sz="4" w:space="0" w:color="auto"/>
            </w:tcBorders>
            <w:shd w:val="clear" w:color="auto" w:fill="auto"/>
            <w:noWrap/>
            <w:tcMar>
              <w:left w:w="28" w:type="dxa"/>
              <w:right w:w="28" w:type="dxa"/>
            </w:tcMar>
            <w:vAlign w:val="center"/>
            <w:hideMark/>
          </w:tcPr>
          <w:p w14:paraId="56AA5933" w14:textId="77777777" w:rsidR="00F57896" w:rsidRPr="003F173B" w:rsidRDefault="00F57896"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Strongly Disagree</w:t>
            </w:r>
          </w:p>
        </w:tc>
        <w:tc>
          <w:tcPr>
            <w:tcW w:w="1276" w:type="dxa"/>
            <w:gridSpan w:val="2"/>
            <w:tcBorders>
              <w:bottom w:val="single" w:sz="4" w:space="0" w:color="auto"/>
            </w:tcBorders>
            <w:shd w:val="clear" w:color="auto" w:fill="auto"/>
            <w:noWrap/>
            <w:tcMar>
              <w:left w:w="28" w:type="dxa"/>
              <w:right w:w="28" w:type="dxa"/>
            </w:tcMar>
            <w:vAlign w:val="center"/>
            <w:hideMark/>
          </w:tcPr>
          <w:p w14:paraId="602CDC22" w14:textId="77777777" w:rsidR="00F57896" w:rsidRPr="003F173B" w:rsidRDefault="00F57896"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Disagree</w:t>
            </w:r>
          </w:p>
        </w:tc>
        <w:tc>
          <w:tcPr>
            <w:tcW w:w="1274" w:type="dxa"/>
            <w:gridSpan w:val="2"/>
            <w:tcBorders>
              <w:bottom w:val="single" w:sz="4" w:space="0" w:color="auto"/>
            </w:tcBorders>
            <w:shd w:val="clear" w:color="auto" w:fill="auto"/>
            <w:noWrap/>
            <w:tcMar>
              <w:left w:w="28" w:type="dxa"/>
              <w:right w:w="28" w:type="dxa"/>
            </w:tcMar>
            <w:vAlign w:val="center"/>
            <w:hideMark/>
          </w:tcPr>
          <w:p w14:paraId="3405DFB1" w14:textId="77777777" w:rsidR="00F57896" w:rsidRPr="003F173B" w:rsidRDefault="00F57896"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None</w:t>
            </w:r>
          </w:p>
        </w:tc>
        <w:tc>
          <w:tcPr>
            <w:tcW w:w="1134" w:type="dxa"/>
            <w:gridSpan w:val="2"/>
            <w:tcBorders>
              <w:bottom w:val="single" w:sz="4" w:space="0" w:color="auto"/>
            </w:tcBorders>
            <w:shd w:val="clear" w:color="auto" w:fill="auto"/>
            <w:noWrap/>
            <w:tcMar>
              <w:left w:w="28" w:type="dxa"/>
              <w:right w:w="28" w:type="dxa"/>
            </w:tcMar>
            <w:vAlign w:val="center"/>
            <w:hideMark/>
          </w:tcPr>
          <w:p w14:paraId="60634CE2" w14:textId="77777777" w:rsidR="00F57896" w:rsidRPr="003F173B" w:rsidRDefault="00F57896"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Agree</w:t>
            </w:r>
          </w:p>
        </w:tc>
        <w:tc>
          <w:tcPr>
            <w:tcW w:w="1161" w:type="dxa"/>
            <w:gridSpan w:val="2"/>
            <w:tcBorders>
              <w:bottom w:val="single" w:sz="4" w:space="0" w:color="auto"/>
            </w:tcBorders>
            <w:shd w:val="clear" w:color="auto" w:fill="auto"/>
            <w:noWrap/>
            <w:tcMar>
              <w:left w:w="28" w:type="dxa"/>
              <w:right w:w="28" w:type="dxa"/>
            </w:tcMar>
            <w:vAlign w:val="center"/>
            <w:hideMark/>
          </w:tcPr>
          <w:p w14:paraId="5C897429" w14:textId="77777777" w:rsidR="00F57896" w:rsidRPr="003F173B" w:rsidRDefault="00F57896"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Strongly Agree</w:t>
            </w:r>
          </w:p>
        </w:tc>
      </w:tr>
      <w:tr w:rsidR="003F173B" w:rsidRPr="003F173B" w14:paraId="73E0FB68" w14:textId="77777777" w:rsidTr="00591090">
        <w:trPr>
          <w:trHeight w:val="243"/>
          <w:jc w:val="center"/>
        </w:trPr>
        <w:tc>
          <w:tcPr>
            <w:tcW w:w="2296" w:type="dxa"/>
            <w:tcBorders>
              <w:top w:val="single" w:sz="4" w:space="0" w:color="auto"/>
              <w:bottom w:val="single" w:sz="4" w:space="0" w:color="auto"/>
            </w:tcBorders>
            <w:shd w:val="clear" w:color="auto" w:fill="auto"/>
            <w:noWrap/>
            <w:tcMar>
              <w:left w:w="28" w:type="dxa"/>
              <w:right w:w="28" w:type="dxa"/>
            </w:tcMar>
            <w:vAlign w:val="center"/>
            <w:hideMark/>
          </w:tcPr>
          <w:p w14:paraId="70B53F14" w14:textId="77777777" w:rsidR="00F57896" w:rsidRPr="003F173B" w:rsidRDefault="00F57896" w:rsidP="00C64A5E">
            <w:pPr>
              <w:spacing w:line="240" w:lineRule="auto"/>
              <w:jc w:val="center"/>
              <w:rPr>
                <w:rFonts w:asciiTheme="majorBidi" w:hAnsiTheme="majorBidi" w:cstheme="majorBidi"/>
                <w:sz w:val="20"/>
                <w:szCs w:val="20"/>
              </w:rPr>
            </w:pPr>
          </w:p>
        </w:tc>
        <w:tc>
          <w:tcPr>
            <w:tcW w:w="563" w:type="dxa"/>
            <w:tcBorders>
              <w:top w:val="single" w:sz="4" w:space="0" w:color="auto"/>
              <w:bottom w:val="single" w:sz="4" w:space="0" w:color="auto"/>
            </w:tcBorders>
            <w:shd w:val="clear" w:color="auto" w:fill="auto"/>
            <w:noWrap/>
            <w:tcMar>
              <w:left w:w="28" w:type="dxa"/>
              <w:right w:w="28" w:type="dxa"/>
            </w:tcMar>
            <w:vAlign w:val="center"/>
            <w:hideMark/>
          </w:tcPr>
          <w:p w14:paraId="7441DE7E"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Freq.</w:t>
            </w:r>
          </w:p>
        </w:tc>
        <w:tc>
          <w:tcPr>
            <w:tcW w:w="573" w:type="dxa"/>
            <w:tcBorders>
              <w:top w:val="single" w:sz="4" w:space="0" w:color="auto"/>
              <w:bottom w:val="single" w:sz="4" w:space="0" w:color="auto"/>
            </w:tcBorders>
            <w:shd w:val="clear" w:color="auto" w:fill="auto"/>
            <w:noWrap/>
            <w:tcMar>
              <w:left w:w="28" w:type="dxa"/>
              <w:right w:w="28" w:type="dxa"/>
            </w:tcMar>
            <w:vAlign w:val="center"/>
            <w:hideMark/>
          </w:tcPr>
          <w:p w14:paraId="1E018E46"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w:t>
            </w:r>
          </w:p>
        </w:tc>
        <w:tc>
          <w:tcPr>
            <w:tcW w:w="567" w:type="dxa"/>
            <w:tcBorders>
              <w:top w:val="single" w:sz="4" w:space="0" w:color="auto"/>
              <w:bottom w:val="single" w:sz="4" w:space="0" w:color="auto"/>
            </w:tcBorders>
            <w:shd w:val="clear" w:color="auto" w:fill="auto"/>
            <w:noWrap/>
            <w:tcMar>
              <w:left w:w="28" w:type="dxa"/>
              <w:right w:w="28" w:type="dxa"/>
            </w:tcMar>
            <w:vAlign w:val="center"/>
            <w:hideMark/>
          </w:tcPr>
          <w:p w14:paraId="3CBBC8B4"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Freq.</w:t>
            </w:r>
          </w:p>
        </w:tc>
        <w:tc>
          <w:tcPr>
            <w:tcW w:w="709" w:type="dxa"/>
            <w:tcBorders>
              <w:top w:val="single" w:sz="4" w:space="0" w:color="auto"/>
              <w:bottom w:val="single" w:sz="4" w:space="0" w:color="auto"/>
            </w:tcBorders>
            <w:shd w:val="clear" w:color="auto" w:fill="auto"/>
            <w:noWrap/>
            <w:tcMar>
              <w:left w:w="28" w:type="dxa"/>
              <w:right w:w="28" w:type="dxa"/>
            </w:tcMar>
            <w:vAlign w:val="center"/>
            <w:hideMark/>
          </w:tcPr>
          <w:p w14:paraId="0B0F80DA"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w:t>
            </w:r>
          </w:p>
        </w:tc>
        <w:tc>
          <w:tcPr>
            <w:tcW w:w="567" w:type="dxa"/>
            <w:tcBorders>
              <w:top w:val="single" w:sz="4" w:space="0" w:color="auto"/>
              <w:bottom w:val="single" w:sz="4" w:space="0" w:color="auto"/>
            </w:tcBorders>
            <w:shd w:val="clear" w:color="auto" w:fill="auto"/>
            <w:noWrap/>
            <w:tcMar>
              <w:left w:w="28" w:type="dxa"/>
              <w:right w:w="28" w:type="dxa"/>
            </w:tcMar>
            <w:vAlign w:val="center"/>
            <w:hideMark/>
          </w:tcPr>
          <w:p w14:paraId="6CCEEE67"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Freq.</w:t>
            </w:r>
          </w:p>
        </w:tc>
        <w:tc>
          <w:tcPr>
            <w:tcW w:w="707" w:type="dxa"/>
            <w:tcBorders>
              <w:top w:val="single" w:sz="4" w:space="0" w:color="auto"/>
              <w:bottom w:val="single" w:sz="4" w:space="0" w:color="auto"/>
            </w:tcBorders>
            <w:shd w:val="clear" w:color="auto" w:fill="auto"/>
            <w:noWrap/>
            <w:tcMar>
              <w:left w:w="28" w:type="dxa"/>
              <w:right w:w="28" w:type="dxa"/>
            </w:tcMar>
            <w:vAlign w:val="center"/>
            <w:hideMark/>
          </w:tcPr>
          <w:p w14:paraId="599CE2FF"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w:t>
            </w:r>
          </w:p>
        </w:tc>
        <w:tc>
          <w:tcPr>
            <w:tcW w:w="561" w:type="dxa"/>
            <w:tcBorders>
              <w:top w:val="single" w:sz="4" w:space="0" w:color="auto"/>
              <w:bottom w:val="single" w:sz="4" w:space="0" w:color="auto"/>
            </w:tcBorders>
            <w:shd w:val="clear" w:color="auto" w:fill="auto"/>
            <w:noWrap/>
            <w:tcMar>
              <w:left w:w="28" w:type="dxa"/>
              <w:right w:w="28" w:type="dxa"/>
            </w:tcMar>
            <w:vAlign w:val="center"/>
            <w:hideMark/>
          </w:tcPr>
          <w:p w14:paraId="72BD3AF5"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Freq.</w:t>
            </w:r>
          </w:p>
        </w:tc>
        <w:tc>
          <w:tcPr>
            <w:tcW w:w="573" w:type="dxa"/>
            <w:tcBorders>
              <w:top w:val="single" w:sz="4" w:space="0" w:color="auto"/>
              <w:bottom w:val="single" w:sz="4" w:space="0" w:color="auto"/>
            </w:tcBorders>
            <w:shd w:val="clear" w:color="auto" w:fill="auto"/>
            <w:noWrap/>
            <w:tcMar>
              <w:left w:w="28" w:type="dxa"/>
              <w:right w:w="28" w:type="dxa"/>
            </w:tcMar>
            <w:vAlign w:val="center"/>
            <w:hideMark/>
          </w:tcPr>
          <w:p w14:paraId="608BBF8A"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w:t>
            </w:r>
          </w:p>
        </w:tc>
        <w:tc>
          <w:tcPr>
            <w:tcW w:w="567" w:type="dxa"/>
            <w:tcBorders>
              <w:top w:val="single" w:sz="4" w:space="0" w:color="auto"/>
              <w:bottom w:val="single" w:sz="4" w:space="0" w:color="auto"/>
            </w:tcBorders>
            <w:shd w:val="clear" w:color="auto" w:fill="auto"/>
            <w:noWrap/>
            <w:tcMar>
              <w:left w:w="28" w:type="dxa"/>
              <w:right w:w="28" w:type="dxa"/>
            </w:tcMar>
            <w:vAlign w:val="center"/>
            <w:hideMark/>
          </w:tcPr>
          <w:p w14:paraId="6C3FF8C2"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Freq.</w:t>
            </w:r>
          </w:p>
        </w:tc>
        <w:tc>
          <w:tcPr>
            <w:tcW w:w="594" w:type="dxa"/>
            <w:tcBorders>
              <w:top w:val="single" w:sz="4" w:space="0" w:color="auto"/>
              <w:bottom w:val="single" w:sz="4" w:space="0" w:color="auto"/>
            </w:tcBorders>
            <w:shd w:val="clear" w:color="auto" w:fill="auto"/>
            <w:noWrap/>
            <w:tcMar>
              <w:left w:w="28" w:type="dxa"/>
              <w:right w:w="28" w:type="dxa"/>
            </w:tcMar>
            <w:vAlign w:val="center"/>
            <w:hideMark/>
          </w:tcPr>
          <w:p w14:paraId="6D370C55" w14:textId="77777777" w:rsidR="00F57896" w:rsidRPr="003F173B" w:rsidRDefault="00F57896" w:rsidP="00C64A5E">
            <w:pPr>
              <w:spacing w:line="240" w:lineRule="auto"/>
              <w:jc w:val="center"/>
              <w:rPr>
                <w:rFonts w:asciiTheme="majorBidi" w:hAnsiTheme="majorBidi" w:cstheme="majorBidi"/>
                <w:b/>
                <w:bCs/>
                <w:noProof/>
                <w:sz w:val="20"/>
                <w:szCs w:val="20"/>
              </w:rPr>
            </w:pPr>
            <w:r w:rsidRPr="003F173B">
              <w:rPr>
                <w:rFonts w:asciiTheme="majorBidi" w:hAnsiTheme="majorBidi" w:cstheme="majorBidi"/>
                <w:b/>
                <w:bCs/>
                <w:noProof/>
                <w:sz w:val="20"/>
                <w:szCs w:val="20"/>
              </w:rPr>
              <w:t>%</w:t>
            </w:r>
          </w:p>
        </w:tc>
      </w:tr>
      <w:tr w:rsidR="003F173B" w:rsidRPr="003F173B" w14:paraId="20AD66DC" w14:textId="77777777" w:rsidTr="00591090">
        <w:trPr>
          <w:trHeight w:val="613"/>
          <w:jc w:val="center"/>
        </w:trPr>
        <w:tc>
          <w:tcPr>
            <w:tcW w:w="2296" w:type="dxa"/>
            <w:tcBorders>
              <w:top w:val="single" w:sz="4" w:space="0" w:color="auto"/>
            </w:tcBorders>
            <w:shd w:val="clear" w:color="auto" w:fill="auto"/>
            <w:tcMar>
              <w:left w:w="28" w:type="dxa"/>
              <w:right w:w="28" w:type="dxa"/>
            </w:tcMar>
            <w:vAlign w:val="center"/>
            <w:hideMark/>
          </w:tcPr>
          <w:p w14:paraId="1919BF97"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ALA’s terms are widely circulated in the press.</w:t>
            </w:r>
          </w:p>
        </w:tc>
        <w:tc>
          <w:tcPr>
            <w:tcW w:w="563" w:type="dxa"/>
            <w:tcBorders>
              <w:top w:val="single" w:sz="4" w:space="0" w:color="auto"/>
            </w:tcBorders>
            <w:shd w:val="clear" w:color="auto" w:fill="auto"/>
            <w:noWrap/>
            <w:tcMar>
              <w:left w:w="28" w:type="dxa"/>
              <w:right w:w="28" w:type="dxa"/>
            </w:tcMar>
            <w:vAlign w:val="center"/>
            <w:hideMark/>
          </w:tcPr>
          <w:p w14:paraId="0BD7D29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w:t>
            </w:r>
          </w:p>
        </w:tc>
        <w:tc>
          <w:tcPr>
            <w:tcW w:w="573" w:type="dxa"/>
            <w:tcBorders>
              <w:top w:val="single" w:sz="4" w:space="0" w:color="auto"/>
            </w:tcBorders>
            <w:shd w:val="clear" w:color="auto" w:fill="auto"/>
            <w:noWrap/>
            <w:tcMar>
              <w:left w:w="28" w:type="dxa"/>
              <w:right w:w="28" w:type="dxa"/>
            </w:tcMar>
            <w:vAlign w:val="center"/>
            <w:hideMark/>
          </w:tcPr>
          <w:p w14:paraId="71B75A7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25.0%</w:t>
            </w:r>
          </w:p>
        </w:tc>
        <w:tc>
          <w:tcPr>
            <w:tcW w:w="567" w:type="dxa"/>
            <w:tcBorders>
              <w:top w:val="single" w:sz="4" w:space="0" w:color="auto"/>
            </w:tcBorders>
            <w:shd w:val="clear" w:color="auto" w:fill="auto"/>
            <w:noWrap/>
            <w:tcMar>
              <w:left w:w="28" w:type="dxa"/>
              <w:right w:w="28" w:type="dxa"/>
            </w:tcMar>
            <w:vAlign w:val="center"/>
            <w:hideMark/>
          </w:tcPr>
          <w:p w14:paraId="2216CFD1"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11</w:t>
            </w:r>
          </w:p>
        </w:tc>
        <w:tc>
          <w:tcPr>
            <w:tcW w:w="709" w:type="dxa"/>
            <w:tcBorders>
              <w:top w:val="single" w:sz="4" w:space="0" w:color="auto"/>
            </w:tcBorders>
            <w:shd w:val="clear" w:color="auto" w:fill="auto"/>
            <w:noWrap/>
            <w:tcMar>
              <w:left w:w="28" w:type="dxa"/>
              <w:right w:w="28" w:type="dxa"/>
            </w:tcMar>
            <w:vAlign w:val="center"/>
            <w:hideMark/>
          </w:tcPr>
          <w:p w14:paraId="602F422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39.3%</w:t>
            </w:r>
          </w:p>
        </w:tc>
        <w:tc>
          <w:tcPr>
            <w:tcW w:w="567" w:type="dxa"/>
            <w:tcBorders>
              <w:top w:val="single" w:sz="4" w:space="0" w:color="auto"/>
            </w:tcBorders>
            <w:shd w:val="clear" w:color="auto" w:fill="auto"/>
            <w:noWrap/>
            <w:tcMar>
              <w:left w:w="28" w:type="dxa"/>
              <w:right w:w="28" w:type="dxa"/>
            </w:tcMar>
            <w:vAlign w:val="center"/>
            <w:hideMark/>
          </w:tcPr>
          <w:p w14:paraId="1009484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8</w:t>
            </w:r>
          </w:p>
        </w:tc>
        <w:tc>
          <w:tcPr>
            <w:tcW w:w="707" w:type="dxa"/>
            <w:tcBorders>
              <w:top w:val="single" w:sz="4" w:space="0" w:color="auto"/>
            </w:tcBorders>
            <w:shd w:val="clear" w:color="auto" w:fill="auto"/>
            <w:noWrap/>
            <w:tcMar>
              <w:left w:w="28" w:type="dxa"/>
              <w:right w:w="28" w:type="dxa"/>
            </w:tcMar>
            <w:vAlign w:val="center"/>
            <w:hideMark/>
          </w:tcPr>
          <w:p w14:paraId="4F26A68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28.6%</w:t>
            </w:r>
          </w:p>
        </w:tc>
        <w:tc>
          <w:tcPr>
            <w:tcW w:w="561" w:type="dxa"/>
            <w:tcBorders>
              <w:top w:val="single" w:sz="4" w:space="0" w:color="auto"/>
            </w:tcBorders>
            <w:shd w:val="clear" w:color="auto" w:fill="auto"/>
            <w:noWrap/>
            <w:tcMar>
              <w:left w:w="28" w:type="dxa"/>
              <w:right w:w="28" w:type="dxa"/>
            </w:tcMar>
            <w:vAlign w:val="center"/>
            <w:hideMark/>
          </w:tcPr>
          <w:p w14:paraId="18CF87F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3" w:type="dxa"/>
            <w:tcBorders>
              <w:top w:val="single" w:sz="4" w:space="0" w:color="auto"/>
            </w:tcBorders>
            <w:shd w:val="clear" w:color="auto" w:fill="auto"/>
            <w:noWrap/>
            <w:tcMar>
              <w:left w:w="28" w:type="dxa"/>
              <w:right w:w="28" w:type="dxa"/>
            </w:tcMar>
            <w:vAlign w:val="center"/>
            <w:hideMark/>
          </w:tcPr>
          <w:p w14:paraId="6CA029C1"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67" w:type="dxa"/>
            <w:tcBorders>
              <w:top w:val="single" w:sz="4" w:space="0" w:color="auto"/>
            </w:tcBorders>
            <w:shd w:val="clear" w:color="auto" w:fill="auto"/>
            <w:noWrap/>
            <w:tcMar>
              <w:left w:w="28" w:type="dxa"/>
              <w:right w:w="28" w:type="dxa"/>
            </w:tcMar>
            <w:vAlign w:val="center"/>
            <w:hideMark/>
          </w:tcPr>
          <w:p w14:paraId="576ECA3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94" w:type="dxa"/>
            <w:tcBorders>
              <w:top w:val="single" w:sz="4" w:space="0" w:color="auto"/>
            </w:tcBorders>
            <w:shd w:val="clear" w:color="auto" w:fill="auto"/>
            <w:noWrap/>
            <w:tcMar>
              <w:left w:w="28" w:type="dxa"/>
              <w:right w:w="28" w:type="dxa"/>
            </w:tcMar>
            <w:vAlign w:val="center"/>
            <w:hideMark/>
          </w:tcPr>
          <w:p w14:paraId="504FCE6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r>
      <w:tr w:rsidR="003F173B" w:rsidRPr="003F173B" w14:paraId="6DBB4F77" w14:textId="77777777" w:rsidTr="00591090">
        <w:trPr>
          <w:trHeight w:val="613"/>
          <w:jc w:val="center"/>
        </w:trPr>
        <w:tc>
          <w:tcPr>
            <w:tcW w:w="2296" w:type="dxa"/>
            <w:shd w:val="clear" w:color="auto" w:fill="auto"/>
            <w:tcMar>
              <w:left w:w="28" w:type="dxa"/>
              <w:right w:w="28" w:type="dxa"/>
            </w:tcMar>
            <w:vAlign w:val="center"/>
            <w:hideMark/>
          </w:tcPr>
          <w:p w14:paraId="374FD6EC"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Term dissemination in the press is effective.</w:t>
            </w:r>
          </w:p>
        </w:tc>
        <w:tc>
          <w:tcPr>
            <w:tcW w:w="563" w:type="dxa"/>
            <w:shd w:val="clear" w:color="auto" w:fill="auto"/>
            <w:noWrap/>
            <w:tcMar>
              <w:left w:w="28" w:type="dxa"/>
              <w:right w:w="28" w:type="dxa"/>
            </w:tcMar>
            <w:vAlign w:val="center"/>
            <w:hideMark/>
          </w:tcPr>
          <w:p w14:paraId="0CF4DCC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w:t>
            </w:r>
          </w:p>
        </w:tc>
        <w:tc>
          <w:tcPr>
            <w:tcW w:w="573" w:type="dxa"/>
            <w:shd w:val="clear" w:color="auto" w:fill="auto"/>
            <w:noWrap/>
            <w:tcMar>
              <w:left w:w="28" w:type="dxa"/>
              <w:right w:w="28" w:type="dxa"/>
            </w:tcMar>
            <w:vAlign w:val="center"/>
            <w:hideMark/>
          </w:tcPr>
          <w:p w14:paraId="28C664E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17.9%</w:t>
            </w:r>
          </w:p>
        </w:tc>
        <w:tc>
          <w:tcPr>
            <w:tcW w:w="567" w:type="dxa"/>
            <w:shd w:val="clear" w:color="auto" w:fill="auto"/>
            <w:noWrap/>
            <w:tcMar>
              <w:left w:w="28" w:type="dxa"/>
              <w:right w:w="28" w:type="dxa"/>
            </w:tcMar>
            <w:vAlign w:val="center"/>
            <w:hideMark/>
          </w:tcPr>
          <w:p w14:paraId="5E18FA7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w:t>
            </w:r>
          </w:p>
        </w:tc>
        <w:tc>
          <w:tcPr>
            <w:tcW w:w="709" w:type="dxa"/>
            <w:shd w:val="clear" w:color="auto" w:fill="auto"/>
            <w:noWrap/>
            <w:tcMar>
              <w:left w:w="28" w:type="dxa"/>
              <w:right w:w="28" w:type="dxa"/>
            </w:tcMar>
            <w:vAlign w:val="center"/>
            <w:hideMark/>
          </w:tcPr>
          <w:p w14:paraId="7F4E2C5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17.9%</w:t>
            </w:r>
          </w:p>
        </w:tc>
        <w:tc>
          <w:tcPr>
            <w:tcW w:w="567" w:type="dxa"/>
            <w:shd w:val="clear" w:color="auto" w:fill="auto"/>
            <w:noWrap/>
            <w:tcMar>
              <w:left w:w="28" w:type="dxa"/>
              <w:right w:w="28" w:type="dxa"/>
            </w:tcMar>
            <w:vAlign w:val="center"/>
            <w:hideMark/>
          </w:tcPr>
          <w:p w14:paraId="7508799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w:t>
            </w:r>
          </w:p>
        </w:tc>
        <w:tc>
          <w:tcPr>
            <w:tcW w:w="707" w:type="dxa"/>
            <w:shd w:val="clear" w:color="auto" w:fill="auto"/>
            <w:noWrap/>
            <w:tcMar>
              <w:left w:w="28" w:type="dxa"/>
              <w:right w:w="28" w:type="dxa"/>
            </w:tcMar>
            <w:vAlign w:val="center"/>
            <w:hideMark/>
          </w:tcPr>
          <w:p w14:paraId="612CC01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17.9%</w:t>
            </w:r>
          </w:p>
        </w:tc>
        <w:tc>
          <w:tcPr>
            <w:tcW w:w="561" w:type="dxa"/>
            <w:shd w:val="clear" w:color="auto" w:fill="auto"/>
            <w:noWrap/>
            <w:tcMar>
              <w:left w:w="28" w:type="dxa"/>
              <w:right w:w="28" w:type="dxa"/>
            </w:tcMar>
            <w:vAlign w:val="center"/>
            <w:hideMark/>
          </w:tcPr>
          <w:p w14:paraId="0CD1008E"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11</w:t>
            </w:r>
          </w:p>
        </w:tc>
        <w:tc>
          <w:tcPr>
            <w:tcW w:w="573" w:type="dxa"/>
            <w:shd w:val="clear" w:color="auto" w:fill="auto"/>
            <w:noWrap/>
            <w:tcMar>
              <w:left w:w="28" w:type="dxa"/>
              <w:right w:w="28" w:type="dxa"/>
            </w:tcMar>
            <w:vAlign w:val="center"/>
            <w:hideMark/>
          </w:tcPr>
          <w:p w14:paraId="490EF9C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39.3%</w:t>
            </w:r>
          </w:p>
        </w:tc>
        <w:tc>
          <w:tcPr>
            <w:tcW w:w="567" w:type="dxa"/>
            <w:shd w:val="clear" w:color="auto" w:fill="auto"/>
            <w:noWrap/>
            <w:tcMar>
              <w:left w:w="28" w:type="dxa"/>
              <w:right w:w="28" w:type="dxa"/>
            </w:tcMar>
            <w:vAlign w:val="center"/>
            <w:hideMark/>
          </w:tcPr>
          <w:p w14:paraId="5E9188AE"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w:t>
            </w:r>
          </w:p>
        </w:tc>
        <w:tc>
          <w:tcPr>
            <w:tcW w:w="594" w:type="dxa"/>
            <w:shd w:val="clear" w:color="auto" w:fill="auto"/>
            <w:noWrap/>
            <w:tcMar>
              <w:left w:w="28" w:type="dxa"/>
              <w:right w:w="28" w:type="dxa"/>
            </w:tcMar>
            <w:vAlign w:val="center"/>
            <w:hideMark/>
          </w:tcPr>
          <w:p w14:paraId="1035744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7.1%</w:t>
            </w:r>
          </w:p>
        </w:tc>
      </w:tr>
      <w:tr w:rsidR="003F173B" w:rsidRPr="003F173B" w14:paraId="24ADD7A8" w14:textId="77777777" w:rsidTr="00591090">
        <w:trPr>
          <w:trHeight w:val="613"/>
          <w:jc w:val="center"/>
        </w:trPr>
        <w:tc>
          <w:tcPr>
            <w:tcW w:w="2296" w:type="dxa"/>
            <w:shd w:val="clear" w:color="auto" w:fill="auto"/>
            <w:tcMar>
              <w:left w:w="28" w:type="dxa"/>
              <w:right w:w="28" w:type="dxa"/>
            </w:tcMar>
            <w:vAlign w:val="center"/>
            <w:hideMark/>
          </w:tcPr>
          <w:p w14:paraId="45E4697D"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The Arabicized terms are distributed to Arab press agencies.</w:t>
            </w:r>
          </w:p>
        </w:tc>
        <w:tc>
          <w:tcPr>
            <w:tcW w:w="563" w:type="dxa"/>
            <w:shd w:val="clear" w:color="auto" w:fill="auto"/>
            <w:noWrap/>
            <w:tcMar>
              <w:left w:w="28" w:type="dxa"/>
              <w:right w:w="28" w:type="dxa"/>
            </w:tcMar>
            <w:vAlign w:val="center"/>
            <w:hideMark/>
          </w:tcPr>
          <w:p w14:paraId="66AFB18E"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3" w:type="dxa"/>
            <w:shd w:val="clear" w:color="auto" w:fill="auto"/>
            <w:noWrap/>
            <w:tcMar>
              <w:left w:w="28" w:type="dxa"/>
              <w:right w:w="28" w:type="dxa"/>
            </w:tcMar>
            <w:vAlign w:val="center"/>
            <w:hideMark/>
          </w:tcPr>
          <w:p w14:paraId="7D3B89E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67" w:type="dxa"/>
            <w:shd w:val="clear" w:color="auto" w:fill="auto"/>
            <w:noWrap/>
            <w:tcMar>
              <w:left w:w="28" w:type="dxa"/>
              <w:right w:w="28" w:type="dxa"/>
            </w:tcMar>
            <w:vAlign w:val="center"/>
            <w:hideMark/>
          </w:tcPr>
          <w:p w14:paraId="70270DCE"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w:t>
            </w:r>
          </w:p>
        </w:tc>
        <w:tc>
          <w:tcPr>
            <w:tcW w:w="709" w:type="dxa"/>
            <w:shd w:val="clear" w:color="auto" w:fill="auto"/>
            <w:noWrap/>
            <w:tcMar>
              <w:left w:w="28" w:type="dxa"/>
              <w:right w:w="28" w:type="dxa"/>
            </w:tcMar>
            <w:vAlign w:val="center"/>
            <w:hideMark/>
          </w:tcPr>
          <w:p w14:paraId="2549876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7.1%</w:t>
            </w:r>
          </w:p>
        </w:tc>
        <w:tc>
          <w:tcPr>
            <w:tcW w:w="567" w:type="dxa"/>
            <w:shd w:val="clear" w:color="auto" w:fill="auto"/>
            <w:noWrap/>
            <w:tcMar>
              <w:left w:w="28" w:type="dxa"/>
              <w:right w:w="28" w:type="dxa"/>
            </w:tcMar>
            <w:vAlign w:val="center"/>
            <w:hideMark/>
          </w:tcPr>
          <w:p w14:paraId="10DC661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707" w:type="dxa"/>
            <w:shd w:val="clear" w:color="auto" w:fill="auto"/>
            <w:noWrap/>
            <w:tcMar>
              <w:left w:w="28" w:type="dxa"/>
              <w:right w:w="28" w:type="dxa"/>
            </w:tcMar>
            <w:vAlign w:val="center"/>
            <w:hideMark/>
          </w:tcPr>
          <w:p w14:paraId="72455ADE"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61" w:type="dxa"/>
            <w:shd w:val="clear" w:color="auto" w:fill="auto"/>
            <w:noWrap/>
            <w:tcMar>
              <w:left w:w="28" w:type="dxa"/>
              <w:right w:w="28" w:type="dxa"/>
            </w:tcMar>
            <w:vAlign w:val="center"/>
            <w:hideMark/>
          </w:tcPr>
          <w:p w14:paraId="69BBE0A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w:t>
            </w:r>
          </w:p>
        </w:tc>
        <w:tc>
          <w:tcPr>
            <w:tcW w:w="573" w:type="dxa"/>
            <w:shd w:val="clear" w:color="auto" w:fill="auto"/>
            <w:noWrap/>
            <w:tcMar>
              <w:left w:w="28" w:type="dxa"/>
              <w:right w:w="28" w:type="dxa"/>
            </w:tcMar>
            <w:vAlign w:val="center"/>
            <w:hideMark/>
          </w:tcPr>
          <w:p w14:paraId="67A7013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17.9%</w:t>
            </w:r>
          </w:p>
        </w:tc>
        <w:tc>
          <w:tcPr>
            <w:tcW w:w="567" w:type="dxa"/>
            <w:shd w:val="clear" w:color="auto" w:fill="auto"/>
            <w:noWrap/>
            <w:tcMar>
              <w:left w:w="28" w:type="dxa"/>
              <w:right w:w="28" w:type="dxa"/>
            </w:tcMar>
            <w:vAlign w:val="center"/>
            <w:hideMark/>
          </w:tcPr>
          <w:p w14:paraId="0CE6C04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20</w:t>
            </w:r>
          </w:p>
        </w:tc>
        <w:tc>
          <w:tcPr>
            <w:tcW w:w="594" w:type="dxa"/>
            <w:shd w:val="clear" w:color="auto" w:fill="auto"/>
            <w:noWrap/>
            <w:tcMar>
              <w:left w:w="28" w:type="dxa"/>
              <w:right w:w="28" w:type="dxa"/>
            </w:tcMar>
            <w:vAlign w:val="center"/>
            <w:hideMark/>
          </w:tcPr>
          <w:p w14:paraId="0B6B0BB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71.4%</w:t>
            </w:r>
          </w:p>
        </w:tc>
      </w:tr>
      <w:tr w:rsidR="003F173B" w:rsidRPr="003F173B" w14:paraId="302E1970" w14:textId="77777777" w:rsidTr="00591090">
        <w:trPr>
          <w:trHeight w:val="613"/>
          <w:jc w:val="center"/>
        </w:trPr>
        <w:tc>
          <w:tcPr>
            <w:tcW w:w="2296" w:type="dxa"/>
            <w:shd w:val="clear" w:color="auto" w:fill="auto"/>
            <w:tcMar>
              <w:left w:w="28" w:type="dxa"/>
              <w:right w:w="28" w:type="dxa"/>
            </w:tcMar>
            <w:vAlign w:val="center"/>
            <w:hideMark/>
          </w:tcPr>
          <w:p w14:paraId="3C370FE3"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 xml:space="preserve">There is mutual coordination between the ALA and the press. </w:t>
            </w:r>
          </w:p>
        </w:tc>
        <w:tc>
          <w:tcPr>
            <w:tcW w:w="563" w:type="dxa"/>
            <w:shd w:val="clear" w:color="auto" w:fill="auto"/>
            <w:noWrap/>
            <w:tcMar>
              <w:left w:w="28" w:type="dxa"/>
              <w:right w:w="28" w:type="dxa"/>
            </w:tcMar>
            <w:vAlign w:val="center"/>
            <w:hideMark/>
          </w:tcPr>
          <w:p w14:paraId="276958B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3" w:type="dxa"/>
            <w:shd w:val="clear" w:color="auto" w:fill="auto"/>
            <w:noWrap/>
            <w:tcMar>
              <w:left w:w="28" w:type="dxa"/>
              <w:right w:w="28" w:type="dxa"/>
            </w:tcMar>
            <w:vAlign w:val="center"/>
            <w:hideMark/>
          </w:tcPr>
          <w:p w14:paraId="0F7D823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67" w:type="dxa"/>
            <w:shd w:val="clear" w:color="auto" w:fill="auto"/>
            <w:noWrap/>
            <w:tcMar>
              <w:left w:w="28" w:type="dxa"/>
              <w:right w:w="28" w:type="dxa"/>
            </w:tcMar>
            <w:vAlign w:val="center"/>
            <w:hideMark/>
          </w:tcPr>
          <w:p w14:paraId="5CF8EC4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709" w:type="dxa"/>
            <w:shd w:val="clear" w:color="auto" w:fill="auto"/>
            <w:noWrap/>
            <w:tcMar>
              <w:left w:w="28" w:type="dxa"/>
              <w:right w:w="28" w:type="dxa"/>
            </w:tcMar>
            <w:vAlign w:val="center"/>
            <w:hideMark/>
          </w:tcPr>
          <w:p w14:paraId="548DC63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67" w:type="dxa"/>
            <w:shd w:val="clear" w:color="auto" w:fill="auto"/>
            <w:noWrap/>
            <w:tcMar>
              <w:left w:w="28" w:type="dxa"/>
              <w:right w:w="28" w:type="dxa"/>
            </w:tcMar>
            <w:vAlign w:val="center"/>
            <w:hideMark/>
          </w:tcPr>
          <w:p w14:paraId="5DF95AE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w:t>
            </w:r>
          </w:p>
        </w:tc>
        <w:tc>
          <w:tcPr>
            <w:tcW w:w="707" w:type="dxa"/>
            <w:shd w:val="clear" w:color="auto" w:fill="auto"/>
            <w:noWrap/>
            <w:tcMar>
              <w:left w:w="28" w:type="dxa"/>
              <w:right w:w="28" w:type="dxa"/>
            </w:tcMar>
            <w:vAlign w:val="center"/>
            <w:hideMark/>
          </w:tcPr>
          <w:p w14:paraId="422161F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7.1%</w:t>
            </w:r>
          </w:p>
        </w:tc>
        <w:tc>
          <w:tcPr>
            <w:tcW w:w="561" w:type="dxa"/>
            <w:shd w:val="clear" w:color="auto" w:fill="auto"/>
            <w:noWrap/>
            <w:tcMar>
              <w:left w:w="28" w:type="dxa"/>
              <w:right w:w="28" w:type="dxa"/>
            </w:tcMar>
            <w:vAlign w:val="center"/>
            <w:hideMark/>
          </w:tcPr>
          <w:p w14:paraId="15B7A82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w:t>
            </w:r>
          </w:p>
        </w:tc>
        <w:tc>
          <w:tcPr>
            <w:tcW w:w="573" w:type="dxa"/>
            <w:shd w:val="clear" w:color="auto" w:fill="auto"/>
            <w:noWrap/>
            <w:tcMar>
              <w:left w:w="28" w:type="dxa"/>
              <w:right w:w="28" w:type="dxa"/>
            </w:tcMar>
            <w:vAlign w:val="center"/>
            <w:hideMark/>
          </w:tcPr>
          <w:p w14:paraId="41BACA31"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35.7%</w:t>
            </w:r>
          </w:p>
        </w:tc>
        <w:tc>
          <w:tcPr>
            <w:tcW w:w="567" w:type="dxa"/>
            <w:shd w:val="clear" w:color="auto" w:fill="auto"/>
            <w:noWrap/>
            <w:tcMar>
              <w:left w:w="28" w:type="dxa"/>
              <w:right w:w="28" w:type="dxa"/>
            </w:tcMar>
            <w:vAlign w:val="center"/>
            <w:hideMark/>
          </w:tcPr>
          <w:p w14:paraId="35EB947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15</w:t>
            </w:r>
          </w:p>
        </w:tc>
        <w:tc>
          <w:tcPr>
            <w:tcW w:w="594" w:type="dxa"/>
            <w:shd w:val="clear" w:color="auto" w:fill="auto"/>
            <w:noWrap/>
            <w:tcMar>
              <w:left w:w="28" w:type="dxa"/>
              <w:right w:w="28" w:type="dxa"/>
            </w:tcMar>
            <w:vAlign w:val="center"/>
            <w:hideMark/>
          </w:tcPr>
          <w:p w14:paraId="29AB6AD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53.6%</w:t>
            </w:r>
          </w:p>
        </w:tc>
      </w:tr>
      <w:tr w:rsidR="003F173B" w:rsidRPr="003F173B" w14:paraId="52DECF8D" w14:textId="77777777" w:rsidTr="00591090">
        <w:trPr>
          <w:trHeight w:val="613"/>
          <w:jc w:val="center"/>
        </w:trPr>
        <w:tc>
          <w:tcPr>
            <w:tcW w:w="2296" w:type="dxa"/>
            <w:shd w:val="clear" w:color="auto" w:fill="auto"/>
            <w:tcMar>
              <w:left w:w="28" w:type="dxa"/>
              <w:right w:w="28" w:type="dxa"/>
            </w:tcMar>
            <w:vAlign w:val="center"/>
            <w:hideMark/>
          </w:tcPr>
          <w:p w14:paraId="7392B008"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ALAs terms are widely used in journalistic translation.</w:t>
            </w:r>
          </w:p>
        </w:tc>
        <w:tc>
          <w:tcPr>
            <w:tcW w:w="563" w:type="dxa"/>
            <w:shd w:val="clear" w:color="auto" w:fill="auto"/>
            <w:noWrap/>
            <w:tcMar>
              <w:left w:w="28" w:type="dxa"/>
              <w:right w:w="28" w:type="dxa"/>
            </w:tcMar>
            <w:vAlign w:val="center"/>
            <w:hideMark/>
          </w:tcPr>
          <w:p w14:paraId="5D7814A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3" w:type="dxa"/>
            <w:shd w:val="clear" w:color="auto" w:fill="auto"/>
            <w:noWrap/>
            <w:tcMar>
              <w:left w:w="28" w:type="dxa"/>
              <w:right w:w="28" w:type="dxa"/>
            </w:tcMar>
            <w:vAlign w:val="center"/>
            <w:hideMark/>
          </w:tcPr>
          <w:p w14:paraId="62BCF3F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67" w:type="dxa"/>
            <w:shd w:val="clear" w:color="auto" w:fill="auto"/>
            <w:noWrap/>
            <w:tcMar>
              <w:left w:w="28" w:type="dxa"/>
              <w:right w:w="28" w:type="dxa"/>
            </w:tcMar>
            <w:vAlign w:val="center"/>
            <w:hideMark/>
          </w:tcPr>
          <w:p w14:paraId="05E7B4B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709" w:type="dxa"/>
            <w:shd w:val="clear" w:color="auto" w:fill="auto"/>
            <w:noWrap/>
            <w:tcMar>
              <w:left w:w="28" w:type="dxa"/>
              <w:right w:w="28" w:type="dxa"/>
            </w:tcMar>
            <w:vAlign w:val="center"/>
            <w:hideMark/>
          </w:tcPr>
          <w:p w14:paraId="250C27C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67" w:type="dxa"/>
            <w:shd w:val="clear" w:color="auto" w:fill="auto"/>
            <w:noWrap/>
            <w:tcMar>
              <w:left w:w="28" w:type="dxa"/>
              <w:right w:w="28" w:type="dxa"/>
            </w:tcMar>
            <w:vAlign w:val="center"/>
            <w:hideMark/>
          </w:tcPr>
          <w:p w14:paraId="5E5F7EB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707" w:type="dxa"/>
            <w:shd w:val="clear" w:color="auto" w:fill="auto"/>
            <w:noWrap/>
            <w:tcMar>
              <w:left w:w="28" w:type="dxa"/>
              <w:right w:w="28" w:type="dxa"/>
            </w:tcMar>
            <w:vAlign w:val="center"/>
            <w:hideMark/>
          </w:tcPr>
          <w:p w14:paraId="108E43B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61" w:type="dxa"/>
            <w:shd w:val="clear" w:color="auto" w:fill="auto"/>
            <w:noWrap/>
            <w:tcMar>
              <w:left w:w="28" w:type="dxa"/>
              <w:right w:w="28" w:type="dxa"/>
            </w:tcMar>
            <w:vAlign w:val="center"/>
            <w:hideMark/>
          </w:tcPr>
          <w:p w14:paraId="3CC8DDF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13</w:t>
            </w:r>
          </w:p>
        </w:tc>
        <w:tc>
          <w:tcPr>
            <w:tcW w:w="573" w:type="dxa"/>
            <w:shd w:val="clear" w:color="auto" w:fill="auto"/>
            <w:noWrap/>
            <w:tcMar>
              <w:left w:w="28" w:type="dxa"/>
              <w:right w:w="28" w:type="dxa"/>
            </w:tcMar>
            <w:vAlign w:val="center"/>
            <w:hideMark/>
          </w:tcPr>
          <w:p w14:paraId="00F8D4D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46.4%</w:t>
            </w:r>
          </w:p>
        </w:tc>
        <w:tc>
          <w:tcPr>
            <w:tcW w:w="567" w:type="dxa"/>
            <w:shd w:val="clear" w:color="auto" w:fill="auto"/>
            <w:noWrap/>
            <w:tcMar>
              <w:left w:w="28" w:type="dxa"/>
              <w:right w:w="28" w:type="dxa"/>
            </w:tcMar>
            <w:vAlign w:val="center"/>
            <w:hideMark/>
          </w:tcPr>
          <w:p w14:paraId="650A93E6"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w:t>
            </w:r>
          </w:p>
        </w:tc>
        <w:tc>
          <w:tcPr>
            <w:tcW w:w="594" w:type="dxa"/>
            <w:shd w:val="clear" w:color="auto" w:fill="auto"/>
            <w:noWrap/>
            <w:tcMar>
              <w:left w:w="28" w:type="dxa"/>
              <w:right w:w="28" w:type="dxa"/>
            </w:tcMar>
            <w:vAlign w:val="center"/>
            <w:hideMark/>
          </w:tcPr>
          <w:p w14:paraId="61D8BD3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50.0%</w:t>
            </w:r>
          </w:p>
        </w:tc>
      </w:tr>
      <w:tr w:rsidR="003F173B" w:rsidRPr="003F173B" w14:paraId="6A815F97" w14:textId="77777777" w:rsidTr="00591090">
        <w:trPr>
          <w:trHeight w:val="613"/>
          <w:jc w:val="center"/>
        </w:trPr>
        <w:tc>
          <w:tcPr>
            <w:tcW w:w="2296" w:type="dxa"/>
            <w:shd w:val="clear" w:color="auto" w:fill="auto"/>
            <w:tcMar>
              <w:left w:w="28" w:type="dxa"/>
              <w:right w:w="28" w:type="dxa"/>
            </w:tcMar>
            <w:vAlign w:val="center"/>
            <w:hideMark/>
          </w:tcPr>
          <w:p w14:paraId="48CD2A64"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There is a lack of cooperation between the ALA and the Arab press.</w:t>
            </w:r>
          </w:p>
        </w:tc>
        <w:tc>
          <w:tcPr>
            <w:tcW w:w="563" w:type="dxa"/>
            <w:shd w:val="clear" w:color="auto" w:fill="auto"/>
            <w:noWrap/>
            <w:tcMar>
              <w:left w:w="28" w:type="dxa"/>
              <w:right w:w="28" w:type="dxa"/>
            </w:tcMar>
            <w:vAlign w:val="center"/>
            <w:hideMark/>
          </w:tcPr>
          <w:p w14:paraId="01E013D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3" w:type="dxa"/>
            <w:shd w:val="clear" w:color="auto" w:fill="auto"/>
            <w:noWrap/>
            <w:tcMar>
              <w:left w:w="28" w:type="dxa"/>
              <w:right w:w="28" w:type="dxa"/>
            </w:tcMar>
            <w:vAlign w:val="center"/>
            <w:hideMark/>
          </w:tcPr>
          <w:p w14:paraId="0C6542C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67" w:type="dxa"/>
            <w:shd w:val="clear" w:color="auto" w:fill="auto"/>
            <w:noWrap/>
            <w:tcMar>
              <w:left w:w="28" w:type="dxa"/>
              <w:right w:w="28" w:type="dxa"/>
            </w:tcMar>
            <w:vAlign w:val="center"/>
            <w:hideMark/>
          </w:tcPr>
          <w:p w14:paraId="23C047F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709" w:type="dxa"/>
            <w:shd w:val="clear" w:color="auto" w:fill="auto"/>
            <w:noWrap/>
            <w:tcMar>
              <w:left w:w="28" w:type="dxa"/>
              <w:right w:w="28" w:type="dxa"/>
            </w:tcMar>
            <w:vAlign w:val="center"/>
            <w:hideMark/>
          </w:tcPr>
          <w:p w14:paraId="229637AD"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67" w:type="dxa"/>
            <w:shd w:val="clear" w:color="auto" w:fill="auto"/>
            <w:noWrap/>
            <w:tcMar>
              <w:left w:w="28" w:type="dxa"/>
              <w:right w:w="28" w:type="dxa"/>
            </w:tcMar>
            <w:vAlign w:val="center"/>
            <w:hideMark/>
          </w:tcPr>
          <w:p w14:paraId="77E2A7B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4</w:t>
            </w:r>
          </w:p>
        </w:tc>
        <w:tc>
          <w:tcPr>
            <w:tcW w:w="707" w:type="dxa"/>
            <w:shd w:val="clear" w:color="auto" w:fill="auto"/>
            <w:noWrap/>
            <w:tcMar>
              <w:left w:w="28" w:type="dxa"/>
              <w:right w:w="28" w:type="dxa"/>
            </w:tcMar>
            <w:vAlign w:val="center"/>
            <w:hideMark/>
          </w:tcPr>
          <w:p w14:paraId="4D494B6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14.3%</w:t>
            </w:r>
          </w:p>
        </w:tc>
        <w:tc>
          <w:tcPr>
            <w:tcW w:w="561" w:type="dxa"/>
            <w:shd w:val="clear" w:color="auto" w:fill="auto"/>
            <w:noWrap/>
            <w:tcMar>
              <w:left w:w="28" w:type="dxa"/>
              <w:right w:w="28" w:type="dxa"/>
            </w:tcMar>
            <w:vAlign w:val="center"/>
            <w:hideMark/>
          </w:tcPr>
          <w:p w14:paraId="0FDF3CFD"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15</w:t>
            </w:r>
          </w:p>
        </w:tc>
        <w:tc>
          <w:tcPr>
            <w:tcW w:w="573" w:type="dxa"/>
            <w:shd w:val="clear" w:color="auto" w:fill="auto"/>
            <w:noWrap/>
            <w:tcMar>
              <w:left w:w="28" w:type="dxa"/>
              <w:right w:w="28" w:type="dxa"/>
            </w:tcMar>
            <w:vAlign w:val="center"/>
            <w:hideMark/>
          </w:tcPr>
          <w:p w14:paraId="023365B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53.6%</w:t>
            </w:r>
          </w:p>
        </w:tc>
        <w:tc>
          <w:tcPr>
            <w:tcW w:w="567" w:type="dxa"/>
            <w:shd w:val="clear" w:color="auto" w:fill="auto"/>
            <w:noWrap/>
            <w:tcMar>
              <w:left w:w="28" w:type="dxa"/>
              <w:right w:w="28" w:type="dxa"/>
            </w:tcMar>
            <w:vAlign w:val="center"/>
            <w:hideMark/>
          </w:tcPr>
          <w:p w14:paraId="08D1F2F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w:t>
            </w:r>
          </w:p>
        </w:tc>
        <w:tc>
          <w:tcPr>
            <w:tcW w:w="594" w:type="dxa"/>
            <w:shd w:val="clear" w:color="auto" w:fill="auto"/>
            <w:noWrap/>
            <w:tcMar>
              <w:left w:w="28" w:type="dxa"/>
              <w:right w:w="28" w:type="dxa"/>
            </w:tcMar>
            <w:vAlign w:val="center"/>
            <w:hideMark/>
          </w:tcPr>
          <w:p w14:paraId="79631DF6"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25.0%</w:t>
            </w:r>
          </w:p>
        </w:tc>
      </w:tr>
      <w:tr w:rsidR="003F173B" w:rsidRPr="003F173B" w14:paraId="344BFE4C" w14:textId="77777777" w:rsidTr="00591090">
        <w:trPr>
          <w:trHeight w:val="613"/>
          <w:jc w:val="center"/>
        </w:trPr>
        <w:tc>
          <w:tcPr>
            <w:tcW w:w="2296" w:type="dxa"/>
            <w:shd w:val="clear" w:color="auto" w:fill="auto"/>
            <w:tcMar>
              <w:left w:w="28" w:type="dxa"/>
              <w:right w:w="28" w:type="dxa"/>
            </w:tcMar>
            <w:vAlign w:val="center"/>
            <w:hideMark/>
          </w:tcPr>
          <w:p w14:paraId="003D10E1"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Dissemination of ALA’s terms in the press is not effective.</w:t>
            </w:r>
          </w:p>
        </w:tc>
        <w:tc>
          <w:tcPr>
            <w:tcW w:w="563" w:type="dxa"/>
            <w:shd w:val="clear" w:color="auto" w:fill="auto"/>
            <w:noWrap/>
            <w:tcMar>
              <w:left w:w="28" w:type="dxa"/>
              <w:right w:w="28" w:type="dxa"/>
            </w:tcMar>
            <w:vAlign w:val="center"/>
            <w:hideMark/>
          </w:tcPr>
          <w:p w14:paraId="41BD463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3" w:type="dxa"/>
            <w:shd w:val="clear" w:color="auto" w:fill="auto"/>
            <w:noWrap/>
            <w:tcMar>
              <w:left w:w="28" w:type="dxa"/>
              <w:right w:w="28" w:type="dxa"/>
            </w:tcMar>
            <w:vAlign w:val="center"/>
            <w:hideMark/>
          </w:tcPr>
          <w:p w14:paraId="153C0BA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67" w:type="dxa"/>
            <w:shd w:val="clear" w:color="auto" w:fill="auto"/>
            <w:noWrap/>
            <w:tcMar>
              <w:left w:w="28" w:type="dxa"/>
              <w:right w:w="28" w:type="dxa"/>
            </w:tcMar>
            <w:vAlign w:val="center"/>
            <w:hideMark/>
          </w:tcPr>
          <w:p w14:paraId="3B97825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709" w:type="dxa"/>
            <w:shd w:val="clear" w:color="auto" w:fill="auto"/>
            <w:noWrap/>
            <w:tcMar>
              <w:left w:w="28" w:type="dxa"/>
              <w:right w:w="28" w:type="dxa"/>
            </w:tcMar>
            <w:vAlign w:val="center"/>
            <w:hideMark/>
          </w:tcPr>
          <w:p w14:paraId="3E7150A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67" w:type="dxa"/>
            <w:shd w:val="clear" w:color="auto" w:fill="auto"/>
            <w:noWrap/>
            <w:tcMar>
              <w:left w:w="28" w:type="dxa"/>
              <w:right w:w="28" w:type="dxa"/>
            </w:tcMar>
            <w:vAlign w:val="center"/>
            <w:hideMark/>
          </w:tcPr>
          <w:p w14:paraId="1C2FDDD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4</w:t>
            </w:r>
          </w:p>
        </w:tc>
        <w:tc>
          <w:tcPr>
            <w:tcW w:w="707" w:type="dxa"/>
            <w:shd w:val="clear" w:color="auto" w:fill="auto"/>
            <w:noWrap/>
            <w:tcMar>
              <w:left w:w="28" w:type="dxa"/>
              <w:right w:w="28" w:type="dxa"/>
            </w:tcMar>
            <w:vAlign w:val="center"/>
            <w:hideMark/>
          </w:tcPr>
          <w:p w14:paraId="735EBD1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14.3%</w:t>
            </w:r>
          </w:p>
        </w:tc>
        <w:tc>
          <w:tcPr>
            <w:tcW w:w="561" w:type="dxa"/>
            <w:shd w:val="clear" w:color="auto" w:fill="auto"/>
            <w:noWrap/>
            <w:tcMar>
              <w:left w:w="28" w:type="dxa"/>
              <w:right w:w="28" w:type="dxa"/>
            </w:tcMar>
            <w:vAlign w:val="center"/>
            <w:hideMark/>
          </w:tcPr>
          <w:p w14:paraId="14895E2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15</w:t>
            </w:r>
          </w:p>
        </w:tc>
        <w:tc>
          <w:tcPr>
            <w:tcW w:w="573" w:type="dxa"/>
            <w:shd w:val="clear" w:color="auto" w:fill="auto"/>
            <w:noWrap/>
            <w:tcMar>
              <w:left w:w="28" w:type="dxa"/>
              <w:right w:w="28" w:type="dxa"/>
            </w:tcMar>
            <w:vAlign w:val="center"/>
            <w:hideMark/>
          </w:tcPr>
          <w:p w14:paraId="74EE7BA6"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53.6%</w:t>
            </w:r>
          </w:p>
        </w:tc>
        <w:tc>
          <w:tcPr>
            <w:tcW w:w="567" w:type="dxa"/>
            <w:shd w:val="clear" w:color="auto" w:fill="auto"/>
            <w:noWrap/>
            <w:tcMar>
              <w:left w:w="28" w:type="dxa"/>
              <w:right w:w="28" w:type="dxa"/>
            </w:tcMar>
            <w:vAlign w:val="center"/>
            <w:hideMark/>
          </w:tcPr>
          <w:p w14:paraId="7C0A7BF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w:t>
            </w:r>
          </w:p>
        </w:tc>
        <w:tc>
          <w:tcPr>
            <w:tcW w:w="594" w:type="dxa"/>
            <w:shd w:val="clear" w:color="auto" w:fill="auto"/>
            <w:noWrap/>
            <w:tcMar>
              <w:left w:w="28" w:type="dxa"/>
              <w:right w:w="28" w:type="dxa"/>
            </w:tcMar>
            <w:vAlign w:val="center"/>
            <w:hideMark/>
          </w:tcPr>
          <w:p w14:paraId="394201CE"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25.0%</w:t>
            </w:r>
          </w:p>
        </w:tc>
      </w:tr>
      <w:tr w:rsidR="003F173B" w:rsidRPr="003F173B" w14:paraId="0E01A9B2" w14:textId="77777777" w:rsidTr="00591090">
        <w:trPr>
          <w:trHeight w:val="613"/>
          <w:jc w:val="center"/>
        </w:trPr>
        <w:tc>
          <w:tcPr>
            <w:tcW w:w="2296" w:type="dxa"/>
            <w:shd w:val="clear" w:color="auto" w:fill="auto"/>
            <w:tcMar>
              <w:left w:w="28" w:type="dxa"/>
              <w:right w:w="28" w:type="dxa"/>
            </w:tcMar>
            <w:vAlign w:val="center"/>
            <w:hideMark/>
          </w:tcPr>
          <w:p w14:paraId="626787DE"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The media translation policy dictates the use of different Arabicized terms.</w:t>
            </w:r>
          </w:p>
        </w:tc>
        <w:tc>
          <w:tcPr>
            <w:tcW w:w="563" w:type="dxa"/>
            <w:shd w:val="clear" w:color="auto" w:fill="auto"/>
            <w:noWrap/>
            <w:tcMar>
              <w:left w:w="28" w:type="dxa"/>
              <w:right w:w="28" w:type="dxa"/>
            </w:tcMar>
            <w:vAlign w:val="center"/>
            <w:hideMark/>
          </w:tcPr>
          <w:p w14:paraId="38D43CD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3" w:type="dxa"/>
            <w:shd w:val="clear" w:color="auto" w:fill="auto"/>
            <w:noWrap/>
            <w:tcMar>
              <w:left w:w="28" w:type="dxa"/>
              <w:right w:w="28" w:type="dxa"/>
            </w:tcMar>
            <w:vAlign w:val="center"/>
            <w:hideMark/>
          </w:tcPr>
          <w:p w14:paraId="412E10B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67" w:type="dxa"/>
            <w:shd w:val="clear" w:color="auto" w:fill="auto"/>
            <w:noWrap/>
            <w:tcMar>
              <w:left w:w="28" w:type="dxa"/>
              <w:right w:w="28" w:type="dxa"/>
            </w:tcMar>
            <w:vAlign w:val="center"/>
            <w:hideMark/>
          </w:tcPr>
          <w:p w14:paraId="1F4420D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w:t>
            </w:r>
          </w:p>
        </w:tc>
        <w:tc>
          <w:tcPr>
            <w:tcW w:w="709" w:type="dxa"/>
            <w:shd w:val="clear" w:color="auto" w:fill="auto"/>
            <w:noWrap/>
            <w:tcMar>
              <w:left w:w="28" w:type="dxa"/>
              <w:right w:w="28" w:type="dxa"/>
            </w:tcMar>
            <w:vAlign w:val="center"/>
            <w:hideMark/>
          </w:tcPr>
          <w:p w14:paraId="13AB875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17.9%</w:t>
            </w:r>
          </w:p>
        </w:tc>
        <w:tc>
          <w:tcPr>
            <w:tcW w:w="567" w:type="dxa"/>
            <w:shd w:val="clear" w:color="auto" w:fill="auto"/>
            <w:noWrap/>
            <w:tcMar>
              <w:left w:w="28" w:type="dxa"/>
              <w:right w:w="28" w:type="dxa"/>
            </w:tcMar>
            <w:vAlign w:val="center"/>
            <w:hideMark/>
          </w:tcPr>
          <w:p w14:paraId="367485F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w:t>
            </w:r>
          </w:p>
        </w:tc>
        <w:tc>
          <w:tcPr>
            <w:tcW w:w="707" w:type="dxa"/>
            <w:shd w:val="clear" w:color="auto" w:fill="auto"/>
            <w:noWrap/>
            <w:tcMar>
              <w:left w:w="28" w:type="dxa"/>
              <w:right w:w="28" w:type="dxa"/>
            </w:tcMar>
            <w:vAlign w:val="center"/>
            <w:hideMark/>
          </w:tcPr>
          <w:p w14:paraId="2F43979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21.4%</w:t>
            </w:r>
          </w:p>
        </w:tc>
        <w:tc>
          <w:tcPr>
            <w:tcW w:w="561" w:type="dxa"/>
            <w:shd w:val="clear" w:color="auto" w:fill="auto"/>
            <w:noWrap/>
            <w:tcMar>
              <w:left w:w="28" w:type="dxa"/>
              <w:right w:w="28" w:type="dxa"/>
            </w:tcMar>
            <w:vAlign w:val="center"/>
            <w:hideMark/>
          </w:tcPr>
          <w:p w14:paraId="4F1B4D4D"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8</w:t>
            </w:r>
          </w:p>
        </w:tc>
        <w:tc>
          <w:tcPr>
            <w:tcW w:w="573" w:type="dxa"/>
            <w:shd w:val="clear" w:color="auto" w:fill="auto"/>
            <w:noWrap/>
            <w:tcMar>
              <w:left w:w="28" w:type="dxa"/>
              <w:right w:w="28" w:type="dxa"/>
            </w:tcMar>
            <w:vAlign w:val="center"/>
            <w:hideMark/>
          </w:tcPr>
          <w:p w14:paraId="65716DD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28.6%</w:t>
            </w:r>
          </w:p>
        </w:tc>
        <w:tc>
          <w:tcPr>
            <w:tcW w:w="567" w:type="dxa"/>
            <w:shd w:val="clear" w:color="auto" w:fill="auto"/>
            <w:noWrap/>
            <w:tcMar>
              <w:left w:w="28" w:type="dxa"/>
              <w:right w:w="28" w:type="dxa"/>
            </w:tcMar>
            <w:vAlign w:val="center"/>
            <w:hideMark/>
          </w:tcPr>
          <w:p w14:paraId="4B8EEBE1"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8</w:t>
            </w:r>
          </w:p>
        </w:tc>
        <w:tc>
          <w:tcPr>
            <w:tcW w:w="594" w:type="dxa"/>
            <w:shd w:val="clear" w:color="auto" w:fill="auto"/>
            <w:noWrap/>
            <w:tcMar>
              <w:left w:w="28" w:type="dxa"/>
              <w:right w:w="28" w:type="dxa"/>
            </w:tcMar>
            <w:vAlign w:val="center"/>
            <w:hideMark/>
          </w:tcPr>
          <w:p w14:paraId="44FBE15E"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28.6%</w:t>
            </w:r>
          </w:p>
        </w:tc>
      </w:tr>
      <w:tr w:rsidR="003F173B" w:rsidRPr="003F173B" w14:paraId="4911AFDF" w14:textId="77777777" w:rsidTr="00591090">
        <w:trPr>
          <w:trHeight w:val="613"/>
          <w:jc w:val="center"/>
        </w:trPr>
        <w:tc>
          <w:tcPr>
            <w:tcW w:w="2296" w:type="dxa"/>
            <w:shd w:val="clear" w:color="auto" w:fill="auto"/>
            <w:tcMar>
              <w:left w:w="28" w:type="dxa"/>
              <w:right w:w="28" w:type="dxa"/>
            </w:tcMar>
            <w:vAlign w:val="center"/>
            <w:hideMark/>
          </w:tcPr>
          <w:p w14:paraId="70D7BD45"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The media editorial policy dictates certain guidelines.</w:t>
            </w:r>
          </w:p>
        </w:tc>
        <w:tc>
          <w:tcPr>
            <w:tcW w:w="563" w:type="dxa"/>
            <w:shd w:val="clear" w:color="auto" w:fill="auto"/>
            <w:noWrap/>
            <w:tcMar>
              <w:left w:w="28" w:type="dxa"/>
              <w:right w:w="28" w:type="dxa"/>
            </w:tcMar>
            <w:vAlign w:val="center"/>
            <w:hideMark/>
          </w:tcPr>
          <w:p w14:paraId="1F84F55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3" w:type="dxa"/>
            <w:shd w:val="clear" w:color="auto" w:fill="auto"/>
            <w:noWrap/>
            <w:tcMar>
              <w:left w:w="28" w:type="dxa"/>
              <w:right w:w="28" w:type="dxa"/>
            </w:tcMar>
            <w:vAlign w:val="center"/>
            <w:hideMark/>
          </w:tcPr>
          <w:p w14:paraId="4AC47BB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67" w:type="dxa"/>
            <w:shd w:val="clear" w:color="auto" w:fill="auto"/>
            <w:noWrap/>
            <w:tcMar>
              <w:left w:w="28" w:type="dxa"/>
              <w:right w:w="28" w:type="dxa"/>
            </w:tcMar>
            <w:vAlign w:val="center"/>
            <w:hideMark/>
          </w:tcPr>
          <w:p w14:paraId="6ECA2FE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w:t>
            </w:r>
          </w:p>
        </w:tc>
        <w:tc>
          <w:tcPr>
            <w:tcW w:w="709" w:type="dxa"/>
            <w:shd w:val="clear" w:color="auto" w:fill="auto"/>
            <w:noWrap/>
            <w:tcMar>
              <w:left w:w="28" w:type="dxa"/>
              <w:right w:w="28" w:type="dxa"/>
            </w:tcMar>
            <w:vAlign w:val="center"/>
            <w:hideMark/>
          </w:tcPr>
          <w:p w14:paraId="5D9BD13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21.4%</w:t>
            </w:r>
          </w:p>
        </w:tc>
        <w:tc>
          <w:tcPr>
            <w:tcW w:w="567" w:type="dxa"/>
            <w:shd w:val="clear" w:color="auto" w:fill="auto"/>
            <w:noWrap/>
            <w:tcMar>
              <w:left w:w="28" w:type="dxa"/>
              <w:right w:w="28" w:type="dxa"/>
            </w:tcMar>
            <w:vAlign w:val="center"/>
            <w:hideMark/>
          </w:tcPr>
          <w:p w14:paraId="3DB6C66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w:t>
            </w:r>
          </w:p>
        </w:tc>
        <w:tc>
          <w:tcPr>
            <w:tcW w:w="707" w:type="dxa"/>
            <w:shd w:val="clear" w:color="auto" w:fill="auto"/>
            <w:noWrap/>
            <w:tcMar>
              <w:left w:w="28" w:type="dxa"/>
              <w:right w:w="28" w:type="dxa"/>
            </w:tcMar>
            <w:vAlign w:val="center"/>
            <w:hideMark/>
          </w:tcPr>
          <w:p w14:paraId="27E76FC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10.7%</w:t>
            </w:r>
          </w:p>
        </w:tc>
        <w:tc>
          <w:tcPr>
            <w:tcW w:w="561" w:type="dxa"/>
            <w:shd w:val="clear" w:color="auto" w:fill="auto"/>
            <w:noWrap/>
            <w:tcMar>
              <w:left w:w="28" w:type="dxa"/>
              <w:right w:w="28" w:type="dxa"/>
            </w:tcMar>
            <w:vAlign w:val="center"/>
            <w:hideMark/>
          </w:tcPr>
          <w:p w14:paraId="74B8353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w:t>
            </w:r>
          </w:p>
        </w:tc>
        <w:tc>
          <w:tcPr>
            <w:tcW w:w="573" w:type="dxa"/>
            <w:shd w:val="clear" w:color="auto" w:fill="auto"/>
            <w:noWrap/>
            <w:tcMar>
              <w:left w:w="28" w:type="dxa"/>
              <w:right w:w="28" w:type="dxa"/>
            </w:tcMar>
            <w:vAlign w:val="center"/>
            <w:hideMark/>
          </w:tcPr>
          <w:p w14:paraId="59DEEFA6"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35.7%</w:t>
            </w:r>
          </w:p>
        </w:tc>
        <w:tc>
          <w:tcPr>
            <w:tcW w:w="567" w:type="dxa"/>
            <w:shd w:val="clear" w:color="auto" w:fill="auto"/>
            <w:noWrap/>
            <w:tcMar>
              <w:left w:w="28" w:type="dxa"/>
              <w:right w:w="28" w:type="dxa"/>
            </w:tcMar>
            <w:vAlign w:val="center"/>
            <w:hideMark/>
          </w:tcPr>
          <w:p w14:paraId="589C9DA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8</w:t>
            </w:r>
          </w:p>
        </w:tc>
        <w:tc>
          <w:tcPr>
            <w:tcW w:w="594" w:type="dxa"/>
            <w:shd w:val="clear" w:color="auto" w:fill="auto"/>
            <w:noWrap/>
            <w:tcMar>
              <w:left w:w="28" w:type="dxa"/>
              <w:right w:w="28" w:type="dxa"/>
            </w:tcMar>
            <w:vAlign w:val="center"/>
            <w:hideMark/>
          </w:tcPr>
          <w:p w14:paraId="0B57F9A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28.6%</w:t>
            </w:r>
          </w:p>
        </w:tc>
      </w:tr>
      <w:tr w:rsidR="003F173B" w:rsidRPr="003F173B" w14:paraId="031FFEB4" w14:textId="77777777" w:rsidTr="00591090">
        <w:trPr>
          <w:trHeight w:val="613"/>
          <w:jc w:val="center"/>
        </w:trPr>
        <w:tc>
          <w:tcPr>
            <w:tcW w:w="2296" w:type="dxa"/>
            <w:tcBorders>
              <w:bottom w:val="single" w:sz="4" w:space="0" w:color="auto"/>
            </w:tcBorders>
            <w:shd w:val="clear" w:color="auto" w:fill="auto"/>
            <w:tcMar>
              <w:left w:w="28" w:type="dxa"/>
              <w:right w:w="28" w:type="dxa"/>
            </w:tcMar>
            <w:vAlign w:val="center"/>
            <w:hideMark/>
          </w:tcPr>
          <w:p w14:paraId="4694D1EE"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The agency’s editorial policy guidelines affect the dissemination of ALA’s terms in the press.</w:t>
            </w:r>
          </w:p>
        </w:tc>
        <w:tc>
          <w:tcPr>
            <w:tcW w:w="563" w:type="dxa"/>
            <w:tcBorders>
              <w:bottom w:val="single" w:sz="4" w:space="0" w:color="auto"/>
            </w:tcBorders>
            <w:shd w:val="clear" w:color="auto" w:fill="auto"/>
            <w:noWrap/>
            <w:tcMar>
              <w:left w:w="28" w:type="dxa"/>
              <w:right w:w="28" w:type="dxa"/>
            </w:tcMar>
            <w:vAlign w:val="center"/>
            <w:hideMark/>
          </w:tcPr>
          <w:p w14:paraId="5646821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3" w:type="dxa"/>
            <w:tcBorders>
              <w:bottom w:val="single" w:sz="4" w:space="0" w:color="auto"/>
            </w:tcBorders>
            <w:shd w:val="clear" w:color="auto" w:fill="auto"/>
            <w:noWrap/>
            <w:tcMar>
              <w:left w:w="28" w:type="dxa"/>
              <w:right w:w="28" w:type="dxa"/>
            </w:tcMar>
            <w:vAlign w:val="center"/>
            <w:hideMark/>
          </w:tcPr>
          <w:p w14:paraId="69F94BA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67" w:type="dxa"/>
            <w:tcBorders>
              <w:bottom w:val="single" w:sz="4" w:space="0" w:color="auto"/>
            </w:tcBorders>
            <w:shd w:val="clear" w:color="auto" w:fill="auto"/>
            <w:noWrap/>
            <w:tcMar>
              <w:left w:w="28" w:type="dxa"/>
              <w:right w:w="28" w:type="dxa"/>
            </w:tcMar>
            <w:vAlign w:val="center"/>
            <w:hideMark/>
          </w:tcPr>
          <w:p w14:paraId="1BD902D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w:t>
            </w:r>
          </w:p>
        </w:tc>
        <w:tc>
          <w:tcPr>
            <w:tcW w:w="709" w:type="dxa"/>
            <w:tcBorders>
              <w:bottom w:val="single" w:sz="4" w:space="0" w:color="auto"/>
            </w:tcBorders>
            <w:shd w:val="clear" w:color="auto" w:fill="auto"/>
            <w:noWrap/>
            <w:tcMar>
              <w:left w:w="28" w:type="dxa"/>
              <w:right w:w="28" w:type="dxa"/>
            </w:tcMar>
            <w:vAlign w:val="center"/>
            <w:hideMark/>
          </w:tcPr>
          <w:p w14:paraId="6F4EC78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35.7%</w:t>
            </w:r>
          </w:p>
        </w:tc>
        <w:tc>
          <w:tcPr>
            <w:tcW w:w="567" w:type="dxa"/>
            <w:tcBorders>
              <w:bottom w:val="single" w:sz="4" w:space="0" w:color="auto"/>
            </w:tcBorders>
            <w:shd w:val="clear" w:color="auto" w:fill="auto"/>
            <w:noWrap/>
            <w:tcMar>
              <w:left w:w="28" w:type="dxa"/>
              <w:right w:w="28" w:type="dxa"/>
            </w:tcMar>
            <w:vAlign w:val="center"/>
            <w:hideMark/>
          </w:tcPr>
          <w:p w14:paraId="3C493C3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11</w:t>
            </w:r>
          </w:p>
        </w:tc>
        <w:tc>
          <w:tcPr>
            <w:tcW w:w="707" w:type="dxa"/>
            <w:tcBorders>
              <w:bottom w:val="single" w:sz="4" w:space="0" w:color="auto"/>
            </w:tcBorders>
            <w:shd w:val="clear" w:color="auto" w:fill="auto"/>
            <w:noWrap/>
            <w:tcMar>
              <w:left w:w="28" w:type="dxa"/>
              <w:right w:w="28" w:type="dxa"/>
            </w:tcMar>
            <w:vAlign w:val="center"/>
            <w:hideMark/>
          </w:tcPr>
          <w:p w14:paraId="6097F06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39.3%</w:t>
            </w:r>
          </w:p>
        </w:tc>
        <w:tc>
          <w:tcPr>
            <w:tcW w:w="561" w:type="dxa"/>
            <w:tcBorders>
              <w:bottom w:val="single" w:sz="4" w:space="0" w:color="auto"/>
            </w:tcBorders>
            <w:shd w:val="clear" w:color="auto" w:fill="auto"/>
            <w:noWrap/>
            <w:tcMar>
              <w:left w:w="28" w:type="dxa"/>
              <w:right w:w="28" w:type="dxa"/>
            </w:tcMar>
            <w:vAlign w:val="center"/>
            <w:hideMark/>
          </w:tcPr>
          <w:p w14:paraId="3FEEAB3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w:t>
            </w:r>
          </w:p>
        </w:tc>
        <w:tc>
          <w:tcPr>
            <w:tcW w:w="573" w:type="dxa"/>
            <w:tcBorders>
              <w:bottom w:val="single" w:sz="4" w:space="0" w:color="auto"/>
            </w:tcBorders>
            <w:shd w:val="clear" w:color="auto" w:fill="auto"/>
            <w:noWrap/>
            <w:tcMar>
              <w:left w:w="28" w:type="dxa"/>
              <w:right w:w="28" w:type="dxa"/>
            </w:tcMar>
            <w:vAlign w:val="center"/>
            <w:hideMark/>
          </w:tcPr>
          <w:p w14:paraId="422BF46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7.1%</w:t>
            </w:r>
          </w:p>
        </w:tc>
        <w:tc>
          <w:tcPr>
            <w:tcW w:w="567" w:type="dxa"/>
            <w:tcBorders>
              <w:bottom w:val="single" w:sz="4" w:space="0" w:color="auto"/>
            </w:tcBorders>
            <w:shd w:val="clear" w:color="auto" w:fill="auto"/>
            <w:noWrap/>
            <w:tcMar>
              <w:left w:w="28" w:type="dxa"/>
              <w:right w:w="28" w:type="dxa"/>
            </w:tcMar>
            <w:vAlign w:val="center"/>
            <w:hideMark/>
          </w:tcPr>
          <w:p w14:paraId="2B4B60C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4</w:t>
            </w:r>
          </w:p>
        </w:tc>
        <w:tc>
          <w:tcPr>
            <w:tcW w:w="594" w:type="dxa"/>
            <w:tcBorders>
              <w:bottom w:val="single" w:sz="4" w:space="0" w:color="auto"/>
            </w:tcBorders>
            <w:shd w:val="clear" w:color="auto" w:fill="auto"/>
            <w:noWrap/>
            <w:tcMar>
              <w:left w:w="28" w:type="dxa"/>
              <w:right w:w="28" w:type="dxa"/>
            </w:tcMar>
            <w:vAlign w:val="center"/>
            <w:hideMark/>
          </w:tcPr>
          <w:p w14:paraId="05CC212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14.3%</w:t>
            </w:r>
          </w:p>
        </w:tc>
      </w:tr>
      <w:tr w:rsidR="00F57896" w:rsidRPr="003F173B" w14:paraId="042C8478" w14:textId="77777777" w:rsidTr="00591090">
        <w:trPr>
          <w:trHeight w:val="178"/>
          <w:jc w:val="center"/>
        </w:trPr>
        <w:tc>
          <w:tcPr>
            <w:tcW w:w="2296" w:type="dxa"/>
            <w:tcBorders>
              <w:top w:val="single" w:sz="4" w:space="0" w:color="auto"/>
              <w:bottom w:val="single" w:sz="4" w:space="0" w:color="auto"/>
            </w:tcBorders>
            <w:shd w:val="clear" w:color="auto" w:fill="auto"/>
            <w:tcMar>
              <w:left w:w="28" w:type="dxa"/>
              <w:right w:w="28" w:type="dxa"/>
            </w:tcMar>
            <w:vAlign w:val="center"/>
          </w:tcPr>
          <w:p w14:paraId="7D7B01B3" w14:textId="77777777" w:rsidR="00F57896" w:rsidRPr="003F173B" w:rsidRDefault="00F57896" w:rsidP="00C64A5E">
            <w:pPr>
              <w:spacing w:line="240" w:lineRule="auto"/>
              <w:rPr>
                <w:rFonts w:asciiTheme="majorBidi" w:hAnsiTheme="majorBidi" w:cstheme="majorBidi"/>
                <w:b/>
                <w:bCs/>
                <w:sz w:val="20"/>
                <w:szCs w:val="20"/>
              </w:rPr>
            </w:pPr>
            <w:r w:rsidRPr="003F173B">
              <w:rPr>
                <w:rFonts w:asciiTheme="majorBidi" w:hAnsiTheme="majorBidi" w:cstheme="majorBidi"/>
                <w:b/>
                <w:bCs/>
                <w:sz w:val="20"/>
                <w:szCs w:val="20"/>
              </w:rPr>
              <w:t>Total</w:t>
            </w:r>
          </w:p>
        </w:tc>
        <w:tc>
          <w:tcPr>
            <w:tcW w:w="563" w:type="dxa"/>
            <w:tcBorders>
              <w:top w:val="single" w:sz="4" w:space="0" w:color="auto"/>
              <w:bottom w:val="single" w:sz="4" w:space="0" w:color="auto"/>
            </w:tcBorders>
            <w:shd w:val="clear" w:color="auto" w:fill="auto"/>
            <w:noWrap/>
            <w:tcMar>
              <w:left w:w="28" w:type="dxa"/>
              <w:right w:w="28" w:type="dxa"/>
            </w:tcMar>
            <w:vAlign w:val="center"/>
          </w:tcPr>
          <w:p w14:paraId="72FD26B7" w14:textId="77777777" w:rsidR="00F57896" w:rsidRPr="003F173B" w:rsidRDefault="00F57896"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28</w:t>
            </w:r>
          </w:p>
        </w:tc>
        <w:tc>
          <w:tcPr>
            <w:tcW w:w="573" w:type="dxa"/>
            <w:tcBorders>
              <w:top w:val="single" w:sz="4" w:space="0" w:color="auto"/>
              <w:bottom w:val="single" w:sz="4" w:space="0" w:color="auto"/>
            </w:tcBorders>
            <w:shd w:val="clear" w:color="auto" w:fill="auto"/>
            <w:noWrap/>
            <w:tcMar>
              <w:left w:w="28" w:type="dxa"/>
              <w:right w:w="28" w:type="dxa"/>
            </w:tcMar>
            <w:vAlign w:val="center"/>
          </w:tcPr>
          <w:p w14:paraId="74C3209B" w14:textId="77777777" w:rsidR="00F57896" w:rsidRPr="003F173B" w:rsidRDefault="00F57896" w:rsidP="00C64A5E">
            <w:pPr>
              <w:spacing w:line="240" w:lineRule="auto"/>
              <w:jc w:val="center"/>
              <w:rPr>
                <w:rFonts w:asciiTheme="majorBidi" w:hAnsiTheme="majorBidi" w:cstheme="majorBidi"/>
                <w:sz w:val="20"/>
                <w:szCs w:val="20"/>
              </w:rPr>
            </w:pPr>
          </w:p>
        </w:tc>
        <w:tc>
          <w:tcPr>
            <w:tcW w:w="567" w:type="dxa"/>
            <w:tcBorders>
              <w:top w:val="single" w:sz="4" w:space="0" w:color="auto"/>
              <w:bottom w:val="single" w:sz="4" w:space="0" w:color="auto"/>
            </w:tcBorders>
            <w:shd w:val="clear" w:color="auto" w:fill="auto"/>
            <w:noWrap/>
            <w:tcMar>
              <w:left w:w="28" w:type="dxa"/>
              <w:right w:w="28" w:type="dxa"/>
            </w:tcMar>
            <w:vAlign w:val="center"/>
          </w:tcPr>
          <w:p w14:paraId="7CC6CA53" w14:textId="77777777" w:rsidR="00F57896" w:rsidRPr="003F173B" w:rsidRDefault="00F57896" w:rsidP="00C64A5E">
            <w:pPr>
              <w:spacing w:line="240" w:lineRule="auto"/>
              <w:jc w:val="center"/>
              <w:rPr>
                <w:rFonts w:asciiTheme="majorBidi" w:hAnsiTheme="majorBidi" w:cstheme="majorBidi"/>
                <w:sz w:val="20"/>
                <w:szCs w:val="20"/>
              </w:rPr>
            </w:pPr>
          </w:p>
        </w:tc>
        <w:tc>
          <w:tcPr>
            <w:tcW w:w="709" w:type="dxa"/>
            <w:tcBorders>
              <w:top w:val="single" w:sz="4" w:space="0" w:color="auto"/>
              <w:bottom w:val="single" w:sz="4" w:space="0" w:color="auto"/>
            </w:tcBorders>
            <w:shd w:val="clear" w:color="auto" w:fill="auto"/>
            <w:noWrap/>
            <w:tcMar>
              <w:left w:w="28" w:type="dxa"/>
              <w:right w:w="28" w:type="dxa"/>
            </w:tcMar>
            <w:vAlign w:val="center"/>
          </w:tcPr>
          <w:p w14:paraId="714CC145" w14:textId="77777777" w:rsidR="00F57896" w:rsidRPr="003F173B" w:rsidRDefault="00F57896" w:rsidP="00C64A5E">
            <w:pPr>
              <w:spacing w:line="240" w:lineRule="auto"/>
              <w:jc w:val="center"/>
              <w:rPr>
                <w:rFonts w:asciiTheme="majorBidi" w:hAnsiTheme="majorBidi" w:cstheme="majorBidi"/>
                <w:sz w:val="20"/>
                <w:szCs w:val="20"/>
              </w:rPr>
            </w:pPr>
          </w:p>
        </w:tc>
        <w:tc>
          <w:tcPr>
            <w:tcW w:w="567" w:type="dxa"/>
            <w:tcBorders>
              <w:top w:val="single" w:sz="4" w:space="0" w:color="auto"/>
              <w:bottom w:val="single" w:sz="4" w:space="0" w:color="auto"/>
            </w:tcBorders>
            <w:shd w:val="clear" w:color="auto" w:fill="auto"/>
            <w:noWrap/>
            <w:tcMar>
              <w:left w:w="28" w:type="dxa"/>
              <w:right w:w="28" w:type="dxa"/>
            </w:tcMar>
            <w:vAlign w:val="center"/>
          </w:tcPr>
          <w:p w14:paraId="289F5C4B" w14:textId="77777777" w:rsidR="00F57896" w:rsidRPr="003F173B" w:rsidRDefault="00F57896" w:rsidP="00C64A5E">
            <w:pPr>
              <w:spacing w:line="240" w:lineRule="auto"/>
              <w:jc w:val="center"/>
              <w:rPr>
                <w:rFonts w:asciiTheme="majorBidi" w:hAnsiTheme="majorBidi" w:cstheme="majorBidi"/>
                <w:sz w:val="20"/>
                <w:szCs w:val="20"/>
              </w:rPr>
            </w:pPr>
          </w:p>
        </w:tc>
        <w:tc>
          <w:tcPr>
            <w:tcW w:w="707" w:type="dxa"/>
            <w:tcBorders>
              <w:top w:val="single" w:sz="4" w:space="0" w:color="auto"/>
              <w:bottom w:val="single" w:sz="4" w:space="0" w:color="auto"/>
            </w:tcBorders>
            <w:shd w:val="clear" w:color="auto" w:fill="auto"/>
            <w:noWrap/>
            <w:tcMar>
              <w:left w:w="28" w:type="dxa"/>
              <w:right w:w="28" w:type="dxa"/>
            </w:tcMar>
            <w:vAlign w:val="center"/>
          </w:tcPr>
          <w:p w14:paraId="04A47634" w14:textId="77777777" w:rsidR="00F57896" w:rsidRPr="003F173B" w:rsidRDefault="00F57896" w:rsidP="00C64A5E">
            <w:pPr>
              <w:spacing w:line="240" w:lineRule="auto"/>
              <w:jc w:val="center"/>
              <w:rPr>
                <w:rFonts w:asciiTheme="majorBidi" w:hAnsiTheme="majorBidi" w:cstheme="majorBidi"/>
                <w:sz w:val="20"/>
                <w:szCs w:val="20"/>
              </w:rPr>
            </w:pPr>
          </w:p>
        </w:tc>
        <w:tc>
          <w:tcPr>
            <w:tcW w:w="561" w:type="dxa"/>
            <w:tcBorders>
              <w:top w:val="single" w:sz="4" w:space="0" w:color="auto"/>
              <w:bottom w:val="single" w:sz="4" w:space="0" w:color="auto"/>
            </w:tcBorders>
            <w:shd w:val="clear" w:color="auto" w:fill="auto"/>
            <w:noWrap/>
            <w:tcMar>
              <w:left w:w="28" w:type="dxa"/>
              <w:right w:w="28" w:type="dxa"/>
            </w:tcMar>
            <w:vAlign w:val="center"/>
          </w:tcPr>
          <w:p w14:paraId="34574AE9" w14:textId="77777777" w:rsidR="00F57896" w:rsidRPr="003F173B" w:rsidRDefault="00F57896" w:rsidP="00C64A5E">
            <w:pPr>
              <w:spacing w:line="240" w:lineRule="auto"/>
              <w:jc w:val="center"/>
              <w:rPr>
                <w:rFonts w:asciiTheme="majorBidi" w:hAnsiTheme="majorBidi" w:cstheme="majorBidi"/>
                <w:sz w:val="20"/>
                <w:szCs w:val="20"/>
              </w:rPr>
            </w:pPr>
          </w:p>
        </w:tc>
        <w:tc>
          <w:tcPr>
            <w:tcW w:w="573" w:type="dxa"/>
            <w:tcBorders>
              <w:top w:val="single" w:sz="4" w:space="0" w:color="auto"/>
              <w:bottom w:val="single" w:sz="4" w:space="0" w:color="auto"/>
            </w:tcBorders>
            <w:shd w:val="clear" w:color="auto" w:fill="auto"/>
            <w:noWrap/>
            <w:tcMar>
              <w:left w:w="28" w:type="dxa"/>
              <w:right w:w="28" w:type="dxa"/>
            </w:tcMar>
            <w:vAlign w:val="center"/>
          </w:tcPr>
          <w:p w14:paraId="13E191F5" w14:textId="77777777" w:rsidR="00F57896" w:rsidRPr="003F173B" w:rsidRDefault="00F57896" w:rsidP="00C64A5E">
            <w:pPr>
              <w:spacing w:line="240" w:lineRule="auto"/>
              <w:jc w:val="center"/>
              <w:rPr>
                <w:rFonts w:asciiTheme="majorBidi" w:hAnsiTheme="majorBidi" w:cstheme="majorBidi"/>
                <w:sz w:val="20"/>
                <w:szCs w:val="20"/>
              </w:rPr>
            </w:pPr>
          </w:p>
        </w:tc>
        <w:tc>
          <w:tcPr>
            <w:tcW w:w="567" w:type="dxa"/>
            <w:tcBorders>
              <w:top w:val="single" w:sz="4" w:space="0" w:color="auto"/>
              <w:bottom w:val="single" w:sz="4" w:space="0" w:color="auto"/>
            </w:tcBorders>
            <w:shd w:val="clear" w:color="auto" w:fill="auto"/>
            <w:noWrap/>
            <w:tcMar>
              <w:left w:w="28" w:type="dxa"/>
              <w:right w:w="28" w:type="dxa"/>
            </w:tcMar>
            <w:vAlign w:val="center"/>
          </w:tcPr>
          <w:p w14:paraId="4FA91827" w14:textId="77777777" w:rsidR="00F57896" w:rsidRPr="003F173B" w:rsidRDefault="00F57896" w:rsidP="00C64A5E">
            <w:pPr>
              <w:spacing w:line="240" w:lineRule="auto"/>
              <w:jc w:val="center"/>
              <w:rPr>
                <w:rFonts w:asciiTheme="majorBidi" w:hAnsiTheme="majorBidi" w:cstheme="majorBidi"/>
                <w:sz w:val="20"/>
                <w:szCs w:val="20"/>
              </w:rPr>
            </w:pPr>
          </w:p>
        </w:tc>
        <w:tc>
          <w:tcPr>
            <w:tcW w:w="594" w:type="dxa"/>
            <w:tcBorders>
              <w:top w:val="single" w:sz="4" w:space="0" w:color="auto"/>
              <w:bottom w:val="single" w:sz="4" w:space="0" w:color="auto"/>
            </w:tcBorders>
            <w:shd w:val="clear" w:color="auto" w:fill="auto"/>
            <w:noWrap/>
            <w:tcMar>
              <w:left w:w="28" w:type="dxa"/>
              <w:right w:w="28" w:type="dxa"/>
            </w:tcMar>
            <w:vAlign w:val="center"/>
          </w:tcPr>
          <w:p w14:paraId="25107A32" w14:textId="77777777" w:rsidR="00F57896" w:rsidRPr="003F173B" w:rsidRDefault="00F57896" w:rsidP="00C64A5E">
            <w:pPr>
              <w:spacing w:line="240" w:lineRule="auto"/>
              <w:jc w:val="center"/>
              <w:rPr>
                <w:rFonts w:asciiTheme="majorBidi" w:hAnsiTheme="majorBidi" w:cstheme="majorBidi"/>
                <w:sz w:val="20"/>
                <w:szCs w:val="20"/>
              </w:rPr>
            </w:pPr>
          </w:p>
        </w:tc>
      </w:tr>
    </w:tbl>
    <w:p w14:paraId="1F950D45" w14:textId="77777777" w:rsidR="00D73652" w:rsidRPr="003F173B" w:rsidRDefault="00D73652" w:rsidP="00D73652">
      <w:pPr>
        <w:spacing w:after="0" w:line="240" w:lineRule="auto"/>
        <w:jc w:val="both"/>
        <w:rPr>
          <w:rFonts w:asciiTheme="majorBidi" w:hAnsiTheme="majorBidi" w:cstheme="majorBidi"/>
          <w:sz w:val="24"/>
          <w:szCs w:val="24"/>
        </w:rPr>
      </w:pPr>
    </w:p>
    <w:p w14:paraId="225A8970" w14:textId="66D8A093" w:rsidR="00F57896" w:rsidRPr="003F173B" w:rsidRDefault="00F57896" w:rsidP="00D73652">
      <w:pPr>
        <w:spacing w:after="0" w:line="240" w:lineRule="auto"/>
        <w:ind w:firstLine="720"/>
        <w:jc w:val="both"/>
        <w:rPr>
          <w:rFonts w:asciiTheme="majorBidi" w:hAnsiTheme="majorBidi" w:cstheme="majorBidi"/>
          <w:sz w:val="24"/>
          <w:szCs w:val="24"/>
        </w:rPr>
      </w:pPr>
      <w:r w:rsidRPr="003F173B">
        <w:rPr>
          <w:rFonts w:asciiTheme="majorBidi" w:hAnsiTheme="majorBidi" w:cstheme="majorBidi"/>
          <w:sz w:val="24"/>
          <w:szCs w:val="24"/>
        </w:rPr>
        <w:t xml:space="preserve">According to the illustrated results in Table 4, translators emphasized that the main obstacle in the circulation of the academy’s Arabicized terms in the Arab press involves the lack of effective circulation mechanisms and the absence of coordination channels between the academy and Arab press agencies. Translators encouraged the academy to establish more effective channels of cooperation and coordination with the media to ensure effective dissemination of ALA’s Arabicized terms in the press. In this regard, journalistic translators emphasized that the circulation of the ALA’s Arabicized terminologies in the press can generally help the users of Arabic be familiar with these terms and, in turn, the terms will be used in writing and translation. Regarding the translation guidelines or policy of some Arab </w:t>
      </w:r>
      <w:r w:rsidRPr="003F173B">
        <w:rPr>
          <w:rFonts w:asciiTheme="majorBidi" w:hAnsiTheme="majorBidi" w:cstheme="majorBidi"/>
          <w:sz w:val="24"/>
          <w:szCs w:val="24"/>
        </w:rPr>
        <w:lastRenderedPageBreak/>
        <w:t>media agencies, Arab translators pointed out that the agency’s editorial policy must be strictly followed concerning using the ALA’s Arabicized terms.</w:t>
      </w:r>
      <w:r w:rsidRPr="003F173B">
        <w:rPr>
          <w:sz w:val="24"/>
          <w:szCs w:val="24"/>
        </w:rPr>
        <w:t xml:space="preserve"> </w:t>
      </w:r>
      <w:r w:rsidRPr="003F173B">
        <w:rPr>
          <w:rFonts w:asciiTheme="majorBidi" w:hAnsiTheme="majorBidi" w:cstheme="majorBidi"/>
          <w:sz w:val="24"/>
          <w:szCs w:val="24"/>
        </w:rPr>
        <w:t>Often, editorial decisions by a particular press agency override mainstream tendencies (Al-</w:t>
      </w:r>
      <w:proofErr w:type="spellStart"/>
      <w:r w:rsidRPr="003F173B">
        <w:rPr>
          <w:rFonts w:asciiTheme="majorBidi" w:hAnsiTheme="majorBidi" w:cstheme="majorBidi"/>
          <w:sz w:val="24"/>
          <w:szCs w:val="24"/>
        </w:rPr>
        <w:t>Hamly</w:t>
      </w:r>
      <w:proofErr w:type="spellEnd"/>
      <w:r w:rsidRPr="003F173B">
        <w:rPr>
          <w:rFonts w:asciiTheme="majorBidi" w:hAnsiTheme="majorBidi" w:cstheme="majorBidi"/>
          <w:sz w:val="24"/>
          <w:szCs w:val="24"/>
        </w:rPr>
        <w:t xml:space="preserve"> &amp; </w:t>
      </w:r>
      <w:proofErr w:type="spellStart"/>
      <w:r w:rsidRPr="003F173B">
        <w:rPr>
          <w:rFonts w:asciiTheme="majorBidi" w:hAnsiTheme="majorBidi" w:cstheme="majorBidi"/>
          <w:sz w:val="24"/>
          <w:szCs w:val="24"/>
        </w:rPr>
        <w:t>Farghal</w:t>
      </w:r>
      <w:proofErr w:type="spellEnd"/>
      <w:r w:rsidRPr="003F173B">
        <w:rPr>
          <w:rFonts w:asciiTheme="majorBidi" w:hAnsiTheme="majorBidi" w:cstheme="majorBidi"/>
          <w:sz w:val="24"/>
          <w:szCs w:val="24"/>
        </w:rPr>
        <w:t xml:space="preserve">, 2013). In this regard, journalistic translators emphasized that the editorial policy of the Arab media agency or network sometimes dictates the use of different Arabicized terms other than the academy’s proposed forms.  </w:t>
      </w:r>
    </w:p>
    <w:p w14:paraId="0657600A" w14:textId="77777777" w:rsidR="00F57896" w:rsidRPr="003F173B" w:rsidRDefault="00F57896" w:rsidP="00D73652">
      <w:pPr>
        <w:spacing w:after="0" w:line="240" w:lineRule="auto"/>
        <w:jc w:val="both"/>
        <w:rPr>
          <w:b/>
          <w:bCs/>
          <w:sz w:val="24"/>
          <w:szCs w:val="24"/>
        </w:rPr>
      </w:pPr>
    </w:p>
    <w:p w14:paraId="610C04A5" w14:textId="6344BFCE" w:rsidR="00F57896" w:rsidRPr="003F173B" w:rsidRDefault="00D73652" w:rsidP="00D73652">
      <w:pPr>
        <w:spacing w:after="0"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TRANSLATORS’ PERCEPTIONS ABOUT</w:t>
      </w:r>
      <w:bookmarkStart w:id="11" w:name="_Hlk40337790"/>
      <w:r w:rsidRPr="003F173B">
        <w:rPr>
          <w:rFonts w:asciiTheme="majorBidi" w:hAnsiTheme="majorBidi" w:cstheme="majorBidi"/>
          <w:b/>
          <w:bCs/>
          <w:sz w:val="20"/>
          <w:szCs w:val="20"/>
        </w:rPr>
        <w:t xml:space="preserve"> THE ALA’S TERMINOLOGY WORK OF ARABICIZATION</w:t>
      </w:r>
    </w:p>
    <w:p w14:paraId="5F7F2C15" w14:textId="77777777" w:rsidR="00D73652" w:rsidRPr="003F173B" w:rsidRDefault="00D73652" w:rsidP="00D73652">
      <w:pPr>
        <w:spacing w:after="0" w:line="240" w:lineRule="auto"/>
        <w:jc w:val="center"/>
        <w:rPr>
          <w:rFonts w:asciiTheme="majorBidi" w:hAnsiTheme="majorBidi" w:cstheme="majorBidi"/>
          <w:b/>
          <w:bCs/>
          <w:sz w:val="24"/>
          <w:szCs w:val="24"/>
        </w:rPr>
      </w:pPr>
    </w:p>
    <w:bookmarkEnd w:id="11"/>
    <w:p w14:paraId="251B23CE" w14:textId="2AD3A3A1" w:rsidR="00F57896" w:rsidRPr="003F173B" w:rsidRDefault="00F57896" w:rsidP="00D73652">
      <w:pPr>
        <w:spacing w:after="0" w:line="240" w:lineRule="auto"/>
        <w:jc w:val="both"/>
        <w:rPr>
          <w:rFonts w:asciiTheme="majorBidi" w:hAnsiTheme="majorBidi" w:cstheme="majorBidi"/>
          <w:sz w:val="24"/>
          <w:szCs w:val="24"/>
        </w:rPr>
      </w:pPr>
      <w:r w:rsidRPr="003F173B">
        <w:rPr>
          <w:rFonts w:asciiTheme="majorBidi" w:hAnsiTheme="majorBidi" w:cstheme="majorBidi"/>
          <w:sz w:val="24"/>
          <w:szCs w:val="24"/>
        </w:rPr>
        <w:t xml:space="preserve">This is the fourth construct of the questionnaire, which explores to what extent Arab translators and journalists consider the academy’s terminology work of Arabicization is successful and the ALA’s terms are useful in journalistic translation. Table 5 illustrates the frequency results of the translators’ perceptions towards the Arabicization work, which is shouldered by ALAs in the Arab region. In this regard, Arab journalists and translators have forwarded useful suggestions and recommendations to further enhance the academy’s terminological work of Arabicization. It is also worth mentioning that more effective channels of cooperation and coordination between the press and the academy should be established to disseminate and </w:t>
      </w:r>
      <w:proofErr w:type="spellStart"/>
      <w:r w:rsidRPr="003F173B">
        <w:rPr>
          <w:rFonts w:asciiTheme="majorBidi" w:hAnsiTheme="majorBidi" w:cstheme="majorBidi"/>
          <w:sz w:val="24"/>
          <w:szCs w:val="24"/>
        </w:rPr>
        <w:t>publicise</w:t>
      </w:r>
      <w:proofErr w:type="spellEnd"/>
      <w:r w:rsidRPr="003F173B">
        <w:rPr>
          <w:rFonts w:asciiTheme="majorBidi" w:hAnsiTheme="majorBidi" w:cstheme="majorBidi"/>
          <w:sz w:val="24"/>
          <w:szCs w:val="24"/>
        </w:rPr>
        <w:t xml:space="preserve"> proper Arabicized terms among journalists and journalistic translators in the Arab press. </w:t>
      </w:r>
    </w:p>
    <w:p w14:paraId="143923D8" w14:textId="77777777" w:rsidR="00D73652" w:rsidRPr="003F173B" w:rsidRDefault="00D73652" w:rsidP="00D73652">
      <w:pPr>
        <w:spacing w:after="0" w:line="240" w:lineRule="auto"/>
        <w:jc w:val="both"/>
        <w:rPr>
          <w:rFonts w:asciiTheme="majorBidi" w:hAnsiTheme="majorBidi" w:cstheme="majorBidi"/>
          <w:sz w:val="24"/>
          <w:szCs w:val="24"/>
        </w:rPr>
      </w:pPr>
    </w:p>
    <w:p w14:paraId="1D3964F6" w14:textId="77777777" w:rsidR="00F57896" w:rsidRPr="003F173B" w:rsidRDefault="00F57896" w:rsidP="00C113B1">
      <w:pPr>
        <w:spacing w:line="240" w:lineRule="auto"/>
        <w:jc w:val="center"/>
        <w:rPr>
          <w:rFonts w:asciiTheme="majorBidi" w:hAnsiTheme="majorBidi" w:cstheme="majorBidi"/>
          <w:sz w:val="18"/>
          <w:szCs w:val="18"/>
        </w:rPr>
      </w:pPr>
      <w:r w:rsidRPr="003F173B">
        <w:rPr>
          <w:rFonts w:asciiTheme="majorBidi" w:hAnsiTheme="majorBidi" w:cstheme="majorBidi"/>
          <w:sz w:val="18"/>
          <w:szCs w:val="18"/>
        </w:rPr>
        <w:t>Table 5. Translators’ perceptions about the ALA’s terminology work of Arabicization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619"/>
        <w:gridCol w:w="573"/>
        <w:gridCol w:w="558"/>
        <w:gridCol w:w="694"/>
        <w:gridCol w:w="584"/>
        <w:gridCol w:w="573"/>
        <w:gridCol w:w="546"/>
        <w:gridCol w:w="573"/>
        <w:gridCol w:w="552"/>
        <w:gridCol w:w="577"/>
      </w:tblGrid>
      <w:tr w:rsidR="003F173B" w:rsidRPr="003F173B" w14:paraId="16DB21BF" w14:textId="77777777" w:rsidTr="00591090">
        <w:trPr>
          <w:trHeight w:val="245"/>
          <w:jc w:val="center"/>
        </w:trPr>
        <w:tc>
          <w:tcPr>
            <w:tcW w:w="2431" w:type="dxa"/>
            <w:tcBorders>
              <w:bottom w:val="single" w:sz="4" w:space="0" w:color="auto"/>
            </w:tcBorders>
            <w:shd w:val="clear" w:color="auto" w:fill="auto"/>
            <w:noWrap/>
            <w:tcMar>
              <w:left w:w="28" w:type="dxa"/>
              <w:right w:w="28" w:type="dxa"/>
            </w:tcMar>
            <w:vAlign w:val="center"/>
            <w:hideMark/>
          </w:tcPr>
          <w:p w14:paraId="3DE30403" w14:textId="77777777" w:rsidR="00F57896" w:rsidRPr="003F173B" w:rsidRDefault="00F57896" w:rsidP="00C64A5E">
            <w:pPr>
              <w:spacing w:line="240" w:lineRule="auto"/>
              <w:rPr>
                <w:rFonts w:asciiTheme="majorBidi" w:hAnsiTheme="majorBidi" w:cstheme="majorBidi"/>
                <w:b/>
                <w:bCs/>
                <w:sz w:val="20"/>
                <w:szCs w:val="20"/>
              </w:rPr>
            </w:pPr>
            <w:r w:rsidRPr="003F173B">
              <w:rPr>
                <w:rFonts w:asciiTheme="majorBidi" w:hAnsiTheme="majorBidi" w:cstheme="majorBidi"/>
                <w:sz w:val="20"/>
                <w:szCs w:val="20"/>
              </w:rPr>
              <w:t> </w:t>
            </w:r>
            <w:r w:rsidRPr="003F173B">
              <w:rPr>
                <w:rFonts w:asciiTheme="majorBidi" w:hAnsiTheme="majorBidi" w:cstheme="majorBidi"/>
                <w:b/>
                <w:bCs/>
                <w:sz w:val="20"/>
                <w:szCs w:val="20"/>
              </w:rPr>
              <w:t>Statement</w:t>
            </w:r>
          </w:p>
        </w:tc>
        <w:tc>
          <w:tcPr>
            <w:tcW w:w="1191" w:type="dxa"/>
            <w:gridSpan w:val="2"/>
            <w:tcBorders>
              <w:bottom w:val="single" w:sz="4" w:space="0" w:color="auto"/>
            </w:tcBorders>
            <w:shd w:val="clear" w:color="auto" w:fill="auto"/>
            <w:noWrap/>
            <w:tcMar>
              <w:left w:w="28" w:type="dxa"/>
              <w:right w:w="28" w:type="dxa"/>
            </w:tcMar>
            <w:vAlign w:val="center"/>
            <w:hideMark/>
          </w:tcPr>
          <w:p w14:paraId="491DCE57" w14:textId="77777777" w:rsidR="00F57896" w:rsidRPr="003F173B" w:rsidRDefault="00F57896"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Strongly Disagree</w:t>
            </w:r>
          </w:p>
        </w:tc>
        <w:tc>
          <w:tcPr>
            <w:tcW w:w="1252" w:type="dxa"/>
            <w:gridSpan w:val="2"/>
            <w:tcBorders>
              <w:bottom w:val="single" w:sz="4" w:space="0" w:color="auto"/>
            </w:tcBorders>
            <w:shd w:val="clear" w:color="auto" w:fill="auto"/>
            <w:noWrap/>
            <w:tcMar>
              <w:left w:w="28" w:type="dxa"/>
              <w:right w:w="28" w:type="dxa"/>
            </w:tcMar>
            <w:vAlign w:val="center"/>
            <w:hideMark/>
          </w:tcPr>
          <w:p w14:paraId="1781C4FC" w14:textId="77777777" w:rsidR="00F57896" w:rsidRPr="003F173B" w:rsidRDefault="00F57896"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Disagree</w:t>
            </w:r>
          </w:p>
        </w:tc>
        <w:tc>
          <w:tcPr>
            <w:tcW w:w="1156" w:type="dxa"/>
            <w:gridSpan w:val="2"/>
            <w:tcBorders>
              <w:bottom w:val="single" w:sz="4" w:space="0" w:color="auto"/>
            </w:tcBorders>
            <w:shd w:val="clear" w:color="auto" w:fill="auto"/>
            <w:noWrap/>
            <w:tcMar>
              <w:left w:w="28" w:type="dxa"/>
              <w:right w:w="28" w:type="dxa"/>
            </w:tcMar>
            <w:vAlign w:val="center"/>
            <w:hideMark/>
          </w:tcPr>
          <w:p w14:paraId="686EC82B" w14:textId="77777777" w:rsidR="00F57896" w:rsidRPr="003F173B" w:rsidRDefault="00F57896"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None</w:t>
            </w:r>
          </w:p>
        </w:tc>
        <w:tc>
          <w:tcPr>
            <w:tcW w:w="1118" w:type="dxa"/>
            <w:gridSpan w:val="2"/>
            <w:tcBorders>
              <w:bottom w:val="single" w:sz="4" w:space="0" w:color="auto"/>
            </w:tcBorders>
            <w:shd w:val="clear" w:color="auto" w:fill="auto"/>
            <w:noWrap/>
            <w:tcMar>
              <w:left w:w="28" w:type="dxa"/>
              <w:right w:w="28" w:type="dxa"/>
            </w:tcMar>
            <w:vAlign w:val="center"/>
            <w:hideMark/>
          </w:tcPr>
          <w:p w14:paraId="7D02048A" w14:textId="77777777" w:rsidR="00F57896" w:rsidRPr="003F173B" w:rsidRDefault="00F57896"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Agree</w:t>
            </w:r>
          </w:p>
        </w:tc>
        <w:tc>
          <w:tcPr>
            <w:tcW w:w="1129" w:type="dxa"/>
            <w:gridSpan w:val="2"/>
            <w:tcBorders>
              <w:bottom w:val="single" w:sz="4" w:space="0" w:color="auto"/>
            </w:tcBorders>
            <w:shd w:val="clear" w:color="auto" w:fill="auto"/>
            <w:noWrap/>
            <w:tcMar>
              <w:left w:w="28" w:type="dxa"/>
              <w:right w:w="28" w:type="dxa"/>
            </w:tcMar>
            <w:vAlign w:val="center"/>
            <w:hideMark/>
          </w:tcPr>
          <w:p w14:paraId="51752A0D" w14:textId="77777777" w:rsidR="00F57896" w:rsidRPr="003F173B" w:rsidRDefault="00F57896"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Strongly Agree</w:t>
            </w:r>
          </w:p>
        </w:tc>
      </w:tr>
      <w:tr w:rsidR="003F173B" w:rsidRPr="003F173B" w14:paraId="1234C622" w14:textId="77777777" w:rsidTr="00591090">
        <w:trPr>
          <w:trHeight w:val="210"/>
          <w:jc w:val="center"/>
        </w:trPr>
        <w:tc>
          <w:tcPr>
            <w:tcW w:w="2431" w:type="dxa"/>
            <w:tcBorders>
              <w:top w:val="single" w:sz="4" w:space="0" w:color="auto"/>
              <w:bottom w:val="single" w:sz="4" w:space="0" w:color="auto"/>
            </w:tcBorders>
            <w:shd w:val="clear" w:color="auto" w:fill="auto"/>
            <w:noWrap/>
            <w:tcMar>
              <w:left w:w="28" w:type="dxa"/>
              <w:right w:w="28" w:type="dxa"/>
            </w:tcMar>
            <w:vAlign w:val="center"/>
            <w:hideMark/>
          </w:tcPr>
          <w:p w14:paraId="6FAA5AE0"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 </w:t>
            </w:r>
          </w:p>
        </w:tc>
        <w:tc>
          <w:tcPr>
            <w:tcW w:w="619" w:type="dxa"/>
            <w:tcBorders>
              <w:top w:val="single" w:sz="4" w:space="0" w:color="auto"/>
              <w:bottom w:val="single" w:sz="4" w:space="0" w:color="auto"/>
            </w:tcBorders>
            <w:shd w:val="clear" w:color="auto" w:fill="auto"/>
            <w:noWrap/>
            <w:tcMar>
              <w:left w:w="28" w:type="dxa"/>
              <w:right w:w="28" w:type="dxa"/>
            </w:tcMar>
            <w:vAlign w:val="center"/>
            <w:hideMark/>
          </w:tcPr>
          <w:p w14:paraId="756D2FF1"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Freq.</w:t>
            </w:r>
          </w:p>
        </w:tc>
        <w:tc>
          <w:tcPr>
            <w:tcW w:w="572" w:type="dxa"/>
            <w:tcBorders>
              <w:top w:val="single" w:sz="4" w:space="0" w:color="auto"/>
              <w:bottom w:val="single" w:sz="4" w:space="0" w:color="auto"/>
            </w:tcBorders>
            <w:shd w:val="clear" w:color="auto" w:fill="auto"/>
            <w:noWrap/>
            <w:tcMar>
              <w:left w:w="28" w:type="dxa"/>
              <w:right w:w="28" w:type="dxa"/>
            </w:tcMar>
            <w:vAlign w:val="center"/>
            <w:hideMark/>
          </w:tcPr>
          <w:p w14:paraId="78D53865"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w:t>
            </w:r>
          </w:p>
        </w:tc>
        <w:tc>
          <w:tcPr>
            <w:tcW w:w="558" w:type="dxa"/>
            <w:tcBorders>
              <w:top w:val="single" w:sz="4" w:space="0" w:color="auto"/>
              <w:bottom w:val="single" w:sz="4" w:space="0" w:color="auto"/>
            </w:tcBorders>
            <w:shd w:val="clear" w:color="auto" w:fill="auto"/>
            <w:noWrap/>
            <w:tcMar>
              <w:left w:w="28" w:type="dxa"/>
              <w:right w:w="28" w:type="dxa"/>
            </w:tcMar>
            <w:vAlign w:val="center"/>
            <w:hideMark/>
          </w:tcPr>
          <w:p w14:paraId="26E160AC"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Freq.</w:t>
            </w:r>
          </w:p>
        </w:tc>
        <w:tc>
          <w:tcPr>
            <w:tcW w:w="694" w:type="dxa"/>
            <w:tcBorders>
              <w:top w:val="single" w:sz="4" w:space="0" w:color="auto"/>
              <w:bottom w:val="single" w:sz="4" w:space="0" w:color="auto"/>
            </w:tcBorders>
            <w:shd w:val="clear" w:color="auto" w:fill="auto"/>
            <w:noWrap/>
            <w:tcMar>
              <w:left w:w="28" w:type="dxa"/>
              <w:right w:w="28" w:type="dxa"/>
            </w:tcMar>
            <w:vAlign w:val="center"/>
            <w:hideMark/>
          </w:tcPr>
          <w:p w14:paraId="2F466234"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w:t>
            </w:r>
          </w:p>
        </w:tc>
        <w:tc>
          <w:tcPr>
            <w:tcW w:w="584" w:type="dxa"/>
            <w:tcBorders>
              <w:top w:val="single" w:sz="4" w:space="0" w:color="auto"/>
              <w:bottom w:val="single" w:sz="4" w:space="0" w:color="auto"/>
            </w:tcBorders>
            <w:shd w:val="clear" w:color="auto" w:fill="auto"/>
            <w:noWrap/>
            <w:tcMar>
              <w:left w:w="28" w:type="dxa"/>
              <w:right w:w="28" w:type="dxa"/>
            </w:tcMar>
            <w:vAlign w:val="center"/>
            <w:hideMark/>
          </w:tcPr>
          <w:p w14:paraId="3A3235D0"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Freq.</w:t>
            </w:r>
          </w:p>
        </w:tc>
        <w:tc>
          <w:tcPr>
            <w:tcW w:w="572" w:type="dxa"/>
            <w:tcBorders>
              <w:top w:val="single" w:sz="4" w:space="0" w:color="auto"/>
              <w:bottom w:val="single" w:sz="4" w:space="0" w:color="auto"/>
            </w:tcBorders>
            <w:shd w:val="clear" w:color="auto" w:fill="auto"/>
            <w:noWrap/>
            <w:tcMar>
              <w:left w:w="28" w:type="dxa"/>
              <w:right w:w="28" w:type="dxa"/>
            </w:tcMar>
            <w:vAlign w:val="center"/>
            <w:hideMark/>
          </w:tcPr>
          <w:p w14:paraId="33474CFF"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w:t>
            </w:r>
          </w:p>
        </w:tc>
        <w:tc>
          <w:tcPr>
            <w:tcW w:w="546" w:type="dxa"/>
            <w:tcBorders>
              <w:top w:val="single" w:sz="4" w:space="0" w:color="auto"/>
              <w:bottom w:val="single" w:sz="4" w:space="0" w:color="auto"/>
            </w:tcBorders>
            <w:shd w:val="clear" w:color="auto" w:fill="auto"/>
            <w:noWrap/>
            <w:tcMar>
              <w:left w:w="28" w:type="dxa"/>
              <w:right w:w="28" w:type="dxa"/>
            </w:tcMar>
            <w:vAlign w:val="center"/>
            <w:hideMark/>
          </w:tcPr>
          <w:p w14:paraId="5161A3B5"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Freq.</w:t>
            </w:r>
          </w:p>
        </w:tc>
        <w:tc>
          <w:tcPr>
            <w:tcW w:w="572" w:type="dxa"/>
            <w:tcBorders>
              <w:top w:val="single" w:sz="4" w:space="0" w:color="auto"/>
              <w:bottom w:val="single" w:sz="4" w:space="0" w:color="auto"/>
            </w:tcBorders>
            <w:shd w:val="clear" w:color="auto" w:fill="auto"/>
            <w:noWrap/>
            <w:tcMar>
              <w:left w:w="28" w:type="dxa"/>
              <w:right w:w="28" w:type="dxa"/>
            </w:tcMar>
            <w:vAlign w:val="center"/>
            <w:hideMark/>
          </w:tcPr>
          <w:p w14:paraId="29D24520"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w:t>
            </w:r>
          </w:p>
        </w:tc>
        <w:tc>
          <w:tcPr>
            <w:tcW w:w="552" w:type="dxa"/>
            <w:tcBorders>
              <w:top w:val="single" w:sz="4" w:space="0" w:color="auto"/>
              <w:bottom w:val="single" w:sz="4" w:space="0" w:color="auto"/>
            </w:tcBorders>
            <w:shd w:val="clear" w:color="auto" w:fill="auto"/>
            <w:noWrap/>
            <w:tcMar>
              <w:left w:w="28" w:type="dxa"/>
              <w:right w:w="28" w:type="dxa"/>
            </w:tcMar>
            <w:vAlign w:val="center"/>
            <w:hideMark/>
          </w:tcPr>
          <w:p w14:paraId="02B2A576"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Freq.</w:t>
            </w:r>
          </w:p>
        </w:tc>
        <w:tc>
          <w:tcPr>
            <w:tcW w:w="577" w:type="dxa"/>
            <w:tcBorders>
              <w:top w:val="single" w:sz="4" w:space="0" w:color="auto"/>
              <w:bottom w:val="single" w:sz="4" w:space="0" w:color="auto"/>
            </w:tcBorders>
            <w:shd w:val="clear" w:color="auto" w:fill="auto"/>
            <w:noWrap/>
            <w:tcMar>
              <w:left w:w="28" w:type="dxa"/>
              <w:right w:w="28" w:type="dxa"/>
            </w:tcMar>
            <w:vAlign w:val="center"/>
            <w:hideMark/>
          </w:tcPr>
          <w:p w14:paraId="1A824243" w14:textId="77777777" w:rsidR="00F57896" w:rsidRPr="003F173B" w:rsidRDefault="00F57896" w:rsidP="00C64A5E">
            <w:pPr>
              <w:spacing w:line="240" w:lineRule="auto"/>
              <w:jc w:val="center"/>
              <w:rPr>
                <w:rFonts w:asciiTheme="majorBidi" w:hAnsiTheme="majorBidi" w:cstheme="majorBidi"/>
                <w:noProof/>
                <w:sz w:val="20"/>
                <w:szCs w:val="20"/>
              </w:rPr>
            </w:pPr>
            <w:r w:rsidRPr="003F173B">
              <w:rPr>
                <w:rFonts w:asciiTheme="majorBidi" w:hAnsiTheme="majorBidi" w:cstheme="majorBidi"/>
                <w:noProof/>
                <w:sz w:val="20"/>
                <w:szCs w:val="20"/>
              </w:rPr>
              <w:t>%</w:t>
            </w:r>
          </w:p>
        </w:tc>
      </w:tr>
      <w:tr w:rsidR="003F173B" w:rsidRPr="003F173B" w14:paraId="772E1FBC" w14:textId="77777777" w:rsidTr="00591090">
        <w:trPr>
          <w:trHeight w:val="643"/>
          <w:jc w:val="center"/>
        </w:trPr>
        <w:tc>
          <w:tcPr>
            <w:tcW w:w="2431" w:type="dxa"/>
            <w:tcBorders>
              <w:top w:val="single" w:sz="4" w:space="0" w:color="auto"/>
            </w:tcBorders>
            <w:shd w:val="clear" w:color="auto" w:fill="auto"/>
            <w:tcMar>
              <w:left w:w="28" w:type="dxa"/>
              <w:right w:w="28" w:type="dxa"/>
            </w:tcMar>
            <w:vAlign w:val="center"/>
            <w:hideMark/>
          </w:tcPr>
          <w:p w14:paraId="0DA1BCE7"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 xml:space="preserve">ALA’s terms are appropriate Arabicized forms. </w:t>
            </w:r>
          </w:p>
        </w:tc>
        <w:tc>
          <w:tcPr>
            <w:tcW w:w="619" w:type="dxa"/>
            <w:tcBorders>
              <w:top w:val="single" w:sz="4" w:space="0" w:color="auto"/>
            </w:tcBorders>
            <w:shd w:val="clear" w:color="auto" w:fill="auto"/>
            <w:noWrap/>
            <w:tcMar>
              <w:left w:w="28" w:type="dxa"/>
              <w:right w:w="28" w:type="dxa"/>
            </w:tcMar>
            <w:vAlign w:val="center"/>
            <w:hideMark/>
          </w:tcPr>
          <w:p w14:paraId="10D8A66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tcBorders>
              <w:top w:val="single" w:sz="4" w:space="0" w:color="auto"/>
            </w:tcBorders>
            <w:shd w:val="clear" w:color="auto" w:fill="auto"/>
            <w:noWrap/>
            <w:tcMar>
              <w:left w:w="28" w:type="dxa"/>
              <w:right w:w="28" w:type="dxa"/>
            </w:tcMar>
            <w:vAlign w:val="center"/>
            <w:hideMark/>
          </w:tcPr>
          <w:p w14:paraId="6273EDD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58" w:type="dxa"/>
            <w:tcBorders>
              <w:top w:val="single" w:sz="4" w:space="0" w:color="auto"/>
            </w:tcBorders>
            <w:shd w:val="clear" w:color="auto" w:fill="auto"/>
            <w:noWrap/>
            <w:tcMar>
              <w:left w:w="28" w:type="dxa"/>
              <w:right w:w="28" w:type="dxa"/>
            </w:tcMar>
            <w:vAlign w:val="center"/>
            <w:hideMark/>
          </w:tcPr>
          <w:p w14:paraId="1478550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4</w:t>
            </w:r>
          </w:p>
        </w:tc>
        <w:tc>
          <w:tcPr>
            <w:tcW w:w="694" w:type="dxa"/>
            <w:tcBorders>
              <w:top w:val="single" w:sz="4" w:space="0" w:color="auto"/>
            </w:tcBorders>
            <w:shd w:val="clear" w:color="auto" w:fill="auto"/>
            <w:noWrap/>
            <w:tcMar>
              <w:left w:w="28" w:type="dxa"/>
              <w:right w:w="28" w:type="dxa"/>
            </w:tcMar>
            <w:vAlign w:val="center"/>
            <w:hideMark/>
          </w:tcPr>
          <w:p w14:paraId="6763CEE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14.3%</w:t>
            </w:r>
          </w:p>
        </w:tc>
        <w:tc>
          <w:tcPr>
            <w:tcW w:w="584" w:type="dxa"/>
            <w:tcBorders>
              <w:top w:val="single" w:sz="4" w:space="0" w:color="auto"/>
            </w:tcBorders>
            <w:shd w:val="clear" w:color="auto" w:fill="auto"/>
            <w:noWrap/>
            <w:tcMar>
              <w:left w:w="28" w:type="dxa"/>
              <w:right w:w="28" w:type="dxa"/>
            </w:tcMar>
            <w:vAlign w:val="center"/>
            <w:hideMark/>
          </w:tcPr>
          <w:p w14:paraId="7B05656E"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15</w:t>
            </w:r>
          </w:p>
        </w:tc>
        <w:tc>
          <w:tcPr>
            <w:tcW w:w="572" w:type="dxa"/>
            <w:tcBorders>
              <w:top w:val="single" w:sz="4" w:space="0" w:color="auto"/>
            </w:tcBorders>
            <w:shd w:val="clear" w:color="auto" w:fill="auto"/>
            <w:noWrap/>
            <w:tcMar>
              <w:left w:w="28" w:type="dxa"/>
              <w:right w:w="28" w:type="dxa"/>
            </w:tcMar>
            <w:vAlign w:val="center"/>
            <w:hideMark/>
          </w:tcPr>
          <w:p w14:paraId="1911344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53.6%</w:t>
            </w:r>
          </w:p>
        </w:tc>
        <w:tc>
          <w:tcPr>
            <w:tcW w:w="546" w:type="dxa"/>
            <w:tcBorders>
              <w:top w:val="single" w:sz="4" w:space="0" w:color="auto"/>
            </w:tcBorders>
            <w:shd w:val="clear" w:color="auto" w:fill="auto"/>
            <w:noWrap/>
            <w:tcMar>
              <w:left w:w="28" w:type="dxa"/>
              <w:right w:w="28" w:type="dxa"/>
            </w:tcMar>
            <w:vAlign w:val="center"/>
            <w:hideMark/>
          </w:tcPr>
          <w:p w14:paraId="440F89C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8</w:t>
            </w:r>
          </w:p>
        </w:tc>
        <w:tc>
          <w:tcPr>
            <w:tcW w:w="572" w:type="dxa"/>
            <w:tcBorders>
              <w:top w:val="single" w:sz="4" w:space="0" w:color="auto"/>
            </w:tcBorders>
            <w:shd w:val="clear" w:color="auto" w:fill="auto"/>
            <w:noWrap/>
            <w:tcMar>
              <w:left w:w="28" w:type="dxa"/>
              <w:right w:w="28" w:type="dxa"/>
            </w:tcMar>
            <w:vAlign w:val="center"/>
            <w:hideMark/>
          </w:tcPr>
          <w:p w14:paraId="2326103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28.6%</w:t>
            </w:r>
          </w:p>
        </w:tc>
        <w:tc>
          <w:tcPr>
            <w:tcW w:w="552" w:type="dxa"/>
            <w:tcBorders>
              <w:top w:val="single" w:sz="4" w:space="0" w:color="auto"/>
            </w:tcBorders>
            <w:shd w:val="clear" w:color="auto" w:fill="auto"/>
            <w:noWrap/>
            <w:tcMar>
              <w:left w:w="28" w:type="dxa"/>
              <w:right w:w="28" w:type="dxa"/>
            </w:tcMar>
            <w:vAlign w:val="center"/>
            <w:hideMark/>
          </w:tcPr>
          <w:p w14:paraId="0648847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7" w:type="dxa"/>
            <w:tcBorders>
              <w:top w:val="single" w:sz="4" w:space="0" w:color="auto"/>
            </w:tcBorders>
            <w:shd w:val="clear" w:color="auto" w:fill="auto"/>
            <w:noWrap/>
            <w:tcMar>
              <w:left w:w="28" w:type="dxa"/>
              <w:right w:w="28" w:type="dxa"/>
            </w:tcMar>
            <w:vAlign w:val="center"/>
            <w:hideMark/>
          </w:tcPr>
          <w:p w14:paraId="270EA07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r>
      <w:tr w:rsidR="003F173B" w:rsidRPr="003F173B" w14:paraId="47FA3923" w14:textId="77777777" w:rsidTr="00591090">
        <w:trPr>
          <w:trHeight w:val="643"/>
          <w:jc w:val="center"/>
        </w:trPr>
        <w:tc>
          <w:tcPr>
            <w:tcW w:w="2431" w:type="dxa"/>
            <w:shd w:val="clear" w:color="auto" w:fill="auto"/>
            <w:tcMar>
              <w:left w:w="28" w:type="dxa"/>
              <w:right w:w="28" w:type="dxa"/>
            </w:tcMar>
            <w:vAlign w:val="center"/>
            <w:hideMark/>
          </w:tcPr>
          <w:p w14:paraId="3F8465D5"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ALA’s terminological work is fruitful.</w:t>
            </w:r>
          </w:p>
        </w:tc>
        <w:tc>
          <w:tcPr>
            <w:tcW w:w="619" w:type="dxa"/>
            <w:shd w:val="clear" w:color="auto" w:fill="auto"/>
            <w:noWrap/>
            <w:tcMar>
              <w:left w:w="28" w:type="dxa"/>
              <w:right w:w="28" w:type="dxa"/>
            </w:tcMar>
            <w:vAlign w:val="center"/>
            <w:hideMark/>
          </w:tcPr>
          <w:p w14:paraId="55438401"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w:t>
            </w:r>
          </w:p>
        </w:tc>
        <w:tc>
          <w:tcPr>
            <w:tcW w:w="572" w:type="dxa"/>
            <w:shd w:val="clear" w:color="auto" w:fill="auto"/>
            <w:noWrap/>
            <w:tcMar>
              <w:left w:w="28" w:type="dxa"/>
              <w:right w:w="28" w:type="dxa"/>
            </w:tcMar>
            <w:vAlign w:val="center"/>
            <w:hideMark/>
          </w:tcPr>
          <w:p w14:paraId="1A2BFC3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10.7%</w:t>
            </w:r>
          </w:p>
        </w:tc>
        <w:tc>
          <w:tcPr>
            <w:tcW w:w="558" w:type="dxa"/>
            <w:shd w:val="clear" w:color="auto" w:fill="auto"/>
            <w:noWrap/>
            <w:tcMar>
              <w:left w:w="28" w:type="dxa"/>
              <w:right w:w="28" w:type="dxa"/>
            </w:tcMar>
            <w:vAlign w:val="center"/>
            <w:hideMark/>
          </w:tcPr>
          <w:p w14:paraId="2477D2B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8</w:t>
            </w:r>
          </w:p>
        </w:tc>
        <w:tc>
          <w:tcPr>
            <w:tcW w:w="694" w:type="dxa"/>
            <w:shd w:val="clear" w:color="auto" w:fill="auto"/>
            <w:noWrap/>
            <w:tcMar>
              <w:left w:w="28" w:type="dxa"/>
              <w:right w:w="28" w:type="dxa"/>
            </w:tcMar>
            <w:vAlign w:val="center"/>
            <w:hideMark/>
          </w:tcPr>
          <w:p w14:paraId="23DBF001"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28.6%</w:t>
            </w:r>
          </w:p>
        </w:tc>
        <w:tc>
          <w:tcPr>
            <w:tcW w:w="584" w:type="dxa"/>
            <w:shd w:val="clear" w:color="auto" w:fill="auto"/>
            <w:noWrap/>
            <w:tcMar>
              <w:left w:w="28" w:type="dxa"/>
              <w:right w:w="28" w:type="dxa"/>
            </w:tcMar>
            <w:vAlign w:val="center"/>
            <w:hideMark/>
          </w:tcPr>
          <w:p w14:paraId="4793265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13</w:t>
            </w:r>
          </w:p>
        </w:tc>
        <w:tc>
          <w:tcPr>
            <w:tcW w:w="572" w:type="dxa"/>
            <w:shd w:val="clear" w:color="auto" w:fill="auto"/>
            <w:noWrap/>
            <w:tcMar>
              <w:left w:w="28" w:type="dxa"/>
              <w:right w:w="28" w:type="dxa"/>
            </w:tcMar>
            <w:vAlign w:val="center"/>
            <w:hideMark/>
          </w:tcPr>
          <w:p w14:paraId="73319DA1"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46.4%</w:t>
            </w:r>
          </w:p>
        </w:tc>
        <w:tc>
          <w:tcPr>
            <w:tcW w:w="546" w:type="dxa"/>
            <w:shd w:val="clear" w:color="auto" w:fill="auto"/>
            <w:noWrap/>
            <w:tcMar>
              <w:left w:w="28" w:type="dxa"/>
              <w:right w:w="28" w:type="dxa"/>
            </w:tcMar>
            <w:vAlign w:val="center"/>
            <w:hideMark/>
          </w:tcPr>
          <w:p w14:paraId="5179302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4</w:t>
            </w:r>
          </w:p>
        </w:tc>
        <w:tc>
          <w:tcPr>
            <w:tcW w:w="572" w:type="dxa"/>
            <w:shd w:val="clear" w:color="auto" w:fill="auto"/>
            <w:noWrap/>
            <w:tcMar>
              <w:left w:w="28" w:type="dxa"/>
              <w:right w:w="28" w:type="dxa"/>
            </w:tcMar>
            <w:vAlign w:val="center"/>
            <w:hideMark/>
          </w:tcPr>
          <w:p w14:paraId="313871ED"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14.3%</w:t>
            </w:r>
          </w:p>
        </w:tc>
        <w:tc>
          <w:tcPr>
            <w:tcW w:w="552" w:type="dxa"/>
            <w:shd w:val="clear" w:color="auto" w:fill="auto"/>
            <w:noWrap/>
            <w:tcMar>
              <w:left w:w="28" w:type="dxa"/>
              <w:right w:w="28" w:type="dxa"/>
            </w:tcMar>
            <w:vAlign w:val="center"/>
            <w:hideMark/>
          </w:tcPr>
          <w:p w14:paraId="5D77685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7" w:type="dxa"/>
            <w:shd w:val="clear" w:color="auto" w:fill="auto"/>
            <w:noWrap/>
            <w:tcMar>
              <w:left w:w="28" w:type="dxa"/>
              <w:right w:w="28" w:type="dxa"/>
            </w:tcMar>
            <w:vAlign w:val="center"/>
            <w:hideMark/>
          </w:tcPr>
          <w:p w14:paraId="48E9AF6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r>
      <w:tr w:rsidR="003F173B" w:rsidRPr="003F173B" w14:paraId="7B28829D" w14:textId="77777777" w:rsidTr="00591090">
        <w:trPr>
          <w:trHeight w:val="643"/>
          <w:jc w:val="center"/>
        </w:trPr>
        <w:tc>
          <w:tcPr>
            <w:tcW w:w="2431" w:type="dxa"/>
            <w:shd w:val="clear" w:color="auto" w:fill="auto"/>
            <w:tcMar>
              <w:left w:w="28" w:type="dxa"/>
              <w:right w:w="28" w:type="dxa"/>
            </w:tcMar>
            <w:vAlign w:val="center"/>
            <w:hideMark/>
          </w:tcPr>
          <w:p w14:paraId="656EDB30"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ALA has channels of information exchange with the Arab press.</w:t>
            </w:r>
          </w:p>
        </w:tc>
        <w:tc>
          <w:tcPr>
            <w:tcW w:w="619" w:type="dxa"/>
            <w:shd w:val="clear" w:color="auto" w:fill="auto"/>
            <w:noWrap/>
            <w:tcMar>
              <w:left w:w="28" w:type="dxa"/>
              <w:right w:w="28" w:type="dxa"/>
            </w:tcMar>
            <w:vAlign w:val="center"/>
            <w:hideMark/>
          </w:tcPr>
          <w:p w14:paraId="68DBBAB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shd w:val="clear" w:color="auto" w:fill="auto"/>
            <w:noWrap/>
            <w:tcMar>
              <w:left w:w="28" w:type="dxa"/>
              <w:right w:w="28" w:type="dxa"/>
            </w:tcMar>
            <w:vAlign w:val="center"/>
            <w:hideMark/>
          </w:tcPr>
          <w:p w14:paraId="50970F7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58" w:type="dxa"/>
            <w:shd w:val="clear" w:color="auto" w:fill="auto"/>
            <w:noWrap/>
            <w:tcMar>
              <w:left w:w="28" w:type="dxa"/>
              <w:right w:w="28" w:type="dxa"/>
            </w:tcMar>
            <w:vAlign w:val="center"/>
            <w:hideMark/>
          </w:tcPr>
          <w:p w14:paraId="4E39344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694" w:type="dxa"/>
            <w:shd w:val="clear" w:color="auto" w:fill="auto"/>
            <w:noWrap/>
            <w:tcMar>
              <w:left w:w="28" w:type="dxa"/>
              <w:right w:w="28" w:type="dxa"/>
            </w:tcMar>
            <w:vAlign w:val="center"/>
            <w:hideMark/>
          </w:tcPr>
          <w:p w14:paraId="03975EC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84" w:type="dxa"/>
            <w:shd w:val="clear" w:color="auto" w:fill="auto"/>
            <w:noWrap/>
            <w:tcMar>
              <w:left w:w="28" w:type="dxa"/>
              <w:right w:w="28" w:type="dxa"/>
            </w:tcMar>
            <w:vAlign w:val="center"/>
            <w:hideMark/>
          </w:tcPr>
          <w:p w14:paraId="611C1A7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shd w:val="clear" w:color="auto" w:fill="auto"/>
            <w:noWrap/>
            <w:tcMar>
              <w:left w:w="28" w:type="dxa"/>
              <w:right w:w="28" w:type="dxa"/>
            </w:tcMar>
            <w:vAlign w:val="center"/>
            <w:hideMark/>
          </w:tcPr>
          <w:p w14:paraId="0E2F173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46" w:type="dxa"/>
            <w:shd w:val="clear" w:color="auto" w:fill="auto"/>
            <w:noWrap/>
            <w:tcMar>
              <w:left w:w="28" w:type="dxa"/>
              <w:right w:w="28" w:type="dxa"/>
            </w:tcMar>
            <w:vAlign w:val="center"/>
            <w:hideMark/>
          </w:tcPr>
          <w:p w14:paraId="3F9ACC0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w:t>
            </w:r>
          </w:p>
        </w:tc>
        <w:tc>
          <w:tcPr>
            <w:tcW w:w="572" w:type="dxa"/>
            <w:shd w:val="clear" w:color="auto" w:fill="auto"/>
            <w:noWrap/>
            <w:tcMar>
              <w:left w:w="28" w:type="dxa"/>
              <w:right w:w="28" w:type="dxa"/>
            </w:tcMar>
            <w:vAlign w:val="center"/>
            <w:hideMark/>
          </w:tcPr>
          <w:p w14:paraId="309339E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50.0%</w:t>
            </w:r>
          </w:p>
        </w:tc>
        <w:tc>
          <w:tcPr>
            <w:tcW w:w="552" w:type="dxa"/>
            <w:shd w:val="clear" w:color="auto" w:fill="auto"/>
            <w:noWrap/>
            <w:tcMar>
              <w:left w:w="28" w:type="dxa"/>
              <w:right w:w="28" w:type="dxa"/>
            </w:tcMar>
            <w:vAlign w:val="center"/>
            <w:hideMark/>
          </w:tcPr>
          <w:p w14:paraId="1B22618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w:t>
            </w:r>
          </w:p>
        </w:tc>
        <w:tc>
          <w:tcPr>
            <w:tcW w:w="577" w:type="dxa"/>
            <w:shd w:val="clear" w:color="auto" w:fill="auto"/>
            <w:noWrap/>
            <w:tcMar>
              <w:left w:w="28" w:type="dxa"/>
              <w:right w:w="28" w:type="dxa"/>
            </w:tcMar>
            <w:vAlign w:val="center"/>
            <w:hideMark/>
          </w:tcPr>
          <w:p w14:paraId="1104AB3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50.0%</w:t>
            </w:r>
          </w:p>
        </w:tc>
      </w:tr>
      <w:tr w:rsidR="003F173B" w:rsidRPr="003F173B" w14:paraId="03393653" w14:textId="77777777" w:rsidTr="00591090">
        <w:trPr>
          <w:trHeight w:val="643"/>
          <w:jc w:val="center"/>
        </w:trPr>
        <w:tc>
          <w:tcPr>
            <w:tcW w:w="2431" w:type="dxa"/>
            <w:shd w:val="clear" w:color="auto" w:fill="auto"/>
            <w:tcMar>
              <w:left w:w="28" w:type="dxa"/>
              <w:right w:w="28" w:type="dxa"/>
            </w:tcMar>
            <w:vAlign w:val="center"/>
            <w:hideMark/>
          </w:tcPr>
          <w:p w14:paraId="5C27BEFD"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ALA &amp; Arab press often cooperate to achieve effective circulation of the Arabicized terms in the press.</w:t>
            </w:r>
          </w:p>
        </w:tc>
        <w:tc>
          <w:tcPr>
            <w:tcW w:w="619" w:type="dxa"/>
            <w:shd w:val="clear" w:color="auto" w:fill="auto"/>
            <w:noWrap/>
            <w:tcMar>
              <w:left w:w="28" w:type="dxa"/>
              <w:right w:w="28" w:type="dxa"/>
            </w:tcMar>
            <w:vAlign w:val="center"/>
            <w:hideMark/>
          </w:tcPr>
          <w:p w14:paraId="7BD6D6C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shd w:val="clear" w:color="auto" w:fill="auto"/>
            <w:noWrap/>
            <w:tcMar>
              <w:left w:w="28" w:type="dxa"/>
              <w:right w:w="28" w:type="dxa"/>
            </w:tcMar>
            <w:vAlign w:val="center"/>
            <w:hideMark/>
          </w:tcPr>
          <w:p w14:paraId="7BFAC5E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58" w:type="dxa"/>
            <w:shd w:val="clear" w:color="auto" w:fill="auto"/>
            <w:noWrap/>
            <w:tcMar>
              <w:left w:w="28" w:type="dxa"/>
              <w:right w:w="28" w:type="dxa"/>
            </w:tcMar>
            <w:vAlign w:val="center"/>
            <w:hideMark/>
          </w:tcPr>
          <w:p w14:paraId="5E87AD9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694" w:type="dxa"/>
            <w:shd w:val="clear" w:color="auto" w:fill="auto"/>
            <w:noWrap/>
            <w:tcMar>
              <w:left w:w="28" w:type="dxa"/>
              <w:right w:w="28" w:type="dxa"/>
            </w:tcMar>
            <w:vAlign w:val="center"/>
            <w:hideMark/>
          </w:tcPr>
          <w:p w14:paraId="161BAFB6"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84" w:type="dxa"/>
            <w:shd w:val="clear" w:color="auto" w:fill="auto"/>
            <w:noWrap/>
            <w:tcMar>
              <w:left w:w="28" w:type="dxa"/>
              <w:right w:w="28" w:type="dxa"/>
            </w:tcMar>
            <w:vAlign w:val="center"/>
            <w:hideMark/>
          </w:tcPr>
          <w:p w14:paraId="3F308686"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shd w:val="clear" w:color="auto" w:fill="auto"/>
            <w:noWrap/>
            <w:tcMar>
              <w:left w:w="28" w:type="dxa"/>
              <w:right w:w="28" w:type="dxa"/>
            </w:tcMar>
            <w:vAlign w:val="center"/>
            <w:hideMark/>
          </w:tcPr>
          <w:p w14:paraId="43A59F5E"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46" w:type="dxa"/>
            <w:shd w:val="clear" w:color="auto" w:fill="auto"/>
            <w:noWrap/>
            <w:tcMar>
              <w:left w:w="28" w:type="dxa"/>
              <w:right w:w="28" w:type="dxa"/>
            </w:tcMar>
            <w:vAlign w:val="center"/>
            <w:hideMark/>
          </w:tcPr>
          <w:p w14:paraId="43DFA71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13</w:t>
            </w:r>
          </w:p>
        </w:tc>
        <w:tc>
          <w:tcPr>
            <w:tcW w:w="572" w:type="dxa"/>
            <w:shd w:val="clear" w:color="auto" w:fill="auto"/>
            <w:noWrap/>
            <w:tcMar>
              <w:left w:w="28" w:type="dxa"/>
              <w:right w:w="28" w:type="dxa"/>
            </w:tcMar>
            <w:vAlign w:val="center"/>
            <w:hideMark/>
          </w:tcPr>
          <w:p w14:paraId="76195A2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46.4%</w:t>
            </w:r>
          </w:p>
        </w:tc>
        <w:tc>
          <w:tcPr>
            <w:tcW w:w="552" w:type="dxa"/>
            <w:shd w:val="clear" w:color="auto" w:fill="auto"/>
            <w:noWrap/>
            <w:tcMar>
              <w:left w:w="28" w:type="dxa"/>
              <w:right w:w="28" w:type="dxa"/>
            </w:tcMar>
            <w:vAlign w:val="center"/>
            <w:hideMark/>
          </w:tcPr>
          <w:p w14:paraId="45A419E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15</w:t>
            </w:r>
          </w:p>
        </w:tc>
        <w:tc>
          <w:tcPr>
            <w:tcW w:w="577" w:type="dxa"/>
            <w:shd w:val="clear" w:color="auto" w:fill="auto"/>
            <w:noWrap/>
            <w:tcMar>
              <w:left w:w="28" w:type="dxa"/>
              <w:right w:w="28" w:type="dxa"/>
            </w:tcMar>
            <w:vAlign w:val="center"/>
            <w:hideMark/>
          </w:tcPr>
          <w:p w14:paraId="4382927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53.6%</w:t>
            </w:r>
          </w:p>
        </w:tc>
      </w:tr>
      <w:tr w:rsidR="003F173B" w:rsidRPr="003F173B" w14:paraId="489AB1E3" w14:textId="77777777" w:rsidTr="00591090">
        <w:trPr>
          <w:trHeight w:val="643"/>
          <w:jc w:val="center"/>
        </w:trPr>
        <w:tc>
          <w:tcPr>
            <w:tcW w:w="2431" w:type="dxa"/>
            <w:shd w:val="clear" w:color="auto" w:fill="auto"/>
            <w:tcMar>
              <w:left w:w="28" w:type="dxa"/>
              <w:right w:w="28" w:type="dxa"/>
            </w:tcMar>
            <w:vAlign w:val="center"/>
            <w:hideMark/>
          </w:tcPr>
          <w:p w14:paraId="44E5BAE2"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ALA has press representatives in every news agency.</w:t>
            </w:r>
          </w:p>
        </w:tc>
        <w:tc>
          <w:tcPr>
            <w:tcW w:w="619" w:type="dxa"/>
            <w:shd w:val="clear" w:color="auto" w:fill="auto"/>
            <w:noWrap/>
            <w:tcMar>
              <w:left w:w="28" w:type="dxa"/>
              <w:right w:w="28" w:type="dxa"/>
            </w:tcMar>
            <w:vAlign w:val="center"/>
            <w:hideMark/>
          </w:tcPr>
          <w:p w14:paraId="3C3F5ACD"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2" w:type="dxa"/>
            <w:shd w:val="clear" w:color="auto" w:fill="auto"/>
            <w:noWrap/>
            <w:tcMar>
              <w:left w:w="28" w:type="dxa"/>
              <w:right w:w="28" w:type="dxa"/>
            </w:tcMar>
            <w:vAlign w:val="center"/>
            <w:hideMark/>
          </w:tcPr>
          <w:p w14:paraId="658B4E2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58" w:type="dxa"/>
            <w:shd w:val="clear" w:color="auto" w:fill="auto"/>
            <w:noWrap/>
            <w:tcMar>
              <w:left w:w="28" w:type="dxa"/>
              <w:right w:w="28" w:type="dxa"/>
            </w:tcMar>
            <w:vAlign w:val="center"/>
            <w:hideMark/>
          </w:tcPr>
          <w:p w14:paraId="2C4111C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694" w:type="dxa"/>
            <w:shd w:val="clear" w:color="auto" w:fill="auto"/>
            <w:noWrap/>
            <w:tcMar>
              <w:left w:w="28" w:type="dxa"/>
              <w:right w:w="28" w:type="dxa"/>
            </w:tcMar>
            <w:vAlign w:val="center"/>
            <w:hideMark/>
          </w:tcPr>
          <w:p w14:paraId="57546F5D"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84" w:type="dxa"/>
            <w:shd w:val="clear" w:color="auto" w:fill="auto"/>
            <w:noWrap/>
            <w:tcMar>
              <w:left w:w="28" w:type="dxa"/>
              <w:right w:w="28" w:type="dxa"/>
            </w:tcMar>
            <w:vAlign w:val="center"/>
            <w:hideMark/>
          </w:tcPr>
          <w:p w14:paraId="5D411BB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2" w:type="dxa"/>
            <w:shd w:val="clear" w:color="auto" w:fill="auto"/>
            <w:noWrap/>
            <w:tcMar>
              <w:left w:w="28" w:type="dxa"/>
              <w:right w:w="28" w:type="dxa"/>
            </w:tcMar>
            <w:vAlign w:val="center"/>
            <w:hideMark/>
          </w:tcPr>
          <w:p w14:paraId="25D1795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46" w:type="dxa"/>
            <w:shd w:val="clear" w:color="auto" w:fill="auto"/>
            <w:noWrap/>
            <w:tcMar>
              <w:left w:w="28" w:type="dxa"/>
              <w:right w:w="28" w:type="dxa"/>
            </w:tcMar>
            <w:vAlign w:val="center"/>
            <w:hideMark/>
          </w:tcPr>
          <w:p w14:paraId="70292FC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16</w:t>
            </w:r>
          </w:p>
        </w:tc>
        <w:tc>
          <w:tcPr>
            <w:tcW w:w="572" w:type="dxa"/>
            <w:shd w:val="clear" w:color="auto" w:fill="auto"/>
            <w:noWrap/>
            <w:tcMar>
              <w:left w:w="28" w:type="dxa"/>
              <w:right w:w="28" w:type="dxa"/>
            </w:tcMar>
            <w:vAlign w:val="center"/>
            <w:hideMark/>
          </w:tcPr>
          <w:p w14:paraId="771C084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57.1%</w:t>
            </w:r>
          </w:p>
        </w:tc>
        <w:tc>
          <w:tcPr>
            <w:tcW w:w="552" w:type="dxa"/>
            <w:shd w:val="clear" w:color="auto" w:fill="auto"/>
            <w:noWrap/>
            <w:tcMar>
              <w:left w:w="28" w:type="dxa"/>
              <w:right w:w="28" w:type="dxa"/>
            </w:tcMar>
            <w:vAlign w:val="center"/>
            <w:hideMark/>
          </w:tcPr>
          <w:p w14:paraId="0976F4E6"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w:t>
            </w:r>
          </w:p>
        </w:tc>
        <w:tc>
          <w:tcPr>
            <w:tcW w:w="577" w:type="dxa"/>
            <w:shd w:val="clear" w:color="auto" w:fill="auto"/>
            <w:noWrap/>
            <w:tcMar>
              <w:left w:w="28" w:type="dxa"/>
              <w:right w:w="28" w:type="dxa"/>
            </w:tcMar>
            <w:vAlign w:val="center"/>
            <w:hideMark/>
          </w:tcPr>
          <w:p w14:paraId="339DD25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35.7%</w:t>
            </w:r>
          </w:p>
        </w:tc>
      </w:tr>
      <w:tr w:rsidR="003F173B" w:rsidRPr="003F173B" w14:paraId="34FCE782" w14:textId="77777777" w:rsidTr="00591090">
        <w:trPr>
          <w:trHeight w:val="643"/>
          <w:jc w:val="center"/>
        </w:trPr>
        <w:tc>
          <w:tcPr>
            <w:tcW w:w="2431" w:type="dxa"/>
            <w:shd w:val="clear" w:color="auto" w:fill="auto"/>
            <w:tcMar>
              <w:left w:w="28" w:type="dxa"/>
              <w:right w:w="28" w:type="dxa"/>
            </w:tcMar>
            <w:vAlign w:val="center"/>
            <w:hideMark/>
          </w:tcPr>
          <w:p w14:paraId="71A73557"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ALA strives to maintain cooperation channels with the Arab press.</w:t>
            </w:r>
          </w:p>
        </w:tc>
        <w:tc>
          <w:tcPr>
            <w:tcW w:w="619" w:type="dxa"/>
            <w:shd w:val="clear" w:color="auto" w:fill="auto"/>
            <w:noWrap/>
            <w:tcMar>
              <w:left w:w="28" w:type="dxa"/>
              <w:right w:w="28" w:type="dxa"/>
            </w:tcMar>
            <w:vAlign w:val="center"/>
            <w:hideMark/>
          </w:tcPr>
          <w:p w14:paraId="36B64FAE"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2" w:type="dxa"/>
            <w:shd w:val="clear" w:color="auto" w:fill="auto"/>
            <w:noWrap/>
            <w:tcMar>
              <w:left w:w="28" w:type="dxa"/>
              <w:right w:w="28" w:type="dxa"/>
            </w:tcMar>
            <w:vAlign w:val="center"/>
            <w:hideMark/>
          </w:tcPr>
          <w:p w14:paraId="0B1B907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58" w:type="dxa"/>
            <w:shd w:val="clear" w:color="auto" w:fill="auto"/>
            <w:noWrap/>
            <w:tcMar>
              <w:left w:w="28" w:type="dxa"/>
              <w:right w:w="28" w:type="dxa"/>
            </w:tcMar>
            <w:vAlign w:val="center"/>
            <w:hideMark/>
          </w:tcPr>
          <w:p w14:paraId="3B81FF4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694" w:type="dxa"/>
            <w:shd w:val="clear" w:color="auto" w:fill="auto"/>
            <w:noWrap/>
            <w:tcMar>
              <w:left w:w="28" w:type="dxa"/>
              <w:right w:w="28" w:type="dxa"/>
            </w:tcMar>
            <w:vAlign w:val="center"/>
            <w:hideMark/>
          </w:tcPr>
          <w:p w14:paraId="052BC6D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84" w:type="dxa"/>
            <w:shd w:val="clear" w:color="auto" w:fill="auto"/>
            <w:noWrap/>
            <w:tcMar>
              <w:left w:w="28" w:type="dxa"/>
              <w:right w:w="28" w:type="dxa"/>
            </w:tcMar>
            <w:vAlign w:val="center"/>
            <w:hideMark/>
          </w:tcPr>
          <w:p w14:paraId="7B7759AD"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2" w:type="dxa"/>
            <w:shd w:val="clear" w:color="auto" w:fill="auto"/>
            <w:noWrap/>
            <w:tcMar>
              <w:left w:w="28" w:type="dxa"/>
              <w:right w:w="28" w:type="dxa"/>
            </w:tcMar>
            <w:vAlign w:val="center"/>
            <w:hideMark/>
          </w:tcPr>
          <w:p w14:paraId="2CB8379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46" w:type="dxa"/>
            <w:shd w:val="clear" w:color="auto" w:fill="auto"/>
            <w:noWrap/>
            <w:tcMar>
              <w:left w:w="28" w:type="dxa"/>
              <w:right w:w="28" w:type="dxa"/>
            </w:tcMar>
            <w:vAlign w:val="center"/>
            <w:hideMark/>
          </w:tcPr>
          <w:p w14:paraId="3238509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12</w:t>
            </w:r>
          </w:p>
        </w:tc>
        <w:tc>
          <w:tcPr>
            <w:tcW w:w="572" w:type="dxa"/>
            <w:shd w:val="clear" w:color="auto" w:fill="auto"/>
            <w:noWrap/>
            <w:tcMar>
              <w:left w:w="28" w:type="dxa"/>
              <w:right w:w="28" w:type="dxa"/>
            </w:tcMar>
            <w:vAlign w:val="center"/>
            <w:hideMark/>
          </w:tcPr>
          <w:p w14:paraId="3577F94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42.9%</w:t>
            </w:r>
          </w:p>
        </w:tc>
        <w:tc>
          <w:tcPr>
            <w:tcW w:w="552" w:type="dxa"/>
            <w:shd w:val="clear" w:color="auto" w:fill="auto"/>
            <w:noWrap/>
            <w:tcMar>
              <w:left w:w="28" w:type="dxa"/>
              <w:right w:w="28" w:type="dxa"/>
            </w:tcMar>
            <w:vAlign w:val="center"/>
            <w:hideMark/>
          </w:tcPr>
          <w:p w14:paraId="56A23B5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w:t>
            </w:r>
          </w:p>
        </w:tc>
        <w:tc>
          <w:tcPr>
            <w:tcW w:w="577" w:type="dxa"/>
            <w:shd w:val="clear" w:color="auto" w:fill="auto"/>
            <w:noWrap/>
            <w:tcMar>
              <w:left w:w="28" w:type="dxa"/>
              <w:right w:w="28" w:type="dxa"/>
            </w:tcMar>
            <w:vAlign w:val="center"/>
            <w:hideMark/>
          </w:tcPr>
          <w:p w14:paraId="28CBFED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50.0%</w:t>
            </w:r>
          </w:p>
        </w:tc>
      </w:tr>
      <w:tr w:rsidR="003F173B" w:rsidRPr="003F173B" w14:paraId="23D43909" w14:textId="77777777" w:rsidTr="00591090">
        <w:trPr>
          <w:trHeight w:val="643"/>
          <w:jc w:val="center"/>
        </w:trPr>
        <w:tc>
          <w:tcPr>
            <w:tcW w:w="2431" w:type="dxa"/>
            <w:shd w:val="clear" w:color="auto" w:fill="auto"/>
            <w:tcMar>
              <w:left w:w="28" w:type="dxa"/>
              <w:right w:w="28" w:type="dxa"/>
            </w:tcMar>
            <w:vAlign w:val="center"/>
            <w:hideMark/>
          </w:tcPr>
          <w:p w14:paraId="654A38CC"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ALA is not well-advertised in the Arab media.</w:t>
            </w:r>
          </w:p>
        </w:tc>
        <w:tc>
          <w:tcPr>
            <w:tcW w:w="619" w:type="dxa"/>
            <w:shd w:val="clear" w:color="auto" w:fill="auto"/>
            <w:noWrap/>
            <w:tcMar>
              <w:left w:w="28" w:type="dxa"/>
              <w:right w:w="28" w:type="dxa"/>
            </w:tcMar>
            <w:vAlign w:val="center"/>
            <w:hideMark/>
          </w:tcPr>
          <w:p w14:paraId="6B71CA6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w:t>
            </w:r>
          </w:p>
        </w:tc>
        <w:tc>
          <w:tcPr>
            <w:tcW w:w="572" w:type="dxa"/>
            <w:shd w:val="clear" w:color="auto" w:fill="auto"/>
            <w:noWrap/>
            <w:tcMar>
              <w:left w:w="28" w:type="dxa"/>
              <w:right w:w="28" w:type="dxa"/>
            </w:tcMar>
            <w:vAlign w:val="center"/>
            <w:hideMark/>
          </w:tcPr>
          <w:p w14:paraId="076E47D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7.1%</w:t>
            </w:r>
          </w:p>
        </w:tc>
        <w:tc>
          <w:tcPr>
            <w:tcW w:w="558" w:type="dxa"/>
            <w:shd w:val="clear" w:color="auto" w:fill="auto"/>
            <w:noWrap/>
            <w:tcMar>
              <w:left w:w="28" w:type="dxa"/>
              <w:right w:w="28" w:type="dxa"/>
            </w:tcMar>
            <w:vAlign w:val="center"/>
            <w:hideMark/>
          </w:tcPr>
          <w:p w14:paraId="2CC6604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694" w:type="dxa"/>
            <w:shd w:val="clear" w:color="auto" w:fill="auto"/>
            <w:noWrap/>
            <w:tcMar>
              <w:left w:w="28" w:type="dxa"/>
              <w:right w:w="28" w:type="dxa"/>
            </w:tcMar>
            <w:vAlign w:val="center"/>
            <w:hideMark/>
          </w:tcPr>
          <w:p w14:paraId="5167D8C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84" w:type="dxa"/>
            <w:shd w:val="clear" w:color="auto" w:fill="auto"/>
            <w:noWrap/>
            <w:tcMar>
              <w:left w:w="28" w:type="dxa"/>
              <w:right w:w="28" w:type="dxa"/>
            </w:tcMar>
            <w:vAlign w:val="center"/>
            <w:hideMark/>
          </w:tcPr>
          <w:p w14:paraId="17F466D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w:t>
            </w:r>
          </w:p>
        </w:tc>
        <w:tc>
          <w:tcPr>
            <w:tcW w:w="572" w:type="dxa"/>
            <w:shd w:val="clear" w:color="auto" w:fill="auto"/>
            <w:noWrap/>
            <w:tcMar>
              <w:left w:w="28" w:type="dxa"/>
              <w:right w:w="28" w:type="dxa"/>
            </w:tcMar>
            <w:vAlign w:val="center"/>
            <w:hideMark/>
          </w:tcPr>
          <w:p w14:paraId="16194AED"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7.1%</w:t>
            </w:r>
          </w:p>
        </w:tc>
        <w:tc>
          <w:tcPr>
            <w:tcW w:w="546" w:type="dxa"/>
            <w:shd w:val="clear" w:color="auto" w:fill="auto"/>
            <w:noWrap/>
            <w:tcMar>
              <w:left w:w="28" w:type="dxa"/>
              <w:right w:w="28" w:type="dxa"/>
            </w:tcMar>
            <w:vAlign w:val="center"/>
            <w:hideMark/>
          </w:tcPr>
          <w:p w14:paraId="635C284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4</w:t>
            </w:r>
          </w:p>
        </w:tc>
        <w:tc>
          <w:tcPr>
            <w:tcW w:w="572" w:type="dxa"/>
            <w:shd w:val="clear" w:color="auto" w:fill="auto"/>
            <w:noWrap/>
            <w:tcMar>
              <w:left w:w="28" w:type="dxa"/>
              <w:right w:w="28" w:type="dxa"/>
            </w:tcMar>
            <w:vAlign w:val="center"/>
            <w:hideMark/>
          </w:tcPr>
          <w:p w14:paraId="618154B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14.3%</w:t>
            </w:r>
          </w:p>
        </w:tc>
        <w:tc>
          <w:tcPr>
            <w:tcW w:w="552" w:type="dxa"/>
            <w:shd w:val="clear" w:color="auto" w:fill="auto"/>
            <w:noWrap/>
            <w:tcMar>
              <w:left w:w="28" w:type="dxa"/>
              <w:right w:w="28" w:type="dxa"/>
            </w:tcMar>
            <w:vAlign w:val="center"/>
            <w:hideMark/>
          </w:tcPr>
          <w:p w14:paraId="399C3ADD"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20</w:t>
            </w:r>
          </w:p>
        </w:tc>
        <w:tc>
          <w:tcPr>
            <w:tcW w:w="577" w:type="dxa"/>
            <w:shd w:val="clear" w:color="auto" w:fill="auto"/>
            <w:noWrap/>
            <w:tcMar>
              <w:left w:w="28" w:type="dxa"/>
              <w:right w:w="28" w:type="dxa"/>
            </w:tcMar>
            <w:vAlign w:val="center"/>
            <w:hideMark/>
          </w:tcPr>
          <w:p w14:paraId="398AFB3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71.4%</w:t>
            </w:r>
          </w:p>
        </w:tc>
      </w:tr>
      <w:tr w:rsidR="003F173B" w:rsidRPr="003F173B" w14:paraId="0438B799" w14:textId="77777777" w:rsidTr="00591090">
        <w:trPr>
          <w:trHeight w:val="643"/>
          <w:jc w:val="center"/>
        </w:trPr>
        <w:tc>
          <w:tcPr>
            <w:tcW w:w="2431" w:type="dxa"/>
            <w:shd w:val="clear" w:color="auto" w:fill="auto"/>
            <w:tcMar>
              <w:left w:w="28" w:type="dxa"/>
              <w:right w:w="28" w:type="dxa"/>
            </w:tcMar>
            <w:vAlign w:val="center"/>
            <w:hideMark/>
          </w:tcPr>
          <w:p w14:paraId="1F9CCFC2"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ALA should attract more attention to its proposed Arabicized terms.</w:t>
            </w:r>
          </w:p>
        </w:tc>
        <w:tc>
          <w:tcPr>
            <w:tcW w:w="619" w:type="dxa"/>
            <w:shd w:val="clear" w:color="auto" w:fill="auto"/>
            <w:noWrap/>
            <w:tcMar>
              <w:left w:w="28" w:type="dxa"/>
              <w:right w:w="28" w:type="dxa"/>
            </w:tcMar>
            <w:vAlign w:val="center"/>
            <w:hideMark/>
          </w:tcPr>
          <w:p w14:paraId="5DDB15E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2" w:type="dxa"/>
            <w:shd w:val="clear" w:color="auto" w:fill="auto"/>
            <w:noWrap/>
            <w:tcMar>
              <w:left w:w="28" w:type="dxa"/>
              <w:right w:w="28" w:type="dxa"/>
            </w:tcMar>
            <w:vAlign w:val="center"/>
            <w:hideMark/>
          </w:tcPr>
          <w:p w14:paraId="38E3086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58" w:type="dxa"/>
            <w:shd w:val="clear" w:color="auto" w:fill="auto"/>
            <w:noWrap/>
            <w:tcMar>
              <w:left w:w="28" w:type="dxa"/>
              <w:right w:w="28" w:type="dxa"/>
            </w:tcMar>
            <w:vAlign w:val="center"/>
            <w:hideMark/>
          </w:tcPr>
          <w:p w14:paraId="78C5D23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694" w:type="dxa"/>
            <w:shd w:val="clear" w:color="auto" w:fill="auto"/>
            <w:noWrap/>
            <w:tcMar>
              <w:left w:w="28" w:type="dxa"/>
              <w:right w:w="28" w:type="dxa"/>
            </w:tcMar>
            <w:vAlign w:val="center"/>
            <w:hideMark/>
          </w:tcPr>
          <w:p w14:paraId="581FA6A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84" w:type="dxa"/>
            <w:shd w:val="clear" w:color="auto" w:fill="auto"/>
            <w:noWrap/>
            <w:tcMar>
              <w:left w:w="28" w:type="dxa"/>
              <w:right w:w="28" w:type="dxa"/>
            </w:tcMar>
            <w:vAlign w:val="center"/>
            <w:hideMark/>
          </w:tcPr>
          <w:p w14:paraId="5148767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2" w:type="dxa"/>
            <w:shd w:val="clear" w:color="auto" w:fill="auto"/>
            <w:noWrap/>
            <w:tcMar>
              <w:left w:w="28" w:type="dxa"/>
              <w:right w:w="28" w:type="dxa"/>
            </w:tcMar>
            <w:vAlign w:val="center"/>
            <w:hideMark/>
          </w:tcPr>
          <w:p w14:paraId="63F6408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46" w:type="dxa"/>
            <w:shd w:val="clear" w:color="auto" w:fill="auto"/>
            <w:noWrap/>
            <w:tcMar>
              <w:left w:w="28" w:type="dxa"/>
              <w:right w:w="28" w:type="dxa"/>
            </w:tcMar>
            <w:vAlign w:val="center"/>
            <w:hideMark/>
          </w:tcPr>
          <w:p w14:paraId="7916277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w:t>
            </w:r>
          </w:p>
        </w:tc>
        <w:tc>
          <w:tcPr>
            <w:tcW w:w="572" w:type="dxa"/>
            <w:shd w:val="clear" w:color="auto" w:fill="auto"/>
            <w:noWrap/>
            <w:tcMar>
              <w:left w:w="28" w:type="dxa"/>
              <w:right w:w="28" w:type="dxa"/>
            </w:tcMar>
            <w:vAlign w:val="center"/>
            <w:hideMark/>
          </w:tcPr>
          <w:p w14:paraId="61F5422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25.0%</w:t>
            </w:r>
          </w:p>
        </w:tc>
        <w:tc>
          <w:tcPr>
            <w:tcW w:w="552" w:type="dxa"/>
            <w:shd w:val="clear" w:color="auto" w:fill="auto"/>
            <w:noWrap/>
            <w:tcMar>
              <w:left w:w="28" w:type="dxa"/>
              <w:right w:w="28" w:type="dxa"/>
            </w:tcMar>
            <w:vAlign w:val="center"/>
            <w:hideMark/>
          </w:tcPr>
          <w:p w14:paraId="18F7629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19</w:t>
            </w:r>
          </w:p>
        </w:tc>
        <w:tc>
          <w:tcPr>
            <w:tcW w:w="577" w:type="dxa"/>
            <w:shd w:val="clear" w:color="auto" w:fill="auto"/>
            <w:noWrap/>
            <w:tcMar>
              <w:left w:w="28" w:type="dxa"/>
              <w:right w:w="28" w:type="dxa"/>
            </w:tcMar>
            <w:vAlign w:val="center"/>
            <w:hideMark/>
          </w:tcPr>
          <w:p w14:paraId="658D992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67.9%</w:t>
            </w:r>
          </w:p>
        </w:tc>
      </w:tr>
      <w:tr w:rsidR="003F173B" w:rsidRPr="003F173B" w14:paraId="20C79FAF" w14:textId="77777777" w:rsidTr="00591090">
        <w:trPr>
          <w:trHeight w:val="643"/>
          <w:jc w:val="center"/>
        </w:trPr>
        <w:tc>
          <w:tcPr>
            <w:tcW w:w="2431" w:type="dxa"/>
            <w:shd w:val="clear" w:color="auto" w:fill="auto"/>
            <w:tcMar>
              <w:left w:w="28" w:type="dxa"/>
              <w:right w:w="28" w:type="dxa"/>
            </w:tcMar>
            <w:vAlign w:val="center"/>
            <w:hideMark/>
          </w:tcPr>
          <w:p w14:paraId="0EE820EE"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ALA should conduct regular surveys to assess the traits of the Arabicized terms.</w:t>
            </w:r>
          </w:p>
        </w:tc>
        <w:tc>
          <w:tcPr>
            <w:tcW w:w="619" w:type="dxa"/>
            <w:shd w:val="clear" w:color="auto" w:fill="auto"/>
            <w:noWrap/>
            <w:tcMar>
              <w:left w:w="28" w:type="dxa"/>
              <w:right w:w="28" w:type="dxa"/>
            </w:tcMar>
            <w:vAlign w:val="center"/>
            <w:hideMark/>
          </w:tcPr>
          <w:p w14:paraId="7A4414B6"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2" w:type="dxa"/>
            <w:shd w:val="clear" w:color="auto" w:fill="auto"/>
            <w:noWrap/>
            <w:tcMar>
              <w:left w:w="28" w:type="dxa"/>
              <w:right w:w="28" w:type="dxa"/>
            </w:tcMar>
            <w:vAlign w:val="center"/>
            <w:hideMark/>
          </w:tcPr>
          <w:p w14:paraId="20DB8A8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58" w:type="dxa"/>
            <w:shd w:val="clear" w:color="auto" w:fill="auto"/>
            <w:noWrap/>
            <w:tcMar>
              <w:left w:w="28" w:type="dxa"/>
              <w:right w:w="28" w:type="dxa"/>
            </w:tcMar>
            <w:vAlign w:val="center"/>
            <w:hideMark/>
          </w:tcPr>
          <w:p w14:paraId="215EDD3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694" w:type="dxa"/>
            <w:shd w:val="clear" w:color="auto" w:fill="auto"/>
            <w:noWrap/>
            <w:tcMar>
              <w:left w:w="28" w:type="dxa"/>
              <w:right w:w="28" w:type="dxa"/>
            </w:tcMar>
            <w:vAlign w:val="center"/>
            <w:hideMark/>
          </w:tcPr>
          <w:p w14:paraId="4F59AEA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84" w:type="dxa"/>
            <w:shd w:val="clear" w:color="auto" w:fill="auto"/>
            <w:noWrap/>
            <w:tcMar>
              <w:left w:w="28" w:type="dxa"/>
              <w:right w:w="28" w:type="dxa"/>
            </w:tcMar>
            <w:vAlign w:val="center"/>
            <w:hideMark/>
          </w:tcPr>
          <w:p w14:paraId="3E8EC39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2" w:type="dxa"/>
            <w:shd w:val="clear" w:color="auto" w:fill="auto"/>
            <w:noWrap/>
            <w:tcMar>
              <w:left w:w="28" w:type="dxa"/>
              <w:right w:w="28" w:type="dxa"/>
            </w:tcMar>
            <w:vAlign w:val="center"/>
            <w:hideMark/>
          </w:tcPr>
          <w:p w14:paraId="05F2602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46" w:type="dxa"/>
            <w:shd w:val="clear" w:color="auto" w:fill="auto"/>
            <w:noWrap/>
            <w:tcMar>
              <w:left w:w="28" w:type="dxa"/>
              <w:right w:w="28" w:type="dxa"/>
            </w:tcMar>
            <w:vAlign w:val="center"/>
            <w:hideMark/>
          </w:tcPr>
          <w:p w14:paraId="3E5FB26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w:t>
            </w:r>
          </w:p>
        </w:tc>
        <w:tc>
          <w:tcPr>
            <w:tcW w:w="572" w:type="dxa"/>
            <w:shd w:val="clear" w:color="auto" w:fill="auto"/>
            <w:noWrap/>
            <w:tcMar>
              <w:left w:w="28" w:type="dxa"/>
              <w:right w:w="28" w:type="dxa"/>
            </w:tcMar>
            <w:vAlign w:val="center"/>
            <w:hideMark/>
          </w:tcPr>
          <w:p w14:paraId="784AF08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50.0%</w:t>
            </w:r>
          </w:p>
        </w:tc>
        <w:tc>
          <w:tcPr>
            <w:tcW w:w="552" w:type="dxa"/>
            <w:shd w:val="clear" w:color="auto" w:fill="auto"/>
            <w:noWrap/>
            <w:tcMar>
              <w:left w:w="28" w:type="dxa"/>
              <w:right w:w="28" w:type="dxa"/>
            </w:tcMar>
            <w:vAlign w:val="center"/>
            <w:hideMark/>
          </w:tcPr>
          <w:p w14:paraId="6DFA5B3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12</w:t>
            </w:r>
          </w:p>
        </w:tc>
        <w:tc>
          <w:tcPr>
            <w:tcW w:w="577" w:type="dxa"/>
            <w:shd w:val="clear" w:color="auto" w:fill="auto"/>
            <w:noWrap/>
            <w:tcMar>
              <w:left w:w="28" w:type="dxa"/>
              <w:right w:w="28" w:type="dxa"/>
            </w:tcMar>
            <w:vAlign w:val="center"/>
            <w:hideMark/>
          </w:tcPr>
          <w:p w14:paraId="3889FD4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42.9%</w:t>
            </w:r>
          </w:p>
        </w:tc>
      </w:tr>
      <w:tr w:rsidR="003F173B" w:rsidRPr="003F173B" w14:paraId="57343B1C" w14:textId="77777777" w:rsidTr="00591090">
        <w:trPr>
          <w:trHeight w:val="643"/>
          <w:jc w:val="center"/>
        </w:trPr>
        <w:tc>
          <w:tcPr>
            <w:tcW w:w="2431" w:type="dxa"/>
            <w:shd w:val="clear" w:color="auto" w:fill="auto"/>
            <w:tcMar>
              <w:left w:w="28" w:type="dxa"/>
              <w:right w:w="28" w:type="dxa"/>
            </w:tcMar>
            <w:vAlign w:val="center"/>
            <w:hideMark/>
          </w:tcPr>
          <w:p w14:paraId="2545CA34"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lastRenderedPageBreak/>
              <w:t>Journalists play a key role in achieving term acceptance among the users of Arabic.</w:t>
            </w:r>
          </w:p>
        </w:tc>
        <w:tc>
          <w:tcPr>
            <w:tcW w:w="619" w:type="dxa"/>
            <w:shd w:val="clear" w:color="auto" w:fill="auto"/>
            <w:noWrap/>
            <w:tcMar>
              <w:left w:w="28" w:type="dxa"/>
              <w:right w:w="28" w:type="dxa"/>
            </w:tcMar>
            <w:vAlign w:val="center"/>
            <w:hideMark/>
          </w:tcPr>
          <w:p w14:paraId="016AE74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shd w:val="clear" w:color="auto" w:fill="auto"/>
            <w:noWrap/>
            <w:tcMar>
              <w:left w:w="28" w:type="dxa"/>
              <w:right w:w="28" w:type="dxa"/>
            </w:tcMar>
            <w:vAlign w:val="center"/>
            <w:hideMark/>
          </w:tcPr>
          <w:p w14:paraId="7D36BBE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58" w:type="dxa"/>
            <w:shd w:val="clear" w:color="auto" w:fill="auto"/>
            <w:noWrap/>
            <w:tcMar>
              <w:left w:w="28" w:type="dxa"/>
              <w:right w:w="28" w:type="dxa"/>
            </w:tcMar>
            <w:vAlign w:val="center"/>
            <w:hideMark/>
          </w:tcPr>
          <w:p w14:paraId="37D42A9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694" w:type="dxa"/>
            <w:shd w:val="clear" w:color="auto" w:fill="auto"/>
            <w:noWrap/>
            <w:tcMar>
              <w:left w:w="28" w:type="dxa"/>
              <w:right w:w="28" w:type="dxa"/>
            </w:tcMar>
            <w:vAlign w:val="center"/>
            <w:hideMark/>
          </w:tcPr>
          <w:p w14:paraId="6173EBB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84" w:type="dxa"/>
            <w:shd w:val="clear" w:color="auto" w:fill="auto"/>
            <w:noWrap/>
            <w:tcMar>
              <w:left w:w="28" w:type="dxa"/>
              <w:right w:w="28" w:type="dxa"/>
            </w:tcMar>
            <w:vAlign w:val="center"/>
            <w:hideMark/>
          </w:tcPr>
          <w:p w14:paraId="37263F5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2" w:type="dxa"/>
            <w:shd w:val="clear" w:color="auto" w:fill="auto"/>
            <w:noWrap/>
            <w:tcMar>
              <w:left w:w="28" w:type="dxa"/>
              <w:right w:w="28" w:type="dxa"/>
            </w:tcMar>
            <w:vAlign w:val="center"/>
            <w:hideMark/>
          </w:tcPr>
          <w:p w14:paraId="5158DC7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46" w:type="dxa"/>
            <w:shd w:val="clear" w:color="auto" w:fill="auto"/>
            <w:noWrap/>
            <w:tcMar>
              <w:left w:w="28" w:type="dxa"/>
              <w:right w:w="28" w:type="dxa"/>
            </w:tcMar>
            <w:vAlign w:val="center"/>
            <w:hideMark/>
          </w:tcPr>
          <w:p w14:paraId="590EEF1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17</w:t>
            </w:r>
          </w:p>
        </w:tc>
        <w:tc>
          <w:tcPr>
            <w:tcW w:w="572" w:type="dxa"/>
            <w:shd w:val="clear" w:color="auto" w:fill="auto"/>
            <w:noWrap/>
            <w:tcMar>
              <w:left w:w="28" w:type="dxa"/>
              <w:right w:w="28" w:type="dxa"/>
            </w:tcMar>
            <w:vAlign w:val="center"/>
            <w:hideMark/>
          </w:tcPr>
          <w:p w14:paraId="2CF6223D"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60.7%</w:t>
            </w:r>
          </w:p>
        </w:tc>
        <w:tc>
          <w:tcPr>
            <w:tcW w:w="552" w:type="dxa"/>
            <w:shd w:val="clear" w:color="auto" w:fill="auto"/>
            <w:noWrap/>
            <w:tcMar>
              <w:left w:w="28" w:type="dxa"/>
              <w:right w:w="28" w:type="dxa"/>
            </w:tcMar>
            <w:vAlign w:val="center"/>
            <w:hideMark/>
          </w:tcPr>
          <w:p w14:paraId="798C477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w:t>
            </w:r>
          </w:p>
        </w:tc>
        <w:tc>
          <w:tcPr>
            <w:tcW w:w="577" w:type="dxa"/>
            <w:shd w:val="clear" w:color="auto" w:fill="auto"/>
            <w:noWrap/>
            <w:tcMar>
              <w:left w:w="28" w:type="dxa"/>
              <w:right w:w="28" w:type="dxa"/>
            </w:tcMar>
            <w:vAlign w:val="center"/>
            <w:hideMark/>
          </w:tcPr>
          <w:p w14:paraId="159D8641"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35.7%</w:t>
            </w:r>
          </w:p>
        </w:tc>
      </w:tr>
      <w:tr w:rsidR="003F173B" w:rsidRPr="003F173B" w14:paraId="5680D3F3" w14:textId="77777777" w:rsidTr="00591090">
        <w:trPr>
          <w:trHeight w:val="643"/>
          <w:jc w:val="center"/>
        </w:trPr>
        <w:tc>
          <w:tcPr>
            <w:tcW w:w="2431" w:type="dxa"/>
            <w:shd w:val="clear" w:color="auto" w:fill="auto"/>
            <w:tcMar>
              <w:left w:w="28" w:type="dxa"/>
              <w:right w:w="28" w:type="dxa"/>
            </w:tcMar>
            <w:vAlign w:val="center"/>
            <w:hideMark/>
          </w:tcPr>
          <w:p w14:paraId="09CC96AA"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Journalists can make major contributions to Arabic.</w:t>
            </w:r>
          </w:p>
        </w:tc>
        <w:tc>
          <w:tcPr>
            <w:tcW w:w="619" w:type="dxa"/>
            <w:shd w:val="clear" w:color="auto" w:fill="auto"/>
            <w:noWrap/>
            <w:tcMar>
              <w:left w:w="28" w:type="dxa"/>
              <w:right w:w="28" w:type="dxa"/>
            </w:tcMar>
            <w:vAlign w:val="center"/>
            <w:hideMark/>
          </w:tcPr>
          <w:p w14:paraId="08BCA40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shd w:val="clear" w:color="auto" w:fill="auto"/>
            <w:noWrap/>
            <w:tcMar>
              <w:left w:w="28" w:type="dxa"/>
              <w:right w:w="28" w:type="dxa"/>
            </w:tcMar>
            <w:vAlign w:val="center"/>
            <w:hideMark/>
          </w:tcPr>
          <w:p w14:paraId="47EDFAE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58" w:type="dxa"/>
            <w:shd w:val="clear" w:color="auto" w:fill="auto"/>
            <w:noWrap/>
            <w:tcMar>
              <w:left w:w="28" w:type="dxa"/>
              <w:right w:w="28" w:type="dxa"/>
            </w:tcMar>
            <w:vAlign w:val="center"/>
            <w:hideMark/>
          </w:tcPr>
          <w:p w14:paraId="0FBE957C"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694" w:type="dxa"/>
            <w:shd w:val="clear" w:color="auto" w:fill="auto"/>
            <w:noWrap/>
            <w:tcMar>
              <w:left w:w="28" w:type="dxa"/>
              <w:right w:w="28" w:type="dxa"/>
            </w:tcMar>
            <w:vAlign w:val="center"/>
            <w:hideMark/>
          </w:tcPr>
          <w:p w14:paraId="1D79604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84" w:type="dxa"/>
            <w:shd w:val="clear" w:color="auto" w:fill="auto"/>
            <w:noWrap/>
            <w:tcMar>
              <w:left w:w="28" w:type="dxa"/>
              <w:right w:w="28" w:type="dxa"/>
            </w:tcMar>
            <w:vAlign w:val="center"/>
            <w:hideMark/>
          </w:tcPr>
          <w:p w14:paraId="54707B4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shd w:val="clear" w:color="auto" w:fill="auto"/>
            <w:noWrap/>
            <w:tcMar>
              <w:left w:w="28" w:type="dxa"/>
              <w:right w:w="28" w:type="dxa"/>
            </w:tcMar>
            <w:vAlign w:val="center"/>
            <w:hideMark/>
          </w:tcPr>
          <w:p w14:paraId="7A35748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46" w:type="dxa"/>
            <w:shd w:val="clear" w:color="auto" w:fill="auto"/>
            <w:noWrap/>
            <w:tcMar>
              <w:left w:w="28" w:type="dxa"/>
              <w:right w:w="28" w:type="dxa"/>
            </w:tcMar>
            <w:vAlign w:val="center"/>
            <w:hideMark/>
          </w:tcPr>
          <w:p w14:paraId="6FC47246"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9</w:t>
            </w:r>
          </w:p>
        </w:tc>
        <w:tc>
          <w:tcPr>
            <w:tcW w:w="572" w:type="dxa"/>
            <w:shd w:val="clear" w:color="auto" w:fill="auto"/>
            <w:noWrap/>
            <w:tcMar>
              <w:left w:w="28" w:type="dxa"/>
              <w:right w:w="28" w:type="dxa"/>
            </w:tcMar>
            <w:vAlign w:val="center"/>
            <w:hideMark/>
          </w:tcPr>
          <w:p w14:paraId="5E60E4C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32.1%</w:t>
            </w:r>
          </w:p>
        </w:tc>
        <w:tc>
          <w:tcPr>
            <w:tcW w:w="552" w:type="dxa"/>
            <w:shd w:val="clear" w:color="auto" w:fill="auto"/>
            <w:noWrap/>
            <w:tcMar>
              <w:left w:w="28" w:type="dxa"/>
              <w:right w:w="28" w:type="dxa"/>
            </w:tcMar>
            <w:vAlign w:val="center"/>
            <w:hideMark/>
          </w:tcPr>
          <w:p w14:paraId="4635C88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19</w:t>
            </w:r>
          </w:p>
        </w:tc>
        <w:tc>
          <w:tcPr>
            <w:tcW w:w="577" w:type="dxa"/>
            <w:shd w:val="clear" w:color="auto" w:fill="auto"/>
            <w:noWrap/>
            <w:tcMar>
              <w:left w:w="28" w:type="dxa"/>
              <w:right w:w="28" w:type="dxa"/>
            </w:tcMar>
            <w:vAlign w:val="center"/>
            <w:hideMark/>
          </w:tcPr>
          <w:p w14:paraId="185A2D1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67.9%</w:t>
            </w:r>
          </w:p>
        </w:tc>
      </w:tr>
      <w:tr w:rsidR="003F173B" w:rsidRPr="003F173B" w14:paraId="5AA230F1" w14:textId="77777777" w:rsidTr="00591090">
        <w:trPr>
          <w:trHeight w:val="643"/>
          <w:jc w:val="center"/>
        </w:trPr>
        <w:tc>
          <w:tcPr>
            <w:tcW w:w="2431" w:type="dxa"/>
            <w:shd w:val="clear" w:color="auto" w:fill="auto"/>
            <w:tcMar>
              <w:left w:w="28" w:type="dxa"/>
              <w:right w:w="28" w:type="dxa"/>
            </w:tcMar>
            <w:vAlign w:val="center"/>
            <w:hideMark/>
          </w:tcPr>
          <w:p w14:paraId="274FF023"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Journalistic translators act as models in adopting suitable Arabicized terms in the Arab press.</w:t>
            </w:r>
          </w:p>
        </w:tc>
        <w:tc>
          <w:tcPr>
            <w:tcW w:w="619" w:type="dxa"/>
            <w:shd w:val="clear" w:color="auto" w:fill="auto"/>
            <w:noWrap/>
            <w:tcMar>
              <w:left w:w="28" w:type="dxa"/>
              <w:right w:w="28" w:type="dxa"/>
            </w:tcMar>
            <w:vAlign w:val="center"/>
            <w:hideMark/>
          </w:tcPr>
          <w:p w14:paraId="40BC46E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shd w:val="clear" w:color="auto" w:fill="auto"/>
            <w:noWrap/>
            <w:tcMar>
              <w:left w:w="28" w:type="dxa"/>
              <w:right w:w="28" w:type="dxa"/>
            </w:tcMar>
            <w:vAlign w:val="center"/>
            <w:hideMark/>
          </w:tcPr>
          <w:p w14:paraId="11F9041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58" w:type="dxa"/>
            <w:shd w:val="clear" w:color="auto" w:fill="auto"/>
            <w:noWrap/>
            <w:tcMar>
              <w:left w:w="28" w:type="dxa"/>
              <w:right w:w="28" w:type="dxa"/>
            </w:tcMar>
            <w:vAlign w:val="center"/>
            <w:hideMark/>
          </w:tcPr>
          <w:p w14:paraId="191F40C6"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694" w:type="dxa"/>
            <w:shd w:val="clear" w:color="auto" w:fill="auto"/>
            <w:noWrap/>
            <w:tcMar>
              <w:left w:w="28" w:type="dxa"/>
              <w:right w:w="28" w:type="dxa"/>
            </w:tcMar>
            <w:vAlign w:val="center"/>
            <w:hideMark/>
          </w:tcPr>
          <w:p w14:paraId="5F04B1E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84" w:type="dxa"/>
            <w:shd w:val="clear" w:color="auto" w:fill="auto"/>
            <w:noWrap/>
            <w:tcMar>
              <w:left w:w="28" w:type="dxa"/>
              <w:right w:w="28" w:type="dxa"/>
            </w:tcMar>
            <w:vAlign w:val="center"/>
            <w:hideMark/>
          </w:tcPr>
          <w:p w14:paraId="522A2A8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2" w:type="dxa"/>
            <w:shd w:val="clear" w:color="auto" w:fill="auto"/>
            <w:noWrap/>
            <w:tcMar>
              <w:left w:w="28" w:type="dxa"/>
              <w:right w:w="28" w:type="dxa"/>
            </w:tcMar>
            <w:vAlign w:val="center"/>
            <w:hideMark/>
          </w:tcPr>
          <w:p w14:paraId="36ADA886"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46" w:type="dxa"/>
            <w:shd w:val="clear" w:color="auto" w:fill="auto"/>
            <w:noWrap/>
            <w:tcMar>
              <w:left w:w="28" w:type="dxa"/>
              <w:right w:w="28" w:type="dxa"/>
            </w:tcMar>
            <w:vAlign w:val="center"/>
            <w:hideMark/>
          </w:tcPr>
          <w:p w14:paraId="3F26FAB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w:t>
            </w:r>
          </w:p>
        </w:tc>
        <w:tc>
          <w:tcPr>
            <w:tcW w:w="572" w:type="dxa"/>
            <w:shd w:val="clear" w:color="auto" w:fill="auto"/>
            <w:noWrap/>
            <w:tcMar>
              <w:left w:w="28" w:type="dxa"/>
              <w:right w:w="28" w:type="dxa"/>
            </w:tcMar>
            <w:vAlign w:val="center"/>
            <w:hideMark/>
          </w:tcPr>
          <w:p w14:paraId="556D16B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35.7%</w:t>
            </w:r>
          </w:p>
        </w:tc>
        <w:tc>
          <w:tcPr>
            <w:tcW w:w="552" w:type="dxa"/>
            <w:shd w:val="clear" w:color="auto" w:fill="auto"/>
            <w:noWrap/>
            <w:tcMar>
              <w:left w:w="28" w:type="dxa"/>
              <w:right w:w="28" w:type="dxa"/>
            </w:tcMar>
            <w:vAlign w:val="center"/>
            <w:hideMark/>
          </w:tcPr>
          <w:p w14:paraId="550E762D"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17</w:t>
            </w:r>
          </w:p>
        </w:tc>
        <w:tc>
          <w:tcPr>
            <w:tcW w:w="577" w:type="dxa"/>
            <w:shd w:val="clear" w:color="auto" w:fill="auto"/>
            <w:noWrap/>
            <w:tcMar>
              <w:left w:w="28" w:type="dxa"/>
              <w:right w:w="28" w:type="dxa"/>
            </w:tcMar>
            <w:vAlign w:val="center"/>
            <w:hideMark/>
          </w:tcPr>
          <w:p w14:paraId="26D87F8E"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60.7%</w:t>
            </w:r>
          </w:p>
        </w:tc>
      </w:tr>
      <w:tr w:rsidR="003F173B" w:rsidRPr="003F173B" w14:paraId="7C59DADB" w14:textId="77777777" w:rsidTr="00591090">
        <w:trPr>
          <w:trHeight w:val="643"/>
          <w:jc w:val="center"/>
        </w:trPr>
        <w:tc>
          <w:tcPr>
            <w:tcW w:w="2431" w:type="dxa"/>
            <w:shd w:val="clear" w:color="auto" w:fill="auto"/>
            <w:tcMar>
              <w:left w:w="28" w:type="dxa"/>
              <w:right w:w="28" w:type="dxa"/>
            </w:tcMar>
            <w:vAlign w:val="center"/>
            <w:hideMark/>
          </w:tcPr>
          <w:p w14:paraId="1B3C7CE6"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Using native forms rather than borrowed terms in translation is crucial.</w:t>
            </w:r>
          </w:p>
        </w:tc>
        <w:tc>
          <w:tcPr>
            <w:tcW w:w="619" w:type="dxa"/>
            <w:shd w:val="clear" w:color="auto" w:fill="auto"/>
            <w:noWrap/>
            <w:tcMar>
              <w:left w:w="28" w:type="dxa"/>
              <w:right w:w="28" w:type="dxa"/>
            </w:tcMar>
            <w:vAlign w:val="center"/>
            <w:hideMark/>
          </w:tcPr>
          <w:p w14:paraId="7A9033E1"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shd w:val="clear" w:color="auto" w:fill="auto"/>
            <w:noWrap/>
            <w:tcMar>
              <w:left w:w="28" w:type="dxa"/>
              <w:right w:w="28" w:type="dxa"/>
            </w:tcMar>
            <w:vAlign w:val="center"/>
            <w:hideMark/>
          </w:tcPr>
          <w:p w14:paraId="0923450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58" w:type="dxa"/>
            <w:shd w:val="clear" w:color="auto" w:fill="auto"/>
            <w:noWrap/>
            <w:tcMar>
              <w:left w:w="28" w:type="dxa"/>
              <w:right w:w="28" w:type="dxa"/>
            </w:tcMar>
            <w:vAlign w:val="center"/>
            <w:hideMark/>
          </w:tcPr>
          <w:p w14:paraId="291B4AC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694" w:type="dxa"/>
            <w:shd w:val="clear" w:color="auto" w:fill="auto"/>
            <w:noWrap/>
            <w:tcMar>
              <w:left w:w="28" w:type="dxa"/>
              <w:right w:w="28" w:type="dxa"/>
            </w:tcMar>
            <w:vAlign w:val="center"/>
            <w:hideMark/>
          </w:tcPr>
          <w:p w14:paraId="170F663E"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84" w:type="dxa"/>
            <w:shd w:val="clear" w:color="auto" w:fill="auto"/>
            <w:noWrap/>
            <w:tcMar>
              <w:left w:w="28" w:type="dxa"/>
              <w:right w:w="28" w:type="dxa"/>
            </w:tcMar>
            <w:vAlign w:val="center"/>
            <w:hideMark/>
          </w:tcPr>
          <w:p w14:paraId="44D21EB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572" w:type="dxa"/>
            <w:shd w:val="clear" w:color="auto" w:fill="auto"/>
            <w:noWrap/>
            <w:tcMar>
              <w:left w:w="28" w:type="dxa"/>
              <w:right w:w="28" w:type="dxa"/>
            </w:tcMar>
            <w:vAlign w:val="center"/>
            <w:hideMark/>
          </w:tcPr>
          <w:p w14:paraId="4BF1CD5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46" w:type="dxa"/>
            <w:shd w:val="clear" w:color="auto" w:fill="auto"/>
            <w:noWrap/>
            <w:tcMar>
              <w:left w:w="28" w:type="dxa"/>
              <w:right w:w="28" w:type="dxa"/>
            </w:tcMar>
            <w:vAlign w:val="center"/>
            <w:hideMark/>
          </w:tcPr>
          <w:p w14:paraId="165F618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13</w:t>
            </w:r>
          </w:p>
        </w:tc>
        <w:tc>
          <w:tcPr>
            <w:tcW w:w="572" w:type="dxa"/>
            <w:shd w:val="clear" w:color="auto" w:fill="auto"/>
            <w:noWrap/>
            <w:tcMar>
              <w:left w:w="28" w:type="dxa"/>
              <w:right w:w="28" w:type="dxa"/>
            </w:tcMar>
            <w:vAlign w:val="center"/>
            <w:hideMark/>
          </w:tcPr>
          <w:p w14:paraId="642DCA4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46.4%</w:t>
            </w:r>
          </w:p>
        </w:tc>
        <w:tc>
          <w:tcPr>
            <w:tcW w:w="552" w:type="dxa"/>
            <w:shd w:val="clear" w:color="auto" w:fill="auto"/>
            <w:noWrap/>
            <w:tcMar>
              <w:left w:w="28" w:type="dxa"/>
              <w:right w:w="28" w:type="dxa"/>
            </w:tcMar>
            <w:vAlign w:val="center"/>
            <w:hideMark/>
          </w:tcPr>
          <w:p w14:paraId="4BB66CF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14</w:t>
            </w:r>
          </w:p>
        </w:tc>
        <w:tc>
          <w:tcPr>
            <w:tcW w:w="577" w:type="dxa"/>
            <w:shd w:val="clear" w:color="auto" w:fill="auto"/>
            <w:noWrap/>
            <w:tcMar>
              <w:left w:w="28" w:type="dxa"/>
              <w:right w:w="28" w:type="dxa"/>
            </w:tcMar>
            <w:vAlign w:val="center"/>
            <w:hideMark/>
          </w:tcPr>
          <w:p w14:paraId="307E679E"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50.0%</w:t>
            </w:r>
          </w:p>
        </w:tc>
      </w:tr>
      <w:tr w:rsidR="003F173B" w:rsidRPr="003F173B" w14:paraId="33A01A2C" w14:textId="77777777" w:rsidTr="00591090">
        <w:trPr>
          <w:trHeight w:val="643"/>
          <w:jc w:val="center"/>
        </w:trPr>
        <w:tc>
          <w:tcPr>
            <w:tcW w:w="2431" w:type="dxa"/>
            <w:shd w:val="clear" w:color="auto" w:fill="auto"/>
            <w:tcMar>
              <w:left w:w="28" w:type="dxa"/>
              <w:right w:w="28" w:type="dxa"/>
            </w:tcMar>
            <w:vAlign w:val="center"/>
            <w:hideMark/>
          </w:tcPr>
          <w:p w14:paraId="1E2E082F"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Translators should receive specialized training in relation to translation &amp; Arabicization methods.</w:t>
            </w:r>
          </w:p>
        </w:tc>
        <w:tc>
          <w:tcPr>
            <w:tcW w:w="619" w:type="dxa"/>
            <w:shd w:val="clear" w:color="auto" w:fill="auto"/>
            <w:noWrap/>
            <w:tcMar>
              <w:left w:w="28" w:type="dxa"/>
              <w:right w:w="28" w:type="dxa"/>
            </w:tcMar>
            <w:vAlign w:val="center"/>
            <w:hideMark/>
          </w:tcPr>
          <w:p w14:paraId="66FCBA0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shd w:val="clear" w:color="auto" w:fill="auto"/>
            <w:noWrap/>
            <w:tcMar>
              <w:left w:w="28" w:type="dxa"/>
              <w:right w:w="28" w:type="dxa"/>
            </w:tcMar>
            <w:vAlign w:val="center"/>
            <w:hideMark/>
          </w:tcPr>
          <w:p w14:paraId="08799F46"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58" w:type="dxa"/>
            <w:shd w:val="clear" w:color="auto" w:fill="auto"/>
            <w:noWrap/>
            <w:tcMar>
              <w:left w:w="28" w:type="dxa"/>
              <w:right w:w="28" w:type="dxa"/>
            </w:tcMar>
            <w:vAlign w:val="center"/>
            <w:hideMark/>
          </w:tcPr>
          <w:p w14:paraId="3CDFF62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694" w:type="dxa"/>
            <w:shd w:val="clear" w:color="auto" w:fill="auto"/>
            <w:noWrap/>
            <w:tcMar>
              <w:left w:w="28" w:type="dxa"/>
              <w:right w:w="28" w:type="dxa"/>
            </w:tcMar>
            <w:vAlign w:val="center"/>
            <w:hideMark/>
          </w:tcPr>
          <w:p w14:paraId="76F3191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84" w:type="dxa"/>
            <w:shd w:val="clear" w:color="auto" w:fill="auto"/>
            <w:noWrap/>
            <w:tcMar>
              <w:left w:w="28" w:type="dxa"/>
              <w:right w:w="28" w:type="dxa"/>
            </w:tcMar>
            <w:vAlign w:val="center"/>
            <w:hideMark/>
          </w:tcPr>
          <w:p w14:paraId="6715BEB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shd w:val="clear" w:color="auto" w:fill="auto"/>
            <w:noWrap/>
            <w:tcMar>
              <w:left w:w="28" w:type="dxa"/>
              <w:right w:w="28" w:type="dxa"/>
            </w:tcMar>
            <w:vAlign w:val="center"/>
            <w:hideMark/>
          </w:tcPr>
          <w:p w14:paraId="4843A54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46" w:type="dxa"/>
            <w:shd w:val="clear" w:color="auto" w:fill="auto"/>
            <w:noWrap/>
            <w:tcMar>
              <w:left w:w="28" w:type="dxa"/>
              <w:right w:w="28" w:type="dxa"/>
            </w:tcMar>
            <w:vAlign w:val="center"/>
            <w:hideMark/>
          </w:tcPr>
          <w:p w14:paraId="6628E40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w:t>
            </w:r>
          </w:p>
        </w:tc>
        <w:tc>
          <w:tcPr>
            <w:tcW w:w="572" w:type="dxa"/>
            <w:shd w:val="clear" w:color="auto" w:fill="auto"/>
            <w:noWrap/>
            <w:tcMar>
              <w:left w:w="28" w:type="dxa"/>
              <w:right w:w="28" w:type="dxa"/>
            </w:tcMar>
            <w:vAlign w:val="center"/>
            <w:hideMark/>
          </w:tcPr>
          <w:p w14:paraId="49C163D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35.7%</w:t>
            </w:r>
          </w:p>
        </w:tc>
        <w:tc>
          <w:tcPr>
            <w:tcW w:w="552" w:type="dxa"/>
            <w:shd w:val="clear" w:color="auto" w:fill="auto"/>
            <w:noWrap/>
            <w:tcMar>
              <w:left w:w="28" w:type="dxa"/>
              <w:right w:w="28" w:type="dxa"/>
            </w:tcMar>
            <w:vAlign w:val="center"/>
            <w:hideMark/>
          </w:tcPr>
          <w:p w14:paraId="1B212EBE"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17</w:t>
            </w:r>
          </w:p>
        </w:tc>
        <w:tc>
          <w:tcPr>
            <w:tcW w:w="577" w:type="dxa"/>
            <w:shd w:val="clear" w:color="auto" w:fill="auto"/>
            <w:noWrap/>
            <w:tcMar>
              <w:left w:w="28" w:type="dxa"/>
              <w:right w:w="28" w:type="dxa"/>
            </w:tcMar>
            <w:vAlign w:val="center"/>
            <w:hideMark/>
          </w:tcPr>
          <w:p w14:paraId="630AE27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60.7%</w:t>
            </w:r>
          </w:p>
        </w:tc>
      </w:tr>
      <w:tr w:rsidR="003F173B" w:rsidRPr="003F173B" w14:paraId="19C524D2" w14:textId="77777777" w:rsidTr="00591090">
        <w:trPr>
          <w:trHeight w:val="643"/>
          <w:jc w:val="center"/>
        </w:trPr>
        <w:tc>
          <w:tcPr>
            <w:tcW w:w="2431" w:type="dxa"/>
            <w:shd w:val="clear" w:color="auto" w:fill="auto"/>
            <w:tcMar>
              <w:left w:w="28" w:type="dxa"/>
              <w:right w:w="28" w:type="dxa"/>
            </w:tcMar>
            <w:vAlign w:val="center"/>
            <w:hideMark/>
          </w:tcPr>
          <w:p w14:paraId="2018E360"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Translators should delimit using lexical borrowing.</w:t>
            </w:r>
          </w:p>
        </w:tc>
        <w:tc>
          <w:tcPr>
            <w:tcW w:w="619" w:type="dxa"/>
            <w:shd w:val="clear" w:color="auto" w:fill="auto"/>
            <w:noWrap/>
            <w:tcMar>
              <w:left w:w="28" w:type="dxa"/>
              <w:right w:w="28" w:type="dxa"/>
            </w:tcMar>
            <w:vAlign w:val="center"/>
            <w:hideMark/>
          </w:tcPr>
          <w:p w14:paraId="75D7A81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w:t>
            </w:r>
          </w:p>
        </w:tc>
        <w:tc>
          <w:tcPr>
            <w:tcW w:w="572" w:type="dxa"/>
            <w:shd w:val="clear" w:color="auto" w:fill="auto"/>
            <w:noWrap/>
            <w:tcMar>
              <w:left w:w="28" w:type="dxa"/>
              <w:right w:w="28" w:type="dxa"/>
            </w:tcMar>
            <w:vAlign w:val="center"/>
            <w:hideMark/>
          </w:tcPr>
          <w:p w14:paraId="6D58B93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7.1%</w:t>
            </w:r>
          </w:p>
        </w:tc>
        <w:tc>
          <w:tcPr>
            <w:tcW w:w="558" w:type="dxa"/>
            <w:shd w:val="clear" w:color="auto" w:fill="auto"/>
            <w:noWrap/>
            <w:tcMar>
              <w:left w:w="28" w:type="dxa"/>
              <w:right w:w="28" w:type="dxa"/>
            </w:tcMar>
            <w:vAlign w:val="center"/>
            <w:hideMark/>
          </w:tcPr>
          <w:p w14:paraId="7FC5A59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w:t>
            </w:r>
          </w:p>
        </w:tc>
        <w:tc>
          <w:tcPr>
            <w:tcW w:w="694" w:type="dxa"/>
            <w:shd w:val="clear" w:color="auto" w:fill="auto"/>
            <w:noWrap/>
            <w:tcMar>
              <w:left w:w="28" w:type="dxa"/>
              <w:right w:w="28" w:type="dxa"/>
            </w:tcMar>
            <w:vAlign w:val="center"/>
            <w:hideMark/>
          </w:tcPr>
          <w:p w14:paraId="5C6E06B1"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10.7%</w:t>
            </w:r>
          </w:p>
        </w:tc>
        <w:tc>
          <w:tcPr>
            <w:tcW w:w="584" w:type="dxa"/>
            <w:shd w:val="clear" w:color="auto" w:fill="auto"/>
            <w:noWrap/>
            <w:tcMar>
              <w:left w:w="28" w:type="dxa"/>
              <w:right w:w="28" w:type="dxa"/>
            </w:tcMar>
            <w:vAlign w:val="center"/>
            <w:hideMark/>
          </w:tcPr>
          <w:p w14:paraId="04038BB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6</w:t>
            </w:r>
          </w:p>
        </w:tc>
        <w:tc>
          <w:tcPr>
            <w:tcW w:w="572" w:type="dxa"/>
            <w:shd w:val="clear" w:color="auto" w:fill="auto"/>
            <w:noWrap/>
            <w:tcMar>
              <w:left w:w="28" w:type="dxa"/>
              <w:right w:w="28" w:type="dxa"/>
            </w:tcMar>
            <w:vAlign w:val="center"/>
            <w:hideMark/>
          </w:tcPr>
          <w:p w14:paraId="1714D0E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21.4%</w:t>
            </w:r>
          </w:p>
        </w:tc>
        <w:tc>
          <w:tcPr>
            <w:tcW w:w="546" w:type="dxa"/>
            <w:shd w:val="clear" w:color="auto" w:fill="auto"/>
            <w:noWrap/>
            <w:tcMar>
              <w:left w:w="28" w:type="dxa"/>
              <w:right w:w="28" w:type="dxa"/>
            </w:tcMar>
            <w:vAlign w:val="center"/>
            <w:hideMark/>
          </w:tcPr>
          <w:p w14:paraId="149E7EA4"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9</w:t>
            </w:r>
          </w:p>
        </w:tc>
        <w:tc>
          <w:tcPr>
            <w:tcW w:w="572" w:type="dxa"/>
            <w:shd w:val="clear" w:color="auto" w:fill="auto"/>
            <w:noWrap/>
            <w:tcMar>
              <w:left w:w="28" w:type="dxa"/>
              <w:right w:w="28" w:type="dxa"/>
            </w:tcMar>
            <w:vAlign w:val="center"/>
            <w:hideMark/>
          </w:tcPr>
          <w:p w14:paraId="1F6D1BD1"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32.1%</w:t>
            </w:r>
          </w:p>
        </w:tc>
        <w:tc>
          <w:tcPr>
            <w:tcW w:w="552" w:type="dxa"/>
            <w:shd w:val="clear" w:color="auto" w:fill="auto"/>
            <w:noWrap/>
            <w:tcMar>
              <w:left w:w="28" w:type="dxa"/>
              <w:right w:w="28" w:type="dxa"/>
            </w:tcMar>
            <w:vAlign w:val="center"/>
            <w:hideMark/>
          </w:tcPr>
          <w:p w14:paraId="37D0EA4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8</w:t>
            </w:r>
          </w:p>
        </w:tc>
        <w:tc>
          <w:tcPr>
            <w:tcW w:w="577" w:type="dxa"/>
            <w:shd w:val="clear" w:color="auto" w:fill="auto"/>
            <w:noWrap/>
            <w:tcMar>
              <w:left w:w="28" w:type="dxa"/>
              <w:right w:w="28" w:type="dxa"/>
            </w:tcMar>
            <w:vAlign w:val="center"/>
            <w:hideMark/>
          </w:tcPr>
          <w:p w14:paraId="64B89F5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28.6%</w:t>
            </w:r>
          </w:p>
        </w:tc>
      </w:tr>
      <w:tr w:rsidR="003F173B" w:rsidRPr="003F173B" w14:paraId="08FFEFA6" w14:textId="77777777" w:rsidTr="00591090">
        <w:trPr>
          <w:trHeight w:val="643"/>
          <w:jc w:val="center"/>
        </w:trPr>
        <w:tc>
          <w:tcPr>
            <w:tcW w:w="2431" w:type="dxa"/>
            <w:shd w:val="clear" w:color="auto" w:fill="auto"/>
            <w:tcMar>
              <w:left w:w="28" w:type="dxa"/>
              <w:right w:w="28" w:type="dxa"/>
            </w:tcMar>
            <w:vAlign w:val="center"/>
            <w:hideMark/>
          </w:tcPr>
          <w:p w14:paraId="3B2254D2"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ALA has a low-key profile in the Arab arena.</w:t>
            </w:r>
          </w:p>
        </w:tc>
        <w:tc>
          <w:tcPr>
            <w:tcW w:w="619" w:type="dxa"/>
            <w:shd w:val="clear" w:color="auto" w:fill="auto"/>
            <w:noWrap/>
            <w:tcMar>
              <w:left w:w="28" w:type="dxa"/>
              <w:right w:w="28" w:type="dxa"/>
            </w:tcMar>
            <w:vAlign w:val="center"/>
            <w:hideMark/>
          </w:tcPr>
          <w:p w14:paraId="2F1CCF89"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shd w:val="clear" w:color="auto" w:fill="auto"/>
            <w:noWrap/>
            <w:tcMar>
              <w:left w:w="28" w:type="dxa"/>
              <w:right w:w="28" w:type="dxa"/>
            </w:tcMar>
            <w:vAlign w:val="center"/>
            <w:hideMark/>
          </w:tcPr>
          <w:p w14:paraId="7F528D0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58" w:type="dxa"/>
            <w:shd w:val="clear" w:color="auto" w:fill="auto"/>
            <w:noWrap/>
            <w:tcMar>
              <w:left w:w="28" w:type="dxa"/>
              <w:right w:w="28" w:type="dxa"/>
            </w:tcMar>
            <w:vAlign w:val="center"/>
            <w:hideMark/>
          </w:tcPr>
          <w:p w14:paraId="1CF9A36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w:t>
            </w:r>
          </w:p>
        </w:tc>
        <w:tc>
          <w:tcPr>
            <w:tcW w:w="694" w:type="dxa"/>
            <w:shd w:val="clear" w:color="auto" w:fill="auto"/>
            <w:noWrap/>
            <w:tcMar>
              <w:left w:w="28" w:type="dxa"/>
              <w:right w:w="28" w:type="dxa"/>
            </w:tcMar>
            <w:vAlign w:val="center"/>
            <w:hideMark/>
          </w:tcPr>
          <w:p w14:paraId="2FFEA07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3.6%</w:t>
            </w:r>
          </w:p>
        </w:tc>
        <w:tc>
          <w:tcPr>
            <w:tcW w:w="584" w:type="dxa"/>
            <w:shd w:val="clear" w:color="auto" w:fill="auto"/>
            <w:noWrap/>
            <w:tcMar>
              <w:left w:w="28" w:type="dxa"/>
              <w:right w:w="28" w:type="dxa"/>
            </w:tcMar>
            <w:vAlign w:val="center"/>
            <w:hideMark/>
          </w:tcPr>
          <w:p w14:paraId="565F3E0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w:t>
            </w:r>
          </w:p>
        </w:tc>
        <w:tc>
          <w:tcPr>
            <w:tcW w:w="572" w:type="dxa"/>
            <w:shd w:val="clear" w:color="auto" w:fill="auto"/>
            <w:noWrap/>
            <w:tcMar>
              <w:left w:w="28" w:type="dxa"/>
              <w:right w:w="28" w:type="dxa"/>
            </w:tcMar>
            <w:vAlign w:val="center"/>
            <w:hideMark/>
          </w:tcPr>
          <w:p w14:paraId="1EDBD7AF"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10.7%</w:t>
            </w:r>
          </w:p>
        </w:tc>
        <w:tc>
          <w:tcPr>
            <w:tcW w:w="546" w:type="dxa"/>
            <w:shd w:val="clear" w:color="auto" w:fill="auto"/>
            <w:noWrap/>
            <w:tcMar>
              <w:left w:w="28" w:type="dxa"/>
              <w:right w:w="28" w:type="dxa"/>
            </w:tcMar>
            <w:vAlign w:val="center"/>
            <w:hideMark/>
          </w:tcPr>
          <w:p w14:paraId="72EE041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9</w:t>
            </w:r>
          </w:p>
        </w:tc>
        <w:tc>
          <w:tcPr>
            <w:tcW w:w="572" w:type="dxa"/>
            <w:shd w:val="clear" w:color="auto" w:fill="auto"/>
            <w:noWrap/>
            <w:tcMar>
              <w:left w:w="28" w:type="dxa"/>
              <w:right w:w="28" w:type="dxa"/>
            </w:tcMar>
            <w:vAlign w:val="center"/>
            <w:hideMark/>
          </w:tcPr>
          <w:p w14:paraId="301F534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32.1%</w:t>
            </w:r>
          </w:p>
        </w:tc>
        <w:tc>
          <w:tcPr>
            <w:tcW w:w="552" w:type="dxa"/>
            <w:shd w:val="clear" w:color="auto" w:fill="auto"/>
            <w:noWrap/>
            <w:tcMar>
              <w:left w:w="28" w:type="dxa"/>
              <w:right w:w="28" w:type="dxa"/>
            </w:tcMar>
            <w:vAlign w:val="center"/>
            <w:hideMark/>
          </w:tcPr>
          <w:p w14:paraId="3CC98BF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15</w:t>
            </w:r>
          </w:p>
        </w:tc>
        <w:tc>
          <w:tcPr>
            <w:tcW w:w="577" w:type="dxa"/>
            <w:shd w:val="clear" w:color="auto" w:fill="auto"/>
            <w:noWrap/>
            <w:tcMar>
              <w:left w:w="28" w:type="dxa"/>
              <w:right w:w="28" w:type="dxa"/>
            </w:tcMar>
            <w:vAlign w:val="center"/>
            <w:hideMark/>
          </w:tcPr>
          <w:p w14:paraId="1B0AD0FB"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53.6%</w:t>
            </w:r>
          </w:p>
        </w:tc>
      </w:tr>
      <w:tr w:rsidR="003F173B" w:rsidRPr="003F173B" w14:paraId="60FB83F9" w14:textId="77777777" w:rsidTr="00591090">
        <w:trPr>
          <w:trHeight w:val="643"/>
          <w:jc w:val="center"/>
        </w:trPr>
        <w:tc>
          <w:tcPr>
            <w:tcW w:w="2431" w:type="dxa"/>
            <w:tcBorders>
              <w:bottom w:val="single" w:sz="4" w:space="0" w:color="auto"/>
            </w:tcBorders>
            <w:shd w:val="clear" w:color="auto" w:fill="auto"/>
            <w:tcMar>
              <w:left w:w="28" w:type="dxa"/>
              <w:right w:w="28" w:type="dxa"/>
            </w:tcMar>
            <w:vAlign w:val="center"/>
            <w:hideMark/>
          </w:tcPr>
          <w:p w14:paraId="5D996B33" w14:textId="77777777" w:rsidR="00F57896" w:rsidRPr="003F173B" w:rsidRDefault="00F57896" w:rsidP="00C64A5E">
            <w:pPr>
              <w:spacing w:line="240" w:lineRule="auto"/>
              <w:rPr>
                <w:rFonts w:asciiTheme="majorBidi" w:hAnsiTheme="majorBidi" w:cstheme="majorBidi"/>
                <w:sz w:val="20"/>
                <w:szCs w:val="20"/>
              </w:rPr>
            </w:pPr>
            <w:r w:rsidRPr="003F173B">
              <w:rPr>
                <w:rFonts w:asciiTheme="majorBidi" w:hAnsiTheme="majorBidi" w:cstheme="majorBidi"/>
                <w:sz w:val="20"/>
                <w:szCs w:val="20"/>
              </w:rPr>
              <w:t>ALA should be established in all Arab capitals.</w:t>
            </w:r>
          </w:p>
        </w:tc>
        <w:tc>
          <w:tcPr>
            <w:tcW w:w="619" w:type="dxa"/>
            <w:tcBorders>
              <w:bottom w:val="single" w:sz="4" w:space="0" w:color="auto"/>
            </w:tcBorders>
            <w:shd w:val="clear" w:color="auto" w:fill="auto"/>
            <w:noWrap/>
            <w:tcMar>
              <w:left w:w="28" w:type="dxa"/>
              <w:right w:w="28" w:type="dxa"/>
            </w:tcMar>
            <w:vAlign w:val="center"/>
            <w:hideMark/>
          </w:tcPr>
          <w:p w14:paraId="61B270B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tcBorders>
              <w:bottom w:val="single" w:sz="4" w:space="0" w:color="auto"/>
            </w:tcBorders>
            <w:shd w:val="clear" w:color="auto" w:fill="auto"/>
            <w:noWrap/>
            <w:tcMar>
              <w:left w:w="28" w:type="dxa"/>
              <w:right w:w="28" w:type="dxa"/>
            </w:tcMar>
            <w:vAlign w:val="center"/>
            <w:hideMark/>
          </w:tcPr>
          <w:p w14:paraId="159A4F7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58" w:type="dxa"/>
            <w:tcBorders>
              <w:bottom w:val="single" w:sz="4" w:space="0" w:color="auto"/>
            </w:tcBorders>
            <w:shd w:val="clear" w:color="auto" w:fill="auto"/>
            <w:noWrap/>
            <w:tcMar>
              <w:left w:w="28" w:type="dxa"/>
              <w:right w:w="28" w:type="dxa"/>
            </w:tcMar>
            <w:vAlign w:val="center"/>
            <w:hideMark/>
          </w:tcPr>
          <w:p w14:paraId="5BE6F978"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w:t>
            </w:r>
          </w:p>
        </w:tc>
        <w:tc>
          <w:tcPr>
            <w:tcW w:w="694" w:type="dxa"/>
            <w:tcBorders>
              <w:bottom w:val="single" w:sz="4" w:space="0" w:color="auto"/>
            </w:tcBorders>
            <w:shd w:val="clear" w:color="auto" w:fill="auto"/>
            <w:noWrap/>
            <w:tcMar>
              <w:left w:w="28" w:type="dxa"/>
              <w:right w:w="28" w:type="dxa"/>
            </w:tcMar>
            <w:vAlign w:val="center"/>
            <w:hideMark/>
          </w:tcPr>
          <w:p w14:paraId="46FD52C0"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10.7%</w:t>
            </w:r>
          </w:p>
        </w:tc>
        <w:tc>
          <w:tcPr>
            <w:tcW w:w="584" w:type="dxa"/>
            <w:tcBorders>
              <w:bottom w:val="single" w:sz="4" w:space="0" w:color="auto"/>
            </w:tcBorders>
            <w:shd w:val="clear" w:color="auto" w:fill="auto"/>
            <w:noWrap/>
            <w:tcMar>
              <w:left w:w="28" w:type="dxa"/>
              <w:right w:w="28" w:type="dxa"/>
            </w:tcMar>
            <w:vAlign w:val="center"/>
            <w:hideMark/>
          </w:tcPr>
          <w:p w14:paraId="7F5C67A3"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w:t>
            </w:r>
          </w:p>
        </w:tc>
        <w:tc>
          <w:tcPr>
            <w:tcW w:w="572" w:type="dxa"/>
            <w:tcBorders>
              <w:bottom w:val="single" w:sz="4" w:space="0" w:color="auto"/>
            </w:tcBorders>
            <w:shd w:val="clear" w:color="auto" w:fill="auto"/>
            <w:noWrap/>
            <w:tcMar>
              <w:left w:w="28" w:type="dxa"/>
              <w:right w:w="28" w:type="dxa"/>
            </w:tcMar>
            <w:vAlign w:val="center"/>
            <w:hideMark/>
          </w:tcPr>
          <w:p w14:paraId="1700DAE5"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0.0%</w:t>
            </w:r>
          </w:p>
        </w:tc>
        <w:tc>
          <w:tcPr>
            <w:tcW w:w="546" w:type="dxa"/>
            <w:tcBorders>
              <w:bottom w:val="single" w:sz="4" w:space="0" w:color="auto"/>
            </w:tcBorders>
            <w:shd w:val="clear" w:color="auto" w:fill="auto"/>
            <w:noWrap/>
            <w:tcMar>
              <w:left w:w="28" w:type="dxa"/>
              <w:right w:w="28" w:type="dxa"/>
            </w:tcMar>
            <w:vAlign w:val="center"/>
            <w:hideMark/>
          </w:tcPr>
          <w:p w14:paraId="16DA2E4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10</w:t>
            </w:r>
          </w:p>
        </w:tc>
        <w:tc>
          <w:tcPr>
            <w:tcW w:w="572" w:type="dxa"/>
            <w:tcBorders>
              <w:bottom w:val="single" w:sz="4" w:space="0" w:color="auto"/>
            </w:tcBorders>
            <w:shd w:val="clear" w:color="auto" w:fill="auto"/>
            <w:noWrap/>
            <w:tcMar>
              <w:left w:w="28" w:type="dxa"/>
              <w:right w:w="28" w:type="dxa"/>
            </w:tcMar>
            <w:vAlign w:val="center"/>
            <w:hideMark/>
          </w:tcPr>
          <w:p w14:paraId="4B2E1E47"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35.7%</w:t>
            </w:r>
          </w:p>
        </w:tc>
        <w:tc>
          <w:tcPr>
            <w:tcW w:w="552" w:type="dxa"/>
            <w:tcBorders>
              <w:bottom w:val="single" w:sz="4" w:space="0" w:color="auto"/>
            </w:tcBorders>
            <w:shd w:val="clear" w:color="auto" w:fill="auto"/>
            <w:noWrap/>
            <w:tcMar>
              <w:left w:w="28" w:type="dxa"/>
              <w:right w:w="28" w:type="dxa"/>
            </w:tcMar>
            <w:vAlign w:val="center"/>
            <w:hideMark/>
          </w:tcPr>
          <w:p w14:paraId="434C6462"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15</w:t>
            </w:r>
          </w:p>
        </w:tc>
        <w:tc>
          <w:tcPr>
            <w:tcW w:w="577" w:type="dxa"/>
            <w:tcBorders>
              <w:bottom w:val="single" w:sz="4" w:space="0" w:color="auto"/>
            </w:tcBorders>
            <w:shd w:val="clear" w:color="auto" w:fill="auto"/>
            <w:noWrap/>
            <w:tcMar>
              <w:left w:w="28" w:type="dxa"/>
              <w:right w:w="28" w:type="dxa"/>
            </w:tcMar>
            <w:vAlign w:val="center"/>
            <w:hideMark/>
          </w:tcPr>
          <w:p w14:paraId="64B3CE3A" w14:textId="77777777" w:rsidR="00F57896" w:rsidRPr="003F173B" w:rsidRDefault="00F57896" w:rsidP="00C64A5E">
            <w:pPr>
              <w:spacing w:line="240" w:lineRule="auto"/>
              <w:jc w:val="center"/>
              <w:rPr>
                <w:rFonts w:asciiTheme="majorBidi" w:hAnsiTheme="majorBidi" w:cstheme="majorBidi"/>
                <w:sz w:val="20"/>
                <w:szCs w:val="20"/>
              </w:rPr>
            </w:pPr>
            <w:r w:rsidRPr="003F173B">
              <w:rPr>
                <w:rFonts w:asciiTheme="majorBidi" w:hAnsiTheme="majorBidi" w:cstheme="majorBidi"/>
                <w:sz w:val="20"/>
                <w:szCs w:val="20"/>
              </w:rPr>
              <w:t>53.6%</w:t>
            </w:r>
          </w:p>
        </w:tc>
      </w:tr>
      <w:tr w:rsidR="00F57896" w:rsidRPr="003F173B" w14:paraId="7D631C8A" w14:textId="77777777" w:rsidTr="00591090">
        <w:trPr>
          <w:trHeight w:val="199"/>
          <w:jc w:val="center"/>
        </w:trPr>
        <w:tc>
          <w:tcPr>
            <w:tcW w:w="2431" w:type="dxa"/>
            <w:tcBorders>
              <w:top w:val="single" w:sz="4" w:space="0" w:color="auto"/>
              <w:bottom w:val="single" w:sz="4" w:space="0" w:color="auto"/>
            </w:tcBorders>
            <w:shd w:val="clear" w:color="auto" w:fill="auto"/>
            <w:tcMar>
              <w:left w:w="28" w:type="dxa"/>
              <w:right w:w="28" w:type="dxa"/>
            </w:tcMar>
            <w:vAlign w:val="center"/>
          </w:tcPr>
          <w:p w14:paraId="2C02DFCB" w14:textId="77777777" w:rsidR="00F57896" w:rsidRPr="003F173B" w:rsidRDefault="00F57896" w:rsidP="00C64A5E">
            <w:pPr>
              <w:spacing w:line="240" w:lineRule="auto"/>
              <w:rPr>
                <w:rFonts w:asciiTheme="majorBidi" w:hAnsiTheme="majorBidi" w:cstheme="majorBidi"/>
                <w:b/>
                <w:bCs/>
                <w:sz w:val="20"/>
                <w:szCs w:val="20"/>
              </w:rPr>
            </w:pPr>
            <w:r w:rsidRPr="003F173B">
              <w:rPr>
                <w:rFonts w:asciiTheme="majorBidi" w:hAnsiTheme="majorBidi" w:cstheme="majorBidi"/>
                <w:b/>
                <w:bCs/>
                <w:sz w:val="20"/>
                <w:szCs w:val="20"/>
              </w:rPr>
              <w:t>Total</w:t>
            </w:r>
          </w:p>
        </w:tc>
        <w:tc>
          <w:tcPr>
            <w:tcW w:w="619" w:type="dxa"/>
            <w:tcBorders>
              <w:top w:val="single" w:sz="4" w:space="0" w:color="auto"/>
              <w:bottom w:val="single" w:sz="4" w:space="0" w:color="auto"/>
            </w:tcBorders>
            <w:shd w:val="clear" w:color="auto" w:fill="auto"/>
            <w:noWrap/>
            <w:tcMar>
              <w:left w:w="28" w:type="dxa"/>
              <w:right w:w="28" w:type="dxa"/>
            </w:tcMar>
            <w:vAlign w:val="center"/>
          </w:tcPr>
          <w:p w14:paraId="05503DA6" w14:textId="77777777" w:rsidR="00F57896" w:rsidRPr="003F173B" w:rsidRDefault="00F57896" w:rsidP="00C64A5E">
            <w:pPr>
              <w:spacing w:line="240" w:lineRule="auto"/>
              <w:jc w:val="center"/>
              <w:rPr>
                <w:rFonts w:asciiTheme="majorBidi" w:hAnsiTheme="majorBidi" w:cstheme="majorBidi"/>
                <w:b/>
                <w:bCs/>
                <w:sz w:val="20"/>
                <w:szCs w:val="20"/>
              </w:rPr>
            </w:pPr>
            <w:r w:rsidRPr="003F173B">
              <w:rPr>
                <w:rFonts w:asciiTheme="majorBidi" w:hAnsiTheme="majorBidi" w:cstheme="majorBidi"/>
                <w:b/>
                <w:bCs/>
                <w:sz w:val="20"/>
                <w:szCs w:val="20"/>
              </w:rPr>
              <w:t>28</w:t>
            </w:r>
          </w:p>
        </w:tc>
        <w:tc>
          <w:tcPr>
            <w:tcW w:w="572" w:type="dxa"/>
            <w:tcBorders>
              <w:top w:val="single" w:sz="4" w:space="0" w:color="auto"/>
              <w:bottom w:val="single" w:sz="4" w:space="0" w:color="auto"/>
            </w:tcBorders>
            <w:shd w:val="clear" w:color="auto" w:fill="auto"/>
            <w:noWrap/>
            <w:tcMar>
              <w:left w:w="28" w:type="dxa"/>
              <w:right w:w="28" w:type="dxa"/>
            </w:tcMar>
            <w:vAlign w:val="center"/>
          </w:tcPr>
          <w:p w14:paraId="7259C70B" w14:textId="77777777" w:rsidR="00F57896" w:rsidRPr="003F173B" w:rsidRDefault="00F57896" w:rsidP="00C64A5E">
            <w:pPr>
              <w:spacing w:line="240" w:lineRule="auto"/>
              <w:jc w:val="center"/>
              <w:rPr>
                <w:rFonts w:asciiTheme="majorBidi" w:hAnsiTheme="majorBidi" w:cstheme="majorBidi"/>
                <w:sz w:val="20"/>
                <w:szCs w:val="20"/>
              </w:rPr>
            </w:pPr>
          </w:p>
        </w:tc>
        <w:tc>
          <w:tcPr>
            <w:tcW w:w="558" w:type="dxa"/>
            <w:tcBorders>
              <w:top w:val="single" w:sz="4" w:space="0" w:color="auto"/>
              <w:bottom w:val="single" w:sz="4" w:space="0" w:color="auto"/>
            </w:tcBorders>
            <w:shd w:val="clear" w:color="auto" w:fill="auto"/>
            <w:noWrap/>
            <w:tcMar>
              <w:left w:w="28" w:type="dxa"/>
              <w:right w:w="28" w:type="dxa"/>
            </w:tcMar>
            <w:vAlign w:val="center"/>
          </w:tcPr>
          <w:p w14:paraId="7935E49B" w14:textId="77777777" w:rsidR="00F57896" w:rsidRPr="003F173B" w:rsidRDefault="00F57896" w:rsidP="00C64A5E">
            <w:pPr>
              <w:spacing w:line="240" w:lineRule="auto"/>
              <w:jc w:val="center"/>
              <w:rPr>
                <w:rFonts w:asciiTheme="majorBidi" w:hAnsiTheme="majorBidi" w:cstheme="majorBidi"/>
                <w:sz w:val="20"/>
                <w:szCs w:val="20"/>
              </w:rPr>
            </w:pPr>
          </w:p>
        </w:tc>
        <w:tc>
          <w:tcPr>
            <w:tcW w:w="694" w:type="dxa"/>
            <w:tcBorders>
              <w:top w:val="single" w:sz="4" w:space="0" w:color="auto"/>
              <w:bottom w:val="single" w:sz="4" w:space="0" w:color="auto"/>
            </w:tcBorders>
            <w:shd w:val="clear" w:color="auto" w:fill="auto"/>
            <w:noWrap/>
            <w:tcMar>
              <w:left w:w="28" w:type="dxa"/>
              <w:right w:w="28" w:type="dxa"/>
            </w:tcMar>
            <w:vAlign w:val="center"/>
          </w:tcPr>
          <w:p w14:paraId="23901901" w14:textId="77777777" w:rsidR="00F57896" w:rsidRPr="003F173B" w:rsidRDefault="00F57896" w:rsidP="00C64A5E">
            <w:pPr>
              <w:spacing w:line="240" w:lineRule="auto"/>
              <w:jc w:val="center"/>
              <w:rPr>
                <w:rFonts w:asciiTheme="majorBidi" w:hAnsiTheme="majorBidi" w:cstheme="majorBidi"/>
                <w:sz w:val="20"/>
                <w:szCs w:val="20"/>
              </w:rPr>
            </w:pPr>
          </w:p>
        </w:tc>
        <w:tc>
          <w:tcPr>
            <w:tcW w:w="584" w:type="dxa"/>
            <w:tcBorders>
              <w:top w:val="single" w:sz="4" w:space="0" w:color="auto"/>
              <w:bottom w:val="single" w:sz="4" w:space="0" w:color="auto"/>
            </w:tcBorders>
            <w:shd w:val="clear" w:color="auto" w:fill="auto"/>
            <w:noWrap/>
            <w:tcMar>
              <w:left w:w="28" w:type="dxa"/>
              <w:right w:w="28" w:type="dxa"/>
            </w:tcMar>
            <w:vAlign w:val="center"/>
          </w:tcPr>
          <w:p w14:paraId="6A1BF73B" w14:textId="77777777" w:rsidR="00F57896" w:rsidRPr="003F173B" w:rsidRDefault="00F57896" w:rsidP="00C64A5E">
            <w:pPr>
              <w:spacing w:line="240" w:lineRule="auto"/>
              <w:jc w:val="center"/>
              <w:rPr>
                <w:rFonts w:asciiTheme="majorBidi" w:hAnsiTheme="majorBidi" w:cstheme="majorBidi"/>
                <w:sz w:val="20"/>
                <w:szCs w:val="20"/>
              </w:rPr>
            </w:pPr>
          </w:p>
        </w:tc>
        <w:tc>
          <w:tcPr>
            <w:tcW w:w="572" w:type="dxa"/>
            <w:tcBorders>
              <w:top w:val="single" w:sz="4" w:space="0" w:color="auto"/>
              <w:bottom w:val="single" w:sz="4" w:space="0" w:color="auto"/>
            </w:tcBorders>
            <w:shd w:val="clear" w:color="auto" w:fill="auto"/>
            <w:noWrap/>
            <w:tcMar>
              <w:left w:w="28" w:type="dxa"/>
              <w:right w:w="28" w:type="dxa"/>
            </w:tcMar>
            <w:vAlign w:val="center"/>
          </w:tcPr>
          <w:p w14:paraId="4DE8714B" w14:textId="77777777" w:rsidR="00F57896" w:rsidRPr="003F173B" w:rsidRDefault="00F57896" w:rsidP="00C64A5E">
            <w:pPr>
              <w:spacing w:line="240" w:lineRule="auto"/>
              <w:jc w:val="center"/>
              <w:rPr>
                <w:rFonts w:asciiTheme="majorBidi" w:hAnsiTheme="majorBidi" w:cstheme="majorBidi"/>
                <w:sz w:val="20"/>
                <w:szCs w:val="20"/>
              </w:rPr>
            </w:pPr>
          </w:p>
        </w:tc>
        <w:tc>
          <w:tcPr>
            <w:tcW w:w="546" w:type="dxa"/>
            <w:tcBorders>
              <w:top w:val="single" w:sz="4" w:space="0" w:color="auto"/>
              <w:bottom w:val="single" w:sz="4" w:space="0" w:color="auto"/>
            </w:tcBorders>
            <w:shd w:val="clear" w:color="auto" w:fill="auto"/>
            <w:noWrap/>
            <w:tcMar>
              <w:left w:w="28" w:type="dxa"/>
              <w:right w:w="28" w:type="dxa"/>
            </w:tcMar>
            <w:vAlign w:val="center"/>
          </w:tcPr>
          <w:p w14:paraId="694F226F" w14:textId="77777777" w:rsidR="00F57896" w:rsidRPr="003F173B" w:rsidRDefault="00F57896" w:rsidP="00C64A5E">
            <w:pPr>
              <w:spacing w:line="240" w:lineRule="auto"/>
              <w:jc w:val="center"/>
              <w:rPr>
                <w:rFonts w:asciiTheme="majorBidi" w:hAnsiTheme="majorBidi" w:cstheme="majorBidi"/>
                <w:sz w:val="20"/>
                <w:szCs w:val="20"/>
              </w:rPr>
            </w:pPr>
          </w:p>
        </w:tc>
        <w:tc>
          <w:tcPr>
            <w:tcW w:w="572" w:type="dxa"/>
            <w:tcBorders>
              <w:top w:val="single" w:sz="4" w:space="0" w:color="auto"/>
              <w:bottom w:val="single" w:sz="4" w:space="0" w:color="auto"/>
            </w:tcBorders>
            <w:shd w:val="clear" w:color="auto" w:fill="auto"/>
            <w:noWrap/>
            <w:tcMar>
              <w:left w:w="28" w:type="dxa"/>
              <w:right w:w="28" w:type="dxa"/>
            </w:tcMar>
            <w:vAlign w:val="center"/>
          </w:tcPr>
          <w:p w14:paraId="1BE8F483" w14:textId="77777777" w:rsidR="00F57896" w:rsidRPr="003F173B" w:rsidRDefault="00F57896" w:rsidP="00C64A5E">
            <w:pPr>
              <w:spacing w:line="240" w:lineRule="auto"/>
              <w:jc w:val="center"/>
              <w:rPr>
                <w:rFonts w:asciiTheme="majorBidi" w:hAnsiTheme="majorBidi" w:cstheme="majorBidi"/>
                <w:sz w:val="20"/>
                <w:szCs w:val="20"/>
              </w:rPr>
            </w:pPr>
          </w:p>
        </w:tc>
        <w:tc>
          <w:tcPr>
            <w:tcW w:w="552" w:type="dxa"/>
            <w:tcBorders>
              <w:top w:val="single" w:sz="4" w:space="0" w:color="auto"/>
              <w:bottom w:val="single" w:sz="4" w:space="0" w:color="auto"/>
            </w:tcBorders>
            <w:shd w:val="clear" w:color="auto" w:fill="auto"/>
            <w:noWrap/>
            <w:tcMar>
              <w:left w:w="28" w:type="dxa"/>
              <w:right w:w="28" w:type="dxa"/>
            </w:tcMar>
            <w:vAlign w:val="center"/>
          </w:tcPr>
          <w:p w14:paraId="52F9068D" w14:textId="77777777" w:rsidR="00F57896" w:rsidRPr="003F173B" w:rsidRDefault="00F57896" w:rsidP="00C64A5E">
            <w:pPr>
              <w:spacing w:line="240" w:lineRule="auto"/>
              <w:jc w:val="center"/>
              <w:rPr>
                <w:rFonts w:asciiTheme="majorBidi" w:hAnsiTheme="majorBidi" w:cstheme="majorBidi"/>
                <w:sz w:val="20"/>
                <w:szCs w:val="20"/>
              </w:rPr>
            </w:pPr>
          </w:p>
        </w:tc>
        <w:tc>
          <w:tcPr>
            <w:tcW w:w="577" w:type="dxa"/>
            <w:tcBorders>
              <w:top w:val="single" w:sz="4" w:space="0" w:color="auto"/>
              <w:bottom w:val="single" w:sz="4" w:space="0" w:color="auto"/>
            </w:tcBorders>
            <w:shd w:val="clear" w:color="auto" w:fill="auto"/>
            <w:noWrap/>
            <w:tcMar>
              <w:left w:w="28" w:type="dxa"/>
              <w:right w:w="28" w:type="dxa"/>
            </w:tcMar>
            <w:vAlign w:val="center"/>
          </w:tcPr>
          <w:p w14:paraId="367D3B92" w14:textId="77777777" w:rsidR="00F57896" w:rsidRPr="003F173B" w:rsidRDefault="00F57896" w:rsidP="00C64A5E">
            <w:pPr>
              <w:spacing w:line="240" w:lineRule="auto"/>
              <w:jc w:val="center"/>
              <w:rPr>
                <w:rFonts w:asciiTheme="majorBidi" w:hAnsiTheme="majorBidi" w:cstheme="majorBidi"/>
                <w:sz w:val="20"/>
                <w:szCs w:val="20"/>
              </w:rPr>
            </w:pPr>
          </w:p>
        </w:tc>
      </w:tr>
    </w:tbl>
    <w:p w14:paraId="5E4AC56E" w14:textId="77777777" w:rsidR="00F57896" w:rsidRPr="003F173B" w:rsidRDefault="00F57896" w:rsidP="008C49B1">
      <w:pPr>
        <w:pStyle w:val="Newparagraph"/>
        <w:spacing w:line="240" w:lineRule="auto"/>
        <w:ind w:firstLine="0"/>
        <w:jc w:val="both"/>
        <w:rPr>
          <w:b/>
          <w:bCs/>
        </w:rPr>
      </w:pPr>
    </w:p>
    <w:p w14:paraId="7584EAFE" w14:textId="77777777" w:rsidR="00F57896" w:rsidRPr="003F173B" w:rsidRDefault="00F57896" w:rsidP="008C49B1">
      <w:pPr>
        <w:spacing w:after="0" w:line="240" w:lineRule="auto"/>
        <w:ind w:firstLine="720"/>
        <w:jc w:val="both"/>
        <w:rPr>
          <w:rFonts w:asciiTheme="majorBidi" w:hAnsiTheme="majorBidi" w:cstheme="majorBidi"/>
          <w:sz w:val="24"/>
          <w:szCs w:val="24"/>
        </w:rPr>
      </w:pPr>
      <w:r w:rsidRPr="003F173B">
        <w:rPr>
          <w:rFonts w:asciiTheme="majorBidi" w:hAnsiTheme="majorBidi" w:cstheme="majorBidi"/>
          <w:sz w:val="24"/>
          <w:szCs w:val="24"/>
        </w:rPr>
        <w:t xml:space="preserve">Based on the results, there is a consensus among Arab journalistic translators in their assessment about the circulation of the academy’s Arabicized terms, as illustrated in Table 5. From Aal’s perspective (Aal, 1994), Arab journalists and translators represent the most active social group in introducing new and native coinages into Modern Standard Arabic. In doing so, they play an influential role in translation and Arabicization concerted efforts in the Arab region, and they act as example setters for adequate translation practices in the Arab media. Moreover, Arab journalists and translators in the press can effectively contribute to eliminating the foreignization of Arabic, i.e., the linguistic influences of foreign languages, such as French and English over the Arabic language. In this regard, Arab scholars have always believed that outright lexical borrowing encourages foreignizing Arabic. Therefore, safeguarding Arabic against foreignization has been a priority for the ALA in its </w:t>
      </w:r>
      <w:proofErr w:type="spellStart"/>
      <w:r w:rsidRPr="003F173B">
        <w:rPr>
          <w:rFonts w:asciiTheme="majorBidi" w:hAnsiTheme="majorBidi" w:cstheme="majorBidi"/>
          <w:sz w:val="24"/>
          <w:szCs w:val="24"/>
        </w:rPr>
        <w:t>endeavours</w:t>
      </w:r>
      <w:proofErr w:type="spellEnd"/>
      <w:r w:rsidRPr="003F173B">
        <w:rPr>
          <w:rFonts w:asciiTheme="majorBidi" w:hAnsiTheme="majorBidi" w:cstheme="majorBidi"/>
          <w:sz w:val="24"/>
          <w:szCs w:val="24"/>
        </w:rPr>
        <w:t xml:space="preserve"> to modernize Arabic. According to the results, translators agreed that they should use native Arabicized forms to replace borrowed forms, i.e., loans and/or calques in journalistic translation. Nevertheless, the results showed that journalistic translators could not decide whether the academy’s proposed terms are suitable in journalistic translation. They, however, agreed that the ALA’s terminology work of Arabicization has been fruitful in reviving Arabic and enriching its linguistic reservoir.  </w:t>
      </w:r>
    </w:p>
    <w:p w14:paraId="073810E8" w14:textId="77777777" w:rsidR="00F57896" w:rsidRPr="003F173B" w:rsidRDefault="00F57896" w:rsidP="008C49B1">
      <w:pPr>
        <w:spacing w:after="0" w:line="240" w:lineRule="auto"/>
        <w:jc w:val="both"/>
        <w:rPr>
          <w:rFonts w:asciiTheme="majorBidi" w:hAnsiTheme="majorBidi" w:cstheme="majorBidi"/>
          <w:sz w:val="24"/>
          <w:szCs w:val="24"/>
        </w:rPr>
      </w:pPr>
    </w:p>
    <w:p w14:paraId="0CED46DC" w14:textId="77777777" w:rsidR="00F57896" w:rsidRPr="003F173B" w:rsidRDefault="00F57896" w:rsidP="008C49B1">
      <w:pPr>
        <w:spacing w:after="0" w:line="240" w:lineRule="auto"/>
        <w:ind w:firstLine="720"/>
        <w:jc w:val="both"/>
        <w:rPr>
          <w:rFonts w:asciiTheme="majorBidi" w:hAnsiTheme="majorBidi" w:cstheme="majorBidi"/>
          <w:sz w:val="24"/>
          <w:szCs w:val="24"/>
        </w:rPr>
      </w:pPr>
      <w:r w:rsidRPr="003F173B">
        <w:rPr>
          <w:rFonts w:asciiTheme="majorBidi" w:hAnsiTheme="majorBidi" w:cstheme="majorBidi"/>
          <w:sz w:val="24"/>
          <w:szCs w:val="24"/>
        </w:rPr>
        <w:t xml:space="preserve">Regarding the collaboration channels between the academy and the Arab press, translators emphasized that there is a lack of coordination between the ALA and Arab media agencies and networks in the Arab region. Journalists and translators particularly indicated that most of the ALA’s periodical terminology glossaries and specialized dictionaries are not in soft copies and, therefore, cannot be easily accessed online. Moreover, such important references and publications cannot be accessible on the academy’s website in many cases. Translators and journalists highlighted that they play a key role in modernizing Arabic and introducing new Arabicized forms because they are at the receiving end of these huge Arabicization efforts, thereby finding easy access to the ALA’s glossaries and publications is crucial in media </w:t>
      </w:r>
      <w:r w:rsidRPr="003F173B">
        <w:rPr>
          <w:rFonts w:asciiTheme="majorBidi" w:hAnsiTheme="majorBidi" w:cstheme="majorBidi"/>
          <w:sz w:val="24"/>
          <w:szCs w:val="24"/>
        </w:rPr>
        <w:lastRenderedPageBreak/>
        <w:t xml:space="preserve">translation. Concerning how popular the ALA is in the Arab cultural scene and as a major Arabicization institution, translators mentioned that the academy has not received the publicity it deserves in the Arab media. The Arabic Language Academy </w:t>
      </w:r>
      <w:r w:rsidRPr="003F173B">
        <w:rPr>
          <w:rFonts w:hint="cs"/>
          <w:b/>
          <w:bCs/>
          <w:sz w:val="24"/>
          <w:szCs w:val="24"/>
          <w:rtl/>
          <w:lang w:bidi="ar-IQ"/>
        </w:rPr>
        <w:t>مجمع اللغة العربية</w:t>
      </w:r>
      <w:r w:rsidRPr="003F173B">
        <w:rPr>
          <w:rFonts w:asciiTheme="majorBidi" w:hAnsiTheme="majorBidi" w:cstheme="majorBidi"/>
          <w:sz w:val="24"/>
          <w:szCs w:val="24"/>
        </w:rPr>
        <w:t xml:space="preserve"> is an essential language regulator and, therefore, to improve the academy’s popularity and achieve effective dissemination of the proposed Arabicized terms, Arab translators and journalists recommended that the ALA’s low-key profile should be enhanced by establishing closer coordination and cooperation channels with the media in the Arab region.</w:t>
      </w:r>
    </w:p>
    <w:p w14:paraId="05C430B4" w14:textId="77777777" w:rsidR="00F57896" w:rsidRPr="003F173B" w:rsidRDefault="00F57896" w:rsidP="008C49B1">
      <w:pPr>
        <w:spacing w:after="0" w:line="240" w:lineRule="auto"/>
        <w:ind w:firstLine="720"/>
        <w:jc w:val="both"/>
        <w:rPr>
          <w:rFonts w:asciiTheme="majorBidi" w:hAnsiTheme="majorBidi" w:cstheme="majorBidi"/>
          <w:sz w:val="24"/>
          <w:szCs w:val="24"/>
        </w:rPr>
      </w:pPr>
    </w:p>
    <w:p w14:paraId="528D2781" w14:textId="618B04BC" w:rsidR="00F57896" w:rsidRPr="003F173B" w:rsidRDefault="008C49B1" w:rsidP="008C49B1">
      <w:pPr>
        <w:spacing w:after="0" w:line="240" w:lineRule="auto"/>
        <w:jc w:val="center"/>
        <w:rPr>
          <w:rFonts w:asciiTheme="majorBidi" w:hAnsiTheme="majorBidi" w:cstheme="majorBidi"/>
          <w:b/>
          <w:bCs/>
          <w:sz w:val="24"/>
          <w:szCs w:val="24"/>
        </w:rPr>
      </w:pPr>
      <w:r w:rsidRPr="003F173B">
        <w:rPr>
          <w:rFonts w:asciiTheme="majorBidi" w:hAnsiTheme="majorBidi" w:cstheme="majorBidi"/>
          <w:b/>
          <w:bCs/>
          <w:sz w:val="24"/>
          <w:szCs w:val="24"/>
        </w:rPr>
        <w:t>CONCLUSION AND RECOMMENDATIONS</w:t>
      </w:r>
    </w:p>
    <w:p w14:paraId="2D419530" w14:textId="77777777" w:rsidR="008C49B1" w:rsidRPr="003F173B" w:rsidRDefault="008C49B1" w:rsidP="008C49B1">
      <w:pPr>
        <w:spacing w:after="0" w:line="240" w:lineRule="auto"/>
        <w:jc w:val="center"/>
        <w:rPr>
          <w:rFonts w:asciiTheme="majorBidi" w:hAnsiTheme="majorBidi" w:cstheme="majorBidi"/>
          <w:b/>
          <w:bCs/>
          <w:sz w:val="24"/>
          <w:szCs w:val="24"/>
        </w:rPr>
      </w:pPr>
    </w:p>
    <w:p w14:paraId="0C316FF6" w14:textId="480513B3" w:rsidR="00F57896" w:rsidRPr="003F173B" w:rsidRDefault="00F57896" w:rsidP="008C49B1">
      <w:pPr>
        <w:spacing w:after="0" w:line="240" w:lineRule="auto"/>
        <w:jc w:val="both"/>
        <w:rPr>
          <w:rFonts w:asciiTheme="majorBidi" w:hAnsiTheme="majorBidi" w:cstheme="majorBidi"/>
          <w:sz w:val="24"/>
          <w:szCs w:val="24"/>
        </w:rPr>
      </w:pPr>
      <w:r w:rsidRPr="003F173B">
        <w:rPr>
          <w:rFonts w:asciiTheme="majorBidi" w:hAnsiTheme="majorBidi" w:cstheme="majorBidi"/>
          <w:sz w:val="24"/>
          <w:szCs w:val="24"/>
        </w:rPr>
        <w:t xml:space="preserve">The findings of the conducted small-scale survey, which was administered to Arab journalistic translators in Arab press agencies, concluded that Arab translators are not completely familiar with the ALA’s proposed Arabicized terms and, therefore, they do not use them in English-Arabic journalistic translation. Although Arab journalists and translators were appreciative of the academy’s terminology work of Arabicization and the huge, concerted efforts of the academy to modernize Arabic, translators do not frequently use these Arabicized terminologies in journalistic translation. The findings also indicated that the ALA’s Arabicized terms are not popular among Arab translators and journalists because they have not been effectively distributed to various language-related sectors, including Arab press agencies and media outlets. This can be attributed to the lack of coordination channels and dissemination mechanisms between the ALA and press agencies. More importantly, the bulk of the ALA’s terminology work of Arabicization has been directed towards Arabicization per se, but not to popularize the proposed Arabicized terms and disseminate them among journalistic translators in the Arab press. Therefore, translators have employed the academy’s terms in translation to a very limited extent, which is not adequately supportive of such Arabicization efforts in the Arab region. Accordingly, useful suggestions and recommendations were forwarded by Arab translators and journalists through providing substantial feedback and insights into the ALA’s terminology work of Arabicization to enhance the dissemination of these terms among journalistic translators. Establishing effective channels of information exchange and providing regular updates of the terminology work of Arabicization is crucial for the ALA to </w:t>
      </w:r>
      <w:proofErr w:type="spellStart"/>
      <w:r w:rsidRPr="003F173B">
        <w:rPr>
          <w:rFonts w:asciiTheme="majorBidi" w:hAnsiTheme="majorBidi" w:cstheme="majorBidi"/>
          <w:sz w:val="24"/>
          <w:szCs w:val="24"/>
        </w:rPr>
        <w:t>popularise</w:t>
      </w:r>
      <w:proofErr w:type="spellEnd"/>
      <w:r w:rsidRPr="003F173B">
        <w:rPr>
          <w:rFonts w:asciiTheme="majorBidi" w:hAnsiTheme="majorBidi" w:cstheme="majorBidi"/>
          <w:sz w:val="24"/>
          <w:szCs w:val="24"/>
        </w:rPr>
        <w:t xml:space="preserve"> its proposed Arabicized terms and huge institutional efforts of Arabicization in the region. Furthermore, e-references, databases, and online platforms should be established to disseminate the ALAs’ glossaries of Arabicized terminologies. The websites of these academies should be effectively </w:t>
      </w:r>
      <w:proofErr w:type="spellStart"/>
      <w:r w:rsidRPr="003F173B">
        <w:rPr>
          <w:rFonts w:asciiTheme="majorBidi" w:hAnsiTheme="majorBidi" w:cstheme="majorBidi"/>
          <w:sz w:val="24"/>
          <w:szCs w:val="24"/>
        </w:rPr>
        <w:t>utilised</w:t>
      </w:r>
      <w:proofErr w:type="spellEnd"/>
      <w:r w:rsidRPr="003F173B">
        <w:rPr>
          <w:rFonts w:asciiTheme="majorBidi" w:hAnsiTheme="majorBidi" w:cstheme="majorBidi"/>
          <w:sz w:val="24"/>
          <w:szCs w:val="24"/>
        </w:rPr>
        <w:t xml:space="preserve"> to publish updated dictionaries and glossaries. From the researchers’ perspective, the academy’s terminology work of Arabicization should not be ended with Arabicizing foreign terminology; rather, further concerted efforts should be directed towards disseminating and </w:t>
      </w:r>
      <w:proofErr w:type="spellStart"/>
      <w:r w:rsidRPr="003F173B">
        <w:rPr>
          <w:rFonts w:asciiTheme="majorBidi" w:hAnsiTheme="majorBidi" w:cstheme="majorBidi"/>
          <w:sz w:val="24"/>
          <w:szCs w:val="24"/>
        </w:rPr>
        <w:t>popularising</w:t>
      </w:r>
      <w:proofErr w:type="spellEnd"/>
      <w:r w:rsidRPr="003F173B">
        <w:rPr>
          <w:rFonts w:asciiTheme="majorBidi" w:hAnsiTheme="majorBidi" w:cstheme="majorBidi"/>
          <w:sz w:val="24"/>
          <w:szCs w:val="24"/>
        </w:rPr>
        <w:t xml:space="preserve"> the academy’s Arabicized terms among translators in the media sector in the Arab region. </w:t>
      </w:r>
    </w:p>
    <w:p w14:paraId="05D19BE3" w14:textId="77777777" w:rsidR="008C49B1" w:rsidRPr="003F173B" w:rsidRDefault="008C49B1" w:rsidP="008C49B1">
      <w:pPr>
        <w:spacing w:after="0" w:line="240" w:lineRule="auto"/>
        <w:jc w:val="both"/>
        <w:rPr>
          <w:rFonts w:asciiTheme="majorBidi" w:hAnsiTheme="majorBidi" w:cstheme="majorBidi"/>
          <w:sz w:val="24"/>
          <w:szCs w:val="24"/>
        </w:rPr>
      </w:pPr>
    </w:p>
    <w:p w14:paraId="5FA0D9A7" w14:textId="57AA14A2" w:rsidR="00F57896" w:rsidRPr="003F173B" w:rsidRDefault="008C49B1" w:rsidP="008C49B1">
      <w:pPr>
        <w:spacing w:after="0" w:line="240" w:lineRule="auto"/>
        <w:jc w:val="center"/>
        <w:rPr>
          <w:rFonts w:asciiTheme="majorBidi" w:hAnsiTheme="majorBidi" w:cstheme="majorBidi"/>
          <w:b/>
          <w:bCs/>
          <w:sz w:val="24"/>
          <w:szCs w:val="24"/>
        </w:rPr>
      </w:pPr>
      <w:r w:rsidRPr="003F173B">
        <w:rPr>
          <w:rFonts w:asciiTheme="majorBidi" w:hAnsiTheme="majorBidi" w:cstheme="majorBidi"/>
          <w:b/>
          <w:bCs/>
          <w:sz w:val="24"/>
          <w:szCs w:val="24"/>
        </w:rPr>
        <w:t>ACKNOWLEDGEMENT</w:t>
      </w:r>
    </w:p>
    <w:p w14:paraId="32E65D6C" w14:textId="77777777" w:rsidR="008C49B1" w:rsidRPr="003F173B" w:rsidRDefault="008C49B1" w:rsidP="008C49B1">
      <w:pPr>
        <w:spacing w:after="0" w:line="240" w:lineRule="auto"/>
        <w:jc w:val="center"/>
        <w:rPr>
          <w:rFonts w:asciiTheme="majorBidi" w:hAnsiTheme="majorBidi" w:cstheme="majorBidi"/>
          <w:b/>
          <w:bCs/>
          <w:sz w:val="24"/>
          <w:szCs w:val="24"/>
        </w:rPr>
      </w:pPr>
    </w:p>
    <w:p w14:paraId="38CAB8BB" w14:textId="26E3AA37" w:rsidR="00F57896" w:rsidRPr="003F173B" w:rsidRDefault="00F57896" w:rsidP="008C49B1">
      <w:pPr>
        <w:spacing w:after="0" w:line="240" w:lineRule="auto"/>
        <w:jc w:val="both"/>
        <w:rPr>
          <w:rFonts w:asciiTheme="majorBidi" w:hAnsiTheme="majorBidi" w:cstheme="majorBidi"/>
          <w:sz w:val="24"/>
          <w:szCs w:val="24"/>
          <w:shd w:val="clear" w:color="auto" w:fill="FFFFFF"/>
        </w:rPr>
      </w:pPr>
      <w:r w:rsidRPr="003F173B">
        <w:rPr>
          <w:rFonts w:asciiTheme="majorBidi" w:hAnsiTheme="majorBidi" w:cstheme="majorBidi"/>
          <w:sz w:val="24"/>
          <w:szCs w:val="24"/>
          <w:shd w:val="clear" w:color="auto" w:fill="FFFFFF"/>
        </w:rPr>
        <w:t xml:space="preserve">The authors would like to acknowledge the funding made by the “Ministry of Higher Education Malaysia for Fundamental Research Grant Scheme with Project Code: </w:t>
      </w:r>
      <w:r w:rsidRPr="003F173B">
        <w:rPr>
          <w:rFonts w:asciiTheme="majorBidi" w:hAnsiTheme="majorBidi" w:cstheme="majorBidi"/>
          <w:sz w:val="24"/>
          <w:szCs w:val="24"/>
        </w:rPr>
        <w:t>FRGS/1/2020/SSI0/USM/02/12</w:t>
      </w:r>
      <w:r w:rsidRPr="003F173B">
        <w:rPr>
          <w:rFonts w:asciiTheme="majorBidi" w:hAnsiTheme="majorBidi" w:cstheme="majorBidi"/>
          <w:sz w:val="24"/>
          <w:szCs w:val="24"/>
          <w:shd w:val="clear" w:color="auto" w:fill="FFFFFF"/>
        </w:rPr>
        <w:t>.”</w:t>
      </w:r>
      <w:r w:rsidR="00692410" w:rsidRPr="003F173B">
        <w:rPr>
          <w:rFonts w:asciiTheme="majorBidi" w:hAnsiTheme="majorBidi" w:cstheme="majorBidi"/>
          <w:sz w:val="24"/>
          <w:szCs w:val="24"/>
          <w:shd w:val="clear" w:color="auto" w:fill="FFFFFF"/>
        </w:rPr>
        <w:t xml:space="preserve"> </w:t>
      </w:r>
    </w:p>
    <w:p w14:paraId="18517125" w14:textId="076E54B0" w:rsidR="008C49B1" w:rsidRPr="003F173B" w:rsidRDefault="008C49B1" w:rsidP="008C49B1">
      <w:pPr>
        <w:spacing w:after="0" w:line="240" w:lineRule="auto"/>
        <w:jc w:val="both"/>
        <w:rPr>
          <w:rFonts w:asciiTheme="majorBidi" w:hAnsiTheme="majorBidi" w:cstheme="majorBidi"/>
          <w:sz w:val="24"/>
          <w:szCs w:val="24"/>
          <w:shd w:val="clear" w:color="auto" w:fill="FFFFFF"/>
        </w:rPr>
      </w:pPr>
    </w:p>
    <w:p w14:paraId="3AFE0C98" w14:textId="5A5BF4FF" w:rsidR="008C49B1" w:rsidRPr="003F173B" w:rsidRDefault="008C49B1" w:rsidP="008C49B1">
      <w:pPr>
        <w:spacing w:after="0" w:line="240" w:lineRule="auto"/>
        <w:jc w:val="center"/>
        <w:rPr>
          <w:rFonts w:asciiTheme="majorBidi" w:eastAsia="Batang" w:hAnsiTheme="majorBidi" w:cstheme="majorBidi"/>
          <w:b/>
          <w:bCs/>
          <w:sz w:val="24"/>
          <w:szCs w:val="24"/>
          <w:lang w:eastAsia="pl-PL"/>
        </w:rPr>
      </w:pPr>
      <w:r w:rsidRPr="003F173B">
        <w:rPr>
          <w:rFonts w:asciiTheme="majorBidi" w:eastAsia="Batang" w:hAnsiTheme="majorBidi" w:cstheme="majorBidi"/>
          <w:b/>
          <w:bCs/>
          <w:sz w:val="24"/>
          <w:szCs w:val="24"/>
          <w:lang w:eastAsia="pl-PL"/>
        </w:rPr>
        <w:t>REFERENCES</w:t>
      </w:r>
    </w:p>
    <w:p w14:paraId="14D2BE85" w14:textId="77777777" w:rsidR="008C49B1" w:rsidRPr="003F173B" w:rsidRDefault="008C49B1" w:rsidP="008C49B1">
      <w:pPr>
        <w:spacing w:after="0" w:line="240" w:lineRule="auto"/>
        <w:jc w:val="center"/>
        <w:rPr>
          <w:rFonts w:asciiTheme="majorBidi" w:eastAsia="Batang" w:hAnsiTheme="majorBidi" w:cstheme="majorBidi"/>
          <w:b/>
          <w:bCs/>
          <w:sz w:val="24"/>
          <w:szCs w:val="24"/>
          <w:lang w:eastAsia="pl-PL"/>
        </w:rPr>
      </w:pPr>
    </w:p>
    <w:p w14:paraId="308FAA6A" w14:textId="4614DE1C" w:rsidR="001C04C1" w:rsidRPr="003F173B" w:rsidRDefault="001C04C1" w:rsidP="00AA34CF">
      <w:pPr>
        <w:spacing w:after="0" w:line="240" w:lineRule="auto"/>
        <w:ind w:left="567" w:hanging="567"/>
        <w:jc w:val="both"/>
        <w:rPr>
          <w:rFonts w:asciiTheme="majorBidi" w:hAnsiTheme="majorBidi" w:cstheme="majorBidi"/>
          <w:sz w:val="24"/>
          <w:szCs w:val="24"/>
          <w:lang w:eastAsia="pl-PL"/>
        </w:rPr>
      </w:pPr>
      <w:r w:rsidRPr="003F173B">
        <w:rPr>
          <w:rFonts w:asciiTheme="majorBidi" w:hAnsiTheme="majorBidi" w:cstheme="majorBidi"/>
          <w:sz w:val="24"/>
          <w:szCs w:val="24"/>
          <w:lang w:eastAsia="pl-PL"/>
        </w:rPr>
        <w:lastRenderedPageBreak/>
        <w:t xml:space="preserve">Aal, H. (1994). The role and future of journalistic translation. In </w:t>
      </w:r>
      <w:proofErr w:type="spellStart"/>
      <w:r w:rsidRPr="003F173B">
        <w:rPr>
          <w:rFonts w:asciiTheme="majorBidi" w:hAnsiTheme="majorBidi" w:cstheme="majorBidi"/>
          <w:sz w:val="24"/>
          <w:szCs w:val="24"/>
          <w:lang w:eastAsia="pl-PL"/>
        </w:rPr>
        <w:t>Beaugrande</w:t>
      </w:r>
      <w:proofErr w:type="spellEnd"/>
      <w:r w:rsidRPr="003F173B">
        <w:rPr>
          <w:rFonts w:asciiTheme="majorBidi" w:hAnsiTheme="majorBidi" w:cstheme="majorBidi"/>
          <w:sz w:val="24"/>
          <w:szCs w:val="24"/>
          <w:lang w:eastAsia="pl-PL"/>
        </w:rPr>
        <w:t xml:space="preserve">, R., </w:t>
      </w:r>
      <w:proofErr w:type="spellStart"/>
      <w:r w:rsidRPr="003F173B">
        <w:rPr>
          <w:rFonts w:asciiTheme="majorBidi" w:hAnsiTheme="majorBidi" w:cstheme="majorBidi"/>
          <w:sz w:val="24"/>
          <w:szCs w:val="24"/>
          <w:lang w:eastAsia="pl-PL"/>
        </w:rPr>
        <w:t>Shunnaq</w:t>
      </w:r>
      <w:proofErr w:type="spellEnd"/>
      <w:r w:rsidRPr="003F173B">
        <w:rPr>
          <w:rFonts w:asciiTheme="majorBidi" w:hAnsiTheme="majorBidi" w:cstheme="majorBidi"/>
          <w:sz w:val="24"/>
          <w:szCs w:val="24"/>
          <w:lang w:eastAsia="pl-PL"/>
        </w:rPr>
        <w:t xml:space="preserve">, A., &amp; </w:t>
      </w:r>
      <w:proofErr w:type="spellStart"/>
      <w:r w:rsidRPr="003F173B">
        <w:rPr>
          <w:rFonts w:asciiTheme="majorBidi" w:hAnsiTheme="majorBidi" w:cstheme="majorBidi"/>
          <w:sz w:val="24"/>
          <w:szCs w:val="24"/>
          <w:lang w:eastAsia="pl-PL"/>
        </w:rPr>
        <w:t>Heliel</w:t>
      </w:r>
      <w:proofErr w:type="spellEnd"/>
      <w:r w:rsidRPr="003F173B">
        <w:rPr>
          <w:rFonts w:asciiTheme="majorBidi" w:hAnsiTheme="majorBidi" w:cstheme="majorBidi"/>
          <w:sz w:val="24"/>
          <w:szCs w:val="24"/>
          <w:lang w:eastAsia="pl-PL"/>
        </w:rPr>
        <w:t>, M.</w:t>
      </w:r>
      <w:r w:rsidR="00EF751E" w:rsidRPr="003F173B">
        <w:rPr>
          <w:rFonts w:asciiTheme="majorBidi" w:hAnsiTheme="majorBidi" w:cstheme="majorBidi"/>
          <w:sz w:val="24"/>
          <w:szCs w:val="24"/>
          <w:lang w:eastAsia="pl-PL"/>
        </w:rPr>
        <w:t>,</w:t>
      </w:r>
      <w:r w:rsidRPr="003F173B">
        <w:rPr>
          <w:rFonts w:asciiTheme="majorBidi" w:hAnsiTheme="majorBidi" w:cstheme="majorBidi"/>
          <w:sz w:val="24"/>
          <w:szCs w:val="24"/>
          <w:lang w:eastAsia="pl-PL"/>
        </w:rPr>
        <w:t xml:space="preserve"> (Eds.)</w:t>
      </w:r>
      <w:r w:rsidR="00E12EBF" w:rsidRPr="003F173B">
        <w:rPr>
          <w:rFonts w:asciiTheme="majorBidi" w:hAnsiTheme="majorBidi" w:cstheme="majorBidi"/>
          <w:sz w:val="24"/>
          <w:szCs w:val="24"/>
          <w:lang w:eastAsia="pl-PL"/>
        </w:rPr>
        <w:t>,</w:t>
      </w:r>
      <w:r w:rsidRPr="003F173B">
        <w:rPr>
          <w:rFonts w:asciiTheme="majorBidi" w:hAnsiTheme="majorBidi" w:cstheme="majorBidi"/>
          <w:sz w:val="24"/>
          <w:szCs w:val="24"/>
          <w:lang w:eastAsia="pl-PL"/>
        </w:rPr>
        <w:t xml:space="preserve"> </w:t>
      </w:r>
      <w:r w:rsidRPr="003F173B">
        <w:rPr>
          <w:rFonts w:asciiTheme="majorBidi" w:hAnsiTheme="majorBidi" w:cstheme="majorBidi"/>
          <w:i/>
          <w:iCs/>
          <w:sz w:val="24"/>
          <w:szCs w:val="24"/>
          <w:lang w:eastAsia="pl-PL"/>
        </w:rPr>
        <w:t>Language, discourse and translation in the West and the Middle East</w:t>
      </w:r>
      <w:r w:rsidRPr="003F173B">
        <w:rPr>
          <w:rFonts w:asciiTheme="majorBidi" w:hAnsiTheme="majorBidi" w:cstheme="majorBidi"/>
          <w:sz w:val="24"/>
          <w:szCs w:val="24"/>
          <w:lang w:eastAsia="pl-PL"/>
        </w:rPr>
        <w:t xml:space="preserve"> (pp. 83-89). Amsterdam: John Benjamins.</w:t>
      </w:r>
    </w:p>
    <w:p w14:paraId="12897EB9" w14:textId="77777777" w:rsidR="001C04C1" w:rsidRPr="003F173B" w:rsidRDefault="001C04C1" w:rsidP="00AA34CF">
      <w:pPr>
        <w:spacing w:after="0" w:line="240" w:lineRule="auto"/>
        <w:ind w:left="567" w:hanging="567"/>
        <w:jc w:val="both"/>
        <w:rPr>
          <w:rFonts w:asciiTheme="majorBidi" w:hAnsiTheme="majorBidi" w:cstheme="majorBidi"/>
          <w:sz w:val="24"/>
          <w:szCs w:val="24"/>
          <w:lang w:eastAsia="pl-PL"/>
        </w:rPr>
      </w:pPr>
    </w:p>
    <w:p w14:paraId="3FCF4D5C" w14:textId="09B6C56B" w:rsidR="001C04C1" w:rsidRPr="003F173B" w:rsidRDefault="001C04C1" w:rsidP="00AA34CF">
      <w:pPr>
        <w:spacing w:after="0" w:line="240" w:lineRule="auto"/>
        <w:ind w:left="567" w:hanging="567"/>
        <w:jc w:val="both"/>
        <w:rPr>
          <w:rFonts w:asciiTheme="majorBidi" w:hAnsiTheme="majorBidi" w:cstheme="majorBidi"/>
          <w:noProof/>
          <w:sz w:val="24"/>
          <w:szCs w:val="24"/>
        </w:rPr>
      </w:pPr>
      <w:proofErr w:type="spellStart"/>
      <w:r w:rsidRPr="003F173B">
        <w:rPr>
          <w:rFonts w:asciiTheme="majorBidi" w:hAnsiTheme="majorBidi" w:cstheme="majorBidi"/>
          <w:sz w:val="24"/>
          <w:szCs w:val="24"/>
          <w:lang w:eastAsia="pl-PL"/>
        </w:rPr>
        <w:t>Abdelhay</w:t>
      </w:r>
      <w:proofErr w:type="spellEnd"/>
      <w:r w:rsidRPr="003F173B">
        <w:rPr>
          <w:rFonts w:asciiTheme="majorBidi" w:hAnsiTheme="majorBidi" w:cstheme="majorBidi"/>
          <w:sz w:val="24"/>
          <w:szCs w:val="24"/>
          <w:lang w:eastAsia="pl-PL"/>
        </w:rPr>
        <w:t xml:space="preserve">, A., </w:t>
      </w:r>
      <w:proofErr w:type="spellStart"/>
      <w:r w:rsidRPr="003F173B">
        <w:rPr>
          <w:rFonts w:asciiTheme="majorBidi" w:hAnsiTheme="majorBidi" w:cstheme="majorBidi"/>
          <w:sz w:val="24"/>
          <w:szCs w:val="24"/>
          <w:lang w:eastAsia="pl-PL"/>
        </w:rPr>
        <w:t>Eljak</w:t>
      </w:r>
      <w:proofErr w:type="spellEnd"/>
      <w:r w:rsidRPr="003F173B">
        <w:rPr>
          <w:rFonts w:asciiTheme="majorBidi" w:hAnsiTheme="majorBidi" w:cstheme="majorBidi"/>
          <w:sz w:val="24"/>
          <w:szCs w:val="24"/>
          <w:lang w:eastAsia="pl-PL"/>
        </w:rPr>
        <w:t xml:space="preserve">, N., </w:t>
      </w:r>
      <w:proofErr w:type="spellStart"/>
      <w:r w:rsidRPr="003F173B">
        <w:rPr>
          <w:rFonts w:asciiTheme="majorBidi" w:hAnsiTheme="majorBidi" w:cstheme="majorBidi"/>
          <w:sz w:val="24"/>
          <w:szCs w:val="24"/>
          <w:lang w:eastAsia="pl-PL"/>
        </w:rPr>
        <w:t>Mugaddam</w:t>
      </w:r>
      <w:proofErr w:type="spellEnd"/>
      <w:r w:rsidRPr="003F173B">
        <w:rPr>
          <w:rFonts w:asciiTheme="majorBidi" w:hAnsiTheme="majorBidi" w:cstheme="majorBidi"/>
          <w:sz w:val="24"/>
          <w:szCs w:val="24"/>
          <w:lang w:eastAsia="pl-PL"/>
        </w:rPr>
        <w:t xml:space="preserve">, A., &amp; Makoni, S. (2016). </w:t>
      </w:r>
      <w:r w:rsidRPr="003F173B">
        <w:rPr>
          <w:rFonts w:asciiTheme="majorBidi" w:hAnsiTheme="majorBidi" w:cstheme="majorBidi"/>
          <w:noProof/>
          <w:sz w:val="24"/>
          <w:szCs w:val="24"/>
        </w:rPr>
        <w:t xml:space="preserve">Arabicisation and the Khartoum Arabic language academy. </w:t>
      </w:r>
      <w:r w:rsidRPr="003F173B">
        <w:rPr>
          <w:rFonts w:asciiTheme="majorBidi" w:hAnsiTheme="majorBidi" w:cstheme="majorBidi"/>
          <w:i/>
          <w:iCs/>
          <w:noProof/>
          <w:sz w:val="24"/>
          <w:szCs w:val="24"/>
        </w:rPr>
        <w:t>The Journal of North African Studies</w:t>
      </w:r>
      <w:r w:rsidR="00E12EBF" w:rsidRPr="003F173B">
        <w:rPr>
          <w:rFonts w:asciiTheme="majorBidi" w:hAnsiTheme="majorBidi" w:cstheme="majorBidi"/>
          <w:noProof/>
          <w:sz w:val="24"/>
          <w:szCs w:val="24"/>
        </w:rPr>
        <w:t>.</w:t>
      </w:r>
      <w:r w:rsidRPr="003F173B">
        <w:rPr>
          <w:rFonts w:asciiTheme="majorBidi" w:hAnsiTheme="majorBidi" w:cstheme="majorBidi"/>
          <w:noProof/>
          <w:sz w:val="24"/>
          <w:szCs w:val="24"/>
        </w:rPr>
        <w:t xml:space="preserve"> </w:t>
      </w:r>
      <w:r w:rsidRPr="003F173B">
        <w:rPr>
          <w:rFonts w:asciiTheme="majorBidi" w:hAnsiTheme="majorBidi" w:cstheme="majorBidi"/>
          <w:i/>
          <w:iCs/>
          <w:noProof/>
          <w:sz w:val="24"/>
          <w:szCs w:val="24"/>
        </w:rPr>
        <w:t>21</w:t>
      </w:r>
      <w:r w:rsidRPr="003F173B">
        <w:rPr>
          <w:rFonts w:asciiTheme="majorBidi" w:hAnsiTheme="majorBidi" w:cstheme="majorBidi"/>
          <w:noProof/>
          <w:sz w:val="24"/>
          <w:szCs w:val="24"/>
        </w:rPr>
        <w:t>(5), 831-856.</w:t>
      </w:r>
    </w:p>
    <w:p w14:paraId="19AF659F" w14:textId="77777777" w:rsidR="008C49B1" w:rsidRPr="003F173B" w:rsidRDefault="008C49B1" w:rsidP="00AA34CF">
      <w:pPr>
        <w:spacing w:after="0" w:line="240" w:lineRule="auto"/>
        <w:ind w:left="567" w:hanging="567"/>
        <w:jc w:val="both"/>
        <w:rPr>
          <w:rFonts w:asciiTheme="majorBidi" w:hAnsiTheme="majorBidi" w:cstheme="majorBidi"/>
          <w:noProof/>
          <w:sz w:val="24"/>
          <w:szCs w:val="24"/>
        </w:rPr>
      </w:pPr>
    </w:p>
    <w:p w14:paraId="78DA3443" w14:textId="62851960" w:rsidR="008C49B1" w:rsidRPr="003F173B" w:rsidRDefault="008C49B1" w:rsidP="00AA34CF">
      <w:pPr>
        <w:spacing w:after="0" w:line="240" w:lineRule="auto"/>
        <w:ind w:left="567" w:hanging="567"/>
        <w:jc w:val="both"/>
        <w:rPr>
          <w:rFonts w:asciiTheme="majorBidi" w:hAnsiTheme="majorBidi" w:cstheme="majorBidi"/>
          <w:noProof/>
          <w:sz w:val="24"/>
          <w:szCs w:val="24"/>
        </w:rPr>
      </w:pPr>
      <w:r w:rsidRPr="003F173B">
        <w:rPr>
          <w:rFonts w:asciiTheme="majorBidi" w:hAnsiTheme="majorBidi" w:cstheme="majorBidi"/>
          <w:noProof/>
          <w:sz w:val="24"/>
          <w:szCs w:val="24"/>
        </w:rPr>
        <w:t xml:space="preserve">Abdo, </w:t>
      </w:r>
      <w:r w:rsidR="00E12EBF" w:rsidRPr="003F173B">
        <w:rPr>
          <w:rFonts w:asciiTheme="majorBidi" w:hAnsiTheme="majorBidi" w:cstheme="majorBidi"/>
          <w:noProof/>
          <w:sz w:val="24"/>
          <w:szCs w:val="24"/>
        </w:rPr>
        <w:t>I</w:t>
      </w:r>
      <w:r w:rsidRPr="003F173B">
        <w:rPr>
          <w:rFonts w:asciiTheme="majorBidi" w:hAnsiTheme="majorBidi" w:cstheme="majorBidi"/>
          <w:noProof/>
          <w:sz w:val="24"/>
          <w:szCs w:val="24"/>
        </w:rPr>
        <w:t xml:space="preserve">. B. </w:t>
      </w:r>
      <w:r w:rsidR="00E12EBF" w:rsidRPr="003F173B">
        <w:rPr>
          <w:rFonts w:asciiTheme="majorBidi" w:hAnsiTheme="majorBidi" w:cstheme="majorBidi"/>
          <w:noProof/>
          <w:sz w:val="24"/>
          <w:szCs w:val="24"/>
        </w:rPr>
        <w:t>&amp;</w:t>
      </w:r>
      <w:r w:rsidRPr="003F173B">
        <w:rPr>
          <w:rFonts w:asciiTheme="majorBidi" w:hAnsiTheme="majorBidi" w:cstheme="majorBidi"/>
          <w:noProof/>
          <w:sz w:val="24"/>
          <w:szCs w:val="24"/>
        </w:rPr>
        <w:t xml:space="preserve"> Awwad</w:t>
      </w:r>
      <w:r w:rsidR="00E12EBF" w:rsidRPr="003F173B">
        <w:rPr>
          <w:rFonts w:asciiTheme="majorBidi" w:hAnsiTheme="majorBidi" w:cstheme="majorBidi"/>
          <w:noProof/>
          <w:sz w:val="24"/>
          <w:szCs w:val="24"/>
        </w:rPr>
        <w:t>, M</w:t>
      </w:r>
      <w:r w:rsidRPr="003F173B">
        <w:rPr>
          <w:rFonts w:asciiTheme="majorBidi" w:hAnsiTheme="majorBidi" w:cstheme="majorBidi"/>
          <w:noProof/>
          <w:sz w:val="24"/>
          <w:szCs w:val="24"/>
        </w:rPr>
        <w:t xml:space="preserve">. </w:t>
      </w:r>
      <w:r w:rsidR="00E12EBF" w:rsidRPr="003F173B">
        <w:rPr>
          <w:rFonts w:asciiTheme="majorBidi" w:hAnsiTheme="majorBidi" w:cstheme="majorBidi"/>
          <w:noProof/>
          <w:sz w:val="24"/>
          <w:szCs w:val="24"/>
        </w:rPr>
        <w:t>(</w:t>
      </w:r>
      <w:r w:rsidRPr="003F173B">
        <w:rPr>
          <w:rFonts w:asciiTheme="majorBidi" w:hAnsiTheme="majorBidi" w:cstheme="majorBidi"/>
          <w:noProof/>
          <w:sz w:val="24"/>
          <w:szCs w:val="24"/>
        </w:rPr>
        <w:t>2019</w:t>
      </w:r>
      <w:r w:rsidR="00E12EBF" w:rsidRPr="003F173B">
        <w:rPr>
          <w:rFonts w:asciiTheme="majorBidi" w:hAnsiTheme="majorBidi" w:cstheme="majorBidi"/>
          <w:noProof/>
          <w:sz w:val="24"/>
          <w:szCs w:val="24"/>
        </w:rPr>
        <w:t>)</w:t>
      </w:r>
      <w:r w:rsidRPr="003F173B">
        <w:rPr>
          <w:rFonts w:asciiTheme="majorBidi" w:hAnsiTheme="majorBidi" w:cstheme="majorBidi"/>
          <w:noProof/>
          <w:sz w:val="24"/>
          <w:szCs w:val="24"/>
        </w:rPr>
        <w:t xml:space="preserve">. Effectiveness of Translating English Technical and Scientific Terms by Arabicization Strategy in Al-Oloom Ll-Omoom Magazine and Syrian Researchers Network on Reader’s Understanding. </w:t>
      </w:r>
      <w:r w:rsidRPr="003F173B">
        <w:rPr>
          <w:rFonts w:asciiTheme="majorBidi" w:hAnsiTheme="majorBidi" w:cstheme="majorBidi"/>
          <w:i/>
          <w:iCs/>
          <w:noProof/>
          <w:sz w:val="24"/>
          <w:szCs w:val="24"/>
        </w:rPr>
        <w:t>International Journal of Comparative Literature and Translation Studies</w:t>
      </w:r>
      <w:r w:rsidR="00E12EBF" w:rsidRPr="003F173B">
        <w:rPr>
          <w:rFonts w:asciiTheme="majorBidi" w:hAnsiTheme="majorBidi" w:cstheme="majorBidi"/>
          <w:i/>
          <w:iCs/>
          <w:noProof/>
          <w:sz w:val="24"/>
          <w:szCs w:val="24"/>
        </w:rPr>
        <w:t>.</w:t>
      </w:r>
      <w:r w:rsidRPr="003F173B">
        <w:rPr>
          <w:rFonts w:asciiTheme="majorBidi" w:hAnsiTheme="majorBidi" w:cstheme="majorBidi"/>
          <w:noProof/>
          <w:sz w:val="24"/>
          <w:szCs w:val="24"/>
        </w:rPr>
        <w:t xml:space="preserve"> </w:t>
      </w:r>
      <w:r w:rsidRPr="003F173B">
        <w:rPr>
          <w:rFonts w:asciiTheme="majorBidi" w:hAnsiTheme="majorBidi" w:cstheme="majorBidi"/>
          <w:i/>
          <w:iCs/>
          <w:noProof/>
          <w:sz w:val="24"/>
          <w:szCs w:val="24"/>
        </w:rPr>
        <w:t>7</w:t>
      </w:r>
      <w:r w:rsidRPr="003F173B">
        <w:rPr>
          <w:rFonts w:asciiTheme="majorBidi" w:hAnsiTheme="majorBidi" w:cstheme="majorBidi"/>
          <w:noProof/>
          <w:sz w:val="24"/>
          <w:szCs w:val="24"/>
        </w:rPr>
        <w:t>(2)</w:t>
      </w:r>
      <w:r w:rsidR="001253F0" w:rsidRPr="003F173B">
        <w:rPr>
          <w:rFonts w:asciiTheme="majorBidi" w:hAnsiTheme="majorBidi" w:cstheme="majorBidi"/>
          <w:noProof/>
          <w:sz w:val="24"/>
          <w:szCs w:val="24"/>
        </w:rPr>
        <w:t>,</w:t>
      </w:r>
      <w:r w:rsidRPr="003F173B">
        <w:rPr>
          <w:rFonts w:asciiTheme="majorBidi" w:hAnsiTheme="majorBidi" w:cstheme="majorBidi"/>
          <w:noProof/>
          <w:sz w:val="24"/>
          <w:szCs w:val="24"/>
        </w:rPr>
        <w:t xml:space="preserve"> 39-48.</w:t>
      </w:r>
    </w:p>
    <w:p w14:paraId="0063C004" w14:textId="77777777" w:rsidR="008C49B1" w:rsidRPr="003F173B" w:rsidRDefault="008C49B1" w:rsidP="00AA34CF">
      <w:pPr>
        <w:spacing w:after="0" w:line="240" w:lineRule="auto"/>
        <w:ind w:left="567" w:hanging="567"/>
        <w:jc w:val="both"/>
        <w:rPr>
          <w:rFonts w:asciiTheme="majorBidi" w:hAnsiTheme="majorBidi" w:cstheme="majorBidi"/>
          <w:noProof/>
          <w:sz w:val="24"/>
          <w:szCs w:val="24"/>
        </w:rPr>
      </w:pPr>
    </w:p>
    <w:p w14:paraId="6613F4AF" w14:textId="48123B4D" w:rsidR="008C49B1" w:rsidRPr="003F173B" w:rsidRDefault="008C49B1" w:rsidP="00AA34CF">
      <w:pPr>
        <w:spacing w:after="0" w:line="240" w:lineRule="auto"/>
        <w:ind w:left="567" w:hanging="567"/>
        <w:jc w:val="both"/>
        <w:rPr>
          <w:rFonts w:asciiTheme="majorBidi" w:hAnsiTheme="majorBidi" w:cstheme="majorBidi"/>
          <w:noProof/>
          <w:sz w:val="24"/>
          <w:szCs w:val="24"/>
        </w:rPr>
      </w:pPr>
      <w:r w:rsidRPr="003F173B">
        <w:rPr>
          <w:rFonts w:asciiTheme="majorBidi" w:hAnsiTheme="majorBidi" w:cstheme="majorBidi"/>
          <w:noProof/>
          <w:sz w:val="24"/>
          <w:szCs w:val="24"/>
        </w:rPr>
        <w:t xml:space="preserve">Abdul-Ghafour, A. K. M., </w:t>
      </w:r>
      <w:r w:rsidR="001253F0" w:rsidRPr="003F173B">
        <w:rPr>
          <w:rFonts w:asciiTheme="majorBidi" w:hAnsiTheme="majorBidi" w:cstheme="majorBidi"/>
          <w:noProof/>
          <w:sz w:val="24"/>
          <w:szCs w:val="24"/>
        </w:rPr>
        <w:t xml:space="preserve">Norsimah Mat </w:t>
      </w:r>
      <w:r w:rsidRPr="003F173B">
        <w:rPr>
          <w:rFonts w:asciiTheme="majorBidi" w:hAnsiTheme="majorBidi" w:cstheme="majorBidi"/>
          <w:noProof/>
          <w:sz w:val="24"/>
          <w:szCs w:val="24"/>
        </w:rPr>
        <w:t xml:space="preserve">Awal, M., </w:t>
      </w:r>
      <w:r w:rsidR="001253F0" w:rsidRPr="003F173B">
        <w:rPr>
          <w:rFonts w:asciiTheme="majorBidi" w:hAnsiTheme="majorBidi" w:cstheme="majorBidi"/>
          <w:noProof/>
          <w:sz w:val="24"/>
          <w:szCs w:val="24"/>
        </w:rPr>
        <w:t xml:space="preserve">Intan Safinaz </w:t>
      </w:r>
      <w:r w:rsidRPr="003F173B">
        <w:rPr>
          <w:rFonts w:asciiTheme="majorBidi" w:hAnsiTheme="majorBidi" w:cstheme="majorBidi"/>
          <w:noProof/>
          <w:sz w:val="24"/>
          <w:szCs w:val="24"/>
        </w:rPr>
        <w:t xml:space="preserve">Zainudin &amp; </w:t>
      </w:r>
      <w:r w:rsidR="001253F0" w:rsidRPr="003F173B">
        <w:rPr>
          <w:rFonts w:asciiTheme="majorBidi" w:hAnsiTheme="majorBidi" w:cstheme="majorBidi"/>
          <w:noProof/>
          <w:sz w:val="24"/>
          <w:szCs w:val="24"/>
        </w:rPr>
        <w:t xml:space="preserve">Ashinida </w:t>
      </w:r>
      <w:r w:rsidRPr="003F173B">
        <w:rPr>
          <w:rFonts w:asciiTheme="majorBidi" w:hAnsiTheme="majorBidi" w:cstheme="majorBidi"/>
          <w:noProof/>
          <w:sz w:val="24"/>
          <w:szCs w:val="24"/>
        </w:rPr>
        <w:t>Aladdin</w:t>
      </w:r>
      <w:r w:rsidR="001253F0" w:rsidRPr="003F173B">
        <w:rPr>
          <w:rFonts w:asciiTheme="majorBidi" w:hAnsiTheme="majorBidi" w:cstheme="majorBidi"/>
          <w:noProof/>
          <w:sz w:val="24"/>
          <w:szCs w:val="24"/>
        </w:rPr>
        <w:t>.</w:t>
      </w:r>
      <w:r w:rsidRPr="003F173B">
        <w:rPr>
          <w:rFonts w:asciiTheme="majorBidi" w:hAnsiTheme="majorBidi" w:cstheme="majorBidi"/>
          <w:noProof/>
          <w:sz w:val="24"/>
          <w:szCs w:val="24"/>
        </w:rPr>
        <w:t xml:space="preserve"> (2017). Meanings of Near-Synonyms and Their Translation Issues in the Holy Qur'ān. </w:t>
      </w:r>
      <w:r w:rsidRPr="003F173B">
        <w:rPr>
          <w:rFonts w:asciiTheme="majorBidi" w:hAnsiTheme="majorBidi" w:cstheme="majorBidi"/>
          <w:i/>
          <w:iCs/>
          <w:noProof/>
          <w:sz w:val="24"/>
          <w:szCs w:val="24"/>
        </w:rPr>
        <w:t>GEMA Online Journal of Language Studies</w:t>
      </w:r>
      <w:r w:rsidR="001253F0" w:rsidRPr="003F173B">
        <w:rPr>
          <w:rFonts w:asciiTheme="majorBidi" w:hAnsiTheme="majorBidi" w:cstheme="majorBidi"/>
          <w:noProof/>
          <w:sz w:val="24"/>
          <w:szCs w:val="24"/>
        </w:rPr>
        <w:t>.</w:t>
      </w:r>
      <w:r w:rsidRPr="003F173B">
        <w:rPr>
          <w:rFonts w:asciiTheme="majorBidi" w:hAnsiTheme="majorBidi" w:cstheme="majorBidi"/>
          <w:noProof/>
          <w:sz w:val="24"/>
          <w:szCs w:val="24"/>
        </w:rPr>
        <w:t xml:space="preserve"> </w:t>
      </w:r>
      <w:r w:rsidRPr="003F173B">
        <w:rPr>
          <w:rFonts w:asciiTheme="majorBidi" w:hAnsiTheme="majorBidi" w:cstheme="majorBidi"/>
          <w:i/>
          <w:iCs/>
          <w:noProof/>
          <w:sz w:val="24"/>
          <w:szCs w:val="24"/>
        </w:rPr>
        <w:t>17</w:t>
      </w:r>
      <w:r w:rsidRPr="003F173B">
        <w:rPr>
          <w:rFonts w:asciiTheme="majorBidi" w:hAnsiTheme="majorBidi" w:cstheme="majorBidi"/>
          <w:noProof/>
          <w:sz w:val="24"/>
          <w:szCs w:val="24"/>
        </w:rPr>
        <w:t>(4)</w:t>
      </w:r>
      <w:r w:rsidR="001253F0" w:rsidRPr="003F173B">
        <w:rPr>
          <w:rFonts w:asciiTheme="majorBidi" w:hAnsiTheme="majorBidi" w:cstheme="majorBidi"/>
          <w:noProof/>
          <w:sz w:val="24"/>
          <w:szCs w:val="24"/>
        </w:rPr>
        <w:t>, 258-273.</w:t>
      </w:r>
    </w:p>
    <w:p w14:paraId="269ED1A4" w14:textId="77777777" w:rsidR="008C49B1" w:rsidRPr="003F173B" w:rsidRDefault="008C49B1" w:rsidP="00AA34CF">
      <w:pPr>
        <w:widowControl w:val="0"/>
        <w:autoSpaceDE w:val="0"/>
        <w:autoSpaceDN w:val="0"/>
        <w:adjustRightInd w:val="0"/>
        <w:spacing w:after="0" w:line="240" w:lineRule="auto"/>
        <w:jc w:val="both"/>
        <w:rPr>
          <w:rFonts w:asciiTheme="majorBidi" w:eastAsiaTheme="minorEastAsia" w:hAnsiTheme="majorBidi" w:cstheme="majorBidi"/>
          <w:sz w:val="24"/>
          <w:szCs w:val="24"/>
        </w:rPr>
      </w:pPr>
    </w:p>
    <w:p w14:paraId="32036253" w14:textId="5769ECC7" w:rsidR="001C04C1" w:rsidRPr="003F173B" w:rsidRDefault="001C04C1" w:rsidP="00AA34CF">
      <w:pPr>
        <w:autoSpaceDE w:val="0"/>
        <w:autoSpaceDN w:val="0"/>
        <w:adjustRightInd w:val="0"/>
        <w:spacing w:after="0" w:line="240" w:lineRule="auto"/>
        <w:ind w:left="540" w:hanging="540"/>
        <w:jc w:val="both"/>
        <w:rPr>
          <w:rFonts w:asciiTheme="majorBidi" w:eastAsiaTheme="minorEastAsia" w:hAnsiTheme="majorBidi" w:cstheme="majorBidi"/>
          <w:noProof/>
          <w:sz w:val="24"/>
          <w:szCs w:val="24"/>
        </w:rPr>
      </w:pPr>
      <w:r w:rsidRPr="003F173B">
        <w:rPr>
          <w:rFonts w:asciiTheme="majorBidi" w:eastAsiaTheme="minorEastAsia" w:hAnsiTheme="majorBidi" w:cstheme="majorBidi"/>
          <w:noProof/>
          <w:sz w:val="24"/>
          <w:szCs w:val="24"/>
        </w:rPr>
        <w:t xml:space="preserve">Al-Asal, M., &amp; Smadi, O. (2012). Arabicization and Arabic expanding techniques used in science lectures in two Arab universities. </w:t>
      </w:r>
      <w:r w:rsidRPr="003F173B">
        <w:rPr>
          <w:rFonts w:asciiTheme="majorBidi" w:eastAsiaTheme="minorEastAsia" w:hAnsiTheme="majorBidi" w:cstheme="majorBidi"/>
          <w:i/>
          <w:iCs/>
          <w:noProof/>
          <w:sz w:val="24"/>
          <w:szCs w:val="24"/>
        </w:rPr>
        <w:t>Asian Perspectives in the Arts and Humanities Journal</w:t>
      </w:r>
      <w:r w:rsidRPr="003F173B">
        <w:rPr>
          <w:rFonts w:asciiTheme="majorBidi" w:eastAsiaTheme="minorEastAsia" w:hAnsiTheme="majorBidi" w:cstheme="majorBidi"/>
          <w:noProof/>
          <w:sz w:val="24"/>
          <w:szCs w:val="24"/>
        </w:rPr>
        <w:t xml:space="preserve">. </w:t>
      </w:r>
      <w:r w:rsidRPr="003F173B">
        <w:rPr>
          <w:rFonts w:asciiTheme="majorBidi" w:eastAsiaTheme="minorEastAsia" w:hAnsiTheme="majorBidi" w:cstheme="majorBidi"/>
          <w:i/>
          <w:iCs/>
          <w:noProof/>
          <w:sz w:val="24"/>
          <w:szCs w:val="24"/>
        </w:rPr>
        <w:t>2</w:t>
      </w:r>
      <w:r w:rsidRPr="003F173B">
        <w:rPr>
          <w:rFonts w:asciiTheme="majorBidi" w:eastAsiaTheme="minorEastAsia" w:hAnsiTheme="majorBidi" w:cstheme="majorBidi"/>
          <w:noProof/>
          <w:sz w:val="24"/>
          <w:szCs w:val="24"/>
        </w:rPr>
        <w:t>(1), 15-38.</w:t>
      </w:r>
    </w:p>
    <w:p w14:paraId="043696D6" w14:textId="77777777" w:rsidR="008C49B1" w:rsidRPr="003F173B" w:rsidRDefault="008C49B1" w:rsidP="00AA34CF">
      <w:pPr>
        <w:autoSpaceDE w:val="0"/>
        <w:autoSpaceDN w:val="0"/>
        <w:adjustRightInd w:val="0"/>
        <w:spacing w:after="0" w:line="240" w:lineRule="auto"/>
        <w:ind w:left="540" w:hanging="540"/>
        <w:jc w:val="both"/>
        <w:rPr>
          <w:rFonts w:asciiTheme="majorBidi" w:eastAsiaTheme="minorEastAsia" w:hAnsiTheme="majorBidi" w:cstheme="majorBidi"/>
          <w:noProof/>
          <w:sz w:val="24"/>
          <w:szCs w:val="24"/>
        </w:rPr>
      </w:pPr>
    </w:p>
    <w:p w14:paraId="3D4547A4" w14:textId="42FB37EE" w:rsidR="008C49B1" w:rsidRPr="003F173B" w:rsidRDefault="008C49B1" w:rsidP="00AA34CF">
      <w:pPr>
        <w:autoSpaceDE w:val="0"/>
        <w:autoSpaceDN w:val="0"/>
        <w:adjustRightInd w:val="0"/>
        <w:spacing w:after="0" w:line="240" w:lineRule="auto"/>
        <w:ind w:left="540" w:hanging="540"/>
        <w:jc w:val="both"/>
        <w:rPr>
          <w:rFonts w:asciiTheme="majorBidi" w:eastAsiaTheme="minorEastAsia" w:hAnsiTheme="majorBidi" w:cstheme="majorBidi"/>
          <w:noProof/>
          <w:sz w:val="24"/>
          <w:szCs w:val="24"/>
        </w:rPr>
      </w:pPr>
      <w:r w:rsidRPr="003F173B">
        <w:rPr>
          <w:rFonts w:asciiTheme="majorBidi" w:eastAsiaTheme="minorEastAsia" w:hAnsiTheme="majorBidi" w:cstheme="majorBidi"/>
          <w:noProof/>
          <w:sz w:val="24"/>
          <w:szCs w:val="24"/>
        </w:rPr>
        <w:t xml:space="preserve">Al-Douri, </w:t>
      </w:r>
      <w:r w:rsidR="00600000" w:rsidRPr="003F173B">
        <w:rPr>
          <w:rFonts w:asciiTheme="majorBidi" w:eastAsiaTheme="minorEastAsia" w:hAnsiTheme="majorBidi" w:cstheme="majorBidi"/>
          <w:noProof/>
          <w:sz w:val="24"/>
          <w:szCs w:val="24"/>
        </w:rPr>
        <w:t>G.</w:t>
      </w:r>
      <w:r w:rsidRPr="003F173B">
        <w:rPr>
          <w:rFonts w:asciiTheme="majorBidi" w:eastAsiaTheme="minorEastAsia" w:hAnsiTheme="majorBidi" w:cstheme="majorBidi"/>
          <w:noProof/>
          <w:sz w:val="24"/>
          <w:szCs w:val="24"/>
        </w:rPr>
        <w:t xml:space="preserve"> S. </w:t>
      </w:r>
      <w:r w:rsidR="00600000" w:rsidRPr="003F173B">
        <w:rPr>
          <w:rFonts w:asciiTheme="majorBidi" w:eastAsiaTheme="minorEastAsia" w:hAnsiTheme="majorBidi" w:cstheme="majorBidi"/>
          <w:noProof/>
          <w:sz w:val="24"/>
          <w:szCs w:val="24"/>
        </w:rPr>
        <w:t>(</w:t>
      </w:r>
      <w:r w:rsidRPr="003F173B">
        <w:rPr>
          <w:rFonts w:asciiTheme="majorBidi" w:eastAsiaTheme="minorEastAsia" w:hAnsiTheme="majorBidi" w:cstheme="majorBidi"/>
          <w:noProof/>
          <w:sz w:val="24"/>
          <w:szCs w:val="24"/>
        </w:rPr>
        <w:t>2018</w:t>
      </w:r>
      <w:r w:rsidR="00600000" w:rsidRPr="003F173B">
        <w:rPr>
          <w:rFonts w:asciiTheme="majorBidi" w:eastAsiaTheme="minorEastAsia" w:hAnsiTheme="majorBidi" w:cstheme="majorBidi"/>
          <w:noProof/>
          <w:sz w:val="24"/>
          <w:szCs w:val="24"/>
        </w:rPr>
        <w:t>)</w:t>
      </w:r>
      <w:r w:rsidRPr="003F173B">
        <w:rPr>
          <w:rFonts w:asciiTheme="majorBidi" w:eastAsiaTheme="minorEastAsia" w:hAnsiTheme="majorBidi" w:cstheme="majorBidi"/>
          <w:noProof/>
          <w:sz w:val="24"/>
          <w:szCs w:val="24"/>
        </w:rPr>
        <w:t xml:space="preserve">. Translation and Arabicization strategies of English scientific and technical terms into Arabic and their dissemination in the Arab press. </w:t>
      </w:r>
      <w:r w:rsidR="00600000" w:rsidRPr="003F173B">
        <w:rPr>
          <w:rFonts w:asciiTheme="majorBidi" w:eastAsiaTheme="minorEastAsia" w:hAnsiTheme="majorBidi" w:cstheme="majorBidi"/>
          <w:noProof/>
          <w:sz w:val="24"/>
          <w:szCs w:val="24"/>
        </w:rPr>
        <w:t xml:space="preserve">Unpublished </w:t>
      </w:r>
      <w:r w:rsidRPr="003F173B">
        <w:rPr>
          <w:rFonts w:asciiTheme="majorBidi" w:eastAsiaTheme="minorEastAsia" w:hAnsiTheme="majorBidi" w:cstheme="majorBidi"/>
          <w:noProof/>
          <w:sz w:val="24"/>
          <w:szCs w:val="24"/>
        </w:rPr>
        <w:t>PhD thesis, Universiti Sains Malaysia</w:t>
      </w:r>
      <w:r w:rsidR="00600000" w:rsidRPr="003F173B">
        <w:rPr>
          <w:rFonts w:asciiTheme="majorBidi" w:eastAsiaTheme="minorEastAsia" w:hAnsiTheme="majorBidi" w:cstheme="majorBidi"/>
          <w:noProof/>
          <w:sz w:val="24"/>
          <w:szCs w:val="24"/>
        </w:rPr>
        <w:t>, Penang, Malaysia.</w:t>
      </w:r>
    </w:p>
    <w:p w14:paraId="25DA2563" w14:textId="77777777" w:rsidR="008C49B1" w:rsidRPr="003F173B" w:rsidRDefault="008C49B1" w:rsidP="00AA34CF">
      <w:pPr>
        <w:autoSpaceDE w:val="0"/>
        <w:autoSpaceDN w:val="0"/>
        <w:adjustRightInd w:val="0"/>
        <w:spacing w:after="0" w:line="240" w:lineRule="auto"/>
        <w:ind w:left="540" w:hanging="540"/>
        <w:jc w:val="both"/>
        <w:rPr>
          <w:rFonts w:asciiTheme="majorBidi" w:eastAsiaTheme="minorEastAsia" w:hAnsiTheme="majorBidi" w:cstheme="majorBidi"/>
          <w:noProof/>
          <w:sz w:val="24"/>
          <w:szCs w:val="24"/>
        </w:rPr>
      </w:pPr>
    </w:p>
    <w:p w14:paraId="3CD91364" w14:textId="0ECECECC" w:rsidR="008C49B1" w:rsidRPr="003F173B" w:rsidRDefault="008C49B1" w:rsidP="00AA34CF">
      <w:pPr>
        <w:autoSpaceDE w:val="0"/>
        <w:autoSpaceDN w:val="0"/>
        <w:adjustRightInd w:val="0"/>
        <w:spacing w:after="0" w:line="240" w:lineRule="auto"/>
        <w:ind w:left="540" w:hanging="540"/>
        <w:jc w:val="both"/>
        <w:rPr>
          <w:rFonts w:asciiTheme="majorBidi" w:eastAsiaTheme="minorEastAsia" w:hAnsiTheme="majorBidi" w:cstheme="majorBidi"/>
          <w:noProof/>
          <w:sz w:val="24"/>
          <w:szCs w:val="24"/>
        </w:rPr>
      </w:pPr>
      <w:r w:rsidRPr="003F173B">
        <w:rPr>
          <w:rFonts w:asciiTheme="majorBidi" w:eastAsiaTheme="minorEastAsia" w:hAnsiTheme="majorBidi" w:cstheme="majorBidi"/>
          <w:noProof/>
          <w:sz w:val="24"/>
          <w:szCs w:val="24"/>
        </w:rPr>
        <w:t xml:space="preserve">Al-Hamly, </w:t>
      </w:r>
      <w:r w:rsidR="00600000" w:rsidRPr="003F173B">
        <w:rPr>
          <w:rFonts w:asciiTheme="majorBidi" w:eastAsiaTheme="minorEastAsia" w:hAnsiTheme="majorBidi" w:cstheme="majorBidi"/>
          <w:noProof/>
          <w:sz w:val="24"/>
          <w:szCs w:val="24"/>
        </w:rPr>
        <w:t>M.</w:t>
      </w:r>
      <w:r w:rsidRPr="003F173B">
        <w:rPr>
          <w:rFonts w:asciiTheme="majorBidi" w:eastAsiaTheme="minorEastAsia" w:hAnsiTheme="majorBidi" w:cstheme="majorBidi"/>
          <w:noProof/>
          <w:sz w:val="24"/>
          <w:szCs w:val="24"/>
        </w:rPr>
        <w:t xml:space="preserve"> </w:t>
      </w:r>
      <w:r w:rsidR="00600000" w:rsidRPr="003F173B">
        <w:rPr>
          <w:rFonts w:asciiTheme="majorBidi" w:eastAsiaTheme="minorEastAsia" w:hAnsiTheme="majorBidi" w:cstheme="majorBidi"/>
          <w:noProof/>
          <w:sz w:val="24"/>
          <w:szCs w:val="24"/>
        </w:rPr>
        <w:t>&amp;</w:t>
      </w:r>
      <w:r w:rsidRPr="003F173B">
        <w:rPr>
          <w:rFonts w:asciiTheme="majorBidi" w:eastAsiaTheme="minorEastAsia" w:hAnsiTheme="majorBidi" w:cstheme="majorBidi"/>
          <w:noProof/>
          <w:sz w:val="24"/>
          <w:szCs w:val="24"/>
        </w:rPr>
        <w:t xml:space="preserve"> Farghal</w:t>
      </w:r>
      <w:r w:rsidR="00600000" w:rsidRPr="003F173B">
        <w:rPr>
          <w:rFonts w:asciiTheme="majorBidi" w:eastAsiaTheme="minorEastAsia" w:hAnsiTheme="majorBidi" w:cstheme="majorBidi"/>
          <w:noProof/>
          <w:sz w:val="24"/>
          <w:szCs w:val="24"/>
        </w:rPr>
        <w:t>, M</w:t>
      </w:r>
      <w:r w:rsidRPr="003F173B">
        <w:rPr>
          <w:rFonts w:asciiTheme="majorBidi" w:eastAsiaTheme="minorEastAsia" w:hAnsiTheme="majorBidi" w:cstheme="majorBidi"/>
          <w:noProof/>
          <w:sz w:val="24"/>
          <w:szCs w:val="24"/>
        </w:rPr>
        <w:t xml:space="preserve">. </w:t>
      </w:r>
      <w:r w:rsidR="00600000" w:rsidRPr="003F173B">
        <w:rPr>
          <w:rFonts w:asciiTheme="majorBidi" w:eastAsiaTheme="minorEastAsia" w:hAnsiTheme="majorBidi" w:cstheme="majorBidi"/>
          <w:noProof/>
          <w:sz w:val="24"/>
          <w:szCs w:val="24"/>
        </w:rPr>
        <w:t>(</w:t>
      </w:r>
      <w:r w:rsidRPr="003F173B">
        <w:rPr>
          <w:rFonts w:asciiTheme="majorBidi" w:eastAsiaTheme="minorEastAsia" w:hAnsiTheme="majorBidi" w:cstheme="majorBidi"/>
          <w:noProof/>
          <w:sz w:val="24"/>
          <w:szCs w:val="24"/>
        </w:rPr>
        <w:t>2013</w:t>
      </w:r>
      <w:r w:rsidR="00600000" w:rsidRPr="003F173B">
        <w:rPr>
          <w:rFonts w:asciiTheme="majorBidi" w:eastAsiaTheme="minorEastAsia" w:hAnsiTheme="majorBidi" w:cstheme="majorBidi"/>
          <w:noProof/>
          <w:sz w:val="24"/>
          <w:szCs w:val="24"/>
        </w:rPr>
        <w:t>)</w:t>
      </w:r>
      <w:r w:rsidRPr="003F173B">
        <w:rPr>
          <w:rFonts w:asciiTheme="majorBidi" w:eastAsiaTheme="minorEastAsia" w:hAnsiTheme="majorBidi" w:cstheme="majorBidi"/>
          <w:noProof/>
          <w:sz w:val="24"/>
          <w:szCs w:val="24"/>
        </w:rPr>
        <w:t xml:space="preserve">. English Reduced Forms in Arabic Scientific Translation: A Case Study. </w:t>
      </w:r>
      <w:r w:rsidRPr="003F173B">
        <w:rPr>
          <w:rFonts w:asciiTheme="majorBidi" w:eastAsiaTheme="minorEastAsia" w:hAnsiTheme="majorBidi" w:cstheme="majorBidi"/>
          <w:i/>
          <w:iCs/>
          <w:noProof/>
          <w:sz w:val="24"/>
          <w:szCs w:val="24"/>
        </w:rPr>
        <w:t>Jordan Journal of Modern Languages and Literatures</w:t>
      </w:r>
      <w:r w:rsidR="00600000" w:rsidRPr="003F173B">
        <w:rPr>
          <w:rFonts w:asciiTheme="majorBidi" w:eastAsiaTheme="minorEastAsia" w:hAnsiTheme="majorBidi" w:cstheme="majorBidi"/>
          <w:i/>
          <w:iCs/>
          <w:noProof/>
          <w:sz w:val="24"/>
          <w:szCs w:val="24"/>
        </w:rPr>
        <w:t>.</w:t>
      </w:r>
      <w:r w:rsidRPr="003F173B">
        <w:rPr>
          <w:rFonts w:asciiTheme="majorBidi" w:eastAsiaTheme="minorEastAsia" w:hAnsiTheme="majorBidi" w:cstheme="majorBidi"/>
          <w:noProof/>
          <w:sz w:val="24"/>
          <w:szCs w:val="24"/>
        </w:rPr>
        <w:t xml:space="preserve"> </w:t>
      </w:r>
      <w:r w:rsidRPr="003F173B">
        <w:rPr>
          <w:rFonts w:asciiTheme="majorBidi" w:eastAsiaTheme="minorEastAsia" w:hAnsiTheme="majorBidi" w:cstheme="majorBidi"/>
          <w:i/>
          <w:iCs/>
          <w:noProof/>
          <w:sz w:val="24"/>
          <w:szCs w:val="24"/>
        </w:rPr>
        <w:t>5</w:t>
      </w:r>
      <w:r w:rsidRPr="003F173B">
        <w:rPr>
          <w:rFonts w:asciiTheme="majorBidi" w:eastAsiaTheme="minorEastAsia" w:hAnsiTheme="majorBidi" w:cstheme="majorBidi"/>
          <w:noProof/>
          <w:sz w:val="24"/>
          <w:szCs w:val="24"/>
        </w:rPr>
        <w:t>(1)</w:t>
      </w:r>
      <w:r w:rsidR="00600000" w:rsidRPr="003F173B">
        <w:rPr>
          <w:rFonts w:asciiTheme="majorBidi" w:eastAsiaTheme="minorEastAsia" w:hAnsiTheme="majorBidi" w:cstheme="majorBidi"/>
          <w:noProof/>
          <w:sz w:val="24"/>
          <w:szCs w:val="24"/>
        </w:rPr>
        <w:t>,</w:t>
      </w:r>
      <w:r w:rsidRPr="003F173B">
        <w:rPr>
          <w:rFonts w:asciiTheme="majorBidi" w:eastAsiaTheme="minorEastAsia" w:hAnsiTheme="majorBidi" w:cstheme="majorBidi"/>
          <w:noProof/>
          <w:sz w:val="24"/>
          <w:szCs w:val="24"/>
        </w:rPr>
        <w:t xml:space="preserve"> 1-18.</w:t>
      </w:r>
    </w:p>
    <w:p w14:paraId="6EC9C7A8" w14:textId="77777777" w:rsidR="008C49B1" w:rsidRPr="003F173B" w:rsidRDefault="008C49B1" w:rsidP="00AA34CF">
      <w:pPr>
        <w:autoSpaceDE w:val="0"/>
        <w:autoSpaceDN w:val="0"/>
        <w:adjustRightInd w:val="0"/>
        <w:spacing w:after="0" w:line="240" w:lineRule="auto"/>
        <w:ind w:left="540" w:hanging="540"/>
        <w:jc w:val="both"/>
        <w:rPr>
          <w:rFonts w:asciiTheme="majorBidi" w:eastAsiaTheme="minorEastAsia" w:hAnsiTheme="majorBidi" w:cstheme="majorBidi"/>
          <w:noProof/>
          <w:sz w:val="24"/>
          <w:szCs w:val="24"/>
        </w:rPr>
      </w:pPr>
    </w:p>
    <w:p w14:paraId="6A0AF7CC" w14:textId="77777777" w:rsidR="001C04C1" w:rsidRPr="003F173B" w:rsidRDefault="001C04C1" w:rsidP="00AA34CF">
      <w:pPr>
        <w:spacing w:after="0" w:line="240" w:lineRule="auto"/>
        <w:ind w:left="567" w:hanging="567"/>
        <w:jc w:val="both"/>
        <w:rPr>
          <w:rFonts w:asciiTheme="majorBidi" w:hAnsiTheme="majorBidi" w:cstheme="majorBidi"/>
          <w:sz w:val="24"/>
          <w:szCs w:val="24"/>
        </w:rPr>
      </w:pPr>
      <w:r w:rsidRPr="003F173B">
        <w:rPr>
          <w:rFonts w:asciiTheme="majorBidi" w:hAnsiTheme="majorBidi" w:cstheme="majorBidi"/>
          <w:sz w:val="24"/>
          <w:szCs w:val="24"/>
        </w:rPr>
        <w:t xml:space="preserve">Al-Qasimi, A. (2004). </w:t>
      </w:r>
      <w:r w:rsidRPr="003F173B">
        <w:rPr>
          <w:rFonts w:asciiTheme="majorBidi" w:hAnsiTheme="majorBidi" w:cstheme="majorBidi"/>
          <w:i/>
          <w:iCs/>
          <w:sz w:val="24"/>
          <w:szCs w:val="24"/>
          <w:lang w:val="en-MY"/>
        </w:rPr>
        <w:t>'</w:t>
      </w:r>
      <w:proofErr w:type="spellStart"/>
      <w:r w:rsidRPr="003F173B">
        <w:rPr>
          <w:rFonts w:asciiTheme="majorBidi" w:hAnsiTheme="majorBidi" w:cstheme="majorBidi"/>
          <w:i/>
          <w:iCs/>
          <w:sz w:val="24"/>
          <w:szCs w:val="24"/>
          <w:lang w:val="en-MY"/>
        </w:rPr>
        <w:t>Ilm</w:t>
      </w:r>
      <w:proofErr w:type="spellEnd"/>
      <w:r w:rsidRPr="003F173B">
        <w:rPr>
          <w:rFonts w:asciiTheme="majorBidi" w:hAnsiTheme="majorBidi" w:cstheme="majorBidi"/>
          <w:i/>
          <w:iCs/>
          <w:sz w:val="24"/>
          <w:szCs w:val="24"/>
          <w:lang w:val="en-MY"/>
        </w:rPr>
        <w:t xml:space="preserve"> al-</w:t>
      </w:r>
      <w:proofErr w:type="spellStart"/>
      <w:r w:rsidRPr="003F173B">
        <w:rPr>
          <w:rFonts w:asciiTheme="majorBidi" w:hAnsiTheme="majorBidi" w:cstheme="majorBidi"/>
          <w:i/>
          <w:iCs/>
          <w:sz w:val="24"/>
          <w:szCs w:val="24"/>
          <w:lang w:val="en-MY"/>
        </w:rPr>
        <w:t>lughah</w:t>
      </w:r>
      <w:proofErr w:type="spellEnd"/>
      <w:r w:rsidRPr="003F173B">
        <w:rPr>
          <w:rFonts w:asciiTheme="majorBidi" w:hAnsiTheme="majorBidi" w:cstheme="majorBidi"/>
          <w:i/>
          <w:iCs/>
          <w:sz w:val="24"/>
          <w:szCs w:val="24"/>
          <w:lang w:val="en-MY"/>
        </w:rPr>
        <w:t xml:space="preserve"> </w:t>
      </w:r>
      <w:proofErr w:type="spellStart"/>
      <w:r w:rsidRPr="003F173B">
        <w:rPr>
          <w:rFonts w:asciiTheme="majorBidi" w:hAnsiTheme="majorBidi" w:cstheme="majorBidi"/>
          <w:i/>
          <w:iCs/>
          <w:sz w:val="24"/>
          <w:szCs w:val="24"/>
          <w:lang w:val="en-MY"/>
        </w:rPr>
        <w:t>wa</w:t>
      </w:r>
      <w:proofErr w:type="spellEnd"/>
      <w:r w:rsidRPr="003F173B">
        <w:rPr>
          <w:rFonts w:asciiTheme="majorBidi" w:hAnsiTheme="majorBidi" w:cstheme="majorBidi"/>
          <w:i/>
          <w:iCs/>
          <w:sz w:val="24"/>
          <w:szCs w:val="24"/>
          <w:lang w:val="en-MY"/>
        </w:rPr>
        <w:t xml:space="preserve"> </w:t>
      </w:r>
      <w:proofErr w:type="spellStart"/>
      <w:r w:rsidRPr="003F173B">
        <w:rPr>
          <w:rFonts w:asciiTheme="majorBidi" w:hAnsiTheme="majorBidi" w:cstheme="majorBidi"/>
          <w:i/>
          <w:iCs/>
          <w:sz w:val="24"/>
          <w:szCs w:val="24"/>
          <w:lang w:val="en-MY"/>
        </w:rPr>
        <w:t>sina'ah</w:t>
      </w:r>
      <w:proofErr w:type="spellEnd"/>
      <w:r w:rsidRPr="003F173B">
        <w:rPr>
          <w:rFonts w:asciiTheme="majorBidi" w:hAnsiTheme="majorBidi" w:cstheme="majorBidi"/>
          <w:i/>
          <w:iCs/>
          <w:sz w:val="24"/>
          <w:szCs w:val="24"/>
          <w:lang w:val="en-MY"/>
        </w:rPr>
        <w:t xml:space="preserve"> al-</w:t>
      </w:r>
      <w:proofErr w:type="spellStart"/>
      <w:r w:rsidRPr="003F173B">
        <w:rPr>
          <w:rFonts w:asciiTheme="majorBidi" w:hAnsiTheme="majorBidi" w:cstheme="majorBidi"/>
          <w:i/>
          <w:iCs/>
          <w:sz w:val="24"/>
          <w:szCs w:val="24"/>
          <w:lang w:val="en-MY"/>
        </w:rPr>
        <w:t>mu'jam</w:t>
      </w:r>
      <w:proofErr w:type="spellEnd"/>
      <w:r w:rsidRPr="003F173B">
        <w:rPr>
          <w:rFonts w:asciiTheme="majorBidi" w:hAnsiTheme="majorBidi" w:cstheme="majorBidi"/>
          <w:sz w:val="24"/>
          <w:szCs w:val="24"/>
        </w:rPr>
        <w:t xml:space="preserve">. Beirut: </w:t>
      </w:r>
      <w:proofErr w:type="spellStart"/>
      <w:r w:rsidRPr="003F173B">
        <w:rPr>
          <w:rFonts w:asciiTheme="majorBidi" w:hAnsiTheme="majorBidi" w:cstheme="majorBidi"/>
          <w:sz w:val="24"/>
          <w:szCs w:val="24"/>
        </w:rPr>
        <w:t>Librairie</w:t>
      </w:r>
      <w:proofErr w:type="spellEnd"/>
      <w:r w:rsidRPr="003F173B">
        <w:rPr>
          <w:rFonts w:asciiTheme="majorBidi" w:hAnsiTheme="majorBidi" w:cstheme="majorBidi"/>
          <w:sz w:val="24"/>
          <w:szCs w:val="24"/>
        </w:rPr>
        <w:t xml:space="preserve"> du </w:t>
      </w:r>
      <w:proofErr w:type="spellStart"/>
      <w:r w:rsidRPr="003F173B">
        <w:rPr>
          <w:rFonts w:asciiTheme="majorBidi" w:hAnsiTheme="majorBidi" w:cstheme="majorBidi"/>
          <w:sz w:val="24"/>
          <w:szCs w:val="24"/>
        </w:rPr>
        <w:t>Liban</w:t>
      </w:r>
      <w:proofErr w:type="spellEnd"/>
      <w:r w:rsidRPr="003F173B">
        <w:rPr>
          <w:rFonts w:asciiTheme="majorBidi" w:hAnsiTheme="majorBidi" w:cstheme="majorBidi"/>
          <w:sz w:val="24"/>
          <w:szCs w:val="24"/>
        </w:rPr>
        <w:t xml:space="preserve"> Publishers. </w:t>
      </w:r>
    </w:p>
    <w:p w14:paraId="0B79BB7B" w14:textId="77777777" w:rsidR="008C49B1" w:rsidRPr="003F173B" w:rsidRDefault="008C49B1" w:rsidP="00AA34CF">
      <w:pPr>
        <w:spacing w:after="0" w:line="240" w:lineRule="auto"/>
        <w:ind w:left="567" w:hanging="567"/>
        <w:jc w:val="both"/>
        <w:rPr>
          <w:rFonts w:asciiTheme="majorBidi" w:hAnsiTheme="majorBidi" w:cstheme="majorBidi"/>
          <w:sz w:val="24"/>
          <w:szCs w:val="24"/>
        </w:rPr>
      </w:pPr>
    </w:p>
    <w:p w14:paraId="581A2191" w14:textId="2EE02A92" w:rsidR="008C49B1" w:rsidRPr="003F173B" w:rsidRDefault="008C49B1" w:rsidP="00AA34CF">
      <w:pPr>
        <w:spacing w:after="0" w:line="240" w:lineRule="auto"/>
        <w:ind w:left="540" w:hanging="540"/>
        <w:jc w:val="both"/>
        <w:rPr>
          <w:rFonts w:asciiTheme="majorBidi" w:hAnsiTheme="majorBidi" w:cstheme="majorBidi"/>
          <w:sz w:val="24"/>
          <w:szCs w:val="24"/>
        </w:rPr>
      </w:pPr>
      <w:r w:rsidRPr="003F173B">
        <w:rPr>
          <w:rFonts w:asciiTheme="majorBidi" w:hAnsiTheme="majorBidi" w:cstheme="majorBidi"/>
          <w:sz w:val="24"/>
          <w:szCs w:val="24"/>
        </w:rPr>
        <w:t xml:space="preserve">[Anon.]. Current Literature in Abstract. </w:t>
      </w:r>
      <w:proofErr w:type="spellStart"/>
      <w:r w:rsidRPr="003F173B">
        <w:rPr>
          <w:rFonts w:asciiTheme="majorBidi" w:hAnsiTheme="majorBidi" w:cstheme="majorBidi"/>
          <w:i/>
          <w:iCs/>
          <w:sz w:val="24"/>
          <w:szCs w:val="24"/>
        </w:rPr>
        <w:t>Multilingua</w:t>
      </w:r>
      <w:proofErr w:type="spellEnd"/>
      <w:r w:rsidR="00600000" w:rsidRPr="003F173B">
        <w:rPr>
          <w:rFonts w:asciiTheme="majorBidi" w:hAnsiTheme="majorBidi" w:cstheme="majorBidi"/>
          <w:i/>
          <w:iCs/>
          <w:sz w:val="24"/>
          <w:szCs w:val="24"/>
        </w:rPr>
        <w:t>.</w:t>
      </w:r>
      <w:r w:rsidRPr="003F173B">
        <w:rPr>
          <w:rFonts w:asciiTheme="majorBidi" w:hAnsiTheme="majorBidi" w:cstheme="majorBidi"/>
          <w:sz w:val="24"/>
          <w:szCs w:val="24"/>
        </w:rPr>
        <w:t xml:space="preserve"> </w:t>
      </w:r>
      <w:r w:rsidRPr="003F173B">
        <w:rPr>
          <w:rFonts w:asciiTheme="majorBidi" w:hAnsiTheme="majorBidi" w:cstheme="majorBidi"/>
          <w:i/>
          <w:iCs/>
          <w:sz w:val="24"/>
          <w:szCs w:val="24"/>
        </w:rPr>
        <w:t>1</w:t>
      </w:r>
      <w:r w:rsidRPr="003F173B">
        <w:rPr>
          <w:rFonts w:asciiTheme="majorBidi" w:hAnsiTheme="majorBidi" w:cstheme="majorBidi"/>
          <w:sz w:val="24"/>
          <w:szCs w:val="24"/>
        </w:rPr>
        <w:t xml:space="preserve">(1), 62-68. </w:t>
      </w:r>
    </w:p>
    <w:p w14:paraId="7D86A73E" w14:textId="77777777" w:rsidR="008C49B1" w:rsidRPr="003F173B" w:rsidRDefault="008C49B1" w:rsidP="00AA34CF">
      <w:pPr>
        <w:spacing w:after="0" w:line="240" w:lineRule="auto"/>
        <w:ind w:left="567" w:hanging="567"/>
        <w:jc w:val="both"/>
        <w:rPr>
          <w:rFonts w:asciiTheme="majorBidi" w:hAnsiTheme="majorBidi" w:cstheme="majorBidi"/>
          <w:sz w:val="24"/>
          <w:szCs w:val="24"/>
        </w:rPr>
      </w:pPr>
    </w:p>
    <w:p w14:paraId="31CAE11F" w14:textId="274237C6" w:rsidR="008C49B1" w:rsidRPr="003F173B" w:rsidRDefault="008C49B1" w:rsidP="00AA34CF">
      <w:pPr>
        <w:autoSpaceDE w:val="0"/>
        <w:autoSpaceDN w:val="0"/>
        <w:adjustRightInd w:val="0"/>
        <w:spacing w:after="0" w:line="240" w:lineRule="auto"/>
        <w:ind w:left="567" w:hanging="567"/>
        <w:jc w:val="both"/>
        <w:rPr>
          <w:rFonts w:asciiTheme="majorBidi" w:hAnsiTheme="majorBidi" w:cstheme="majorBidi"/>
          <w:sz w:val="24"/>
          <w:szCs w:val="24"/>
        </w:rPr>
      </w:pPr>
      <w:r w:rsidRPr="003F173B">
        <w:rPr>
          <w:rFonts w:asciiTheme="majorBidi" w:hAnsiTheme="majorBidi" w:cstheme="majorBidi"/>
          <w:sz w:val="24"/>
          <w:szCs w:val="24"/>
        </w:rPr>
        <w:t xml:space="preserve">Arab Encyclopedia: Arabic Scientific Language Academies Union. </w:t>
      </w:r>
      <w:r w:rsidR="00AB7589" w:rsidRPr="003F173B">
        <w:rPr>
          <w:rFonts w:asciiTheme="majorBidi" w:hAnsiTheme="majorBidi" w:cstheme="majorBidi"/>
          <w:sz w:val="24"/>
          <w:szCs w:val="24"/>
        </w:rPr>
        <w:t xml:space="preserve">Retrieved June 21, </w:t>
      </w:r>
      <w:proofErr w:type="gramStart"/>
      <w:r w:rsidR="00AB7589" w:rsidRPr="003F173B">
        <w:rPr>
          <w:rFonts w:asciiTheme="majorBidi" w:hAnsiTheme="majorBidi" w:cstheme="majorBidi"/>
          <w:sz w:val="24"/>
          <w:szCs w:val="24"/>
        </w:rPr>
        <w:t>2017</w:t>
      </w:r>
      <w:proofErr w:type="gramEnd"/>
      <w:r w:rsidR="00AB7589" w:rsidRPr="003F173B">
        <w:rPr>
          <w:rFonts w:asciiTheme="majorBidi" w:hAnsiTheme="majorBidi" w:cstheme="majorBidi"/>
          <w:sz w:val="24"/>
          <w:szCs w:val="24"/>
        </w:rPr>
        <w:t xml:space="preserve"> from </w:t>
      </w:r>
      <w:r w:rsidRPr="003F173B">
        <w:rPr>
          <w:rFonts w:asciiTheme="majorBidi" w:hAnsiTheme="majorBidi" w:cstheme="majorBidi"/>
          <w:sz w:val="24"/>
          <w:szCs w:val="24"/>
        </w:rPr>
        <w:t>https://www.arab-ency.com/ar/</w:t>
      </w:r>
      <w:r w:rsidRPr="003F173B">
        <w:rPr>
          <w:rFonts w:asciiTheme="majorBidi" w:hAnsiTheme="majorBidi" w:cstheme="majorBidi"/>
          <w:sz w:val="24"/>
          <w:szCs w:val="24"/>
          <w:rtl/>
        </w:rPr>
        <w:t xml:space="preserve"> البحوث/اتحاد-المجامع-اللغوية-العلمية-العربية</w:t>
      </w:r>
    </w:p>
    <w:p w14:paraId="20588FD3" w14:textId="77777777" w:rsidR="00DC6048" w:rsidRPr="003F173B" w:rsidRDefault="00DC6048" w:rsidP="00AB7589">
      <w:pPr>
        <w:autoSpaceDE w:val="0"/>
        <w:autoSpaceDN w:val="0"/>
        <w:adjustRightInd w:val="0"/>
        <w:spacing w:after="0" w:line="240" w:lineRule="auto"/>
        <w:jc w:val="both"/>
        <w:rPr>
          <w:rFonts w:asciiTheme="majorBidi" w:hAnsiTheme="majorBidi" w:cstheme="majorBidi"/>
          <w:sz w:val="24"/>
          <w:szCs w:val="24"/>
        </w:rPr>
      </w:pPr>
    </w:p>
    <w:p w14:paraId="655C9677" w14:textId="05CD5CB9" w:rsidR="001C04C1" w:rsidRPr="003F173B" w:rsidRDefault="001C04C1" w:rsidP="00AA34CF">
      <w:pPr>
        <w:spacing w:after="0" w:line="240" w:lineRule="auto"/>
        <w:ind w:left="567" w:hanging="567"/>
        <w:jc w:val="both"/>
        <w:rPr>
          <w:rFonts w:asciiTheme="majorBidi" w:eastAsiaTheme="minorEastAsia" w:hAnsiTheme="majorBidi" w:cstheme="majorBidi"/>
          <w:noProof/>
          <w:sz w:val="24"/>
          <w:szCs w:val="24"/>
        </w:rPr>
      </w:pPr>
      <w:r w:rsidRPr="003F173B">
        <w:rPr>
          <w:rFonts w:asciiTheme="majorBidi" w:eastAsiaTheme="minorEastAsia" w:hAnsiTheme="majorBidi" w:cstheme="majorBidi"/>
          <w:noProof/>
          <w:sz w:val="24"/>
          <w:szCs w:val="24"/>
        </w:rPr>
        <w:t>Bahumaid, S. (1994). Terminological Problems in Arabic. In De Beaugrande, R., Shunnaq, A. &amp; Heliel, M. H.</w:t>
      </w:r>
      <w:r w:rsidR="00950BEB" w:rsidRPr="003F173B">
        <w:rPr>
          <w:rFonts w:asciiTheme="majorBidi" w:eastAsiaTheme="minorEastAsia" w:hAnsiTheme="majorBidi" w:cstheme="majorBidi"/>
          <w:noProof/>
          <w:sz w:val="24"/>
          <w:szCs w:val="24"/>
        </w:rPr>
        <w:t>,</w:t>
      </w:r>
      <w:r w:rsidRPr="003F173B">
        <w:rPr>
          <w:rFonts w:asciiTheme="majorBidi" w:eastAsiaTheme="minorEastAsia" w:hAnsiTheme="majorBidi" w:cstheme="majorBidi"/>
          <w:noProof/>
          <w:sz w:val="24"/>
          <w:szCs w:val="24"/>
        </w:rPr>
        <w:t xml:space="preserve"> (Eds.)</w:t>
      </w:r>
      <w:r w:rsidR="00950BEB" w:rsidRPr="003F173B">
        <w:rPr>
          <w:rFonts w:asciiTheme="majorBidi" w:eastAsiaTheme="minorEastAsia" w:hAnsiTheme="majorBidi" w:cstheme="majorBidi"/>
          <w:noProof/>
          <w:sz w:val="24"/>
          <w:szCs w:val="24"/>
        </w:rPr>
        <w:t>,</w:t>
      </w:r>
      <w:r w:rsidRPr="003F173B">
        <w:rPr>
          <w:rFonts w:asciiTheme="majorBidi" w:eastAsiaTheme="minorEastAsia" w:hAnsiTheme="majorBidi" w:cstheme="majorBidi"/>
          <w:noProof/>
          <w:sz w:val="24"/>
          <w:szCs w:val="24"/>
        </w:rPr>
        <w:t xml:space="preserve"> </w:t>
      </w:r>
      <w:r w:rsidRPr="003F173B">
        <w:rPr>
          <w:rFonts w:asciiTheme="majorBidi" w:eastAsiaTheme="minorEastAsia" w:hAnsiTheme="majorBidi" w:cstheme="majorBidi"/>
          <w:i/>
          <w:noProof/>
          <w:sz w:val="24"/>
          <w:szCs w:val="24"/>
        </w:rPr>
        <w:t>Language, discourse and translation in the West and Middle East</w:t>
      </w:r>
      <w:r w:rsidRPr="003F173B">
        <w:rPr>
          <w:rFonts w:asciiTheme="majorBidi" w:eastAsiaTheme="minorEastAsia" w:hAnsiTheme="majorBidi" w:cstheme="majorBidi"/>
          <w:iCs/>
          <w:noProof/>
          <w:sz w:val="24"/>
          <w:szCs w:val="24"/>
        </w:rPr>
        <w:t xml:space="preserve"> (pp. 133-140).</w:t>
      </w:r>
      <w:r w:rsidRPr="003F173B">
        <w:rPr>
          <w:rFonts w:asciiTheme="majorBidi" w:eastAsiaTheme="minorEastAsia" w:hAnsiTheme="majorBidi" w:cstheme="majorBidi"/>
          <w:noProof/>
          <w:sz w:val="24"/>
          <w:szCs w:val="24"/>
        </w:rPr>
        <w:t xml:space="preserve"> Amsterdam: John Benjamins. </w:t>
      </w:r>
    </w:p>
    <w:p w14:paraId="7B482AED" w14:textId="77777777" w:rsidR="008C49B1" w:rsidRPr="003F173B" w:rsidRDefault="008C49B1" w:rsidP="00AA34CF">
      <w:pPr>
        <w:spacing w:after="0" w:line="240" w:lineRule="auto"/>
        <w:ind w:left="567" w:hanging="567"/>
        <w:jc w:val="both"/>
        <w:rPr>
          <w:rFonts w:asciiTheme="majorBidi" w:eastAsiaTheme="minorEastAsia" w:hAnsiTheme="majorBidi" w:cstheme="majorBidi"/>
          <w:noProof/>
          <w:sz w:val="24"/>
          <w:szCs w:val="24"/>
        </w:rPr>
      </w:pPr>
    </w:p>
    <w:p w14:paraId="554419B9" w14:textId="7E58A337" w:rsidR="008C49B1" w:rsidRPr="003F173B" w:rsidRDefault="001C04C1" w:rsidP="00AA34CF">
      <w:pPr>
        <w:spacing w:after="0" w:line="240" w:lineRule="auto"/>
        <w:ind w:left="567" w:hanging="567"/>
        <w:jc w:val="both"/>
        <w:rPr>
          <w:rFonts w:asciiTheme="majorBidi" w:eastAsiaTheme="minorEastAsia" w:hAnsiTheme="majorBidi" w:cstheme="majorBidi"/>
          <w:iCs/>
          <w:noProof/>
          <w:sz w:val="24"/>
          <w:szCs w:val="24"/>
        </w:rPr>
      </w:pPr>
      <w:r w:rsidRPr="003F173B">
        <w:rPr>
          <w:rFonts w:asciiTheme="majorBidi" w:eastAsiaTheme="minorEastAsia" w:hAnsiTheme="majorBidi" w:cstheme="majorBidi"/>
          <w:iCs/>
          <w:noProof/>
          <w:sz w:val="24"/>
          <w:szCs w:val="24"/>
        </w:rPr>
        <w:t xml:space="preserve">Baker, M. (1997). </w:t>
      </w:r>
      <w:r w:rsidRPr="003F173B">
        <w:rPr>
          <w:rFonts w:asciiTheme="majorBidi" w:eastAsiaTheme="minorEastAsia" w:hAnsiTheme="majorBidi" w:cstheme="majorBidi"/>
          <w:i/>
          <w:noProof/>
          <w:sz w:val="24"/>
          <w:szCs w:val="24"/>
        </w:rPr>
        <w:t>The Routledge encyclopedia of translation studies</w:t>
      </w:r>
      <w:r w:rsidRPr="003F173B">
        <w:rPr>
          <w:rFonts w:asciiTheme="majorBidi" w:eastAsiaTheme="minorEastAsia" w:hAnsiTheme="majorBidi" w:cstheme="majorBidi"/>
          <w:iCs/>
          <w:noProof/>
          <w:sz w:val="24"/>
          <w:szCs w:val="24"/>
        </w:rPr>
        <w:t>. New York: Routledge.</w:t>
      </w:r>
    </w:p>
    <w:p w14:paraId="297A7B1B" w14:textId="5AD173AE" w:rsidR="007804F8" w:rsidRPr="003F173B" w:rsidRDefault="007804F8" w:rsidP="00AA34CF">
      <w:pPr>
        <w:spacing w:after="0" w:line="240" w:lineRule="auto"/>
        <w:ind w:left="567" w:hanging="567"/>
        <w:jc w:val="both"/>
        <w:rPr>
          <w:rFonts w:asciiTheme="majorBidi" w:eastAsiaTheme="minorEastAsia" w:hAnsiTheme="majorBidi" w:cstheme="majorBidi"/>
          <w:iCs/>
          <w:noProof/>
          <w:sz w:val="24"/>
          <w:szCs w:val="24"/>
        </w:rPr>
      </w:pPr>
    </w:p>
    <w:p w14:paraId="304FAEE2" w14:textId="7A0EF99F" w:rsidR="007804F8" w:rsidRPr="003F173B" w:rsidRDefault="007804F8" w:rsidP="007804F8">
      <w:pPr>
        <w:spacing w:after="0" w:line="240" w:lineRule="auto"/>
        <w:ind w:left="567" w:hanging="567"/>
        <w:jc w:val="both"/>
        <w:rPr>
          <w:rFonts w:asciiTheme="majorBidi" w:eastAsiaTheme="minorEastAsia" w:hAnsiTheme="majorBidi" w:cstheme="majorBidi"/>
          <w:iCs/>
          <w:noProof/>
          <w:sz w:val="24"/>
          <w:szCs w:val="24"/>
        </w:rPr>
      </w:pPr>
      <w:r w:rsidRPr="003F173B">
        <w:rPr>
          <w:rFonts w:asciiTheme="majorBidi" w:eastAsiaTheme="minorEastAsia" w:hAnsiTheme="majorBidi" w:cstheme="majorBidi"/>
          <w:iCs/>
          <w:noProof/>
          <w:sz w:val="24"/>
          <w:szCs w:val="24"/>
        </w:rPr>
        <w:t xml:space="preserve">Cairo Academy of the Arabic Language. </w:t>
      </w:r>
      <w:r w:rsidRPr="003F173B">
        <w:rPr>
          <w:rFonts w:asciiTheme="majorBidi" w:hAnsiTheme="majorBidi" w:cstheme="majorBidi"/>
          <w:sz w:val="24"/>
          <w:szCs w:val="24"/>
        </w:rPr>
        <w:t xml:space="preserve">Retrieved September 5, </w:t>
      </w:r>
      <w:proofErr w:type="gramStart"/>
      <w:r w:rsidRPr="003F173B">
        <w:rPr>
          <w:rFonts w:asciiTheme="majorBidi" w:hAnsiTheme="majorBidi" w:cstheme="majorBidi"/>
          <w:sz w:val="24"/>
          <w:szCs w:val="24"/>
        </w:rPr>
        <w:t>2021</w:t>
      </w:r>
      <w:proofErr w:type="gramEnd"/>
      <w:r w:rsidRPr="003F173B">
        <w:rPr>
          <w:rFonts w:asciiTheme="majorBidi" w:hAnsiTheme="majorBidi" w:cstheme="majorBidi"/>
          <w:sz w:val="24"/>
          <w:szCs w:val="24"/>
        </w:rPr>
        <w:t xml:space="preserve"> from </w:t>
      </w:r>
      <w:r w:rsidRPr="003F173B">
        <w:rPr>
          <w:rFonts w:asciiTheme="majorBidi" w:eastAsiaTheme="minorEastAsia" w:hAnsiTheme="majorBidi" w:cstheme="majorBidi"/>
          <w:iCs/>
          <w:noProof/>
          <w:sz w:val="24"/>
          <w:szCs w:val="24"/>
        </w:rPr>
        <w:t>http://www.arabicacademy.org.eg</w:t>
      </w:r>
    </w:p>
    <w:p w14:paraId="4D3E79DC" w14:textId="77777777" w:rsidR="001C04C1" w:rsidRPr="003F173B" w:rsidRDefault="001C04C1" w:rsidP="00AA34CF">
      <w:pPr>
        <w:spacing w:after="0" w:line="240" w:lineRule="auto"/>
        <w:ind w:left="567" w:hanging="567"/>
        <w:jc w:val="both"/>
        <w:rPr>
          <w:rFonts w:asciiTheme="majorBidi" w:eastAsiaTheme="minorEastAsia" w:hAnsiTheme="majorBidi" w:cstheme="majorBidi"/>
          <w:iCs/>
          <w:noProof/>
          <w:sz w:val="24"/>
          <w:szCs w:val="24"/>
        </w:rPr>
      </w:pPr>
    </w:p>
    <w:p w14:paraId="309BA846" w14:textId="2999A6C6" w:rsidR="008C49B1" w:rsidRPr="003F173B" w:rsidRDefault="008C49B1" w:rsidP="00AA34CF">
      <w:pPr>
        <w:spacing w:after="0" w:line="240" w:lineRule="auto"/>
        <w:ind w:left="540" w:hanging="540"/>
        <w:jc w:val="both"/>
        <w:rPr>
          <w:rFonts w:asciiTheme="majorBidi" w:hAnsiTheme="majorBidi" w:cstheme="majorBidi"/>
          <w:sz w:val="24"/>
          <w:szCs w:val="24"/>
        </w:rPr>
      </w:pPr>
      <w:r w:rsidRPr="003F173B">
        <w:rPr>
          <w:rFonts w:asciiTheme="majorBidi" w:hAnsiTheme="majorBidi" w:cstheme="majorBidi"/>
          <w:sz w:val="24"/>
          <w:szCs w:val="24"/>
        </w:rPr>
        <w:t xml:space="preserve">Chesterman, </w:t>
      </w:r>
      <w:r w:rsidR="000173C3" w:rsidRPr="003F173B">
        <w:rPr>
          <w:rFonts w:asciiTheme="majorBidi" w:hAnsiTheme="majorBidi" w:cstheme="majorBidi"/>
          <w:sz w:val="24"/>
          <w:szCs w:val="24"/>
        </w:rPr>
        <w:t>A</w:t>
      </w:r>
      <w:r w:rsidRPr="003F173B">
        <w:rPr>
          <w:rFonts w:asciiTheme="majorBidi" w:hAnsiTheme="majorBidi" w:cstheme="majorBidi"/>
          <w:sz w:val="24"/>
          <w:szCs w:val="24"/>
        </w:rPr>
        <w:t xml:space="preserve">. </w:t>
      </w:r>
      <w:r w:rsidR="000173C3" w:rsidRPr="003F173B">
        <w:rPr>
          <w:rFonts w:asciiTheme="majorBidi" w:hAnsiTheme="majorBidi" w:cstheme="majorBidi"/>
          <w:sz w:val="24"/>
          <w:szCs w:val="24"/>
        </w:rPr>
        <w:t>(</w:t>
      </w:r>
      <w:r w:rsidRPr="003F173B">
        <w:rPr>
          <w:rFonts w:asciiTheme="majorBidi" w:hAnsiTheme="majorBidi" w:cstheme="majorBidi"/>
          <w:sz w:val="24"/>
          <w:szCs w:val="24"/>
        </w:rPr>
        <w:t>1993</w:t>
      </w:r>
      <w:r w:rsidR="000173C3" w:rsidRPr="003F173B">
        <w:rPr>
          <w:rFonts w:asciiTheme="majorBidi" w:hAnsiTheme="majorBidi" w:cstheme="majorBidi"/>
          <w:sz w:val="24"/>
          <w:szCs w:val="24"/>
        </w:rPr>
        <w:t>)</w:t>
      </w:r>
      <w:r w:rsidRPr="003F173B">
        <w:rPr>
          <w:rFonts w:asciiTheme="majorBidi" w:hAnsiTheme="majorBidi" w:cstheme="majorBidi"/>
          <w:sz w:val="24"/>
          <w:szCs w:val="24"/>
        </w:rPr>
        <w:t xml:space="preserve">. From ‘Is’ to ‘Ought’: Laws, Norms, and Strategies in Translation Studies. </w:t>
      </w:r>
      <w:r w:rsidRPr="003F173B">
        <w:rPr>
          <w:rFonts w:asciiTheme="majorBidi" w:hAnsiTheme="majorBidi" w:cstheme="majorBidi"/>
          <w:i/>
          <w:iCs/>
          <w:sz w:val="24"/>
          <w:szCs w:val="24"/>
        </w:rPr>
        <w:t>Target</w:t>
      </w:r>
      <w:r w:rsidR="00EF751E" w:rsidRPr="003F173B">
        <w:rPr>
          <w:rFonts w:asciiTheme="majorBidi" w:hAnsiTheme="majorBidi" w:cstheme="majorBidi"/>
          <w:i/>
          <w:iCs/>
          <w:sz w:val="24"/>
          <w:szCs w:val="24"/>
        </w:rPr>
        <w:t>.</w:t>
      </w:r>
      <w:r w:rsidRPr="003F173B">
        <w:rPr>
          <w:rFonts w:asciiTheme="majorBidi" w:hAnsiTheme="majorBidi" w:cstheme="majorBidi"/>
          <w:sz w:val="24"/>
          <w:szCs w:val="24"/>
        </w:rPr>
        <w:t xml:space="preserve"> </w:t>
      </w:r>
      <w:r w:rsidRPr="003F173B">
        <w:rPr>
          <w:rFonts w:asciiTheme="majorBidi" w:hAnsiTheme="majorBidi" w:cstheme="majorBidi"/>
          <w:i/>
          <w:iCs/>
          <w:sz w:val="24"/>
          <w:szCs w:val="24"/>
        </w:rPr>
        <w:t>5</w:t>
      </w:r>
      <w:r w:rsidRPr="003F173B">
        <w:rPr>
          <w:rFonts w:asciiTheme="majorBidi" w:hAnsiTheme="majorBidi" w:cstheme="majorBidi"/>
          <w:sz w:val="24"/>
          <w:szCs w:val="24"/>
        </w:rPr>
        <w:t xml:space="preserve">(1), 1-20. </w:t>
      </w:r>
    </w:p>
    <w:p w14:paraId="5E9345A4" w14:textId="77777777" w:rsidR="008C49B1" w:rsidRPr="003F173B" w:rsidRDefault="008C49B1" w:rsidP="00AA34CF">
      <w:pPr>
        <w:spacing w:after="0" w:line="240" w:lineRule="auto"/>
        <w:ind w:left="567" w:hanging="567"/>
        <w:jc w:val="both"/>
        <w:rPr>
          <w:rFonts w:asciiTheme="majorBidi" w:eastAsiaTheme="minorEastAsia" w:hAnsiTheme="majorBidi" w:cstheme="majorBidi"/>
          <w:iCs/>
          <w:noProof/>
          <w:sz w:val="24"/>
          <w:szCs w:val="24"/>
        </w:rPr>
      </w:pPr>
    </w:p>
    <w:p w14:paraId="52E397F8" w14:textId="2B62B955" w:rsidR="008C49B1" w:rsidRPr="003F173B" w:rsidRDefault="008C49B1" w:rsidP="00AA34CF">
      <w:pPr>
        <w:widowControl w:val="0"/>
        <w:autoSpaceDE w:val="0"/>
        <w:autoSpaceDN w:val="0"/>
        <w:adjustRightInd w:val="0"/>
        <w:spacing w:after="0" w:line="240" w:lineRule="auto"/>
        <w:ind w:left="709" w:hanging="709"/>
        <w:jc w:val="both"/>
        <w:rPr>
          <w:rFonts w:asciiTheme="majorBidi" w:hAnsiTheme="majorBidi" w:cstheme="majorBidi"/>
          <w:sz w:val="24"/>
          <w:szCs w:val="24"/>
        </w:rPr>
      </w:pPr>
      <w:r w:rsidRPr="003F173B">
        <w:rPr>
          <w:rFonts w:asciiTheme="majorBidi" w:hAnsiTheme="majorBidi" w:cstheme="majorBidi"/>
          <w:sz w:val="24"/>
          <w:szCs w:val="24"/>
        </w:rPr>
        <w:t xml:space="preserve">Cooper, </w:t>
      </w:r>
      <w:r w:rsidR="000173C3" w:rsidRPr="003F173B">
        <w:rPr>
          <w:rFonts w:asciiTheme="majorBidi" w:hAnsiTheme="majorBidi" w:cstheme="majorBidi"/>
          <w:sz w:val="24"/>
          <w:szCs w:val="24"/>
        </w:rPr>
        <w:t>R.</w:t>
      </w:r>
      <w:r w:rsidRPr="003F173B">
        <w:rPr>
          <w:rFonts w:asciiTheme="majorBidi" w:hAnsiTheme="majorBidi" w:cstheme="majorBidi"/>
          <w:sz w:val="24"/>
          <w:szCs w:val="24"/>
        </w:rPr>
        <w:t xml:space="preserve"> L. </w:t>
      </w:r>
      <w:r w:rsidR="000173C3" w:rsidRPr="003F173B">
        <w:rPr>
          <w:rFonts w:asciiTheme="majorBidi" w:hAnsiTheme="majorBidi" w:cstheme="majorBidi"/>
          <w:sz w:val="24"/>
          <w:szCs w:val="24"/>
        </w:rPr>
        <w:t>(</w:t>
      </w:r>
      <w:r w:rsidRPr="003F173B">
        <w:rPr>
          <w:rFonts w:asciiTheme="majorBidi" w:hAnsiTheme="majorBidi" w:cstheme="majorBidi"/>
          <w:sz w:val="24"/>
          <w:szCs w:val="24"/>
        </w:rPr>
        <w:t>1989</w:t>
      </w:r>
      <w:r w:rsidR="000173C3" w:rsidRPr="003F173B">
        <w:rPr>
          <w:rFonts w:asciiTheme="majorBidi" w:hAnsiTheme="majorBidi" w:cstheme="majorBidi"/>
          <w:sz w:val="24"/>
          <w:szCs w:val="24"/>
        </w:rPr>
        <w:t>)</w:t>
      </w:r>
      <w:r w:rsidRPr="003F173B">
        <w:rPr>
          <w:rFonts w:asciiTheme="majorBidi" w:hAnsiTheme="majorBidi" w:cstheme="majorBidi"/>
          <w:sz w:val="24"/>
          <w:szCs w:val="24"/>
        </w:rPr>
        <w:t xml:space="preserve">. </w:t>
      </w:r>
      <w:r w:rsidRPr="003F173B">
        <w:rPr>
          <w:rFonts w:asciiTheme="majorBidi" w:hAnsiTheme="majorBidi" w:cstheme="majorBidi"/>
          <w:i/>
          <w:sz w:val="24"/>
          <w:szCs w:val="24"/>
        </w:rPr>
        <w:t>Language Planning and Social Change.</w:t>
      </w:r>
      <w:r w:rsidRPr="003F173B">
        <w:rPr>
          <w:rFonts w:asciiTheme="majorBidi" w:hAnsiTheme="majorBidi" w:cstheme="majorBidi"/>
          <w:sz w:val="24"/>
          <w:szCs w:val="24"/>
        </w:rPr>
        <w:t xml:space="preserve"> Cambridge, UK: Cambridge University Press.</w:t>
      </w:r>
    </w:p>
    <w:p w14:paraId="0049D472" w14:textId="77777777" w:rsidR="008C49B1" w:rsidRPr="003F173B" w:rsidRDefault="008C49B1" w:rsidP="00AA34CF">
      <w:pPr>
        <w:widowControl w:val="0"/>
        <w:autoSpaceDE w:val="0"/>
        <w:autoSpaceDN w:val="0"/>
        <w:adjustRightInd w:val="0"/>
        <w:spacing w:after="0" w:line="240" w:lineRule="auto"/>
        <w:ind w:left="709" w:hanging="709"/>
        <w:jc w:val="both"/>
        <w:rPr>
          <w:rFonts w:asciiTheme="majorBidi" w:hAnsiTheme="majorBidi" w:cstheme="majorBidi"/>
          <w:sz w:val="24"/>
          <w:szCs w:val="24"/>
        </w:rPr>
      </w:pPr>
    </w:p>
    <w:p w14:paraId="2B67DA9A" w14:textId="4A66516E" w:rsidR="008C49B1" w:rsidRPr="003F173B" w:rsidRDefault="008C49B1" w:rsidP="00AA34CF">
      <w:pPr>
        <w:spacing w:after="0" w:line="240" w:lineRule="auto"/>
        <w:ind w:left="567" w:hanging="567"/>
        <w:jc w:val="both"/>
        <w:rPr>
          <w:rFonts w:asciiTheme="majorBidi" w:hAnsiTheme="majorBidi" w:cstheme="majorBidi"/>
          <w:sz w:val="24"/>
          <w:szCs w:val="24"/>
        </w:rPr>
      </w:pPr>
      <w:r w:rsidRPr="003F173B">
        <w:rPr>
          <w:rFonts w:asciiTheme="majorBidi" w:hAnsiTheme="majorBidi" w:cstheme="majorBidi"/>
          <w:sz w:val="24"/>
          <w:szCs w:val="24"/>
        </w:rPr>
        <w:t xml:space="preserve">Creswell, </w:t>
      </w:r>
      <w:r w:rsidR="000173C3" w:rsidRPr="003F173B">
        <w:rPr>
          <w:rFonts w:asciiTheme="majorBidi" w:hAnsiTheme="majorBidi" w:cstheme="majorBidi"/>
          <w:sz w:val="24"/>
          <w:szCs w:val="24"/>
        </w:rPr>
        <w:t>J.</w:t>
      </w:r>
      <w:r w:rsidRPr="003F173B">
        <w:rPr>
          <w:rFonts w:asciiTheme="majorBidi" w:hAnsiTheme="majorBidi" w:cstheme="majorBidi"/>
          <w:sz w:val="24"/>
          <w:szCs w:val="24"/>
        </w:rPr>
        <w:t xml:space="preserve"> W. </w:t>
      </w:r>
      <w:r w:rsidR="000173C3" w:rsidRPr="003F173B">
        <w:rPr>
          <w:rFonts w:asciiTheme="majorBidi" w:hAnsiTheme="majorBidi" w:cstheme="majorBidi"/>
          <w:sz w:val="24"/>
          <w:szCs w:val="24"/>
        </w:rPr>
        <w:t>(</w:t>
      </w:r>
      <w:r w:rsidRPr="003F173B">
        <w:rPr>
          <w:rFonts w:asciiTheme="majorBidi" w:hAnsiTheme="majorBidi" w:cstheme="majorBidi"/>
          <w:sz w:val="24"/>
          <w:szCs w:val="24"/>
        </w:rPr>
        <w:t>2013</w:t>
      </w:r>
      <w:r w:rsidR="000173C3" w:rsidRPr="003F173B">
        <w:rPr>
          <w:rFonts w:asciiTheme="majorBidi" w:hAnsiTheme="majorBidi" w:cstheme="majorBidi"/>
          <w:sz w:val="24"/>
          <w:szCs w:val="24"/>
        </w:rPr>
        <w:t>)</w:t>
      </w:r>
      <w:r w:rsidRPr="003F173B">
        <w:rPr>
          <w:rFonts w:asciiTheme="majorBidi" w:hAnsiTheme="majorBidi" w:cstheme="majorBidi"/>
          <w:sz w:val="24"/>
          <w:szCs w:val="24"/>
        </w:rPr>
        <w:t xml:space="preserve">.  </w:t>
      </w:r>
      <w:r w:rsidRPr="003F173B">
        <w:rPr>
          <w:rFonts w:asciiTheme="majorBidi" w:hAnsiTheme="majorBidi" w:cstheme="majorBidi"/>
          <w:i/>
          <w:iCs/>
          <w:sz w:val="24"/>
          <w:szCs w:val="24"/>
        </w:rPr>
        <w:t xml:space="preserve">Research Design: Qualitative, Quantitative, and Mixed-Method Approaches. </w:t>
      </w:r>
      <w:r w:rsidRPr="003F173B">
        <w:rPr>
          <w:rFonts w:asciiTheme="majorBidi" w:hAnsiTheme="majorBidi" w:cstheme="majorBidi"/>
          <w:sz w:val="24"/>
          <w:szCs w:val="24"/>
        </w:rPr>
        <w:t>Sage Publications.</w:t>
      </w:r>
    </w:p>
    <w:p w14:paraId="4A3A20D6" w14:textId="77777777" w:rsidR="008C49B1" w:rsidRPr="003F173B" w:rsidRDefault="008C49B1" w:rsidP="00AA34CF">
      <w:pPr>
        <w:spacing w:after="0" w:line="240" w:lineRule="auto"/>
        <w:ind w:left="567" w:hanging="567"/>
        <w:jc w:val="both"/>
        <w:rPr>
          <w:rFonts w:asciiTheme="majorBidi" w:eastAsiaTheme="minorEastAsia" w:hAnsiTheme="majorBidi" w:cstheme="majorBidi"/>
          <w:noProof/>
          <w:sz w:val="24"/>
          <w:szCs w:val="24"/>
        </w:rPr>
      </w:pPr>
    </w:p>
    <w:p w14:paraId="330A8045" w14:textId="3301FB13" w:rsidR="008C49B1" w:rsidRPr="003F173B" w:rsidRDefault="008C49B1" w:rsidP="00AA34CF">
      <w:pPr>
        <w:spacing w:after="0" w:line="240" w:lineRule="auto"/>
        <w:ind w:left="540" w:hanging="540"/>
        <w:jc w:val="both"/>
        <w:rPr>
          <w:rFonts w:asciiTheme="majorBidi" w:hAnsiTheme="majorBidi" w:cstheme="majorBidi"/>
          <w:sz w:val="24"/>
          <w:szCs w:val="24"/>
        </w:rPr>
      </w:pPr>
      <w:r w:rsidRPr="003F173B">
        <w:rPr>
          <w:rFonts w:asciiTheme="majorBidi" w:hAnsiTheme="majorBidi" w:cstheme="majorBidi"/>
          <w:sz w:val="24"/>
          <w:szCs w:val="24"/>
        </w:rPr>
        <w:t xml:space="preserve">Crosbie, </w:t>
      </w:r>
      <w:r w:rsidR="000173C3" w:rsidRPr="003F173B">
        <w:rPr>
          <w:rFonts w:asciiTheme="majorBidi" w:hAnsiTheme="majorBidi" w:cstheme="majorBidi"/>
          <w:sz w:val="24"/>
          <w:szCs w:val="24"/>
        </w:rPr>
        <w:t>V</w:t>
      </w:r>
      <w:r w:rsidRPr="003F173B">
        <w:rPr>
          <w:rFonts w:asciiTheme="majorBidi" w:hAnsiTheme="majorBidi" w:cstheme="majorBidi"/>
          <w:sz w:val="24"/>
          <w:szCs w:val="24"/>
        </w:rPr>
        <w:t xml:space="preserve">. </w:t>
      </w:r>
      <w:r w:rsidR="000173C3" w:rsidRPr="003F173B">
        <w:rPr>
          <w:rFonts w:asciiTheme="majorBidi" w:hAnsiTheme="majorBidi" w:cstheme="majorBidi"/>
          <w:sz w:val="24"/>
          <w:szCs w:val="24"/>
        </w:rPr>
        <w:t>(</w:t>
      </w:r>
      <w:r w:rsidRPr="003F173B">
        <w:rPr>
          <w:rFonts w:asciiTheme="majorBidi" w:hAnsiTheme="majorBidi" w:cstheme="majorBidi"/>
          <w:sz w:val="24"/>
          <w:szCs w:val="24"/>
        </w:rPr>
        <w:t>2014</w:t>
      </w:r>
      <w:r w:rsidR="000173C3" w:rsidRPr="003F173B">
        <w:rPr>
          <w:rFonts w:asciiTheme="majorBidi" w:hAnsiTheme="majorBidi" w:cstheme="majorBidi"/>
          <w:sz w:val="24"/>
          <w:szCs w:val="24"/>
        </w:rPr>
        <w:t>)</w:t>
      </w:r>
      <w:r w:rsidRPr="003F173B">
        <w:rPr>
          <w:rFonts w:asciiTheme="majorBidi" w:hAnsiTheme="majorBidi" w:cstheme="majorBidi"/>
          <w:sz w:val="24"/>
          <w:szCs w:val="24"/>
        </w:rPr>
        <w:t xml:space="preserve">. Capabilities for Intercultural Dialogue. </w:t>
      </w:r>
      <w:r w:rsidRPr="003F173B">
        <w:rPr>
          <w:rFonts w:asciiTheme="majorBidi" w:hAnsiTheme="majorBidi" w:cstheme="majorBidi"/>
          <w:i/>
          <w:iCs/>
          <w:sz w:val="24"/>
          <w:szCs w:val="24"/>
        </w:rPr>
        <w:t>Language and Intercultural Communication</w:t>
      </w:r>
      <w:r w:rsidR="00920BF2" w:rsidRPr="003F173B">
        <w:rPr>
          <w:rFonts w:asciiTheme="majorBidi" w:hAnsiTheme="majorBidi" w:cstheme="majorBidi"/>
          <w:i/>
          <w:iCs/>
          <w:sz w:val="24"/>
          <w:szCs w:val="24"/>
        </w:rPr>
        <w:t>.</w:t>
      </w:r>
      <w:r w:rsidRPr="003F173B">
        <w:rPr>
          <w:rFonts w:asciiTheme="majorBidi" w:hAnsiTheme="majorBidi" w:cstheme="majorBidi"/>
          <w:sz w:val="24"/>
          <w:szCs w:val="24"/>
        </w:rPr>
        <w:t xml:space="preserve"> </w:t>
      </w:r>
      <w:r w:rsidRPr="003F173B">
        <w:rPr>
          <w:rFonts w:asciiTheme="majorBidi" w:hAnsiTheme="majorBidi" w:cstheme="majorBidi"/>
          <w:i/>
          <w:iCs/>
          <w:sz w:val="24"/>
          <w:szCs w:val="24"/>
        </w:rPr>
        <w:t>14</w:t>
      </w:r>
      <w:r w:rsidRPr="003F173B">
        <w:rPr>
          <w:rFonts w:asciiTheme="majorBidi" w:hAnsiTheme="majorBidi" w:cstheme="majorBidi"/>
          <w:sz w:val="24"/>
          <w:szCs w:val="24"/>
        </w:rPr>
        <w:t>(1), 91-107.</w:t>
      </w:r>
    </w:p>
    <w:p w14:paraId="34E79854" w14:textId="77777777" w:rsidR="008C49B1" w:rsidRPr="003F173B" w:rsidRDefault="008C49B1" w:rsidP="00AA34CF">
      <w:pPr>
        <w:spacing w:after="0" w:line="240" w:lineRule="auto"/>
        <w:ind w:left="567" w:hanging="567"/>
        <w:jc w:val="both"/>
        <w:rPr>
          <w:rFonts w:asciiTheme="majorBidi" w:eastAsiaTheme="minorEastAsia" w:hAnsiTheme="majorBidi" w:cstheme="majorBidi"/>
          <w:noProof/>
          <w:sz w:val="24"/>
          <w:szCs w:val="24"/>
        </w:rPr>
      </w:pPr>
    </w:p>
    <w:p w14:paraId="33CBB05F" w14:textId="0B848AD2" w:rsidR="008C49B1" w:rsidRPr="003F173B" w:rsidRDefault="008C49B1" w:rsidP="00AA34CF">
      <w:pPr>
        <w:spacing w:after="0" w:line="240" w:lineRule="auto"/>
        <w:ind w:left="540" w:hanging="540"/>
        <w:jc w:val="both"/>
        <w:rPr>
          <w:rFonts w:asciiTheme="majorBidi" w:eastAsiaTheme="minorEastAsia" w:hAnsiTheme="majorBidi" w:cstheme="majorBidi"/>
          <w:sz w:val="24"/>
          <w:szCs w:val="24"/>
        </w:rPr>
      </w:pPr>
      <w:r w:rsidRPr="003F173B">
        <w:rPr>
          <w:rFonts w:asciiTheme="majorBidi" w:eastAsiaTheme="minorEastAsia" w:hAnsiTheme="majorBidi" w:cstheme="majorBidi"/>
          <w:sz w:val="24"/>
          <w:szCs w:val="24"/>
        </w:rPr>
        <w:t xml:space="preserve">Darwish, </w:t>
      </w:r>
      <w:r w:rsidR="000173C3" w:rsidRPr="003F173B">
        <w:rPr>
          <w:rFonts w:asciiTheme="majorBidi" w:eastAsiaTheme="minorEastAsia" w:hAnsiTheme="majorBidi" w:cstheme="majorBidi"/>
          <w:sz w:val="24"/>
          <w:szCs w:val="24"/>
        </w:rPr>
        <w:t>A</w:t>
      </w:r>
      <w:r w:rsidRPr="003F173B">
        <w:rPr>
          <w:rFonts w:asciiTheme="majorBidi" w:eastAsiaTheme="minorEastAsia" w:hAnsiTheme="majorBidi" w:cstheme="majorBidi"/>
          <w:sz w:val="24"/>
          <w:szCs w:val="24"/>
        </w:rPr>
        <w:t xml:space="preserve">. </w:t>
      </w:r>
      <w:r w:rsidR="000173C3" w:rsidRPr="003F173B">
        <w:rPr>
          <w:rFonts w:asciiTheme="majorBidi" w:eastAsiaTheme="minorEastAsia" w:hAnsiTheme="majorBidi" w:cstheme="majorBidi"/>
          <w:sz w:val="24"/>
          <w:szCs w:val="24"/>
        </w:rPr>
        <w:t>(</w:t>
      </w:r>
      <w:r w:rsidRPr="003F173B">
        <w:rPr>
          <w:rFonts w:asciiTheme="majorBidi" w:eastAsiaTheme="minorEastAsia" w:hAnsiTheme="majorBidi" w:cstheme="majorBidi"/>
          <w:sz w:val="24"/>
          <w:szCs w:val="24"/>
        </w:rPr>
        <w:t>2009</w:t>
      </w:r>
      <w:r w:rsidR="000173C3" w:rsidRPr="003F173B">
        <w:rPr>
          <w:rFonts w:asciiTheme="majorBidi" w:eastAsiaTheme="minorEastAsia" w:hAnsiTheme="majorBidi" w:cstheme="majorBidi"/>
          <w:sz w:val="24"/>
          <w:szCs w:val="24"/>
        </w:rPr>
        <w:t>)</w:t>
      </w:r>
      <w:r w:rsidRPr="003F173B">
        <w:rPr>
          <w:rFonts w:asciiTheme="majorBidi" w:eastAsiaTheme="minorEastAsia" w:hAnsiTheme="majorBidi" w:cstheme="majorBidi"/>
          <w:sz w:val="24"/>
          <w:szCs w:val="24"/>
        </w:rPr>
        <w:t xml:space="preserve">. </w:t>
      </w:r>
      <w:r w:rsidRPr="003F173B">
        <w:rPr>
          <w:rFonts w:asciiTheme="majorBidi" w:eastAsiaTheme="minorEastAsia" w:hAnsiTheme="majorBidi" w:cstheme="majorBidi"/>
          <w:i/>
          <w:iCs/>
          <w:sz w:val="24"/>
          <w:szCs w:val="24"/>
        </w:rPr>
        <w:t>Terminology and Translation: A Phonological-Semantic Approach to Arabic Terminology.</w:t>
      </w:r>
      <w:r w:rsidRPr="003F173B">
        <w:rPr>
          <w:rFonts w:asciiTheme="majorBidi" w:eastAsiaTheme="minorEastAsia" w:hAnsiTheme="majorBidi" w:cstheme="majorBidi"/>
          <w:sz w:val="24"/>
          <w:szCs w:val="24"/>
        </w:rPr>
        <w:t xml:space="preserve"> Australia: </w:t>
      </w:r>
      <w:proofErr w:type="spellStart"/>
      <w:r w:rsidRPr="003F173B">
        <w:rPr>
          <w:rFonts w:asciiTheme="majorBidi" w:eastAsiaTheme="minorEastAsia" w:hAnsiTheme="majorBidi" w:cstheme="majorBidi"/>
          <w:sz w:val="24"/>
          <w:szCs w:val="24"/>
        </w:rPr>
        <w:t>Writescope</w:t>
      </w:r>
      <w:proofErr w:type="spellEnd"/>
      <w:r w:rsidRPr="003F173B">
        <w:rPr>
          <w:rFonts w:asciiTheme="majorBidi" w:eastAsiaTheme="minorEastAsia" w:hAnsiTheme="majorBidi" w:cstheme="majorBidi"/>
          <w:sz w:val="24"/>
          <w:szCs w:val="24"/>
        </w:rPr>
        <w:t xml:space="preserve"> Publishers.</w:t>
      </w:r>
    </w:p>
    <w:p w14:paraId="1A05679E" w14:textId="5C64CFB2" w:rsidR="001C04C1" w:rsidRPr="003F173B" w:rsidRDefault="001C04C1" w:rsidP="00AA34CF">
      <w:pPr>
        <w:spacing w:after="0" w:line="240" w:lineRule="auto"/>
        <w:ind w:left="540" w:hanging="540"/>
        <w:jc w:val="both"/>
        <w:rPr>
          <w:rFonts w:asciiTheme="majorBidi" w:eastAsiaTheme="minorEastAsia" w:hAnsiTheme="majorBidi" w:cstheme="majorBidi"/>
          <w:sz w:val="24"/>
          <w:szCs w:val="24"/>
        </w:rPr>
      </w:pPr>
    </w:p>
    <w:p w14:paraId="2DD3351E" w14:textId="4240F49C" w:rsidR="00620653" w:rsidRPr="003F173B" w:rsidRDefault="00620653" w:rsidP="00620653">
      <w:pPr>
        <w:widowControl w:val="0"/>
        <w:autoSpaceDE w:val="0"/>
        <w:autoSpaceDN w:val="0"/>
        <w:adjustRightInd w:val="0"/>
        <w:spacing w:after="0" w:line="240" w:lineRule="auto"/>
        <w:ind w:left="709" w:hanging="709"/>
        <w:jc w:val="both"/>
        <w:rPr>
          <w:rFonts w:asciiTheme="majorBidi" w:eastAsiaTheme="minorEastAsia" w:hAnsiTheme="majorBidi" w:cstheme="majorBidi"/>
          <w:sz w:val="24"/>
          <w:szCs w:val="24"/>
        </w:rPr>
      </w:pPr>
      <w:proofErr w:type="spellStart"/>
      <w:r w:rsidRPr="003F173B">
        <w:rPr>
          <w:rFonts w:asciiTheme="majorBidi" w:eastAsiaTheme="minorEastAsia" w:hAnsiTheme="majorBidi" w:cstheme="majorBidi"/>
          <w:sz w:val="24"/>
          <w:szCs w:val="24"/>
        </w:rPr>
        <w:t>Elmgrab</w:t>
      </w:r>
      <w:proofErr w:type="spellEnd"/>
      <w:r w:rsidRPr="003F173B">
        <w:rPr>
          <w:rFonts w:asciiTheme="majorBidi" w:eastAsiaTheme="minorEastAsia" w:hAnsiTheme="majorBidi" w:cstheme="majorBidi"/>
          <w:sz w:val="24"/>
          <w:szCs w:val="24"/>
        </w:rPr>
        <w:t>, R. A. (2011). Methods of Creating and Introducing New Terms in Arabic: Contributions from English-Arabic Translation. 2011 International Conference on Languages, Literature and Linguistics IPEDR, 28-30 December, Dubai</w:t>
      </w:r>
      <w:r w:rsidR="0006213C" w:rsidRPr="003F173B">
        <w:rPr>
          <w:rFonts w:asciiTheme="majorBidi" w:eastAsiaTheme="minorEastAsia" w:hAnsiTheme="majorBidi" w:cstheme="majorBidi"/>
          <w:sz w:val="24"/>
          <w:szCs w:val="24"/>
        </w:rPr>
        <w:t>.</w:t>
      </w:r>
      <w:r w:rsidRPr="003F173B">
        <w:rPr>
          <w:rFonts w:asciiTheme="majorBidi" w:eastAsiaTheme="minorEastAsia" w:hAnsiTheme="majorBidi" w:cstheme="majorBidi"/>
          <w:sz w:val="24"/>
          <w:szCs w:val="24"/>
        </w:rPr>
        <w:t xml:space="preserve"> </w:t>
      </w:r>
    </w:p>
    <w:p w14:paraId="2A7F392C" w14:textId="77777777" w:rsidR="003C4FB1" w:rsidRPr="003F173B" w:rsidRDefault="003C4FB1" w:rsidP="00AA34CF">
      <w:pPr>
        <w:spacing w:after="0" w:line="240" w:lineRule="auto"/>
        <w:ind w:left="540" w:hanging="540"/>
        <w:jc w:val="both"/>
        <w:rPr>
          <w:rFonts w:asciiTheme="majorBidi" w:eastAsiaTheme="minorEastAsia" w:hAnsiTheme="majorBidi" w:cstheme="majorBidi"/>
          <w:sz w:val="24"/>
          <w:szCs w:val="24"/>
        </w:rPr>
      </w:pPr>
    </w:p>
    <w:p w14:paraId="565A2D9F" w14:textId="7662E907" w:rsidR="008C49B1" w:rsidRPr="003F173B" w:rsidRDefault="008C49B1" w:rsidP="00AA34CF">
      <w:pPr>
        <w:spacing w:after="0" w:line="240" w:lineRule="auto"/>
        <w:ind w:left="567" w:hanging="567"/>
        <w:jc w:val="both"/>
        <w:rPr>
          <w:rFonts w:asciiTheme="majorBidi" w:hAnsiTheme="majorBidi" w:cstheme="majorBidi"/>
          <w:sz w:val="24"/>
          <w:szCs w:val="24"/>
        </w:rPr>
      </w:pPr>
      <w:proofErr w:type="spellStart"/>
      <w:r w:rsidRPr="003F173B">
        <w:rPr>
          <w:rFonts w:asciiTheme="majorBidi" w:hAnsiTheme="majorBidi" w:cstheme="majorBidi"/>
          <w:sz w:val="24"/>
          <w:szCs w:val="24"/>
        </w:rPr>
        <w:t>Farghal</w:t>
      </w:r>
      <w:proofErr w:type="spellEnd"/>
      <w:r w:rsidRPr="003F173B">
        <w:rPr>
          <w:rFonts w:asciiTheme="majorBidi" w:hAnsiTheme="majorBidi" w:cstheme="majorBidi"/>
          <w:sz w:val="24"/>
          <w:szCs w:val="24"/>
        </w:rPr>
        <w:t xml:space="preserve">, </w:t>
      </w:r>
      <w:r w:rsidR="000173C3" w:rsidRPr="003F173B">
        <w:rPr>
          <w:rFonts w:asciiTheme="majorBidi" w:hAnsiTheme="majorBidi" w:cstheme="majorBidi"/>
          <w:sz w:val="24"/>
          <w:szCs w:val="24"/>
        </w:rPr>
        <w:t>M</w:t>
      </w:r>
      <w:r w:rsidRPr="003F173B">
        <w:rPr>
          <w:rFonts w:asciiTheme="majorBidi" w:hAnsiTheme="majorBidi" w:cstheme="majorBidi"/>
          <w:sz w:val="24"/>
          <w:szCs w:val="24"/>
        </w:rPr>
        <w:t>.</w:t>
      </w:r>
      <w:r w:rsidR="000173C3" w:rsidRPr="003F173B">
        <w:rPr>
          <w:rFonts w:asciiTheme="majorBidi" w:hAnsiTheme="majorBidi" w:cstheme="majorBidi"/>
          <w:sz w:val="24"/>
          <w:szCs w:val="24"/>
        </w:rPr>
        <w:t xml:space="preserve"> &amp;</w:t>
      </w:r>
      <w:r w:rsidRPr="003F173B">
        <w:rPr>
          <w:rFonts w:asciiTheme="majorBidi" w:hAnsiTheme="majorBidi" w:cstheme="majorBidi"/>
          <w:sz w:val="24"/>
          <w:szCs w:val="24"/>
        </w:rPr>
        <w:t xml:space="preserve"> </w:t>
      </w:r>
      <w:proofErr w:type="spellStart"/>
      <w:r w:rsidRPr="003F173B">
        <w:rPr>
          <w:rFonts w:asciiTheme="majorBidi" w:hAnsiTheme="majorBidi" w:cstheme="majorBidi"/>
          <w:sz w:val="24"/>
          <w:szCs w:val="24"/>
        </w:rPr>
        <w:t>Shunnaq</w:t>
      </w:r>
      <w:proofErr w:type="spellEnd"/>
      <w:r w:rsidRPr="003F173B">
        <w:rPr>
          <w:rFonts w:asciiTheme="majorBidi" w:hAnsiTheme="majorBidi" w:cstheme="majorBidi"/>
          <w:sz w:val="24"/>
          <w:szCs w:val="24"/>
        </w:rPr>
        <w:t xml:space="preserve">, </w:t>
      </w:r>
      <w:r w:rsidR="000173C3" w:rsidRPr="003F173B">
        <w:rPr>
          <w:rFonts w:asciiTheme="majorBidi" w:hAnsiTheme="majorBidi" w:cstheme="majorBidi"/>
          <w:sz w:val="24"/>
          <w:szCs w:val="24"/>
        </w:rPr>
        <w:t>A.</w:t>
      </w:r>
      <w:r w:rsidRPr="003F173B">
        <w:rPr>
          <w:rFonts w:asciiTheme="majorBidi" w:hAnsiTheme="majorBidi" w:cstheme="majorBidi"/>
          <w:sz w:val="24"/>
          <w:szCs w:val="24"/>
        </w:rPr>
        <w:t xml:space="preserve"> T. </w:t>
      </w:r>
      <w:r w:rsidR="000173C3" w:rsidRPr="003F173B">
        <w:rPr>
          <w:rFonts w:asciiTheme="majorBidi" w:hAnsiTheme="majorBidi" w:cstheme="majorBidi"/>
          <w:sz w:val="24"/>
          <w:szCs w:val="24"/>
        </w:rPr>
        <w:t>(</w:t>
      </w:r>
      <w:r w:rsidRPr="003F173B">
        <w:rPr>
          <w:rFonts w:asciiTheme="majorBidi" w:hAnsiTheme="majorBidi" w:cstheme="majorBidi"/>
          <w:sz w:val="24"/>
          <w:szCs w:val="24"/>
        </w:rPr>
        <w:t>1999</w:t>
      </w:r>
      <w:r w:rsidR="000173C3" w:rsidRPr="003F173B">
        <w:rPr>
          <w:rFonts w:asciiTheme="majorBidi" w:hAnsiTheme="majorBidi" w:cstheme="majorBidi"/>
          <w:sz w:val="24"/>
          <w:szCs w:val="24"/>
        </w:rPr>
        <w:t>)</w:t>
      </w:r>
      <w:r w:rsidRPr="003F173B">
        <w:rPr>
          <w:rFonts w:asciiTheme="majorBidi" w:hAnsiTheme="majorBidi" w:cstheme="majorBidi"/>
          <w:sz w:val="24"/>
          <w:szCs w:val="24"/>
        </w:rPr>
        <w:t xml:space="preserve">. </w:t>
      </w:r>
      <w:r w:rsidRPr="003F173B">
        <w:rPr>
          <w:rFonts w:asciiTheme="majorBidi" w:hAnsiTheme="majorBidi" w:cstheme="majorBidi"/>
          <w:i/>
          <w:iCs/>
          <w:sz w:val="24"/>
          <w:szCs w:val="24"/>
        </w:rPr>
        <w:t>Translation with Reference to English and Arabic: A Practical Guide</w:t>
      </w:r>
      <w:r w:rsidRPr="003F173B">
        <w:rPr>
          <w:rFonts w:asciiTheme="majorBidi" w:hAnsiTheme="majorBidi" w:cstheme="majorBidi"/>
          <w:sz w:val="24"/>
          <w:szCs w:val="24"/>
        </w:rPr>
        <w:t>. Irbid, Jordan: Dar Al-</w:t>
      </w:r>
      <w:proofErr w:type="spellStart"/>
      <w:r w:rsidRPr="003F173B">
        <w:rPr>
          <w:rFonts w:asciiTheme="majorBidi" w:hAnsiTheme="majorBidi" w:cstheme="majorBidi"/>
          <w:sz w:val="24"/>
          <w:szCs w:val="24"/>
        </w:rPr>
        <w:t>Hilal</w:t>
      </w:r>
      <w:proofErr w:type="spellEnd"/>
      <w:r w:rsidRPr="003F173B">
        <w:rPr>
          <w:rFonts w:asciiTheme="majorBidi" w:hAnsiTheme="majorBidi" w:cstheme="majorBidi"/>
          <w:sz w:val="24"/>
          <w:szCs w:val="24"/>
        </w:rPr>
        <w:t xml:space="preserve"> for Translation. </w:t>
      </w:r>
    </w:p>
    <w:p w14:paraId="5C952312" w14:textId="77777777" w:rsidR="008C49B1" w:rsidRPr="003F173B" w:rsidRDefault="008C49B1" w:rsidP="00AA34CF">
      <w:pPr>
        <w:spacing w:after="0" w:line="240" w:lineRule="auto"/>
        <w:ind w:left="567" w:hanging="567"/>
        <w:jc w:val="both"/>
        <w:rPr>
          <w:rFonts w:asciiTheme="majorBidi" w:hAnsiTheme="majorBidi" w:cstheme="majorBidi"/>
          <w:sz w:val="24"/>
          <w:szCs w:val="24"/>
        </w:rPr>
      </w:pPr>
    </w:p>
    <w:p w14:paraId="606F6279" w14:textId="081B1D8E" w:rsidR="008C49B1" w:rsidRPr="003F173B" w:rsidRDefault="008C49B1" w:rsidP="00AA34CF">
      <w:pPr>
        <w:spacing w:after="0" w:line="240" w:lineRule="auto"/>
        <w:ind w:left="540" w:hanging="540"/>
        <w:jc w:val="both"/>
        <w:rPr>
          <w:rFonts w:asciiTheme="majorBidi" w:hAnsiTheme="majorBidi" w:cstheme="majorBidi"/>
          <w:sz w:val="24"/>
          <w:szCs w:val="24"/>
          <w:shd w:val="clear" w:color="auto" w:fill="FFFFFF"/>
        </w:rPr>
      </w:pPr>
      <w:proofErr w:type="spellStart"/>
      <w:r w:rsidRPr="003F173B">
        <w:rPr>
          <w:rFonts w:asciiTheme="majorBidi" w:hAnsiTheme="majorBidi" w:cstheme="majorBidi"/>
          <w:sz w:val="24"/>
          <w:szCs w:val="24"/>
        </w:rPr>
        <w:t>Ganuza</w:t>
      </w:r>
      <w:proofErr w:type="spellEnd"/>
      <w:r w:rsidRPr="003F173B">
        <w:rPr>
          <w:rFonts w:asciiTheme="majorBidi" w:hAnsiTheme="majorBidi" w:cstheme="majorBidi"/>
          <w:sz w:val="24"/>
          <w:szCs w:val="24"/>
        </w:rPr>
        <w:t xml:space="preserve">, </w:t>
      </w:r>
      <w:r w:rsidR="000173C3" w:rsidRPr="003F173B">
        <w:rPr>
          <w:rFonts w:asciiTheme="majorBidi" w:hAnsiTheme="majorBidi" w:cstheme="majorBidi"/>
          <w:sz w:val="24"/>
          <w:szCs w:val="24"/>
        </w:rPr>
        <w:t>N.</w:t>
      </w:r>
      <w:r w:rsidRPr="003F173B">
        <w:rPr>
          <w:rFonts w:asciiTheme="majorBidi" w:hAnsiTheme="majorBidi" w:cstheme="majorBidi"/>
          <w:sz w:val="24"/>
          <w:szCs w:val="24"/>
        </w:rPr>
        <w:t xml:space="preserve">, </w:t>
      </w:r>
      <w:proofErr w:type="spellStart"/>
      <w:r w:rsidRPr="003F173B">
        <w:rPr>
          <w:rFonts w:asciiTheme="majorBidi" w:hAnsiTheme="majorBidi" w:cstheme="majorBidi"/>
          <w:sz w:val="24"/>
          <w:szCs w:val="24"/>
        </w:rPr>
        <w:t>Karlander</w:t>
      </w:r>
      <w:proofErr w:type="spellEnd"/>
      <w:r w:rsidRPr="003F173B">
        <w:rPr>
          <w:rFonts w:asciiTheme="majorBidi" w:hAnsiTheme="majorBidi" w:cstheme="majorBidi"/>
          <w:sz w:val="24"/>
          <w:szCs w:val="24"/>
        </w:rPr>
        <w:t xml:space="preserve">, </w:t>
      </w:r>
      <w:r w:rsidR="000173C3" w:rsidRPr="003F173B">
        <w:rPr>
          <w:rFonts w:asciiTheme="majorBidi" w:hAnsiTheme="majorBidi" w:cstheme="majorBidi"/>
          <w:sz w:val="24"/>
          <w:szCs w:val="24"/>
        </w:rPr>
        <w:t>D.</w:t>
      </w:r>
      <w:r w:rsidRPr="003F173B">
        <w:rPr>
          <w:rFonts w:asciiTheme="majorBidi" w:hAnsiTheme="majorBidi" w:cstheme="majorBidi"/>
          <w:sz w:val="24"/>
          <w:szCs w:val="24"/>
        </w:rPr>
        <w:t xml:space="preserve"> </w:t>
      </w:r>
      <w:r w:rsidR="000173C3" w:rsidRPr="003F173B">
        <w:rPr>
          <w:rFonts w:asciiTheme="majorBidi" w:hAnsiTheme="majorBidi" w:cstheme="majorBidi"/>
          <w:sz w:val="24"/>
          <w:szCs w:val="24"/>
        </w:rPr>
        <w:t>&amp;</w:t>
      </w:r>
      <w:r w:rsidRPr="003F173B">
        <w:rPr>
          <w:rFonts w:asciiTheme="majorBidi" w:hAnsiTheme="majorBidi" w:cstheme="majorBidi"/>
          <w:sz w:val="24"/>
          <w:szCs w:val="24"/>
        </w:rPr>
        <w:t xml:space="preserve"> </w:t>
      </w:r>
      <w:proofErr w:type="spellStart"/>
      <w:r w:rsidRPr="003F173B">
        <w:rPr>
          <w:rFonts w:asciiTheme="majorBidi" w:hAnsiTheme="majorBidi" w:cstheme="majorBidi"/>
          <w:sz w:val="24"/>
          <w:szCs w:val="24"/>
        </w:rPr>
        <w:t>Salö</w:t>
      </w:r>
      <w:proofErr w:type="spellEnd"/>
      <w:r w:rsidRPr="003F173B">
        <w:rPr>
          <w:rFonts w:asciiTheme="majorBidi" w:hAnsiTheme="majorBidi" w:cstheme="majorBidi"/>
          <w:sz w:val="24"/>
          <w:szCs w:val="24"/>
        </w:rPr>
        <w:t xml:space="preserve">, </w:t>
      </w:r>
      <w:r w:rsidR="000173C3" w:rsidRPr="003F173B">
        <w:rPr>
          <w:rFonts w:asciiTheme="majorBidi" w:hAnsiTheme="majorBidi" w:cstheme="majorBidi"/>
          <w:sz w:val="24"/>
          <w:szCs w:val="24"/>
        </w:rPr>
        <w:t>L</w:t>
      </w:r>
      <w:r w:rsidRPr="003F173B">
        <w:rPr>
          <w:rFonts w:asciiTheme="majorBidi" w:hAnsiTheme="majorBidi" w:cstheme="majorBidi"/>
          <w:sz w:val="24"/>
          <w:szCs w:val="24"/>
        </w:rPr>
        <w:t xml:space="preserve">. </w:t>
      </w:r>
      <w:r w:rsidR="000173C3" w:rsidRPr="003F173B">
        <w:rPr>
          <w:rFonts w:asciiTheme="majorBidi" w:hAnsiTheme="majorBidi" w:cstheme="majorBidi"/>
          <w:sz w:val="24"/>
          <w:szCs w:val="24"/>
        </w:rPr>
        <w:t>(</w:t>
      </w:r>
      <w:r w:rsidRPr="003F173B">
        <w:rPr>
          <w:rFonts w:asciiTheme="majorBidi" w:hAnsiTheme="majorBidi" w:cstheme="majorBidi"/>
          <w:sz w:val="24"/>
          <w:szCs w:val="24"/>
        </w:rPr>
        <w:t>2020</w:t>
      </w:r>
      <w:r w:rsidR="000173C3" w:rsidRPr="003F173B">
        <w:rPr>
          <w:rFonts w:asciiTheme="majorBidi" w:hAnsiTheme="majorBidi" w:cstheme="majorBidi"/>
          <w:sz w:val="24"/>
          <w:szCs w:val="24"/>
        </w:rPr>
        <w:t>)</w:t>
      </w:r>
      <w:r w:rsidRPr="003F173B">
        <w:rPr>
          <w:rFonts w:asciiTheme="majorBidi" w:hAnsiTheme="majorBidi" w:cstheme="majorBidi"/>
          <w:sz w:val="24"/>
          <w:szCs w:val="24"/>
        </w:rPr>
        <w:t xml:space="preserve">. A Weave of Symbolic Violence: Dominance and Complicity in Sociolinguistic Research on Multilingualism. </w:t>
      </w:r>
      <w:proofErr w:type="spellStart"/>
      <w:r w:rsidRPr="003F173B">
        <w:rPr>
          <w:rFonts w:asciiTheme="majorBidi" w:hAnsiTheme="majorBidi" w:cstheme="majorBidi"/>
          <w:i/>
          <w:iCs/>
          <w:sz w:val="24"/>
          <w:szCs w:val="24"/>
        </w:rPr>
        <w:t>Multilingua</w:t>
      </w:r>
      <w:proofErr w:type="spellEnd"/>
      <w:r w:rsidR="0004356B" w:rsidRPr="003F173B">
        <w:rPr>
          <w:rFonts w:asciiTheme="majorBidi" w:hAnsiTheme="majorBidi" w:cstheme="majorBidi"/>
          <w:i/>
          <w:iCs/>
          <w:sz w:val="24"/>
          <w:szCs w:val="24"/>
        </w:rPr>
        <w:t>.</w:t>
      </w:r>
      <w:r w:rsidRPr="003F173B">
        <w:rPr>
          <w:rFonts w:asciiTheme="majorBidi" w:hAnsiTheme="majorBidi" w:cstheme="majorBidi"/>
          <w:sz w:val="24"/>
          <w:szCs w:val="24"/>
        </w:rPr>
        <w:t xml:space="preserve"> </w:t>
      </w:r>
      <w:r w:rsidRPr="003F173B">
        <w:rPr>
          <w:rFonts w:asciiTheme="majorBidi" w:hAnsiTheme="majorBidi" w:cstheme="majorBidi"/>
          <w:i/>
          <w:iCs/>
          <w:sz w:val="24"/>
          <w:szCs w:val="24"/>
        </w:rPr>
        <w:t>39</w:t>
      </w:r>
      <w:r w:rsidRPr="003F173B">
        <w:rPr>
          <w:rFonts w:asciiTheme="majorBidi" w:hAnsiTheme="majorBidi" w:cstheme="majorBidi"/>
          <w:sz w:val="24"/>
          <w:szCs w:val="24"/>
        </w:rPr>
        <w:t xml:space="preserve">(4), 451-473. </w:t>
      </w:r>
      <w:r w:rsidRPr="003F173B">
        <w:rPr>
          <w:rFonts w:asciiTheme="majorBidi" w:hAnsiTheme="majorBidi" w:cstheme="majorBidi"/>
          <w:sz w:val="24"/>
          <w:szCs w:val="24"/>
          <w:shd w:val="clear" w:color="auto" w:fill="FFFFFF"/>
        </w:rPr>
        <w:t>https://doi.org/10.1515/multi-2019-0033</w:t>
      </w:r>
    </w:p>
    <w:p w14:paraId="2C219C3E" w14:textId="77777777" w:rsidR="008C49B1" w:rsidRPr="003F173B" w:rsidRDefault="008C49B1" w:rsidP="00AA34CF">
      <w:pPr>
        <w:spacing w:after="0" w:line="240" w:lineRule="auto"/>
        <w:jc w:val="both"/>
        <w:rPr>
          <w:rFonts w:asciiTheme="majorBidi" w:hAnsiTheme="majorBidi" w:cstheme="majorBidi"/>
          <w:sz w:val="24"/>
          <w:szCs w:val="24"/>
        </w:rPr>
      </w:pPr>
    </w:p>
    <w:p w14:paraId="2073B9A9" w14:textId="7D0AC45B" w:rsidR="008C49B1" w:rsidRPr="003F173B" w:rsidRDefault="008C49B1" w:rsidP="00AA34CF">
      <w:pPr>
        <w:spacing w:after="0" w:line="240" w:lineRule="auto"/>
        <w:ind w:left="540" w:hanging="540"/>
        <w:jc w:val="both"/>
        <w:rPr>
          <w:rFonts w:asciiTheme="majorBidi" w:hAnsiTheme="majorBidi" w:cstheme="majorBidi"/>
          <w:sz w:val="24"/>
          <w:szCs w:val="24"/>
        </w:rPr>
      </w:pPr>
      <w:proofErr w:type="spellStart"/>
      <w:r w:rsidRPr="003F173B">
        <w:rPr>
          <w:rFonts w:asciiTheme="majorBidi" w:hAnsiTheme="majorBidi" w:cstheme="majorBidi"/>
          <w:sz w:val="24"/>
          <w:szCs w:val="24"/>
        </w:rPr>
        <w:t>Horesh</w:t>
      </w:r>
      <w:proofErr w:type="spellEnd"/>
      <w:r w:rsidRPr="003F173B">
        <w:rPr>
          <w:rFonts w:asciiTheme="majorBidi" w:hAnsiTheme="majorBidi" w:cstheme="majorBidi"/>
          <w:sz w:val="24"/>
          <w:szCs w:val="24"/>
        </w:rPr>
        <w:t xml:space="preserve">, </w:t>
      </w:r>
      <w:r w:rsidR="000173C3" w:rsidRPr="003F173B">
        <w:rPr>
          <w:rFonts w:asciiTheme="majorBidi" w:hAnsiTheme="majorBidi" w:cstheme="majorBidi"/>
          <w:sz w:val="24"/>
          <w:szCs w:val="24"/>
        </w:rPr>
        <w:t>U</w:t>
      </w:r>
      <w:r w:rsidRPr="003F173B">
        <w:rPr>
          <w:rFonts w:asciiTheme="majorBidi" w:hAnsiTheme="majorBidi" w:cstheme="majorBidi"/>
          <w:sz w:val="24"/>
          <w:szCs w:val="24"/>
        </w:rPr>
        <w:t xml:space="preserve">. </w:t>
      </w:r>
      <w:r w:rsidR="000173C3" w:rsidRPr="003F173B">
        <w:rPr>
          <w:rFonts w:asciiTheme="majorBidi" w:hAnsiTheme="majorBidi" w:cstheme="majorBidi"/>
          <w:sz w:val="24"/>
          <w:szCs w:val="24"/>
        </w:rPr>
        <w:t>(</w:t>
      </w:r>
      <w:r w:rsidRPr="003F173B">
        <w:rPr>
          <w:rFonts w:asciiTheme="majorBidi" w:hAnsiTheme="majorBidi" w:cstheme="majorBidi"/>
          <w:sz w:val="24"/>
          <w:szCs w:val="24"/>
        </w:rPr>
        <w:t>2021</w:t>
      </w:r>
      <w:r w:rsidR="000173C3" w:rsidRPr="003F173B">
        <w:rPr>
          <w:rFonts w:asciiTheme="majorBidi" w:hAnsiTheme="majorBidi" w:cstheme="majorBidi"/>
          <w:sz w:val="24"/>
          <w:szCs w:val="24"/>
        </w:rPr>
        <w:t>)</w:t>
      </w:r>
      <w:r w:rsidRPr="003F173B">
        <w:rPr>
          <w:rFonts w:asciiTheme="majorBidi" w:hAnsiTheme="majorBidi" w:cstheme="majorBidi"/>
          <w:sz w:val="24"/>
          <w:szCs w:val="24"/>
        </w:rPr>
        <w:t xml:space="preserve">. Palestinian Dialects and Identities Shifting Across Physical and Virtual Borders. </w:t>
      </w:r>
      <w:proofErr w:type="spellStart"/>
      <w:r w:rsidRPr="003F173B">
        <w:rPr>
          <w:rFonts w:asciiTheme="majorBidi" w:hAnsiTheme="majorBidi" w:cstheme="majorBidi"/>
          <w:i/>
          <w:iCs/>
          <w:sz w:val="24"/>
          <w:szCs w:val="24"/>
        </w:rPr>
        <w:t>Multilingua</w:t>
      </w:r>
      <w:proofErr w:type="spellEnd"/>
      <w:r w:rsidR="0004356B" w:rsidRPr="003F173B">
        <w:rPr>
          <w:rFonts w:asciiTheme="majorBidi" w:hAnsiTheme="majorBidi" w:cstheme="majorBidi"/>
          <w:sz w:val="24"/>
          <w:szCs w:val="24"/>
        </w:rPr>
        <w:t xml:space="preserve">. </w:t>
      </w:r>
      <w:r w:rsidRPr="003F173B">
        <w:rPr>
          <w:rFonts w:asciiTheme="majorBidi" w:hAnsiTheme="majorBidi" w:cstheme="majorBidi"/>
          <w:i/>
          <w:iCs/>
          <w:sz w:val="24"/>
          <w:szCs w:val="24"/>
        </w:rPr>
        <w:t>40</w:t>
      </w:r>
      <w:r w:rsidRPr="003F173B">
        <w:rPr>
          <w:rFonts w:asciiTheme="majorBidi" w:hAnsiTheme="majorBidi" w:cstheme="majorBidi"/>
          <w:sz w:val="24"/>
          <w:szCs w:val="24"/>
        </w:rPr>
        <w:t>(5), 647-673. https://doi.org/10.1515/multi-2020-0104</w:t>
      </w:r>
    </w:p>
    <w:p w14:paraId="12A658A5" w14:textId="77777777" w:rsidR="008C49B1" w:rsidRPr="003F173B" w:rsidRDefault="008C49B1" w:rsidP="00AA34CF">
      <w:pPr>
        <w:spacing w:after="0" w:line="240" w:lineRule="auto"/>
        <w:ind w:left="540" w:hanging="540"/>
        <w:jc w:val="both"/>
        <w:rPr>
          <w:rFonts w:asciiTheme="majorBidi" w:eastAsiaTheme="minorEastAsia" w:hAnsiTheme="majorBidi" w:cstheme="majorBidi"/>
          <w:sz w:val="24"/>
          <w:szCs w:val="24"/>
        </w:rPr>
      </w:pPr>
    </w:p>
    <w:p w14:paraId="12A37A07" w14:textId="6A56FCA4" w:rsidR="008C49B1" w:rsidRPr="003F173B" w:rsidRDefault="008C49B1" w:rsidP="00AA34CF">
      <w:pPr>
        <w:spacing w:after="0" w:line="240" w:lineRule="auto"/>
        <w:ind w:left="540" w:hanging="540"/>
        <w:jc w:val="both"/>
        <w:rPr>
          <w:rFonts w:asciiTheme="majorBidi" w:hAnsiTheme="majorBidi" w:cstheme="majorBidi"/>
          <w:sz w:val="24"/>
          <w:szCs w:val="24"/>
        </w:rPr>
      </w:pPr>
      <w:r w:rsidRPr="003F173B">
        <w:rPr>
          <w:rFonts w:asciiTheme="majorBidi" w:hAnsiTheme="majorBidi" w:cstheme="majorBidi"/>
          <w:sz w:val="24"/>
          <w:szCs w:val="24"/>
        </w:rPr>
        <w:t xml:space="preserve">Johnson, R. </w:t>
      </w:r>
      <w:r w:rsidR="000173C3" w:rsidRPr="003F173B">
        <w:rPr>
          <w:rFonts w:asciiTheme="majorBidi" w:hAnsiTheme="majorBidi" w:cstheme="majorBidi"/>
          <w:sz w:val="24"/>
          <w:szCs w:val="24"/>
        </w:rPr>
        <w:t>B.</w:t>
      </w:r>
      <w:r w:rsidRPr="003F173B">
        <w:rPr>
          <w:rFonts w:asciiTheme="majorBidi" w:hAnsiTheme="majorBidi" w:cstheme="majorBidi"/>
          <w:sz w:val="24"/>
          <w:szCs w:val="24"/>
        </w:rPr>
        <w:t xml:space="preserve">, Onwuegbuzie, </w:t>
      </w:r>
      <w:r w:rsidR="000173C3" w:rsidRPr="003F173B">
        <w:rPr>
          <w:rFonts w:asciiTheme="majorBidi" w:hAnsiTheme="majorBidi" w:cstheme="majorBidi"/>
          <w:sz w:val="24"/>
          <w:szCs w:val="24"/>
        </w:rPr>
        <w:t>A.</w:t>
      </w:r>
      <w:r w:rsidRPr="003F173B">
        <w:rPr>
          <w:rFonts w:asciiTheme="majorBidi" w:hAnsiTheme="majorBidi" w:cstheme="majorBidi"/>
          <w:sz w:val="24"/>
          <w:szCs w:val="24"/>
        </w:rPr>
        <w:t xml:space="preserve"> J. </w:t>
      </w:r>
      <w:r w:rsidR="000173C3" w:rsidRPr="003F173B">
        <w:rPr>
          <w:rFonts w:asciiTheme="majorBidi" w:hAnsiTheme="majorBidi" w:cstheme="majorBidi"/>
          <w:sz w:val="24"/>
          <w:szCs w:val="24"/>
        </w:rPr>
        <w:t>&amp;</w:t>
      </w:r>
      <w:r w:rsidRPr="003F173B">
        <w:rPr>
          <w:rFonts w:asciiTheme="majorBidi" w:hAnsiTheme="majorBidi" w:cstheme="majorBidi"/>
          <w:sz w:val="24"/>
          <w:szCs w:val="24"/>
        </w:rPr>
        <w:t xml:space="preserve"> Turner, </w:t>
      </w:r>
      <w:r w:rsidR="000173C3" w:rsidRPr="003F173B">
        <w:rPr>
          <w:rFonts w:asciiTheme="majorBidi" w:hAnsiTheme="majorBidi" w:cstheme="majorBidi"/>
          <w:sz w:val="24"/>
          <w:szCs w:val="24"/>
        </w:rPr>
        <w:t>L.</w:t>
      </w:r>
      <w:r w:rsidRPr="003F173B">
        <w:rPr>
          <w:rFonts w:asciiTheme="majorBidi" w:hAnsiTheme="majorBidi" w:cstheme="majorBidi"/>
          <w:sz w:val="24"/>
          <w:szCs w:val="24"/>
        </w:rPr>
        <w:t xml:space="preserve"> A. </w:t>
      </w:r>
      <w:r w:rsidR="000173C3" w:rsidRPr="003F173B">
        <w:rPr>
          <w:rFonts w:asciiTheme="majorBidi" w:hAnsiTheme="majorBidi" w:cstheme="majorBidi"/>
          <w:sz w:val="24"/>
          <w:szCs w:val="24"/>
        </w:rPr>
        <w:t>(</w:t>
      </w:r>
      <w:r w:rsidRPr="003F173B">
        <w:rPr>
          <w:rFonts w:asciiTheme="majorBidi" w:hAnsiTheme="majorBidi" w:cstheme="majorBidi"/>
          <w:sz w:val="24"/>
          <w:szCs w:val="24"/>
        </w:rPr>
        <w:t>2007</w:t>
      </w:r>
      <w:r w:rsidR="000173C3" w:rsidRPr="003F173B">
        <w:rPr>
          <w:rFonts w:asciiTheme="majorBidi" w:hAnsiTheme="majorBidi" w:cstheme="majorBidi"/>
          <w:sz w:val="24"/>
          <w:szCs w:val="24"/>
        </w:rPr>
        <w:t>)</w:t>
      </w:r>
      <w:r w:rsidRPr="003F173B">
        <w:rPr>
          <w:rFonts w:asciiTheme="majorBidi" w:hAnsiTheme="majorBidi" w:cstheme="majorBidi"/>
          <w:sz w:val="24"/>
          <w:szCs w:val="24"/>
        </w:rPr>
        <w:t xml:space="preserve">. Toward a Definition of Mixed Methods Research. </w:t>
      </w:r>
      <w:r w:rsidRPr="003F173B">
        <w:rPr>
          <w:rFonts w:asciiTheme="majorBidi" w:hAnsiTheme="majorBidi" w:cstheme="majorBidi"/>
          <w:i/>
          <w:iCs/>
          <w:sz w:val="24"/>
          <w:szCs w:val="24"/>
        </w:rPr>
        <w:t>Journal of Mixed Methods Research</w:t>
      </w:r>
      <w:r w:rsidR="0004356B" w:rsidRPr="003F173B">
        <w:rPr>
          <w:rFonts w:asciiTheme="majorBidi" w:hAnsiTheme="majorBidi" w:cstheme="majorBidi"/>
          <w:i/>
          <w:iCs/>
          <w:sz w:val="24"/>
          <w:szCs w:val="24"/>
        </w:rPr>
        <w:t>.</w:t>
      </w:r>
      <w:r w:rsidRPr="003F173B">
        <w:rPr>
          <w:rFonts w:asciiTheme="majorBidi" w:hAnsiTheme="majorBidi" w:cstheme="majorBidi"/>
          <w:sz w:val="24"/>
          <w:szCs w:val="24"/>
        </w:rPr>
        <w:t xml:space="preserve"> </w:t>
      </w:r>
      <w:r w:rsidRPr="003F173B">
        <w:rPr>
          <w:rFonts w:asciiTheme="majorBidi" w:hAnsiTheme="majorBidi" w:cstheme="majorBidi"/>
          <w:i/>
          <w:iCs/>
          <w:sz w:val="24"/>
          <w:szCs w:val="24"/>
        </w:rPr>
        <w:t>1</w:t>
      </w:r>
      <w:r w:rsidRPr="003F173B">
        <w:rPr>
          <w:rFonts w:asciiTheme="majorBidi" w:hAnsiTheme="majorBidi" w:cstheme="majorBidi"/>
          <w:sz w:val="24"/>
          <w:szCs w:val="24"/>
        </w:rPr>
        <w:t>(2), 112-133.</w:t>
      </w:r>
    </w:p>
    <w:p w14:paraId="2627106C" w14:textId="43ADC7D7" w:rsidR="00DE49A9" w:rsidRPr="003F173B" w:rsidRDefault="00DE49A9" w:rsidP="00AA34CF">
      <w:pPr>
        <w:spacing w:after="0" w:line="240" w:lineRule="auto"/>
        <w:ind w:left="540" w:hanging="540"/>
        <w:jc w:val="both"/>
        <w:rPr>
          <w:rFonts w:asciiTheme="majorBidi" w:hAnsiTheme="majorBidi" w:cstheme="majorBidi"/>
          <w:sz w:val="24"/>
          <w:szCs w:val="24"/>
        </w:rPr>
      </w:pPr>
    </w:p>
    <w:p w14:paraId="7CD85D51" w14:textId="52424269" w:rsidR="00DE49A9" w:rsidRPr="003F173B" w:rsidRDefault="00DE49A9" w:rsidP="00DE49A9">
      <w:pPr>
        <w:spacing w:after="0" w:line="240" w:lineRule="auto"/>
        <w:ind w:left="540" w:hanging="540"/>
        <w:jc w:val="both"/>
        <w:rPr>
          <w:rFonts w:asciiTheme="majorBidi" w:hAnsiTheme="majorBidi" w:cstheme="majorBidi"/>
          <w:sz w:val="24"/>
          <w:szCs w:val="24"/>
        </w:rPr>
      </w:pPr>
      <w:r w:rsidRPr="003F173B">
        <w:rPr>
          <w:rFonts w:asciiTheme="majorBidi" w:hAnsiTheme="majorBidi" w:cstheme="majorBidi"/>
          <w:sz w:val="24"/>
          <w:szCs w:val="24"/>
        </w:rPr>
        <w:t xml:space="preserve">Kang, M. S., &amp; </w:t>
      </w:r>
      <w:proofErr w:type="spellStart"/>
      <w:r w:rsidRPr="003F173B">
        <w:rPr>
          <w:rFonts w:asciiTheme="majorBidi" w:hAnsiTheme="majorBidi" w:cstheme="majorBidi"/>
          <w:sz w:val="24"/>
          <w:szCs w:val="24"/>
        </w:rPr>
        <w:t>Shunmugam</w:t>
      </w:r>
      <w:proofErr w:type="spellEnd"/>
      <w:r w:rsidRPr="003F173B">
        <w:rPr>
          <w:rFonts w:asciiTheme="majorBidi" w:hAnsiTheme="majorBidi" w:cstheme="majorBidi"/>
          <w:sz w:val="24"/>
          <w:szCs w:val="24"/>
        </w:rPr>
        <w:t xml:space="preserve">, K. (2014). The translation profession in Malaysia: The translator’s status and self-perception. </w:t>
      </w:r>
      <w:r w:rsidRPr="003F173B">
        <w:rPr>
          <w:rFonts w:asciiTheme="majorBidi" w:hAnsiTheme="majorBidi" w:cstheme="majorBidi"/>
          <w:i/>
          <w:iCs/>
          <w:sz w:val="24"/>
          <w:szCs w:val="24"/>
        </w:rPr>
        <w:t>GEMA Online Journal of Language Studies</w:t>
      </w:r>
      <w:r w:rsidRPr="003F173B">
        <w:rPr>
          <w:rFonts w:asciiTheme="majorBidi" w:hAnsiTheme="majorBidi" w:cstheme="majorBidi"/>
          <w:sz w:val="24"/>
          <w:szCs w:val="24"/>
        </w:rPr>
        <w:t xml:space="preserve">. </w:t>
      </w:r>
      <w:r w:rsidRPr="003F173B">
        <w:rPr>
          <w:rFonts w:asciiTheme="majorBidi" w:hAnsiTheme="majorBidi" w:cstheme="majorBidi"/>
          <w:i/>
          <w:iCs/>
          <w:sz w:val="24"/>
          <w:szCs w:val="24"/>
        </w:rPr>
        <w:t>14</w:t>
      </w:r>
      <w:r w:rsidRPr="003F173B">
        <w:rPr>
          <w:rFonts w:asciiTheme="majorBidi" w:hAnsiTheme="majorBidi" w:cstheme="majorBidi"/>
          <w:sz w:val="24"/>
          <w:szCs w:val="24"/>
        </w:rPr>
        <w:t>(3), 191-205.</w:t>
      </w:r>
    </w:p>
    <w:p w14:paraId="248D07FB" w14:textId="77777777" w:rsidR="008C49B1" w:rsidRPr="003F173B" w:rsidRDefault="008C49B1" w:rsidP="00AA34CF">
      <w:pPr>
        <w:spacing w:after="0" w:line="240" w:lineRule="auto"/>
        <w:ind w:left="540" w:hanging="540"/>
        <w:jc w:val="both"/>
        <w:rPr>
          <w:rFonts w:asciiTheme="majorBidi" w:hAnsiTheme="majorBidi" w:cstheme="majorBidi"/>
          <w:sz w:val="24"/>
          <w:szCs w:val="24"/>
        </w:rPr>
      </w:pPr>
    </w:p>
    <w:p w14:paraId="5177ECD1" w14:textId="5AEBB66B" w:rsidR="008C49B1" w:rsidRPr="003F173B" w:rsidRDefault="008C49B1" w:rsidP="00AA34CF">
      <w:pPr>
        <w:spacing w:after="0" w:line="240" w:lineRule="auto"/>
        <w:ind w:left="540" w:hanging="540"/>
        <w:jc w:val="both"/>
        <w:rPr>
          <w:rFonts w:asciiTheme="majorBidi" w:hAnsiTheme="majorBidi" w:cstheme="majorBidi"/>
          <w:sz w:val="24"/>
          <w:szCs w:val="24"/>
        </w:rPr>
      </w:pPr>
      <w:proofErr w:type="spellStart"/>
      <w:r w:rsidRPr="003F173B">
        <w:rPr>
          <w:rFonts w:asciiTheme="majorBidi" w:hAnsiTheme="majorBidi" w:cstheme="majorBidi"/>
          <w:sz w:val="24"/>
          <w:szCs w:val="24"/>
        </w:rPr>
        <w:t>Ladegaard</w:t>
      </w:r>
      <w:proofErr w:type="spellEnd"/>
      <w:r w:rsidRPr="003F173B">
        <w:rPr>
          <w:rFonts w:asciiTheme="majorBidi" w:hAnsiTheme="majorBidi" w:cstheme="majorBidi"/>
          <w:sz w:val="24"/>
          <w:szCs w:val="24"/>
        </w:rPr>
        <w:t xml:space="preserve">, </w:t>
      </w:r>
      <w:r w:rsidR="000173C3" w:rsidRPr="003F173B">
        <w:rPr>
          <w:rFonts w:asciiTheme="majorBidi" w:hAnsiTheme="majorBidi" w:cstheme="majorBidi"/>
          <w:sz w:val="24"/>
          <w:szCs w:val="24"/>
        </w:rPr>
        <w:t>H.</w:t>
      </w:r>
      <w:r w:rsidRPr="003F173B">
        <w:rPr>
          <w:rFonts w:asciiTheme="majorBidi" w:hAnsiTheme="majorBidi" w:cstheme="majorBidi"/>
          <w:sz w:val="24"/>
          <w:szCs w:val="24"/>
        </w:rPr>
        <w:t xml:space="preserve"> J. </w:t>
      </w:r>
      <w:r w:rsidR="000173C3" w:rsidRPr="003F173B">
        <w:rPr>
          <w:rFonts w:asciiTheme="majorBidi" w:hAnsiTheme="majorBidi" w:cstheme="majorBidi"/>
          <w:sz w:val="24"/>
          <w:szCs w:val="24"/>
        </w:rPr>
        <w:t>&amp;</w:t>
      </w:r>
      <w:r w:rsidRPr="003F173B">
        <w:rPr>
          <w:rFonts w:asciiTheme="majorBidi" w:hAnsiTheme="majorBidi" w:cstheme="majorBidi"/>
          <w:sz w:val="24"/>
          <w:szCs w:val="24"/>
        </w:rPr>
        <w:t xml:space="preserve"> Jenks, </w:t>
      </w:r>
      <w:r w:rsidR="000173C3" w:rsidRPr="003F173B">
        <w:rPr>
          <w:rFonts w:asciiTheme="majorBidi" w:hAnsiTheme="majorBidi" w:cstheme="majorBidi"/>
          <w:sz w:val="24"/>
          <w:szCs w:val="24"/>
        </w:rPr>
        <w:t>C.</w:t>
      </w:r>
      <w:r w:rsidRPr="003F173B">
        <w:rPr>
          <w:rFonts w:asciiTheme="majorBidi" w:hAnsiTheme="majorBidi" w:cstheme="majorBidi"/>
          <w:sz w:val="24"/>
          <w:szCs w:val="24"/>
        </w:rPr>
        <w:t xml:space="preserve"> J. </w:t>
      </w:r>
      <w:r w:rsidR="009C0BF4" w:rsidRPr="003F173B">
        <w:rPr>
          <w:rFonts w:asciiTheme="majorBidi" w:hAnsiTheme="majorBidi" w:cstheme="majorBidi"/>
          <w:sz w:val="24"/>
          <w:szCs w:val="24"/>
        </w:rPr>
        <w:t>(</w:t>
      </w:r>
      <w:r w:rsidRPr="003F173B">
        <w:rPr>
          <w:rFonts w:asciiTheme="majorBidi" w:hAnsiTheme="majorBidi" w:cstheme="majorBidi"/>
          <w:sz w:val="24"/>
          <w:szCs w:val="24"/>
        </w:rPr>
        <w:t>2015</w:t>
      </w:r>
      <w:r w:rsidR="009C0BF4" w:rsidRPr="003F173B">
        <w:rPr>
          <w:rFonts w:asciiTheme="majorBidi" w:hAnsiTheme="majorBidi" w:cstheme="majorBidi"/>
          <w:sz w:val="24"/>
          <w:szCs w:val="24"/>
        </w:rPr>
        <w:t>)</w:t>
      </w:r>
      <w:r w:rsidRPr="003F173B">
        <w:rPr>
          <w:rFonts w:asciiTheme="majorBidi" w:hAnsiTheme="majorBidi" w:cstheme="majorBidi"/>
          <w:sz w:val="24"/>
          <w:szCs w:val="24"/>
        </w:rPr>
        <w:t xml:space="preserve">. Language and Intercultural Communication in the Workplace: Critical Approaches to Theory and Practice. </w:t>
      </w:r>
      <w:r w:rsidRPr="003F173B">
        <w:rPr>
          <w:rFonts w:asciiTheme="majorBidi" w:hAnsiTheme="majorBidi" w:cstheme="majorBidi"/>
          <w:i/>
          <w:iCs/>
          <w:sz w:val="24"/>
          <w:szCs w:val="24"/>
        </w:rPr>
        <w:t>Language and Intercultural Communication</w:t>
      </w:r>
      <w:r w:rsidR="0005110A" w:rsidRPr="003F173B">
        <w:rPr>
          <w:rFonts w:asciiTheme="majorBidi" w:hAnsiTheme="majorBidi" w:cstheme="majorBidi"/>
          <w:i/>
          <w:iCs/>
          <w:sz w:val="24"/>
          <w:szCs w:val="24"/>
        </w:rPr>
        <w:t>.</w:t>
      </w:r>
      <w:r w:rsidRPr="003F173B">
        <w:rPr>
          <w:rFonts w:asciiTheme="majorBidi" w:hAnsiTheme="majorBidi" w:cstheme="majorBidi"/>
          <w:sz w:val="24"/>
          <w:szCs w:val="24"/>
        </w:rPr>
        <w:t xml:space="preserve"> </w:t>
      </w:r>
      <w:r w:rsidRPr="003F173B">
        <w:rPr>
          <w:rFonts w:asciiTheme="majorBidi" w:hAnsiTheme="majorBidi" w:cstheme="majorBidi"/>
          <w:i/>
          <w:iCs/>
          <w:sz w:val="24"/>
          <w:szCs w:val="24"/>
        </w:rPr>
        <w:t>15</w:t>
      </w:r>
      <w:r w:rsidRPr="003F173B">
        <w:rPr>
          <w:rFonts w:asciiTheme="majorBidi" w:hAnsiTheme="majorBidi" w:cstheme="majorBidi"/>
          <w:sz w:val="24"/>
          <w:szCs w:val="24"/>
        </w:rPr>
        <w:t>(1), 1-12.</w:t>
      </w:r>
    </w:p>
    <w:p w14:paraId="00C4F674" w14:textId="77777777" w:rsidR="008C49B1" w:rsidRPr="003F173B" w:rsidRDefault="008C49B1" w:rsidP="00AA34CF">
      <w:pPr>
        <w:spacing w:after="0" w:line="240" w:lineRule="auto"/>
        <w:ind w:left="540" w:hanging="540"/>
        <w:jc w:val="both"/>
        <w:rPr>
          <w:rFonts w:asciiTheme="majorBidi" w:hAnsiTheme="majorBidi" w:cstheme="majorBidi"/>
          <w:sz w:val="24"/>
          <w:szCs w:val="24"/>
        </w:rPr>
      </w:pPr>
    </w:p>
    <w:p w14:paraId="1F2F8288" w14:textId="73AD14BD" w:rsidR="008C49B1" w:rsidRPr="003F173B" w:rsidRDefault="008C49B1" w:rsidP="00AA34CF">
      <w:pPr>
        <w:spacing w:after="0" w:line="240" w:lineRule="auto"/>
        <w:ind w:left="540" w:hanging="540"/>
        <w:jc w:val="both"/>
        <w:rPr>
          <w:rFonts w:asciiTheme="majorBidi" w:hAnsiTheme="majorBidi" w:cstheme="majorBidi"/>
          <w:sz w:val="24"/>
          <w:szCs w:val="24"/>
        </w:rPr>
      </w:pPr>
      <w:r w:rsidRPr="003F173B">
        <w:rPr>
          <w:rFonts w:asciiTheme="majorBidi" w:hAnsiTheme="majorBidi" w:cstheme="majorBidi"/>
          <w:sz w:val="24"/>
          <w:szCs w:val="24"/>
        </w:rPr>
        <w:t xml:space="preserve">Lorenz, </w:t>
      </w:r>
      <w:r w:rsidR="009C0BF4" w:rsidRPr="003F173B">
        <w:rPr>
          <w:rFonts w:asciiTheme="majorBidi" w:hAnsiTheme="majorBidi" w:cstheme="majorBidi"/>
          <w:sz w:val="24"/>
          <w:szCs w:val="24"/>
        </w:rPr>
        <w:t>E.</w:t>
      </w:r>
      <w:r w:rsidRPr="003F173B">
        <w:rPr>
          <w:rFonts w:asciiTheme="majorBidi" w:hAnsiTheme="majorBidi" w:cstheme="majorBidi"/>
          <w:sz w:val="24"/>
          <w:szCs w:val="24"/>
        </w:rPr>
        <w:t xml:space="preserve">, </w:t>
      </w:r>
      <w:proofErr w:type="spellStart"/>
      <w:r w:rsidRPr="003F173B">
        <w:rPr>
          <w:rFonts w:asciiTheme="majorBidi" w:hAnsiTheme="majorBidi" w:cstheme="majorBidi"/>
          <w:sz w:val="24"/>
          <w:szCs w:val="24"/>
        </w:rPr>
        <w:t>Hasai</w:t>
      </w:r>
      <w:proofErr w:type="spellEnd"/>
      <w:r w:rsidRPr="003F173B">
        <w:rPr>
          <w:rFonts w:asciiTheme="majorBidi" w:hAnsiTheme="majorBidi" w:cstheme="majorBidi"/>
          <w:sz w:val="24"/>
          <w:szCs w:val="24"/>
        </w:rPr>
        <w:t xml:space="preserve">, </w:t>
      </w:r>
      <w:r w:rsidR="009C0BF4" w:rsidRPr="003F173B">
        <w:rPr>
          <w:rFonts w:asciiTheme="majorBidi" w:hAnsiTheme="majorBidi" w:cstheme="majorBidi"/>
          <w:sz w:val="24"/>
          <w:szCs w:val="24"/>
        </w:rPr>
        <w:t>Y.</w:t>
      </w:r>
      <w:r w:rsidRPr="003F173B">
        <w:rPr>
          <w:rFonts w:asciiTheme="majorBidi" w:hAnsiTheme="majorBidi" w:cstheme="majorBidi"/>
          <w:sz w:val="24"/>
          <w:szCs w:val="24"/>
        </w:rPr>
        <w:t xml:space="preserve"> </w:t>
      </w:r>
      <w:r w:rsidR="009C0BF4" w:rsidRPr="003F173B">
        <w:rPr>
          <w:rFonts w:asciiTheme="majorBidi" w:hAnsiTheme="majorBidi" w:cstheme="majorBidi"/>
          <w:sz w:val="24"/>
          <w:szCs w:val="24"/>
        </w:rPr>
        <w:t>&amp;</w:t>
      </w:r>
      <w:r w:rsidRPr="003F173B">
        <w:rPr>
          <w:rFonts w:asciiTheme="majorBidi" w:hAnsiTheme="majorBidi" w:cstheme="majorBidi"/>
          <w:sz w:val="24"/>
          <w:szCs w:val="24"/>
        </w:rPr>
        <w:t xml:space="preserve"> </w:t>
      </w:r>
      <w:proofErr w:type="spellStart"/>
      <w:r w:rsidRPr="003F173B">
        <w:rPr>
          <w:rFonts w:asciiTheme="majorBidi" w:hAnsiTheme="majorBidi" w:cstheme="majorBidi"/>
          <w:sz w:val="24"/>
          <w:szCs w:val="24"/>
        </w:rPr>
        <w:t>Siemund</w:t>
      </w:r>
      <w:proofErr w:type="spellEnd"/>
      <w:r w:rsidRPr="003F173B">
        <w:rPr>
          <w:rFonts w:asciiTheme="majorBidi" w:hAnsiTheme="majorBidi" w:cstheme="majorBidi"/>
          <w:sz w:val="24"/>
          <w:szCs w:val="24"/>
        </w:rPr>
        <w:t xml:space="preserve">, </w:t>
      </w:r>
      <w:r w:rsidR="009C0BF4" w:rsidRPr="003F173B">
        <w:rPr>
          <w:rFonts w:asciiTheme="majorBidi" w:hAnsiTheme="majorBidi" w:cstheme="majorBidi"/>
          <w:sz w:val="24"/>
          <w:szCs w:val="24"/>
        </w:rPr>
        <w:t>P.</w:t>
      </w:r>
      <w:r w:rsidRPr="003F173B">
        <w:rPr>
          <w:rFonts w:asciiTheme="majorBidi" w:hAnsiTheme="majorBidi" w:cstheme="majorBidi"/>
          <w:sz w:val="24"/>
          <w:szCs w:val="24"/>
        </w:rPr>
        <w:t xml:space="preserve"> </w:t>
      </w:r>
      <w:r w:rsidR="009C0BF4" w:rsidRPr="003F173B">
        <w:rPr>
          <w:rFonts w:asciiTheme="majorBidi" w:hAnsiTheme="majorBidi" w:cstheme="majorBidi"/>
          <w:sz w:val="24"/>
          <w:szCs w:val="24"/>
        </w:rPr>
        <w:t>(</w:t>
      </w:r>
      <w:r w:rsidRPr="003F173B">
        <w:rPr>
          <w:rFonts w:asciiTheme="majorBidi" w:hAnsiTheme="majorBidi" w:cstheme="majorBidi"/>
          <w:sz w:val="24"/>
          <w:szCs w:val="24"/>
        </w:rPr>
        <w:t>2021</w:t>
      </w:r>
      <w:r w:rsidR="009C0BF4" w:rsidRPr="003F173B">
        <w:rPr>
          <w:rFonts w:asciiTheme="majorBidi" w:hAnsiTheme="majorBidi" w:cstheme="majorBidi"/>
          <w:sz w:val="24"/>
          <w:szCs w:val="24"/>
        </w:rPr>
        <w:t>)</w:t>
      </w:r>
      <w:r w:rsidRPr="003F173B">
        <w:rPr>
          <w:rFonts w:asciiTheme="majorBidi" w:hAnsiTheme="majorBidi" w:cstheme="majorBidi"/>
          <w:sz w:val="24"/>
          <w:szCs w:val="24"/>
        </w:rPr>
        <w:t xml:space="preserve">. Multilingual Lexical Transfer Challenges Monolingual Educational Norms: Not </w:t>
      </w:r>
      <w:proofErr w:type="gramStart"/>
      <w:r w:rsidRPr="003F173B">
        <w:rPr>
          <w:rFonts w:asciiTheme="majorBidi" w:hAnsiTheme="majorBidi" w:cstheme="majorBidi"/>
          <w:sz w:val="24"/>
          <w:szCs w:val="24"/>
        </w:rPr>
        <w:t>Quite!</w:t>
      </w:r>
      <w:r w:rsidR="0005110A" w:rsidRPr="003F173B">
        <w:rPr>
          <w:rFonts w:asciiTheme="majorBidi" w:hAnsiTheme="majorBidi" w:cstheme="majorBidi"/>
          <w:sz w:val="24"/>
          <w:szCs w:val="24"/>
        </w:rPr>
        <w:t>.</w:t>
      </w:r>
      <w:proofErr w:type="gramEnd"/>
      <w:r w:rsidRPr="003F173B">
        <w:rPr>
          <w:rFonts w:asciiTheme="majorBidi" w:hAnsiTheme="majorBidi" w:cstheme="majorBidi"/>
          <w:i/>
          <w:iCs/>
          <w:sz w:val="24"/>
          <w:szCs w:val="24"/>
        </w:rPr>
        <w:t xml:space="preserve"> </w:t>
      </w:r>
      <w:proofErr w:type="spellStart"/>
      <w:r w:rsidRPr="003F173B">
        <w:rPr>
          <w:rFonts w:asciiTheme="majorBidi" w:hAnsiTheme="majorBidi" w:cstheme="majorBidi"/>
          <w:i/>
          <w:iCs/>
          <w:sz w:val="24"/>
          <w:szCs w:val="24"/>
        </w:rPr>
        <w:t>Multilingua</w:t>
      </w:r>
      <w:proofErr w:type="spellEnd"/>
      <w:r w:rsidR="0005110A" w:rsidRPr="003F173B">
        <w:rPr>
          <w:rFonts w:asciiTheme="majorBidi" w:hAnsiTheme="majorBidi" w:cstheme="majorBidi"/>
          <w:i/>
          <w:iCs/>
          <w:sz w:val="24"/>
          <w:szCs w:val="24"/>
        </w:rPr>
        <w:t>.</w:t>
      </w:r>
      <w:r w:rsidRPr="003F173B">
        <w:rPr>
          <w:rFonts w:asciiTheme="majorBidi" w:hAnsiTheme="majorBidi" w:cstheme="majorBidi"/>
          <w:i/>
          <w:iCs/>
          <w:sz w:val="24"/>
          <w:szCs w:val="24"/>
        </w:rPr>
        <w:t xml:space="preserve"> 40</w:t>
      </w:r>
      <w:r w:rsidRPr="003F173B">
        <w:rPr>
          <w:rFonts w:asciiTheme="majorBidi" w:hAnsiTheme="majorBidi" w:cstheme="majorBidi"/>
          <w:sz w:val="24"/>
          <w:szCs w:val="24"/>
        </w:rPr>
        <w:t>(6),</w:t>
      </w:r>
      <w:r w:rsidRPr="003F173B">
        <w:rPr>
          <w:rFonts w:asciiTheme="majorBidi" w:hAnsiTheme="majorBidi" w:cstheme="majorBidi"/>
          <w:i/>
          <w:iCs/>
          <w:sz w:val="24"/>
          <w:szCs w:val="24"/>
        </w:rPr>
        <w:t xml:space="preserve"> </w:t>
      </w:r>
      <w:r w:rsidRPr="003F173B">
        <w:rPr>
          <w:rFonts w:asciiTheme="majorBidi" w:hAnsiTheme="majorBidi" w:cstheme="majorBidi"/>
          <w:sz w:val="24"/>
          <w:szCs w:val="24"/>
        </w:rPr>
        <w:t>791-813. https://doi.org/10.1515/multi-2021-0014</w:t>
      </w:r>
    </w:p>
    <w:p w14:paraId="7CAF4C55" w14:textId="77777777" w:rsidR="008C49B1" w:rsidRPr="003F173B" w:rsidRDefault="008C49B1" w:rsidP="00AA34CF">
      <w:pPr>
        <w:spacing w:after="0" w:line="240" w:lineRule="auto"/>
        <w:ind w:left="540" w:hanging="540"/>
        <w:jc w:val="both"/>
        <w:rPr>
          <w:rFonts w:asciiTheme="majorBidi" w:hAnsiTheme="majorBidi" w:cstheme="majorBidi"/>
          <w:sz w:val="24"/>
          <w:szCs w:val="24"/>
        </w:rPr>
      </w:pPr>
    </w:p>
    <w:p w14:paraId="6C1055AB" w14:textId="6D0985B8" w:rsidR="008C49B1" w:rsidRPr="003F173B" w:rsidRDefault="008C49B1" w:rsidP="00AA34CF">
      <w:pPr>
        <w:spacing w:after="0" w:line="240" w:lineRule="auto"/>
        <w:ind w:left="540" w:hanging="540"/>
        <w:jc w:val="both"/>
        <w:rPr>
          <w:rFonts w:asciiTheme="majorBidi" w:hAnsiTheme="majorBidi" w:cstheme="majorBidi"/>
          <w:sz w:val="24"/>
          <w:szCs w:val="24"/>
        </w:rPr>
      </w:pPr>
      <w:r w:rsidRPr="003F173B">
        <w:rPr>
          <w:rFonts w:asciiTheme="majorBidi" w:hAnsiTheme="majorBidi" w:cstheme="majorBidi"/>
          <w:sz w:val="24"/>
          <w:szCs w:val="24"/>
        </w:rPr>
        <w:t xml:space="preserve">Merriam, </w:t>
      </w:r>
      <w:r w:rsidR="00202C70" w:rsidRPr="003F173B">
        <w:rPr>
          <w:rFonts w:asciiTheme="majorBidi" w:hAnsiTheme="majorBidi" w:cstheme="majorBidi"/>
          <w:sz w:val="24"/>
          <w:szCs w:val="24"/>
        </w:rPr>
        <w:t>S.</w:t>
      </w:r>
      <w:r w:rsidRPr="003F173B">
        <w:rPr>
          <w:rFonts w:asciiTheme="majorBidi" w:hAnsiTheme="majorBidi" w:cstheme="majorBidi"/>
          <w:sz w:val="24"/>
          <w:szCs w:val="24"/>
        </w:rPr>
        <w:t xml:space="preserve"> B. </w:t>
      </w:r>
      <w:r w:rsidR="00202C70" w:rsidRPr="003F173B">
        <w:rPr>
          <w:rFonts w:asciiTheme="majorBidi" w:hAnsiTheme="majorBidi" w:cstheme="majorBidi"/>
          <w:sz w:val="24"/>
          <w:szCs w:val="24"/>
        </w:rPr>
        <w:t>(</w:t>
      </w:r>
      <w:r w:rsidRPr="003F173B">
        <w:rPr>
          <w:rFonts w:asciiTheme="majorBidi" w:hAnsiTheme="majorBidi" w:cstheme="majorBidi"/>
          <w:sz w:val="24"/>
          <w:szCs w:val="24"/>
        </w:rPr>
        <w:t>1998</w:t>
      </w:r>
      <w:r w:rsidR="00202C70" w:rsidRPr="003F173B">
        <w:rPr>
          <w:rFonts w:asciiTheme="majorBidi" w:hAnsiTheme="majorBidi" w:cstheme="majorBidi"/>
          <w:sz w:val="24"/>
          <w:szCs w:val="24"/>
        </w:rPr>
        <w:t>)</w:t>
      </w:r>
      <w:r w:rsidRPr="003F173B">
        <w:rPr>
          <w:rFonts w:asciiTheme="majorBidi" w:hAnsiTheme="majorBidi" w:cstheme="majorBidi"/>
          <w:sz w:val="24"/>
          <w:szCs w:val="24"/>
        </w:rPr>
        <w:t xml:space="preserve">. </w:t>
      </w:r>
      <w:r w:rsidRPr="003F173B">
        <w:rPr>
          <w:rFonts w:asciiTheme="majorBidi" w:hAnsiTheme="majorBidi" w:cstheme="majorBidi"/>
          <w:i/>
          <w:iCs/>
          <w:sz w:val="24"/>
          <w:szCs w:val="24"/>
        </w:rPr>
        <w:t>Qualitative Research and Case Study Applications in Education</w:t>
      </w:r>
      <w:r w:rsidRPr="003F173B">
        <w:rPr>
          <w:rFonts w:asciiTheme="majorBidi" w:hAnsiTheme="majorBidi" w:cstheme="majorBidi"/>
          <w:sz w:val="24"/>
          <w:szCs w:val="24"/>
        </w:rPr>
        <w:t>. San Francisco: Jossey-Bass Publishers.</w:t>
      </w:r>
    </w:p>
    <w:p w14:paraId="49B38239" w14:textId="77777777" w:rsidR="008C49B1" w:rsidRPr="003F173B" w:rsidRDefault="008C49B1" w:rsidP="00AA34CF">
      <w:pPr>
        <w:spacing w:after="0" w:line="240" w:lineRule="auto"/>
        <w:ind w:left="540" w:hanging="540"/>
        <w:jc w:val="both"/>
        <w:rPr>
          <w:rFonts w:asciiTheme="majorBidi" w:hAnsiTheme="majorBidi" w:cstheme="majorBidi"/>
          <w:sz w:val="24"/>
          <w:szCs w:val="24"/>
        </w:rPr>
      </w:pPr>
    </w:p>
    <w:p w14:paraId="06979D5A" w14:textId="0AAA2AD9" w:rsidR="008C49B1" w:rsidRPr="003F173B" w:rsidRDefault="008C49B1" w:rsidP="00AA34CF">
      <w:pPr>
        <w:spacing w:after="0" w:line="240" w:lineRule="auto"/>
        <w:ind w:left="567" w:hanging="567"/>
        <w:jc w:val="both"/>
        <w:rPr>
          <w:rFonts w:asciiTheme="majorBidi" w:hAnsiTheme="majorBidi" w:cstheme="majorBidi"/>
          <w:noProof/>
          <w:sz w:val="24"/>
          <w:szCs w:val="24"/>
        </w:rPr>
      </w:pPr>
      <w:r w:rsidRPr="003F173B">
        <w:rPr>
          <w:rFonts w:asciiTheme="majorBidi" w:hAnsiTheme="majorBidi" w:cstheme="majorBidi"/>
          <w:noProof/>
          <w:sz w:val="24"/>
          <w:szCs w:val="24"/>
        </w:rPr>
        <w:t xml:space="preserve">Munday, </w:t>
      </w:r>
      <w:r w:rsidR="00202C70" w:rsidRPr="003F173B">
        <w:rPr>
          <w:rFonts w:asciiTheme="majorBidi" w:hAnsiTheme="majorBidi" w:cstheme="majorBidi"/>
          <w:noProof/>
          <w:sz w:val="24"/>
          <w:szCs w:val="24"/>
        </w:rPr>
        <w:t>J.</w:t>
      </w:r>
      <w:r w:rsidRPr="003F173B">
        <w:rPr>
          <w:rFonts w:asciiTheme="majorBidi" w:hAnsiTheme="majorBidi" w:cstheme="majorBidi"/>
          <w:noProof/>
          <w:sz w:val="24"/>
          <w:szCs w:val="24"/>
        </w:rPr>
        <w:t xml:space="preserve"> </w:t>
      </w:r>
      <w:r w:rsidR="00202C70" w:rsidRPr="003F173B">
        <w:rPr>
          <w:rFonts w:asciiTheme="majorBidi" w:hAnsiTheme="majorBidi" w:cstheme="majorBidi"/>
          <w:noProof/>
          <w:sz w:val="24"/>
          <w:szCs w:val="24"/>
        </w:rPr>
        <w:t>(</w:t>
      </w:r>
      <w:r w:rsidRPr="003F173B">
        <w:rPr>
          <w:rFonts w:asciiTheme="majorBidi" w:hAnsiTheme="majorBidi" w:cstheme="majorBidi"/>
          <w:noProof/>
          <w:sz w:val="24"/>
          <w:szCs w:val="24"/>
        </w:rPr>
        <w:t>2001</w:t>
      </w:r>
      <w:r w:rsidR="00202C70" w:rsidRPr="003F173B">
        <w:rPr>
          <w:rFonts w:asciiTheme="majorBidi" w:hAnsiTheme="majorBidi" w:cstheme="majorBidi"/>
          <w:noProof/>
          <w:sz w:val="24"/>
          <w:szCs w:val="24"/>
        </w:rPr>
        <w:t>)</w:t>
      </w:r>
      <w:r w:rsidRPr="003F173B">
        <w:rPr>
          <w:rFonts w:asciiTheme="majorBidi" w:hAnsiTheme="majorBidi" w:cstheme="majorBidi"/>
          <w:noProof/>
          <w:sz w:val="24"/>
          <w:szCs w:val="24"/>
        </w:rPr>
        <w:t xml:space="preserve">. </w:t>
      </w:r>
      <w:r w:rsidRPr="003F173B">
        <w:rPr>
          <w:rFonts w:asciiTheme="majorBidi" w:hAnsiTheme="majorBidi" w:cstheme="majorBidi"/>
          <w:i/>
          <w:noProof/>
          <w:sz w:val="24"/>
          <w:szCs w:val="24"/>
        </w:rPr>
        <w:t>Introducing Translation Studies: Theories and Applications</w:t>
      </w:r>
      <w:r w:rsidRPr="003F173B">
        <w:rPr>
          <w:rFonts w:asciiTheme="majorBidi" w:hAnsiTheme="majorBidi" w:cstheme="majorBidi"/>
          <w:noProof/>
          <w:sz w:val="24"/>
          <w:szCs w:val="24"/>
        </w:rPr>
        <w:t>. London: Routledge.</w:t>
      </w:r>
    </w:p>
    <w:p w14:paraId="017C349B" w14:textId="77777777" w:rsidR="008C49B1" w:rsidRPr="003F173B" w:rsidRDefault="008C49B1" w:rsidP="00AA34CF">
      <w:pPr>
        <w:spacing w:after="0" w:line="240" w:lineRule="auto"/>
        <w:jc w:val="both"/>
        <w:rPr>
          <w:rFonts w:asciiTheme="majorBidi" w:hAnsiTheme="majorBidi" w:cstheme="majorBidi"/>
          <w:sz w:val="24"/>
          <w:szCs w:val="24"/>
        </w:rPr>
      </w:pPr>
    </w:p>
    <w:p w14:paraId="14FAC68C" w14:textId="1E18F5E4" w:rsidR="008C49B1" w:rsidRPr="003F173B" w:rsidRDefault="008C49B1" w:rsidP="00AA34CF">
      <w:pPr>
        <w:spacing w:after="0" w:line="240" w:lineRule="auto"/>
        <w:ind w:left="540" w:hanging="540"/>
        <w:jc w:val="both"/>
        <w:rPr>
          <w:rFonts w:asciiTheme="majorBidi" w:hAnsiTheme="majorBidi" w:cstheme="majorBidi"/>
          <w:sz w:val="24"/>
          <w:szCs w:val="24"/>
        </w:rPr>
      </w:pPr>
      <w:r w:rsidRPr="003F173B">
        <w:rPr>
          <w:rFonts w:asciiTheme="majorBidi" w:hAnsiTheme="majorBidi" w:cstheme="majorBidi"/>
          <w:sz w:val="24"/>
          <w:szCs w:val="24"/>
        </w:rPr>
        <w:t xml:space="preserve">Newman, W. </w:t>
      </w:r>
      <w:r w:rsidR="00202C70" w:rsidRPr="003F173B">
        <w:rPr>
          <w:rFonts w:asciiTheme="majorBidi" w:hAnsiTheme="majorBidi" w:cstheme="majorBidi"/>
          <w:sz w:val="24"/>
          <w:szCs w:val="24"/>
        </w:rPr>
        <w:t>L</w:t>
      </w:r>
      <w:r w:rsidRPr="003F173B">
        <w:rPr>
          <w:rFonts w:asciiTheme="majorBidi" w:hAnsiTheme="majorBidi" w:cstheme="majorBidi"/>
          <w:sz w:val="24"/>
          <w:szCs w:val="24"/>
        </w:rPr>
        <w:t xml:space="preserve">. </w:t>
      </w:r>
      <w:r w:rsidR="00202C70" w:rsidRPr="003F173B">
        <w:rPr>
          <w:rFonts w:asciiTheme="majorBidi" w:hAnsiTheme="majorBidi" w:cstheme="majorBidi"/>
          <w:sz w:val="24"/>
          <w:szCs w:val="24"/>
        </w:rPr>
        <w:t>(</w:t>
      </w:r>
      <w:r w:rsidRPr="003F173B">
        <w:rPr>
          <w:rFonts w:asciiTheme="majorBidi" w:hAnsiTheme="majorBidi" w:cstheme="majorBidi"/>
          <w:sz w:val="24"/>
          <w:szCs w:val="24"/>
        </w:rPr>
        <w:t>2014</w:t>
      </w:r>
      <w:r w:rsidR="00202C70" w:rsidRPr="003F173B">
        <w:rPr>
          <w:rFonts w:asciiTheme="majorBidi" w:hAnsiTheme="majorBidi" w:cstheme="majorBidi"/>
          <w:sz w:val="24"/>
          <w:szCs w:val="24"/>
        </w:rPr>
        <w:t>)</w:t>
      </w:r>
      <w:r w:rsidRPr="003F173B">
        <w:rPr>
          <w:rFonts w:asciiTheme="majorBidi" w:hAnsiTheme="majorBidi" w:cstheme="majorBidi"/>
          <w:sz w:val="24"/>
          <w:szCs w:val="24"/>
        </w:rPr>
        <w:t xml:space="preserve">. </w:t>
      </w:r>
      <w:r w:rsidRPr="003F173B">
        <w:rPr>
          <w:rFonts w:asciiTheme="majorBidi" w:hAnsiTheme="majorBidi" w:cstheme="majorBidi"/>
          <w:i/>
          <w:iCs/>
          <w:sz w:val="24"/>
          <w:szCs w:val="24"/>
        </w:rPr>
        <w:t>Social Research Methods: Qualitative and Quantitative Approaches</w:t>
      </w:r>
      <w:r w:rsidRPr="003F173B">
        <w:rPr>
          <w:rFonts w:asciiTheme="majorBidi" w:hAnsiTheme="majorBidi" w:cstheme="majorBidi"/>
          <w:sz w:val="24"/>
          <w:szCs w:val="24"/>
        </w:rPr>
        <w:t xml:space="preserve"> (7th ed.). UK: Pearson Education Limited.</w:t>
      </w:r>
    </w:p>
    <w:p w14:paraId="1AA59A60" w14:textId="77777777" w:rsidR="008C49B1" w:rsidRPr="003F173B" w:rsidRDefault="008C49B1" w:rsidP="00DE49A9">
      <w:pPr>
        <w:spacing w:after="0" w:line="240" w:lineRule="auto"/>
        <w:jc w:val="both"/>
        <w:rPr>
          <w:rFonts w:asciiTheme="majorBidi" w:hAnsiTheme="majorBidi" w:cstheme="majorBidi"/>
          <w:sz w:val="24"/>
          <w:szCs w:val="24"/>
        </w:rPr>
      </w:pPr>
    </w:p>
    <w:p w14:paraId="5E200F78" w14:textId="52FA8D36" w:rsidR="008C49B1" w:rsidRPr="003F173B" w:rsidRDefault="008C49B1" w:rsidP="00AA34CF">
      <w:pPr>
        <w:spacing w:after="0" w:line="240" w:lineRule="auto"/>
        <w:ind w:left="540" w:hanging="540"/>
        <w:jc w:val="both"/>
        <w:rPr>
          <w:rFonts w:asciiTheme="majorBidi" w:hAnsiTheme="majorBidi" w:cstheme="majorBidi"/>
          <w:sz w:val="24"/>
          <w:szCs w:val="24"/>
        </w:rPr>
      </w:pPr>
      <w:proofErr w:type="spellStart"/>
      <w:r w:rsidRPr="003F173B">
        <w:rPr>
          <w:rFonts w:asciiTheme="majorBidi" w:hAnsiTheme="majorBidi" w:cstheme="majorBidi"/>
          <w:sz w:val="24"/>
          <w:szCs w:val="24"/>
        </w:rPr>
        <w:lastRenderedPageBreak/>
        <w:t>Ragni</w:t>
      </w:r>
      <w:proofErr w:type="spellEnd"/>
      <w:r w:rsidRPr="003F173B">
        <w:rPr>
          <w:rFonts w:asciiTheme="majorBidi" w:hAnsiTheme="majorBidi" w:cstheme="majorBidi"/>
          <w:sz w:val="24"/>
          <w:szCs w:val="24"/>
        </w:rPr>
        <w:t xml:space="preserve"> Vik, </w:t>
      </w:r>
      <w:r w:rsidR="00202C70" w:rsidRPr="003F173B">
        <w:rPr>
          <w:rFonts w:asciiTheme="majorBidi" w:hAnsiTheme="majorBidi" w:cstheme="majorBidi"/>
          <w:sz w:val="24"/>
          <w:szCs w:val="24"/>
        </w:rPr>
        <w:t>J</w:t>
      </w:r>
      <w:r w:rsidRPr="003F173B">
        <w:rPr>
          <w:rFonts w:asciiTheme="majorBidi" w:hAnsiTheme="majorBidi" w:cstheme="majorBidi"/>
          <w:sz w:val="24"/>
          <w:szCs w:val="24"/>
        </w:rPr>
        <w:t xml:space="preserve">. </w:t>
      </w:r>
      <w:r w:rsidR="00202C70" w:rsidRPr="003F173B">
        <w:rPr>
          <w:rFonts w:asciiTheme="majorBidi" w:hAnsiTheme="majorBidi" w:cstheme="majorBidi"/>
          <w:sz w:val="24"/>
          <w:szCs w:val="24"/>
        </w:rPr>
        <w:t>(</w:t>
      </w:r>
      <w:r w:rsidRPr="003F173B">
        <w:rPr>
          <w:rFonts w:asciiTheme="majorBidi" w:hAnsiTheme="majorBidi" w:cstheme="majorBidi"/>
          <w:sz w:val="24"/>
          <w:szCs w:val="24"/>
        </w:rPr>
        <w:t>2022</w:t>
      </w:r>
      <w:r w:rsidR="00202C70" w:rsidRPr="003F173B">
        <w:rPr>
          <w:rFonts w:asciiTheme="majorBidi" w:hAnsiTheme="majorBidi" w:cstheme="majorBidi"/>
          <w:sz w:val="24"/>
          <w:szCs w:val="24"/>
        </w:rPr>
        <w:t>)</w:t>
      </w:r>
      <w:r w:rsidRPr="003F173B">
        <w:rPr>
          <w:rFonts w:asciiTheme="majorBidi" w:hAnsiTheme="majorBidi" w:cstheme="majorBidi"/>
          <w:sz w:val="24"/>
          <w:szCs w:val="24"/>
        </w:rPr>
        <w:t>. “</w:t>
      </w:r>
      <w:proofErr w:type="spellStart"/>
      <w:r w:rsidRPr="003F173B">
        <w:rPr>
          <w:rFonts w:asciiTheme="majorBidi" w:hAnsiTheme="majorBidi" w:cstheme="majorBidi"/>
          <w:sz w:val="24"/>
          <w:szCs w:val="24"/>
        </w:rPr>
        <w:t>Qureio</w:t>
      </w:r>
      <w:proofErr w:type="spellEnd"/>
      <w:r w:rsidRPr="003F173B">
        <w:rPr>
          <w:rFonts w:asciiTheme="majorBidi" w:hAnsiTheme="majorBidi" w:cstheme="majorBidi"/>
          <w:sz w:val="24"/>
          <w:szCs w:val="24"/>
        </w:rPr>
        <w:t xml:space="preserve"> </w:t>
      </w:r>
      <w:proofErr w:type="spellStart"/>
      <w:r w:rsidRPr="003F173B">
        <w:rPr>
          <w:rFonts w:asciiTheme="majorBidi" w:hAnsiTheme="majorBidi" w:cstheme="majorBidi"/>
          <w:sz w:val="24"/>
          <w:szCs w:val="24"/>
        </w:rPr>
        <w:t>juksar</w:t>
      </w:r>
      <w:proofErr w:type="spellEnd"/>
      <w:r w:rsidRPr="003F173B">
        <w:rPr>
          <w:rFonts w:asciiTheme="majorBidi" w:hAnsiTheme="majorBidi" w:cstheme="majorBidi"/>
          <w:sz w:val="24"/>
          <w:szCs w:val="24"/>
        </w:rPr>
        <w:t xml:space="preserve"> </w:t>
      </w:r>
      <w:proofErr w:type="spellStart"/>
      <w:r w:rsidRPr="003F173B">
        <w:rPr>
          <w:rFonts w:asciiTheme="majorBidi" w:hAnsiTheme="majorBidi" w:cstheme="majorBidi"/>
          <w:sz w:val="24"/>
          <w:szCs w:val="24"/>
        </w:rPr>
        <w:t>en</w:t>
      </w:r>
      <w:proofErr w:type="spellEnd"/>
      <w:r w:rsidRPr="003F173B">
        <w:rPr>
          <w:rFonts w:asciiTheme="majorBidi" w:hAnsiTheme="majorBidi" w:cstheme="majorBidi"/>
          <w:sz w:val="24"/>
          <w:szCs w:val="24"/>
        </w:rPr>
        <w:t xml:space="preserve"> la </w:t>
      </w:r>
      <w:proofErr w:type="spellStart"/>
      <w:r w:rsidRPr="003F173B">
        <w:rPr>
          <w:rFonts w:asciiTheme="majorBidi" w:hAnsiTheme="majorBidi" w:cstheme="majorBidi"/>
          <w:sz w:val="24"/>
          <w:szCs w:val="24"/>
        </w:rPr>
        <w:t>julaftenito</w:t>
      </w:r>
      <w:proofErr w:type="spellEnd"/>
      <w:r w:rsidRPr="003F173B">
        <w:rPr>
          <w:rFonts w:asciiTheme="majorBidi" w:hAnsiTheme="majorBidi" w:cstheme="majorBidi"/>
          <w:sz w:val="24"/>
          <w:szCs w:val="24"/>
        </w:rPr>
        <w:t xml:space="preserve">” – Playfulness and Metalinguistic Awareness in Translingual Family Interactions. </w:t>
      </w:r>
      <w:proofErr w:type="spellStart"/>
      <w:r w:rsidRPr="003F173B">
        <w:rPr>
          <w:rFonts w:asciiTheme="majorBidi" w:hAnsiTheme="majorBidi" w:cstheme="majorBidi"/>
          <w:i/>
          <w:iCs/>
          <w:sz w:val="24"/>
          <w:szCs w:val="24"/>
        </w:rPr>
        <w:t>Multilingua</w:t>
      </w:r>
      <w:proofErr w:type="spellEnd"/>
      <w:r w:rsidR="00DE49A9" w:rsidRPr="003F173B">
        <w:rPr>
          <w:rFonts w:asciiTheme="majorBidi" w:hAnsiTheme="majorBidi" w:cstheme="majorBidi"/>
          <w:i/>
          <w:iCs/>
          <w:sz w:val="24"/>
          <w:szCs w:val="24"/>
        </w:rPr>
        <w:t>.</w:t>
      </w:r>
      <w:r w:rsidRPr="003F173B">
        <w:rPr>
          <w:rFonts w:asciiTheme="majorBidi" w:hAnsiTheme="majorBidi" w:cstheme="majorBidi"/>
          <w:i/>
          <w:iCs/>
          <w:sz w:val="24"/>
          <w:szCs w:val="24"/>
        </w:rPr>
        <w:t xml:space="preserve"> 41</w:t>
      </w:r>
      <w:r w:rsidRPr="003F173B">
        <w:rPr>
          <w:rFonts w:asciiTheme="majorBidi" w:hAnsiTheme="majorBidi" w:cstheme="majorBidi"/>
          <w:sz w:val="24"/>
          <w:szCs w:val="24"/>
        </w:rPr>
        <w:t>(1), 57-83. https://doi.org/10.1515/multi-2019-0120</w:t>
      </w:r>
    </w:p>
    <w:p w14:paraId="0EFE4A16" w14:textId="77777777" w:rsidR="008C49B1" w:rsidRPr="003F173B" w:rsidRDefault="008C49B1" w:rsidP="00AA34CF">
      <w:pPr>
        <w:spacing w:after="0" w:line="240" w:lineRule="auto"/>
        <w:ind w:left="540" w:hanging="540"/>
        <w:jc w:val="both"/>
        <w:rPr>
          <w:rFonts w:asciiTheme="majorBidi" w:hAnsiTheme="majorBidi" w:cstheme="majorBidi"/>
          <w:sz w:val="24"/>
          <w:szCs w:val="24"/>
        </w:rPr>
      </w:pPr>
    </w:p>
    <w:p w14:paraId="4C6CD927" w14:textId="71082D00" w:rsidR="008C49B1" w:rsidRPr="003F173B" w:rsidRDefault="008C49B1" w:rsidP="00AA34CF">
      <w:pPr>
        <w:spacing w:after="0" w:line="240" w:lineRule="auto"/>
        <w:ind w:left="540" w:hanging="540"/>
        <w:jc w:val="both"/>
        <w:rPr>
          <w:rFonts w:asciiTheme="majorBidi" w:hAnsiTheme="majorBidi" w:cstheme="majorBidi"/>
          <w:sz w:val="24"/>
          <w:szCs w:val="24"/>
          <w:lang w:eastAsia="pl-PL"/>
        </w:rPr>
      </w:pPr>
      <w:proofErr w:type="spellStart"/>
      <w:r w:rsidRPr="003F173B">
        <w:rPr>
          <w:rFonts w:asciiTheme="majorBidi" w:hAnsiTheme="majorBidi" w:cstheme="majorBidi"/>
          <w:sz w:val="24"/>
          <w:szCs w:val="24"/>
          <w:lang w:eastAsia="pl-PL"/>
        </w:rPr>
        <w:t>Rokiah</w:t>
      </w:r>
      <w:proofErr w:type="spellEnd"/>
      <w:r w:rsidRPr="003F173B">
        <w:rPr>
          <w:rFonts w:asciiTheme="majorBidi" w:hAnsiTheme="majorBidi" w:cstheme="majorBidi"/>
          <w:sz w:val="24"/>
          <w:szCs w:val="24"/>
          <w:lang w:eastAsia="pl-PL"/>
        </w:rPr>
        <w:t>, Awang</w:t>
      </w:r>
      <w:r w:rsidR="00202C70" w:rsidRPr="003F173B">
        <w:rPr>
          <w:rFonts w:asciiTheme="majorBidi" w:hAnsiTheme="majorBidi" w:cstheme="majorBidi"/>
          <w:sz w:val="24"/>
          <w:szCs w:val="24"/>
          <w:lang w:eastAsia="pl-PL"/>
        </w:rPr>
        <w:t xml:space="preserve"> &amp; Salman, G</w:t>
      </w:r>
      <w:r w:rsidRPr="003F173B">
        <w:rPr>
          <w:rFonts w:asciiTheme="majorBidi" w:hAnsiTheme="majorBidi" w:cstheme="majorBidi"/>
          <w:sz w:val="24"/>
          <w:szCs w:val="24"/>
          <w:lang w:eastAsia="pl-PL"/>
        </w:rPr>
        <w:t xml:space="preserve">. </w:t>
      </w:r>
      <w:r w:rsidR="00202C70" w:rsidRPr="003F173B">
        <w:rPr>
          <w:rFonts w:asciiTheme="majorBidi" w:hAnsiTheme="majorBidi" w:cstheme="majorBidi"/>
          <w:sz w:val="24"/>
          <w:szCs w:val="24"/>
          <w:lang w:eastAsia="pl-PL"/>
        </w:rPr>
        <w:t>(</w:t>
      </w:r>
      <w:r w:rsidRPr="003F173B">
        <w:rPr>
          <w:rFonts w:asciiTheme="majorBidi" w:hAnsiTheme="majorBidi" w:cstheme="majorBidi"/>
          <w:sz w:val="24"/>
          <w:szCs w:val="24"/>
          <w:lang w:eastAsia="pl-PL"/>
        </w:rPr>
        <w:t>2017</w:t>
      </w:r>
      <w:r w:rsidR="00202C70" w:rsidRPr="003F173B">
        <w:rPr>
          <w:rFonts w:asciiTheme="majorBidi" w:hAnsiTheme="majorBidi" w:cstheme="majorBidi"/>
          <w:sz w:val="24"/>
          <w:szCs w:val="24"/>
          <w:lang w:eastAsia="pl-PL"/>
        </w:rPr>
        <w:t>)</w:t>
      </w:r>
      <w:r w:rsidRPr="003F173B">
        <w:rPr>
          <w:rFonts w:asciiTheme="majorBidi" w:hAnsiTheme="majorBidi" w:cstheme="majorBidi"/>
          <w:sz w:val="24"/>
          <w:szCs w:val="24"/>
          <w:lang w:eastAsia="pl-PL"/>
        </w:rPr>
        <w:t xml:space="preserve">. Translation and Arabicization Methods of English Scientific and Technical Terms into Arabic. </w:t>
      </w:r>
      <w:r w:rsidRPr="003F173B">
        <w:rPr>
          <w:rFonts w:asciiTheme="majorBidi" w:hAnsiTheme="majorBidi" w:cstheme="majorBidi"/>
          <w:i/>
          <w:iCs/>
          <w:sz w:val="24"/>
          <w:szCs w:val="24"/>
          <w:lang w:eastAsia="pl-PL"/>
        </w:rPr>
        <w:t>AWEJ for Translation and Literary Studies</w:t>
      </w:r>
      <w:r w:rsidR="00DE49A9" w:rsidRPr="003F173B">
        <w:rPr>
          <w:rFonts w:asciiTheme="majorBidi" w:hAnsiTheme="majorBidi" w:cstheme="majorBidi"/>
          <w:i/>
          <w:iCs/>
          <w:sz w:val="24"/>
          <w:szCs w:val="24"/>
          <w:lang w:eastAsia="pl-PL"/>
        </w:rPr>
        <w:t>.</w:t>
      </w:r>
      <w:r w:rsidRPr="003F173B">
        <w:rPr>
          <w:rFonts w:asciiTheme="majorBidi" w:hAnsiTheme="majorBidi" w:cstheme="majorBidi"/>
          <w:sz w:val="24"/>
          <w:szCs w:val="24"/>
          <w:lang w:eastAsia="pl-PL"/>
        </w:rPr>
        <w:t xml:space="preserve"> </w:t>
      </w:r>
      <w:r w:rsidRPr="003F173B">
        <w:rPr>
          <w:rFonts w:asciiTheme="majorBidi" w:hAnsiTheme="majorBidi" w:cstheme="majorBidi"/>
          <w:i/>
          <w:iCs/>
          <w:sz w:val="24"/>
          <w:szCs w:val="24"/>
          <w:lang w:eastAsia="pl-PL"/>
        </w:rPr>
        <w:t>1</w:t>
      </w:r>
      <w:r w:rsidRPr="003F173B">
        <w:rPr>
          <w:rFonts w:asciiTheme="majorBidi" w:hAnsiTheme="majorBidi" w:cstheme="majorBidi"/>
          <w:sz w:val="24"/>
          <w:szCs w:val="24"/>
          <w:lang w:eastAsia="pl-PL"/>
        </w:rPr>
        <w:t>(2), 92-106.</w:t>
      </w:r>
      <w:r w:rsidRPr="003F173B">
        <w:rPr>
          <w:rFonts w:asciiTheme="majorBidi" w:hAnsiTheme="majorBidi" w:cstheme="majorBidi"/>
          <w:sz w:val="24"/>
          <w:szCs w:val="24"/>
        </w:rPr>
        <w:t xml:space="preserve"> </w:t>
      </w:r>
      <w:r w:rsidRPr="003F173B">
        <w:rPr>
          <w:rFonts w:asciiTheme="majorBidi" w:hAnsiTheme="majorBidi" w:cstheme="majorBidi"/>
          <w:sz w:val="24"/>
          <w:szCs w:val="24"/>
          <w:lang w:eastAsia="pl-PL"/>
        </w:rPr>
        <w:t>Doi: http://dx.doi.org/10.24093/awejtls/vol1no2.8</w:t>
      </w:r>
    </w:p>
    <w:p w14:paraId="06D378A0" w14:textId="77777777" w:rsidR="008C49B1" w:rsidRPr="003F173B" w:rsidRDefault="008C49B1" w:rsidP="00AA34CF">
      <w:pPr>
        <w:spacing w:after="0" w:line="240" w:lineRule="auto"/>
        <w:ind w:left="567" w:hanging="567"/>
        <w:jc w:val="both"/>
        <w:rPr>
          <w:rFonts w:asciiTheme="majorBidi" w:hAnsiTheme="majorBidi" w:cstheme="majorBidi"/>
          <w:sz w:val="24"/>
          <w:szCs w:val="24"/>
          <w:lang w:eastAsia="pl-PL"/>
        </w:rPr>
      </w:pPr>
    </w:p>
    <w:p w14:paraId="1F6A3994" w14:textId="44C60E8E" w:rsidR="00DE49A9" w:rsidRPr="003F173B" w:rsidRDefault="008C49B1" w:rsidP="00DE49A9">
      <w:pPr>
        <w:spacing w:after="0" w:line="240" w:lineRule="auto"/>
        <w:ind w:left="567" w:hanging="567"/>
        <w:jc w:val="both"/>
        <w:rPr>
          <w:rFonts w:asciiTheme="majorBidi" w:hAnsiTheme="majorBidi" w:cstheme="majorBidi"/>
          <w:sz w:val="24"/>
          <w:szCs w:val="24"/>
          <w:lang w:eastAsia="pl-PL"/>
        </w:rPr>
      </w:pPr>
      <w:proofErr w:type="spellStart"/>
      <w:r w:rsidRPr="003F173B">
        <w:rPr>
          <w:rFonts w:asciiTheme="majorBidi" w:hAnsiTheme="majorBidi" w:cstheme="majorBidi"/>
          <w:sz w:val="24"/>
          <w:szCs w:val="24"/>
          <w:lang w:eastAsia="pl-PL"/>
        </w:rPr>
        <w:t>Sallo</w:t>
      </w:r>
      <w:proofErr w:type="spellEnd"/>
      <w:r w:rsidRPr="003F173B">
        <w:rPr>
          <w:rFonts w:asciiTheme="majorBidi" w:hAnsiTheme="majorBidi" w:cstheme="majorBidi"/>
          <w:sz w:val="24"/>
          <w:szCs w:val="24"/>
          <w:lang w:eastAsia="pl-PL"/>
        </w:rPr>
        <w:t xml:space="preserve">, </w:t>
      </w:r>
      <w:r w:rsidR="00D94851" w:rsidRPr="003F173B">
        <w:rPr>
          <w:rFonts w:asciiTheme="majorBidi" w:hAnsiTheme="majorBidi" w:cstheme="majorBidi"/>
          <w:sz w:val="24"/>
          <w:szCs w:val="24"/>
          <w:lang w:eastAsia="pl-PL"/>
        </w:rPr>
        <w:t>I. K</w:t>
      </w:r>
      <w:r w:rsidRPr="003F173B">
        <w:rPr>
          <w:rFonts w:asciiTheme="majorBidi" w:hAnsiTheme="majorBidi" w:cstheme="majorBidi"/>
          <w:sz w:val="24"/>
          <w:szCs w:val="24"/>
          <w:lang w:eastAsia="pl-PL"/>
        </w:rPr>
        <w:t xml:space="preserve">. </w:t>
      </w:r>
      <w:r w:rsidR="00D94851" w:rsidRPr="003F173B">
        <w:rPr>
          <w:rFonts w:asciiTheme="majorBidi" w:hAnsiTheme="majorBidi" w:cstheme="majorBidi"/>
          <w:sz w:val="24"/>
          <w:szCs w:val="24"/>
          <w:lang w:eastAsia="pl-PL"/>
        </w:rPr>
        <w:t>(</w:t>
      </w:r>
      <w:r w:rsidRPr="003F173B">
        <w:rPr>
          <w:rFonts w:asciiTheme="majorBidi" w:hAnsiTheme="majorBidi" w:cstheme="majorBidi"/>
          <w:sz w:val="24"/>
          <w:szCs w:val="24"/>
          <w:lang w:eastAsia="pl-PL"/>
        </w:rPr>
        <w:t>1994</w:t>
      </w:r>
      <w:r w:rsidR="00D94851" w:rsidRPr="003F173B">
        <w:rPr>
          <w:rFonts w:asciiTheme="majorBidi" w:hAnsiTheme="majorBidi" w:cstheme="majorBidi"/>
          <w:sz w:val="24"/>
          <w:szCs w:val="24"/>
          <w:lang w:eastAsia="pl-PL"/>
        </w:rPr>
        <w:t>)</w:t>
      </w:r>
      <w:r w:rsidRPr="003F173B">
        <w:rPr>
          <w:rFonts w:asciiTheme="majorBidi" w:hAnsiTheme="majorBidi" w:cstheme="majorBidi"/>
          <w:sz w:val="24"/>
          <w:szCs w:val="24"/>
          <w:lang w:eastAsia="pl-PL"/>
        </w:rPr>
        <w:t xml:space="preserve">. Arabic-English Code-Switching at the University. </w:t>
      </w:r>
      <w:r w:rsidR="00DE49A9" w:rsidRPr="003F173B">
        <w:rPr>
          <w:rFonts w:asciiTheme="majorBidi" w:hAnsiTheme="majorBidi" w:cstheme="majorBidi"/>
          <w:sz w:val="24"/>
          <w:szCs w:val="24"/>
          <w:lang w:eastAsia="pl-PL"/>
        </w:rPr>
        <w:t xml:space="preserve">In </w:t>
      </w:r>
      <w:proofErr w:type="spellStart"/>
      <w:r w:rsidR="00DE49A9" w:rsidRPr="003F173B">
        <w:rPr>
          <w:rFonts w:asciiTheme="majorBidi" w:hAnsiTheme="majorBidi" w:cstheme="majorBidi"/>
          <w:sz w:val="24"/>
          <w:szCs w:val="24"/>
          <w:lang w:eastAsia="pl-PL"/>
        </w:rPr>
        <w:t>Beaugrande</w:t>
      </w:r>
      <w:proofErr w:type="spellEnd"/>
      <w:r w:rsidR="00DE49A9" w:rsidRPr="003F173B">
        <w:rPr>
          <w:rFonts w:asciiTheme="majorBidi" w:hAnsiTheme="majorBidi" w:cstheme="majorBidi"/>
          <w:sz w:val="24"/>
          <w:szCs w:val="24"/>
          <w:lang w:eastAsia="pl-PL"/>
        </w:rPr>
        <w:t xml:space="preserve">, R., </w:t>
      </w:r>
      <w:proofErr w:type="spellStart"/>
      <w:r w:rsidR="00DE49A9" w:rsidRPr="003F173B">
        <w:rPr>
          <w:rFonts w:asciiTheme="majorBidi" w:hAnsiTheme="majorBidi" w:cstheme="majorBidi"/>
          <w:sz w:val="24"/>
          <w:szCs w:val="24"/>
          <w:lang w:eastAsia="pl-PL"/>
        </w:rPr>
        <w:t>Shunnaq</w:t>
      </w:r>
      <w:proofErr w:type="spellEnd"/>
      <w:r w:rsidR="00DE49A9" w:rsidRPr="003F173B">
        <w:rPr>
          <w:rFonts w:asciiTheme="majorBidi" w:hAnsiTheme="majorBidi" w:cstheme="majorBidi"/>
          <w:sz w:val="24"/>
          <w:szCs w:val="24"/>
          <w:lang w:eastAsia="pl-PL"/>
        </w:rPr>
        <w:t xml:space="preserve">, A., &amp; </w:t>
      </w:r>
      <w:proofErr w:type="spellStart"/>
      <w:r w:rsidR="00DE49A9" w:rsidRPr="003F173B">
        <w:rPr>
          <w:rFonts w:asciiTheme="majorBidi" w:hAnsiTheme="majorBidi" w:cstheme="majorBidi"/>
          <w:sz w:val="24"/>
          <w:szCs w:val="24"/>
          <w:lang w:eastAsia="pl-PL"/>
        </w:rPr>
        <w:t>Heliel</w:t>
      </w:r>
      <w:proofErr w:type="spellEnd"/>
      <w:r w:rsidR="00DE49A9" w:rsidRPr="003F173B">
        <w:rPr>
          <w:rFonts w:asciiTheme="majorBidi" w:hAnsiTheme="majorBidi" w:cstheme="majorBidi"/>
          <w:sz w:val="24"/>
          <w:szCs w:val="24"/>
          <w:lang w:eastAsia="pl-PL"/>
        </w:rPr>
        <w:t xml:space="preserve">, M., (Eds.), </w:t>
      </w:r>
      <w:r w:rsidR="00DE49A9" w:rsidRPr="003F173B">
        <w:rPr>
          <w:rFonts w:asciiTheme="majorBidi" w:hAnsiTheme="majorBidi" w:cstheme="majorBidi"/>
          <w:i/>
          <w:iCs/>
          <w:sz w:val="24"/>
          <w:szCs w:val="24"/>
          <w:lang w:eastAsia="pl-PL"/>
        </w:rPr>
        <w:t>Language, discourse and translation in the West and the Middle East</w:t>
      </w:r>
      <w:r w:rsidR="00DE49A9" w:rsidRPr="003F173B">
        <w:rPr>
          <w:rFonts w:asciiTheme="majorBidi" w:hAnsiTheme="majorBidi" w:cstheme="majorBidi"/>
          <w:sz w:val="24"/>
          <w:szCs w:val="24"/>
          <w:lang w:eastAsia="pl-PL"/>
        </w:rPr>
        <w:t xml:space="preserve"> (pp. 115-</w:t>
      </w:r>
      <w:r w:rsidR="00D6628E" w:rsidRPr="003F173B">
        <w:rPr>
          <w:rFonts w:asciiTheme="majorBidi" w:hAnsiTheme="majorBidi" w:cstheme="majorBidi"/>
          <w:sz w:val="24"/>
          <w:szCs w:val="24"/>
          <w:lang w:eastAsia="pl-PL"/>
        </w:rPr>
        <w:t>131</w:t>
      </w:r>
      <w:r w:rsidR="00DE49A9" w:rsidRPr="003F173B">
        <w:rPr>
          <w:rFonts w:asciiTheme="majorBidi" w:hAnsiTheme="majorBidi" w:cstheme="majorBidi"/>
          <w:sz w:val="24"/>
          <w:szCs w:val="24"/>
          <w:lang w:eastAsia="pl-PL"/>
        </w:rPr>
        <w:t>). Amsterdam: John Benjamins.</w:t>
      </w:r>
    </w:p>
    <w:p w14:paraId="144ABB64" w14:textId="492FA9B9" w:rsidR="00DE49A9" w:rsidRPr="003F173B" w:rsidRDefault="00DE49A9" w:rsidP="00AA34CF">
      <w:pPr>
        <w:spacing w:after="0" w:line="240" w:lineRule="auto"/>
        <w:ind w:left="567" w:hanging="567"/>
        <w:jc w:val="both"/>
        <w:rPr>
          <w:rFonts w:asciiTheme="majorBidi" w:hAnsiTheme="majorBidi" w:cstheme="majorBidi"/>
          <w:sz w:val="24"/>
          <w:szCs w:val="24"/>
          <w:lang w:eastAsia="pl-PL"/>
        </w:rPr>
      </w:pPr>
    </w:p>
    <w:p w14:paraId="1F3247C9" w14:textId="16520A72" w:rsidR="008C49B1" w:rsidRPr="003F173B" w:rsidRDefault="008C49B1" w:rsidP="00AA34CF">
      <w:pPr>
        <w:spacing w:after="0" w:line="240" w:lineRule="auto"/>
        <w:ind w:left="562" w:hanging="562"/>
        <w:jc w:val="both"/>
        <w:rPr>
          <w:rFonts w:asciiTheme="majorBidi" w:hAnsiTheme="majorBidi" w:cstheme="majorBidi"/>
          <w:sz w:val="24"/>
          <w:szCs w:val="24"/>
          <w:lang w:eastAsia="pl-PL"/>
        </w:rPr>
      </w:pPr>
      <w:r w:rsidRPr="003F173B">
        <w:rPr>
          <w:rFonts w:asciiTheme="majorBidi" w:hAnsiTheme="majorBidi" w:cstheme="majorBidi"/>
          <w:sz w:val="24"/>
          <w:szCs w:val="24"/>
          <w:lang w:eastAsia="pl-PL"/>
        </w:rPr>
        <w:t xml:space="preserve">Salman, </w:t>
      </w:r>
      <w:r w:rsidR="00D94851" w:rsidRPr="003F173B">
        <w:rPr>
          <w:rFonts w:asciiTheme="majorBidi" w:hAnsiTheme="majorBidi" w:cstheme="majorBidi"/>
          <w:sz w:val="24"/>
          <w:szCs w:val="24"/>
          <w:lang w:eastAsia="pl-PL"/>
        </w:rPr>
        <w:t>G.</w:t>
      </w:r>
      <w:r w:rsidRPr="003F173B">
        <w:rPr>
          <w:rFonts w:asciiTheme="majorBidi" w:hAnsiTheme="majorBidi" w:cstheme="majorBidi"/>
          <w:sz w:val="24"/>
          <w:szCs w:val="24"/>
          <w:lang w:eastAsia="pl-PL"/>
        </w:rPr>
        <w:t xml:space="preserve"> </w:t>
      </w:r>
      <w:r w:rsidR="00D94851" w:rsidRPr="003F173B">
        <w:rPr>
          <w:rFonts w:asciiTheme="majorBidi" w:hAnsiTheme="majorBidi" w:cstheme="majorBidi"/>
          <w:sz w:val="24"/>
          <w:szCs w:val="24"/>
          <w:lang w:eastAsia="pl-PL"/>
        </w:rPr>
        <w:t>&amp;</w:t>
      </w:r>
      <w:r w:rsidRPr="003F173B">
        <w:rPr>
          <w:rFonts w:asciiTheme="majorBidi" w:hAnsiTheme="majorBidi" w:cstheme="majorBidi"/>
          <w:sz w:val="24"/>
          <w:szCs w:val="24"/>
          <w:lang w:eastAsia="pl-PL"/>
        </w:rPr>
        <w:t xml:space="preserve"> Ebrahimi, </w:t>
      </w:r>
      <w:r w:rsidR="00D94851" w:rsidRPr="003F173B">
        <w:rPr>
          <w:rFonts w:asciiTheme="majorBidi" w:hAnsiTheme="majorBidi" w:cstheme="majorBidi"/>
          <w:sz w:val="24"/>
          <w:szCs w:val="24"/>
          <w:lang w:eastAsia="pl-PL"/>
        </w:rPr>
        <w:t>M</w:t>
      </w:r>
      <w:r w:rsidRPr="003F173B">
        <w:rPr>
          <w:rFonts w:asciiTheme="majorBidi" w:hAnsiTheme="majorBidi" w:cstheme="majorBidi"/>
          <w:sz w:val="24"/>
          <w:szCs w:val="24"/>
          <w:lang w:eastAsia="pl-PL"/>
        </w:rPr>
        <w:t xml:space="preserve">. </w:t>
      </w:r>
      <w:r w:rsidR="00D94851" w:rsidRPr="003F173B">
        <w:rPr>
          <w:rFonts w:asciiTheme="majorBidi" w:hAnsiTheme="majorBidi" w:cstheme="majorBidi"/>
          <w:sz w:val="24"/>
          <w:szCs w:val="24"/>
          <w:lang w:eastAsia="pl-PL"/>
        </w:rPr>
        <w:t>(</w:t>
      </w:r>
      <w:r w:rsidRPr="003F173B">
        <w:rPr>
          <w:rFonts w:asciiTheme="majorBidi" w:hAnsiTheme="majorBidi" w:cstheme="majorBidi"/>
          <w:sz w:val="24"/>
          <w:szCs w:val="24"/>
          <w:lang w:eastAsia="pl-PL"/>
        </w:rPr>
        <w:t>2021</w:t>
      </w:r>
      <w:r w:rsidR="00D94851" w:rsidRPr="003F173B">
        <w:rPr>
          <w:rFonts w:asciiTheme="majorBidi" w:hAnsiTheme="majorBidi" w:cstheme="majorBidi"/>
          <w:sz w:val="24"/>
          <w:szCs w:val="24"/>
          <w:lang w:eastAsia="pl-PL"/>
        </w:rPr>
        <w:t>)</w:t>
      </w:r>
      <w:r w:rsidRPr="003F173B">
        <w:rPr>
          <w:rFonts w:asciiTheme="majorBidi" w:hAnsiTheme="majorBidi" w:cstheme="majorBidi"/>
          <w:sz w:val="24"/>
          <w:szCs w:val="24"/>
          <w:lang w:eastAsia="pl-PL"/>
        </w:rPr>
        <w:t xml:space="preserve">. The Terminology Work of Arabicization and Dissemination of Arabicized Terms in the Arab Press from the Perspective of Arab Journalistic Translators. </w:t>
      </w:r>
      <w:proofErr w:type="spellStart"/>
      <w:r w:rsidRPr="003F173B">
        <w:rPr>
          <w:rFonts w:asciiTheme="majorBidi" w:hAnsiTheme="majorBidi" w:cstheme="majorBidi"/>
          <w:i/>
          <w:iCs/>
          <w:sz w:val="24"/>
          <w:szCs w:val="24"/>
          <w:lang w:eastAsia="pl-PL"/>
        </w:rPr>
        <w:t>Lebende</w:t>
      </w:r>
      <w:proofErr w:type="spellEnd"/>
      <w:r w:rsidRPr="003F173B">
        <w:rPr>
          <w:rFonts w:asciiTheme="majorBidi" w:hAnsiTheme="majorBidi" w:cstheme="majorBidi"/>
          <w:i/>
          <w:iCs/>
          <w:sz w:val="24"/>
          <w:szCs w:val="24"/>
          <w:lang w:eastAsia="pl-PL"/>
        </w:rPr>
        <w:t xml:space="preserve"> </w:t>
      </w:r>
      <w:proofErr w:type="spellStart"/>
      <w:r w:rsidRPr="003F173B">
        <w:rPr>
          <w:rFonts w:asciiTheme="majorBidi" w:hAnsiTheme="majorBidi" w:cstheme="majorBidi"/>
          <w:i/>
          <w:iCs/>
          <w:sz w:val="24"/>
          <w:szCs w:val="24"/>
          <w:lang w:eastAsia="pl-PL"/>
        </w:rPr>
        <w:t>Sprachen</w:t>
      </w:r>
      <w:proofErr w:type="spellEnd"/>
      <w:r w:rsidR="005815B9" w:rsidRPr="003F173B">
        <w:rPr>
          <w:rFonts w:asciiTheme="majorBidi" w:hAnsiTheme="majorBidi" w:cstheme="majorBidi"/>
          <w:i/>
          <w:iCs/>
          <w:sz w:val="24"/>
          <w:szCs w:val="24"/>
          <w:lang w:eastAsia="pl-PL"/>
        </w:rPr>
        <w:t>.</w:t>
      </w:r>
      <w:r w:rsidRPr="003F173B">
        <w:rPr>
          <w:rFonts w:asciiTheme="majorBidi" w:hAnsiTheme="majorBidi" w:cstheme="majorBidi"/>
          <w:sz w:val="24"/>
          <w:szCs w:val="24"/>
          <w:lang w:eastAsia="pl-PL"/>
        </w:rPr>
        <w:t xml:space="preserve"> </w:t>
      </w:r>
      <w:r w:rsidRPr="003F173B">
        <w:rPr>
          <w:rFonts w:asciiTheme="majorBidi" w:hAnsiTheme="majorBidi" w:cstheme="majorBidi"/>
          <w:i/>
          <w:iCs/>
          <w:sz w:val="24"/>
          <w:szCs w:val="24"/>
          <w:lang w:eastAsia="pl-PL"/>
        </w:rPr>
        <w:t>66</w:t>
      </w:r>
      <w:r w:rsidRPr="003F173B">
        <w:rPr>
          <w:rFonts w:asciiTheme="majorBidi" w:hAnsiTheme="majorBidi" w:cstheme="majorBidi"/>
          <w:sz w:val="24"/>
          <w:szCs w:val="24"/>
          <w:lang w:eastAsia="pl-PL"/>
        </w:rPr>
        <w:t>(2), 201-213. https://doi.org/10.1515/les-2021-0012</w:t>
      </w:r>
    </w:p>
    <w:p w14:paraId="66F8AE6D" w14:textId="77777777" w:rsidR="008C49B1" w:rsidRPr="003F173B" w:rsidRDefault="008C49B1" w:rsidP="00AA34CF">
      <w:pPr>
        <w:spacing w:after="0" w:line="240" w:lineRule="auto"/>
        <w:jc w:val="both"/>
        <w:rPr>
          <w:rFonts w:asciiTheme="majorBidi" w:hAnsiTheme="majorBidi" w:cstheme="majorBidi"/>
          <w:sz w:val="24"/>
          <w:szCs w:val="24"/>
          <w:lang w:eastAsia="pl-PL"/>
        </w:rPr>
      </w:pPr>
    </w:p>
    <w:p w14:paraId="6D488594" w14:textId="29FC7B2F" w:rsidR="008C49B1" w:rsidRPr="003F173B" w:rsidRDefault="008C49B1" w:rsidP="00AA34CF">
      <w:pPr>
        <w:spacing w:after="0" w:line="240" w:lineRule="auto"/>
        <w:ind w:left="567" w:hanging="567"/>
        <w:jc w:val="both"/>
        <w:rPr>
          <w:rFonts w:asciiTheme="majorBidi" w:hAnsiTheme="majorBidi" w:cstheme="majorBidi"/>
          <w:sz w:val="24"/>
          <w:szCs w:val="24"/>
          <w:lang w:eastAsia="pl-PL"/>
        </w:rPr>
      </w:pPr>
      <w:proofErr w:type="spellStart"/>
      <w:r w:rsidRPr="003F173B">
        <w:rPr>
          <w:rFonts w:asciiTheme="majorBidi" w:hAnsiTheme="majorBidi" w:cstheme="majorBidi"/>
          <w:sz w:val="24"/>
          <w:szCs w:val="24"/>
          <w:lang w:eastAsia="pl-PL"/>
        </w:rPr>
        <w:t>Sayadi</w:t>
      </w:r>
      <w:proofErr w:type="spellEnd"/>
      <w:r w:rsidRPr="003F173B">
        <w:rPr>
          <w:rFonts w:asciiTheme="majorBidi" w:hAnsiTheme="majorBidi" w:cstheme="majorBidi"/>
          <w:sz w:val="24"/>
          <w:szCs w:val="24"/>
          <w:lang w:eastAsia="pl-PL"/>
        </w:rPr>
        <w:t xml:space="preserve">, </w:t>
      </w:r>
      <w:r w:rsidR="00D94851" w:rsidRPr="003F173B">
        <w:rPr>
          <w:rFonts w:asciiTheme="majorBidi" w:hAnsiTheme="majorBidi" w:cstheme="majorBidi"/>
          <w:sz w:val="24"/>
          <w:szCs w:val="24"/>
          <w:lang w:eastAsia="pl-PL"/>
        </w:rPr>
        <w:t>M</w:t>
      </w:r>
      <w:r w:rsidRPr="003F173B">
        <w:rPr>
          <w:rFonts w:asciiTheme="majorBidi" w:hAnsiTheme="majorBidi" w:cstheme="majorBidi"/>
          <w:sz w:val="24"/>
          <w:szCs w:val="24"/>
          <w:lang w:eastAsia="pl-PL"/>
        </w:rPr>
        <w:t xml:space="preserve">. </w:t>
      </w:r>
      <w:r w:rsidR="00D94851" w:rsidRPr="003F173B">
        <w:rPr>
          <w:rFonts w:asciiTheme="majorBidi" w:hAnsiTheme="majorBidi" w:cstheme="majorBidi"/>
          <w:sz w:val="24"/>
          <w:szCs w:val="24"/>
          <w:lang w:eastAsia="pl-PL"/>
        </w:rPr>
        <w:t>(</w:t>
      </w:r>
      <w:r w:rsidRPr="003F173B">
        <w:rPr>
          <w:rFonts w:asciiTheme="majorBidi" w:hAnsiTheme="majorBidi" w:cstheme="majorBidi"/>
          <w:sz w:val="24"/>
          <w:szCs w:val="24"/>
          <w:lang w:eastAsia="pl-PL"/>
        </w:rPr>
        <w:t>1985</w:t>
      </w:r>
      <w:r w:rsidR="00D94851" w:rsidRPr="003F173B">
        <w:rPr>
          <w:rFonts w:asciiTheme="majorBidi" w:hAnsiTheme="majorBidi" w:cstheme="majorBidi"/>
          <w:sz w:val="24"/>
          <w:szCs w:val="24"/>
          <w:lang w:eastAsia="pl-PL"/>
        </w:rPr>
        <w:t>)</w:t>
      </w:r>
      <w:r w:rsidRPr="003F173B">
        <w:rPr>
          <w:rFonts w:asciiTheme="majorBidi" w:hAnsiTheme="majorBidi" w:cstheme="majorBidi"/>
          <w:sz w:val="24"/>
          <w:szCs w:val="24"/>
          <w:lang w:eastAsia="pl-PL"/>
        </w:rPr>
        <w:t xml:space="preserve">. </w:t>
      </w:r>
      <w:r w:rsidRPr="003F173B">
        <w:rPr>
          <w:rFonts w:asciiTheme="majorBidi" w:hAnsiTheme="majorBidi" w:cstheme="majorBidi"/>
          <w:i/>
          <w:iCs/>
          <w:sz w:val="24"/>
          <w:szCs w:val="24"/>
          <w:lang w:eastAsia="pl-PL"/>
        </w:rPr>
        <w:t>At-</w:t>
      </w:r>
      <w:proofErr w:type="spellStart"/>
      <w:r w:rsidRPr="003F173B">
        <w:rPr>
          <w:rFonts w:asciiTheme="majorBidi" w:hAnsiTheme="majorBidi" w:cstheme="majorBidi"/>
          <w:i/>
          <w:iCs/>
          <w:sz w:val="24"/>
          <w:szCs w:val="24"/>
          <w:lang w:eastAsia="pl-PL"/>
        </w:rPr>
        <w:t>Ta</w:t>
      </w:r>
      <w:r w:rsidRPr="003F173B">
        <w:rPr>
          <w:rFonts w:asciiTheme="majorBidi" w:hAnsiTheme="majorBidi" w:cstheme="majorBidi"/>
          <w:i/>
          <w:iCs/>
          <w:sz w:val="24"/>
          <w:szCs w:val="24"/>
          <w:vertAlign w:val="superscript"/>
          <w:lang w:eastAsia="pl-PL"/>
        </w:rPr>
        <w:t>c</w:t>
      </w:r>
      <w:r w:rsidRPr="003F173B">
        <w:rPr>
          <w:rFonts w:asciiTheme="majorBidi" w:hAnsiTheme="majorBidi" w:cstheme="majorBidi"/>
          <w:i/>
          <w:iCs/>
          <w:sz w:val="24"/>
          <w:szCs w:val="24"/>
          <w:lang w:eastAsia="pl-PL"/>
        </w:rPr>
        <w:t>rib</w:t>
      </w:r>
      <w:proofErr w:type="spellEnd"/>
      <w:r w:rsidRPr="003F173B">
        <w:rPr>
          <w:rFonts w:asciiTheme="majorBidi" w:hAnsiTheme="majorBidi" w:cstheme="majorBidi"/>
          <w:i/>
          <w:iCs/>
          <w:sz w:val="24"/>
          <w:szCs w:val="24"/>
          <w:lang w:eastAsia="pl-PL"/>
        </w:rPr>
        <w:t xml:space="preserve"> </w:t>
      </w:r>
      <w:proofErr w:type="spellStart"/>
      <w:r w:rsidRPr="003F173B">
        <w:rPr>
          <w:rFonts w:asciiTheme="majorBidi" w:hAnsiTheme="majorBidi" w:cstheme="majorBidi"/>
          <w:i/>
          <w:iCs/>
          <w:sz w:val="24"/>
          <w:szCs w:val="24"/>
          <w:lang w:eastAsia="pl-PL"/>
        </w:rPr>
        <w:t>wa</w:t>
      </w:r>
      <w:proofErr w:type="spellEnd"/>
      <w:r w:rsidRPr="003F173B">
        <w:rPr>
          <w:rFonts w:asciiTheme="majorBidi" w:hAnsiTheme="majorBidi" w:cstheme="majorBidi"/>
          <w:i/>
          <w:iCs/>
          <w:sz w:val="24"/>
          <w:szCs w:val="24"/>
          <w:lang w:eastAsia="pl-PL"/>
        </w:rPr>
        <w:t xml:space="preserve"> </w:t>
      </w:r>
      <w:proofErr w:type="spellStart"/>
      <w:r w:rsidRPr="003F173B">
        <w:rPr>
          <w:rFonts w:asciiTheme="majorBidi" w:hAnsiTheme="majorBidi" w:cstheme="majorBidi"/>
          <w:i/>
          <w:iCs/>
          <w:sz w:val="24"/>
          <w:szCs w:val="24"/>
          <w:lang w:eastAsia="pl-PL"/>
        </w:rPr>
        <w:t>Tansiquhu</w:t>
      </w:r>
      <w:proofErr w:type="spellEnd"/>
      <w:r w:rsidRPr="003F173B">
        <w:rPr>
          <w:rFonts w:asciiTheme="majorBidi" w:hAnsiTheme="majorBidi" w:cstheme="majorBidi"/>
          <w:i/>
          <w:iCs/>
          <w:sz w:val="24"/>
          <w:szCs w:val="24"/>
          <w:lang w:eastAsia="pl-PL"/>
        </w:rPr>
        <w:t xml:space="preserve"> fi al-</w:t>
      </w:r>
      <w:proofErr w:type="spellStart"/>
      <w:r w:rsidRPr="003F173B">
        <w:rPr>
          <w:rFonts w:asciiTheme="majorBidi" w:hAnsiTheme="majorBidi" w:cstheme="majorBidi"/>
          <w:i/>
          <w:iCs/>
          <w:sz w:val="24"/>
          <w:szCs w:val="24"/>
          <w:lang w:eastAsia="pl-PL"/>
        </w:rPr>
        <w:t>Watani</w:t>
      </w:r>
      <w:proofErr w:type="spellEnd"/>
      <w:r w:rsidRPr="003F173B">
        <w:rPr>
          <w:rFonts w:asciiTheme="majorBidi" w:hAnsiTheme="majorBidi" w:cstheme="majorBidi"/>
          <w:i/>
          <w:iCs/>
          <w:sz w:val="24"/>
          <w:szCs w:val="24"/>
          <w:lang w:eastAsia="pl-PL"/>
        </w:rPr>
        <w:t xml:space="preserve"> l-</w:t>
      </w:r>
      <w:proofErr w:type="spellStart"/>
      <w:r w:rsidRPr="003F173B">
        <w:rPr>
          <w:rFonts w:asciiTheme="majorBidi" w:hAnsiTheme="majorBidi" w:cstheme="majorBidi"/>
          <w:i/>
          <w:iCs/>
          <w:sz w:val="24"/>
          <w:szCs w:val="24"/>
          <w:vertAlign w:val="superscript"/>
          <w:lang w:eastAsia="pl-PL"/>
        </w:rPr>
        <w:t>c</w:t>
      </w:r>
      <w:r w:rsidRPr="003F173B">
        <w:rPr>
          <w:rFonts w:asciiTheme="majorBidi" w:hAnsiTheme="majorBidi" w:cstheme="majorBidi"/>
          <w:i/>
          <w:iCs/>
          <w:sz w:val="24"/>
          <w:szCs w:val="24"/>
          <w:lang w:eastAsia="pl-PL"/>
        </w:rPr>
        <w:t>Arabi</w:t>
      </w:r>
      <w:proofErr w:type="spellEnd"/>
      <w:r w:rsidRPr="003F173B">
        <w:rPr>
          <w:rFonts w:asciiTheme="majorBidi" w:hAnsiTheme="majorBidi" w:cstheme="majorBidi"/>
          <w:sz w:val="24"/>
          <w:szCs w:val="24"/>
          <w:lang w:eastAsia="pl-PL"/>
        </w:rPr>
        <w:t>. Beirut: Centre of Arab Unity Studies.</w:t>
      </w:r>
    </w:p>
    <w:p w14:paraId="123973E2" w14:textId="77777777" w:rsidR="008C49B1" w:rsidRPr="003F173B" w:rsidRDefault="008C49B1" w:rsidP="007804F8">
      <w:pPr>
        <w:spacing w:after="0" w:line="240" w:lineRule="auto"/>
        <w:jc w:val="both"/>
        <w:rPr>
          <w:rFonts w:asciiTheme="majorBidi" w:hAnsiTheme="majorBidi" w:cstheme="majorBidi"/>
          <w:sz w:val="24"/>
          <w:szCs w:val="24"/>
          <w:lang w:eastAsia="pl-PL"/>
        </w:rPr>
      </w:pPr>
    </w:p>
    <w:p w14:paraId="411F54FB" w14:textId="0817E3C8" w:rsidR="008C49B1" w:rsidRPr="003F173B" w:rsidRDefault="008C49B1" w:rsidP="00AA34CF">
      <w:pPr>
        <w:spacing w:after="0" w:line="240" w:lineRule="auto"/>
        <w:ind w:left="567" w:hanging="567"/>
        <w:jc w:val="both"/>
        <w:rPr>
          <w:rFonts w:asciiTheme="majorBidi" w:hAnsiTheme="majorBidi" w:cstheme="majorBidi"/>
          <w:sz w:val="24"/>
          <w:szCs w:val="24"/>
          <w:lang w:eastAsia="pl-PL"/>
        </w:rPr>
      </w:pPr>
      <w:proofErr w:type="spellStart"/>
      <w:r w:rsidRPr="003F173B">
        <w:rPr>
          <w:rFonts w:asciiTheme="majorBidi" w:hAnsiTheme="majorBidi" w:cstheme="majorBidi"/>
          <w:sz w:val="24"/>
          <w:szCs w:val="24"/>
          <w:lang w:eastAsia="pl-PL"/>
        </w:rPr>
        <w:t>Toury</w:t>
      </w:r>
      <w:proofErr w:type="spellEnd"/>
      <w:r w:rsidRPr="003F173B">
        <w:rPr>
          <w:rFonts w:asciiTheme="majorBidi" w:hAnsiTheme="majorBidi" w:cstheme="majorBidi"/>
          <w:sz w:val="24"/>
          <w:szCs w:val="24"/>
          <w:lang w:eastAsia="pl-PL"/>
        </w:rPr>
        <w:t xml:space="preserve">, </w:t>
      </w:r>
      <w:r w:rsidR="00D94851" w:rsidRPr="003F173B">
        <w:rPr>
          <w:rFonts w:asciiTheme="majorBidi" w:hAnsiTheme="majorBidi" w:cstheme="majorBidi"/>
          <w:sz w:val="24"/>
          <w:szCs w:val="24"/>
          <w:lang w:eastAsia="pl-PL"/>
        </w:rPr>
        <w:t>G</w:t>
      </w:r>
      <w:r w:rsidRPr="003F173B">
        <w:rPr>
          <w:rFonts w:asciiTheme="majorBidi" w:hAnsiTheme="majorBidi" w:cstheme="majorBidi"/>
          <w:sz w:val="24"/>
          <w:szCs w:val="24"/>
          <w:lang w:eastAsia="pl-PL"/>
        </w:rPr>
        <w:t xml:space="preserve">. </w:t>
      </w:r>
      <w:r w:rsidR="00D94851" w:rsidRPr="003F173B">
        <w:rPr>
          <w:rFonts w:asciiTheme="majorBidi" w:hAnsiTheme="majorBidi" w:cstheme="majorBidi"/>
          <w:sz w:val="24"/>
          <w:szCs w:val="24"/>
          <w:lang w:eastAsia="pl-PL"/>
        </w:rPr>
        <w:t>(</w:t>
      </w:r>
      <w:r w:rsidRPr="003F173B">
        <w:rPr>
          <w:rFonts w:asciiTheme="majorBidi" w:hAnsiTheme="majorBidi" w:cstheme="majorBidi"/>
          <w:sz w:val="24"/>
          <w:szCs w:val="24"/>
          <w:lang w:eastAsia="pl-PL"/>
        </w:rPr>
        <w:t>1995</w:t>
      </w:r>
      <w:r w:rsidR="00D94851" w:rsidRPr="003F173B">
        <w:rPr>
          <w:rFonts w:asciiTheme="majorBidi" w:hAnsiTheme="majorBidi" w:cstheme="majorBidi"/>
          <w:sz w:val="24"/>
          <w:szCs w:val="24"/>
          <w:lang w:eastAsia="pl-PL"/>
        </w:rPr>
        <w:t>)</w:t>
      </w:r>
      <w:r w:rsidRPr="003F173B">
        <w:rPr>
          <w:rFonts w:asciiTheme="majorBidi" w:hAnsiTheme="majorBidi" w:cstheme="majorBidi"/>
          <w:sz w:val="24"/>
          <w:szCs w:val="24"/>
          <w:lang w:eastAsia="pl-PL"/>
        </w:rPr>
        <w:t xml:space="preserve">. </w:t>
      </w:r>
      <w:r w:rsidRPr="003F173B">
        <w:rPr>
          <w:rFonts w:asciiTheme="majorBidi" w:hAnsiTheme="majorBidi" w:cstheme="majorBidi"/>
          <w:i/>
          <w:iCs/>
          <w:sz w:val="24"/>
          <w:szCs w:val="24"/>
          <w:lang w:eastAsia="pl-PL"/>
        </w:rPr>
        <w:t>Descriptive Translation Studies and Beyond</w:t>
      </w:r>
      <w:r w:rsidRPr="003F173B">
        <w:rPr>
          <w:rFonts w:asciiTheme="majorBidi" w:hAnsiTheme="majorBidi" w:cstheme="majorBidi"/>
          <w:sz w:val="24"/>
          <w:szCs w:val="24"/>
          <w:lang w:eastAsia="pl-PL"/>
        </w:rPr>
        <w:t>. Amsterdam and Philadelphia: John Benjamins.</w:t>
      </w:r>
    </w:p>
    <w:p w14:paraId="6A0BFDA5" w14:textId="77777777" w:rsidR="008C49B1" w:rsidRPr="003F173B" w:rsidRDefault="008C49B1" w:rsidP="00AA34CF">
      <w:pPr>
        <w:spacing w:after="0" w:line="240" w:lineRule="auto"/>
        <w:ind w:left="567" w:hanging="567"/>
        <w:jc w:val="both"/>
        <w:rPr>
          <w:rFonts w:asciiTheme="majorBidi" w:hAnsiTheme="majorBidi" w:cstheme="majorBidi"/>
          <w:sz w:val="24"/>
          <w:szCs w:val="24"/>
          <w:lang w:eastAsia="pl-PL"/>
        </w:rPr>
      </w:pPr>
    </w:p>
    <w:p w14:paraId="690E8253" w14:textId="646777DA" w:rsidR="008C49B1" w:rsidRPr="003F173B" w:rsidRDefault="008C49B1" w:rsidP="00AA34CF">
      <w:pPr>
        <w:spacing w:after="0" w:line="240" w:lineRule="auto"/>
        <w:ind w:left="567" w:hanging="567"/>
        <w:jc w:val="both"/>
        <w:rPr>
          <w:rFonts w:asciiTheme="majorBidi" w:hAnsiTheme="majorBidi" w:cstheme="majorBidi"/>
          <w:sz w:val="24"/>
          <w:szCs w:val="24"/>
          <w:lang w:eastAsia="pl-PL"/>
        </w:rPr>
      </w:pPr>
      <w:r w:rsidRPr="003F173B">
        <w:rPr>
          <w:rFonts w:asciiTheme="majorBidi" w:hAnsiTheme="majorBidi" w:cstheme="majorBidi"/>
          <w:sz w:val="24"/>
          <w:szCs w:val="24"/>
          <w:lang w:eastAsia="pl-PL"/>
        </w:rPr>
        <w:t xml:space="preserve">Yousif, </w:t>
      </w:r>
      <w:r w:rsidR="00D94851" w:rsidRPr="003F173B">
        <w:rPr>
          <w:rFonts w:asciiTheme="majorBidi" w:hAnsiTheme="majorBidi" w:cstheme="majorBidi"/>
          <w:sz w:val="24"/>
          <w:szCs w:val="24"/>
          <w:lang w:eastAsia="pl-PL"/>
        </w:rPr>
        <w:t>E</w:t>
      </w:r>
      <w:r w:rsidRPr="003F173B">
        <w:rPr>
          <w:rFonts w:asciiTheme="majorBidi" w:hAnsiTheme="majorBidi" w:cstheme="majorBidi"/>
          <w:sz w:val="24"/>
          <w:szCs w:val="24"/>
          <w:lang w:eastAsia="pl-PL"/>
        </w:rPr>
        <w:t xml:space="preserve">. </w:t>
      </w:r>
      <w:r w:rsidR="00D94851" w:rsidRPr="003F173B">
        <w:rPr>
          <w:rFonts w:asciiTheme="majorBidi" w:hAnsiTheme="majorBidi" w:cstheme="majorBidi"/>
          <w:sz w:val="24"/>
          <w:szCs w:val="24"/>
          <w:lang w:eastAsia="pl-PL"/>
        </w:rPr>
        <w:t>(</w:t>
      </w:r>
      <w:r w:rsidRPr="003F173B">
        <w:rPr>
          <w:rFonts w:asciiTheme="majorBidi" w:hAnsiTheme="majorBidi" w:cstheme="majorBidi"/>
          <w:sz w:val="24"/>
          <w:szCs w:val="24"/>
          <w:lang w:eastAsia="pl-PL"/>
        </w:rPr>
        <w:t>2010</w:t>
      </w:r>
      <w:r w:rsidR="00D94851" w:rsidRPr="003F173B">
        <w:rPr>
          <w:rFonts w:asciiTheme="majorBidi" w:hAnsiTheme="majorBidi" w:cstheme="majorBidi"/>
          <w:sz w:val="24"/>
          <w:szCs w:val="24"/>
          <w:lang w:eastAsia="pl-PL"/>
        </w:rPr>
        <w:t>)</w:t>
      </w:r>
      <w:r w:rsidRPr="003F173B">
        <w:rPr>
          <w:rFonts w:asciiTheme="majorBidi" w:hAnsiTheme="majorBidi" w:cstheme="majorBidi"/>
          <w:sz w:val="24"/>
          <w:szCs w:val="24"/>
          <w:lang w:eastAsia="pl-PL"/>
        </w:rPr>
        <w:t xml:space="preserve">. Arabic Terminology: Adaptation and Innovation. </w:t>
      </w:r>
      <w:r w:rsidRPr="003F173B">
        <w:rPr>
          <w:rFonts w:asciiTheme="majorBidi" w:hAnsiTheme="majorBidi" w:cstheme="majorBidi"/>
          <w:i/>
          <w:iCs/>
          <w:sz w:val="24"/>
          <w:szCs w:val="24"/>
          <w:lang w:eastAsia="pl-PL"/>
        </w:rPr>
        <w:t>Babel</w:t>
      </w:r>
      <w:r w:rsidR="005815B9" w:rsidRPr="003F173B">
        <w:rPr>
          <w:rFonts w:asciiTheme="majorBidi" w:hAnsiTheme="majorBidi" w:cstheme="majorBidi"/>
          <w:i/>
          <w:iCs/>
          <w:sz w:val="24"/>
          <w:szCs w:val="24"/>
          <w:lang w:eastAsia="pl-PL"/>
        </w:rPr>
        <w:t>.</w:t>
      </w:r>
      <w:r w:rsidRPr="003F173B">
        <w:rPr>
          <w:rFonts w:asciiTheme="majorBidi" w:hAnsiTheme="majorBidi" w:cstheme="majorBidi"/>
          <w:sz w:val="24"/>
          <w:szCs w:val="24"/>
          <w:lang w:eastAsia="pl-PL"/>
        </w:rPr>
        <w:t xml:space="preserve"> </w:t>
      </w:r>
      <w:r w:rsidRPr="003F173B">
        <w:rPr>
          <w:rFonts w:asciiTheme="majorBidi" w:hAnsiTheme="majorBidi" w:cstheme="majorBidi"/>
          <w:i/>
          <w:iCs/>
          <w:sz w:val="24"/>
          <w:szCs w:val="24"/>
          <w:lang w:eastAsia="pl-PL"/>
        </w:rPr>
        <w:t>56</w:t>
      </w:r>
      <w:r w:rsidRPr="003F173B">
        <w:rPr>
          <w:rFonts w:asciiTheme="majorBidi" w:hAnsiTheme="majorBidi" w:cstheme="majorBidi"/>
          <w:sz w:val="24"/>
          <w:szCs w:val="24"/>
          <w:lang w:eastAsia="pl-PL"/>
        </w:rPr>
        <w:t>(4), 313-327.</w:t>
      </w:r>
    </w:p>
    <w:p w14:paraId="6CAA8CC1" w14:textId="77777777" w:rsidR="008C49B1" w:rsidRPr="003F173B" w:rsidRDefault="008C49B1" w:rsidP="00AA34CF">
      <w:pPr>
        <w:pStyle w:val="Figurecaption"/>
        <w:spacing w:before="0" w:line="240" w:lineRule="auto"/>
        <w:rPr>
          <w:rFonts w:asciiTheme="majorBidi" w:hAnsiTheme="majorBidi" w:cstheme="majorBidi"/>
        </w:rPr>
      </w:pPr>
    </w:p>
    <w:p w14:paraId="2EB398EA" w14:textId="77777777" w:rsidR="008C49B1" w:rsidRPr="003F173B" w:rsidRDefault="008C49B1" w:rsidP="00AA34CF">
      <w:pPr>
        <w:spacing w:after="0" w:line="240" w:lineRule="auto"/>
        <w:jc w:val="both"/>
        <w:rPr>
          <w:rFonts w:asciiTheme="majorBidi" w:hAnsiTheme="majorBidi" w:cstheme="majorBidi"/>
          <w:sz w:val="24"/>
          <w:szCs w:val="24"/>
          <w:shd w:val="clear" w:color="auto" w:fill="FFFFFF"/>
          <w:lang w:val="en-GB"/>
        </w:rPr>
      </w:pPr>
    </w:p>
    <w:p w14:paraId="2279E032" w14:textId="77777777" w:rsidR="00BA7F6C" w:rsidRPr="003F173B" w:rsidRDefault="00BA7F6C" w:rsidP="00AA34CF">
      <w:pPr>
        <w:spacing w:after="0" w:line="240" w:lineRule="auto"/>
        <w:rPr>
          <w:rFonts w:asciiTheme="majorBidi" w:hAnsiTheme="majorBidi" w:cstheme="majorBidi"/>
          <w:b/>
          <w:bCs/>
          <w:sz w:val="24"/>
          <w:szCs w:val="24"/>
        </w:rPr>
      </w:pPr>
    </w:p>
    <w:p w14:paraId="2890F980" w14:textId="77777777" w:rsidR="00BA7F6C" w:rsidRPr="003F173B" w:rsidRDefault="00BA7F6C" w:rsidP="00AA34CF">
      <w:pPr>
        <w:spacing w:after="0" w:line="240" w:lineRule="auto"/>
        <w:jc w:val="center"/>
        <w:rPr>
          <w:rFonts w:asciiTheme="majorBidi" w:hAnsiTheme="majorBidi" w:cstheme="majorBidi"/>
          <w:b/>
          <w:bCs/>
          <w:sz w:val="24"/>
          <w:szCs w:val="24"/>
        </w:rPr>
      </w:pPr>
    </w:p>
    <w:p w14:paraId="72FFE2AD" w14:textId="77777777" w:rsidR="00550EE4" w:rsidRPr="003F173B" w:rsidRDefault="00550EE4" w:rsidP="00AA34CF">
      <w:pPr>
        <w:spacing w:after="0" w:line="240" w:lineRule="auto"/>
        <w:ind w:firstLine="720"/>
        <w:jc w:val="center"/>
        <w:rPr>
          <w:rFonts w:asciiTheme="majorBidi" w:hAnsiTheme="majorBidi" w:cstheme="majorBidi"/>
          <w:sz w:val="24"/>
          <w:szCs w:val="24"/>
        </w:rPr>
      </w:pPr>
    </w:p>
    <w:sectPr w:rsidR="00550EE4" w:rsidRPr="003F173B" w:rsidSect="000A212A">
      <w:headerReference w:type="even" r:id="rId9"/>
      <w:headerReference w:type="default" r:id="rId10"/>
      <w:footerReference w:type="default" r:id="rId11"/>
      <w:headerReference w:type="first" r:id="rId12"/>
      <w:footnotePr>
        <w:numFmt w:val="lowerLetter"/>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144A" w14:textId="77777777" w:rsidR="00BB1224" w:rsidRDefault="00BB1224">
      <w:pPr>
        <w:spacing w:after="0" w:line="240" w:lineRule="auto"/>
      </w:pPr>
      <w:r>
        <w:separator/>
      </w:r>
    </w:p>
  </w:endnote>
  <w:endnote w:type="continuationSeparator" w:id="0">
    <w:p w14:paraId="1211B654" w14:textId="77777777" w:rsidR="00BB1224" w:rsidRDefault="00BB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32B9" w14:textId="77777777" w:rsidR="00D63FBF" w:rsidRDefault="002D400E">
    <w:pPr>
      <w:pStyle w:val="Footer"/>
      <w:jc w:val="right"/>
    </w:pPr>
    <w:r>
      <w:fldChar w:fldCharType="begin"/>
    </w:r>
    <w:r>
      <w:instrText xml:space="preserve"> PAGE   \* MERGEFORMAT </w:instrText>
    </w:r>
    <w:r>
      <w:fldChar w:fldCharType="separate"/>
    </w:r>
    <w:r w:rsidR="007C0CE0">
      <w:rPr>
        <w:noProof/>
      </w:rPr>
      <w:t>1</w:t>
    </w:r>
    <w:r>
      <w:rPr>
        <w:noProof/>
      </w:rPr>
      <w:fldChar w:fldCharType="end"/>
    </w:r>
  </w:p>
  <w:p w14:paraId="35E4DB3E" w14:textId="77777777" w:rsidR="00D63FBF" w:rsidRDefault="00BB1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D1E0" w14:textId="77777777" w:rsidR="00BB1224" w:rsidRDefault="00BB1224">
      <w:pPr>
        <w:spacing w:after="0" w:line="240" w:lineRule="auto"/>
      </w:pPr>
      <w:r>
        <w:separator/>
      </w:r>
    </w:p>
  </w:footnote>
  <w:footnote w:type="continuationSeparator" w:id="0">
    <w:p w14:paraId="1F07D5D3" w14:textId="77777777" w:rsidR="00BB1224" w:rsidRDefault="00BB1224">
      <w:pPr>
        <w:spacing w:after="0" w:line="240" w:lineRule="auto"/>
      </w:pPr>
      <w:r>
        <w:continuationSeparator/>
      </w:r>
    </w:p>
  </w:footnote>
  <w:footnote w:id="1">
    <w:p w14:paraId="7241538B" w14:textId="2DE43401" w:rsidR="00D06314" w:rsidRPr="00D06314" w:rsidRDefault="00D06314" w:rsidP="00D06314">
      <w:pPr>
        <w:pStyle w:val="FootnoteText"/>
        <w:spacing w:line="240" w:lineRule="auto"/>
        <w:ind w:left="288" w:hanging="288"/>
        <w:rPr>
          <w:i/>
          <w:iCs/>
          <w:sz w:val="20"/>
          <w:lang w:val="en-US"/>
        </w:rPr>
      </w:pPr>
      <w:r w:rsidRPr="00D06314">
        <w:rPr>
          <w:rStyle w:val="FootnoteReference"/>
          <w:i/>
          <w:iCs/>
          <w:sz w:val="20"/>
        </w:rPr>
        <w:footnoteRef/>
      </w:r>
      <w:r w:rsidRPr="00D06314">
        <w:rPr>
          <w:i/>
          <w:iCs/>
          <w:sz w:val="20"/>
        </w:rPr>
        <w:t xml:space="preserve"> First author</w:t>
      </w:r>
    </w:p>
  </w:footnote>
  <w:footnote w:id="2">
    <w:p w14:paraId="282E154B" w14:textId="1033ECFB" w:rsidR="00D06314" w:rsidRPr="00D06314" w:rsidRDefault="00D06314" w:rsidP="00D06314">
      <w:pPr>
        <w:pStyle w:val="FootnoteText"/>
        <w:spacing w:line="240" w:lineRule="auto"/>
        <w:ind w:left="288" w:hanging="288"/>
        <w:rPr>
          <w:i/>
          <w:iCs/>
          <w:sz w:val="20"/>
          <w:lang w:val="en-US"/>
        </w:rPr>
      </w:pPr>
      <w:r w:rsidRPr="00D06314">
        <w:rPr>
          <w:rStyle w:val="FootnoteReference"/>
          <w:i/>
          <w:iCs/>
          <w:sz w:val="20"/>
        </w:rPr>
        <w:footnoteRef/>
      </w:r>
      <w:r w:rsidRPr="00D06314">
        <w:rPr>
          <w:i/>
          <w:iCs/>
          <w:sz w:val="20"/>
        </w:rPr>
        <w:t xml:space="preserve"> </w:t>
      </w:r>
      <w:r w:rsidRPr="00D06314">
        <w:rPr>
          <w:i/>
          <w:iCs/>
          <w:sz w:val="20"/>
          <w:lang w:val="en-US"/>
        </w:rPr>
        <w:t>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7F51" w14:textId="77777777" w:rsidR="00D63FBF" w:rsidRDefault="00BB1224">
    <w:pPr>
      <w:pStyle w:val="Header"/>
    </w:pPr>
    <w:r>
      <w:rPr>
        <w:noProof/>
      </w:rPr>
      <w:pict w14:anchorId="4D58C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1027" type="#_x0000_t136" alt="" style="position:absolute;margin-left:0;margin-top:0;width:380.7pt;height:228.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F91" w14:textId="77777777" w:rsidR="00D63FBF" w:rsidRPr="00BC2589" w:rsidRDefault="007C0CE0" w:rsidP="00D63FBF">
    <w:pPr>
      <w:pStyle w:val="Header"/>
      <w:tabs>
        <w:tab w:val="left" w:pos="720"/>
      </w:tabs>
      <w:spacing w:after="0" w:line="240" w:lineRule="auto"/>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14:paraId="75DFE56A" w14:textId="77777777" w:rsidR="00D63FBF" w:rsidRPr="00294C7B" w:rsidRDefault="007C0CE0" w:rsidP="00D63FBF">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Volume x (x) xx</w:t>
    </w:r>
    <w:r w:rsidR="00BB1224">
      <w:rPr>
        <w:noProof/>
      </w:rPr>
      <w:pict w14:anchorId="6DE11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5" o:spid="_x0000_s1026" type="#_x0000_t136" alt="" style="position:absolute;left:0;text-align:left;margin-left:0;margin-top:0;width:380.7pt;height:228.4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48F9" w14:textId="77777777" w:rsidR="00D63FBF" w:rsidRDefault="00BB1224">
    <w:pPr>
      <w:pStyle w:val="Header"/>
    </w:pPr>
    <w:r>
      <w:rPr>
        <w:noProof/>
      </w:rPr>
      <w:pict w14:anchorId="074E7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1025" type="#_x0000_t136" alt="" style="position:absolute;margin-left:0;margin-top:0;width:380.7pt;height:228.4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0"/>
  </w:num>
  <w:num w:numId="3">
    <w:abstractNumId w:val="16"/>
  </w:num>
  <w:num w:numId="4">
    <w:abstractNumId w:val="21"/>
  </w:num>
  <w:num w:numId="5">
    <w:abstractNumId w:val="1"/>
  </w:num>
  <w:num w:numId="6">
    <w:abstractNumId w:val="2"/>
  </w:num>
  <w:num w:numId="7">
    <w:abstractNumId w:val="3"/>
  </w:num>
  <w:num w:numId="8">
    <w:abstractNumId w:val="4"/>
  </w:num>
  <w:num w:numId="9">
    <w:abstractNumId w:val="9"/>
  </w:num>
  <w:num w:numId="10">
    <w:abstractNumId w:val="5"/>
  </w:num>
  <w:num w:numId="11">
    <w:abstractNumId w:val="7"/>
  </w:num>
  <w:num w:numId="12">
    <w:abstractNumId w:val="6"/>
  </w:num>
  <w:num w:numId="13">
    <w:abstractNumId w:val="10"/>
  </w:num>
  <w:num w:numId="14">
    <w:abstractNumId w:val="8"/>
  </w:num>
  <w:num w:numId="15">
    <w:abstractNumId w:val="18"/>
  </w:num>
  <w:num w:numId="16">
    <w:abstractNumId w:val="22"/>
  </w:num>
  <w:num w:numId="17">
    <w:abstractNumId w:val="15"/>
  </w:num>
  <w:num w:numId="18">
    <w:abstractNumId w:val="17"/>
  </w:num>
  <w:num w:numId="19">
    <w:abstractNumId w:val="11"/>
  </w:num>
  <w:num w:numId="20">
    <w:abstractNumId w:val="0"/>
  </w:num>
  <w:num w:numId="21">
    <w:abstractNumId w:val="12"/>
  </w:num>
  <w:num w:numId="22">
    <w:abstractNumId w:val="19"/>
  </w:num>
  <w:num w:numId="23">
    <w:abstractNumId w:val="23"/>
  </w:num>
  <w:num w:numId="24">
    <w:abstractNumId w:val="24"/>
  </w:num>
  <w:num w:numId="25">
    <w:abstractNumId w:val="1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E0"/>
    <w:rsid w:val="00007089"/>
    <w:rsid w:val="000173C3"/>
    <w:rsid w:val="0004356B"/>
    <w:rsid w:val="0005110A"/>
    <w:rsid w:val="0006213C"/>
    <w:rsid w:val="000A212A"/>
    <w:rsid w:val="001253F0"/>
    <w:rsid w:val="00150D9A"/>
    <w:rsid w:val="001B11F6"/>
    <w:rsid w:val="001C04C1"/>
    <w:rsid w:val="00202C70"/>
    <w:rsid w:val="002169AE"/>
    <w:rsid w:val="002D400E"/>
    <w:rsid w:val="003153BA"/>
    <w:rsid w:val="003C4FB1"/>
    <w:rsid w:val="003F173B"/>
    <w:rsid w:val="00415696"/>
    <w:rsid w:val="004B322E"/>
    <w:rsid w:val="004D3EB6"/>
    <w:rsid w:val="004D769D"/>
    <w:rsid w:val="004F63F3"/>
    <w:rsid w:val="00550EE4"/>
    <w:rsid w:val="005815B9"/>
    <w:rsid w:val="00591090"/>
    <w:rsid w:val="005E2866"/>
    <w:rsid w:val="00600000"/>
    <w:rsid w:val="00620653"/>
    <w:rsid w:val="00625131"/>
    <w:rsid w:val="00656216"/>
    <w:rsid w:val="006735C1"/>
    <w:rsid w:val="00692410"/>
    <w:rsid w:val="006A09CE"/>
    <w:rsid w:val="007804F8"/>
    <w:rsid w:val="0079760F"/>
    <w:rsid w:val="007C0CE0"/>
    <w:rsid w:val="007E089C"/>
    <w:rsid w:val="00893BD7"/>
    <w:rsid w:val="008A62FD"/>
    <w:rsid w:val="008C49B1"/>
    <w:rsid w:val="00920BF2"/>
    <w:rsid w:val="00946481"/>
    <w:rsid w:val="00950BEB"/>
    <w:rsid w:val="009B1C92"/>
    <w:rsid w:val="009C0BF4"/>
    <w:rsid w:val="00A06B32"/>
    <w:rsid w:val="00AA34CF"/>
    <w:rsid w:val="00AB7589"/>
    <w:rsid w:val="00AB7D48"/>
    <w:rsid w:val="00BA1204"/>
    <w:rsid w:val="00BA7F6C"/>
    <w:rsid w:val="00BB1224"/>
    <w:rsid w:val="00C113B1"/>
    <w:rsid w:val="00D06314"/>
    <w:rsid w:val="00D6628E"/>
    <w:rsid w:val="00D73652"/>
    <w:rsid w:val="00D94851"/>
    <w:rsid w:val="00DC6048"/>
    <w:rsid w:val="00DE49A9"/>
    <w:rsid w:val="00E12EBF"/>
    <w:rsid w:val="00E747DB"/>
    <w:rsid w:val="00E95135"/>
    <w:rsid w:val="00EF751E"/>
    <w:rsid w:val="00F57896"/>
    <w:rsid w:val="00F84E8B"/>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1615AE"/>
  <w15:docId w15:val="{35924D81-A16C-0341-B0CA-AF589665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E0"/>
    <w:pPr>
      <w:spacing w:line="276" w:lineRule="auto"/>
    </w:pPr>
    <w:rPr>
      <w:rFonts w:ascii="Calibri" w:eastAsia="Calibri" w:hAnsi="Calibri" w:cs="Times New Roman"/>
      <w:sz w:val="22"/>
      <w:szCs w:val="22"/>
    </w:rPr>
  </w:style>
  <w:style w:type="paragraph" w:styleId="Heading1">
    <w:name w:val="heading 1"/>
    <w:basedOn w:val="Normal"/>
    <w:link w:val="Heading1Char"/>
    <w:qFormat/>
    <w:rsid w:val="004B322E"/>
    <w:pPr>
      <w:widowControl w:val="0"/>
      <w:autoSpaceDE w:val="0"/>
      <w:autoSpaceDN w:val="0"/>
      <w:spacing w:after="0" w:line="240" w:lineRule="auto"/>
      <w:ind w:left="101"/>
      <w:jc w:val="both"/>
      <w:outlineLvl w:val="0"/>
    </w:pPr>
    <w:rPr>
      <w:rFonts w:ascii="Times New Roman" w:eastAsia="Times New Roman" w:hAnsi="Times New Roman"/>
      <w:b/>
      <w:bCs/>
      <w:sz w:val="24"/>
      <w:szCs w:val="24"/>
    </w:rPr>
  </w:style>
  <w:style w:type="paragraph" w:styleId="Heading2">
    <w:name w:val="heading 2"/>
    <w:basedOn w:val="Normal"/>
    <w:next w:val="Paragraph"/>
    <w:link w:val="Heading2Char"/>
    <w:qFormat/>
    <w:rsid w:val="00F57896"/>
    <w:pPr>
      <w:keepNext/>
      <w:spacing w:before="360" w:after="60" w:line="360" w:lineRule="auto"/>
      <w:ind w:right="567"/>
      <w:contextualSpacing/>
      <w:outlineLvl w:val="1"/>
    </w:pPr>
    <w:rPr>
      <w:rFonts w:ascii="Times New Roman" w:eastAsia="Times New Roman" w:hAnsi="Times New Roman" w:cs="Arial"/>
      <w:b/>
      <w:bCs/>
      <w:i/>
      <w:iCs/>
      <w:sz w:val="24"/>
      <w:szCs w:val="28"/>
      <w:lang w:val="en-GB" w:eastAsia="en-GB"/>
    </w:rPr>
  </w:style>
  <w:style w:type="paragraph" w:styleId="Heading3">
    <w:name w:val="heading 3"/>
    <w:basedOn w:val="Normal"/>
    <w:next w:val="Paragraph"/>
    <w:link w:val="Heading3Char"/>
    <w:qFormat/>
    <w:rsid w:val="00F57896"/>
    <w:pPr>
      <w:keepNext/>
      <w:spacing w:before="360" w:after="60" w:line="360" w:lineRule="auto"/>
      <w:ind w:right="567"/>
      <w:contextualSpacing/>
      <w:outlineLvl w:val="2"/>
    </w:pPr>
    <w:rPr>
      <w:rFonts w:ascii="Times New Roman" w:eastAsia="Times New Roman" w:hAnsi="Times New Roman" w:cs="Arial"/>
      <w:bCs/>
      <w:i/>
      <w:sz w:val="24"/>
      <w:szCs w:val="26"/>
      <w:lang w:val="en-GB" w:eastAsia="en-GB"/>
    </w:rPr>
  </w:style>
  <w:style w:type="paragraph" w:styleId="Heading4">
    <w:name w:val="heading 4"/>
    <w:basedOn w:val="Paragraph"/>
    <w:next w:val="Newparagraph"/>
    <w:link w:val="Heading4Char"/>
    <w:rsid w:val="00F57896"/>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5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nhideWhenUsed/>
    <w:rsid w:val="007C0CE0"/>
    <w:pPr>
      <w:tabs>
        <w:tab w:val="center" w:pos="4680"/>
        <w:tab w:val="right" w:pos="9360"/>
      </w:tabs>
    </w:pPr>
  </w:style>
  <w:style w:type="character" w:customStyle="1" w:styleId="HeaderChar">
    <w:name w:val="Header Char"/>
    <w:basedOn w:val="DefaultParagraphFont"/>
    <w:link w:val="Header"/>
    <w:rsid w:val="007C0CE0"/>
    <w:rPr>
      <w:rFonts w:ascii="Calibri" w:eastAsia="Calibri" w:hAnsi="Calibri" w:cs="Times New Roman"/>
      <w:sz w:val="22"/>
      <w:szCs w:val="22"/>
    </w:rPr>
  </w:style>
  <w:style w:type="paragraph" w:styleId="Footer">
    <w:name w:val="footer"/>
    <w:basedOn w:val="Normal"/>
    <w:link w:val="FooterChar"/>
    <w:unhideWhenUsed/>
    <w:rsid w:val="007C0CE0"/>
    <w:pPr>
      <w:tabs>
        <w:tab w:val="center" w:pos="4680"/>
        <w:tab w:val="right" w:pos="9360"/>
      </w:tabs>
    </w:pPr>
  </w:style>
  <w:style w:type="character" w:customStyle="1" w:styleId="FooterChar">
    <w:name w:val="Footer Char"/>
    <w:basedOn w:val="DefaultParagraphFont"/>
    <w:link w:val="Footer"/>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NormalWeb">
    <w:name w:val="Normal (Web)"/>
    <w:basedOn w:val="Normal"/>
    <w:uiPriority w:val="99"/>
    <w:semiHidden/>
    <w:unhideWhenUsed/>
    <w:rsid w:val="004B322E"/>
    <w:pPr>
      <w:spacing w:before="100" w:beforeAutospacing="1" w:after="100" w:afterAutospacing="1" w:line="240" w:lineRule="auto"/>
    </w:pPr>
    <w:rPr>
      <w:rFonts w:ascii="Times New Roman" w:eastAsiaTheme="minorEastAsia" w:hAnsi="Times New Roman"/>
      <w:sz w:val="24"/>
      <w:szCs w:val="24"/>
      <w:lang w:val="en-MY"/>
    </w:rPr>
  </w:style>
  <w:style w:type="character" w:customStyle="1" w:styleId="Heading1Char">
    <w:name w:val="Heading 1 Char"/>
    <w:basedOn w:val="DefaultParagraphFont"/>
    <w:link w:val="Heading1"/>
    <w:rsid w:val="004B322E"/>
    <w:rPr>
      <w:rFonts w:ascii="Times New Roman" w:eastAsia="Times New Roman" w:hAnsi="Times New Roman" w:cs="Times New Roman"/>
      <w:b/>
      <w:bCs/>
      <w:sz w:val="24"/>
      <w:szCs w:val="24"/>
    </w:rPr>
  </w:style>
  <w:style w:type="paragraph" w:customStyle="1" w:styleId="Articletitle">
    <w:name w:val="Article title"/>
    <w:basedOn w:val="Normal"/>
    <w:next w:val="Normal"/>
    <w:qFormat/>
    <w:rsid w:val="00E95135"/>
    <w:pPr>
      <w:spacing w:after="120" w:line="360" w:lineRule="auto"/>
    </w:pPr>
    <w:rPr>
      <w:rFonts w:ascii="Times New Roman" w:eastAsia="Times New Roman" w:hAnsi="Times New Roman"/>
      <w:b/>
      <w:sz w:val="28"/>
      <w:szCs w:val="24"/>
      <w:lang w:val="en-GB" w:eastAsia="en-GB"/>
    </w:rPr>
  </w:style>
  <w:style w:type="paragraph" w:customStyle="1" w:styleId="Keywords">
    <w:name w:val="Keywords"/>
    <w:basedOn w:val="Normal"/>
    <w:next w:val="Normal"/>
    <w:qFormat/>
    <w:rsid w:val="00625131"/>
    <w:pPr>
      <w:spacing w:before="240" w:after="240" w:line="360" w:lineRule="auto"/>
      <w:ind w:left="720" w:right="567"/>
    </w:pPr>
    <w:rPr>
      <w:rFonts w:ascii="Times New Roman" w:eastAsia="Times New Roman" w:hAnsi="Times New Roman"/>
      <w:szCs w:val="24"/>
      <w:lang w:val="en-GB" w:eastAsia="en-GB"/>
    </w:rPr>
  </w:style>
  <w:style w:type="paragraph" w:customStyle="1" w:styleId="Newparagraph">
    <w:name w:val="New paragraph"/>
    <w:basedOn w:val="Normal"/>
    <w:qFormat/>
    <w:rsid w:val="00150D9A"/>
    <w:pPr>
      <w:spacing w:after="0" w:line="480" w:lineRule="auto"/>
      <w:ind w:firstLine="720"/>
    </w:pPr>
    <w:rPr>
      <w:rFonts w:ascii="Times New Roman" w:eastAsia="Times New Roman" w:hAnsi="Times New Roman"/>
      <w:sz w:val="24"/>
      <w:szCs w:val="24"/>
      <w:lang w:val="en-GB" w:eastAsia="en-GB"/>
    </w:rPr>
  </w:style>
  <w:style w:type="paragraph" w:styleId="Caption">
    <w:name w:val="caption"/>
    <w:basedOn w:val="Normal"/>
    <w:next w:val="Normal"/>
    <w:uiPriority w:val="6"/>
    <w:unhideWhenUsed/>
    <w:qFormat/>
    <w:rsid w:val="00150D9A"/>
    <w:pPr>
      <w:spacing w:before="100" w:beforeAutospacing="1" w:after="0" w:line="360" w:lineRule="auto"/>
      <w:jc w:val="both"/>
    </w:pPr>
    <w:rPr>
      <w:rFonts w:ascii="Times New Roman" w:eastAsia="Times New Roman" w:hAnsi="Times New Roman" w:cs="Simplified Arabic"/>
      <w:bCs/>
      <w:sz w:val="24"/>
      <w:szCs w:val="18"/>
    </w:rPr>
  </w:style>
  <w:style w:type="table" w:styleId="PlainTable1">
    <w:name w:val="Plain Table 1"/>
    <w:basedOn w:val="TableNormal"/>
    <w:uiPriority w:val="41"/>
    <w:rsid w:val="00150D9A"/>
    <w:pPr>
      <w:spacing w:after="0"/>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BA120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99"/>
    <w:rsid w:val="006735C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rsid w:val="00F57896"/>
    <w:rPr>
      <w:rFonts w:ascii="Times New Roman" w:eastAsia="Times New Roman" w:hAnsi="Times New Roman" w:cs="Arial"/>
      <w:b/>
      <w:bCs/>
      <w:i/>
      <w:iCs/>
      <w:sz w:val="24"/>
      <w:szCs w:val="28"/>
      <w:lang w:val="en-GB" w:eastAsia="en-GB"/>
    </w:rPr>
  </w:style>
  <w:style w:type="character" w:customStyle="1" w:styleId="Heading3Char">
    <w:name w:val="Heading 3 Char"/>
    <w:basedOn w:val="DefaultParagraphFont"/>
    <w:link w:val="Heading3"/>
    <w:rsid w:val="00F57896"/>
    <w:rPr>
      <w:rFonts w:ascii="Times New Roman" w:eastAsia="Times New Roman" w:hAnsi="Times New Roman" w:cs="Arial"/>
      <w:bCs/>
      <w:i/>
      <w:sz w:val="24"/>
      <w:szCs w:val="26"/>
      <w:lang w:val="en-GB" w:eastAsia="en-GB"/>
    </w:rPr>
  </w:style>
  <w:style w:type="character" w:customStyle="1" w:styleId="Heading4Char">
    <w:name w:val="Heading 4 Char"/>
    <w:basedOn w:val="DefaultParagraphFont"/>
    <w:link w:val="Heading4"/>
    <w:rsid w:val="00F57896"/>
    <w:rPr>
      <w:rFonts w:ascii="Times New Roman" w:eastAsia="Times New Roman" w:hAnsi="Times New Roman" w:cs="Times New Roman"/>
      <w:bCs/>
      <w:sz w:val="24"/>
      <w:szCs w:val="28"/>
      <w:lang w:val="en-GB" w:eastAsia="en-GB"/>
    </w:rPr>
  </w:style>
  <w:style w:type="paragraph" w:customStyle="1" w:styleId="Authornames">
    <w:name w:val="Author names"/>
    <w:basedOn w:val="Normal"/>
    <w:next w:val="Normal"/>
    <w:qFormat/>
    <w:rsid w:val="00F57896"/>
    <w:pPr>
      <w:spacing w:before="240" w:after="0" w:line="360" w:lineRule="auto"/>
    </w:pPr>
    <w:rPr>
      <w:rFonts w:ascii="Times New Roman" w:eastAsia="Times New Roman" w:hAnsi="Times New Roman"/>
      <w:sz w:val="28"/>
      <w:szCs w:val="24"/>
      <w:lang w:val="en-GB" w:eastAsia="en-GB"/>
    </w:rPr>
  </w:style>
  <w:style w:type="paragraph" w:customStyle="1" w:styleId="Affiliation">
    <w:name w:val="Affiliation"/>
    <w:basedOn w:val="Normal"/>
    <w:qFormat/>
    <w:rsid w:val="00F57896"/>
    <w:pPr>
      <w:spacing w:before="240" w:after="0" w:line="360" w:lineRule="auto"/>
    </w:pPr>
    <w:rPr>
      <w:rFonts w:ascii="Times New Roman" w:eastAsia="Times New Roman" w:hAnsi="Times New Roman"/>
      <w:i/>
      <w:sz w:val="24"/>
      <w:szCs w:val="24"/>
      <w:lang w:val="en-GB" w:eastAsia="en-GB"/>
    </w:rPr>
  </w:style>
  <w:style w:type="paragraph" w:customStyle="1" w:styleId="Receiveddates">
    <w:name w:val="Received dates"/>
    <w:basedOn w:val="Affiliation"/>
    <w:next w:val="Normal"/>
    <w:qFormat/>
    <w:rsid w:val="00F57896"/>
  </w:style>
  <w:style w:type="paragraph" w:customStyle="1" w:styleId="Abstract">
    <w:name w:val="Abstract"/>
    <w:basedOn w:val="Normal"/>
    <w:next w:val="Keywords"/>
    <w:qFormat/>
    <w:rsid w:val="00F57896"/>
    <w:pPr>
      <w:spacing w:before="360" w:after="300" w:line="360" w:lineRule="auto"/>
      <w:ind w:left="720" w:right="567"/>
      <w:contextualSpacing/>
    </w:pPr>
    <w:rPr>
      <w:rFonts w:ascii="Times New Roman" w:eastAsia="Times New Roman" w:hAnsi="Times New Roman"/>
      <w:szCs w:val="24"/>
      <w:lang w:val="en-GB" w:eastAsia="en-GB"/>
    </w:rPr>
  </w:style>
  <w:style w:type="paragraph" w:customStyle="1" w:styleId="Correspondencedetails">
    <w:name w:val="Correspondence details"/>
    <w:basedOn w:val="Normal"/>
    <w:qFormat/>
    <w:rsid w:val="00F57896"/>
    <w:pPr>
      <w:spacing w:before="240" w:after="0" w:line="360" w:lineRule="auto"/>
    </w:pPr>
    <w:rPr>
      <w:rFonts w:ascii="Times New Roman" w:eastAsia="Times New Roman" w:hAnsi="Times New Roman"/>
      <w:sz w:val="24"/>
      <w:szCs w:val="24"/>
      <w:lang w:val="en-GB" w:eastAsia="en-GB"/>
    </w:rPr>
  </w:style>
  <w:style w:type="paragraph" w:customStyle="1" w:styleId="Displayedquotation">
    <w:name w:val="Displayed quotation"/>
    <w:basedOn w:val="Normal"/>
    <w:qFormat/>
    <w:rsid w:val="00F57896"/>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GB" w:eastAsia="en-GB"/>
    </w:rPr>
  </w:style>
  <w:style w:type="paragraph" w:customStyle="1" w:styleId="Numberedlist">
    <w:name w:val="Numbered list"/>
    <w:basedOn w:val="Paragraph"/>
    <w:next w:val="Paragraph"/>
    <w:qFormat/>
    <w:rsid w:val="00F57896"/>
    <w:pPr>
      <w:widowControl/>
      <w:numPr>
        <w:numId w:val="15"/>
      </w:numPr>
      <w:spacing w:after="240"/>
      <w:contextualSpacing/>
    </w:pPr>
  </w:style>
  <w:style w:type="paragraph" w:customStyle="1" w:styleId="Displayedequation">
    <w:name w:val="Displayed equation"/>
    <w:basedOn w:val="Normal"/>
    <w:next w:val="Paragraph"/>
    <w:qFormat/>
    <w:rsid w:val="00F57896"/>
    <w:pPr>
      <w:tabs>
        <w:tab w:val="center" w:pos="4253"/>
        <w:tab w:val="right" w:pos="8222"/>
      </w:tabs>
      <w:spacing w:before="240" w:after="240" w:line="480" w:lineRule="auto"/>
      <w:jc w:val="center"/>
    </w:pPr>
    <w:rPr>
      <w:rFonts w:ascii="Times New Roman" w:eastAsia="Times New Roman" w:hAnsi="Times New Roman"/>
      <w:sz w:val="24"/>
      <w:szCs w:val="24"/>
      <w:lang w:val="en-GB" w:eastAsia="en-GB"/>
    </w:rPr>
  </w:style>
  <w:style w:type="paragraph" w:customStyle="1" w:styleId="Acknowledgements">
    <w:name w:val="Acknowledgements"/>
    <w:basedOn w:val="Normal"/>
    <w:next w:val="Normal"/>
    <w:qFormat/>
    <w:rsid w:val="00F57896"/>
    <w:pPr>
      <w:spacing w:before="120" w:after="0" w:line="360" w:lineRule="auto"/>
    </w:pPr>
    <w:rPr>
      <w:rFonts w:ascii="Times New Roman" w:eastAsia="Times New Roman" w:hAnsi="Times New Roman"/>
      <w:szCs w:val="24"/>
      <w:lang w:val="en-GB" w:eastAsia="en-GB"/>
    </w:rPr>
  </w:style>
  <w:style w:type="paragraph" w:customStyle="1" w:styleId="Tabletitle">
    <w:name w:val="Table title"/>
    <w:basedOn w:val="Normal"/>
    <w:next w:val="Normal"/>
    <w:qFormat/>
    <w:rsid w:val="00F57896"/>
    <w:pPr>
      <w:spacing w:before="240" w:after="0" w:line="360" w:lineRule="auto"/>
    </w:pPr>
    <w:rPr>
      <w:rFonts w:ascii="Times New Roman" w:eastAsia="Times New Roman" w:hAnsi="Times New Roman"/>
      <w:sz w:val="24"/>
      <w:szCs w:val="24"/>
      <w:lang w:val="en-GB" w:eastAsia="en-GB"/>
    </w:rPr>
  </w:style>
  <w:style w:type="paragraph" w:customStyle="1" w:styleId="Figurecaption">
    <w:name w:val="Figure caption"/>
    <w:basedOn w:val="Normal"/>
    <w:next w:val="Normal"/>
    <w:qFormat/>
    <w:rsid w:val="00F57896"/>
    <w:pPr>
      <w:spacing w:before="240" w:after="0" w:line="360" w:lineRule="auto"/>
    </w:pPr>
    <w:rPr>
      <w:rFonts w:ascii="Times New Roman" w:eastAsia="Times New Roman" w:hAnsi="Times New Roman"/>
      <w:sz w:val="24"/>
      <w:szCs w:val="24"/>
      <w:lang w:val="en-GB" w:eastAsia="en-GB"/>
    </w:rPr>
  </w:style>
  <w:style w:type="paragraph" w:customStyle="1" w:styleId="Footnotes">
    <w:name w:val="Footnotes"/>
    <w:basedOn w:val="Normal"/>
    <w:qFormat/>
    <w:rsid w:val="00F57896"/>
    <w:pPr>
      <w:spacing w:before="120" w:after="0" w:line="360" w:lineRule="auto"/>
      <w:ind w:left="482" w:hanging="482"/>
      <w:contextualSpacing/>
    </w:pPr>
    <w:rPr>
      <w:rFonts w:ascii="Times New Roman" w:eastAsia="Times New Roman" w:hAnsi="Times New Roman"/>
      <w:szCs w:val="24"/>
      <w:lang w:val="en-GB" w:eastAsia="en-GB"/>
    </w:rPr>
  </w:style>
  <w:style w:type="paragraph" w:customStyle="1" w:styleId="Notesoncontributors">
    <w:name w:val="Notes on contributors"/>
    <w:basedOn w:val="Normal"/>
    <w:qFormat/>
    <w:rsid w:val="00F57896"/>
    <w:pPr>
      <w:spacing w:before="240" w:after="0" w:line="360" w:lineRule="auto"/>
    </w:pPr>
    <w:rPr>
      <w:rFonts w:ascii="Times New Roman" w:eastAsia="Times New Roman" w:hAnsi="Times New Roman"/>
      <w:szCs w:val="24"/>
      <w:lang w:val="en-GB" w:eastAsia="en-GB"/>
    </w:rPr>
  </w:style>
  <w:style w:type="paragraph" w:customStyle="1" w:styleId="Normalparagraphstyle">
    <w:name w:val="Normal paragraph style"/>
    <w:basedOn w:val="Normal"/>
    <w:next w:val="Normal"/>
    <w:rsid w:val="00F57896"/>
    <w:pPr>
      <w:spacing w:after="0" w:line="480" w:lineRule="auto"/>
    </w:pPr>
    <w:rPr>
      <w:rFonts w:ascii="Times New Roman" w:eastAsia="Times New Roman" w:hAnsi="Times New Roman"/>
      <w:sz w:val="24"/>
      <w:szCs w:val="24"/>
      <w:lang w:val="en-GB" w:eastAsia="en-GB"/>
    </w:rPr>
  </w:style>
  <w:style w:type="paragraph" w:customStyle="1" w:styleId="Paragraph">
    <w:name w:val="Paragraph"/>
    <w:basedOn w:val="Normal"/>
    <w:next w:val="Newparagraph"/>
    <w:qFormat/>
    <w:rsid w:val="00F57896"/>
    <w:pPr>
      <w:widowControl w:val="0"/>
      <w:spacing w:before="240" w:after="0" w:line="480" w:lineRule="auto"/>
    </w:pPr>
    <w:rPr>
      <w:rFonts w:ascii="Times New Roman" w:eastAsia="Times New Roman" w:hAnsi="Times New Roman"/>
      <w:sz w:val="24"/>
      <w:szCs w:val="24"/>
      <w:lang w:val="en-GB" w:eastAsia="en-GB"/>
    </w:rPr>
  </w:style>
  <w:style w:type="paragraph" w:styleId="NormalIndent">
    <w:name w:val="Normal Indent"/>
    <w:basedOn w:val="Normal"/>
    <w:rsid w:val="00F57896"/>
    <w:pPr>
      <w:spacing w:after="0" w:line="480" w:lineRule="auto"/>
      <w:ind w:left="720"/>
    </w:pPr>
    <w:rPr>
      <w:rFonts w:ascii="Times New Roman" w:eastAsia="Times New Roman" w:hAnsi="Times New Roman"/>
      <w:sz w:val="24"/>
      <w:szCs w:val="24"/>
      <w:lang w:val="en-GB" w:eastAsia="en-GB"/>
    </w:rPr>
  </w:style>
  <w:style w:type="paragraph" w:customStyle="1" w:styleId="References">
    <w:name w:val="References"/>
    <w:basedOn w:val="Normal"/>
    <w:qFormat/>
    <w:rsid w:val="00F57896"/>
    <w:pPr>
      <w:spacing w:before="120" w:after="0" w:line="360" w:lineRule="auto"/>
      <w:ind w:left="720" w:hanging="720"/>
      <w:contextualSpacing/>
    </w:pPr>
    <w:rPr>
      <w:rFonts w:ascii="Times New Roman" w:eastAsia="Times New Roman" w:hAnsi="Times New Roman"/>
      <w:sz w:val="24"/>
      <w:szCs w:val="24"/>
      <w:lang w:val="en-GB" w:eastAsia="en-GB"/>
    </w:rPr>
  </w:style>
  <w:style w:type="paragraph" w:customStyle="1" w:styleId="Subjectcodes">
    <w:name w:val="Subject codes"/>
    <w:basedOn w:val="Keywords"/>
    <w:next w:val="Paragraph"/>
    <w:qFormat/>
    <w:rsid w:val="00F57896"/>
  </w:style>
  <w:style w:type="paragraph" w:customStyle="1" w:styleId="Bulletedlist">
    <w:name w:val="Bulleted list"/>
    <w:basedOn w:val="Paragraph"/>
    <w:next w:val="Paragraph"/>
    <w:qFormat/>
    <w:rsid w:val="00F57896"/>
    <w:pPr>
      <w:widowControl/>
      <w:numPr>
        <w:numId w:val="16"/>
      </w:numPr>
      <w:spacing w:after="240"/>
      <w:contextualSpacing/>
    </w:pPr>
  </w:style>
  <w:style w:type="paragraph" w:styleId="FootnoteText">
    <w:name w:val="footnote text"/>
    <w:basedOn w:val="Normal"/>
    <w:link w:val="FootnoteTextChar"/>
    <w:autoRedefine/>
    <w:rsid w:val="00F57896"/>
    <w:pPr>
      <w:spacing w:after="0" w:line="480" w:lineRule="auto"/>
      <w:ind w:left="284" w:hanging="284"/>
    </w:pPr>
    <w:rPr>
      <w:rFonts w:ascii="Times New Roman" w:eastAsia="Times New Roman" w:hAnsi="Times New Roman"/>
      <w:szCs w:val="20"/>
      <w:lang w:val="en-GB" w:eastAsia="en-GB"/>
    </w:rPr>
  </w:style>
  <w:style w:type="character" w:customStyle="1" w:styleId="FootnoteTextChar">
    <w:name w:val="Footnote Text Char"/>
    <w:basedOn w:val="DefaultParagraphFont"/>
    <w:link w:val="FootnoteText"/>
    <w:rsid w:val="00F57896"/>
    <w:rPr>
      <w:rFonts w:ascii="Times New Roman" w:eastAsia="Times New Roman" w:hAnsi="Times New Roman" w:cs="Times New Roman"/>
      <w:sz w:val="22"/>
      <w:lang w:val="en-GB" w:eastAsia="en-GB"/>
    </w:rPr>
  </w:style>
  <w:style w:type="character" w:styleId="FootnoteReference">
    <w:name w:val="footnote reference"/>
    <w:basedOn w:val="DefaultParagraphFont"/>
    <w:rsid w:val="00F57896"/>
    <w:rPr>
      <w:vertAlign w:val="superscript"/>
    </w:rPr>
  </w:style>
  <w:style w:type="paragraph" w:styleId="EndnoteText">
    <w:name w:val="endnote text"/>
    <w:basedOn w:val="Normal"/>
    <w:link w:val="EndnoteTextChar"/>
    <w:autoRedefine/>
    <w:rsid w:val="00F57896"/>
    <w:pPr>
      <w:spacing w:after="0" w:line="480" w:lineRule="auto"/>
      <w:ind w:left="284" w:hanging="284"/>
    </w:pPr>
    <w:rPr>
      <w:rFonts w:ascii="Times New Roman" w:eastAsia="Times New Roman" w:hAnsi="Times New Roman"/>
      <w:szCs w:val="20"/>
      <w:lang w:val="en-GB" w:eastAsia="en-GB"/>
    </w:rPr>
  </w:style>
  <w:style w:type="character" w:customStyle="1" w:styleId="EndnoteTextChar">
    <w:name w:val="Endnote Text Char"/>
    <w:basedOn w:val="DefaultParagraphFont"/>
    <w:link w:val="EndnoteText"/>
    <w:rsid w:val="00F57896"/>
    <w:rPr>
      <w:rFonts w:ascii="Times New Roman" w:eastAsia="Times New Roman" w:hAnsi="Times New Roman" w:cs="Times New Roman"/>
      <w:sz w:val="22"/>
      <w:lang w:val="en-GB" w:eastAsia="en-GB"/>
    </w:rPr>
  </w:style>
  <w:style w:type="character" w:styleId="EndnoteReference">
    <w:name w:val="endnote reference"/>
    <w:basedOn w:val="DefaultParagraphFont"/>
    <w:rsid w:val="00F57896"/>
    <w:rPr>
      <w:vertAlign w:val="superscript"/>
    </w:rPr>
  </w:style>
  <w:style w:type="paragraph" w:customStyle="1" w:styleId="Heading4Paragraph">
    <w:name w:val="Heading 4 + Paragraph"/>
    <w:basedOn w:val="Paragraph"/>
    <w:next w:val="Newparagraph"/>
    <w:qFormat/>
    <w:rsid w:val="00F57896"/>
    <w:pPr>
      <w:widowControl/>
      <w:spacing w:before="360"/>
    </w:pPr>
  </w:style>
  <w:style w:type="character" w:styleId="UnresolvedMention">
    <w:name w:val="Unresolved Mention"/>
    <w:basedOn w:val="DefaultParagraphFont"/>
    <w:uiPriority w:val="99"/>
    <w:semiHidden/>
    <w:unhideWhenUsed/>
    <w:rsid w:val="00F57896"/>
    <w:rPr>
      <w:color w:val="605E5C"/>
      <w:shd w:val="clear" w:color="auto" w:fill="E1DFDD"/>
    </w:rPr>
  </w:style>
  <w:style w:type="paragraph" w:styleId="CommentText">
    <w:name w:val="annotation text"/>
    <w:basedOn w:val="Normal"/>
    <w:link w:val="CommentTextChar"/>
    <w:semiHidden/>
    <w:unhideWhenUsed/>
    <w:rsid w:val="00F57896"/>
    <w:pPr>
      <w:spacing w:after="0" w:line="240" w:lineRule="auto"/>
    </w:pPr>
    <w:rPr>
      <w:rFonts w:ascii="Times New Roman" w:eastAsia="Times New Roman" w:hAnsi="Times New Roman"/>
      <w:sz w:val="20"/>
      <w:szCs w:val="20"/>
      <w:lang w:val="en-GB" w:eastAsia="en-GB"/>
    </w:rPr>
  </w:style>
  <w:style w:type="character" w:customStyle="1" w:styleId="CommentTextChar">
    <w:name w:val="Comment Text Char"/>
    <w:basedOn w:val="DefaultParagraphFont"/>
    <w:link w:val="CommentText"/>
    <w:semiHidden/>
    <w:rsid w:val="00F57896"/>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F57896"/>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F57896"/>
    <w:rPr>
      <w:rFonts w:ascii="Times New Roman" w:eastAsia="Times New Roman" w:hAnsi="Times New Roman" w:cs="Times New Roman"/>
      <w:b/>
      <w:bCs/>
      <w:lang w:val="en-GB" w:eastAsia="en-GB"/>
    </w:rPr>
  </w:style>
  <w:style w:type="paragraph" w:styleId="HTMLPreformatted">
    <w:name w:val="HTML Preformatted"/>
    <w:basedOn w:val="Normal"/>
    <w:link w:val="HTMLPreformattedChar"/>
    <w:uiPriority w:val="99"/>
    <w:semiHidden/>
    <w:unhideWhenUsed/>
    <w:rsid w:val="00F57896"/>
    <w:pPr>
      <w:spacing w:after="0" w:line="240" w:lineRule="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F57896"/>
    <w:rPr>
      <w:rFonts w:ascii="Consolas" w:hAnsi="Consolas" w:cs="Consolas"/>
    </w:rPr>
  </w:style>
  <w:style w:type="character" w:styleId="CommentReference">
    <w:name w:val="annotation reference"/>
    <w:basedOn w:val="DefaultParagraphFont"/>
    <w:semiHidden/>
    <w:unhideWhenUsed/>
    <w:rsid w:val="00F5789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adasaeedsal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041DF-9687-4014-A26D-D4DC91A8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7263</Words>
  <Characters>41405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48571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insyirah mohdnor</dc:creator>
  <cp:keywords/>
  <cp:lastModifiedBy>Idris bin Mansor</cp:lastModifiedBy>
  <cp:revision>2</cp:revision>
  <dcterms:created xsi:type="dcterms:W3CDTF">2022-03-19T15:42:00Z</dcterms:created>
  <dcterms:modified xsi:type="dcterms:W3CDTF">2022-03-19T15:42:00Z</dcterms:modified>
</cp:coreProperties>
</file>