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A5CDF" w14:textId="77777777" w:rsidR="00691308" w:rsidRPr="00874EF5" w:rsidRDefault="00A62D78" w:rsidP="00A62D78">
      <w:pPr>
        <w:rPr>
          <w:rFonts w:ascii="Times New Roman" w:hAnsi="Times New Roman" w:cs="Times New Roman"/>
          <w:b/>
          <w:bCs/>
          <w:sz w:val="36"/>
          <w:szCs w:val="36"/>
        </w:rPr>
      </w:pPr>
      <w:r w:rsidRPr="00874EF5">
        <w:rPr>
          <w:rFonts w:ascii="Times New Roman" w:hAnsi="Times New Roman" w:cs="Times New Roman"/>
          <w:b/>
          <w:bCs/>
          <w:sz w:val="36"/>
          <w:szCs w:val="36"/>
        </w:rPr>
        <w:t>Pembetulan berdasarkan Komen-komen Penilai 1 dan 2</w:t>
      </w:r>
    </w:p>
    <w:p w14:paraId="18E99A4D" w14:textId="77777777" w:rsidR="00A62D78" w:rsidRDefault="00A62D78" w:rsidP="00A62D78"/>
    <w:p w14:paraId="54D133CB" w14:textId="570151B5" w:rsidR="00A62D78" w:rsidRPr="00874EF5" w:rsidRDefault="00A62D78" w:rsidP="00A62D78">
      <w:pPr>
        <w:rPr>
          <w:rFonts w:ascii="Times New Roman" w:hAnsi="Times New Roman" w:cs="Times New Roman"/>
          <w:b/>
          <w:bCs/>
          <w:sz w:val="40"/>
          <w:szCs w:val="40"/>
        </w:rPr>
      </w:pPr>
      <w:r w:rsidRPr="00874EF5">
        <w:rPr>
          <w:rFonts w:ascii="Times New Roman" w:hAnsi="Times New Roman" w:cs="Times New Roman"/>
          <w:b/>
          <w:bCs/>
          <w:sz w:val="40"/>
          <w:szCs w:val="40"/>
        </w:rPr>
        <w:t>Penilai 1</w:t>
      </w:r>
      <w:r w:rsidR="001E65F4" w:rsidRPr="00874EF5">
        <w:rPr>
          <w:rFonts w:ascii="Times New Roman" w:hAnsi="Times New Roman" w:cs="Times New Roman"/>
          <w:b/>
          <w:bCs/>
          <w:sz w:val="40"/>
          <w:szCs w:val="40"/>
        </w:rPr>
        <w:t xml:space="preserve"> (Norazlina Mohd Kiram)</w:t>
      </w:r>
    </w:p>
    <w:tbl>
      <w:tblPr>
        <w:tblStyle w:val="TableGrid"/>
        <w:tblW w:w="9776" w:type="dxa"/>
        <w:tblLook w:val="04A0" w:firstRow="1" w:lastRow="0" w:firstColumn="1" w:lastColumn="0" w:noHBand="0" w:noVBand="1"/>
      </w:tblPr>
      <w:tblGrid>
        <w:gridCol w:w="3823"/>
        <w:gridCol w:w="5953"/>
      </w:tblGrid>
      <w:tr w:rsidR="00A62D78" w14:paraId="2A682CAF" w14:textId="77777777" w:rsidTr="00C32E7C">
        <w:tc>
          <w:tcPr>
            <w:tcW w:w="3823" w:type="dxa"/>
          </w:tcPr>
          <w:p w14:paraId="78BCD8F2" w14:textId="77777777" w:rsidR="00A62D78" w:rsidRDefault="00A62D78" w:rsidP="00A62D78">
            <w:r>
              <w:t>Komen dan cadangan</w:t>
            </w:r>
          </w:p>
        </w:tc>
        <w:tc>
          <w:tcPr>
            <w:tcW w:w="5953" w:type="dxa"/>
          </w:tcPr>
          <w:p w14:paraId="7FDBB2D2" w14:textId="77777777" w:rsidR="00A62D78" w:rsidRDefault="00A62D78" w:rsidP="00A62D78">
            <w:r>
              <w:t xml:space="preserve">Pembetulan </w:t>
            </w:r>
          </w:p>
        </w:tc>
      </w:tr>
      <w:tr w:rsidR="00A62D78" w14:paraId="09D35DAE" w14:textId="77777777" w:rsidTr="00C32E7C">
        <w:tc>
          <w:tcPr>
            <w:tcW w:w="3823" w:type="dxa"/>
          </w:tcPr>
          <w:p w14:paraId="7986FBEE" w14:textId="544652AA" w:rsidR="00A62D78" w:rsidRDefault="00A62D78" w:rsidP="00A62D78">
            <w:r>
              <w:t xml:space="preserve">1.    </w:t>
            </w:r>
            <w:r w:rsidR="00927E2F">
              <w:t>Huruf kecil (`Dalam’ – tajuk)</w:t>
            </w:r>
          </w:p>
        </w:tc>
        <w:tc>
          <w:tcPr>
            <w:tcW w:w="5953" w:type="dxa"/>
          </w:tcPr>
          <w:p w14:paraId="333C9C81" w14:textId="01E8168D" w:rsidR="00927E2F" w:rsidRDefault="00927E2F" w:rsidP="00927E2F">
            <w:r>
              <w:t xml:space="preserve">Penukaran Kod dalam Korpus Hansard Malaysia: </w:t>
            </w:r>
          </w:p>
          <w:p w14:paraId="4A7BC8CE" w14:textId="374CD42F" w:rsidR="00A62D78" w:rsidRDefault="00927E2F" w:rsidP="00927E2F">
            <w:r>
              <w:t>Analisis Berpandukan Korpus</w:t>
            </w:r>
          </w:p>
        </w:tc>
      </w:tr>
      <w:tr w:rsidR="00A62D78" w14:paraId="717FBEDE" w14:textId="77777777" w:rsidTr="00C32E7C">
        <w:tc>
          <w:tcPr>
            <w:tcW w:w="3823" w:type="dxa"/>
          </w:tcPr>
          <w:p w14:paraId="0CBDA3B2" w14:textId="6DBA1C3A" w:rsidR="00A62D78" w:rsidRDefault="00A62D78" w:rsidP="00A62D78">
            <w:r>
              <w:t xml:space="preserve">2.   </w:t>
            </w:r>
            <w:r w:rsidR="00927E2F">
              <w:t>b- kecil</w:t>
            </w:r>
          </w:p>
        </w:tc>
        <w:tc>
          <w:tcPr>
            <w:tcW w:w="5953" w:type="dxa"/>
          </w:tcPr>
          <w:p w14:paraId="623DA214" w14:textId="5931B493" w:rsidR="00A62D78" w:rsidRDefault="00927E2F" w:rsidP="00A62D78">
            <w:r w:rsidRPr="003A0908">
              <w:rPr>
                <w:rFonts w:ascii="Times New Roman" w:hAnsi="Times New Roman" w:cs="Times New Roman"/>
                <w:color w:val="000000" w:themeColor="text1"/>
                <w:sz w:val="24"/>
                <w:szCs w:val="24"/>
                <w:lang w:val="en-MY"/>
              </w:rPr>
              <w:t>bahasa</w:t>
            </w:r>
            <w:r w:rsidRPr="00253024">
              <w:rPr>
                <w:rFonts w:ascii="Times New Roman" w:hAnsi="Times New Roman" w:cs="Times New Roman"/>
                <w:sz w:val="24"/>
                <w:szCs w:val="24"/>
                <w:lang w:val="en-MY"/>
              </w:rPr>
              <w:t xml:space="preserve"> Melayu adalah bahasa rasmi</w:t>
            </w:r>
          </w:p>
        </w:tc>
      </w:tr>
      <w:tr w:rsidR="00A62D78" w14:paraId="3AA9E2D5" w14:textId="77777777" w:rsidTr="00C32E7C">
        <w:tc>
          <w:tcPr>
            <w:tcW w:w="3823" w:type="dxa"/>
          </w:tcPr>
          <w:p w14:paraId="4CCA302D" w14:textId="3BCC1CFD" w:rsidR="00A62D78" w:rsidRDefault="00927E2F" w:rsidP="00A62D78">
            <w:r>
              <w:t xml:space="preserve">3. </w:t>
            </w:r>
            <w:r w:rsidRPr="00D61210">
              <w:rPr>
                <w:rFonts w:ascii="Times New Roman" w:hAnsi="Times New Roman" w:cs="Times New Roman"/>
                <w:color w:val="FF0000"/>
                <w:sz w:val="24"/>
                <w:szCs w:val="24"/>
                <w:lang w:val="en-MY"/>
              </w:rPr>
              <w:t>Walaubagaimanapun</w:t>
            </w:r>
            <w:r>
              <w:rPr>
                <w:rFonts w:ascii="Times New Roman" w:hAnsi="Times New Roman" w:cs="Times New Roman"/>
                <w:color w:val="FF0000"/>
                <w:sz w:val="24"/>
                <w:szCs w:val="24"/>
                <w:lang w:val="en-MY"/>
              </w:rPr>
              <w:t xml:space="preserve"> – dua perkataan </w:t>
            </w:r>
          </w:p>
        </w:tc>
        <w:tc>
          <w:tcPr>
            <w:tcW w:w="5953" w:type="dxa"/>
          </w:tcPr>
          <w:p w14:paraId="03A70CFC" w14:textId="0DB3FED7" w:rsidR="00A62D78" w:rsidRPr="00927E2F" w:rsidRDefault="00927E2F" w:rsidP="00A62D78">
            <w:pPr>
              <w:rPr>
                <w:color w:val="000000" w:themeColor="text1"/>
              </w:rPr>
            </w:pPr>
            <w:r w:rsidRPr="00927E2F">
              <w:rPr>
                <w:rFonts w:ascii="Times New Roman" w:hAnsi="Times New Roman" w:cs="Times New Roman"/>
                <w:color w:val="000000" w:themeColor="text1"/>
                <w:sz w:val="24"/>
                <w:szCs w:val="24"/>
                <w:lang w:val="en-MY"/>
              </w:rPr>
              <w:t>Walau bagaimanapun</w:t>
            </w:r>
          </w:p>
        </w:tc>
      </w:tr>
      <w:tr w:rsidR="00A62D78" w14:paraId="16332581" w14:textId="77777777" w:rsidTr="00C32E7C">
        <w:tc>
          <w:tcPr>
            <w:tcW w:w="3823" w:type="dxa"/>
          </w:tcPr>
          <w:p w14:paraId="226FE391" w14:textId="117D6BDE" w:rsidR="00A62D78" w:rsidRDefault="00927E2F" w:rsidP="00A62D78">
            <w:r>
              <w:t xml:space="preserve">4. </w:t>
            </w:r>
            <w:r w:rsidR="001E65F4" w:rsidRPr="00D61210">
              <w:rPr>
                <w:rFonts w:ascii="Times New Roman" w:hAnsi="Times New Roman" w:cs="Times New Roman"/>
                <w:color w:val="FF0000"/>
                <w:sz w:val="24"/>
                <w:szCs w:val="24"/>
                <w:lang w:val="en-MY"/>
              </w:rPr>
              <w:t>mengenalpasti</w:t>
            </w:r>
            <w:r w:rsidR="001E65F4">
              <w:rPr>
                <w:rFonts w:ascii="Times New Roman" w:hAnsi="Times New Roman" w:cs="Times New Roman"/>
                <w:color w:val="FF0000"/>
                <w:sz w:val="24"/>
                <w:szCs w:val="24"/>
                <w:lang w:val="en-MY"/>
              </w:rPr>
              <w:t xml:space="preserve"> – dua perkataan</w:t>
            </w:r>
          </w:p>
        </w:tc>
        <w:tc>
          <w:tcPr>
            <w:tcW w:w="5953" w:type="dxa"/>
          </w:tcPr>
          <w:p w14:paraId="3979F184" w14:textId="31F5A7AB" w:rsidR="00A62D78" w:rsidRDefault="001E65F4" w:rsidP="00A62D78">
            <w:r>
              <w:rPr>
                <w:rFonts w:ascii="Times New Roman" w:hAnsi="Times New Roman" w:cs="Times New Roman"/>
                <w:color w:val="000000" w:themeColor="text1"/>
                <w:sz w:val="24"/>
                <w:szCs w:val="24"/>
                <w:lang w:val="en-MY"/>
              </w:rPr>
              <w:t>m</w:t>
            </w:r>
            <w:r w:rsidRPr="001E65F4">
              <w:rPr>
                <w:rFonts w:ascii="Times New Roman" w:hAnsi="Times New Roman" w:cs="Times New Roman"/>
                <w:color w:val="000000" w:themeColor="text1"/>
                <w:sz w:val="24"/>
                <w:szCs w:val="24"/>
                <w:lang w:val="en-MY"/>
              </w:rPr>
              <w:t>engenal pasti</w:t>
            </w:r>
          </w:p>
        </w:tc>
      </w:tr>
      <w:tr w:rsidR="00A62D78" w14:paraId="3E15E46C" w14:textId="77777777" w:rsidTr="00C32E7C">
        <w:tc>
          <w:tcPr>
            <w:tcW w:w="3823" w:type="dxa"/>
          </w:tcPr>
          <w:p w14:paraId="4C839670" w14:textId="05670EF1" w:rsidR="001E65F4" w:rsidRDefault="001E65F4" w:rsidP="001E65F4">
            <w:pPr>
              <w:pStyle w:val="pf0"/>
              <w:rPr>
                <w:rFonts w:ascii="Arial" w:hAnsi="Arial" w:cs="Arial"/>
                <w:sz w:val="20"/>
                <w:szCs w:val="20"/>
              </w:rPr>
            </w:pPr>
            <w:r>
              <w:t xml:space="preserve">5. </w:t>
            </w:r>
            <w:r>
              <w:rPr>
                <w:rStyle w:val="cf01"/>
              </w:rPr>
              <w:t>nyatakan juga kerangka teori yang digunakan (abstrak)</w:t>
            </w:r>
          </w:p>
          <w:p w14:paraId="43328374" w14:textId="6F2F2877" w:rsidR="00A62D78" w:rsidRDefault="00A62D78" w:rsidP="00A62D78"/>
        </w:tc>
        <w:tc>
          <w:tcPr>
            <w:tcW w:w="5953" w:type="dxa"/>
          </w:tcPr>
          <w:p w14:paraId="03E9DED3" w14:textId="38CECA99" w:rsidR="00A62D78" w:rsidRDefault="001E65F4" w:rsidP="00A62D78">
            <w:r w:rsidRPr="001E65F4">
              <w:t>Pengkaji telah menggunakan kaedah analisis berpandukan korpus bagi meneliti penukaran kod yang terdapat dalam teks parlimen dan penganalisian data dilakukan dengan menggunakan kerangka model penukaran kod oleh Poplack (1980).</w:t>
            </w:r>
          </w:p>
        </w:tc>
      </w:tr>
      <w:tr w:rsidR="00A62D78" w14:paraId="624176EA" w14:textId="77777777" w:rsidTr="00C32E7C">
        <w:tc>
          <w:tcPr>
            <w:tcW w:w="3823" w:type="dxa"/>
          </w:tcPr>
          <w:p w14:paraId="68E8DDAC" w14:textId="0AB8B6BE" w:rsidR="00A62D78" w:rsidRDefault="001E65F4" w:rsidP="00A62D78">
            <w:r>
              <w:t>6. Nyatakan jumlah peningkatan (</w:t>
            </w:r>
            <w:r w:rsidRPr="001E65F4">
              <w:t>Dapatan kajian menunjukkan bahawa terdapat peningkatan dalam pola penukaran kod dalam teks parlimen 13</w:t>
            </w:r>
            <w:r>
              <w:t xml:space="preserve">) </w:t>
            </w:r>
          </w:p>
        </w:tc>
        <w:tc>
          <w:tcPr>
            <w:tcW w:w="5953" w:type="dxa"/>
          </w:tcPr>
          <w:p w14:paraId="488CF28A" w14:textId="4F41449F" w:rsidR="00A62D78" w:rsidRDefault="00277176" w:rsidP="00A62D78">
            <w:r w:rsidRPr="00253024">
              <w:rPr>
                <w:rFonts w:ascii="Times New Roman" w:hAnsi="Times New Roman" w:cs="Times New Roman"/>
                <w:sz w:val="24"/>
                <w:szCs w:val="24"/>
                <w:lang w:val="en-MY"/>
              </w:rPr>
              <w:t xml:space="preserve">Dapatan kajian menunjukkan terdapat </w:t>
            </w:r>
            <w:r w:rsidRPr="009A2C90">
              <w:rPr>
                <w:rFonts w:ascii="Times New Roman" w:hAnsi="Times New Roman" w:cs="Times New Roman"/>
                <w:color w:val="FF0000"/>
                <w:sz w:val="24"/>
                <w:szCs w:val="24"/>
                <w:lang w:val="en-MY"/>
              </w:rPr>
              <w:t>peningkatan</w:t>
            </w:r>
            <w:r w:rsidRPr="00253024">
              <w:rPr>
                <w:rFonts w:ascii="Times New Roman" w:hAnsi="Times New Roman" w:cs="Times New Roman"/>
                <w:sz w:val="24"/>
                <w:szCs w:val="24"/>
                <w:lang w:val="en-MY"/>
              </w:rPr>
              <w:t xml:space="preserve"> </w:t>
            </w:r>
            <w:r>
              <w:rPr>
                <w:rFonts w:ascii="Times New Roman" w:hAnsi="Times New Roman" w:cs="Times New Roman"/>
                <w:sz w:val="24"/>
                <w:szCs w:val="24"/>
                <w:lang w:val="en-MY"/>
              </w:rPr>
              <w:t xml:space="preserve">sebanyak 0.00058 </w:t>
            </w:r>
            <w:r w:rsidRPr="00253024">
              <w:rPr>
                <w:rFonts w:ascii="Times New Roman" w:hAnsi="Times New Roman" w:cs="Times New Roman"/>
                <w:sz w:val="24"/>
                <w:szCs w:val="24"/>
                <w:lang w:val="en-MY"/>
              </w:rPr>
              <w:t>dalam p</w:t>
            </w:r>
            <w:r>
              <w:rPr>
                <w:rFonts w:ascii="Times New Roman" w:hAnsi="Times New Roman" w:cs="Times New Roman"/>
                <w:sz w:val="24"/>
                <w:szCs w:val="24"/>
                <w:lang w:val="en-MY"/>
              </w:rPr>
              <w:t>urata penggunaan bahasa Inggeris</w:t>
            </w:r>
            <w:r w:rsidRPr="00253024">
              <w:rPr>
                <w:rFonts w:ascii="Times New Roman" w:hAnsi="Times New Roman" w:cs="Times New Roman"/>
                <w:sz w:val="24"/>
                <w:szCs w:val="24"/>
                <w:lang w:val="en-MY"/>
              </w:rPr>
              <w:t xml:space="preserve"> </w:t>
            </w:r>
            <w:r>
              <w:rPr>
                <w:rFonts w:ascii="Times New Roman" w:hAnsi="Times New Roman" w:cs="Times New Roman"/>
                <w:sz w:val="24"/>
                <w:szCs w:val="24"/>
                <w:lang w:val="en-MY"/>
              </w:rPr>
              <w:t>dalam</w:t>
            </w:r>
            <w:r w:rsidRPr="00253024">
              <w:rPr>
                <w:rFonts w:ascii="Times New Roman" w:hAnsi="Times New Roman" w:cs="Times New Roman"/>
                <w:sz w:val="24"/>
                <w:szCs w:val="24"/>
                <w:lang w:val="en-MY"/>
              </w:rPr>
              <w:t xml:space="preserve"> teks parlimen 13</w:t>
            </w:r>
          </w:p>
        </w:tc>
      </w:tr>
      <w:tr w:rsidR="00A62D78" w14:paraId="5866AAD8" w14:textId="77777777" w:rsidTr="00C32E7C">
        <w:tc>
          <w:tcPr>
            <w:tcW w:w="3823" w:type="dxa"/>
          </w:tcPr>
          <w:p w14:paraId="047BE699" w14:textId="1C29D9A0" w:rsidR="00A62D78" w:rsidRDefault="000A7640" w:rsidP="00A62D78">
            <w:r>
              <w:t xml:space="preserve">7. </w:t>
            </w:r>
            <w:r w:rsidRPr="00253024">
              <w:rPr>
                <w:rFonts w:ascii="Times New Roman" w:hAnsi="Times New Roman" w:cs="Times New Roman"/>
                <w:sz w:val="24"/>
                <w:szCs w:val="24"/>
                <w:lang w:val="en-MY"/>
              </w:rPr>
              <w:t xml:space="preserve">"The Official Language of the Council is </w:t>
            </w:r>
            <w:r w:rsidRPr="009A2C90">
              <w:rPr>
                <w:rFonts w:ascii="Times New Roman" w:hAnsi="Times New Roman" w:cs="Times New Roman"/>
                <w:color w:val="FF0000"/>
                <w:sz w:val="24"/>
                <w:szCs w:val="24"/>
                <w:lang w:val="en-MY"/>
              </w:rPr>
              <w:t>Bahasa Malaysia</w:t>
            </w:r>
            <w:r w:rsidRPr="00253024">
              <w:rPr>
                <w:rFonts w:ascii="Times New Roman" w:hAnsi="Times New Roman" w:cs="Times New Roman"/>
                <w:sz w:val="24"/>
                <w:szCs w:val="24"/>
                <w:lang w:val="en-MY"/>
              </w:rPr>
              <w:t xml:space="preserve">, but the </w:t>
            </w:r>
            <w:r w:rsidRPr="009A2C90">
              <w:rPr>
                <w:rFonts w:ascii="Times New Roman" w:hAnsi="Times New Roman" w:cs="Times New Roman"/>
                <w:color w:val="FF0000"/>
                <w:sz w:val="24"/>
                <w:szCs w:val="24"/>
                <w:lang w:val="en-MY"/>
              </w:rPr>
              <w:t>S</w:t>
            </w:r>
            <w:r w:rsidRPr="00253024">
              <w:rPr>
                <w:rFonts w:ascii="Times New Roman" w:hAnsi="Times New Roman" w:cs="Times New Roman"/>
                <w:sz w:val="24"/>
                <w:szCs w:val="24"/>
                <w:lang w:val="en-MY"/>
              </w:rPr>
              <w:t>peaker may authorize the use of English”.</w:t>
            </w:r>
            <w:r w:rsidR="000E2620">
              <w:rPr>
                <w:rFonts w:ascii="Times New Roman" w:hAnsi="Times New Roman" w:cs="Times New Roman"/>
                <w:sz w:val="24"/>
                <w:szCs w:val="24"/>
                <w:lang w:val="en-MY"/>
              </w:rPr>
              <w:t xml:space="preserve"> (</w:t>
            </w:r>
            <w:r w:rsidR="000E2620" w:rsidRPr="000E2620">
              <w:rPr>
                <w:rFonts w:ascii="Times New Roman" w:hAnsi="Times New Roman" w:cs="Times New Roman"/>
                <w:sz w:val="24"/>
                <w:szCs w:val="24"/>
                <w:lang w:val="en-MY"/>
              </w:rPr>
              <w:t>bahasa Melayu – selarikan dengan abstrak bahasa Melayu</w:t>
            </w:r>
            <w:r w:rsidR="000E2620">
              <w:rPr>
                <w:rFonts w:ascii="Times New Roman" w:hAnsi="Times New Roman" w:cs="Times New Roman"/>
                <w:sz w:val="24"/>
                <w:szCs w:val="24"/>
                <w:lang w:val="en-MY"/>
              </w:rPr>
              <w:t>)</w:t>
            </w:r>
          </w:p>
        </w:tc>
        <w:tc>
          <w:tcPr>
            <w:tcW w:w="5953" w:type="dxa"/>
          </w:tcPr>
          <w:p w14:paraId="204A2B2A" w14:textId="765705D0" w:rsidR="00A62D78" w:rsidRDefault="000E2620" w:rsidP="00A62D78">
            <w:r w:rsidRPr="000E2620">
              <w:rPr>
                <w:rFonts w:ascii="Times New Roman" w:hAnsi="Times New Roman" w:cs="Times New Roman"/>
                <w:color w:val="000000" w:themeColor="text1"/>
                <w:sz w:val="24"/>
                <w:szCs w:val="24"/>
                <w:lang w:val="en-MY"/>
              </w:rPr>
              <w:t>"The Official Language of the Council is bahasa Malaysia, but the speaker may authorize the use of English”.</w:t>
            </w:r>
          </w:p>
        </w:tc>
      </w:tr>
      <w:tr w:rsidR="00A62D78" w14:paraId="4E8803C1" w14:textId="77777777" w:rsidTr="00C32E7C">
        <w:tc>
          <w:tcPr>
            <w:tcW w:w="3823" w:type="dxa"/>
          </w:tcPr>
          <w:p w14:paraId="75B51055" w14:textId="2227428A" w:rsidR="00651AD6" w:rsidRDefault="000E2620" w:rsidP="00A62D78">
            <w:r>
              <w:t xml:space="preserve">8. </w:t>
            </w:r>
            <w:r w:rsidR="00651AD6">
              <w:t>Wardaugh  (1988)</w:t>
            </w:r>
          </w:p>
        </w:tc>
        <w:tc>
          <w:tcPr>
            <w:tcW w:w="5953" w:type="dxa"/>
          </w:tcPr>
          <w:p w14:paraId="3E40945A" w14:textId="567ACD68" w:rsidR="00A62D78" w:rsidRDefault="00651AD6" w:rsidP="00A62D78">
            <w:r>
              <w:t>Wardhaugh (1988)</w:t>
            </w:r>
          </w:p>
        </w:tc>
      </w:tr>
      <w:tr w:rsidR="00A62D78" w14:paraId="13DC8AA3" w14:textId="77777777" w:rsidTr="00C32E7C">
        <w:tc>
          <w:tcPr>
            <w:tcW w:w="3823" w:type="dxa"/>
          </w:tcPr>
          <w:p w14:paraId="5304F2C1" w14:textId="6C0F8860" w:rsidR="00A62D78" w:rsidRDefault="00651AD6" w:rsidP="00A62D78">
            <w:r>
              <w:t xml:space="preserve">9. </w:t>
            </w:r>
            <w:r w:rsidRPr="001E27F5">
              <w:rPr>
                <w:rFonts w:ascii="Times New Roman" w:hAnsi="Times New Roman" w:cs="Times New Roman"/>
                <w:strike/>
                <w:color w:val="FF0000"/>
                <w:sz w:val="24"/>
                <w:szCs w:val="24"/>
              </w:rPr>
              <w:t>Dalam</w:t>
            </w:r>
            <w:r w:rsidRPr="00253024">
              <w:rPr>
                <w:rFonts w:ascii="Times New Roman" w:hAnsi="Times New Roman" w:cs="Times New Roman"/>
                <w:sz w:val="24"/>
                <w:szCs w:val="24"/>
              </w:rPr>
              <w:t xml:space="preserve"> </w:t>
            </w:r>
            <w:r w:rsidRPr="001E27F5">
              <w:rPr>
                <w:rFonts w:ascii="Times New Roman" w:hAnsi="Times New Roman" w:cs="Times New Roman"/>
                <w:color w:val="FF0000"/>
                <w:sz w:val="24"/>
                <w:szCs w:val="24"/>
              </w:rPr>
              <w:t xml:space="preserve">Dengan kata </w:t>
            </w:r>
            <w:r w:rsidRPr="001E27F5">
              <w:rPr>
                <w:rFonts w:ascii="Times New Roman" w:hAnsi="Times New Roman" w:cs="Times New Roman"/>
                <w:strike/>
                <w:color w:val="FF0000"/>
                <w:sz w:val="24"/>
                <w:szCs w:val="24"/>
              </w:rPr>
              <w:t xml:space="preserve">yang </w:t>
            </w:r>
            <w:r w:rsidRPr="00253024">
              <w:rPr>
                <w:rFonts w:ascii="Times New Roman" w:hAnsi="Times New Roman" w:cs="Times New Roman"/>
                <w:sz w:val="24"/>
                <w:szCs w:val="24"/>
              </w:rPr>
              <w:t>lain,</w:t>
            </w:r>
          </w:p>
        </w:tc>
        <w:tc>
          <w:tcPr>
            <w:tcW w:w="5953" w:type="dxa"/>
          </w:tcPr>
          <w:p w14:paraId="7FE1C8AD" w14:textId="62DDF4DD" w:rsidR="00A62D78" w:rsidRDefault="00651AD6" w:rsidP="00A62D78">
            <w:r>
              <w:t>Dengan kata lain</w:t>
            </w:r>
          </w:p>
        </w:tc>
      </w:tr>
      <w:tr w:rsidR="00651AD6" w14:paraId="31F1704E" w14:textId="77777777" w:rsidTr="00C32E7C">
        <w:tc>
          <w:tcPr>
            <w:tcW w:w="3823" w:type="dxa"/>
          </w:tcPr>
          <w:p w14:paraId="40994500" w14:textId="0EAE5C5E" w:rsidR="00651AD6" w:rsidRDefault="00651AD6" w:rsidP="00A62D78">
            <w:r>
              <w:t xml:space="preserve">10. </w:t>
            </w:r>
            <w:r w:rsidRPr="001E27F5">
              <w:rPr>
                <w:rFonts w:ascii="Times New Roman" w:hAnsi="Times New Roman" w:cs="Times New Roman"/>
                <w:sz w:val="24"/>
                <w:szCs w:val="24"/>
              </w:rPr>
              <w:t xml:space="preserve">tidak </w:t>
            </w:r>
            <w:r w:rsidRPr="008B282C">
              <w:rPr>
                <w:rFonts w:ascii="Times New Roman" w:hAnsi="Times New Roman" w:cs="Times New Roman"/>
                <w:strike/>
                <w:color w:val="FF0000"/>
                <w:sz w:val="24"/>
                <w:szCs w:val="24"/>
              </w:rPr>
              <w:t>lagi</w:t>
            </w:r>
            <w:r w:rsidRPr="008B282C">
              <w:rPr>
                <w:rFonts w:ascii="Times New Roman" w:hAnsi="Times New Roman" w:cs="Times New Roman"/>
                <w:color w:val="FF0000"/>
                <w:sz w:val="24"/>
                <w:szCs w:val="24"/>
              </w:rPr>
              <w:t xml:space="preserve"> </w:t>
            </w:r>
            <w:r w:rsidRPr="008B282C">
              <w:rPr>
                <w:rFonts w:ascii="Times New Roman" w:hAnsi="Times New Roman" w:cs="Times New Roman"/>
                <w:sz w:val="24"/>
                <w:szCs w:val="24"/>
              </w:rPr>
              <w:t>asing</w:t>
            </w:r>
            <w:r>
              <w:rPr>
                <w:rFonts w:ascii="Times New Roman" w:hAnsi="Times New Roman" w:cs="Times New Roman"/>
                <w:sz w:val="24"/>
                <w:szCs w:val="24"/>
              </w:rPr>
              <w:t xml:space="preserve"> </w:t>
            </w:r>
            <w:r w:rsidRPr="001E27F5">
              <w:rPr>
                <w:rFonts w:ascii="Times New Roman" w:hAnsi="Times New Roman" w:cs="Times New Roman"/>
                <w:color w:val="FF0000"/>
                <w:sz w:val="24"/>
                <w:szCs w:val="24"/>
              </w:rPr>
              <w:t>lagi</w:t>
            </w:r>
          </w:p>
        </w:tc>
        <w:tc>
          <w:tcPr>
            <w:tcW w:w="5953" w:type="dxa"/>
          </w:tcPr>
          <w:p w14:paraId="52F8E837" w14:textId="64A03542" w:rsidR="00651AD6" w:rsidRDefault="00651AD6" w:rsidP="00A62D78">
            <w:r>
              <w:t>Tidak asing lagi</w:t>
            </w:r>
          </w:p>
        </w:tc>
      </w:tr>
      <w:tr w:rsidR="00651AD6" w14:paraId="0A6B1750" w14:textId="77777777" w:rsidTr="00C32E7C">
        <w:tc>
          <w:tcPr>
            <w:tcW w:w="3823" w:type="dxa"/>
          </w:tcPr>
          <w:p w14:paraId="166E3083" w14:textId="4FC9609F" w:rsidR="00651AD6" w:rsidRDefault="00651AD6" w:rsidP="00A62D78">
            <w:r>
              <w:t xml:space="preserve">11. </w:t>
            </w:r>
            <w:r w:rsidRPr="008B282C">
              <w:rPr>
                <w:rFonts w:ascii="Times New Roman" w:hAnsi="Times New Roman" w:cs="Times New Roman"/>
                <w:sz w:val="24"/>
                <w:szCs w:val="24"/>
              </w:rPr>
              <w:t xml:space="preserve">Fenomena ini telah menjadi </w:t>
            </w:r>
            <w:r w:rsidRPr="008B282C">
              <w:rPr>
                <w:rFonts w:ascii="Times New Roman" w:hAnsi="Times New Roman" w:cs="Times New Roman"/>
                <w:strike/>
                <w:color w:val="FF0000"/>
                <w:sz w:val="24"/>
                <w:szCs w:val="24"/>
              </w:rPr>
              <w:t>perkara</w:t>
            </w:r>
            <w:r w:rsidRPr="008B282C">
              <w:rPr>
                <w:rFonts w:ascii="Times New Roman" w:hAnsi="Times New Roman" w:cs="Times New Roman"/>
                <w:sz w:val="24"/>
                <w:szCs w:val="24"/>
              </w:rPr>
              <w:t xml:space="preserve"> kebiasaan</w:t>
            </w:r>
          </w:p>
        </w:tc>
        <w:tc>
          <w:tcPr>
            <w:tcW w:w="5953" w:type="dxa"/>
          </w:tcPr>
          <w:p w14:paraId="1C47D2B4" w14:textId="0AB56BF7" w:rsidR="00651AD6" w:rsidRDefault="00651AD6" w:rsidP="00A62D78">
            <w:r w:rsidRPr="008B282C">
              <w:rPr>
                <w:rFonts w:ascii="Times New Roman" w:hAnsi="Times New Roman" w:cs="Times New Roman"/>
                <w:sz w:val="24"/>
                <w:szCs w:val="24"/>
              </w:rPr>
              <w:t>Fenomena ini telah menjadi</w:t>
            </w:r>
            <w:r>
              <w:rPr>
                <w:rFonts w:ascii="Times New Roman" w:hAnsi="Times New Roman" w:cs="Times New Roman"/>
                <w:sz w:val="24"/>
                <w:szCs w:val="24"/>
              </w:rPr>
              <w:t xml:space="preserve"> </w:t>
            </w:r>
            <w:r w:rsidRPr="008B282C">
              <w:rPr>
                <w:rFonts w:ascii="Times New Roman" w:hAnsi="Times New Roman" w:cs="Times New Roman"/>
                <w:sz w:val="24"/>
                <w:szCs w:val="24"/>
              </w:rPr>
              <w:t>kebiasaan</w:t>
            </w:r>
          </w:p>
        </w:tc>
      </w:tr>
      <w:tr w:rsidR="00651AD6" w14:paraId="102F25BD" w14:textId="77777777" w:rsidTr="00C32E7C">
        <w:tc>
          <w:tcPr>
            <w:tcW w:w="3823" w:type="dxa"/>
          </w:tcPr>
          <w:p w14:paraId="496A1C52" w14:textId="2909FE28" w:rsidR="00651AD6" w:rsidRDefault="0031706C" w:rsidP="00A62D78">
            <w:r>
              <w:t>12. (Jamhari 2017) – tiada dalam rujukan</w:t>
            </w:r>
          </w:p>
        </w:tc>
        <w:tc>
          <w:tcPr>
            <w:tcW w:w="5953" w:type="dxa"/>
          </w:tcPr>
          <w:p w14:paraId="06CD61D7" w14:textId="645ACF2C" w:rsidR="00651AD6" w:rsidRDefault="0031706C" w:rsidP="00A62D78">
            <w:r>
              <w:t>Jamhari, F. (2017)</w:t>
            </w:r>
          </w:p>
        </w:tc>
      </w:tr>
      <w:tr w:rsidR="00651AD6" w14:paraId="704886E1" w14:textId="77777777" w:rsidTr="00C32E7C">
        <w:tc>
          <w:tcPr>
            <w:tcW w:w="3823" w:type="dxa"/>
          </w:tcPr>
          <w:p w14:paraId="7BC772B6" w14:textId="0ED7EC53" w:rsidR="00651AD6" w:rsidRDefault="0031706C" w:rsidP="00A62D78">
            <w:r>
              <w:t xml:space="preserve">13. </w:t>
            </w:r>
            <w:r w:rsidR="003453C9" w:rsidRPr="003453C9">
              <w:t>(Portal Rasmi Parlimen Malaysia, 2021)</w:t>
            </w:r>
            <w:r w:rsidR="003453C9">
              <w:t xml:space="preserve"> – tiada dalam rujukan</w:t>
            </w:r>
          </w:p>
        </w:tc>
        <w:tc>
          <w:tcPr>
            <w:tcW w:w="5953" w:type="dxa"/>
          </w:tcPr>
          <w:p w14:paraId="2D88B305" w14:textId="59B39A8F" w:rsidR="00651AD6" w:rsidRDefault="004C3BA1" w:rsidP="00A62D78">
            <w:r>
              <w:t>-</w:t>
            </w:r>
          </w:p>
        </w:tc>
      </w:tr>
      <w:tr w:rsidR="00651AD6" w14:paraId="275D44E8" w14:textId="77777777" w:rsidTr="00C32E7C">
        <w:tc>
          <w:tcPr>
            <w:tcW w:w="3823" w:type="dxa"/>
          </w:tcPr>
          <w:p w14:paraId="7250D8D1" w14:textId="4BDEC3FE" w:rsidR="00651AD6" w:rsidRDefault="003453C9" w:rsidP="00A62D78">
            <w:r>
              <w:t xml:space="preserve">14. </w:t>
            </w:r>
            <w:r w:rsidRPr="008B282C">
              <w:rPr>
                <w:rFonts w:ascii="Times New Roman" w:hAnsi="Times New Roman" w:cs="Times New Roman"/>
                <w:strike/>
                <w:color w:val="FF0000"/>
                <w:sz w:val="24"/>
                <w:szCs w:val="24"/>
              </w:rPr>
              <w:t>di mana</w:t>
            </w:r>
          </w:p>
        </w:tc>
        <w:tc>
          <w:tcPr>
            <w:tcW w:w="5953" w:type="dxa"/>
          </w:tcPr>
          <w:p w14:paraId="229ACAA8" w14:textId="3C11C0BD" w:rsidR="00651AD6" w:rsidRDefault="003453C9" w:rsidP="00A62D78">
            <w:r>
              <w:t>-</w:t>
            </w:r>
          </w:p>
        </w:tc>
      </w:tr>
      <w:tr w:rsidR="00651AD6" w14:paraId="210D98E0" w14:textId="77777777" w:rsidTr="00C32E7C">
        <w:tc>
          <w:tcPr>
            <w:tcW w:w="3823" w:type="dxa"/>
          </w:tcPr>
          <w:p w14:paraId="296B4B31" w14:textId="730072FB" w:rsidR="00651AD6" w:rsidRDefault="003453C9" w:rsidP="00A62D78">
            <w:r>
              <w:t xml:space="preserve">15. </w:t>
            </w:r>
            <w:r w:rsidR="00923EC4">
              <w:t xml:space="preserve"> </w:t>
            </w:r>
            <w:r w:rsidR="00B00DA4" w:rsidRPr="008B282C">
              <w:rPr>
                <w:rFonts w:ascii="Times New Roman" w:hAnsi="Times New Roman" w:cs="Times New Roman"/>
                <w:color w:val="FF0000"/>
                <w:sz w:val="24"/>
                <w:szCs w:val="24"/>
              </w:rPr>
              <w:t>Bahasa Malaysia</w:t>
            </w:r>
            <w:r w:rsidR="00B00DA4" w:rsidRPr="00D5425B">
              <w:rPr>
                <w:rFonts w:ascii="Times New Roman" w:hAnsi="Times New Roman" w:cs="Times New Roman"/>
                <w:sz w:val="24"/>
                <w:szCs w:val="24"/>
              </w:rPr>
              <w:t>,</w:t>
            </w:r>
          </w:p>
        </w:tc>
        <w:tc>
          <w:tcPr>
            <w:tcW w:w="5953" w:type="dxa"/>
          </w:tcPr>
          <w:p w14:paraId="14306E8B" w14:textId="7E7124C1" w:rsidR="00651AD6" w:rsidRDefault="00B00DA4" w:rsidP="00A62D78">
            <w:r>
              <w:t>bahasa Melayu</w:t>
            </w:r>
          </w:p>
        </w:tc>
      </w:tr>
      <w:tr w:rsidR="00651AD6" w14:paraId="3F0243F0" w14:textId="77777777" w:rsidTr="00C32E7C">
        <w:tc>
          <w:tcPr>
            <w:tcW w:w="3823" w:type="dxa"/>
          </w:tcPr>
          <w:p w14:paraId="261AB242" w14:textId="7D6679F0" w:rsidR="00651AD6" w:rsidRDefault="00B00DA4" w:rsidP="00A62D78">
            <w:r>
              <w:t xml:space="preserve">16. </w:t>
            </w:r>
            <w:r w:rsidRPr="008B282C">
              <w:rPr>
                <w:rFonts w:ascii="Times New Roman" w:hAnsi="Times New Roman" w:cs="Times New Roman"/>
                <w:color w:val="FF0000"/>
                <w:sz w:val="24"/>
                <w:szCs w:val="24"/>
              </w:rPr>
              <w:t>B</w:t>
            </w:r>
            <w:r w:rsidRPr="00935CF2">
              <w:rPr>
                <w:rFonts w:ascii="Times New Roman" w:hAnsi="Times New Roman" w:cs="Times New Roman"/>
                <w:sz w:val="24"/>
                <w:szCs w:val="24"/>
              </w:rPr>
              <w:t>ahasa Melayu</w:t>
            </w:r>
          </w:p>
        </w:tc>
        <w:tc>
          <w:tcPr>
            <w:tcW w:w="5953" w:type="dxa"/>
          </w:tcPr>
          <w:p w14:paraId="69355B73" w14:textId="00AA9E57" w:rsidR="00651AD6" w:rsidRDefault="00B00DA4" w:rsidP="00A62D78">
            <w:r>
              <w:t>bahasa Melayu</w:t>
            </w:r>
          </w:p>
        </w:tc>
      </w:tr>
      <w:tr w:rsidR="00651AD6" w14:paraId="36A85771" w14:textId="77777777" w:rsidTr="00C32E7C">
        <w:tc>
          <w:tcPr>
            <w:tcW w:w="3823" w:type="dxa"/>
          </w:tcPr>
          <w:p w14:paraId="54F51D03" w14:textId="21B5CF9D" w:rsidR="00651AD6" w:rsidRDefault="00B00DA4" w:rsidP="00A62D78">
            <w:r>
              <w:t xml:space="preserve">17. </w:t>
            </w:r>
            <w:r w:rsidRPr="00D5425B">
              <w:rPr>
                <w:rFonts w:ascii="Times New Roman" w:hAnsi="Times New Roman" w:cs="Times New Roman"/>
                <w:sz w:val="24"/>
                <w:szCs w:val="24"/>
              </w:rPr>
              <w:t>orang-orang British yang tidak fasih</w:t>
            </w:r>
            <w:r>
              <w:rPr>
                <w:rFonts w:ascii="Times New Roman" w:hAnsi="Times New Roman" w:cs="Times New Roman"/>
                <w:sz w:val="24"/>
                <w:szCs w:val="24"/>
              </w:rPr>
              <w:t xml:space="preserve"> </w:t>
            </w:r>
            <w:r w:rsidRPr="008B282C">
              <w:rPr>
                <w:rFonts w:ascii="Times New Roman" w:hAnsi="Times New Roman" w:cs="Times New Roman"/>
                <w:color w:val="FF0000"/>
                <w:sz w:val="24"/>
                <w:szCs w:val="24"/>
              </w:rPr>
              <w:t>berbahasa</w:t>
            </w:r>
            <w:r w:rsidRPr="00D5425B">
              <w:rPr>
                <w:rFonts w:ascii="Times New Roman" w:hAnsi="Times New Roman" w:cs="Times New Roman"/>
                <w:sz w:val="24"/>
                <w:szCs w:val="24"/>
              </w:rPr>
              <w:t xml:space="preserve"> </w:t>
            </w:r>
            <w:r w:rsidRPr="008B282C">
              <w:rPr>
                <w:rFonts w:ascii="Times New Roman" w:hAnsi="Times New Roman" w:cs="Times New Roman"/>
                <w:strike/>
                <w:color w:val="FF0000"/>
                <w:sz w:val="24"/>
                <w:szCs w:val="24"/>
              </w:rPr>
              <w:t>Bahasa</w:t>
            </w:r>
            <w:r w:rsidRPr="00D5425B">
              <w:rPr>
                <w:rFonts w:ascii="Times New Roman" w:hAnsi="Times New Roman" w:cs="Times New Roman"/>
                <w:sz w:val="24"/>
                <w:szCs w:val="24"/>
              </w:rPr>
              <w:t xml:space="preserve"> Melayu ini</w:t>
            </w:r>
          </w:p>
        </w:tc>
        <w:tc>
          <w:tcPr>
            <w:tcW w:w="5953" w:type="dxa"/>
          </w:tcPr>
          <w:p w14:paraId="5A66D939" w14:textId="632B8F82" w:rsidR="00651AD6" w:rsidRDefault="00B00DA4" w:rsidP="00A62D78">
            <w:r>
              <w:t>Orang-orang British yang tidak fasih berbahasa Melayu ini</w:t>
            </w:r>
          </w:p>
        </w:tc>
      </w:tr>
      <w:tr w:rsidR="00651AD6" w14:paraId="76C0BC3C" w14:textId="77777777" w:rsidTr="00C32E7C">
        <w:tc>
          <w:tcPr>
            <w:tcW w:w="3823" w:type="dxa"/>
          </w:tcPr>
          <w:p w14:paraId="732F6DED" w14:textId="1A34D98E" w:rsidR="00651AD6" w:rsidRDefault="00713100" w:rsidP="00A62D78">
            <w:r>
              <w:t xml:space="preserve">18. </w:t>
            </w:r>
            <w:r w:rsidRPr="009B3B33">
              <w:rPr>
                <w:rFonts w:ascii="Times New Roman" w:hAnsi="Times New Roman" w:cs="Times New Roman"/>
                <w:sz w:val="24"/>
                <w:szCs w:val="24"/>
              </w:rPr>
              <w:t>Misalnya, nukilan Fatihah Jamhari</w:t>
            </w:r>
            <w:r>
              <w:rPr>
                <w:rFonts w:ascii="Times New Roman" w:hAnsi="Times New Roman" w:cs="Times New Roman"/>
                <w:sz w:val="24"/>
                <w:szCs w:val="24"/>
              </w:rPr>
              <w:t xml:space="preserve"> </w:t>
            </w:r>
            <w:r w:rsidRPr="008B282C">
              <w:rPr>
                <w:rFonts w:ascii="Times New Roman" w:hAnsi="Times New Roman" w:cs="Times New Roman"/>
                <w:color w:val="FF0000"/>
                <w:sz w:val="24"/>
                <w:szCs w:val="24"/>
              </w:rPr>
              <w:t xml:space="preserve">(masukkan tahun) </w:t>
            </w:r>
            <w:r w:rsidRPr="009B3B33">
              <w:rPr>
                <w:rFonts w:ascii="Times New Roman" w:hAnsi="Times New Roman" w:cs="Times New Roman"/>
                <w:sz w:val="24"/>
                <w:szCs w:val="24"/>
              </w:rPr>
              <w:t>di</w:t>
            </w:r>
          </w:p>
        </w:tc>
        <w:tc>
          <w:tcPr>
            <w:tcW w:w="5953" w:type="dxa"/>
          </w:tcPr>
          <w:p w14:paraId="7D99222B" w14:textId="4AA736CC" w:rsidR="00651AD6" w:rsidRDefault="00713100" w:rsidP="00A62D78">
            <w:r w:rsidRPr="009B3B33">
              <w:rPr>
                <w:rFonts w:ascii="Times New Roman" w:hAnsi="Times New Roman" w:cs="Times New Roman"/>
                <w:sz w:val="24"/>
                <w:szCs w:val="24"/>
              </w:rPr>
              <w:t>Misalnya, nukilan Fatihah Jamhari</w:t>
            </w:r>
            <w:r>
              <w:rPr>
                <w:rFonts w:ascii="Times New Roman" w:hAnsi="Times New Roman" w:cs="Times New Roman"/>
                <w:sz w:val="24"/>
                <w:szCs w:val="24"/>
              </w:rPr>
              <w:t xml:space="preserve"> </w:t>
            </w:r>
            <w:r w:rsidRPr="00713100">
              <w:rPr>
                <w:rFonts w:ascii="Times New Roman" w:hAnsi="Times New Roman" w:cs="Times New Roman"/>
                <w:sz w:val="24"/>
                <w:szCs w:val="24"/>
              </w:rPr>
              <w:t xml:space="preserve">(2017) </w:t>
            </w:r>
            <w:r w:rsidRPr="009B3B33">
              <w:rPr>
                <w:rFonts w:ascii="Times New Roman" w:hAnsi="Times New Roman" w:cs="Times New Roman"/>
                <w:sz w:val="24"/>
                <w:szCs w:val="24"/>
              </w:rPr>
              <w:t>di</w:t>
            </w:r>
          </w:p>
        </w:tc>
      </w:tr>
      <w:tr w:rsidR="00651AD6" w14:paraId="6A5F2E4E" w14:textId="77777777" w:rsidTr="00C32E7C">
        <w:tc>
          <w:tcPr>
            <w:tcW w:w="3823" w:type="dxa"/>
          </w:tcPr>
          <w:p w14:paraId="468BEE1B" w14:textId="77777777" w:rsidR="00713100" w:rsidRPr="00F10E30" w:rsidRDefault="00713100" w:rsidP="00713100">
            <w:pPr>
              <w:pStyle w:val="NoSpacing"/>
              <w:ind w:left="720"/>
              <w:jc w:val="both"/>
              <w:rPr>
                <w:rFonts w:ascii="Times New Roman" w:hAnsi="Times New Roman" w:cs="Times New Roman"/>
                <w:sz w:val="24"/>
                <w:szCs w:val="24"/>
              </w:rPr>
            </w:pPr>
            <w:r>
              <w:t xml:space="preserve">19. </w:t>
            </w:r>
            <w:r w:rsidRPr="00F10E30">
              <w:rPr>
                <w:rFonts w:ascii="Times New Roman" w:hAnsi="Times New Roman" w:cs="Times New Roman"/>
                <w:sz w:val="24"/>
                <w:szCs w:val="24"/>
              </w:rPr>
              <w:t xml:space="preserve">Malangnya, acap kali dapat kita dengar bahawa ramai ahli Dewan Rakyat </w:t>
            </w:r>
            <w:r w:rsidRPr="00F10E30">
              <w:rPr>
                <w:rFonts w:ascii="Times New Roman" w:hAnsi="Times New Roman" w:cs="Times New Roman"/>
                <w:sz w:val="24"/>
                <w:szCs w:val="24"/>
              </w:rPr>
              <w:lastRenderedPageBreak/>
              <w:t>yang lebih gemar menggunakan bahasa Inggeris di Parlimen terutama apabila mereka menanyakan soalan lisan. Tren ini sangat membimbangkan kerana setelah hampir 60 tahun merdeka, ahli-ahli Parlimen kita masih tidak menghormati identiti kebangsaan yang diperuntukkan dalam Perlembagaan Persekutuan.</w:t>
            </w:r>
          </w:p>
          <w:p w14:paraId="013A6AA3" w14:textId="5F4F0C6C" w:rsidR="00713100" w:rsidRPr="00317150" w:rsidRDefault="00713100" w:rsidP="00713100">
            <w:pPr>
              <w:pStyle w:val="NoSpacing"/>
              <w:jc w:val="both"/>
              <w:rPr>
                <w:rFonts w:ascii="Times New Roman" w:hAnsi="Times New Roman" w:cs="Times New Roman"/>
                <w:color w:val="FF0000"/>
                <w:sz w:val="24"/>
                <w:szCs w:val="24"/>
              </w:rPr>
            </w:pPr>
            <w:r w:rsidRPr="00317150">
              <w:rPr>
                <w:rFonts w:ascii="Times New Roman" w:hAnsi="Times New Roman" w:cs="Times New Roman"/>
                <w:color w:val="FF0000"/>
                <w:sz w:val="24"/>
                <w:szCs w:val="24"/>
              </w:rPr>
              <w:t>(Utusan Melayu 19 April 2017)</w:t>
            </w:r>
            <w:r>
              <w:rPr>
                <w:rFonts w:ascii="Times New Roman" w:hAnsi="Times New Roman" w:cs="Times New Roman"/>
                <w:color w:val="FF0000"/>
                <w:sz w:val="24"/>
                <w:szCs w:val="24"/>
              </w:rPr>
              <w:t xml:space="preserve"> – ikut format</w:t>
            </w:r>
          </w:p>
          <w:p w14:paraId="5B024A4C" w14:textId="3919A71D" w:rsidR="00651AD6" w:rsidRDefault="00651AD6" w:rsidP="00A62D78"/>
        </w:tc>
        <w:tc>
          <w:tcPr>
            <w:tcW w:w="5953" w:type="dxa"/>
          </w:tcPr>
          <w:p w14:paraId="7AB9C6F8" w14:textId="3CB89961" w:rsidR="00651AD6" w:rsidRDefault="00713100" w:rsidP="00713100">
            <w:pPr>
              <w:pStyle w:val="NoSpacing"/>
              <w:ind w:left="720"/>
              <w:jc w:val="both"/>
              <w:rPr>
                <w:rFonts w:ascii="Times New Roman" w:hAnsi="Times New Roman" w:cs="Times New Roman"/>
                <w:sz w:val="24"/>
                <w:szCs w:val="24"/>
              </w:rPr>
            </w:pPr>
            <w:r w:rsidRPr="00F10E30">
              <w:rPr>
                <w:rFonts w:ascii="Times New Roman" w:hAnsi="Times New Roman" w:cs="Times New Roman"/>
                <w:sz w:val="24"/>
                <w:szCs w:val="24"/>
              </w:rPr>
              <w:lastRenderedPageBreak/>
              <w:t xml:space="preserve">Malangnya, acap kali dapat kita dengar bahawa ramai ahli Dewan Rakyat yang lebih gemar menggunakan bahasa Inggeris di Parlimen terutama </w:t>
            </w:r>
            <w:r w:rsidRPr="00F10E30">
              <w:rPr>
                <w:rFonts w:ascii="Times New Roman" w:hAnsi="Times New Roman" w:cs="Times New Roman"/>
                <w:sz w:val="24"/>
                <w:szCs w:val="24"/>
              </w:rPr>
              <w:lastRenderedPageBreak/>
              <w:t>apabila mereka menanyakan soalan lisan. Tren ini sangat membimbangkan kerana setelah hampir 60 tahun merdeka, ahli-ahli Parlimen kita masih tidak menghormati identiti kebangsaan yang diperuntukkan dalam Perlembagaan Persekutuan.</w:t>
            </w:r>
          </w:p>
          <w:p w14:paraId="10E0F8C1" w14:textId="116F13DE" w:rsidR="00713100" w:rsidRPr="00713100" w:rsidRDefault="00713100" w:rsidP="00713100">
            <w:pPr>
              <w:pStyle w:val="NoSpacing"/>
              <w:ind w:left="720"/>
              <w:jc w:val="both"/>
              <w:rPr>
                <w:rFonts w:ascii="Times New Roman" w:hAnsi="Times New Roman" w:cs="Times New Roman"/>
                <w:sz w:val="24"/>
                <w:szCs w:val="24"/>
              </w:rPr>
            </w:pPr>
            <w:r>
              <w:rPr>
                <w:rFonts w:ascii="Times New Roman" w:hAnsi="Times New Roman" w:cs="Times New Roman"/>
                <w:sz w:val="24"/>
                <w:szCs w:val="24"/>
              </w:rPr>
              <w:t>(Jamhari. F. (</w:t>
            </w:r>
          </w:p>
          <w:p w14:paraId="2CAEC0BD" w14:textId="77777777" w:rsidR="00713100" w:rsidRDefault="00713100" w:rsidP="00713100">
            <w:pPr>
              <w:pStyle w:val="NoSpacing"/>
              <w:jc w:val="both"/>
              <w:rPr>
                <w:rFonts w:ascii="Times New Roman" w:hAnsi="Times New Roman" w:cs="Times New Roman"/>
                <w:color w:val="FF0000"/>
                <w:sz w:val="24"/>
                <w:szCs w:val="24"/>
              </w:rPr>
            </w:pPr>
          </w:p>
          <w:p w14:paraId="01E9333C" w14:textId="16F1252F" w:rsidR="00713100" w:rsidRPr="00713100" w:rsidRDefault="00713100" w:rsidP="00713100">
            <w:pPr>
              <w:pStyle w:val="NoSpacing"/>
              <w:jc w:val="both"/>
              <w:rPr>
                <w:rFonts w:ascii="Times New Roman" w:hAnsi="Times New Roman" w:cs="Times New Roman"/>
                <w:color w:val="FF0000"/>
                <w:sz w:val="24"/>
                <w:szCs w:val="24"/>
              </w:rPr>
            </w:pPr>
            <w:r>
              <w:rPr>
                <w:color w:val="444444"/>
                <w:shd w:val="clear" w:color="auto" w:fill="FFFFFF"/>
              </w:rPr>
              <w:t>Author, F.M. (Year, Month Date of Publication). Article Title. </w:t>
            </w:r>
            <w:r>
              <w:rPr>
                <w:rStyle w:val="Emphasis"/>
                <w:color w:val="222222"/>
                <w:bdr w:val="none" w:sz="0" w:space="0" w:color="auto" w:frame="1"/>
                <w:shd w:val="clear" w:color="auto" w:fill="FFFFFF"/>
              </w:rPr>
              <w:t>Newspaper Title</w:t>
            </w:r>
            <w:r>
              <w:rPr>
                <w:color w:val="444444"/>
                <w:shd w:val="clear" w:color="auto" w:fill="FFFFFF"/>
              </w:rPr>
              <w:t>, pp. xx-xx.</w:t>
            </w:r>
          </w:p>
        </w:tc>
      </w:tr>
      <w:tr w:rsidR="00651AD6" w14:paraId="447ED24C" w14:textId="77777777" w:rsidTr="00C32E7C">
        <w:tc>
          <w:tcPr>
            <w:tcW w:w="3823" w:type="dxa"/>
          </w:tcPr>
          <w:p w14:paraId="6080584D" w14:textId="54B3C898" w:rsidR="00651AD6" w:rsidRDefault="00603DE2" w:rsidP="00A62D78">
            <w:r>
              <w:rPr>
                <w:rFonts w:ascii="Times New Roman" w:hAnsi="Times New Roman" w:cs="Times New Roman"/>
                <w:color w:val="FF0000"/>
                <w:sz w:val="24"/>
                <w:szCs w:val="24"/>
              </w:rPr>
              <w:lastRenderedPageBreak/>
              <w:t xml:space="preserve">20. </w:t>
            </w:r>
            <w:r w:rsidR="00B46A7C" w:rsidRPr="008C1F66">
              <w:rPr>
                <w:rFonts w:ascii="Times New Roman" w:hAnsi="Times New Roman" w:cs="Times New Roman"/>
                <w:color w:val="FF0000"/>
                <w:sz w:val="24"/>
                <w:szCs w:val="24"/>
              </w:rPr>
              <w:t xml:space="preserve">Hal ini </w:t>
            </w:r>
            <w:r w:rsidR="00B46A7C" w:rsidRPr="008C1F66">
              <w:rPr>
                <w:rFonts w:ascii="Times New Roman" w:hAnsi="Times New Roman" w:cs="Times New Roman"/>
                <w:strike/>
                <w:color w:val="FF0000"/>
                <w:sz w:val="24"/>
                <w:szCs w:val="24"/>
              </w:rPr>
              <w:t xml:space="preserve">Ini </w:t>
            </w:r>
            <w:r w:rsidR="00B46A7C" w:rsidRPr="008C1F66">
              <w:rPr>
                <w:rFonts w:ascii="Times New Roman" w:hAnsi="Times New Roman" w:cs="Times New Roman"/>
                <w:color w:val="FF0000"/>
                <w:sz w:val="24"/>
                <w:szCs w:val="24"/>
              </w:rPr>
              <w:t xml:space="preserve">adalah mustahak agar penggunaan bahasa Inggeris ini bertentangan dengan akta dalam </w:t>
            </w:r>
            <w:r w:rsidR="00B46A7C" w:rsidRPr="00F10E30">
              <w:rPr>
                <w:rFonts w:ascii="Times New Roman" w:hAnsi="Times New Roman" w:cs="Times New Roman"/>
                <w:sz w:val="24"/>
                <w:szCs w:val="24"/>
              </w:rPr>
              <w:t>Peraturan-Peraturan Majlis Mesyuarat Dewan Rakyat berkenaan penggunaan Bahasa Malaysia sebagai bahasa rasmi dalam parlimen</w:t>
            </w:r>
            <w:r w:rsidR="00B46A7C">
              <w:rPr>
                <w:rFonts w:ascii="Times New Roman" w:hAnsi="Times New Roman" w:cs="Times New Roman"/>
                <w:sz w:val="24"/>
                <w:szCs w:val="24"/>
              </w:rPr>
              <w:t xml:space="preserve"> – semak ayat</w:t>
            </w:r>
          </w:p>
        </w:tc>
        <w:tc>
          <w:tcPr>
            <w:tcW w:w="5953" w:type="dxa"/>
          </w:tcPr>
          <w:p w14:paraId="36C87D61" w14:textId="3A72B99E" w:rsidR="00651AD6" w:rsidRDefault="00B46A7C" w:rsidP="00A62D78">
            <w:bookmarkStart w:id="0" w:name="_Hlk74415399"/>
            <w:r w:rsidRPr="00341157">
              <w:rPr>
                <w:rFonts w:ascii="Times New Roman" w:hAnsi="Times New Roman" w:cs="Times New Roman"/>
                <w:sz w:val="24"/>
                <w:szCs w:val="24"/>
              </w:rPr>
              <w:t xml:space="preserve">Hal ini adalah mustahak </w:t>
            </w:r>
            <w:r w:rsidR="00341157" w:rsidRPr="00341157">
              <w:rPr>
                <w:rFonts w:ascii="Times New Roman" w:hAnsi="Times New Roman" w:cs="Times New Roman"/>
                <w:sz w:val="24"/>
                <w:szCs w:val="24"/>
              </w:rPr>
              <w:t>kerana</w:t>
            </w:r>
            <w:r w:rsidRPr="00341157">
              <w:rPr>
                <w:rFonts w:ascii="Times New Roman" w:hAnsi="Times New Roman" w:cs="Times New Roman"/>
                <w:sz w:val="24"/>
                <w:szCs w:val="24"/>
              </w:rPr>
              <w:t xml:space="preserve"> penggunaan bahasa Inggeris </w:t>
            </w:r>
            <w:r w:rsidR="00341157" w:rsidRPr="00341157">
              <w:rPr>
                <w:rFonts w:ascii="Times New Roman" w:hAnsi="Times New Roman" w:cs="Times New Roman"/>
                <w:sz w:val="24"/>
                <w:szCs w:val="24"/>
              </w:rPr>
              <w:t xml:space="preserve">secara bebas dan sesuka hati dalam parlimen </w:t>
            </w:r>
            <w:r w:rsidRPr="00341157">
              <w:rPr>
                <w:rFonts w:ascii="Times New Roman" w:hAnsi="Times New Roman" w:cs="Times New Roman"/>
                <w:sz w:val="24"/>
                <w:szCs w:val="24"/>
              </w:rPr>
              <w:t xml:space="preserve">ini bertentangan dengan akta dalam Peraturan-Peraturan Majlis Mesyuarat Dewan Rakyat </w:t>
            </w:r>
            <w:r w:rsidR="00341157" w:rsidRPr="00341157">
              <w:rPr>
                <w:rFonts w:ascii="Times New Roman" w:hAnsi="Times New Roman" w:cs="Times New Roman"/>
                <w:sz w:val="24"/>
                <w:szCs w:val="24"/>
              </w:rPr>
              <w:t>yang memperuntukkan</w:t>
            </w:r>
            <w:r w:rsidRPr="00341157">
              <w:rPr>
                <w:rFonts w:ascii="Times New Roman" w:hAnsi="Times New Roman" w:cs="Times New Roman"/>
                <w:sz w:val="24"/>
                <w:szCs w:val="24"/>
              </w:rPr>
              <w:t xml:space="preserve"> penggunaan Bahasa Malaysia sebagai bahasa rasmi dalam parlimen</w:t>
            </w:r>
            <w:bookmarkEnd w:id="0"/>
          </w:p>
        </w:tc>
      </w:tr>
      <w:tr w:rsidR="00713100" w14:paraId="2B164075" w14:textId="77777777" w:rsidTr="00C32E7C">
        <w:tc>
          <w:tcPr>
            <w:tcW w:w="3823" w:type="dxa"/>
          </w:tcPr>
          <w:p w14:paraId="2221D11E" w14:textId="77777777" w:rsidR="00603DE2" w:rsidRDefault="00603DE2" w:rsidP="00603DE2">
            <w:pPr>
              <w:pStyle w:val="NormalWeb"/>
              <w:rPr>
                <w:rFonts w:ascii="Arial" w:hAnsi="Arial" w:cs="Arial"/>
                <w:sz w:val="20"/>
                <w:szCs w:val="20"/>
              </w:rPr>
            </w:pPr>
            <w:r>
              <w:t xml:space="preserve">21. </w:t>
            </w:r>
            <w:r w:rsidRPr="00D154D4">
              <w:rPr>
                <w:b/>
                <w:i/>
                <w:color w:val="FF0000"/>
              </w:rPr>
              <w:t>Penukaran kod sebagai kelaziman berbahasa dalam masyarakat multilingual</w:t>
            </w:r>
            <w:r>
              <w:rPr>
                <w:b/>
                <w:i/>
                <w:color w:val="FF0000"/>
              </w:rPr>
              <w:t xml:space="preserve"> - </w:t>
            </w:r>
            <w:r>
              <w:rPr>
                <w:rStyle w:val="cf01"/>
              </w:rPr>
              <w:t>selaraskan semua subtajuk – perkataan huruf besar/huruf keci</w:t>
            </w:r>
          </w:p>
          <w:p w14:paraId="339D9688" w14:textId="06602D77" w:rsidR="00713100" w:rsidRDefault="00713100" w:rsidP="00A62D78"/>
        </w:tc>
        <w:tc>
          <w:tcPr>
            <w:tcW w:w="5953" w:type="dxa"/>
          </w:tcPr>
          <w:p w14:paraId="7B8BB571" w14:textId="77777777" w:rsidR="00603DE2" w:rsidRPr="00603DE2" w:rsidRDefault="00603DE2" w:rsidP="00603DE2">
            <w:pPr>
              <w:pStyle w:val="NoSpacing"/>
              <w:jc w:val="both"/>
              <w:rPr>
                <w:rFonts w:ascii="Times New Roman" w:hAnsi="Times New Roman" w:cs="Times New Roman"/>
                <w:b/>
                <w:i/>
                <w:sz w:val="24"/>
                <w:szCs w:val="24"/>
              </w:rPr>
            </w:pPr>
            <w:r w:rsidRPr="00603DE2">
              <w:rPr>
                <w:rFonts w:ascii="Times New Roman" w:hAnsi="Times New Roman" w:cs="Times New Roman"/>
                <w:b/>
                <w:i/>
                <w:sz w:val="24"/>
                <w:szCs w:val="24"/>
              </w:rPr>
              <w:t>Penukaran kod sebagai kelaziman berbahasa dalam masyarakat multilingual</w:t>
            </w:r>
          </w:p>
          <w:p w14:paraId="3FA4A9E3" w14:textId="77777777" w:rsidR="00713100" w:rsidRDefault="00713100" w:rsidP="00A62D78"/>
        </w:tc>
      </w:tr>
      <w:tr w:rsidR="00713100" w14:paraId="3627946B" w14:textId="77777777" w:rsidTr="00C32E7C">
        <w:tc>
          <w:tcPr>
            <w:tcW w:w="3823" w:type="dxa"/>
          </w:tcPr>
          <w:p w14:paraId="6000B9C2" w14:textId="77777777" w:rsidR="00603DE2" w:rsidRPr="00373D98" w:rsidRDefault="00603DE2" w:rsidP="00603DE2">
            <w:pPr>
              <w:pStyle w:val="NoSpacing"/>
              <w:ind w:firstLine="720"/>
              <w:jc w:val="both"/>
              <w:rPr>
                <w:rFonts w:ascii="Times New Roman" w:hAnsi="Times New Roman" w:cs="Times New Roman"/>
                <w:sz w:val="24"/>
                <w:szCs w:val="24"/>
              </w:rPr>
            </w:pPr>
            <w:r>
              <w:t xml:space="preserve">22. </w:t>
            </w:r>
            <w:r w:rsidRPr="00373D98">
              <w:rPr>
                <w:rFonts w:ascii="Times New Roman" w:hAnsi="Times New Roman" w:cs="Times New Roman"/>
                <w:sz w:val="24"/>
                <w:szCs w:val="24"/>
              </w:rPr>
              <w:t xml:space="preserve">Menurut beliau lagi, keterlibatan dua kod dalam komunikasi adalah tidak asing lagi kerana </w:t>
            </w:r>
            <w:r w:rsidRPr="00D154D4">
              <w:rPr>
                <w:rFonts w:ascii="Times New Roman" w:hAnsi="Times New Roman" w:cs="Times New Roman"/>
                <w:strike/>
                <w:color w:val="FF0000"/>
                <w:sz w:val="24"/>
                <w:szCs w:val="24"/>
              </w:rPr>
              <w:t>rata-rata</w:t>
            </w:r>
            <w:r w:rsidRPr="00D154D4">
              <w:rPr>
                <w:rFonts w:ascii="Times New Roman" w:hAnsi="Times New Roman" w:cs="Times New Roman"/>
                <w:color w:val="FF0000"/>
                <w:sz w:val="24"/>
                <w:szCs w:val="24"/>
              </w:rPr>
              <w:t xml:space="preserve"> </w:t>
            </w:r>
            <w:r w:rsidRPr="00373D98">
              <w:rPr>
                <w:rFonts w:ascii="Times New Roman" w:hAnsi="Times New Roman" w:cs="Times New Roman"/>
                <w:sz w:val="24"/>
                <w:szCs w:val="24"/>
              </w:rPr>
              <w:t>kebanyakan manusia menguasai lebih daripada satu kod. Malahan, manusia yang menggunakan satu kod sahaja atau unilingualisme ketika berhubung dianggap sebagai aneh.</w:t>
            </w:r>
          </w:p>
          <w:p w14:paraId="0FB39DED" w14:textId="16E33639" w:rsidR="00713100" w:rsidRDefault="00713100" w:rsidP="00A62D78"/>
        </w:tc>
        <w:tc>
          <w:tcPr>
            <w:tcW w:w="5953" w:type="dxa"/>
          </w:tcPr>
          <w:p w14:paraId="25A3EE05" w14:textId="20CA46C8" w:rsidR="00603DE2" w:rsidRPr="00373D98" w:rsidRDefault="00603DE2" w:rsidP="00603DE2">
            <w:pPr>
              <w:pStyle w:val="NoSpacing"/>
              <w:ind w:firstLine="720"/>
              <w:jc w:val="both"/>
              <w:rPr>
                <w:rFonts w:ascii="Times New Roman" w:hAnsi="Times New Roman" w:cs="Times New Roman"/>
                <w:sz w:val="24"/>
                <w:szCs w:val="24"/>
              </w:rPr>
            </w:pPr>
            <w:r w:rsidRPr="00373D98">
              <w:rPr>
                <w:rFonts w:ascii="Times New Roman" w:hAnsi="Times New Roman" w:cs="Times New Roman"/>
                <w:sz w:val="24"/>
                <w:szCs w:val="24"/>
              </w:rPr>
              <w:t>Menurut beliau lagi, keterlibatan dua kod dalam komunikasi adalah tidak asing lagi kerana</w:t>
            </w:r>
            <w:r w:rsidRPr="00D154D4">
              <w:rPr>
                <w:rFonts w:ascii="Times New Roman" w:hAnsi="Times New Roman" w:cs="Times New Roman"/>
                <w:color w:val="FF0000"/>
                <w:sz w:val="24"/>
                <w:szCs w:val="24"/>
              </w:rPr>
              <w:t xml:space="preserve"> </w:t>
            </w:r>
            <w:r w:rsidRPr="00373D98">
              <w:rPr>
                <w:rFonts w:ascii="Times New Roman" w:hAnsi="Times New Roman" w:cs="Times New Roman"/>
                <w:sz w:val="24"/>
                <w:szCs w:val="24"/>
              </w:rPr>
              <w:t>kebanyakan manusia menguasai lebih daripada satu kod. Malahan, manusia yang menggunakan satu kod sahaja atau unilingualisme ketika berhubung dianggap sebagai aneh.</w:t>
            </w:r>
          </w:p>
          <w:p w14:paraId="78BE4345" w14:textId="77777777" w:rsidR="00713100" w:rsidRDefault="00713100" w:rsidP="00A62D78"/>
        </w:tc>
      </w:tr>
      <w:tr w:rsidR="00713100" w14:paraId="2EAD48C7" w14:textId="77777777" w:rsidTr="00C32E7C">
        <w:tc>
          <w:tcPr>
            <w:tcW w:w="3823" w:type="dxa"/>
          </w:tcPr>
          <w:p w14:paraId="2775AB82" w14:textId="6929538E" w:rsidR="00713100" w:rsidRDefault="009842A5" w:rsidP="00A62D78">
            <w:r>
              <w:t xml:space="preserve">23. </w:t>
            </w:r>
            <w:r w:rsidRPr="00F10E30">
              <w:rPr>
                <w:rFonts w:ascii="Times New Roman" w:hAnsi="Times New Roman" w:cs="Times New Roman"/>
                <w:sz w:val="24"/>
                <w:szCs w:val="24"/>
              </w:rPr>
              <w:t xml:space="preserve">teori </w:t>
            </w:r>
            <w:r w:rsidRPr="00D154D4">
              <w:rPr>
                <w:rFonts w:ascii="Times New Roman" w:hAnsi="Times New Roman" w:cs="Times New Roman"/>
                <w:color w:val="FF0000"/>
                <w:sz w:val="24"/>
                <w:szCs w:val="24"/>
              </w:rPr>
              <w:t>pernukaran</w:t>
            </w:r>
            <w:r w:rsidRPr="00F10E30">
              <w:rPr>
                <w:rFonts w:ascii="Times New Roman" w:hAnsi="Times New Roman" w:cs="Times New Roman"/>
                <w:sz w:val="24"/>
                <w:szCs w:val="24"/>
              </w:rPr>
              <w:t xml:space="preserve"> kod</w:t>
            </w:r>
            <w:r>
              <w:rPr>
                <w:rFonts w:ascii="Times New Roman" w:hAnsi="Times New Roman" w:cs="Times New Roman"/>
                <w:sz w:val="24"/>
                <w:szCs w:val="24"/>
              </w:rPr>
              <w:t xml:space="preserve"> - ejaan</w:t>
            </w:r>
          </w:p>
        </w:tc>
        <w:tc>
          <w:tcPr>
            <w:tcW w:w="5953" w:type="dxa"/>
          </w:tcPr>
          <w:p w14:paraId="68415D83" w14:textId="16DBEB6D" w:rsidR="00713100" w:rsidRDefault="009842A5" w:rsidP="00A62D78">
            <w:r>
              <w:t>Teori penukaran kod</w:t>
            </w:r>
          </w:p>
        </w:tc>
      </w:tr>
      <w:tr w:rsidR="00713100" w14:paraId="29F43F7E" w14:textId="77777777" w:rsidTr="00C32E7C">
        <w:tc>
          <w:tcPr>
            <w:tcW w:w="3823" w:type="dxa"/>
          </w:tcPr>
          <w:p w14:paraId="6AF9AD82" w14:textId="3D2E4706" w:rsidR="00713100" w:rsidRDefault="00E073A7" w:rsidP="00A62D78">
            <w:r>
              <w:t xml:space="preserve">24. </w:t>
            </w:r>
            <w:r w:rsidRPr="00F10E30">
              <w:rPr>
                <w:rFonts w:ascii="Times New Roman" w:hAnsi="Times New Roman" w:cs="Times New Roman"/>
                <w:sz w:val="24"/>
                <w:szCs w:val="24"/>
              </w:rPr>
              <w:t xml:space="preserve">kerangka teori </w:t>
            </w:r>
            <w:r w:rsidRPr="00D154D4">
              <w:rPr>
                <w:rFonts w:ascii="Times New Roman" w:hAnsi="Times New Roman" w:cs="Times New Roman"/>
                <w:strike/>
                <w:color w:val="FF0000"/>
                <w:sz w:val="24"/>
                <w:szCs w:val="24"/>
              </w:rPr>
              <w:t>dalam</w:t>
            </w:r>
            <w:r w:rsidRPr="00F10E30">
              <w:rPr>
                <w:rFonts w:ascii="Times New Roman" w:hAnsi="Times New Roman" w:cs="Times New Roman"/>
                <w:sz w:val="24"/>
                <w:szCs w:val="24"/>
              </w:rPr>
              <w:t xml:space="preserve"> mengenal pasti serta mengidentifikasi penukaran kod</w:t>
            </w:r>
          </w:p>
        </w:tc>
        <w:tc>
          <w:tcPr>
            <w:tcW w:w="5953" w:type="dxa"/>
          </w:tcPr>
          <w:p w14:paraId="078239E8" w14:textId="309772F0" w:rsidR="00713100" w:rsidRDefault="00E073A7" w:rsidP="00A62D78">
            <w:r w:rsidRPr="00F10E30">
              <w:rPr>
                <w:rFonts w:ascii="Times New Roman" w:hAnsi="Times New Roman" w:cs="Times New Roman"/>
                <w:sz w:val="24"/>
                <w:szCs w:val="24"/>
              </w:rPr>
              <w:t xml:space="preserve">kerangka teori </w:t>
            </w:r>
            <w:r>
              <w:rPr>
                <w:rFonts w:ascii="Times New Roman" w:hAnsi="Times New Roman" w:cs="Times New Roman"/>
                <w:sz w:val="24"/>
                <w:szCs w:val="24"/>
              </w:rPr>
              <w:t>untuk m</w:t>
            </w:r>
            <w:r w:rsidRPr="00F10E30">
              <w:rPr>
                <w:rFonts w:ascii="Times New Roman" w:hAnsi="Times New Roman" w:cs="Times New Roman"/>
                <w:sz w:val="24"/>
                <w:szCs w:val="24"/>
              </w:rPr>
              <w:t>engenal pasti serta mengidentifikasi penukaran kod</w:t>
            </w:r>
          </w:p>
        </w:tc>
      </w:tr>
      <w:tr w:rsidR="00713100" w14:paraId="1F55FE15" w14:textId="77777777" w:rsidTr="00C32E7C">
        <w:tc>
          <w:tcPr>
            <w:tcW w:w="3823" w:type="dxa"/>
          </w:tcPr>
          <w:p w14:paraId="1A347FD2" w14:textId="74C91603" w:rsidR="00713100" w:rsidRDefault="00E073A7" w:rsidP="00A62D78">
            <w:r>
              <w:t xml:space="preserve">25. </w:t>
            </w:r>
            <w:r w:rsidRPr="00F10E30">
              <w:rPr>
                <w:rFonts w:ascii="Times New Roman" w:hAnsi="Times New Roman" w:cs="Times New Roman"/>
                <w:sz w:val="24"/>
                <w:szCs w:val="24"/>
              </w:rPr>
              <w:t xml:space="preserve">Menurut teori penukaran kod oleh Poplack (1980) ini lagi, </w:t>
            </w:r>
            <w:r w:rsidRPr="00F10E30">
              <w:rPr>
                <w:rFonts w:ascii="Times New Roman" w:hAnsi="Times New Roman" w:cs="Times New Roman"/>
                <w:sz w:val="24"/>
                <w:szCs w:val="24"/>
              </w:rPr>
              <w:lastRenderedPageBreak/>
              <w:t>kekangan morfem bebas (</w:t>
            </w:r>
            <w:r w:rsidRPr="00261775">
              <w:rPr>
                <w:rFonts w:ascii="Times New Roman" w:hAnsi="Times New Roman" w:cs="Times New Roman"/>
                <w:color w:val="FF0000"/>
                <w:sz w:val="24"/>
                <w:szCs w:val="24"/>
              </w:rPr>
              <w:t>Free morpheme Constraint</w:t>
            </w:r>
            <w:r w:rsidRPr="00F10E30">
              <w:rPr>
                <w:rFonts w:ascii="Times New Roman" w:hAnsi="Times New Roman" w:cs="Times New Roman"/>
                <w:sz w:val="24"/>
                <w:szCs w:val="24"/>
              </w:rPr>
              <w:t>)</w:t>
            </w:r>
          </w:p>
        </w:tc>
        <w:tc>
          <w:tcPr>
            <w:tcW w:w="5953" w:type="dxa"/>
          </w:tcPr>
          <w:p w14:paraId="6B1853DC" w14:textId="0A9784D0" w:rsidR="00713100" w:rsidRDefault="00E073A7" w:rsidP="00A62D78">
            <w:r w:rsidRPr="00F10E30">
              <w:rPr>
                <w:rFonts w:ascii="Times New Roman" w:hAnsi="Times New Roman" w:cs="Times New Roman"/>
                <w:sz w:val="24"/>
                <w:szCs w:val="24"/>
              </w:rPr>
              <w:lastRenderedPageBreak/>
              <w:t>Menurut teori penukaran kod oleh Poplack (1980) ini lagi, kekangan morfem bebas (</w:t>
            </w:r>
            <w:r w:rsidRPr="00E073A7">
              <w:rPr>
                <w:rFonts w:ascii="Times New Roman" w:hAnsi="Times New Roman" w:cs="Times New Roman"/>
                <w:i/>
                <w:iCs/>
                <w:sz w:val="24"/>
                <w:szCs w:val="24"/>
              </w:rPr>
              <w:t>Free Morpheme Constraint)</w:t>
            </w:r>
          </w:p>
        </w:tc>
      </w:tr>
      <w:tr w:rsidR="00713100" w14:paraId="10A38197" w14:textId="77777777" w:rsidTr="00C32E7C">
        <w:tc>
          <w:tcPr>
            <w:tcW w:w="3823" w:type="dxa"/>
          </w:tcPr>
          <w:p w14:paraId="4101397B" w14:textId="00E3343B" w:rsidR="00713100" w:rsidRDefault="00306D9F" w:rsidP="00A62D78">
            <w:r>
              <w:t xml:space="preserve">26. </w:t>
            </w:r>
            <w:r>
              <w:rPr>
                <w:rFonts w:ascii="Times New Roman" w:hAnsi="Times New Roman" w:cs="Times New Roman"/>
                <w:sz w:val="24"/>
                <w:szCs w:val="24"/>
              </w:rPr>
              <w:t xml:space="preserve">Martiana (2013) yang </w:t>
            </w:r>
            <w:r w:rsidRPr="00261775">
              <w:rPr>
                <w:rFonts w:ascii="Times New Roman" w:hAnsi="Times New Roman" w:cs="Times New Roman"/>
                <w:color w:val="FF0000"/>
                <w:sz w:val="24"/>
                <w:szCs w:val="24"/>
              </w:rPr>
              <w:t>menkaji</w:t>
            </w:r>
            <w:r>
              <w:rPr>
                <w:rFonts w:ascii="Times New Roman" w:hAnsi="Times New Roman" w:cs="Times New Roman"/>
                <w:sz w:val="24"/>
                <w:szCs w:val="24"/>
              </w:rPr>
              <w:t xml:space="preserve"> pola penukaran kod </w:t>
            </w:r>
            <w:r w:rsidRPr="003C270D">
              <w:rPr>
                <w:rFonts w:ascii="Times New Roman" w:hAnsi="Times New Roman" w:cs="Times New Roman"/>
                <w:color w:val="FF0000"/>
                <w:sz w:val="24"/>
                <w:szCs w:val="24"/>
              </w:rPr>
              <w:t>beserta</w:t>
            </w:r>
            <w:r>
              <w:rPr>
                <w:rFonts w:ascii="Times New Roman" w:hAnsi="Times New Roman" w:cs="Times New Roman"/>
                <w:color w:val="FF0000"/>
                <w:sz w:val="24"/>
                <w:szCs w:val="24"/>
              </w:rPr>
              <w:t xml:space="preserve"> - ejaan</w:t>
            </w:r>
          </w:p>
        </w:tc>
        <w:tc>
          <w:tcPr>
            <w:tcW w:w="5953" w:type="dxa"/>
          </w:tcPr>
          <w:p w14:paraId="6706F2F5" w14:textId="6C38FD88" w:rsidR="00713100" w:rsidRDefault="00306D9F" w:rsidP="00A62D78">
            <w:r>
              <w:rPr>
                <w:rFonts w:ascii="Times New Roman" w:hAnsi="Times New Roman" w:cs="Times New Roman"/>
                <w:sz w:val="24"/>
                <w:szCs w:val="24"/>
              </w:rPr>
              <w:t xml:space="preserve">Martiana (2013) yang </w:t>
            </w:r>
            <w:r w:rsidRPr="00261775">
              <w:rPr>
                <w:rFonts w:ascii="Times New Roman" w:hAnsi="Times New Roman" w:cs="Times New Roman"/>
                <w:color w:val="FF0000"/>
                <w:sz w:val="24"/>
                <w:szCs w:val="24"/>
              </w:rPr>
              <w:t>men</w:t>
            </w:r>
            <w:r>
              <w:rPr>
                <w:rFonts w:ascii="Times New Roman" w:hAnsi="Times New Roman" w:cs="Times New Roman"/>
                <w:color w:val="FF0000"/>
                <w:sz w:val="24"/>
                <w:szCs w:val="24"/>
              </w:rPr>
              <w:t>g</w:t>
            </w:r>
            <w:r w:rsidRPr="00261775">
              <w:rPr>
                <w:rFonts w:ascii="Times New Roman" w:hAnsi="Times New Roman" w:cs="Times New Roman"/>
                <w:color w:val="FF0000"/>
                <w:sz w:val="24"/>
                <w:szCs w:val="24"/>
              </w:rPr>
              <w:t>kaji</w:t>
            </w:r>
            <w:r>
              <w:rPr>
                <w:rFonts w:ascii="Times New Roman" w:hAnsi="Times New Roman" w:cs="Times New Roman"/>
                <w:sz w:val="24"/>
                <w:szCs w:val="24"/>
              </w:rPr>
              <w:t xml:space="preserve"> pola penukaran kod </w:t>
            </w:r>
            <w:r w:rsidRPr="003C270D">
              <w:rPr>
                <w:rFonts w:ascii="Times New Roman" w:hAnsi="Times New Roman" w:cs="Times New Roman"/>
                <w:color w:val="FF0000"/>
                <w:sz w:val="24"/>
                <w:szCs w:val="24"/>
              </w:rPr>
              <w:t>be</w:t>
            </w:r>
            <w:r>
              <w:rPr>
                <w:rFonts w:ascii="Times New Roman" w:hAnsi="Times New Roman" w:cs="Times New Roman"/>
                <w:color w:val="FF0000"/>
                <w:sz w:val="24"/>
                <w:szCs w:val="24"/>
              </w:rPr>
              <w:t>r</w:t>
            </w:r>
            <w:r w:rsidRPr="003C270D">
              <w:rPr>
                <w:rFonts w:ascii="Times New Roman" w:hAnsi="Times New Roman" w:cs="Times New Roman"/>
                <w:color w:val="FF0000"/>
                <w:sz w:val="24"/>
                <w:szCs w:val="24"/>
              </w:rPr>
              <w:t>serta</w:t>
            </w:r>
          </w:p>
        </w:tc>
      </w:tr>
      <w:tr w:rsidR="00713100" w14:paraId="6A339424" w14:textId="77777777" w:rsidTr="00C32E7C">
        <w:tc>
          <w:tcPr>
            <w:tcW w:w="3823" w:type="dxa"/>
          </w:tcPr>
          <w:p w14:paraId="6BAF3680" w14:textId="3EE6B88A" w:rsidR="00713100" w:rsidRDefault="00EF4DB1" w:rsidP="00A62D78">
            <w:r>
              <w:t xml:space="preserve">27. </w:t>
            </w:r>
            <w:r w:rsidRPr="003C270D">
              <w:rPr>
                <w:rFonts w:ascii="Times New Roman" w:hAnsi="Times New Roman" w:cs="Times New Roman"/>
                <w:color w:val="FF0000"/>
                <w:sz w:val="24"/>
                <w:szCs w:val="24"/>
              </w:rPr>
              <w:t xml:space="preserve">instrument </w:t>
            </w:r>
            <w:r w:rsidRPr="00965E9E">
              <w:rPr>
                <w:rFonts w:ascii="Times New Roman" w:hAnsi="Times New Roman" w:cs="Times New Roman"/>
                <w:sz w:val="24"/>
                <w:szCs w:val="24"/>
              </w:rPr>
              <w:t>penyelidikan adalah berbentuk soal selidik</w:t>
            </w:r>
          </w:p>
        </w:tc>
        <w:tc>
          <w:tcPr>
            <w:tcW w:w="5953" w:type="dxa"/>
          </w:tcPr>
          <w:p w14:paraId="3BCAB2A1" w14:textId="7AA2C339" w:rsidR="00713100" w:rsidRDefault="00EF4DB1" w:rsidP="00A62D78">
            <w:r w:rsidRPr="003C270D">
              <w:rPr>
                <w:rFonts w:ascii="Times New Roman" w:hAnsi="Times New Roman" w:cs="Times New Roman"/>
                <w:color w:val="FF0000"/>
                <w:sz w:val="24"/>
                <w:szCs w:val="24"/>
              </w:rPr>
              <w:t xml:space="preserve">instrumen </w:t>
            </w:r>
            <w:r w:rsidRPr="00965E9E">
              <w:rPr>
                <w:rFonts w:ascii="Times New Roman" w:hAnsi="Times New Roman" w:cs="Times New Roman"/>
                <w:sz w:val="24"/>
                <w:szCs w:val="24"/>
              </w:rPr>
              <w:t>penyelidikan adalah berbentuk soal selidik</w:t>
            </w:r>
          </w:p>
        </w:tc>
      </w:tr>
      <w:tr w:rsidR="00713100" w14:paraId="5A696571" w14:textId="77777777" w:rsidTr="00C32E7C">
        <w:tc>
          <w:tcPr>
            <w:tcW w:w="3823" w:type="dxa"/>
          </w:tcPr>
          <w:p w14:paraId="57C7181F" w14:textId="1291703E" w:rsidR="00713100" w:rsidRDefault="005557CB" w:rsidP="00A62D78">
            <w:r>
              <w:t xml:space="preserve">28. </w:t>
            </w:r>
            <w:r w:rsidRPr="00965E9E">
              <w:rPr>
                <w:rFonts w:ascii="Times New Roman" w:hAnsi="Times New Roman" w:cs="Times New Roman"/>
                <w:sz w:val="24"/>
                <w:szCs w:val="24"/>
              </w:rPr>
              <w:t xml:space="preserve">dijawab oleh </w:t>
            </w:r>
            <w:r w:rsidRPr="003C270D">
              <w:rPr>
                <w:rFonts w:ascii="Times New Roman" w:hAnsi="Times New Roman" w:cs="Times New Roman"/>
                <w:color w:val="FF0000"/>
                <w:sz w:val="24"/>
                <w:szCs w:val="24"/>
              </w:rPr>
              <w:t xml:space="preserve">empat puluh </w:t>
            </w:r>
            <w:r w:rsidRPr="00965E9E">
              <w:rPr>
                <w:rFonts w:ascii="Times New Roman" w:hAnsi="Times New Roman" w:cs="Times New Roman"/>
                <w:sz w:val="24"/>
                <w:szCs w:val="24"/>
              </w:rPr>
              <w:t>responden</w:t>
            </w:r>
            <w:r w:rsidR="008D527B">
              <w:rPr>
                <w:rFonts w:ascii="Times New Roman" w:hAnsi="Times New Roman" w:cs="Times New Roman"/>
                <w:sz w:val="24"/>
                <w:szCs w:val="24"/>
              </w:rPr>
              <w:t xml:space="preserve">  -boleh ditulis nombor</w:t>
            </w:r>
          </w:p>
        </w:tc>
        <w:tc>
          <w:tcPr>
            <w:tcW w:w="5953" w:type="dxa"/>
          </w:tcPr>
          <w:p w14:paraId="0BF53E72" w14:textId="638CDA94" w:rsidR="00713100" w:rsidRDefault="005557CB" w:rsidP="00A62D78">
            <w:r w:rsidRPr="00965E9E">
              <w:rPr>
                <w:rFonts w:ascii="Times New Roman" w:hAnsi="Times New Roman" w:cs="Times New Roman"/>
                <w:sz w:val="24"/>
                <w:szCs w:val="24"/>
              </w:rPr>
              <w:t xml:space="preserve">dijawab oleh </w:t>
            </w:r>
            <w:r w:rsidR="008D527B" w:rsidRPr="008D527B">
              <w:rPr>
                <w:rFonts w:ascii="Times New Roman" w:hAnsi="Times New Roman" w:cs="Times New Roman"/>
                <w:sz w:val="24"/>
                <w:szCs w:val="24"/>
              </w:rPr>
              <w:t>40</w:t>
            </w:r>
            <w:r w:rsidRPr="003C270D">
              <w:rPr>
                <w:rFonts w:ascii="Times New Roman" w:hAnsi="Times New Roman" w:cs="Times New Roman"/>
                <w:color w:val="FF0000"/>
                <w:sz w:val="24"/>
                <w:szCs w:val="24"/>
              </w:rPr>
              <w:t xml:space="preserve"> </w:t>
            </w:r>
            <w:r w:rsidRPr="00965E9E">
              <w:rPr>
                <w:rFonts w:ascii="Times New Roman" w:hAnsi="Times New Roman" w:cs="Times New Roman"/>
                <w:sz w:val="24"/>
                <w:szCs w:val="24"/>
              </w:rPr>
              <w:t>responden</w:t>
            </w:r>
          </w:p>
        </w:tc>
      </w:tr>
      <w:tr w:rsidR="00713100" w14:paraId="09FE18ED" w14:textId="77777777" w:rsidTr="00C32E7C">
        <w:tc>
          <w:tcPr>
            <w:tcW w:w="3823" w:type="dxa"/>
          </w:tcPr>
          <w:p w14:paraId="76843315" w14:textId="34BED3AC" w:rsidR="00713100" w:rsidRDefault="008D527B" w:rsidP="00A62D78">
            <w:r>
              <w:t xml:space="preserve">29. </w:t>
            </w:r>
            <w:r w:rsidRPr="00965E9E">
              <w:rPr>
                <w:rFonts w:ascii="Times New Roman" w:hAnsi="Times New Roman" w:cs="Times New Roman"/>
                <w:sz w:val="24"/>
                <w:szCs w:val="24"/>
              </w:rPr>
              <w:t xml:space="preserve">kelas bahasa Inggeris </w:t>
            </w:r>
            <w:r w:rsidRPr="003C270D">
              <w:rPr>
                <w:rFonts w:ascii="Times New Roman" w:hAnsi="Times New Roman" w:cs="Times New Roman"/>
                <w:color w:val="FF0000"/>
                <w:sz w:val="24"/>
                <w:szCs w:val="24"/>
              </w:rPr>
              <w:t xml:space="preserve">di </w:t>
            </w:r>
            <w:r w:rsidRPr="00965E9E">
              <w:rPr>
                <w:rFonts w:ascii="Times New Roman" w:hAnsi="Times New Roman" w:cs="Times New Roman"/>
                <w:sz w:val="24"/>
                <w:szCs w:val="24"/>
              </w:rPr>
              <w:t>peringkat pengajian tinggi</w:t>
            </w:r>
          </w:p>
        </w:tc>
        <w:tc>
          <w:tcPr>
            <w:tcW w:w="5953" w:type="dxa"/>
          </w:tcPr>
          <w:p w14:paraId="48A8ACE8" w14:textId="6C8063DF" w:rsidR="00713100" w:rsidRDefault="008D527B" w:rsidP="00A62D78">
            <w:r w:rsidRPr="00965E9E">
              <w:rPr>
                <w:rFonts w:ascii="Times New Roman" w:hAnsi="Times New Roman" w:cs="Times New Roman"/>
                <w:sz w:val="24"/>
                <w:szCs w:val="24"/>
              </w:rPr>
              <w:t>kelas bahasa Inggeri</w:t>
            </w:r>
            <w:r>
              <w:rPr>
                <w:rFonts w:ascii="Times New Roman" w:hAnsi="Times New Roman" w:cs="Times New Roman"/>
                <w:sz w:val="24"/>
                <w:szCs w:val="24"/>
              </w:rPr>
              <w:t>s pada</w:t>
            </w:r>
            <w:r w:rsidRPr="003C270D">
              <w:rPr>
                <w:rFonts w:ascii="Times New Roman" w:hAnsi="Times New Roman" w:cs="Times New Roman"/>
                <w:color w:val="FF0000"/>
                <w:sz w:val="24"/>
                <w:szCs w:val="24"/>
              </w:rPr>
              <w:t xml:space="preserve"> </w:t>
            </w:r>
            <w:r w:rsidRPr="00965E9E">
              <w:rPr>
                <w:rFonts w:ascii="Times New Roman" w:hAnsi="Times New Roman" w:cs="Times New Roman"/>
                <w:sz w:val="24"/>
                <w:szCs w:val="24"/>
              </w:rPr>
              <w:t>peringkat pengajian tinggi</w:t>
            </w:r>
          </w:p>
        </w:tc>
      </w:tr>
      <w:tr w:rsidR="00713100" w14:paraId="5353F309" w14:textId="77777777" w:rsidTr="00C32E7C">
        <w:tc>
          <w:tcPr>
            <w:tcW w:w="3823" w:type="dxa"/>
          </w:tcPr>
          <w:p w14:paraId="740EEB00" w14:textId="4EB5D08A" w:rsidR="00713100" w:rsidRDefault="008D527B" w:rsidP="00A62D78">
            <w:r>
              <w:t xml:space="preserve">30. </w:t>
            </w:r>
            <w:r w:rsidR="00671D96" w:rsidRPr="003C270D">
              <w:rPr>
                <w:rFonts w:ascii="Times New Roman" w:hAnsi="Times New Roman" w:cs="Times New Roman"/>
                <w:color w:val="FF0000"/>
                <w:sz w:val="24"/>
                <w:szCs w:val="24"/>
              </w:rPr>
              <w:t xml:space="preserve">Selain pendekatan kuantitatif, beberapa kaedah melalui pendekatan kualitatif juga banyak digunakan untuk mengkaji penukaran kod. </w:t>
            </w:r>
            <w:r w:rsidR="00671D96">
              <w:rPr>
                <w:rFonts w:ascii="Times New Roman" w:hAnsi="Times New Roman" w:cs="Times New Roman"/>
                <w:color w:val="FF0000"/>
                <w:sz w:val="24"/>
                <w:szCs w:val="24"/>
              </w:rPr>
              <w:t>– edit ayat</w:t>
            </w:r>
          </w:p>
        </w:tc>
        <w:tc>
          <w:tcPr>
            <w:tcW w:w="5953" w:type="dxa"/>
          </w:tcPr>
          <w:p w14:paraId="7B5A53F6" w14:textId="7D67976D" w:rsidR="00713100" w:rsidRDefault="00671D96" w:rsidP="00A62D78">
            <w:bookmarkStart w:id="1" w:name="_Hlk74472113"/>
            <w:r>
              <w:t>Selain pendekatan kuantitatif, pendekatan kualitatif turut digunakan dalam kajian ini untuk mengkaji penukaran kod.</w:t>
            </w:r>
            <w:bookmarkEnd w:id="1"/>
          </w:p>
        </w:tc>
      </w:tr>
      <w:tr w:rsidR="00713100" w14:paraId="213E7CE6" w14:textId="77777777" w:rsidTr="00C32E7C">
        <w:tc>
          <w:tcPr>
            <w:tcW w:w="3823" w:type="dxa"/>
          </w:tcPr>
          <w:p w14:paraId="569F850C" w14:textId="662CBE52" w:rsidR="00713100" w:rsidRDefault="00FC20F8" w:rsidP="00A62D78">
            <w:r>
              <w:t xml:space="preserve">31. </w:t>
            </w:r>
            <w:r w:rsidR="00CC598A" w:rsidRPr="00645BCF">
              <w:rPr>
                <w:rFonts w:ascii="Times New Roman" w:hAnsi="Times New Roman" w:cs="Times New Roman"/>
                <w:color w:val="FF0000"/>
                <w:sz w:val="24"/>
                <w:szCs w:val="24"/>
              </w:rPr>
              <w:t>(</w:t>
            </w:r>
            <w:bookmarkStart w:id="2" w:name="_Hlk74477459"/>
            <w:r w:rsidR="00CC598A" w:rsidRPr="00645BCF">
              <w:rPr>
                <w:rFonts w:ascii="Times New Roman" w:hAnsi="Times New Roman" w:cs="Times New Roman"/>
                <w:color w:val="FF0000"/>
                <w:sz w:val="24"/>
                <w:szCs w:val="24"/>
              </w:rPr>
              <w:t>Yunisrina Qismullah Yusuf, Ika Apriani FataIka, dan Chyntia, 2020</w:t>
            </w:r>
            <w:bookmarkEnd w:id="2"/>
            <w:r w:rsidR="00CC598A" w:rsidRPr="00645BCF">
              <w:rPr>
                <w:rFonts w:ascii="Times New Roman" w:hAnsi="Times New Roman" w:cs="Times New Roman"/>
                <w:color w:val="FF0000"/>
                <w:sz w:val="24"/>
                <w:szCs w:val="24"/>
              </w:rPr>
              <w:t xml:space="preserve">), </w:t>
            </w:r>
            <w:r w:rsidR="00CC598A">
              <w:rPr>
                <w:rFonts w:ascii="Times New Roman" w:hAnsi="Times New Roman" w:cs="Times New Roman"/>
                <w:color w:val="FF0000"/>
                <w:sz w:val="24"/>
                <w:szCs w:val="24"/>
              </w:rPr>
              <w:t>- Tiada dalam rujukan</w:t>
            </w:r>
          </w:p>
        </w:tc>
        <w:tc>
          <w:tcPr>
            <w:tcW w:w="5953" w:type="dxa"/>
          </w:tcPr>
          <w:p w14:paraId="20BDD01C" w14:textId="77777777" w:rsidR="00CC598A" w:rsidRPr="00E2385E" w:rsidRDefault="00CC598A" w:rsidP="00CC598A">
            <w:pPr>
              <w:ind w:left="709" w:hanging="709"/>
              <w:jc w:val="both"/>
              <w:rPr>
                <w:rFonts w:ascii="Times New Roman" w:eastAsia="SimSun" w:hAnsi="Times New Roman" w:cs="Times New Roman"/>
                <w:bCs/>
                <w:sz w:val="24"/>
                <w:szCs w:val="24"/>
              </w:rPr>
            </w:pPr>
            <w:r w:rsidRPr="007A289F">
              <w:rPr>
                <w:rFonts w:ascii="Times New Roman" w:eastAsia="SimSun" w:hAnsi="Times New Roman" w:cs="Times New Roman"/>
                <w:bCs/>
                <w:sz w:val="24"/>
                <w:szCs w:val="24"/>
              </w:rPr>
              <w:t xml:space="preserve">Yunisrina Qismullah Yusuf, Ika Apriani FataIka, </w:t>
            </w:r>
            <w:r>
              <w:rPr>
                <w:rFonts w:ascii="Times New Roman" w:eastAsia="SimSun" w:hAnsi="Times New Roman" w:cs="Times New Roman"/>
                <w:bCs/>
                <w:sz w:val="24"/>
                <w:szCs w:val="24"/>
              </w:rPr>
              <w:t>&amp;</w:t>
            </w:r>
            <w:r w:rsidRPr="007A289F">
              <w:rPr>
                <w:rFonts w:ascii="Times New Roman" w:eastAsia="SimSun" w:hAnsi="Times New Roman" w:cs="Times New Roman"/>
                <w:bCs/>
                <w:sz w:val="24"/>
                <w:szCs w:val="24"/>
              </w:rPr>
              <w:t xml:space="preserve"> Chyntia</w:t>
            </w:r>
            <w:r>
              <w:rPr>
                <w:rFonts w:ascii="Times New Roman" w:eastAsia="SimSun" w:hAnsi="Times New Roman" w:cs="Times New Roman"/>
                <w:bCs/>
                <w:sz w:val="24"/>
                <w:szCs w:val="24"/>
              </w:rPr>
              <w:t>.</w:t>
            </w:r>
            <w:r w:rsidRPr="007A289F">
              <w:rPr>
                <w:rFonts w:ascii="Times New Roman" w:eastAsia="SimSun" w:hAnsi="Times New Roman" w:cs="Times New Roman"/>
                <w:bCs/>
                <w:sz w:val="24"/>
                <w:szCs w:val="24"/>
              </w:rPr>
              <w:t xml:space="preserve"> </w:t>
            </w:r>
            <w:r>
              <w:rPr>
                <w:rFonts w:ascii="Times New Roman" w:eastAsia="SimSun" w:hAnsi="Times New Roman" w:cs="Times New Roman"/>
                <w:bCs/>
                <w:sz w:val="24"/>
                <w:szCs w:val="24"/>
              </w:rPr>
              <w:t>(</w:t>
            </w:r>
            <w:r w:rsidRPr="007A289F">
              <w:rPr>
                <w:rFonts w:ascii="Times New Roman" w:eastAsia="SimSun" w:hAnsi="Times New Roman" w:cs="Times New Roman"/>
                <w:bCs/>
                <w:sz w:val="24"/>
                <w:szCs w:val="24"/>
              </w:rPr>
              <w:t>2020</w:t>
            </w:r>
            <w:r>
              <w:rPr>
                <w:rFonts w:ascii="Times New Roman" w:eastAsia="SimSun" w:hAnsi="Times New Roman" w:cs="Times New Roman"/>
                <w:bCs/>
                <w:sz w:val="24"/>
                <w:szCs w:val="24"/>
              </w:rPr>
              <w:t xml:space="preserve">). </w:t>
            </w:r>
            <w:r w:rsidRPr="007A289F">
              <w:rPr>
                <w:rFonts w:ascii="Times New Roman" w:eastAsia="SimSun" w:hAnsi="Times New Roman" w:cs="Times New Roman"/>
                <w:bCs/>
                <w:sz w:val="24"/>
                <w:szCs w:val="24"/>
              </w:rPr>
              <w:t xml:space="preserve">Types of Indonesian-English </w:t>
            </w:r>
            <w:r>
              <w:rPr>
                <w:rFonts w:ascii="Times New Roman" w:eastAsia="SimSun" w:hAnsi="Times New Roman" w:cs="Times New Roman"/>
                <w:bCs/>
                <w:sz w:val="24"/>
                <w:szCs w:val="24"/>
              </w:rPr>
              <w:t>C</w:t>
            </w:r>
            <w:r w:rsidRPr="007A289F">
              <w:rPr>
                <w:rFonts w:ascii="Times New Roman" w:eastAsia="SimSun" w:hAnsi="Times New Roman" w:cs="Times New Roman"/>
                <w:bCs/>
                <w:sz w:val="24"/>
                <w:szCs w:val="24"/>
              </w:rPr>
              <w:t>ode-</w:t>
            </w:r>
            <w:r>
              <w:rPr>
                <w:rFonts w:ascii="Times New Roman" w:eastAsia="SimSun" w:hAnsi="Times New Roman" w:cs="Times New Roman"/>
                <w:bCs/>
                <w:sz w:val="24"/>
                <w:szCs w:val="24"/>
              </w:rPr>
              <w:t>S</w:t>
            </w:r>
            <w:r w:rsidRPr="007A289F">
              <w:rPr>
                <w:rFonts w:ascii="Times New Roman" w:eastAsia="SimSun" w:hAnsi="Times New Roman" w:cs="Times New Roman"/>
                <w:bCs/>
                <w:sz w:val="24"/>
                <w:szCs w:val="24"/>
              </w:rPr>
              <w:t xml:space="preserve">witching </w:t>
            </w:r>
            <w:r>
              <w:rPr>
                <w:rFonts w:ascii="Times New Roman" w:eastAsia="SimSun" w:hAnsi="Times New Roman" w:cs="Times New Roman"/>
                <w:bCs/>
                <w:sz w:val="24"/>
                <w:szCs w:val="24"/>
              </w:rPr>
              <w:t>E</w:t>
            </w:r>
            <w:r w:rsidRPr="007A289F">
              <w:rPr>
                <w:rFonts w:ascii="Times New Roman" w:eastAsia="SimSun" w:hAnsi="Times New Roman" w:cs="Times New Roman"/>
                <w:bCs/>
                <w:sz w:val="24"/>
                <w:szCs w:val="24"/>
              </w:rPr>
              <w:t xml:space="preserve">mployed in a </w:t>
            </w:r>
            <w:r>
              <w:rPr>
                <w:rFonts w:ascii="Times New Roman" w:eastAsia="SimSun" w:hAnsi="Times New Roman" w:cs="Times New Roman"/>
                <w:bCs/>
                <w:sz w:val="24"/>
                <w:szCs w:val="24"/>
              </w:rPr>
              <w:t>N</w:t>
            </w:r>
            <w:r w:rsidRPr="007A289F">
              <w:rPr>
                <w:rFonts w:ascii="Times New Roman" w:eastAsia="SimSun" w:hAnsi="Times New Roman" w:cs="Times New Roman"/>
                <w:bCs/>
                <w:sz w:val="24"/>
                <w:szCs w:val="24"/>
              </w:rPr>
              <w:t>ovel</w:t>
            </w:r>
            <w:r>
              <w:rPr>
                <w:rFonts w:ascii="Times New Roman" w:eastAsia="SimSun" w:hAnsi="Times New Roman" w:cs="Times New Roman"/>
                <w:bCs/>
                <w:sz w:val="24"/>
                <w:szCs w:val="24"/>
              </w:rPr>
              <w:t xml:space="preserve">. </w:t>
            </w:r>
            <w:r w:rsidRPr="007A289F">
              <w:rPr>
                <w:rFonts w:ascii="Times New Roman" w:eastAsia="SimSun" w:hAnsi="Times New Roman" w:cs="Times New Roman"/>
                <w:bCs/>
                <w:sz w:val="24"/>
                <w:szCs w:val="24"/>
              </w:rPr>
              <w:t>Kasetsart Journal of Social Sciences xxx (2018) 1</w:t>
            </w:r>
            <w:r>
              <w:rPr>
                <w:rFonts w:ascii="Times New Roman" w:eastAsia="SimSun" w:hAnsi="Times New Roman" w:cs="Times New Roman"/>
                <w:bCs/>
                <w:sz w:val="24"/>
                <w:szCs w:val="24"/>
              </w:rPr>
              <w:t>-</w:t>
            </w:r>
            <w:r w:rsidRPr="007A289F">
              <w:rPr>
                <w:rFonts w:ascii="Times New Roman" w:eastAsia="SimSun" w:hAnsi="Times New Roman" w:cs="Times New Roman"/>
                <w:bCs/>
                <w:sz w:val="24"/>
                <w:szCs w:val="24"/>
              </w:rPr>
              <w:t>6</w:t>
            </w:r>
            <w:r>
              <w:rPr>
                <w:rFonts w:ascii="Times New Roman" w:eastAsia="SimSun" w:hAnsi="Times New Roman" w:cs="Times New Roman"/>
                <w:bCs/>
                <w:sz w:val="24"/>
                <w:szCs w:val="24"/>
              </w:rPr>
              <w:t>.</w:t>
            </w:r>
          </w:p>
          <w:p w14:paraId="40C002F6" w14:textId="77777777" w:rsidR="00713100" w:rsidRDefault="00713100" w:rsidP="00A62D78"/>
        </w:tc>
      </w:tr>
      <w:tr w:rsidR="00713100" w14:paraId="1206B958" w14:textId="77777777" w:rsidTr="00C32E7C">
        <w:tc>
          <w:tcPr>
            <w:tcW w:w="3823" w:type="dxa"/>
          </w:tcPr>
          <w:p w14:paraId="754A3BBF" w14:textId="0A2F6E2A" w:rsidR="00713100" w:rsidRDefault="00C21B59" w:rsidP="00A62D78">
            <w:r>
              <w:t xml:space="preserve">32. </w:t>
            </w:r>
            <w:r w:rsidR="00314A42" w:rsidRPr="00965E9E">
              <w:rPr>
                <w:rFonts w:ascii="Times New Roman" w:hAnsi="Times New Roman" w:cs="Times New Roman"/>
                <w:sz w:val="24"/>
                <w:szCs w:val="24"/>
              </w:rPr>
              <w:t xml:space="preserve">menggunakan kaedah </w:t>
            </w:r>
            <w:r w:rsidR="00314A42" w:rsidRPr="003C270D">
              <w:rPr>
                <w:rFonts w:ascii="Times New Roman" w:hAnsi="Times New Roman" w:cs="Times New Roman"/>
                <w:color w:val="FF0000"/>
                <w:sz w:val="24"/>
                <w:szCs w:val="24"/>
              </w:rPr>
              <w:t xml:space="preserve">soal-selidik </w:t>
            </w:r>
            <w:r w:rsidR="00314A42" w:rsidRPr="00965E9E">
              <w:rPr>
                <w:rFonts w:ascii="Times New Roman" w:hAnsi="Times New Roman" w:cs="Times New Roman"/>
                <w:sz w:val="24"/>
                <w:szCs w:val="24"/>
              </w:rPr>
              <w:t>dan wawancara</w:t>
            </w:r>
            <w:r w:rsidR="00314A42">
              <w:rPr>
                <w:rFonts w:ascii="Times New Roman" w:hAnsi="Times New Roman" w:cs="Times New Roman"/>
                <w:sz w:val="24"/>
                <w:szCs w:val="24"/>
              </w:rPr>
              <w:t xml:space="preserve"> – tiada sempang</w:t>
            </w:r>
          </w:p>
        </w:tc>
        <w:tc>
          <w:tcPr>
            <w:tcW w:w="5953" w:type="dxa"/>
          </w:tcPr>
          <w:p w14:paraId="3BE3176E" w14:textId="2756F37F" w:rsidR="00713100" w:rsidRDefault="00314A42" w:rsidP="00A62D78">
            <w:r w:rsidRPr="00965E9E">
              <w:rPr>
                <w:rFonts w:ascii="Times New Roman" w:hAnsi="Times New Roman" w:cs="Times New Roman"/>
                <w:sz w:val="24"/>
                <w:szCs w:val="24"/>
              </w:rPr>
              <w:t xml:space="preserve">menggunakan </w:t>
            </w:r>
            <w:r w:rsidRPr="00314A42">
              <w:rPr>
                <w:rFonts w:ascii="Times New Roman" w:hAnsi="Times New Roman" w:cs="Times New Roman"/>
                <w:sz w:val="24"/>
                <w:szCs w:val="24"/>
              </w:rPr>
              <w:t xml:space="preserve">kaedah soal selidik dan </w:t>
            </w:r>
            <w:r w:rsidRPr="00965E9E">
              <w:rPr>
                <w:rFonts w:ascii="Times New Roman" w:hAnsi="Times New Roman" w:cs="Times New Roman"/>
                <w:sz w:val="24"/>
                <w:szCs w:val="24"/>
              </w:rPr>
              <w:t>wawancara</w:t>
            </w:r>
          </w:p>
        </w:tc>
      </w:tr>
      <w:tr w:rsidR="00713100" w14:paraId="37618EB8" w14:textId="77777777" w:rsidTr="00C32E7C">
        <w:tc>
          <w:tcPr>
            <w:tcW w:w="3823" w:type="dxa"/>
          </w:tcPr>
          <w:p w14:paraId="27012B67" w14:textId="52BB84C0" w:rsidR="00713100" w:rsidRDefault="00314A42" w:rsidP="00A62D78">
            <w:r>
              <w:t xml:space="preserve">33. </w:t>
            </w:r>
            <w:r w:rsidRPr="000E567D">
              <w:rPr>
                <w:rFonts w:ascii="Times New Roman" w:hAnsi="Times New Roman" w:cs="Times New Roman"/>
                <w:sz w:val="24"/>
                <w:szCs w:val="24"/>
              </w:rPr>
              <w:t xml:space="preserve">lebih mudah dan </w:t>
            </w:r>
            <w:r w:rsidRPr="0050334B">
              <w:rPr>
                <w:rFonts w:ascii="Times New Roman" w:hAnsi="Times New Roman" w:cs="Times New Roman"/>
                <w:color w:val="FF0000"/>
                <w:sz w:val="24"/>
                <w:szCs w:val="24"/>
              </w:rPr>
              <w:t>efisyen</w:t>
            </w:r>
            <w:r w:rsidRPr="000E567D">
              <w:rPr>
                <w:rFonts w:ascii="Times New Roman" w:hAnsi="Times New Roman" w:cs="Times New Roman"/>
                <w:sz w:val="24"/>
                <w:szCs w:val="24"/>
              </w:rPr>
              <w:t xml:space="preserve"> berbanding data bahasa yang berbentuk cetakan</w:t>
            </w:r>
            <w:r>
              <w:rPr>
                <w:rFonts w:ascii="Times New Roman" w:hAnsi="Times New Roman" w:cs="Times New Roman"/>
                <w:sz w:val="24"/>
                <w:szCs w:val="24"/>
              </w:rPr>
              <w:t xml:space="preserve"> (Gries 2009)</w:t>
            </w:r>
            <w:r w:rsidRPr="000E567D">
              <w:rPr>
                <w:rFonts w:ascii="Times New Roman" w:hAnsi="Times New Roman" w:cs="Times New Roman"/>
                <w:sz w:val="24"/>
                <w:szCs w:val="24"/>
              </w:rPr>
              <w:t>.</w:t>
            </w:r>
            <w:r>
              <w:rPr>
                <w:rFonts w:ascii="Times New Roman" w:hAnsi="Times New Roman" w:cs="Times New Roman"/>
                <w:sz w:val="24"/>
                <w:szCs w:val="24"/>
              </w:rPr>
              <w:t xml:space="preserve"> – semak ejaan</w:t>
            </w:r>
          </w:p>
        </w:tc>
        <w:tc>
          <w:tcPr>
            <w:tcW w:w="5953" w:type="dxa"/>
          </w:tcPr>
          <w:p w14:paraId="72EADE5D" w14:textId="14CCEA4A" w:rsidR="00713100" w:rsidRDefault="00314A42" w:rsidP="00A62D78">
            <w:r w:rsidRPr="000E567D">
              <w:rPr>
                <w:rFonts w:ascii="Times New Roman" w:hAnsi="Times New Roman" w:cs="Times New Roman"/>
                <w:sz w:val="24"/>
                <w:szCs w:val="24"/>
              </w:rPr>
              <w:t xml:space="preserve">lebih mudah dan </w:t>
            </w:r>
            <w:r w:rsidRPr="00314A42">
              <w:rPr>
                <w:rFonts w:ascii="Times New Roman" w:hAnsi="Times New Roman" w:cs="Times New Roman"/>
                <w:sz w:val="24"/>
                <w:szCs w:val="24"/>
              </w:rPr>
              <w:t xml:space="preserve">efisien </w:t>
            </w:r>
            <w:r w:rsidRPr="000E567D">
              <w:rPr>
                <w:rFonts w:ascii="Times New Roman" w:hAnsi="Times New Roman" w:cs="Times New Roman"/>
                <w:sz w:val="24"/>
                <w:szCs w:val="24"/>
              </w:rPr>
              <w:t>berbanding data bahasa yang berbentuk cetakan</w:t>
            </w:r>
            <w:r>
              <w:rPr>
                <w:rFonts w:ascii="Times New Roman" w:hAnsi="Times New Roman" w:cs="Times New Roman"/>
                <w:sz w:val="24"/>
                <w:szCs w:val="24"/>
              </w:rPr>
              <w:t xml:space="preserve"> (Gries 2009)</w:t>
            </w:r>
            <w:r w:rsidRPr="000E567D">
              <w:rPr>
                <w:rFonts w:ascii="Times New Roman" w:hAnsi="Times New Roman" w:cs="Times New Roman"/>
                <w:sz w:val="24"/>
                <w:szCs w:val="24"/>
              </w:rPr>
              <w:t>.</w:t>
            </w:r>
          </w:p>
        </w:tc>
      </w:tr>
      <w:tr w:rsidR="00713100" w14:paraId="406C41A8" w14:textId="77777777" w:rsidTr="00C32E7C">
        <w:tc>
          <w:tcPr>
            <w:tcW w:w="3823" w:type="dxa"/>
          </w:tcPr>
          <w:p w14:paraId="52889B52" w14:textId="0663B724" w:rsidR="00314A42" w:rsidRDefault="00314A42" w:rsidP="00314A42">
            <w:pPr>
              <w:ind w:left="1134" w:hanging="1134"/>
              <w:rPr>
                <w:rFonts w:ascii="Times New Roman" w:hAnsi="Times New Roman" w:cs="Times New Roman"/>
                <w:bCs/>
                <w:sz w:val="24"/>
                <w:szCs w:val="24"/>
              </w:rPr>
            </w:pPr>
            <w:r>
              <w:t xml:space="preserve">34. </w:t>
            </w:r>
            <w:r w:rsidRPr="0013268A">
              <w:rPr>
                <w:rFonts w:ascii="Times New Roman" w:hAnsi="Times New Roman" w:cs="Times New Roman"/>
                <w:bCs/>
                <w:sz w:val="24"/>
                <w:szCs w:val="24"/>
              </w:rPr>
              <w:t xml:space="preserve">Berikut adalah </w:t>
            </w:r>
            <w:r>
              <w:rPr>
                <w:rFonts w:ascii="Times New Roman" w:hAnsi="Times New Roman" w:cs="Times New Roman"/>
                <w:bCs/>
                <w:sz w:val="24"/>
                <w:szCs w:val="24"/>
              </w:rPr>
              <w:t>R</w:t>
            </w:r>
            <w:r w:rsidRPr="0013268A">
              <w:rPr>
                <w:rFonts w:ascii="Times New Roman" w:hAnsi="Times New Roman" w:cs="Times New Roman"/>
                <w:bCs/>
                <w:sz w:val="24"/>
                <w:szCs w:val="24"/>
              </w:rPr>
              <w:t xml:space="preserve">ajah </w:t>
            </w:r>
            <w:r>
              <w:rPr>
                <w:rFonts w:ascii="Times New Roman" w:hAnsi="Times New Roman" w:cs="Times New Roman"/>
                <w:bCs/>
                <w:sz w:val="24"/>
                <w:szCs w:val="24"/>
              </w:rPr>
              <w:t xml:space="preserve">1 </w:t>
            </w:r>
            <w:r w:rsidRPr="0013268A">
              <w:rPr>
                <w:rFonts w:ascii="Times New Roman" w:hAnsi="Times New Roman" w:cs="Times New Roman"/>
                <w:bCs/>
                <w:sz w:val="24"/>
                <w:szCs w:val="24"/>
              </w:rPr>
              <w:t>yang</w:t>
            </w:r>
            <w:r>
              <w:rPr>
                <w:rFonts w:ascii="Times New Roman" w:hAnsi="Times New Roman" w:cs="Times New Roman"/>
                <w:bCs/>
                <w:sz w:val="24"/>
                <w:szCs w:val="24"/>
              </w:rPr>
              <w:t xml:space="preserve"> </w:t>
            </w:r>
            <w:r w:rsidRPr="0013268A">
              <w:rPr>
                <w:rFonts w:ascii="Times New Roman" w:hAnsi="Times New Roman" w:cs="Times New Roman"/>
                <w:bCs/>
                <w:sz w:val="24"/>
                <w:szCs w:val="24"/>
              </w:rPr>
              <w:t xml:space="preserve">menunjukkan langkah-langkah yang dilakukan </w:t>
            </w:r>
            <w:r w:rsidRPr="0071717D">
              <w:rPr>
                <w:rFonts w:ascii="Times New Roman" w:hAnsi="Times New Roman" w:cs="Times New Roman"/>
                <w:bCs/>
                <w:strike/>
                <w:color w:val="FF0000"/>
                <w:sz w:val="24"/>
                <w:szCs w:val="24"/>
              </w:rPr>
              <w:t xml:space="preserve">dalam </w:t>
            </w:r>
            <w:r w:rsidRPr="0013268A">
              <w:rPr>
                <w:rFonts w:ascii="Times New Roman" w:hAnsi="Times New Roman" w:cs="Times New Roman"/>
                <w:bCs/>
                <w:sz w:val="24"/>
                <w:szCs w:val="24"/>
              </w:rPr>
              <w:t>memenuhi</w:t>
            </w:r>
            <w:r>
              <w:rPr>
                <w:rFonts w:ascii="Times New Roman" w:hAnsi="Times New Roman" w:cs="Times New Roman"/>
                <w:bCs/>
                <w:sz w:val="24"/>
                <w:szCs w:val="24"/>
              </w:rPr>
              <w:t xml:space="preserve"> </w:t>
            </w:r>
          </w:p>
          <w:p w14:paraId="5DBB67B0" w14:textId="77777777" w:rsidR="00314A42" w:rsidRPr="0013268A" w:rsidRDefault="00314A42" w:rsidP="00314A42">
            <w:pPr>
              <w:ind w:left="1134" w:hanging="1134"/>
              <w:rPr>
                <w:rFonts w:ascii="Times New Roman" w:hAnsi="Times New Roman" w:cs="Times New Roman"/>
                <w:bCs/>
                <w:sz w:val="24"/>
                <w:szCs w:val="24"/>
              </w:rPr>
            </w:pPr>
            <w:r w:rsidRPr="0013268A">
              <w:rPr>
                <w:rFonts w:ascii="Times New Roman" w:hAnsi="Times New Roman" w:cs="Times New Roman"/>
                <w:bCs/>
                <w:sz w:val="24"/>
                <w:szCs w:val="24"/>
              </w:rPr>
              <w:t>kaedah kajian ini:</w:t>
            </w:r>
          </w:p>
          <w:p w14:paraId="34AD0947" w14:textId="0FE5C7E0" w:rsidR="00713100" w:rsidRDefault="00314A42" w:rsidP="00314A42">
            <w:pPr>
              <w:pStyle w:val="ListParagraph"/>
              <w:numPr>
                <w:ilvl w:val="0"/>
                <w:numId w:val="1"/>
              </w:numPr>
            </w:pPr>
            <w:r>
              <w:t>untuk</w:t>
            </w:r>
          </w:p>
        </w:tc>
        <w:tc>
          <w:tcPr>
            <w:tcW w:w="5953" w:type="dxa"/>
          </w:tcPr>
          <w:p w14:paraId="4BA0C048" w14:textId="2F9B6BC0" w:rsidR="00314A42" w:rsidRDefault="00314A42" w:rsidP="00314A42">
            <w:pPr>
              <w:ind w:left="1134" w:hanging="1134"/>
              <w:rPr>
                <w:rFonts w:ascii="Times New Roman" w:hAnsi="Times New Roman" w:cs="Times New Roman"/>
                <w:bCs/>
                <w:sz w:val="24"/>
                <w:szCs w:val="24"/>
              </w:rPr>
            </w:pPr>
            <w:r w:rsidRPr="0013268A">
              <w:rPr>
                <w:rFonts w:ascii="Times New Roman" w:hAnsi="Times New Roman" w:cs="Times New Roman"/>
                <w:bCs/>
                <w:sz w:val="24"/>
                <w:szCs w:val="24"/>
              </w:rPr>
              <w:t xml:space="preserve">Berikut adalah </w:t>
            </w:r>
            <w:r>
              <w:rPr>
                <w:rFonts w:ascii="Times New Roman" w:hAnsi="Times New Roman" w:cs="Times New Roman"/>
                <w:bCs/>
                <w:sz w:val="24"/>
                <w:szCs w:val="24"/>
              </w:rPr>
              <w:t>R</w:t>
            </w:r>
            <w:r w:rsidRPr="0013268A">
              <w:rPr>
                <w:rFonts w:ascii="Times New Roman" w:hAnsi="Times New Roman" w:cs="Times New Roman"/>
                <w:bCs/>
                <w:sz w:val="24"/>
                <w:szCs w:val="24"/>
              </w:rPr>
              <w:t xml:space="preserve">ajah </w:t>
            </w:r>
            <w:r>
              <w:rPr>
                <w:rFonts w:ascii="Times New Roman" w:hAnsi="Times New Roman" w:cs="Times New Roman"/>
                <w:bCs/>
                <w:sz w:val="24"/>
                <w:szCs w:val="24"/>
              </w:rPr>
              <w:t xml:space="preserve">1 </w:t>
            </w:r>
            <w:r w:rsidRPr="0013268A">
              <w:rPr>
                <w:rFonts w:ascii="Times New Roman" w:hAnsi="Times New Roman" w:cs="Times New Roman"/>
                <w:bCs/>
                <w:sz w:val="24"/>
                <w:szCs w:val="24"/>
              </w:rPr>
              <w:t>yang menunjukkan langkah-langkah</w:t>
            </w:r>
            <w:r>
              <w:rPr>
                <w:rFonts w:ascii="Times New Roman" w:hAnsi="Times New Roman" w:cs="Times New Roman"/>
                <w:bCs/>
                <w:sz w:val="24"/>
                <w:szCs w:val="24"/>
              </w:rPr>
              <w:t xml:space="preserve"> </w:t>
            </w:r>
            <w:r w:rsidRPr="0013268A">
              <w:rPr>
                <w:rFonts w:ascii="Times New Roman" w:hAnsi="Times New Roman" w:cs="Times New Roman"/>
                <w:bCs/>
                <w:sz w:val="24"/>
                <w:szCs w:val="24"/>
              </w:rPr>
              <w:t>yang dilakuka</w:t>
            </w:r>
            <w:r>
              <w:rPr>
                <w:rFonts w:ascii="Times New Roman" w:hAnsi="Times New Roman" w:cs="Times New Roman"/>
                <w:bCs/>
                <w:sz w:val="24"/>
                <w:szCs w:val="24"/>
              </w:rPr>
              <w:t xml:space="preserve">n untuk </w:t>
            </w:r>
            <w:r w:rsidRPr="0013268A">
              <w:rPr>
                <w:rFonts w:ascii="Times New Roman" w:hAnsi="Times New Roman" w:cs="Times New Roman"/>
                <w:bCs/>
                <w:sz w:val="24"/>
                <w:szCs w:val="24"/>
              </w:rPr>
              <w:t>memenuhi</w:t>
            </w:r>
            <w:r>
              <w:rPr>
                <w:rFonts w:ascii="Times New Roman" w:hAnsi="Times New Roman" w:cs="Times New Roman"/>
                <w:bCs/>
                <w:sz w:val="24"/>
                <w:szCs w:val="24"/>
              </w:rPr>
              <w:t xml:space="preserve"> </w:t>
            </w:r>
          </w:p>
          <w:p w14:paraId="70FD791F" w14:textId="77777777" w:rsidR="00314A42" w:rsidRPr="0013268A" w:rsidRDefault="00314A42" w:rsidP="00314A42">
            <w:pPr>
              <w:ind w:left="1134" w:hanging="1134"/>
              <w:rPr>
                <w:rFonts w:ascii="Times New Roman" w:hAnsi="Times New Roman" w:cs="Times New Roman"/>
                <w:bCs/>
                <w:sz w:val="24"/>
                <w:szCs w:val="24"/>
              </w:rPr>
            </w:pPr>
            <w:r w:rsidRPr="0013268A">
              <w:rPr>
                <w:rFonts w:ascii="Times New Roman" w:hAnsi="Times New Roman" w:cs="Times New Roman"/>
                <w:bCs/>
                <w:sz w:val="24"/>
                <w:szCs w:val="24"/>
              </w:rPr>
              <w:t>kaedah kajian ini:</w:t>
            </w:r>
          </w:p>
          <w:p w14:paraId="6D49B9DD" w14:textId="77777777" w:rsidR="00713100" w:rsidRDefault="00713100" w:rsidP="00A62D78"/>
        </w:tc>
      </w:tr>
      <w:tr w:rsidR="00713100" w14:paraId="42DF5EAD" w14:textId="77777777" w:rsidTr="00C32E7C">
        <w:tc>
          <w:tcPr>
            <w:tcW w:w="3823" w:type="dxa"/>
          </w:tcPr>
          <w:p w14:paraId="141F92F1" w14:textId="0DC5BD23" w:rsidR="00713100" w:rsidRDefault="006C7ED9" w:rsidP="00A62D78">
            <w:r>
              <w:t xml:space="preserve">35. </w:t>
            </w:r>
            <w:r w:rsidR="00685534" w:rsidRPr="00685534">
              <w:t>Rajah 1</w:t>
            </w:r>
            <w:r w:rsidR="00685534">
              <w:t xml:space="preserve">  -masukkan nama rajah</w:t>
            </w:r>
          </w:p>
        </w:tc>
        <w:tc>
          <w:tcPr>
            <w:tcW w:w="5953" w:type="dxa"/>
          </w:tcPr>
          <w:p w14:paraId="1A54D0EA" w14:textId="152C4EFD" w:rsidR="00713100" w:rsidRDefault="00685534" w:rsidP="00A62D78">
            <w:r>
              <w:t>Langkah-Langkah dalam Metodologi Kajian</w:t>
            </w:r>
          </w:p>
        </w:tc>
      </w:tr>
      <w:tr w:rsidR="00713100" w14:paraId="51495D99" w14:textId="77777777" w:rsidTr="00C32E7C">
        <w:tc>
          <w:tcPr>
            <w:tcW w:w="3823" w:type="dxa"/>
          </w:tcPr>
          <w:p w14:paraId="7379A96F" w14:textId="77777777" w:rsidR="00685534" w:rsidRPr="00685534" w:rsidRDefault="00685534" w:rsidP="00685534">
            <w:pPr>
              <w:rPr>
                <w:rFonts w:ascii="Times New Roman" w:eastAsia="Calibri" w:hAnsi="Times New Roman" w:cs="Times New Roman"/>
                <w:sz w:val="24"/>
                <w:szCs w:val="24"/>
              </w:rPr>
            </w:pPr>
            <w:r>
              <w:t xml:space="preserve">36. </w:t>
            </w:r>
            <w:r w:rsidRPr="004D18AB">
              <w:rPr>
                <w:rFonts w:ascii="Times New Roman" w:eastAsia="Calibri" w:hAnsi="Times New Roman" w:cs="Times New Roman"/>
                <w:color w:val="FF0000"/>
                <w:sz w:val="24"/>
                <w:szCs w:val="24"/>
              </w:rPr>
              <w:t xml:space="preserve">kerangka model penukaran kod oleh Poplack (1980) dan definisi oleh Baker dan Jones </w:t>
            </w:r>
            <w:r w:rsidRPr="00F10E30">
              <w:rPr>
                <w:rFonts w:ascii="Times New Roman" w:eastAsia="Calibri" w:hAnsi="Times New Roman" w:cs="Times New Roman"/>
                <w:sz w:val="24"/>
                <w:szCs w:val="24"/>
              </w:rPr>
              <w:t>(1998)</w:t>
            </w:r>
            <w:r>
              <w:rPr>
                <w:rFonts w:ascii="Times New Roman" w:eastAsia="Calibri" w:hAnsi="Times New Roman" w:cs="Times New Roman"/>
                <w:sz w:val="24"/>
                <w:szCs w:val="24"/>
              </w:rPr>
              <w:t xml:space="preserve"> - </w:t>
            </w:r>
            <w:r w:rsidRPr="00685534">
              <w:rPr>
                <w:rFonts w:ascii="Times New Roman" w:eastAsia="Calibri" w:hAnsi="Times New Roman" w:cs="Times New Roman"/>
                <w:sz w:val="24"/>
                <w:szCs w:val="24"/>
              </w:rPr>
              <w:t xml:space="preserve">muka surat 5 – guna teori Baker dan Jones (1998) </w:t>
            </w:r>
          </w:p>
          <w:p w14:paraId="0E3FD922" w14:textId="1D660189" w:rsidR="00713100" w:rsidRDefault="00685534" w:rsidP="00685534">
            <w:r w:rsidRPr="00685534">
              <w:rPr>
                <w:rFonts w:ascii="Times New Roman" w:eastAsia="Calibri" w:hAnsi="Times New Roman" w:cs="Times New Roman"/>
                <w:sz w:val="24"/>
                <w:szCs w:val="24"/>
              </w:rPr>
              <w:t>sila konsisten dalam penulisan</w:t>
            </w:r>
          </w:p>
        </w:tc>
        <w:tc>
          <w:tcPr>
            <w:tcW w:w="5953" w:type="dxa"/>
          </w:tcPr>
          <w:p w14:paraId="4279AF5D" w14:textId="24994717" w:rsidR="00713100" w:rsidRDefault="00685534" w:rsidP="00A62D78">
            <w:r>
              <w:t>Kerangka model penukaran kod oleh Poplack (1980) dan definisi oleh Baker dan Jones (1998)</w:t>
            </w:r>
          </w:p>
        </w:tc>
      </w:tr>
      <w:tr w:rsidR="00713100" w14:paraId="3FB91D5D" w14:textId="77777777" w:rsidTr="00C32E7C">
        <w:tc>
          <w:tcPr>
            <w:tcW w:w="3823" w:type="dxa"/>
          </w:tcPr>
          <w:p w14:paraId="503530F2" w14:textId="77777777" w:rsidR="00685534" w:rsidRPr="00685534" w:rsidRDefault="00685534" w:rsidP="00685534">
            <w:pPr>
              <w:pStyle w:val="NormalWeb"/>
              <w:rPr>
                <w:rFonts w:ascii="Arial" w:hAnsi="Arial" w:cs="Arial"/>
                <w:sz w:val="20"/>
                <w:szCs w:val="20"/>
              </w:rPr>
            </w:pPr>
            <w:r>
              <w:t xml:space="preserve">37. </w:t>
            </w:r>
            <w:r w:rsidRPr="004D18AB">
              <w:rPr>
                <w:rFonts w:eastAsia="Calibri"/>
                <w:color w:val="FF0000"/>
              </w:rPr>
              <w:t>Kerangka teori kajian ini menggunakan kerangka model penukaran kod oleh Poplack (1980).</w:t>
            </w:r>
            <w:r w:rsidRPr="00F10E30">
              <w:rPr>
                <w:rFonts w:eastAsia="Calibri"/>
              </w:rPr>
              <w:t xml:space="preserve"> </w:t>
            </w:r>
            <w:r>
              <w:rPr>
                <w:rFonts w:eastAsia="Calibri"/>
              </w:rPr>
              <w:t xml:space="preserve">- </w:t>
            </w:r>
            <w:r w:rsidRPr="00685534">
              <w:rPr>
                <w:rFonts w:ascii="Segoe UI" w:hAnsi="Segoe UI" w:cs="Segoe UI"/>
                <w:sz w:val="18"/>
                <w:szCs w:val="18"/>
              </w:rPr>
              <w:t>ayat berulang dengan di atas</w:t>
            </w:r>
          </w:p>
          <w:p w14:paraId="0698961F" w14:textId="23A38DAE" w:rsidR="00713100" w:rsidRDefault="00713100" w:rsidP="00A62D78"/>
        </w:tc>
        <w:tc>
          <w:tcPr>
            <w:tcW w:w="5953" w:type="dxa"/>
          </w:tcPr>
          <w:p w14:paraId="26C3C714" w14:textId="547F16EA" w:rsidR="00713100" w:rsidRDefault="00685534" w:rsidP="00A62D78">
            <w:r>
              <w:t>-</w:t>
            </w:r>
          </w:p>
        </w:tc>
      </w:tr>
      <w:tr w:rsidR="00713100" w14:paraId="166CD5E2" w14:textId="77777777" w:rsidTr="00C32E7C">
        <w:tc>
          <w:tcPr>
            <w:tcW w:w="3823" w:type="dxa"/>
          </w:tcPr>
          <w:p w14:paraId="3BA83D1F" w14:textId="16B84A48" w:rsidR="00713100" w:rsidRDefault="00685534" w:rsidP="00A62D78">
            <w:r>
              <w:lastRenderedPageBreak/>
              <w:t xml:space="preserve">38. </w:t>
            </w:r>
            <w:r w:rsidRPr="004D18AB">
              <w:rPr>
                <w:rFonts w:ascii="Times New Roman" w:eastAsia="Calibri" w:hAnsi="Times New Roman" w:cs="Times New Roman"/>
                <w:color w:val="FF0000"/>
                <w:sz w:val="24"/>
                <w:szCs w:val="24"/>
              </w:rPr>
              <w:t xml:space="preserve">Definisi penukaran kod untuk kajian ini bersandarkan kepada definisi oleh Baker dan Jones (1998). </w:t>
            </w:r>
            <w:r>
              <w:rPr>
                <w:rFonts w:ascii="Times New Roman" w:eastAsia="Calibri" w:hAnsi="Times New Roman" w:cs="Times New Roman"/>
                <w:color w:val="FF0000"/>
                <w:sz w:val="24"/>
                <w:szCs w:val="24"/>
              </w:rPr>
              <w:t>– ayat berulang dengan di atas</w:t>
            </w:r>
          </w:p>
        </w:tc>
        <w:tc>
          <w:tcPr>
            <w:tcW w:w="5953" w:type="dxa"/>
          </w:tcPr>
          <w:p w14:paraId="403D9AEA" w14:textId="37065751" w:rsidR="00713100" w:rsidRDefault="00685534" w:rsidP="00A62D78">
            <w:r>
              <w:t>-</w:t>
            </w:r>
          </w:p>
        </w:tc>
      </w:tr>
      <w:tr w:rsidR="00713100" w14:paraId="79AB7799" w14:textId="77777777" w:rsidTr="00C32E7C">
        <w:tc>
          <w:tcPr>
            <w:tcW w:w="3823" w:type="dxa"/>
          </w:tcPr>
          <w:p w14:paraId="52F8F0FB" w14:textId="2CA1F1B3" w:rsidR="00713100" w:rsidRDefault="00685534" w:rsidP="00A62D78">
            <w:r>
              <w:t xml:space="preserve">39. </w:t>
            </w:r>
            <w:r w:rsidRPr="0032409F">
              <w:rPr>
                <w:rFonts w:ascii="Times New Roman" w:eastAsia="Calibri" w:hAnsi="Times New Roman" w:cs="Times New Roman"/>
                <w:strike/>
                <w:color w:val="FF0000"/>
                <w:sz w:val="24"/>
                <w:szCs w:val="24"/>
              </w:rPr>
              <w:t>Dalam</w:t>
            </w:r>
            <w:r w:rsidRPr="00F10E30">
              <w:rPr>
                <w:rFonts w:ascii="Times New Roman" w:eastAsia="Calibri" w:hAnsi="Times New Roman" w:cs="Times New Roman"/>
                <w:sz w:val="24"/>
                <w:szCs w:val="24"/>
              </w:rPr>
              <w:t xml:space="preserve"> </w:t>
            </w:r>
            <w:r w:rsidRPr="0032409F">
              <w:rPr>
                <w:rFonts w:ascii="Times New Roman" w:eastAsia="Calibri" w:hAnsi="Times New Roman" w:cs="Times New Roman"/>
                <w:color w:val="FF0000"/>
                <w:sz w:val="24"/>
                <w:szCs w:val="24"/>
              </w:rPr>
              <w:t>Dengan</w:t>
            </w:r>
            <w:r>
              <w:rPr>
                <w:rFonts w:ascii="Times New Roman" w:eastAsia="Calibri" w:hAnsi="Times New Roman" w:cs="Times New Roman"/>
                <w:sz w:val="24"/>
                <w:szCs w:val="24"/>
              </w:rPr>
              <w:t xml:space="preserve"> </w:t>
            </w:r>
            <w:r w:rsidRPr="00F10E30">
              <w:rPr>
                <w:rFonts w:ascii="Times New Roman" w:eastAsia="Calibri" w:hAnsi="Times New Roman" w:cs="Times New Roman"/>
                <w:sz w:val="24"/>
                <w:szCs w:val="24"/>
              </w:rPr>
              <w:t>kata lain,</w:t>
            </w:r>
          </w:p>
        </w:tc>
        <w:tc>
          <w:tcPr>
            <w:tcW w:w="5953" w:type="dxa"/>
          </w:tcPr>
          <w:p w14:paraId="3341AD8B" w14:textId="3681AE0D" w:rsidR="00713100" w:rsidRDefault="00685534" w:rsidP="00A62D78">
            <w:r>
              <w:t>Dengan kata lain</w:t>
            </w:r>
          </w:p>
        </w:tc>
      </w:tr>
      <w:tr w:rsidR="00713100" w14:paraId="178A45B4" w14:textId="77777777" w:rsidTr="00C32E7C">
        <w:tc>
          <w:tcPr>
            <w:tcW w:w="3823" w:type="dxa"/>
          </w:tcPr>
          <w:p w14:paraId="5BDCAE1D" w14:textId="77777777" w:rsidR="00C32E7C" w:rsidRPr="00C32E7C" w:rsidRDefault="00C32E7C" w:rsidP="00C32E7C">
            <w:pPr>
              <w:pStyle w:val="NormalWeb"/>
              <w:rPr>
                <w:rFonts w:ascii="Arial" w:hAnsi="Arial" w:cs="Arial"/>
                <w:sz w:val="20"/>
                <w:szCs w:val="20"/>
              </w:rPr>
            </w:pPr>
            <w:r>
              <w:t xml:space="preserve">40. </w:t>
            </w:r>
            <w:r w:rsidRPr="00BB7272">
              <w:rPr>
                <w:color w:val="FF0000"/>
              </w:rPr>
              <w:t xml:space="preserve">Berdasarkan data yang dianalisis, dapatan kajian mendapati terdapat pola peningkatan dalam penukaran kod dalam Korpus Hansard Malaysia. Dalam kajian ini, teori Baker dan Jones (1998) telah digunakan untuk mengklasifikasikan dan menjelaskan data penukaran kod yang terdapat dalam teks Parlimen 13. Walau bagaimanapun, kajian ini hanya berfokuskan kepada data penukaran kod secara menyeluruh. Penukaran kod yang dimaksudkan adalah pertukaran daripada penggunaan bahasa Melayu kepada bahasa Inggeris. </w:t>
            </w:r>
            <w:r>
              <w:rPr>
                <w:color w:val="FF0000"/>
              </w:rPr>
              <w:t xml:space="preserve">- </w:t>
            </w:r>
            <w:r w:rsidRPr="00C32E7C">
              <w:rPr>
                <w:rFonts w:ascii="Segoe UI" w:hAnsi="Segoe UI" w:cs="Segoe UI"/>
                <w:sz w:val="18"/>
                <w:szCs w:val="18"/>
              </w:rPr>
              <w:t>Jika sudah ditulis dalam subatajuk metodologi, maka tak perlu diulang pada bahagian analisis.</w:t>
            </w:r>
          </w:p>
          <w:p w14:paraId="15168E05" w14:textId="3C106A2C" w:rsidR="00C32E7C" w:rsidRPr="00BB7272" w:rsidRDefault="00C32E7C" w:rsidP="00C32E7C">
            <w:pPr>
              <w:jc w:val="both"/>
              <w:rPr>
                <w:rFonts w:ascii="Times New Roman" w:hAnsi="Times New Roman" w:cs="Times New Roman"/>
                <w:color w:val="FF0000"/>
                <w:sz w:val="24"/>
                <w:szCs w:val="24"/>
              </w:rPr>
            </w:pPr>
          </w:p>
          <w:p w14:paraId="42181B13" w14:textId="1D531941" w:rsidR="00713100" w:rsidRDefault="00713100" w:rsidP="00A62D78"/>
        </w:tc>
        <w:tc>
          <w:tcPr>
            <w:tcW w:w="5953" w:type="dxa"/>
          </w:tcPr>
          <w:p w14:paraId="31D3705C" w14:textId="5CC5F971" w:rsidR="00713100" w:rsidRDefault="00C32E7C" w:rsidP="00A62D78">
            <w:r>
              <w:t>-</w:t>
            </w:r>
          </w:p>
        </w:tc>
      </w:tr>
      <w:tr w:rsidR="00713100" w14:paraId="4C317F35" w14:textId="77777777" w:rsidTr="00C32E7C">
        <w:tc>
          <w:tcPr>
            <w:tcW w:w="3823" w:type="dxa"/>
          </w:tcPr>
          <w:p w14:paraId="2EA0BA6C" w14:textId="59F9D179" w:rsidR="00713100" w:rsidRDefault="00C32E7C" w:rsidP="002604BE">
            <w:r>
              <w:t xml:space="preserve">41. </w:t>
            </w:r>
            <w:r w:rsidR="00DE0CDE" w:rsidRPr="002604BE">
              <w:rPr>
                <w:rFonts w:ascii="Times New Roman" w:hAnsi="Times New Roman" w:cs="Times New Roman"/>
                <w:sz w:val="24"/>
                <w:szCs w:val="24"/>
              </w:rPr>
              <w:t xml:space="preserve">Analisis </w:t>
            </w:r>
            <w:r w:rsidR="00DE0CDE" w:rsidRPr="002604BE">
              <w:rPr>
                <w:rFonts w:ascii="Times New Roman" w:hAnsi="Times New Roman" w:cs="Times New Roman"/>
                <w:strike/>
                <w:color w:val="FF0000"/>
                <w:sz w:val="24"/>
                <w:szCs w:val="24"/>
              </w:rPr>
              <w:t>yang</w:t>
            </w:r>
            <w:r w:rsidR="00DE0CDE" w:rsidRPr="002604BE">
              <w:rPr>
                <w:rFonts w:ascii="Times New Roman" w:hAnsi="Times New Roman" w:cs="Times New Roman"/>
                <w:sz w:val="24"/>
                <w:szCs w:val="24"/>
              </w:rPr>
              <w:t xml:space="preserve"> pertama </w:t>
            </w:r>
            <w:r w:rsidR="00DE0CDE" w:rsidRPr="002604BE">
              <w:rPr>
                <w:rFonts w:ascii="Times New Roman" w:hAnsi="Times New Roman" w:cs="Times New Roman"/>
                <w:color w:val="FF0000"/>
                <w:sz w:val="24"/>
                <w:szCs w:val="24"/>
              </w:rPr>
              <w:t>yang</w:t>
            </w:r>
            <w:r w:rsidR="00DE0CDE" w:rsidRPr="002604BE">
              <w:rPr>
                <w:rFonts w:ascii="Times New Roman" w:hAnsi="Times New Roman" w:cs="Times New Roman"/>
                <w:sz w:val="24"/>
                <w:szCs w:val="24"/>
              </w:rPr>
              <w:t xml:space="preserve"> dilakukan ialah</w:t>
            </w:r>
          </w:p>
        </w:tc>
        <w:tc>
          <w:tcPr>
            <w:tcW w:w="5953" w:type="dxa"/>
          </w:tcPr>
          <w:p w14:paraId="671C8544" w14:textId="4D663B94" w:rsidR="00713100" w:rsidRDefault="00DE0CDE" w:rsidP="00A62D78">
            <w:r>
              <w:t xml:space="preserve"> Analisis pertama dilakukan ialah</w:t>
            </w:r>
          </w:p>
        </w:tc>
      </w:tr>
      <w:tr w:rsidR="00713100" w14:paraId="7C1EBDD4" w14:textId="77777777" w:rsidTr="00C32E7C">
        <w:tc>
          <w:tcPr>
            <w:tcW w:w="3823" w:type="dxa"/>
          </w:tcPr>
          <w:p w14:paraId="21E9F79C" w14:textId="0E3A2AC1" w:rsidR="00713100" w:rsidRDefault="002604BE" w:rsidP="00A62D78">
            <w:r>
              <w:t xml:space="preserve">42. </w:t>
            </w:r>
            <w:r w:rsidRPr="00253024">
              <w:rPr>
                <w:rFonts w:ascii="Times New Roman" w:eastAsia="Calibri" w:hAnsi="Times New Roman" w:cs="Times New Roman"/>
                <w:sz w:val="24"/>
              </w:rPr>
              <w:t xml:space="preserve">senarai kekerapan kata boleh digunakan untuk mencari </w:t>
            </w:r>
            <w:r w:rsidRPr="00F502C8">
              <w:rPr>
                <w:rFonts w:ascii="Times New Roman" w:eastAsia="Calibri" w:hAnsi="Times New Roman" w:cs="Times New Roman"/>
                <w:color w:val="FF0000"/>
                <w:sz w:val="24"/>
              </w:rPr>
              <w:t>kelompokan</w:t>
            </w:r>
            <w:r w:rsidRPr="00253024">
              <w:rPr>
                <w:rFonts w:ascii="Times New Roman" w:eastAsia="Calibri" w:hAnsi="Times New Roman" w:cs="Times New Roman"/>
                <w:sz w:val="24"/>
              </w:rPr>
              <w:t xml:space="preserve"> kata</w:t>
            </w:r>
            <w:r>
              <w:rPr>
                <w:rFonts w:ascii="Times New Roman" w:eastAsia="Calibri" w:hAnsi="Times New Roman" w:cs="Times New Roman"/>
                <w:sz w:val="24"/>
              </w:rPr>
              <w:t xml:space="preserve"> – kelompok?</w:t>
            </w:r>
          </w:p>
        </w:tc>
        <w:tc>
          <w:tcPr>
            <w:tcW w:w="5953" w:type="dxa"/>
          </w:tcPr>
          <w:p w14:paraId="27CCEFF8" w14:textId="23895564" w:rsidR="00713100" w:rsidRDefault="002604BE" w:rsidP="00A62D78">
            <w:r w:rsidRPr="002604BE">
              <w:t>senarai kekerapan kata boleh digunakan untuk mencari kelompok kata</w:t>
            </w:r>
          </w:p>
        </w:tc>
      </w:tr>
      <w:tr w:rsidR="00330F8B" w14:paraId="64D51236" w14:textId="77777777" w:rsidTr="00C32E7C">
        <w:tc>
          <w:tcPr>
            <w:tcW w:w="3823" w:type="dxa"/>
          </w:tcPr>
          <w:p w14:paraId="42656BD2" w14:textId="2C31D534" w:rsidR="00330F8B" w:rsidRDefault="00330F8B" w:rsidP="00330F8B">
            <w:r>
              <w:t>43. Keywordlist</w:t>
            </w:r>
          </w:p>
        </w:tc>
        <w:tc>
          <w:tcPr>
            <w:tcW w:w="5953" w:type="dxa"/>
          </w:tcPr>
          <w:p w14:paraId="47E6303B" w14:textId="78DE3859" w:rsidR="00330F8B" w:rsidRPr="00330F8B" w:rsidRDefault="00330F8B" w:rsidP="00330F8B">
            <w:pPr>
              <w:rPr>
                <w:i/>
                <w:iCs/>
              </w:rPr>
            </w:pPr>
            <w:r>
              <w:t xml:space="preserve"> </w:t>
            </w:r>
            <w:r w:rsidRPr="00330F8B">
              <w:rPr>
                <w:i/>
                <w:iCs/>
              </w:rPr>
              <w:t>Keyword List</w:t>
            </w:r>
          </w:p>
        </w:tc>
      </w:tr>
      <w:tr w:rsidR="00330F8B" w14:paraId="6E1C9935" w14:textId="77777777" w:rsidTr="00C32E7C">
        <w:tc>
          <w:tcPr>
            <w:tcW w:w="3823" w:type="dxa"/>
          </w:tcPr>
          <w:p w14:paraId="4758D3E2" w14:textId="77777777" w:rsidR="00330F8B" w:rsidRPr="00330F8B" w:rsidRDefault="00330F8B" w:rsidP="00330F8B">
            <w:pPr>
              <w:pStyle w:val="NormalWeb"/>
              <w:rPr>
                <w:rFonts w:ascii="Arial" w:hAnsi="Arial" w:cs="Arial"/>
                <w:sz w:val="20"/>
                <w:szCs w:val="20"/>
              </w:rPr>
            </w:pPr>
            <w:r>
              <w:t xml:space="preserve">44. </w:t>
            </w:r>
            <w:r w:rsidRPr="00253024">
              <w:t xml:space="preserve">Jumlah perkataan bahasa Inggeris yang diperoleh adalah sebanyak 15680 perkataan bagi keempat-empat penggal.  </w:t>
            </w:r>
            <w:r>
              <w:t xml:space="preserve">- </w:t>
            </w:r>
            <w:r w:rsidRPr="00330F8B">
              <w:rPr>
                <w:rFonts w:ascii="Segoe UI" w:hAnsi="Segoe UI" w:cs="Segoe UI"/>
                <w:sz w:val="18"/>
                <w:szCs w:val="18"/>
              </w:rPr>
              <w:t>Perincikan jumlah perkataan mengikut penggal sehingga mendapat perkataan keseluruhan.</w:t>
            </w:r>
          </w:p>
          <w:p w14:paraId="5D288618" w14:textId="35C5561A" w:rsidR="00330F8B" w:rsidRDefault="00330F8B" w:rsidP="00330F8B"/>
        </w:tc>
        <w:tc>
          <w:tcPr>
            <w:tcW w:w="5953" w:type="dxa"/>
          </w:tcPr>
          <w:p w14:paraId="76AD36CF" w14:textId="7204F118" w:rsidR="00330F8B" w:rsidRDefault="00A00C44" w:rsidP="00330F8B">
            <w:r>
              <w:t>*Maklumat yang dikehendaki terdapat pada ms ber</w:t>
            </w:r>
            <w:r w:rsidR="009A7AD9">
              <w:t>i</w:t>
            </w:r>
            <w:r>
              <w:t>kutnya</w:t>
            </w:r>
          </w:p>
        </w:tc>
      </w:tr>
      <w:tr w:rsidR="00330F8B" w14:paraId="0C0892CD" w14:textId="77777777" w:rsidTr="00C32E7C">
        <w:tc>
          <w:tcPr>
            <w:tcW w:w="3823" w:type="dxa"/>
          </w:tcPr>
          <w:p w14:paraId="5A2E89C0" w14:textId="0C249875" w:rsidR="00330F8B" w:rsidRDefault="00A00C44" w:rsidP="00330F8B">
            <w:r>
              <w:t xml:space="preserve">45. </w:t>
            </w:r>
            <w:r w:rsidR="009A7AD9" w:rsidRPr="009A7AD9">
              <w:t>terdapat sedikit peningkatan</w:t>
            </w:r>
          </w:p>
        </w:tc>
        <w:tc>
          <w:tcPr>
            <w:tcW w:w="5953" w:type="dxa"/>
          </w:tcPr>
          <w:p w14:paraId="4667828F" w14:textId="6CC8AF98" w:rsidR="00330F8B" w:rsidRDefault="009A7AD9" w:rsidP="00330F8B">
            <w:r>
              <w:t>*Maklumat yang dikehendaki terdapat pada ms berikutnya</w:t>
            </w:r>
          </w:p>
        </w:tc>
      </w:tr>
      <w:tr w:rsidR="00330F8B" w14:paraId="15E6B294" w14:textId="77777777" w:rsidTr="00C32E7C">
        <w:tc>
          <w:tcPr>
            <w:tcW w:w="3823" w:type="dxa"/>
          </w:tcPr>
          <w:p w14:paraId="3FF476B3" w14:textId="5F208DF2" w:rsidR="00330F8B" w:rsidRDefault="009A7AD9" w:rsidP="00330F8B">
            <w:r>
              <w:t xml:space="preserve">46. </w:t>
            </w:r>
            <w:r w:rsidRPr="003F54C7">
              <w:rPr>
                <w:rFonts w:ascii="Times New Roman" w:eastAsia="Calibri" w:hAnsi="Times New Roman" w:cs="Times New Roman"/>
                <w:color w:val="FF0000"/>
                <w:sz w:val="24"/>
              </w:rPr>
              <w:t>mengenalpasti</w:t>
            </w:r>
            <w:r>
              <w:rPr>
                <w:rFonts w:ascii="Times New Roman" w:eastAsia="Calibri" w:hAnsi="Times New Roman" w:cs="Times New Roman"/>
                <w:color w:val="FF0000"/>
                <w:sz w:val="24"/>
              </w:rPr>
              <w:t xml:space="preserve"> *ejaan</w:t>
            </w:r>
          </w:p>
        </w:tc>
        <w:tc>
          <w:tcPr>
            <w:tcW w:w="5953" w:type="dxa"/>
          </w:tcPr>
          <w:p w14:paraId="207A7BA8" w14:textId="5983CA23" w:rsidR="00330F8B" w:rsidRDefault="009A7AD9" w:rsidP="00330F8B">
            <w:r>
              <w:t>Mengenal pasti</w:t>
            </w:r>
          </w:p>
        </w:tc>
      </w:tr>
      <w:tr w:rsidR="00330F8B" w14:paraId="4B743809" w14:textId="77777777" w:rsidTr="00C32E7C">
        <w:tc>
          <w:tcPr>
            <w:tcW w:w="3823" w:type="dxa"/>
          </w:tcPr>
          <w:p w14:paraId="4E5D8360" w14:textId="02B5C8FB" w:rsidR="00330F8B" w:rsidRDefault="009A7AD9" w:rsidP="00330F8B">
            <w:r>
              <w:t xml:space="preserve">47. </w:t>
            </w:r>
            <w:r w:rsidRPr="00253024">
              <w:rPr>
                <w:rFonts w:ascii="Times New Roman" w:eastAsia="Calibri" w:hAnsi="Times New Roman" w:cs="Times New Roman"/>
                <w:sz w:val="24"/>
              </w:rPr>
              <w:t xml:space="preserve">Berikut adalah </w:t>
            </w:r>
            <w:r w:rsidRPr="003F54C7">
              <w:rPr>
                <w:rFonts w:ascii="Times New Roman" w:eastAsia="Calibri" w:hAnsi="Times New Roman" w:cs="Times New Roman"/>
                <w:color w:val="FF0000"/>
                <w:sz w:val="24"/>
              </w:rPr>
              <w:t>r</w:t>
            </w:r>
            <w:r w:rsidRPr="00253024">
              <w:rPr>
                <w:rFonts w:ascii="Times New Roman" w:eastAsia="Calibri" w:hAnsi="Times New Roman" w:cs="Times New Roman"/>
                <w:sz w:val="24"/>
              </w:rPr>
              <w:t xml:space="preserve">ajah </w:t>
            </w:r>
            <w:r>
              <w:rPr>
                <w:rFonts w:ascii="Times New Roman" w:eastAsia="Calibri" w:hAnsi="Times New Roman" w:cs="Times New Roman"/>
                <w:sz w:val="24"/>
              </w:rPr>
              <w:t>3</w:t>
            </w:r>
          </w:p>
        </w:tc>
        <w:tc>
          <w:tcPr>
            <w:tcW w:w="5953" w:type="dxa"/>
          </w:tcPr>
          <w:p w14:paraId="7485C8C6" w14:textId="581E066D" w:rsidR="00330F8B" w:rsidRPr="009A7AD9" w:rsidRDefault="009A7AD9" w:rsidP="00330F8B">
            <w:pPr>
              <w:rPr>
                <w:b/>
                <w:bCs/>
              </w:rPr>
            </w:pPr>
            <w:r w:rsidRPr="00253024">
              <w:rPr>
                <w:rFonts w:ascii="Times New Roman" w:eastAsia="Calibri" w:hAnsi="Times New Roman" w:cs="Times New Roman"/>
                <w:sz w:val="24"/>
              </w:rPr>
              <w:t>Berikut adala</w:t>
            </w:r>
            <w:r>
              <w:rPr>
                <w:rFonts w:ascii="Times New Roman" w:eastAsia="Calibri" w:hAnsi="Times New Roman" w:cs="Times New Roman"/>
                <w:sz w:val="24"/>
              </w:rPr>
              <w:t>h Rajah 3</w:t>
            </w:r>
          </w:p>
        </w:tc>
      </w:tr>
      <w:tr w:rsidR="00330F8B" w14:paraId="4C69F43A" w14:textId="77777777" w:rsidTr="00C32E7C">
        <w:tc>
          <w:tcPr>
            <w:tcW w:w="3823" w:type="dxa"/>
          </w:tcPr>
          <w:p w14:paraId="44967E85" w14:textId="29088F0C" w:rsidR="00330F8B" w:rsidRDefault="009A7AD9" w:rsidP="00330F8B">
            <w:r>
              <w:t xml:space="preserve">48. </w:t>
            </w:r>
            <w:r w:rsidRPr="00253024">
              <w:rPr>
                <w:rFonts w:ascii="Times New Roman" w:hAnsi="Times New Roman" w:cs="Times New Roman"/>
                <w:sz w:val="24"/>
                <w:szCs w:val="24"/>
              </w:rPr>
              <w:t xml:space="preserve">Lantaran itu, </w:t>
            </w:r>
            <w:r w:rsidRPr="00453977">
              <w:rPr>
                <w:rFonts w:ascii="Times New Roman" w:hAnsi="Times New Roman" w:cs="Times New Roman"/>
                <w:color w:val="FF0000"/>
                <w:sz w:val="24"/>
                <w:szCs w:val="24"/>
              </w:rPr>
              <w:t>dalam</w:t>
            </w:r>
            <w:r w:rsidRPr="00253024">
              <w:rPr>
                <w:rFonts w:ascii="Times New Roman" w:hAnsi="Times New Roman" w:cs="Times New Roman"/>
                <w:sz w:val="24"/>
                <w:szCs w:val="24"/>
              </w:rPr>
              <w:t xml:space="preserve"> </w:t>
            </w:r>
            <w:r w:rsidRPr="00453977">
              <w:rPr>
                <w:rFonts w:ascii="Times New Roman" w:hAnsi="Times New Roman" w:cs="Times New Roman"/>
                <w:color w:val="FF0000"/>
                <w:sz w:val="24"/>
                <w:szCs w:val="24"/>
              </w:rPr>
              <w:t>mengenalpasti</w:t>
            </w:r>
            <w:r w:rsidRPr="00253024">
              <w:rPr>
                <w:rFonts w:ascii="Times New Roman" w:hAnsi="Times New Roman" w:cs="Times New Roman"/>
                <w:sz w:val="24"/>
                <w:szCs w:val="24"/>
              </w:rPr>
              <w:t xml:space="preserve"> jenis penukaran kod dalam teks parlimen</w:t>
            </w:r>
          </w:p>
        </w:tc>
        <w:tc>
          <w:tcPr>
            <w:tcW w:w="5953" w:type="dxa"/>
          </w:tcPr>
          <w:p w14:paraId="5C809892" w14:textId="4CEC81FA" w:rsidR="00330F8B" w:rsidRDefault="009A7AD9" w:rsidP="00330F8B">
            <w:r>
              <w:t>Lantaran itu, untuk mengenal pasti jenis penukaran kod dalam teks parlimen</w:t>
            </w:r>
          </w:p>
        </w:tc>
      </w:tr>
      <w:tr w:rsidR="00330F8B" w14:paraId="1DFEDA43" w14:textId="77777777" w:rsidTr="00C32E7C">
        <w:tc>
          <w:tcPr>
            <w:tcW w:w="3823" w:type="dxa"/>
          </w:tcPr>
          <w:p w14:paraId="100ED925" w14:textId="4986A0FD" w:rsidR="00330F8B" w:rsidRDefault="009A7AD9" w:rsidP="00330F8B">
            <w:r>
              <w:lastRenderedPageBreak/>
              <w:t xml:space="preserve">49. </w:t>
            </w:r>
            <w:r w:rsidRPr="009A7AD9">
              <w:t xml:space="preserve">Analisis Jumlah Bilangan Ayat yang </w:t>
            </w:r>
            <w:r w:rsidRPr="009A7AD9">
              <w:rPr>
                <w:color w:val="FF0000"/>
              </w:rPr>
              <w:t>meng</w:t>
            </w:r>
            <w:r>
              <w:rPr>
                <w:color w:val="FF0000"/>
              </w:rPr>
              <w:t>e</w:t>
            </w:r>
            <w:r w:rsidRPr="009A7AD9">
              <w:rPr>
                <w:color w:val="FF0000"/>
              </w:rPr>
              <w:t>ndungi</w:t>
            </w:r>
            <w:r w:rsidRPr="009A7AD9">
              <w:t xml:space="preserve"> penukaran kod</w:t>
            </w:r>
          </w:p>
        </w:tc>
        <w:tc>
          <w:tcPr>
            <w:tcW w:w="5953" w:type="dxa"/>
          </w:tcPr>
          <w:p w14:paraId="24AD0E00" w14:textId="27908590" w:rsidR="00330F8B" w:rsidRDefault="009A7AD9" w:rsidP="00330F8B">
            <w:r w:rsidRPr="00253024">
              <w:rPr>
                <w:rFonts w:ascii="Times New Roman" w:hAnsi="Times New Roman" w:cs="Times New Roman"/>
                <w:sz w:val="24"/>
                <w:szCs w:val="24"/>
              </w:rPr>
              <w:t xml:space="preserve">Analisis Jumlah Bilangan Ayat yang </w:t>
            </w:r>
            <w:r>
              <w:rPr>
                <w:rFonts w:ascii="Times New Roman" w:hAnsi="Times New Roman" w:cs="Times New Roman"/>
                <w:sz w:val="24"/>
                <w:szCs w:val="24"/>
              </w:rPr>
              <w:t>m</w:t>
            </w:r>
            <w:r w:rsidRPr="00253024">
              <w:rPr>
                <w:rFonts w:ascii="Times New Roman" w:hAnsi="Times New Roman" w:cs="Times New Roman"/>
                <w:sz w:val="24"/>
                <w:szCs w:val="24"/>
              </w:rPr>
              <w:t>eng</w:t>
            </w:r>
            <w:r>
              <w:rPr>
                <w:rFonts w:ascii="Times New Roman" w:hAnsi="Times New Roman" w:cs="Times New Roman"/>
                <w:sz w:val="24"/>
                <w:szCs w:val="24"/>
              </w:rPr>
              <w:t>a</w:t>
            </w:r>
            <w:r w:rsidRPr="00253024">
              <w:rPr>
                <w:rFonts w:ascii="Times New Roman" w:hAnsi="Times New Roman" w:cs="Times New Roman"/>
                <w:sz w:val="24"/>
                <w:szCs w:val="24"/>
              </w:rPr>
              <w:t xml:space="preserve">ndungi </w:t>
            </w:r>
            <w:r>
              <w:rPr>
                <w:rFonts w:ascii="Times New Roman" w:hAnsi="Times New Roman" w:cs="Times New Roman"/>
                <w:sz w:val="24"/>
                <w:szCs w:val="24"/>
              </w:rPr>
              <w:t>p</w:t>
            </w:r>
            <w:r w:rsidRPr="00253024">
              <w:rPr>
                <w:rFonts w:ascii="Times New Roman" w:hAnsi="Times New Roman" w:cs="Times New Roman"/>
                <w:sz w:val="24"/>
                <w:szCs w:val="24"/>
              </w:rPr>
              <w:t xml:space="preserve">enukaran </w:t>
            </w:r>
            <w:r>
              <w:rPr>
                <w:rFonts w:ascii="Times New Roman" w:hAnsi="Times New Roman" w:cs="Times New Roman"/>
                <w:sz w:val="24"/>
                <w:szCs w:val="24"/>
              </w:rPr>
              <w:t>k</w:t>
            </w:r>
            <w:r w:rsidRPr="00253024">
              <w:rPr>
                <w:rFonts w:ascii="Times New Roman" w:hAnsi="Times New Roman" w:cs="Times New Roman"/>
                <w:sz w:val="24"/>
                <w:szCs w:val="24"/>
              </w:rPr>
              <w:t>od</w:t>
            </w:r>
          </w:p>
        </w:tc>
      </w:tr>
      <w:tr w:rsidR="00330F8B" w14:paraId="23E2A868" w14:textId="77777777" w:rsidTr="00C32E7C">
        <w:tc>
          <w:tcPr>
            <w:tcW w:w="3823" w:type="dxa"/>
          </w:tcPr>
          <w:p w14:paraId="27749418" w14:textId="00A984C0" w:rsidR="009A7AD9" w:rsidRPr="00253024" w:rsidRDefault="009A7AD9" w:rsidP="009A7AD9">
            <w:pPr>
              <w:spacing w:before="240" w:after="240"/>
              <w:jc w:val="both"/>
              <w:rPr>
                <w:rFonts w:ascii="Times New Roman" w:eastAsia="Calibri" w:hAnsi="Times New Roman" w:cs="Times New Roman"/>
                <w:sz w:val="24"/>
              </w:rPr>
            </w:pPr>
            <w:r>
              <w:t xml:space="preserve">50. </w:t>
            </w:r>
            <w:commentRangeStart w:id="3"/>
            <w:r w:rsidRPr="009B687F">
              <w:rPr>
                <w:rFonts w:ascii="Times New Roman" w:eastAsia="Calibri" w:hAnsi="Times New Roman" w:cs="Times New Roman"/>
                <w:color w:val="FF0000"/>
                <w:sz w:val="24"/>
              </w:rPr>
              <w:t xml:space="preserve">teori penukaran kod oleh Baker dan Jones </w:t>
            </w:r>
            <w:commentRangeEnd w:id="3"/>
            <w:r>
              <w:rPr>
                <w:rStyle w:val="CommentReference"/>
              </w:rPr>
              <w:commentReference w:id="3"/>
            </w:r>
            <w:r w:rsidRPr="00253024">
              <w:rPr>
                <w:rFonts w:ascii="Times New Roman" w:eastAsia="Calibri" w:hAnsi="Times New Roman" w:cs="Times New Roman"/>
                <w:sz w:val="24"/>
              </w:rPr>
              <w:t xml:space="preserve">(1998). </w:t>
            </w:r>
            <w:r>
              <w:rPr>
                <w:rFonts w:ascii="Times New Roman" w:eastAsia="Calibri" w:hAnsi="Times New Roman" w:cs="Times New Roman"/>
                <w:sz w:val="24"/>
              </w:rPr>
              <w:t xml:space="preserve">*betul ke guna teori ini? </w:t>
            </w:r>
          </w:p>
          <w:p w14:paraId="55080206" w14:textId="3E6230DD" w:rsidR="00330F8B" w:rsidRDefault="00330F8B" w:rsidP="00330F8B"/>
        </w:tc>
        <w:tc>
          <w:tcPr>
            <w:tcW w:w="5953" w:type="dxa"/>
          </w:tcPr>
          <w:p w14:paraId="4BB946B2" w14:textId="77777777" w:rsidR="00330F8B" w:rsidRDefault="00330F8B" w:rsidP="00330F8B"/>
          <w:p w14:paraId="2F42772C" w14:textId="5E5D97F6" w:rsidR="009A7AD9" w:rsidRDefault="009A7AD9" w:rsidP="00330F8B">
            <w:r>
              <w:t xml:space="preserve">Teori penukaran kod oleh Poplack </w:t>
            </w:r>
            <w:r w:rsidR="002A5BB2">
              <w:t>(1980)</w:t>
            </w:r>
          </w:p>
        </w:tc>
      </w:tr>
      <w:tr w:rsidR="00330F8B" w14:paraId="33F1F7C2" w14:textId="77777777" w:rsidTr="00C32E7C">
        <w:tc>
          <w:tcPr>
            <w:tcW w:w="3823" w:type="dxa"/>
          </w:tcPr>
          <w:p w14:paraId="496353F4" w14:textId="56131734" w:rsidR="00330F8B" w:rsidRDefault="002A5BB2" w:rsidP="00330F8B">
            <w:r>
              <w:t xml:space="preserve">51. </w:t>
            </w:r>
            <w:r w:rsidR="00B56149" w:rsidRPr="00253024">
              <w:rPr>
                <w:rFonts w:ascii="Times New Roman" w:eastAsia="Calibri" w:hAnsi="Times New Roman" w:cs="Times New Roman"/>
                <w:sz w:val="24"/>
              </w:rPr>
              <w:t xml:space="preserve">Dalam kajian penukaran kod ini, pengkaji turut meneliti </w:t>
            </w:r>
            <w:r w:rsidR="00B56149">
              <w:rPr>
                <w:rFonts w:ascii="Times New Roman" w:eastAsia="Calibri" w:hAnsi="Times New Roman" w:cs="Times New Roman"/>
                <w:sz w:val="24"/>
              </w:rPr>
              <w:t>pola</w:t>
            </w:r>
            <w:r w:rsidR="00B56149" w:rsidRPr="00253024">
              <w:rPr>
                <w:rFonts w:ascii="Times New Roman" w:eastAsia="Calibri" w:hAnsi="Times New Roman" w:cs="Times New Roman"/>
                <w:sz w:val="24"/>
              </w:rPr>
              <w:t xml:space="preserve"> penukaran kod dalam teks Parlimen 13 ini selari </w:t>
            </w:r>
            <w:r w:rsidR="00B56149" w:rsidRPr="00753018">
              <w:rPr>
                <w:rFonts w:ascii="Times New Roman" w:eastAsia="Calibri" w:hAnsi="Times New Roman" w:cs="Times New Roman"/>
                <w:sz w:val="24"/>
              </w:rPr>
              <w:t>dengan objektif kajian ini</w:t>
            </w:r>
            <w:r w:rsidR="00B56149">
              <w:rPr>
                <w:rFonts w:ascii="Times New Roman" w:eastAsia="Calibri" w:hAnsi="Times New Roman" w:cs="Times New Roman"/>
                <w:sz w:val="24"/>
              </w:rPr>
              <w:t xml:space="preserve"> *tidak dinyatakan objektif</w:t>
            </w:r>
          </w:p>
        </w:tc>
        <w:tc>
          <w:tcPr>
            <w:tcW w:w="5953" w:type="dxa"/>
          </w:tcPr>
          <w:p w14:paraId="02989DFF" w14:textId="53B5E866" w:rsidR="00330F8B" w:rsidRDefault="00B56149" w:rsidP="00330F8B">
            <w:r>
              <w:t>*telah dinyatakan objektif</w:t>
            </w:r>
          </w:p>
        </w:tc>
      </w:tr>
      <w:tr w:rsidR="00330F8B" w14:paraId="6CAA8808" w14:textId="77777777" w:rsidTr="00C32E7C">
        <w:tc>
          <w:tcPr>
            <w:tcW w:w="3823" w:type="dxa"/>
          </w:tcPr>
          <w:p w14:paraId="64BAA930" w14:textId="077C68BD" w:rsidR="00330F8B" w:rsidRDefault="002A5BB2" w:rsidP="00330F8B">
            <w:r>
              <w:t xml:space="preserve">52. </w:t>
            </w:r>
            <w:r w:rsidR="00B56149" w:rsidRPr="00253024">
              <w:rPr>
                <w:rFonts w:ascii="Times New Roman" w:eastAsia="Calibri" w:hAnsi="Times New Roman" w:cs="Times New Roman"/>
                <w:sz w:val="24"/>
              </w:rPr>
              <w:t xml:space="preserve">Peraturan 8 yang memperuntukkan bahasa rasmi parlimen ialah </w:t>
            </w:r>
            <w:r w:rsidR="00B56149" w:rsidRPr="00061BC4">
              <w:rPr>
                <w:rFonts w:ascii="Times New Roman" w:eastAsia="Calibri" w:hAnsi="Times New Roman" w:cs="Times New Roman"/>
                <w:color w:val="FF0000"/>
                <w:sz w:val="24"/>
              </w:rPr>
              <w:t xml:space="preserve">Bahasa Malaysia. </w:t>
            </w:r>
          </w:p>
        </w:tc>
        <w:tc>
          <w:tcPr>
            <w:tcW w:w="5953" w:type="dxa"/>
          </w:tcPr>
          <w:p w14:paraId="67F993DE" w14:textId="18A06677" w:rsidR="00330F8B" w:rsidRDefault="00B56149" w:rsidP="00330F8B">
            <w:r w:rsidRPr="00253024">
              <w:rPr>
                <w:rFonts w:ascii="Times New Roman" w:eastAsia="Calibri" w:hAnsi="Times New Roman" w:cs="Times New Roman"/>
                <w:sz w:val="24"/>
              </w:rPr>
              <w:t>Peraturan 8 yang memperuntukkan bahasa rasmi parlimen iala</w:t>
            </w:r>
            <w:r>
              <w:rPr>
                <w:rFonts w:ascii="Times New Roman" w:eastAsia="Calibri" w:hAnsi="Times New Roman" w:cs="Times New Roman"/>
                <w:sz w:val="24"/>
              </w:rPr>
              <w:t>h Bahasa Melayu</w:t>
            </w:r>
            <w:r w:rsidRPr="00061BC4">
              <w:rPr>
                <w:rFonts w:ascii="Times New Roman" w:eastAsia="Calibri" w:hAnsi="Times New Roman" w:cs="Times New Roman"/>
                <w:color w:val="FF0000"/>
                <w:sz w:val="24"/>
              </w:rPr>
              <w:t xml:space="preserve">. </w:t>
            </w:r>
          </w:p>
        </w:tc>
      </w:tr>
      <w:tr w:rsidR="00330F8B" w14:paraId="7FF525EF" w14:textId="77777777" w:rsidTr="00C32E7C">
        <w:tc>
          <w:tcPr>
            <w:tcW w:w="3823" w:type="dxa"/>
          </w:tcPr>
          <w:p w14:paraId="653199AF" w14:textId="4D563D5C" w:rsidR="00330F8B" w:rsidRDefault="002A5BB2" w:rsidP="00330F8B">
            <w:r>
              <w:t xml:space="preserve">53. </w:t>
            </w:r>
          </w:p>
        </w:tc>
        <w:tc>
          <w:tcPr>
            <w:tcW w:w="5953" w:type="dxa"/>
          </w:tcPr>
          <w:p w14:paraId="3AE1B54D" w14:textId="77777777" w:rsidR="00330F8B" w:rsidRDefault="00330F8B" w:rsidP="00330F8B"/>
        </w:tc>
      </w:tr>
    </w:tbl>
    <w:p w14:paraId="0EBF5760" w14:textId="77777777" w:rsidR="00A62D78" w:rsidRDefault="00A62D78" w:rsidP="00A62D78"/>
    <w:p w14:paraId="5D87AE47" w14:textId="7ACC6C9A" w:rsidR="00A62D78" w:rsidRPr="00874EF5" w:rsidRDefault="00A62D78" w:rsidP="00A62D78">
      <w:pPr>
        <w:rPr>
          <w:rFonts w:ascii="Times New Roman" w:hAnsi="Times New Roman" w:cs="Times New Roman"/>
          <w:b/>
          <w:bCs/>
          <w:sz w:val="40"/>
          <w:szCs w:val="40"/>
        </w:rPr>
      </w:pPr>
      <w:r w:rsidRPr="00874EF5">
        <w:rPr>
          <w:rFonts w:ascii="Times New Roman" w:hAnsi="Times New Roman" w:cs="Times New Roman"/>
          <w:b/>
          <w:bCs/>
          <w:sz w:val="40"/>
          <w:szCs w:val="40"/>
        </w:rPr>
        <w:t>Penilai 2</w:t>
      </w:r>
      <w:r w:rsidR="000C0136" w:rsidRPr="00874EF5">
        <w:rPr>
          <w:rFonts w:ascii="Times New Roman" w:hAnsi="Times New Roman" w:cs="Times New Roman"/>
          <w:b/>
          <w:bCs/>
          <w:sz w:val="40"/>
          <w:szCs w:val="40"/>
        </w:rPr>
        <w:t xml:space="preserve"> (Fadzeli UKM)</w:t>
      </w:r>
    </w:p>
    <w:tbl>
      <w:tblPr>
        <w:tblStyle w:val="TableGrid"/>
        <w:tblW w:w="11148" w:type="dxa"/>
        <w:tblLook w:val="04A0" w:firstRow="1" w:lastRow="0" w:firstColumn="1" w:lastColumn="0" w:noHBand="0" w:noVBand="1"/>
      </w:tblPr>
      <w:tblGrid>
        <w:gridCol w:w="3681"/>
        <w:gridCol w:w="7467"/>
      </w:tblGrid>
      <w:tr w:rsidR="00A62D78" w14:paraId="0A572A0C" w14:textId="77777777" w:rsidTr="00867EE5">
        <w:tc>
          <w:tcPr>
            <w:tcW w:w="3681" w:type="dxa"/>
          </w:tcPr>
          <w:p w14:paraId="3935C0AC" w14:textId="77777777" w:rsidR="00A62D78" w:rsidRDefault="00A62D78" w:rsidP="00E85820">
            <w:r>
              <w:t>Komen dan cadangan</w:t>
            </w:r>
          </w:p>
        </w:tc>
        <w:tc>
          <w:tcPr>
            <w:tcW w:w="7467" w:type="dxa"/>
          </w:tcPr>
          <w:p w14:paraId="5E2D4905" w14:textId="77777777" w:rsidR="00A62D78" w:rsidRDefault="00A62D78" w:rsidP="00E85820">
            <w:r>
              <w:t xml:space="preserve">Pembetulan </w:t>
            </w:r>
          </w:p>
        </w:tc>
      </w:tr>
      <w:tr w:rsidR="00A62D78" w14:paraId="339BB3B4" w14:textId="77777777" w:rsidTr="00867EE5">
        <w:tc>
          <w:tcPr>
            <w:tcW w:w="3681" w:type="dxa"/>
          </w:tcPr>
          <w:p w14:paraId="4CF4D10C" w14:textId="368F5100" w:rsidR="00A62D78" w:rsidRDefault="00A62D78" w:rsidP="00E85820">
            <w:r>
              <w:t xml:space="preserve">1.  </w:t>
            </w:r>
            <w:r w:rsidR="000C0136" w:rsidRPr="000C0136">
              <w:rPr>
                <w:color w:val="FF0000"/>
              </w:rPr>
              <w:t>Dalam tulisan ilmiah wajarkah laporan akhbar dijadikan sandaran untuk membentuk permasalahan kajian?</w:t>
            </w:r>
            <w:r w:rsidRPr="000C0136">
              <w:rPr>
                <w:color w:val="FF0000"/>
              </w:rPr>
              <w:t xml:space="preserve">  </w:t>
            </w:r>
          </w:p>
        </w:tc>
        <w:tc>
          <w:tcPr>
            <w:tcW w:w="7467" w:type="dxa"/>
          </w:tcPr>
          <w:p w14:paraId="67048629" w14:textId="03F4A6D1" w:rsidR="00A62D78" w:rsidRDefault="003F1FBB" w:rsidP="00E85820">
            <w:r>
              <w:t>*</w:t>
            </w:r>
            <w:r w:rsidRPr="003B3066">
              <w:rPr>
                <w:b/>
                <w:bCs/>
              </w:rPr>
              <w:t xml:space="preserve">laporan akhbar ini digunakan </w:t>
            </w:r>
            <w:r w:rsidR="00052CFE" w:rsidRPr="003B3066">
              <w:rPr>
                <w:b/>
                <w:bCs/>
              </w:rPr>
              <w:t xml:space="preserve">oleh </w:t>
            </w:r>
            <w:r w:rsidRPr="003B3066">
              <w:rPr>
                <w:b/>
                <w:bCs/>
              </w:rPr>
              <w:t xml:space="preserve">pengkaji </w:t>
            </w:r>
            <w:r w:rsidR="00052CFE" w:rsidRPr="003B3066">
              <w:rPr>
                <w:b/>
                <w:bCs/>
              </w:rPr>
              <w:t xml:space="preserve">sekadar pencetus kepada </w:t>
            </w:r>
            <w:r w:rsidR="003B3066" w:rsidRPr="003B3066">
              <w:rPr>
                <w:b/>
                <w:bCs/>
              </w:rPr>
              <w:t>isu yang sebenar</w:t>
            </w:r>
            <w:r w:rsidR="00052CFE">
              <w:t xml:space="preserve"> </w:t>
            </w:r>
          </w:p>
        </w:tc>
      </w:tr>
      <w:tr w:rsidR="007B3379" w14:paraId="70AE71BB" w14:textId="77777777" w:rsidTr="00867EE5">
        <w:tc>
          <w:tcPr>
            <w:tcW w:w="3681" w:type="dxa"/>
          </w:tcPr>
          <w:p w14:paraId="5CC26A5F" w14:textId="7C60A2D0" w:rsidR="007B3379" w:rsidRDefault="00D06CB8" w:rsidP="00E85820">
            <w:r>
              <w:t>2</w:t>
            </w:r>
            <w:r w:rsidR="007B3379">
              <w:t xml:space="preserve">. </w:t>
            </w:r>
            <w:r w:rsidR="007B3379" w:rsidRPr="007B3379">
              <w:rPr>
                <w:color w:val="FF0000"/>
              </w:rPr>
              <w:t xml:space="preserve">maksud? </w:t>
            </w:r>
          </w:p>
        </w:tc>
        <w:tc>
          <w:tcPr>
            <w:tcW w:w="7467" w:type="dxa"/>
          </w:tcPr>
          <w:p w14:paraId="2977B6D9" w14:textId="7E3C2409" w:rsidR="007B3379" w:rsidRDefault="007B3379" w:rsidP="00E85820">
            <w:r>
              <w:t>`layu’ di sini bermaksud lemah</w:t>
            </w:r>
          </w:p>
        </w:tc>
      </w:tr>
      <w:tr w:rsidR="00A62D78" w14:paraId="58D79E47" w14:textId="77777777" w:rsidTr="00867EE5">
        <w:tc>
          <w:tcPr>
            <w:tcW w:w="3681" w:type="dxa"/>
          </w:tcPr>
          <w:p w14:paraId="7749CDF0" w14:textId="65420B42" w:rsidR="00A62D78" w:rsidRDefault="00D06CB8" w:rsidP="00E85820">
            <w:r>
              <w:t>3</w:t>
            </w:r>
            <w:r w:rsidR="00A62D78">
              <w:t xml:space="preserve">.   </w:t>
            </w:r>
            <w:r w:rsidR="000C0136" w:rsidRPr="000C0136">
              <w:t>mengenal pasti pola penggunaan bahasa Inggeris di dalam teks parlimen 13</w:t>
            </w:r>
            <w:r w:rsidR="000C0136">
              <w:t xml:space="preserve">  (ABSTRAK) * </w:t>
            </w:r>
            <w:r w:rsidR="000C0136" w:rsidRPr="000C0136">
              <w:rPr>
                <w:color w:val="FF0000"/>
              </w:rPr>
              <w:t>Yg ingin dikaji penukaran kod atau penggunaan bahasa Inggeris?</w:t>
            </w:r>
          </w:p>
        </w:tc>
        <w:tc>
          <w:tcPr>
            <w:tcW w:w="7467" w:type="dxa"/>
          </w:tcPr>
          <w:p w14:paraId="656E7050" w14:textId="0E30EAA4" w:rsidR="00A62D78" w:rsidRDefault="002A67EC" w:rsidP="00E85820">
            <w:r>
              <w:t>Pengkaji ingin melihat sama ada penggunaan bahasa inggeris yang semakin meningkat dalam parlimen akan bertentangan dengan akta parlimen. Penukaran kod adalah sebahagian daripada kerangka yang digunakan dalam kajian untuk mengenal pasti penggunaan bahasa inggeris</w:t>
            </w:r>
          </w:p>
        </w:tc>
      </w:tr>
      <w:tr w:rsidR="00A62D78" w14:paraId="7D2E155F" w14:textId="77777777" w:rsidTr="00867EE5">
        <w:tc>
          <w:tcPr>
            <w:tcW w:w="3681" w:type="dxa"/>
          </w:tcPr>
          <w:p w14:paraId="62DFF53D" w14:textId="4FA953B8" w:rsidR="00A62D78" w:rsidRDefault="00D06CB8" w:rsidP="00E85820">
            <w:r>
              <w:t>4</w:t>
            </w:r>
            <w:r w:rsidR="002A67EC">
              <w:t xml:space="preserve">. </w:t>
            </w:r>
            <w:r w:rsidR="002A67EC" w:rsidRPr="002A67EC">
              <w:rPr>
                <w:color w:val="FF0000"/>
              </w:rPr>
              <w:t>Mengapa  parlimen 13?</w:t>
            </w:r>
          </w:p>
        </w:tc>
        <w:tc>
          <w:tcPr>
            <w:tcW w:w="7467" w:type="dxa"/>
          </w:tcPr>
          <w:p w14:paraId="44D01122" w14:textId="5707C6CD" w:rsidR="00A62D78" w:rsidRDefault="002A67EC" w:rsidP="00E85820">
            <w:r>
              <w:t>Parlimen 13 dipilih kerana isu bahasa parlimen 13</w:t>
            </w:r>
          </w:p>
        </w:tc>
      </w:tr>
      <w:tr w:rsidR="006C2DB0" w14:paraId="2D5A4EE8" w14:textId="77777777" w:rsidTr="00867EE5">
        <w:tc>
          <w:tcPr>
            <w:tcW w:w="3681" w:type="dxa"/>
          </w:tcPr>
          <w:p w14:paraId="18B245A9" w14:textId="758A418F" w:rsidR="006C2DB0" w:rsidRDefault="00D06CB8" w:rsidP="006C2DB0">
            <w:pPr>
              <w:pStyle w:val="NormalWeb"/>
              <w:rPr>
                <w:rFonts w:ascii="Arial" w:hAnsi="Arial" w:cs="Arial"/>
                <w:sz w:val="20"/>
                <w:szCs w:val="20"/>
              </w:rPr>
            </w:pPr>
            <w:r>
              <w:t>5</w:t>
            </w:r>
            <w:r w:rsidR="006C2DB0">
              <w:t xml:space="preserve">. </w:t>
            </w:r>
            <w:r w:rsidR="006C2DB0" w:rsidRPr="00253024">
              <w:t>Data yang digunakan adalah berbentuk penukaran kod yang terdiri daripada bahasa Melayu dan bahasa Inggeris</w:t>
            </w:r>
            <w:r w:rsidR="006C2DB0" w:rsidRPr="00925844">
              <w:t xml:space="preserve"> daripada Hansard Malaysia, </w:t>
            </w:r>
            <w:r w:rsidR="006C2DB0">
              <w:t>*</w:t>
            </w:r>
            <w:r w:rsidR="006C2DB0" w:rsidRPr="00D06CB8">
              <w:rPr>
                <w:rStyle w:val="cf01"/>
                <w:rFonts w:ascii="Times New Roman" w:hAnsi="Times New Roman" w:cs="Times New Roman"/>
                <w:color w:val="FF0000"/>
                <w:sz w:val="24"/>
                <w:szCs w:val="24"/>
              </w:rPr>
              <w:t>Sudah diketahuikah wujudnya penukaran kod? Apa isunya? Tak jelas</w:t>
            </w:r>
          </w:p>
          <w:p w14:paraId="567674B0" w14:textId="0A271088" w:rsidR="006C2DB0" w:rsidRDefault="006C2DB0" w:rsidP="00E85820"/>
        </w:tc>
        <w:tc>
          <w:tcPr>
            <w:tcW w:w="7467" w:type="dxa"/>
          </w:tcPr>
          <w:p w14:paraId="19675CA8" w14:textId="52C7CFF4" w:rsidR="006C2DB0" w:rsidRDefault="006C2DB0" w:rsidP="00E85820">
            <w:r>
              <w:t>Penerangan lanjut mengenai kewujudan penukaran kod telah diberikan pada muka surat berikutnya. Bahagian ini hanyalah abstrak kajian</w:t>
            </w:r>
          </w:p>
        </w:tc>
      </w:tr>
      <w:tr w:rsidR="006C2DB0" w14:paraId="126C741E" w14:textId="77777777" w:rsidTr="00867EE5">
        <w:tc>
          <w:tcPr>
            <w:tcW w:w="3681" w:type="dxa"/>
          </w:tcPr>
          <w:p w14:paraId="6D48104F" w14:textId="77C36A3F" w:rsidR="00D06CB8" w:rsidRPr="00D06CB8" w:rsidRDefault="00D06CB8" w:rsidP="006C2DB0">
            <w:pPr>
              <w:pStyle w:val="NormalWeb"/>
              <w:rPr>
                <w:color w:val="FF0000"/>
              </w:rPr>
            </w:pPr>
            <w:r>
              <w:t>6</w:t>
            </w:r>
            <w:r w:rsidR="009842E3">
              <w:t xml:space="preserve">. </w:t>
            </w:r>
            <w:r w:rsidR="009842E3" w:rsidRPr="009842E3">
              <w:rPr>
                <w:rFonts w:eastAsia="Calibri"/>
                <w:lang w:eastAsia="en-US"/>
              </w:rPr>
              <w:t xml:space="preserve">peningkatan dalam pola penukaran kod dalam teks parlimen 13. </w:t>
            </w:r>
            <w:r w:rsidR="009842E3">
              <w:rPr>
                <w:rFonts w:eastAsia="Calibri"/>
                <w:lang w:eastAsia="en-US"/>
              </w:rPr>
              <w:t>*</w:t>
            </w:r>
            <w:r w:rsidR="009842E3" w:rsidRPr="00D06CB8">
              <w:rPr>
                <w:rStyle w:val="cf01"/>
                <w:rFonts w:ascii="Times New Roman" w:hAnsi="Times New Roman" w:cs="Times New Roman"/>
                <w:color w:val="FF0000"/>
                <w:sz w:val="24"/>
                <w:szCs w:val="24"/>
              </w:rPr>
              <w:t xml:space="preserve">Peningkatan? Anda berdasarkan bukti/kajian siapa, </w:t>
            </w:r>
            <w:r w:rsidR="009842E3" w:rsidRPr="00D06CB8">
              <w:rPr>
                <w:rStyle w:val="cf01"/>
                <w:rFonts w:ascii="Times New Roman" w:hAnsi="Times New Roman" w:cs="Times New Roman"/>
                <w:color w:val="FF0000"/>
                <w:sz w:val="24"/>
                <w:szCs w:val="24"/>
              </w:rPr>
              <w:lastRenderedPageBreak/>
              <w:t>maka diketahui telah berlaku peningkatan?</w:t>
            </w:r>
          </w:p>
        </w:tc>
        <w:tc>
          <w:tcPr>
            <w:tcW w:w="7467" w:type="dxa"/>
          </w:tcPr>
          <w:p w14:paraId="00A699F1" w14:textId="7B84F15C" w:rsidR="006C2DB0" w:rsidRDefault="00D06CB8" w:rsidP="00E85820">
            <w:r>
              <w:lastRenderedPageBreak/>
              <w:t xml:space="preserve">Ini hanyalah abstrak kajian. Bukti peningkatan telah dilampirkan penulis pada bahagian analisis </w:t>
            </w:r>
          </w:p>
        </w:tc>
      </w:tr>
      <w:tr w:rsidR="00D06CB8" w14:paraId="2B0BCFD8" w14:textId="77777777" w:rsidTr="00867EE5">
        <w:tc>
          <w:tcPr>
            <w:tcW w:w="3681" w:type="dxa"/>
          </w:tcPr>
          <w:p w14:paraId="74E1042A" w14:textId="548E7379" w:rsidR="00D06CB8" w:rsidRDefault="00D06CB8" w:rsidP="00E85820">
            <w:r>
              <w:rPr>
                <w:color w:val="FF0000"/>
              </w:rPr>
              <w:t xml:space="preserve">7. </w:t>
            </w:r>
            <w:r w:rsidR="007A249A" w:rsidRPr="00253024">
              <w:rPr>
                <w:rFonts w:ascii="Times New Roman" w:hAnsi="Times New Roman"/>
                <w:sz w:val="24"/>
                <w:szCs w:val="24"/>
                <w:lang w:val="en-MY"/>
              </w:rPr>
              <w:t xml:space="preserve">penggunaan bahasa Inggeris </w:t>
            </w:r>
            <w:r w:rsidRPr="00D06CB8">
              <w:rPr>
                <w:color w:val="FF0000"/>
              </w:rPr>
              <w:t>Yg dikaji penggunaan BI atau penukaran kod?</w:t>
            </w:r>
          </w:p>
        </w:tc>
        <w:tc>
          <w:tcPr>
            <w:tcW w:w="7467" w:type="dxa"/>
          </w:tcPr>
          <w:p w14:paraId="7769A5D5" w14:textId="2D9F2FDA" w:rsidR="00D06CB8" w:rsidRDefault="007A249A" w:rsidP="004B1468">
            <w:r>
              <w:t xml:space="preserve">Ini adalah kajian berpandukan korpus. Bagi mengkaji trend penukaran kod, pengkaji perlu mengira kekerapa kata bagi kedua-dua bahasa yang terdapat dalam kajian  </w:t>
            </w:r>
          </w:p>
        </w:tc>
      </w:tr>
      <w:tr w:rsidR="007A249A" w14:paraId="373B7526" w14:textId="77777777" w:rsidTr="00867EE5">
        <w:tc>
          <w:tcPr>
            <w:tcW w:w="3681" w:type="dxa"/>
          </w:tcPr>
          <w:p w14:paraId="32CCF63A" w14:textId="38F48AFD" w:rsidR="007A249A" w:rsidRPr="007A249A" w:rsidRDefault="007A249A" w:rsidP="007A249A">
            <w:pPr>
              <w:rPr>
                <w:color w:val="FF0000"/>
              </w:rPr>
            </w:pPr>
            <w:r>
              <w:rPr>
                <w:color w:val="FF0000"/>
              </w:rPr>
              <w:t xml:space="preserve">8. </w:t>
            </w:r>
            <w:r w:rsidRPr="007A249A">
              <w:t>Hal ini dengan jelas memperlihatkan bahawa ahli-ahli parlimen dalam Dewan Rakyat semakin gemar menggunakan bahasa Inggeris berbanding bahasa Melayu. Perkara ini secara tidak langsung bercanggah serta memberi kesan kepada status penggunaan bahasa Melayu sebagai bahasa rasmi Majlis yang termaktub dalam peraturan-perturan Majlis Mesyuarat Dewan Rakyat</w:t>
            </w:r>
            <w:r>
              <w:t xml:space="preserve"> * </w:t>
            </w:r>
            <w:r w:rsidRPr="007A249A">
              <w:rPr>
                <w:color w:val="FF0000"/>
              </w:rPr>
              <w:t>ni bukan sumbangan/novelty kajian…</w:t>
            </w:r>
          </w:p>
          <w:p w14:paraId="49EEB6D6" w14:textId="7C0ECFBB" w:rsidR="007A249A" w:rsidRDefault="007A249A" w:rsidP="007A249A">
            <w:pPr>
              <w:rPr>
                <w:color w:val="FF0000"/>
              </w:rPr>
            </w:pPr>
            <w:r w:rsidRPr="007A249A">
              <w:rPr>
                <w:color w:val="FF0000"/>
              </w:rPr>
              <w:t>Kandungan abstrak tak jelas…</w:t>
            </w:r>
          </w:p>
        </w:tc>
        <w:tc>
          <w:tcPr>
            <w:tcW w:w="7467" w:type="dxa"/>
          </w:tcPr>
          <w:p w14:paraId="65E90396" w14:textId="0969BFED" w:rsidR="007A249A" w:rsidRDefault="007A249A" w:rsidP="004B1468">
            <w:r>
              <w:t xml:space="preserve">Apa yang tidak jelas ? mohon perincikan </w:t>
            </w:r>
          </w:p>
        </w:tc>
      </w:tr>
      <w:tr w:rsidR="00A62D78" w14:paraId="21CAF4F1" w14:textId="77777777" w:rsidTr="00867EE5">
        <w:tc>
          <w:tcPr>
            <w:tcW w:w="3681" w:type="dxa"/>
          </w:tcPr>
          <w:p w14:paraId="6BF6DD69" w14:textId="6F79FC0D" w:rsidR="00A62D78" w:rsidRDefault="007A249A" w:rsidP="00E85820">
            <w:r>
              <w:t>9</w:t>
            </w:r>
            <w:r w:rsidR="005A521D">
              <w:t xml:space="preserve">. </w:t>
            </w:r>
            <w:r w:rsidR="005A521D" w:rsidRPr="005A521D">
              <w:t>Amalan bertukar dan mencampurkan bahasa ketika berkomunikasi boleh didefinisikan sebagai penukaran kod dalam kalangan ahli-ahli bahasa dan linguistik.</w:t>
            </w:r>
            <w:r w:rsidR="004B1468">
              <w:t xml:space="preserve"> </w:t>
            </w:r>
            <w:r w:rsidR="004B1468" w:rsidRPr="004B1468">
              <w:rPr>
                <w:color w:val="FF0000"/>
              </w:rPr>
              <w:t>*Siapa yg beri definisi ini?</w:t>
            </w:r>
          </w:p>
        </w:tc>
        <w:tc>
          <w:tcPr>
            <w:tcW w:w="7467" w:type="dxa"/>
          </w:tcPr>
          <w:p w14:paraId="49C90DAA" w14:textId="77777777" w:rsidR="004B1468" w:rsidRDefault="004B1468" w:rsidP="004B1468">
            <w:bookmarkStart w:id="4" w:name="_Hlk77278877"/>
            <w:r>
              <w:t xml:space="preserve">Numan dan Carter (2001, hlm. 275) mendefinisikan </w:t>
            </w:r>
          </w:p>
          <w:p w14:paraId="789907BE" w14:textId="1884E5FA" w:rsidR="00A62D78" w:rsidRDefault="004B1468" w:rsidP="004B1468">
            <w:r>
              <w:t>fenomena ini sebagai “satu fenomena penukaran dari satu bahasa ke bahasa yang lain dalam wacana yang sama”</w:t>
            </w:r>
            <w:bookmarkEnd w:id="4"/>
          </w:p>
        </w:tc>
      </w:tr>
      <w:tr w:rsidR="007A249A" w14:paraId="6A3FE8DA" w14:textId="77777777" w:rsidTr="00867EE5">
        <w:tc>
          <w:tcPr>
            <w:tcW w:w="3681" w:type="dxa"/>
          </w:tcPr>
          <w:p w14:paraId="63E34B2B" w14:textId="7761ABE8" w:rsidR="007A249A" w:rsidRPr="007A249A" w:rsidRDefault="007A249A" w:rsidP="007A249A">
            <w:pPr>
              <w:pStyle w:val="pf0"/>
              <w:rPr>
                <w:color w:val="FF0000"/>
              </w:rPr>
            </w:pPr>
            <w:r>
              <w:t xml:space="preserve">10. </w:t>
            </w:r>
            <w:r w:rsidRPr="00253024">
              <w:rPr>
                <w:i/>
              </w:rPr>
              <w:t>code mixing</w:t>
            </w:r>
            <w:r w:rsidRPr="00253024">
              <w:t xml:space="preserve">, </w:t>
            </w:r>
            <w:r w:rsidRPr="00253024">
              <w:rPr>
                <w:i/>
              </w:rPr>
              <w:t>code shifting</w:t>
            </w:r>
            <w:r w:rsidRPr="00253024">
              <w:t>, percampuran kod, peralihan kod</w:t>
            </w:r>
            <w:r>
              <w:t xml:space="preserve"> *</w:t>
            </w:r>
            <w:r>
              <w:rPr>
                <w:rStyle w:val="CommentReference"/>
              </w:rPr>
              <w:t xml:space="preserve"> </w:t>
            </w:r>
            <w:r w:rsidRPr="007A249A">
              <w:rPr>
                <w:rStyle w:val="cf01"/>
                <w:rFonts w:ascii="Times New Roman" w:hAnsi="Times New Roman" w:cs="Times New Roman"/>
                <w:color w:val="FF0000"/>
                <w:sz w:val="24"/>
                <w:szCs w:val="24"/>
              </w:rPr>
              <w:t>Bukankah konsep ini sama? Bezanya code-mixing dalam BI. Percampuran kod dalam BM..</w:t>
            </w:r>
          </w:p>
          <w:p w14:paraId="21C7A43D" w14:textId="77777777" w:rsidR="007A249A" w:rsidRPr="007A249A" w:rsidRDefault="007A249A" w:rsidP="007A249A">
            <w:pPr>
              <w:pStyle w:val="pf0"/>
              <w:rPr>
                <w:color w:val="FF0000"/>
              </w:rPr>
            </w:pPr>
            <w:r w:rsidRPr="007A249A">
              <w:rPr>
                <w:rStyle w:val="cf01"/>
                <w:rFonts w:ascii="Times New Roman" w:hAnsi="Times New Roman" w:cs="Times New Roman"/>
                <w:color w:val="FF0000"/>
                <w:sz w:val="24"/>
                <w:szCs w:val="24"/>
              </w:rPr>
              <w:t>Anda pastikah percampuran kod, penukaran kod, bahasa rojak dan bahasa campur ada maksud yg sama? Sila kemukakan bukti?</w:t>
            </w:r>
          </w:p>
          <w:p w14:paraId="60EC4CEC" w14:textId="02F4760E" w:rsidR="007A249A" w:rsidRDefault="007A249A" w:rsidP="00E85820"/>
        </w:tc>
        <w:tc>
          <w:tcPr>
            <w:tcW w:w="7467" w:type="dxa"/>
          </w:tcPr>
          <w:p w14:paraId="644FF391" w14:textId="6BC137EC" w:rsidR="007A249A" w:rsidRDefault="00F65E0E" w:rsidP="004B1468">
            <w:r>
              <w:t>Penulis menggunakan frasa `sering dikaitkan’ dan penulis sama sekali menyatakan bahawa penukaran kod, code mixing, code shifting dan percampuran kod adalah sama</w:t>
            </w:r>
          </w:p>
        </w:tc>
      </w:tr>
      <w:tr w:rsidR="00A62D78" w14:paraId="1BB62144" w14:textId="77777777" w:rsidTr="00867EE5">
        <w:tc>
          <w:tcPr>
            <w:tcW w:w="3681" w:type="dxa"/>
          </w:tcPr>
          <w:p w14:paraId="02239134" w14:textId="2EDB974E" w:rsidR="00A62D78" w:rsidRDefault="00CA695A" w:rsidP="00E85820">
            <w:r>
              <w:t>11</w:t>
            </w:r>
            <w:r w:rsidR="00DD06AC">
              <w:t xml:space="preserve">. </w:t>
            </w:r>
            <w:r w:rsidR="00DD06AC" w:rsidRPr="00DD06AC">
              <w:t>Menurut Gumperz (1982), “Penukaran kod dalam komunikasi membawa maksud penyambungan dua sistem atau subsistem nahu yang berbeza dalam satu ujaran yang sama”.</w:t>
            </w:r>
            <w:r w:rsidR="00DD06AC">
              <w:t xml:space="preserve"> </w:t>
            </w:r>
            <w:r w:rsidR="00DD06AC" w:rsidRPr="00DD06AC">
              <w:rPr>
                <w:color w:val="FF0000"/>
              </w:rPr>
              <w:t>* Benarkah Gumperz menyebut penyambungan  dua system? Sila nyatakan petikan asalnya?</w:t>
            </w:r>
          </w:p>
        </w:tc>
        <w:tc>
          <w:tcPr>
            <w:tcW w:w="7467" w:type="dxa"/>
          </w:tcPr>
          <w:p w14:paraId="0C0F7426" w14:textId="77777777" w:rsidR="00CA695A" w:rsidRDefault="00CA695A" w:rsidP="00E85820">
            <w:r>
              <w:t>Benar sekali.</w:t>
            </w:r>
          </w:p>
          <w:p w14:paraId="182B8519" w14:textId="77777777" w:rsidR="00CA695A" w:rsidRDefault="00CA695A" w:rsidP="00E85820"/>
          <w:p w14:paraId="29862E97" w14:textId="47E786CF" w:rsidR="00A62D78" w:rsidRDefault="00DD06AC" w:rsidP="00E85820">
            <w:r w:rsidRPr="00DD06AC">
              <w:t>Gumperz, J. J. (1982). Discourse Strategies. New York: Cambridge University Press.</w:t>
            </w:r>
          </w:p>
        </w:tc>
      </w:tr>
      <w:tr w:rsidR="00CA695A" w14:paraId="1D8E0883" w14:textId="77777777" w:rsidTr="00867EE5">
        <w:tc>
          <w:tcPr>
            <w:tcW w:w="3681" w:type="dxa"/>
          </w:tcPr>
          <w:p w14:paraId="0D7BB0CC" w14:textId="67E040A6" w:rsidR="00CA695A" w:rsidRDefault="00CA695A" w:rsidP="00E85820">
            <w:r>
              <w:lastRenderedPageBreak/>
              <w:t xml:space="preserve">12. bahasa alternatif * </w:t>
            </w:r>
            <w:r w:rsidRPr="00CA695A">
              <w:rPr>
                <w:color w:val="FF0000"/>
              </w:rPr>
              <w:t>Wardhaugh ada sebut  bahasa alternatifkah?</w:t>
            </w:r>
          </w:p>
        </w:tc>
        <w:tc>
          <w:tcPr>
            <w:tcW w:w="7467" w:type="dxa"/>
          </w:tcPr>
          <w:p w14:paraId="5D3A3848" w14:textId="5204A67C" w:rsidR="00CA695A" w:rsidRPr="00DD06AC" w:rsidRDefault="00CA695A" w:rsidP="00E85820">
            <w:r>
              <w:t>Ya. Frasa yang digunakan oleh wardhaugh adalah `as an alternative’</w:t>
            </w:r>
          </w:p>
        </w:tc>
      </w:tr>
      <w:tr w:rsidR="00CA695A" w14:paraId="24C7B172" w14:textId="77777777" w:rsidTr="00867EE5">
        <w:tc>
          <w:tcPr>
            <w:tcW w:w="3681" w:type="dxa"/>
          </w:tcPr>
          <w:p w14:paraId="6CE941B5" w14:textId="5E535D09" w:rsidR="00CA695A" w:rsidRDefault="00CA695A" w:rsidP="00E85820">
            <w:r>
              <w:t xml:space="preserve">13. </w:t>
            </w:r>
            <w:r w:rsidRPr="00CA695A">
              <w:t xml:space="preserve">penyambungan dua </w:t>
            </w:r>
            <w:r>
              <w:t xml:space="preserve">system * </w:t>
            </w:r>
            <w:r w:rsidRPr="00CA695A">
              <w:rPr>
                <w:color w:val="FF0000"/>
              </w:rPr>
              <w:t>Benarkah Gumperz menyebut penyambungan  dua system? Sila nyatakan petikan asalnya?</w:t>
            </w:r>
          </w:p>
        </w:tc>
        <w:tc>
          <w:tcPr>
            <w:tcW w:w="7467" w:type="dxa"/>
          </w:tcPr>
          <w:p w14:paraId="4B8ABED4" w14:textId="0BDF7603" w:rsidR="00CA695A" w:rsidRPr="00DD06AC" w:rsidRDefault="00CA695A" w:rsidP="00E85820">
            <w:r>
              <w:t>Benar</w:t>
            </w:r>
          </w:p>
        </w:tc>
      </w:tr>
      <w:tr w:rsidR="00CA695A" w14:paraId="1FFFFE1F" w14:textId="77777777" w:rsidTr="00867EE5">
        <w:tc>
          <w:tcPr>
            <w:tcW w:w="3681" w:type="dxa"/>
          </w:tcPr>
          <w:p w14:paraId="0B4DF606" w14:textId="77777777" w:rsidR="00CA695A" w:rsidRDefault="00CA695A" w:rsidP="00E85820">
            <w:pPr>
              <w:rPr>
                <w:color w:val="FF0000"/>
              </w:rPr>
            </w:pPr>
            <w:r>
              <w:t xml:space="preserve">14. </w:t>
            </w:r>
            <w:r w:rsidRPr="00CA695A">
              <w:t>Jika kita perhatikan pada hari ini, semakin hari semakin ramai rakyat Malaysia yang mempelajari lebih daripada satu bahasa.</w:t>
            </w:r>
            <w:r>
              <w:t xml:space="preserve"> * </w:t>
            </w:r>
            <w:r w:rsidRPr="00CA695A">
              <w:rPr>
                <w:color w:val="FF0000"/>
              </w:rPr>
              <w:t>Penulisan ilmiah perlu elak guna kata ‘kita’ kerana bersifat inklusif (melibatkan pembaca). Lebih baik guna bentuk pasif..</w:t>
            </w:r>
          </w:p>
          <w:p w14:paraId="6CE5B699" w14:textId="77777777" w:rsidR="00FB7620" w:rsidRDefault="00FB7620" w:rsidP="00E85820">
            <w:pPr>
              <w:rPr>
                <w:color w:val="FF0000"/>
              </w:rPr>
            </w:pPr>
          </w:p>
          <w:p w14:paraId="2ABBD6D3" w14:textId="77777777" w:rsidR="00FB7620" w:rsidRDefault="00FB7620" w:rsidP="00E85820">
            <w:pPr>
              <w:rPr>
                <w:color w:val="FF0000"/>
              </w:rPr>
            </w:pPr>
          </w:p>
          <w:p w14:paraId="24D545DC" w14:textId="439AF528" w:rsidR="00FB7620" w:rsidRDefault="00FB7620" w:rsidP="00E85820"/>
        </w:tc>
        <w:tc>
          <w:tcPr>
            <w:tcW w:w="7467" w:type="dxa"/>
          </w:tcPr>
          <w:p w14:paraId="24E5D3ED" w14:textId="04551B6F" w:rsidR="00CA695A" w:rsidRDefault="00D245EC" w:rsidP="00E85820">
            <w:r>
              <w:t>Jika diperhatikan pada hari ini, semakin ramai rakyat Malaysia yang lebih gemar mempelajari lebih daipada satu bahasa.</w:t>
            </w:r>
          </w:p>
        </w:tc>
      </w:tr>
      <w:tr w:rsidR="00CA695A" w14:paraId="1FB851D7" w14:textId="77777777" w:rsidTr="00867EE5">
        <w:tc>
          <w:tcPr>
            <w:tcW w:w="3681" w:type="dxa"/>
          </w:tcPr>
          <w:p w14:paraId="3AC4A8A1" w14:textId="70C55638" w:rsidR="00CA695A" w:rsidRDefault="00D245EC" w:rsidP="00E85820">
            <w:r>
              <w:t xml:space="preserve">15. </w:t>
            </w:r>
            <w:r w:rsidRPr="00253024">
              <w:rPr>
                <w:rFonts w:ascii="Times New Roman" w:hAnsi="Times New Roman"/>
                <w:sz w:val="24"/>
                <w:szCs w:val="24"/>
              </w:rPr>
              <w:t xml:space="preserve">Amalan ini seakan-akan telah menjadi satu pola yang popular dalam kalangan rakyat Malaysia. Kehadiran bahasa yang berbentuk sedemikian sudah tidak dapat dibendung lagi kerana pada realitinya, masyarakat kita adalah masyarakat majmuk yang mempunyai kemahiran dwibahasa. Setiap rakyat Malaysia pada kebiasaannya mampu bertutur tidak kurang daripada dua bahasa. Fenomena bahasa dalam kalangan masyarakat majmuk di Malaysia ini dipengaruhi oleh banyak faktor termasuklah </w:t>
            </w:r>
            <w:r>
              <w:rPr>
                <w:rFonts w:ascii="Times New Roman" w:hAnsi="Times New Roman"/>
                <w:sz w:val="24"/>
                <w:szCs w:val="24"/>
              </w:rPr>
              <w:t>hiburan</w:t>
            </w:r>
            <w:r w:rsidRPr="00253024">
              <w:rPr>
                <w:rFonts w:ascii="Times New Roman" w:hAnsi="Times New Roman"/>
                <w:sz w:val="24"/>
                <w:szCs w:val="24"/>
              </w:rPr>
              <w:t>, pendidikan, teknologi, sosial dan politik.</w:t>
            </w:r>
            <w:r>
              <w:rPr>
                <w:rFonts w:ascii="Times New Roman" w:hAnsi="Times New Roman"/>
                <w:sz w:val="24"/>
                <w:szCs w:val="24"/>
              </w:rPr>
              <w:t xml:space="preserve"> *</w:t>
            </w:r>
            <w:r>
              <w:t xml:space="preserve"> </w:t>
            </w:r>
            <w:r w:rsidRPr="00D245EC">
              <w:rPr>
                <w:rFonts w:ascii="Times New Roman" w:hAnsi="Times New Roman"/>
                <w:color w:val="FF0000"/>
                <w:sz w:val="24"/>
                <w:szCs w:val="24"/>
              </w:rPr>
              <w:t>Setakat dua perenggan ini  banyak  maklumat tak jelas dan tak menjurus pada topic kajian..</w:t>
            </w:r>
          </w:p>
        </w:tc>
        <w:tc>
          <w:tcPr>
            <w:tcW w:w="7467" w:type="dxa"/>
          </w:tcPr>
          <w:p w14:paraId="78C35A81" w14:textId="77777777" w:rsidR="007A1C4B" w:rsidRDefault="007A1C4B" w:rsidP="007A1C4B">
            <w:r>
              <w:t xml:space="preserve">Abdul Halim (2012), seperti yang disebutkan oleh Numan dan Carter (2001, p.275), mendefinisikan fenomena penukaran kod sebagai “satu fenomena penukaran daripada satu bahasa ke bahasa yang lain dalam wacana yang sama”. Dalam kata lain, penukaran kod adalah amalan bertukar dan mencampurkan bahasa ketika berkomunikasi. Terma ini juga sering dikaitkan dengan terma-terma yang mempunyai maksud yang hampir serupa seperti code mixing, code shifting, percampuran kod, peralihan kod, bahasa rojak dan bahasa campur. Menurut Wardhaugh (1998) penukaran kod adalah “a strategy of using two or more languages in the same utterance”. Dengan kata lain, penukaran kod adalah kaedah komunikasi yang melibatkan dua bahasa atau lebih dalam satu ujaran. Menurut Gumperz (1982), “Penukaran kod dalam komunikasi membawa maksud penyambungan dua sistem atau subsistem nahu yang berbeza dalam satu ujaran yang sama”. Sehubungan dengan itu, penukaran kod adalah penggunaan bahasa yang berbeza dalam satu ayat atau ujaran yang sama. </w:t>
            </w:r>
          </w:p>
          <w:p w14:paraId="7973F36E" w14:textId="77777777" w:rsidR="007A1C4B" w:rsidRDefault="007A1C4B" w:rsidP="007A1C4B">
            <w:r>
              <w:tab/>
              <w:t xml:space="preserve">Dalam konteks masyarakat Malaysia yang berbilang kaum, fenomena penukaran kod dan bilingualisme merupakan suatu perkara yang tidak asing lagi. Fenomena ini telah menjadi kebiasaan yang dipraktikkan oleh masyarakat di Malaysia. Jika diperhatikan pada hari ini, semakin hari semakin ramai rakyat Malaysia yang mempelajari lebih daripada satu bahasa. Amalan ini seakan-akan telah menjadi satu pola yang popular dalam kalangan rakyat Malaysia. Kehadiran bahasa yang berbentuk sedemikian sudah tidak dapat dibendung lagi kerana pada realitinya, masyarakat kita adalah masyarakat majmuk yang mempunyai kemahiran dwibahasa. Setiap rakyat Malaysia pada kebiasaannya mampu bertutur tidak kurang daripada dua bahasa. Fenomena bahasa dalam kalangan masyarakat majmuk di Malaysia ini dipengaruhi oleh banyak faktor termasuklah hiburan, pendidikan, teknologi, sosial dan politik. </w:t>
            </w:r>
          </w:p>
          <w:p w14:paraId="2585F943" w14:textId="704ECACE" w:rsidR="00CA695A" w:rsidRDefault="007A1C4B" w:rsidP="007A1C4B">
            <w:r>
              <w:tab/>
              <w:t xml:space="preserve">Dalam pada itu, amalan penukaran kod ini bukan sahaja popular dalam kalangan rakyat, malah amalan ini turut mendapat perhatian daripada golongan badan perundangan, wakil rakyat dan ahli-ahli parlimen. Malah, Perkara 152, Perlembagaan Persekutuan, memperuntukkan bahasa kebangsaan di Malaysia ialah bahasa Melayu (Sukaimi 2018). Lantaran itu, bahasa Melayu haruslah </w:t>
            </w:r>
            <w:r>
              <w:lastRenderedPageBreak/>
              <w:t>menjadi bahasa utama yang digunakan oleh rakyat Malaysia berbanding bahasa-bahasa lain, lebih-lebih lagi dalam kalangan ahli-ahli parlimen. Namun, terdapat laporan akhbar berjudul Bahasa Melayu yang Layu di Parlimen (Jamhari 2017) yang menyatakan bahawa penggunaan bahasa Melayu di parlimen sudah ‘layu’ dan bahasa Inggeris seakan-akan lebih popular dalam kalangan ahli-ahli parlimen. Segelintir ahli-ahli parlimen Malaysia hari ini menggunakan bahasa Inggeris secara sewenang-wenangnya dalam majlis rasmi seperti sidang parlimen. Keadaan ini jelas menunjukkan bahawa meskipun termaktub dasar penguatkuasaan penggunaan bahasa Melayu di parlimen, iaitu “Bahasa Rasmi Majlis ialah Bahasa Malaysia tetapi Bahasa Inggeris boleh digunakan dengan kebenaran Tuan Yang di-Pertua.” (Portal Rasmi Parlimen Malaysia, 2021), namun dari segi pelaksanaannya masih terdapat ruang untuk diperbaiki.</w:t>
            </w:r>
          </w:p>
        </w:tc>
      </w:tr>
      <w:tr w:rsidR="00CA695A" w14:paraId="602635B3" w14:textId="77777777" w:rsidTr="00867EE5">
        <w:tc>
          <w:tcPr>
            <w:tcW w:w="3681" w:type="dxa"/>
          </w:tcPr>
          <w:p w14:paraId="7D28580E" w14:textId="56F1A9E0" w:rsidR="00CA695A" w:rsidRDefault="007A1C4B" w:rsidP="00E85820">
            <w:r>
              <w:lastRenderedPageBreak/>
              <w:t xml:space="preserve">16. </w:t>
            </w:r>
            <w:r w:rsidRPr="007A1C4B">
              <w:t xml:space="preserve">Amalan penukaran kod ini bukan sahaja popular dalam kalangan rakyat, malah amalan ini turut mendapat perhatian daripada golongan badan perundangan, wakil rakyat dan ahli-ahli parlimen. </w:t>
            </w:r>
            <w:r>
              <w:t>*</w:t>
            </w:r>
            <w:r w:rsidRPr="007A1C4B">
              <w:rPr>
                <w:color w:val="FF0000"/>
              </w:rPr>
              <w:t>Benarkah? Sila kemukakan bukti</w:t>
            </w:r>
          </w:p>
        </w:tc>
        <w:tc>
          <w:tcPr>
            <w:tcW w:w="7467" w:type="dxa"/>
          </w:tcPr>
          <w:p w14:paraId="0FC6FEB6" w14:textId="59F24E63" w:rsidR="00CA695A" w:rsidRDefault="007A1C4B" w:rsidP="00E85820">
            <w:r>
              <w:t>*bukti telah diberikan pada perenggan dan huraian berikutnya</w:t>
            </w:r>
          </w:p>
        </w:tc>
      </w:tr>
      <w:tr w:rsidR="00CA695A" w14:paraId="6F89DECD" w14:textId="77777777" w:rsidTr="00867EE5">
        <w:tc>
          <w:tcPr>
            <w:tcW w:w="3681" w:type="dxa"/>
          </w:tcPr>
          <w:p w14:paraId="34E70CF6" w14:textId="50B26E8E" w:rsidR="00CA695A" w:rsidRDefault="00B3268B" w:rsidP="00E85820">
            <w:r>
              <w:t xml:space="preserve">17. </w:t>
            </w:r>
            <w:r w:rsidRPr="00B3268B">
              <w:t xml:space="preserve">Lantaran itu, bahasa Melayu haruslah menjadi bahasa utama yang digunakan oleh rakyat Malaysia berbanding bahasa-bahasa lain, lebih-lebih lagi oleh pemimpin-pemimpin </w:t>
            </w:r>
            <w:r w:rsidRPr="009976E6">
              <w:rPr>
                <w:color w:val="FF0000"/>
                <w:highlight w:val="yellow"/>
              </w:rPr>
              <w:t>yang membahaskan</w:t>
            </w:r>
            <w:r w:rsidRPr="009976E6">
              <w:rPr>
                <w:color w:val="FF0000"/>
              </w:rPr>
              <w:t xml:space="preserve"> </w:t>
            </w:r>
            <w:r w:rsidRPr="00B3268B">
              <w:t>isu negara di parlimen</w:t>
            </w:r>
            <w:r>
              <w:t xml:space="preserve"> *</w:t>
            </w:r>
            <w:r w:rsidRPr="00B3268B">
              <w:rPr>
                <w:color w:val="FF0000"/>
              </w:rPr>
              <w:t>Tatabahasa makalah ini agak lemah..</w:t>
            </w:r>
          </w:p>
        </w:tc>
        <w:tc>
          <w:tcPr>
            <w:tcW w:w="7467" w:type="dxa"/>
          </w:tcPr>
          <w:p w14:paraId="1EE919A7" w14:textId="31113A81" w:rsidR="00CA695A" w:rsidRDefault="00BF6D61" w:rsidP="00E85820">
            <w:r w:rsidRPr="00BF6D61">
              <w:t>Lantaran itu, bahasa Melayu haruslah menjadi bahasa utama yang digunakan oleh rakyat Malaysia berbanding bahasa-bahasa lain, lebih-lebih lagi dalam kalangan ahli-ahli parlimen. Namun, terdapat laporan akhbar berjudul Bahasa Melayu yang Layu di Parlimen (Jamhari 2017) yang menyatakan bahawa penggunaan bahasa Melayu di parlimen sudah ‘layu’ dan bahasa Inggeris seakan-akan lebih popular dalam kalangan ahli-ahli parlimen</w:t>
            </w:r>
          </w:p>
        </w:tc>
      </w:tr>
      <w:tr w:rsidR="007A1C4B" w14:paraId="60D14AEA" w14:textId="77777777" w:rsidTr="00867EE5">
        <w:tc>
          <w:tcPr>
            <w:tcW w:w="3681" w:type="dxa"/>
          </w:tcPr>
          <w:p w14:paraId="227F19DE" w14:textId="6EFD3895" w:rsidR="007A1C4B" w:rsidRDefault="00BF6D61" w:rsidP="00E85820">
            <w:r>
              <w:t xml:space="preserve">18. </w:t>
            </w:r>
            <w:r w:rsidR="00F30383" w:rsidRPr="00F30383">
              <w:t>terdapat laporan akhbar berjudul Bahasa Melayu yang Layu di Parlimen (Jamhari 2017) yang menyatakan bahawa penggunaan bahasa Melayu di parlimen sudah ‘layu’ dan bahasa Inggeris seakan-akan lebih popular dalam kalangan sesetengah ahli-ahli parlimen.</w:t>
            </w:r>
            <w:r w:rsidR="00F30383">
              <w:t xml:space="preserve"> </w:t>
            </w:r>
            <w:r w:rsidR="00F30383" w:rsidRPr="00F30383">
              <w:rPr>
                <w:color w:val="FF0000"/>
              </w:rPr>
              <w:t>* Lihat komen saya dalam abstrak di atas</w:t>
            </w:r>
          </w:p>
        </w:tc>
        <w:tc>
          <w:tcPr>
            <w:tcW w:w="7467" w:type="dxa"/>
          </w:tcPr>
          <w:p w14:paraId="011013B9" w14:textId="6F4D83A3" w:rsidR="007A1C4B" w:rsidRPr="00F30383" w:rsidRDefault="00F30383" w:rsidP="00E85820">
            <w:pPr>
              <w:rPr>
                <w:b/>
                <w:bCs/>
              </w:rPr>
            </w:pPr>
            <w:r w:rsidRPr="00F30383">
              <w:rPr>
                <w:b/>
                <w:bCs/>
              </w:rPr>
              <w:t>*laporan akhbar ini digunakan oleh pengkaji sekadar pencetus kepada isu yang sebenar</w:t>
            </w:r>
          </w:p>
        </w:tc>
      </w:tr>
      <w:tr w:rsidR="007A1C4B" w14:paraId="70B8BA81" w14:textId="77777777" w:rsidTr="00867EE5">
        <w:tc>
          <w:tcPr>
            <w:tcW w:w="3681" w:type="dxa"/>
          </w:tcPr>
          <w:p w14:paraId="5833E161" w14:textId="38F5F609" w:rsidR="007A1C4B" w:rsidRDefault="00F30383" w:rsidP="00E85820">
            <w:r>
              <w:t xml:space="preserve">19. </w:t>
            </w:r>
            <w:r w:rsidRPr="00F30383">
              <w:t xml:space="preserve">Segelintir ahli-ahli parlimen yang mempunyai </w:t>
            </w:r>
            <w:r w:rsidRPr="00F30383">
              <w:rPr>
                <w:color w:val="FF0000"/>
              </w:rPr>
              <w:t>kepentingan</w:t>
            </w:r>
            <w:r w:rsidRPr="00F30383">
              <w:t xml:space="preserve"> dalam masyarakat Malaysia hari ini menggunakan bahasa Inggeris secara sewenang-wenangnya dalam majlis rasmi seperti sidang parlimen</w:t>
            </w:r>
            <w:r>
              <w:t xml:space="preserve"> </w:t>
            </w:r>
            <w:r w:rsidRPr="00F30383">
              <w:rPr>
                <w:color w:val="FF0000"/>
              </w:rPr>
              <w:t>*maksud</w:t>
            </w:r>
          </w:p>
        </w:tc>
        <w:tc>
          <w:tcPr>
            <w:tcW w:w="7467" w:type="dxa"/>
          </w:tcPr>
          <w:p w14:paraId="595A1A88" w14:textId="79D22874" w:rsidR="007A1C4B" w:rsidRDefault="00F30383" w:rsidP="00E85820">
            <w:r w:rsidRPr="00F30383">
              <w:t>Segelintir ahli-ahli parlimen Malaysia hari ini menggunakan bahasa Inggeris secara sewenang-wenangnya dalam majlis rasmi seperti sidang parlimen.</w:t>
            </w:r>
          </w:p>
        </w:tc>
      </w:tr>
      <w:tr w:rsidR="007A1C4B" w14:paraId="17A798DD" w14:textId="77777777" w:rsidTr="00867EE5">
        <w:tc>
          <w:tcPr>
            <w:tcW w:w="3681" w:type="dxa"/>
          </w:tcPr>
          <w:p w14:paraId="57D529AA" w14:textId="435E1D57" w:rsidR="007A1C4B" w:rsidRDefault="00F30383" w:rsidP="00E85820">
            <w:r>
              <w:t xml:space="preserve">20. </w:t>
            </w:r>
            <w:r w:rsidRPr="00F30383">
              <w:t xml:space="preserve">Keadaan ini jelas menunjukkan bahawa meskipun termaktub dasar penguatkuasaan penggunaan bahasa Melayu di parlimen iaitu “Bahasa </w:t>
            </w:r>
            <w:r w:rsidRPr="00F30383">
              <w:lastRenderedPageBreak/>
              <w:t xml:space="preserve">Rasmi Majlis ialah Bahasa Malaysia tetapi Bahasa Inggeris boleh digunakan dengan kebenaran Tuan Yang di-Pertua.”(Portal Rasmi Parlimen Malaysia, 2021), </w:t>
            </w:r>
            <w:r w:rsidRPr="00F30383">
              <w:rPr>
                <w:color w:val="FF0000"/>
              </w:rPr>
              <w:t xml:space="preserve">namun dari segi pelaksanaannya masih terdapat kelemahan </w:t>
            </w:r>
            <w:r>
              <w:t xml:space="preserve">* </w:t>
            </w:r>
            <w:r w:rsidRPr="00F30383">
              <w:rPr>
                <w:color w:val="FF0000"/>
              </w:rPr>
              <w:t>Adakah ini hasil kajian anda?</w:t>
            </w:r>
          </w:p>
        </w:tc>
        <w:tc>
          <w:tcPr>
            <w:tcW w:w="7467" w:type="dxa"/>
          </w:tcPr>
          <w:p w14:paraId="27AC4A35" w14:textId="1E16998A" w:rsidR="007A1C4B" w:rsidRDefault="00EB30B4" w:rsidP="00E85820">
            <w:r>
              <w:lastRenderedPageBreak/>
              <w:t>Pengkaji memberi kenyataan ini berdasarkan data Hansard Malaysia.</w:t>
            </w:r>
          </w:p>
        </w:tc>
      </w:tr>
      <w:tr w:rsidR="007A1C4B" w14:paraId="1BF9C653" w14:textId="77777777" w:rsidTr="00867EE5">
        <w:tc>
          <w:tcPr>
            <w:tcW w:w="3681" w:type="dxa"/>
          </w:tcPr>
          <w:p w14:paraId="13A02650" w14:textId="2FCBA987" w:rsidR="007A1C4B" w:rsidRDefault="00EB30B4" w:rsidP="00E85820">
            <w:r>
              <w:t xml:space="preserve">21. </w:t>
            </w:r>
            <w:r w:rsidR="00B23E78" w:rsidRPr="00B23E78">
              <w:t>Peraturan-Peraturan Majlis Mesyuarat Dewan Rakyat yang menyebut: “Bahasa rasmi Majlis ialah Bahasa Malaysia,</w:t>
            </w:r>
            <w:r w:rsidR="00B23E78">
              <w:t xml:space="preserve"> * </w:t>
            </w:r>
            <w:r w:rsidR="00B23E78" w:rsidRPr="00B23E78">
              <w:rPr>
                <w:color w:val="FF0000"/>
              </w:rPr>
              <w:t>Telah disebut dalam abstrak,dan  pendahuluan. Perlukah diulang banyak kali?</w:t>
            </w:r>
          </w:p>
        </w:tc>
        <w:tc>
          <w:tcPr>
            <w:tcW w:w="7467" w:type="dxa"/>
          </w:tcPr>
          <w:p w14:paraId="01EA7E3E" w14:textId="19E5DF17" w:rsidR="007A1C4B" w:rsidRDefault="0008466E" w:rsidP="00E85820">
            <w:r>
              <w:t>*sudah diedit dan dipadam</w:t>
            </w:r>
          </w:p>
        </w:tc>
      </w:tr>
      <w:tr w:rsidR="007A1C4B" w14:paraId="78DE3E2E" w14:textId="77777777" w:rsidTr="00867EE5">
        <w:tc>
          <w:tcPr>
            <w:tcW w:w="3681" w:type="dxa"/>
          </w:tcPr>
          <w:p w14:paraId="583A21AA" w14:textId="0C86DAEE" w:rsidR="007A1C4B" w:rsidRDefault="0008466E" w:rsidP="00E85820">
            <w:r>
              <w:t xml:space="preserve">22. </w:t>
            </w:r>
            <w:r w:rsidRPr="0008466E">
              <w:t>Sungguhpun begitu, terdapat beberapa akhbar yang menyentuh perihal status bahasa Melayu di parlimen. Misalnya, nukilan Fatihah Jamhari di akhbar Utusan Melayu berjudul “Bahasa Melayu yang Layu”</w:t>
            </w:r>
            <w:r>
              <w:t xml:space="preserve"> *</w:t>
            </w:r>
            <w:r w:rsidRPr="0008466E">
              <w:rPr>
                <w:color w:val="FF0000"/>
              </w:rPr>
              <w:t>Saya dah komen sebelum ini wajarkah laporan akhbar dijadikan sandaran utama dalam kajian ilmiah? Tiada sumber lain yg lebih autoritikah?</w:t>
            </w:r>
          </w:p>
        </w:tc>
        <w:tc>
          <w:tcPr>
            <w:tcW w:w="7467" w:type="dxa"/>
          </w:tcPr>
          <w:p w14:paraId="492A5A7D" w14:textId="7E7AFCC1" w:rsidR="007A1C4B" w:rsidRDefault="0008466E" w:rsidP="00E85820">
            <w:r>
              <w:t>*</w:t>
            </w:r>
            <w:r w:rsidRPr="003B3066">
              <w:rPr>
                <w:b/>
                <w:bCs/>
              </w:rPr>
              <w:t>laporan akhbar ini digunakan oleh pengkaji sekadar pencetus kepada isu yang sebenar</w:t>
            </w:r>
          </w:p>
        </w:tc>
      </w:tr>
      <w:tr w:rsidR="007A1C4B" w14:paraId="04DF9731" w14:textId="77777777" w:rsidTr="00867EE5">
        <w:tc>
          <w:tcPr>
            <w:tcW w:w="3681" w:type="dxa"/>
          </w:tcPr>
          <w:p w14:paraId="01046393" w14:textId="524AFFD5" w:rsidR="007A1C4B" w:rsidRDefault="0008466E" w:rsidP="00E85820">
            <w:r>
              <w:t xml:space="preserve">23. </w:t>
            </w:r>
            <w:r w:rsidRPr="0008466E">
              <w:t>Dalam erti kata yang lain, bahasa Swahili sudah mula digunakan di dalam parlimen pada tahun 1962. Walau bagaimanapun, penggunaan bahasa Inggeris adalah dibenarkan di dalam persidangan parlimen negara Tanzania.</w:t>
            </w:r>
            <w:r>
              <w:t xml:space="preserve"> * </w:t>
            </w:r>
            <w:r w:rsidRPr="0008466E">
              <w:rPr>
                <w:color w:val="FF0000"/>
              </w:rPr>
              <w:t>Adakah BI turut domnan digunakan dalam parlimen di Tanzania? Bukti kajian?</w:t>
            </w:r>
          </w:p>
        </w:tc>
        <w:tc>
          <w:tcPr>
            <w:tcW w:w="7467" w:type="dxa"/>
          </w:tcPr>
          <w:p w14:paraId="206CB16E" w14:textId="0A9699DC" w:rsidR="007A1C4B" w:rsidRDefault="0008466E" w:rsidP="00E85820">
            <w:r w:rsidRPr="0008466E">
              <w:t>Dalam erti kata yang lain, bahasa Swahili sudah mula digunakan di dalam parlimen pada tahun 1962. Walau bagaimanapun, penggunaan bahasa Inggeris adalah dibenarkan di dalam persidangan parlimen negara Tanzania (Dzahene-Quarshie 2011).</w:t>
            </w:r>
            <w:r>
              <w:t xml:space="preserve"> *sumber</w:t>
            </w:r>
          </w:p>
        </w:tc>
      </w:tr>
      <w:tr w:rsidR="00EB30B4" w14:paraId="02FD2400" w14:textId="77777777" w:rsidTr="00867EE5">
        <w:tc>
          <w:tcPr>
            <w:tcW w:w="3681" w:type="dxa"/>
          </w:tcPr>
          <w:p w14:paraId="7FFAE4ED" w14:textId="6325D02B" w:rsidR="00EB30B4" w:rsidRDefault="0008466E" w:rsidP="00E85820">
            <w:r>
              <w:t xml:space="preserve">24. </w:t>
            </w:r>
            <w:r w:rsidRPr="0008466E">
              <w:t>Walau bagaimanapun, kebenaran penggunaan bahasa Inggeris oleh Tuan Yang di-Pertua ini secara tidak langsung telah melahirkan fenomena linguistik yang menggalakkan keterlibatan dua bahasa dalam satu ujaran seperti penukaran kod untuk hadir dalam perbahasan di dalam parlimen.</w:t>
            </w:r>
            <w:r>
              <w:t xml:space="preserve"> * </w:t>
            </w:r>
            <w:r w:rsidRPr="0008466E">
              <w:rPr>
                <w:color w:val="FF0000"/>
              </w:rPr>
              <w:t>Benarkah ini sebab berlaku penukaran kod di parlimen? Slla buktikan dakwaan ini?</w:t>
            </w:r>
          </w:p>
        </w:tc>
        <w:tc>
          <w:tcPr>
            <w:tcW w:w="7467" w:type="dxa"/>
          </w:tcPr>
          <w:p w14:paraId="572D615D" w14:textId="444F9298" w:rsidR="00EB30B4" w:rsidRDefault="006947C0" w:rsidP="00E85820">
            <w:r w:rsidRPr="006947C0">
              <w:t>Pengkaji turut mendapati fenomena kontak bahasa yang acapkali berlaku melibatkan beberapa bentuk perubahan penggunaan bahasa yang silih berganti antara bahasa Swahili dan bahasa Inggeris di perbahasan parlimen. Walau bagaimanapun, perkara ini bersifat paradoks apabila dokumentasi perbahasan parlimen ini dilakukan menggunakan bahasa Inggeris (Dzahene-Quarshie 2011).</w:t>
            </w:r>
            <w:r>
              <w:t xml:space="preserve"> *sudah dimurnikan</w:t>
            </w:r>
          </w:p>
        </w:tc>
      </w:tr>
      <w:tr w:rsidR="00EB30B4" w14:paraId="15064337" w14:textId="77777777" w:rsidTr="00867EE5">
        <w:tc>
          <w:tcPr>
            <w:tcW w:w="3681" w:type="dxa"/>
          </w:tcPr>
          <w:p w14:paraId="445AC71A" w14:textId="166EF76D" w:rsidR="00EB30B4" w:rsidRDefault="006947C0" w:rsidP="00E85820">
            <w:r>
              <w:t xml:space="preserve">25. </w:t>
            </w:r>
            <w:r w:rsidRPr="006947C0">
              <w:t>Penukaran kod sebagai kelaziman berbahasa dalam masyarakat multilingual</w:t>
            </w:r>
            <w:r>
              <w:t xml:space="preserve"> * </w:t>
            </w:r>
            <w:r w:rsidRPr="006947C0">
              <w:rPr>
                <w:color w:val="FF0000"/>
              </w:rPr>
              <w:t xml:space="preserve">Perlukah hal ini </w:t>
            </w:r>
            <w:r w:rsidRPr="006947C0">
              <w:rPr>
                <w:color w:val="FF0000"/>
              </w:rPr>
              <w:lastRenderedPageBreak/>
              <w:t>dibincangkan? Seperti menulis tesis sahaja. seharusnya dalam penulisan artikel perbincangan tertumpu MASALAH KAJIAN, OBJEKTIF, KAEDAH/METHOD DAN HASIL KAJIAN…</w:t>
            </w:r>
          </w:p>
        </w:tc>
        <w:tc>
          <w:tcPr>
            <w:tcW w:w="7467" w:type="dxa"/>
          </w:tcPr>
          <w:p w14:paraId="699505A4" w14:textId="36BFA55A" w:rsidR="00EB30B4" w:rsidRDefault="00965331" w:rsidP="00E85820">
            <w:r>
              <w:lastRenderedPageBreak/>
              <w:t>*telah dipadamkan</w:t>
            </w:r>
          </w:p>
        </w:tc>
      </w:tr>
      <w:tr w:rsidR="00EB30B4" w14:paraId="695518AA" w14:textId="77777777" w:rsidTr="00867EE5">
        <w:tc>
          <w:tcPr>
            <w:tcW w:w="3681" w:type="dxa"/>
          </w:tcPr>
          <w:p w14:paraId="2C4D5845" w14:textId="4F4F0658" w:rsidR="00EB30B4" w:rsidRDefault="00965331" w:rsidP="00E85820">
            <w:r>
              <w:t xml:space="preserve">26. </w:t>
            </w:r>
            <w:r w:rsidRPr="00965331">
              <w:t>penutur-penutur dwibahasa yang menuturkan bahasa yang sama</w:t>
            </w:r>
            <w:r w:rsidR="002B1C37">
              <w:t xml:space="preserve"> * </w:t>
            </w:r>
            <w:r w:rsidR="002B1C37" w:rsidRPr="002B1C37">
              <w:rPr>
                <w:color w:val="FF0000"/>
              </w:rPr>
              <w:t>TAK JELAS. MAKSUD?</w:t>
            </w:r>
          </w:p>
        </w:tc>
        <w:tc>
          <w:tcPr>
            <w:tcW w:w="7467" w:type="dxa"/>
          </w:tcPr>
          <w:p w14:paraId="2E4006E4" w14:textId="3AC89FE6" w:rsidR="00EB30B4" w:rsidRDefault="005273F6" w:rsidP="00E85820">
            <w:r w:rsidRPr="005273F6">
              <w:t>Menurut Poplack (1980:58), penukaran kod adalah pertukaran yang berlaku pada pertuturan bahasa sama ada pada peringkat kata atau intra ayat (intrasentential), peringkat antara ayat (intersentential) atau penukaran tempelan di peringkat ujaran seperti yang kerap dilakukan oleh penutur dwibahasa yang fasih.</w:t>
            </w:r>
          </w:p>
        </w:tc>
      </w:tr>
      <w:tr w:rsidR="0008466E" w14:paraId="49DA2C89" w14:textId="77777777" w:rsidTr="00867EE5">
        <w:tc>
          <w:tcPr>
            <w:tcW w:w="3681" w:type="dxa"/>
          </w:tcPr>
          <w:p w14:paraId="312BD989" w14:textId="059605A0" w:rsidR="0008466E" w:rsidRDefault="005273F6" w:rsidP="00E85820">
            <w:r>
              <w:t xml:space="preserve">27. </w:t>
            </w:r>
            <w:r w:rsidRPr="005273F6">
              <w:t>. Penukaran kod bahasa ini berlaku kerana seseorang penutur itu menguasai lebih daripada satu bahasa.</w:t>
            </w:r>
            <w:r>
              <w:t xml:space="preserve"> *</w:t>
            </w:r>
            <w:r w:rsidRPr="005273F6">
              <w:rPr>
                <w:color w:val="FF0000"/>
              </w:rPr>
              <w:t>BENARKAH KENYTAAN INI? PENUTUR MENGUASAI/SEKADAR MENGETAHUI LEBIH DARI 1 BAHASA?</w:t>
            </w:r>
          </w:p>
        </w:tc>
        <w:tc>
          <w:tcPr>
            <w:tcW w:w="7467" w:type="dxa"/>
          </w:tcPr>
          <w:p w14:paraId="7A452645" w14:textId="3206A58E" w:rsidR="0008466E" w:rsidRDefault="005E0FF4" w:rsidP="00E85820">
            <w:r w:rsidRPr="005E0FF4">
              <w:t>Teori ini secara tidak langsung telah mengkategorikan penukaran kod kepada tiga jenis dan pengkategorian ini sedikit sebanyak membantu dalam pengiraan bilangan penukaran kod serta penganalisian data penukaran kod dalam sesebuah korpus.</w:t>
            </w:r>
            <w:r>
              <w:t xml:space="preserve"> *telah diubah</w:t>
            </w:r>
          </w:p>
        </w:tc>
      </w:tr>
      <w:tr w:rsidR="0008466E" w14:paraId="6857419D" w14:textId="77777777" w:rsidTr="00867EE5">
        <w:tc>
          <w:tcPr>
            <w:tcW w:w="3681" w:type="dxa"/>
          </w:tcPr>
          <w:p w14:paraId="51EB6D31" w14:textId="6DC064D8" w:rsidR="0008466E" w:rsidRDefault="005E0FF4" w:rsidP="00E85820">
            <w:r>
              <w:t xml:space="preserve">28. </w:t>
            </w:r>
            <w:r w:rsidR="001C4E25" w:rsidRPr="001C4E25">
              <w:rPr>
                <w:color w:val="FF0000"/>
              </w:rPr>
              <w:t>MENGAPA PILIH MODEL INI?</w:t>
            </w:r>
          </w:p>
        </w:tc>
        <w:tc>
          <w:tcPr>
            <w:tcW w:w="7467" w:type="dxa"/>
          </w:tcPr>
          <w:p w14:paraId="4FC8E071" w14:textId="4D4F7DEE" w:rsidR="0008466E" w:rsidRDefault="001C4E25" w:rsidP="00E85820">
            <w:r>
              <w:rPr>
                <w:rFonts w:ascii="Times New Roman" w:hAnsi="Times New Roman" w:cs="Times New Roman"/>
                <w:sz w:val="24"/>
                <w:szCs w:val="24"/>
              </w:rPr>
              <w:t>Teori ini secara tidak langsung telah mengkategorikan penukaran kod kepada tiga jenis dan pengkategorian ini sedikit sebanyak membantu dalam pengiraan bilangan penukaran kod serta penganalisian data penukaran kod dalam sesebuah korpus. Oleh itu, berdasarkan model teori ini, pengkaji akan menganalisis data penukaran kod yang terdapat dalam teks parlimen. *telah dibetulkan</w:t>
            </w:r>
          </w:p>
        </w:tc>
      </w:tr>
      <w:tr w:rsidR="0008466E" w14:paraId="1C1E8B0B" w14:textId="77777777" w:rsidTr="00867EE5">
        <w:tc>
          <w:tcPr>
            <w:tcW w:w="3681" w:type="dxa"/>
          </w:tcPr>
          <w:p w14:paraId="767D19D2" w14:textId="3F735136" w:rsidR="0008466E" w:rsidRDefault="001C4E25" w:rsidP="00E85820">
            <w:r>
              <w:t xml:space="preserve">29. </w:t>
            </w:r>
            <w:r w:rsidR="00383A90" w:rsidRPr="00383A90">
              <w:t>Menurut teori penukaran kod oleh Poplack (1980) ini lagi, kekangan morfem bebas ( Free morpheme Constraint ) mencadangkan bahawa penukaran kod menjadi nyata serta mematuhi peraturan nahu apabila terdapat penggunaan struktur penukaran ayat yang sebanding dan seimbang di antara bahasa pertama dengan bahasa kedua</w:t>
            </w:r>
            <w:r w:rsidR="00383A90">
              <w:t xml:space="preserve"> *</w:t>
            </w:r>
            <w:r w:rsidR="00383A90" w:rsidRPr="00383A90">
              <w:rPr>
                <w:color w:val="FF0000"/>
              </w:rPr>
              <w:t>Kurang jelas maksudnya..ada contoh?</w:t>
            </w:r>
          </w:p>
        </w:tc>
        <w:tc>
          <w:tcPr>
            <w:tcW w:w="7467" w:type="dxa"/>
          </w:tcPr>
          <w:p w14:paraId="38547BCF" w14:textId="7C20E6D4" w:rsidR="0008466E" w:rsidRDefault="00383A90" w:rsidP="00E85820">
            <w:r w:rsidRPr="00383A90">
              <w:t>Menurut teori penukaran kod oleh Poplack (1980) ini lagi, kekangan morfem bebas ( Free morpheme Constraint ) mencadangkan bahawa penukaran kod menjadi nyata serta mematuhi peraturan nahu apabila terdapat penggunaan struktur penukaran ayat yang sebanding dan seimbang di antara bahasa pertama dengan bahasa kedua</w:t>
            </w:r>
            <w:r>
              <w:t>. Contohnya, “lebatnya hujan, my god!”</w:t>
            </w:r>
          </w:p>
        </w:tc>
      </w:tr>
      <w:tr w:rsidR="0008466E" w14:paraId="1AC65802" w14:textId="77777777" w:rsidTr="00867EE5">
        <w:tc>
          <w:tcPr>
            <w:tcW w:w="3681" w:type="dxa"/>
          </w:tcPr>
          <w:p w14:paraId="480F49AF" w14:textId="1D354FB9" w:rsidR="0008466E" w:rsidRDefault="006E47D1" w:rsidP="00E85820">
            <w:r>
              <w:t xml:space="preserve">30. </w:t>
            </w:r>
            <w:r w:rsidR="005B296A">
              <w:rPr>
                <w:rFonts w:ascii="Times New Roman" w:hAnsi="Times New Roman"/>
                <w:sz w:val="24"/>
                <w:szCs w:val="24"/>
              </w:rPr>
              <w:t xml:space="preserve">Teori ini turut digunakan oleh Martiana (2013) yang menkaji pola penukaran kod beserta jenis-jenis dan fungsi-fungsi penukaran kod dalam dua novel Indonesia. Dalam kajian ini, kekerapan serta pola penukaran kod dianalisis dan dibincangkan dengan lebih lanjut mengenai perkaitan dan makna berdasarkan teks novel-novel yang dikaji. Dapatan kajian mendapati ketiga-tiga jenis penukaran kod yang dicadangkan oleh Poplack </w:t>
            </w:r>
            <w:r w:rsidR="005B296A">
              <w:rPr>
                <w:rFonts w:ascii="Times New Roman" w:hAnsi="Times New Roman"/>
                <w:sz w:val="24"/>
                <w:szCs w:val="24"/>
              </w:rPr>
              <w:lastRenderedPageBreak/>
              <w:t>(1980) hadir dalam novel-novel tersebut. Selain itu, kajian oleh Koban (2013) turut mengaplikasikan teori yang sama. *</w:t>
            </w:r>
            <w:r w:rsidR="005B296A">
              <w:t xml:space="preserve"> </w:t>
            </w:r>
            <w:r w:rsidR="005B296A" w:rsidRPr="005B296A">
              <w:rPr>
                <w:rFonts w:ascii="Times New Roman" w:hAnsi="Times New Roman"/>
                <w:color w:val="FF0000"/>
                <w:sz w:val="24"/>
                <w:szCs w:val="24"/>
              </w:rPr>
              <w:t>Apa kaitannya dengan kajian ini – anda kaji data lorpus bukannya novel?</w:t>
            </w:r>
          </w:p>
        </w:tc>
        <w:tc>
          <w:tcPr>
            <w:tcW w:w="7467" w:type="dxa"/>
          </w:tcPr>
          <w:p w14:paraId="0D8AA41B" w14:textId="7EAEEA31" w:rsidR="0008466E" w:rsidRDefault="005B296A" w:rsidP="00E85820">
            <w:r>
              <w:lastRenderedPageBreak/>
              <w:t>Kajian ini menggunakan kaedah korpus untuk mengkaji penukaran kod. Subjek kajian ini iaitu penukaran kod dan kaedah yang digunakan oleh pengkaji iaitu kaedah berpandukan korpus adalah sebab utama pengkaji memilih kajian ini untuk disertakan ke dalam makalah</w:t>
            </w:r>
          </w:p>
        </w:tc>
      </w:tr>
      <w:tr w:rsidR="0008466E" w14:paraId="2E10A0CD" w14:textId="77777777" w:rsidTr="00867EE5">
        <w:tc>
          <w:tcPr>
            <w:tcW w:w="3681" w:type="dxa"/>
          </w:tcPr>
          <w:p w14:paraId="462B010B" w14:textId="24324A6D" w:rsidR="0008466E" w:rsidRDefault="00C77320" w:rsidP="00E85820">
            <w:r>
              <w:t xml:space="preserve">31. </w:t>
            </w:r>
            <w:r w:rsidR="005D3159">
              <w:t>* Juga rasanya tak berkaitan! Tiada sebarang kajian lepas yg kaji penukaran kod guna korpus?</w:t>
            </w:r>
          </w:p>
        </w:tc>
        <w:tc>
          <w:tcPr>
            <w:tcW w:w="7467" w:type="dxa"/>
          </w:tcPr>
          <w:p w14:paraId="7AD3E54C" w14:textId="433DD86F" w:rsidR="0008466E" w:rsidRDefault="005D3159" w:rsidP="00E85820">
            <w:r>
              <w:t>Kajian ini sudah dinyatakan sebelumnya!</w:t>
            </w:r>
          </w:p>
        </w:tc>
      </w:tr>
      <w:tr w:rsidR="0008466E" w14:paraId="162B2E00" w14:textId="77777777" w:rsidTr="00867EE5">
        <w:tc>
          <w:tcPr>
            <w:tcW w:w="3681" w:type="dxa"/>
          </w:tcPr>
          <w:p w14:paraId="79AD9534" w14:textId="77777777" w:rsidR="005D3159" w:rsidRDefault="005D3159" w:rsidP="005D3159">
            <w:r>
              <w:t>32. Seperti  copy and paste dari tesis???</w:t>
            </w:r>
          </w:p>
          <w:p w14:paraId="4EF5AC9E" w14:textId="1341DC10" w:rsidR="0008466E" w:rsidRDefault="005D3159" w:rsidP="005D3159">
            <w:r>
              <w:t>Dan lebih penting lagi semua pengkaji lepas yg dinyatakan tak berkaitan dgn kajian korpus????</w:t>
            </w:r>
          </w:p>
        </w:tc>
        <w:tc>
          <w:tcPr>
            <w:tcW w:w="7467" w:type="dxa"/>
          </w:tcPr>
          <w:p w14:paraId="41EC0290" w14:textId="3F3B9260" w:rsidR="0008466E" w:rsidRDefault="005D3159" w:rsidP="00E85820">
            <w:r>
              <w:t>Ini tidak di copy paste dari tesis! Pengkaji telah menyatakan kajian berkaitan dengan kajian korpus. Selain itu, pengkaji juga ingin menerapkan kajian-kajian yang berkaitan dengan penukaran kod</w:t>
            </w:r>
          </w:p>
        </w:tc>
      </w:tr>
      <w:tr w:rsidR="0008466E" w14:paraId="69C8EC2D" w14:textId="77777777" w:rsidTr="00867EE5">
        <w:tc>
          <w:tcPr>
            <w:tcW w:w="3681" w:type="dxa"/>
          </w:tcPr>
          <w:p w14:paraId="119067C1" w14:textId="4748B07B" w:rsidR="0008466E" w:rsidRDefault="005D3159" w:rsidP="00E85820">
            <w:r>
              <w:t xml:space="preserve">32. </w:t>
            </w:r>
            <w:r w:rsidR="00A13E0B" w:rsidRPr="00A13E0B">
              <w:t>Mengapa ingin diuji teori tersebut? Apa hipotesis anda? Apa isunya?</w:t>
            </w:r>
          </w:p>
        </w:tc>
        <w:tc>
          <w:tcPr>
            <w:tcW w:w="7467" w:type="dxa"/>
          </w:tcPr>
          <w:p w14:paraId="6BE921F7" w14:textId="70262F6A" w:rsidR="0008466E" w:rsidRDefault="00A13E0B" w:rsidP="00E85820">
            <w:r w:rsidRPr="00A13E0B">
              <w:t>skop kajian ini, data korpus boleh dimanfaatkan untuk menguji hipotesis yang ingin diketengahkan oleh pengkaji dalam makalah ini iaitu sama ada penggunaan penukaran kod dalam perbahasan parlimen dalam Dewan Rakyat semakin meningkat atau sebaliknya</w:t>
            </w:r>
          </w:p>
        </w:tc>
      </w:tr>
      <w:tr w:rsidR="0008466E" w14:paraId="33CC03E2" w14:textId="77777777" w:rsidTr="00867EE5">
        <w:tc>
          <w:tcPr>
            <w:tcW w:w="3681" w:type="dxa"/>
          </w:tcPr>
          <w:p w14:paraId="5C196678" w14:textId="66A726B1" w:rsidR="0008466E" w:rsidRDefault="00A13E0B" w:rsidP="00E85820">
            <w:r>
              <w:t xml:space="preserve">33. </w:t>
            </w:r>
            <w:r w:rsidRPr="00A13E0B">
              <w:t>Penggunaan data korpus juga mampu memberikan penggunaan penukaran kod yang menjadi kebiasaan beserta dengan konteks sebenar. Tambahan pula, data korpus juga boleh memberikan statistik sebagai bukti tekstual untuk kegunaan sains sosial dan wacana kemanusiaan.</w:t>
            </w:r>
            <w:r>
              <w:t xml:space="preserve"> * </w:t>
            </w:r>
            <w:r w:rsidRPr="00A13E0B">
              <w:rPr>
                <w:color w:val="FF0000"/>
              </w:rPr>
              <w:t>Bolehkah anda kemukakan siapa pengkaji lepas yg pernah kaji penukaran kod guna korpus??</w:t>
            </w:r>
          </w:p>
        </w:tc>
        <w:tc>
          <w:tcPr>
            <w:tcW w:w="7467" w:type="dxa"/>
          </w:tcPr>
          <w:p w14:paraId="557CE78E" w14:textId="4C90E35E" w:rsidR="0008466E" w:rsidRDefault="00EC4164" w:rsidP="00E85820">
            <w:r w:rsidRPr="00EC4164">
              <w:t>Boersma, M. &amp; Bot, K. D. (2006). Triggered codeswitching: A corpus-based evaluation of the original triggering hypothesis and a new alternative. Bilingualism: Language and Cognition 9 (1), 2006, 1–13.</w:t>
            </w:r>
          </w:p>
        </w:tc>
      </w:tr>
      <w:tr w:rsidR="0008466E" w14:paraId="24B9EA9E" w14:textId="77777777" w:rsidTr="00867EE5">
        <w:tc>
          <w:tcPr>
            <w:tcW w:w="3681" w:type="dxa"/>
          </w:tcPr>
          <w:p w14:paraId="18223120" w14:textId="77777777" w:rsidR="00067457" w:rsidRPr="00067457" w:rsidRDefault="00EC4164" w:rsidP="00067457">
            <w:pPr>
              <w:rPr>
                <w:color w:val="FF0000"/>
              </w:rPr>
            </w:pPr>
            <w:r>
              <w:t xml:space="preserve">34. </w:t>
            </w:r>
            <w:r w:rsidR="00067457" w:rsidRPr="00067457">
              <w:rPr>
                <w:color w:val="FF0000"/>
              </w:rPr>
              <w:t>Korpus linguistic cuma tool…tapi dapatkah aau sesuaikah digunakan kaedah ini mengkaji penukaran kod yg lazimnya melibatkan perbualan.</w:t>
            </w:r>
          </w:p>
          <w:p w14:paraId="34BDD203" w14:textId="72C35623" w:rsidR="0008466E" w:rsidRDefault="00067457" w:rsidP="00067457">
            <w:r w:rsidRPr="00067457">
              <w:rPr>
                <w:color w:val="FF0000"/>
              </w:rPr>
              <w:t>Data parlimen ada perbualankah?</w:t>
            </w:r>
          </w:p>
        </w:tc>
        <w:tc>
          <w:tcPr>
            <w:tcW w:w="7467" w:type="dxa"/>
          </w:tcPr>
          <w:p w14:paraId="712E9FEB" w14:textId="6A8056C4" w:rsidR="0008466E" w:rsidRDefault="00067457" w:rsidP="00E85820">
            <w:r>
              <w:t xml:space="preserve">Sesuai. Terdapat pengkaji lepas yang menggunakan kaedah korpus untuk mengkaji penukaran kod : </w:t>
            </w:r>
            <w:r w:rsidRPr="00EC4164">
              <w:t>Boersma, M. &amp; Bot, K. D. (2006).</w:t>
            </w:r>
          </w:p>
        </w:tc>
      </w:tr>
      <w:tr w:rsidR="00383A90" w14:paraId="220E707E" w14:textId="77777777" w:rsidTr="00867EE5">
        <w:tc>
          <w:tcPr>
            <w:tcW w:w="3681" w:type="dxa"/>
          </w:tcPr>
          <w:p w14:paraId="3C857AD2" w14:textId="34141C29" w:rsidR="00383A90" w:rsidRDefault="00067457" w:rsidP="00E85820">
            <w:r>
              <w:t xml:space="preserve">35. </w:t>
            </w:r>
            <w:r w:rsidRPr="00067457">
              <w:rPr>
                <w:color w:val="FF0000"/>
              </w:rPr>
              <w:t>Apa soalannya? Objektif kajian juga tak dinyatakan??</w:t>
            </w:r>
          </w:p>
        </w:tc>
        <w:tc>
          <w:tcPr>
            <w:tcW w:w="7467" w:type="dxa"/>
          </w:tcPr>
          <w:p w14:paraId="67C595BD" w14:textId="49204FDA" w:rsidR="00383A90" w:rsidRDefault="00067457" w:rsidP="00E85820">
            <w:r>
              <w:t xml:space="preserve">- sudah dipadam - </w:t>
            </w:r>
          </w:p>
        </w:tc>
      </w:tr>
      <w:tr w:rsidR="00383A90" w14:paraId="11B70DCC" w14:textId="77777777" w:rsidTr="00867EE5">
        <w:tc>
          <w:tcPr>
            <w:tcW w:w="3681" w:type="dxa"/>
          </w:tcPr>
          <w:p w14:paraId="1EFE5CC7" w14:textId="4EED2142" w:rsidR="00383A90" w:rsidRDefault="00067457" w:rsidP="00E85820">
            <w:r>
              <w:t xml:space="preserve">36. </w:t>
            </w:r>
            <w:r w:rsidRPr="00067457">
              <w:rPr>
                <w:color w:val="FF0000"/>
              </w:rPr>
              <w:t>Anda sebenarnya ingin kaji penggunaan bahasa atau penukaran kod?</w:t>
            </w:r>
          </w:p>
        </w:tc>
        <w:tc>
          <w:tcPr>
            <w:tcW w:w="7467" w:type="dxa"/>
          </w:tcPr>
          <w:p w14:paraId="1F3A1151" w14:textId="547A3BB1" w:rsidR="00383A90" w:rsidRDefault="00067457" w:rsidP="00E85820">
            <w:r>
              <w:t>Penukaran kod *sudah dibetulkan</w:t>
            </w:r>
          </w:p>
        </w:tc>
      </w:tr>
      <w:tr w:rsidR="00383A90" w14:paraId="688B21E0" w14:textId="77777777" w:rsidTr="00867EE5">
        <w:tc>
          <w:tcPr>
            <w:tcW w:w="3681" w:type="dxa"/>
          </w:tcPr>
          <w:p w14:paraId="3698F585" w14:textId="2E89776A" w:rsidR="00383A90" w:rsidRDefault="00067457" w:rsidP="00E85820">
            <w:r>
              <w:t xml:space="preserve">37. </w:t>
            </w:r>
            <w:r w:rsidRPr="00067457">
              <w:t>Kajian ini menggunakan pendekatan</w:t>
            </w:r>
            <w:r>
              <w:t xml:space="preserve"> kulturomik *</w:t>
            </w:r>
            <w:r w:rsidRPr="00067457">
              <w:rPr>
                <w:color w:val="FF0000"/>
              </w:rPr>
              <w:t>??????</w:t>
            </w:r>
          </w:p>
        </w:tc>
        <w:tc>
          <w:tcPr>
            <w:tcW w:w="7467" w:type="dxa"/>
          </w:tcPr>
          <w:p w14:paraId="250FC1D0" w14:textId="6AB6DF4B" w:rsidR="00383A90" w:rsidRDefault="00067457" w:rsidP="00E85820">
            <w:r w:rsidRPr="00F10E30">
              <w:rPr>
                <w:rFonts w:ascii="Times New Roman" w:eastAsia="Calibri" w:hAnsi="Times New Roman" w:cs="Times New Roman"/>
                <w:sz w:val="24"/>
                <w:szCs w:val="24"/>
              </w:rPr>
              <w:t xml:space="preserve">Kajian ini menggunakan pendekatan </w:t>
            </w:r>
            <w:r>
              <w:rPr>
                <w:rFonts w:ascii="Times New Roman" w:eastAsia="Calibri" w:hAnsi="Times New Roman" w:cs="Times New Roman"/>
                <w:sz w:val="24"/>
                <w:szCs w:val="24"/>
              </w:rPr>
              <w:t>berpandukan korpus</w:t>
            </w:r>
          </w:p>
        </w:tc>
      </w:tr>
      <w:tr w:rsidR="00383A90" w14:paraId="2B942E32" w14:textId="77777777" w:rsidTr="00867EE5">
        <w:tc>
          <w:tcPr>
            <w:tcW w:w="3681" w:type="dxa"/>
          </w:tcPr>
          <w:p w14:paraId="3C9F7BFF" w14:textId="7D7892B9" w:rsidR="00383A90" w:rsidRDefault="00067457" w:rsidP="00E85820">
            <w:r>
              <w:t xml:space="preserve">38. </w:t>
            </w:r>
            <w:r w:rsidR="00BB742A" w:rsidRPr="00BB742A">
              <w:t xml:space="preserve">dengan kerangka model penukaran kod oleh Poplack (1980) </w:t>
            </w:r>
            <w:r w:rsidR="00BB742A">
              <w:t>*</w:t>
            </w:r>
            <w:r w:rsidR="00BB742A" w:rsidRPr="00BB742A">
              <w:rPr>
                <w:color w:val="FF0000"/>
              </w:rPr>
              <w:t>Teori tak dibincangkan dgn tuntas..malah tiada sebarang contoh yg dapat membantu pembaca!!!</w:t>
            </w:r>
          </w:p>
        </w:tc>
        <w:tc>
          <w:tcPr>
            <w:tcW w:w="7467" w:type="dxa"/>
          </w:tcPr>
          <w:p w14:paraId="4D64B583" w14:textId="48AC5AE2" w:rsidR="00383A90" w:rsidRDefault="00BB742A" w:rsidP="00E85820">
            <w:r>
              <w:t>Teori sudah dibincangkan dan contoh telah diberikan pada halaman berikutnya</w:t>
            </w:r>
          </w:p>
        </w:tc>
      </w:tr>
      <w:tr w:rsidR="00383A90" w14:paraId="034ED34D" w14:textId="77777777" w:rsidTr="00867EE5">
        <w:tc>
          <w:tcPr>
            <w:tcW w:w="3681" w:type="dxa"/>
          </w:tcPr>
          <w:p w14:paraId="6EBCF234" w14:textId="5760E4AC" w:rsidR="00383A90" w:rsidRDefault="00BB742A" w:rsidP="00E85820">
            <w:r>
              <w:lastRenderedPageBreak/>
              <w:t xml:space="preserve">39. </w:t>
            </w:r>
            <w:r w:rsidRPr="00BB742A">
              <w:t>Baker dan Jones (1998)</w:t>
            </w:r>
            <w:r>
              <w:t xml:space="preserve"> * </w:t>
            </w:r>
            <w:r w:rsidRPr="00BB742A">
              <w:rPr>
                <w:color w:val="FF0000"/>
              </w:rPr>
              <w:t>Tak dijelaskan pun pnegkatgeorian Baker dan Jones…saya tak faham mengapa perlu guna Poplack dan Baker dan Jones? Tiada justifikasi…</w:t>
            </w:r>
          </w:p>
        </w:tc>
        <w:tc>
          <w:tcPr>
            <w:tcW w:w="7467" w:type="dxa"/>
          </w:tcPr>
          <w:p w14:paraId="61A49E03" w14:textId="7000E4D0" w:rsidR="00383A90" w:rsidRDefault="00BB742A" w:rsidP="00E85820">
            <w:r>
              <w:t>Pengkaji menggunakan teori poplack untuk mengklasifikasikan jenis penukaran kod. Manakala pengkaji menggunakan definisi penukaran kod oleh baker dan jones dan ini telah dinyatakan di awal makalah lagi</w:t>
            </w:r>
          </w:p>
        </w:tc>
      </w:tr>
      <w:tr w:rsidR="00383A90" w14:paraId="157218D8" w14:textId="77777777" w:rsidTr="00867EE5">
        <w:tc>
          <w:tcPr>
            <w:tcW w:w="3681" w:type="dxa"/>
          </w:tcPr>
          <w:p w14:paraId="020CEE45" w14:textId="018B9AB1" w:rsidR="00383A90" w:rsidRDefault="00BB742A" w:rsidP="00E85820">
            <w:r>
              <w:t xml:space="preserve">40. </w:t>
            </w:r>
            <w:r w:rsidR="006E58EC" w:rsidRPr="006E58EC">
              <w:t>analisis data pertukaran kod dari teks parlimen Malaysia selama 5 tahun</w:t>
            </w:r>
            <w:r w:rsidR="006E58EC">
              <w:t xml:space="preserve"> *</w:t>
            </w:r>
            <w:r w:rsidR="006E58EC" w:rsidRPr="006E58EC">
              <w:rPr>
                <w:color w:val="FF0000"/>
              </w:rPr>
              <w:t xml:space="preserve">Mengapa 5 tahun saja? </w:t>
            </w:r>
          </w:p>
        </w:tc>
        <w:tc>
          <w:tcPr>
            <w:tcW w:w="7467" w:type="dxa"/>
          </w:tcPr>
          <w:p w14:paraId="451D7083" w14:textId="560EBC2A" w:rsidR="00383A90" w:rsidRDefault="00A01841" w:rsidP="00E85820">
            <w:r>
              <w:t>5 tahun ini adalah berdasarkan isu yang telah dibangkitkan pada tahun 2017 iaitu parlimen 13 yang terdiri daripada 5 tahun</w:t>
            </w:r>
          </w:p>
        </w:tc>
      </w:tr>
      <w:tr w:rsidR="00067457" w14:paraId="5BDC489E" w14:textId="77777777" w:rsidTr="00867EE5">
        <w:tc>
          <w:tcPr>
            <w:tcW w:w="3681" w:type="dxa"/>
          </w:tcPr>
          <w:p w14:paraId="6021FA56" w14:textId="6816072D" w:rsidR="00067457" w:rsidRPr="00A01841" w:rsidRDefault="00A01841" w:rsidP="00E85820">
            <w:pPr>
              <w:rPr>
                <w:color w:val="FF0000"/>
              </w:rPr>
            </w:pPr>
            <w:r>
              <w:t xml:space="preserve">41. </w:t>
            </w:r>
            <w:r w:rsidRPr="00A01841">
              <w:t>Pendekatan yang bersifat kulturomik ini mampu memperlihatkan pola penukaran kod dalam teks parlimen Korpus Hansard Malaysia  khususnya pola penukaran kod dalam ruang lingkup masa selama hampir 5 tahun iaitu daripada tahun 2013 hingga tahun 2017</w:t>
            </w:r>
            <w:r>
              <w:t xml:space="preserve"> * </w:t>
            </w:r>
            <w:r w:rsidRPr="00A01841">
              <w:rPr>
                <w:color w:val="FF0000"/>
              </w:rPr>
              <w:t>Belum terbukti lagi!!! Apakah maksud penndekatan kulturomik? Mengapa pilih pendekatan ini?</w:t>
            </w:r>
          </w:p>
        </w:tc>
        <w:tc>
          <w:tcPr>
            <w:tcW w:w="7467" w:type="dxa"/>
          </w:tcPr>
          <w:p w14:paraId="128D900F" w14:textId="772978DC" w:rsidR="00067457" w:rsidRDefault="00832B9D" w:rsidP="00E85820">
            <w:r>
              <w:t>`Kulturomik ‘ adalah terma yang digunakan bagi mengkaji tren yang seringkali digunakan dalam kajian korpus</w:t>
            </w:r>
          </w:p>
        </w:tc>
      </w:tr>
      <w:tr w:rsidR="00067457" w14:paraId="75C281A3" w14:textId="77777777" w:rsidTr="00867EE5">
        <w:trPr>
          <w:trHeight w:val="1005"/>
        </w:trPr>
        <w:tc>
          <w:tcPr>
            <w:tcW w:w="3681" w:type="dxa"/>
          </w:tcPr>
          <w:p w14:paraId="2CDAC5F1" w14:textId="078901C9" w:rsidR="00067457" w:rsidRDefault="006B70AD" w:rsidP="00E85820">
            <w:r>
              <w:t xml:space="preserve">42. </w:t>
            </w:r>
            <w:r w:rsidRPr="00E41B43">
              <w:rPr>
                <w:color w:val="FF0000"/>
              </w:rPr>
              <w:t>Rasanya semua sudah disebut. Mengapa perlu sebut lagi. Saya dapati makalah ini spt copy and paste..banyak perulangan maklumat…spt tak ready lagi dihantar untuk penilaian..</w:t>
            </w:r>
          </w:p>
        </w:tc>
        <w:tc>
          <w:tcPr>
            <w:tcW w:w="7467" w:type="dxa"/>
          </w:tcPr>
          <w:p w14:paraId="5FE881A5" w14:textId="279D870D" w:rsidR="00067457" w:rsidRDefault="006B70AD" w:rsidP="00E85820">
            <w:r>
              <w:t>Bukan copy dan paste. Pengkaji berpendapat adalah penting untuk menjelaskan serta menekankan teori yang digunakan di bahagian metodologi kajian</w:t>
            </w:r>
          </w:p>
        </w:tc>
      </w:tr>
      <w:tr w:rsidR="00067457" w14:paraId="46030D00" w14:textId="77777777" w:rsidTr="00867EE5">
        <w:tc>
          <w:tcPr>
            <w:tcW w:w="3681" w:type="dxa"/>
          </w:tcPr>
          <w:p w14:paraId="41F43D3B" w14:textId="154EF976" w:rsidR="00067457" w:rsidRDefault="006B70AD" w:rsidP="00E85820">
            <w:r>
              <w:t xml:space="preserve">43. </w:t>
            </w:r>
            <w:r w:rsidRPr="006B70AD">
              <w:t xml:space="preserve">Dalam pada itu, pembinaan sesuatu korpus adalah bergantung kepada tujuan kajian. Oleh itu, setiap korpus yang sedia ada adalah tertakhluk kepada matlamat pembinaannya dan tidak bersifat wewenang semata-mata. Dalam sesetengah keadaan yang melibatkan kajian yang spesifik, seseorang pengkaji perlu membina satu korpus yang tersendiri bagi memenuhi skop dan kehendak sesuatu kajian. Korpus yang digunakan dalam kajian ini telah dibina untuk meneliti penukaran kod dalam teks parlimen Malaysia dan sejauh mana pola penukaran tersebutmenepati kehendakakta parlimenyang mewajibkan ahli parlimen untuk berbahasa Melayu apabila berhujah.Terdapat beberapa kriteria utama yang digariskan oleh Xiao (2008) dalam sesuatu pembinaan korpus antaranya termasuklah saiz </w:t>
            </w:r>
            <w:r w:rsidRPr="006B70AD">
              <w:lastRenderedPageBreak/>
              <w:t>korpus, darjah keterwakilan, sampel dan keseimbangan, pengambilan data, anotasi dan penandaan, dan isu-isu linguistik yang lain seperti multilingual dan korpus multimodal. Kriteria-kriteria ini sangat penting dalam memastikan korpus yang dibina itu mampu memberi bukti serta membantu pengkaji mengesahkan sebarang hipotesis terhadap sesuatu kajian. Kriteria-kriteria ini juga boleh dijadikan sebagai satu tambah nilai kepada aspek kesahan dan kebolehpercayaan kajian</w:t>
            </w:r>
            <w:r>
              <w:t xml:space="preserve"> * </w:t>
            </w:r>
            <w:r w:rsidRPr="006B70AD">
              <w:rPr>
                <w:color w:val="FF0000"/>
              </w:rPr>
              <w:t>Pentingkah maklumat ini?</w:t>
            </w:r>
          </w:p>
        </w:tc>
        <w:tc>
          <w:tcPr>
            <w:tcW w:w="7467" w:type="dxa"/>
          </w:tcPr>
          <w:p w14:paraId="51DDD361" w14:textId="2ED4BDA1" w:rsidR="00067457" w:rsidRDefault="00F10F41" w:rsidP="00E85820">
            <w:r>
              <w:lastRenderedPageBreak/>
              <w:t>Maklumat ini penting kerana pembinaan korpus mempengaruhi objektif kajian</w:t>
            </w:r>
          </w:p>
        </w:tc>
      </w:tr>
      <w:tr w:rsidR="00067457" w14:paraId="5EBF2ADF" w14:textId="77777777" w:rsidTr="00867EE5">
        <w:tc>
          <w:tcPr>
            <w:tcW w:w="3681" w:type="dxa"/>
          </w:tcPr>
          <w:p w14:paraId="2B894A7E" w14:textId="7F627286" w:rsidR="00E41B43" w:rsidRPr="00F10E30" w:rsidRDefault="006B70AD" w:rsidP="00E41B43">
            <w:pPr>
              <w:jc w:val="both"/>
              <w:rPr>
                <w:rFonts w:ascii="Times New Roman" w:hAnsi="Times New Roman"/>
                <w:sz w:val="24"/>
                <w:szCs w:val="24"/>
              </w:rPr>
            </w:pPr>
            <w:r>
              <w:t xml:space="preserve">44. </w:t>
            </w:r>
            <w:r w:rsidR="00E41B43" w:rsidRPr="00F10E30">
              <w:rPr>
                <w:rFonts w:ascii="Times New Roman" w:hAnsi="Times New Roman"/>
                <w:sz w:val="24"/>
                <w:szCs w:val="24"/>
              </w:rPr>
              <w:t xml:space="preserve">Seterusnya, terdapat beberapa alatan yang digunakan dalam menjalankan proses pengumpulan, pembersihan, penjanaan serta penganalisian data kajian. Alatan-alatan tersebut termasuklah ABBY FineReader 10,  Antconc 3.4.4, Python 2.7.14, Microsoft Excel dan WordSmith Tools versi 5.0. Kesemua alatan ini mempunyai fungsi-fungsi tersendiri yang digunakan pada peringkat-peringkat metodologi yang berbeza. Pertama, perisian ABBY FineReader 10 ini berkebolehan untuk menukarkan dokumen berbentuk gambar kepada bentuk elektronik atau digital. Proses ini adalah signifikan kepada kajian kerana pengubahan format atau bentuk ini membolehkan penyelidik menyunting atau edit sebarang dokumen yang disimpan dalam format gambar. Dalam konteks kajian ini pula, </w:t>
            </w:r>
            <w:r w:rsidR="00E41B43" w:rsidRPr="00F10E30">
              <w:rPr>
                <w:rFonts w:ascii="Times New Roman" w:hAnsi="Times New Roman"/>
                <w:i/>
                <w:sz w:val="24"/>
                <w:szCs w:val="24"/>
              </w:rPr>
              <w:t>ABBY FineReader 10</w:t>
            </w:r>
            <w:r w:rsidR="00E41B43" w:rsidRPr="00F10E30">
              <w:rPr>
                <w:rFonts w:ascii="Times New Roman" w:hAnsi="Times New Roman"/>
                <w:sz w:val="24"/>
                <w:szCs w:val="24"/>
              </w:rPr>
              <w:t xml:space="preserve"> digunakan untuk menukar format daripada </w:t>
            </w:r>
            <w:r w:rsidR="00E41B43" w:rsidRPr="00F10E30">
              <w:rPr>
                <w:rFonts w:ascii="Times New Roman" w:hAnsi="Times New Roman"/>
                <w:i/>
                <w:sz w:val="24"/>
                <w:szCs w:val="24"/>
              </w:rPr>
              <w:t>Portable Document Format</w:t>
            </w:r>
            <w:r w:rsidR="00E41B43" w:rsidRPr="00F10E30">
              <w:rPr>
                <w:rFonts w:ascii="Times New Roman" w:hAnsi="Times New Roman"/>
                <w:sz w:val="24"/>
                <w:szCs w:val="24"/>
              </w:rPr>
              <w:t>atau format dokumen mudah alih kepada format</w:t>
            </w:r>
            <w:r w:rsidR="00E41B43" w:rsidRPr="00F10E30">
              <w:rPr>
                <w:rFonts w:ascii="Times New Roman" w:hAnsi="Times New Roman"/>
                <w:i/>
                <w:sz w:val="24"/>
                <w:szCs w:val="24"/>
              </w:rPr>
              <w:t xml:space="preserve"> Words (doc.) </w:t>
            </w:r>
            <w:r w:rsidR="00E41B43" w:rsidRPr="00F10E30">
              <w:rPr>
                <w:rFonts w:ascii="Times New Roman" w:hAnsi="Times New Roman"/>
                <w:sz w:val="24"/>
                <w:szCs w:val="24"/>
              </w:rPr>
              <w:t xml:space="preserve">yang seterusnya membolehkan penyelidik mengedit data yang berbentuk elektronik. </w:t>
            </w:r>
            <w:r w:rsidR="00E41B43">
              <w:rPr>
                <w:rFonts w:ascii="Times New Roman" w:hAnsi="Times New Roman"/>
                <w:sz w:val="24"/>
                <w:szCs w:val="24"/>
              </w:rPr>
              <w:t>*</w:t>
            </w:r>
            <w:r w:rsidR="00E41B43">
              <w:t xml:space="preserve"> </w:t>
            </w:r>
            <w:r w:rsidR="00E41B43" w:rsidRPr="00E41B43">
              <w:rPr>
                <w:rFonts w:ascii="Times New Roman" w:hAnsi="Times New Roman"/>
                <w:color w:val="FF0000"/>
                <w:sz w:val="24"/>
                <w:szCs w:val="24"/>
              </w:rPr>
              <w:t>Tiada sebarang contohkah???</w:t>
            </w:r>
          </w:p>
          <w:p w14:paraId="533845E6" w14:textId="4CFB8CD4" w:rsidR="00067457" w:rsidRDefault="00067457" w:rsidP="00E85820"/>
        </w:tc>
        <w:tc>
          <w:tcPr>
            <w:tcW w:w="7467" w:type="dxa"/>
          </w:tcPr>
          <w:p w14:paraId="30DE646B" w14:textId="79EEA8E2" w:rsidR="00067457" w:rsidRDefault="00E41B43" w:rsidP="00E85820">
            <w:r>
              <w:lastRenderedPageBreak/>
              <w:t xml:space="preserve">Contoh sudah disertakan dalam halaman berikutnya </w:t>
            </w:r>
          </w:p>
        </w:tc>
      </w:tr>
      <w:tr w:rsidR="00067457" w14:paraId="298FFD1F" w14:textId="77777777" w:rsidTr="00867EE5">
        <w:tc>
          <w:tcPr>
            <w:tcW w:w="3681" w:type="dxa"/>
          </w:tcPr>
          <w:p w14:paraId="66DC8A38" w14:textId="0F54C290" w:rsidR="00067457" w:rsidRDefault="00E41B43" w:rsidP="00E85820">
            <w:r>
              <w:t xml:space="preserve">45. </w:t>
            </w:r>
            <w:r w:rsidR="00203C7F" w:rsidRPr="00203C7F">
              <w:t>ANALISIS DAPATAN KAJIAN</w:t>
            </w:r>
            <w:r w:rsidR="00203C7F">
              <w:t xml:space="preserve"> * </w:t>
            </w:r>
            <w:r w:rsidR="00203C7F" w:rsidRPr="00203C7F">
              <w:rPr>
                <w:color w:val="FF0000"/>
              </w:rPr>
              <w:t>Analisis dapatan kajian? Mengapa dapatan kajian perlu dianalisis? Mungkin hasil/dapatan kajian saja sudah cukup…</w:t>
            </w:r>
          </w:p>
        </w:tc>
        <w:tc>
          <w:tcPr>
            <w:tcW w:w="7467" w:type="dxa"/>
          </w:tcPr>
          <w:p w14:paraId="35AF850C" w14:textId="31E10EFD" w:rsidR="00067457" w:rsidRDefault="00203C7F" w:rsidP="00E85820">
            <w:r>
              <w:t>DAPATAN KAJIAN *sudah dibetulkan</w:t>
            </w:r>
          </w:p>
        </w:tc>
      </w:tr>
      <w:tr w:rsidR="00067457" w14:paraId="46B2A79D" w14:textId="77777777" w:rsidTr="00867EE5">
        <w:tc>
          <w:tcPr>
            <w:tcW w:w="3681" w:type="dxa"/>
          </w:tcPr>
          <w:p w14:paraId="13EE46FC" w14:textId="0E11913B" w:rsidR="00067457" w:rsidRDefault="00203C7F" w:rsidP="00E85820">
            <w:r>
              <w:t xml:space="preserve">46. </w:t>
            </w:r>
            <w:r w:rsidRPr="00253024">
              <w:rPr>
                <w:rFonts w:ascii="Times New Roman" w:hAnsi="Times New Roman"/>
                <w:sz w:val="24"/>
                <w:szCs w:val="24"/>
              </w:rPr>
              <w:t xml:space="preserve">Berdasarkan data yang dianalisis, dapatan kajian mendapati terdapat </w:t>
            </w:r>
            <w:r>
              <w:rPr>
                <w:rFonts w:ascii="Times New Roman" w:hAnsi="Times New Roman"/>
                <w:sz w:val="24"/>
                <w:szCs w:val="24"/>
              </w:rPr>
              <w:t>pola</w:t>
            </w:r>
            <w:r w:rsidRPr="00253024">
              <w:rPr>
                <w:rFonts w:ascii="Times New Roman" w:hAnsi="Times New Roman"/>
                <w:sz w:val="24"/>
                <w:szCs w:val="24"/>
              </w:rPr>
              <w:t xml:space="preserve"> pe</w:t>
            </w:r>
            <w:r>
              <w:rPr>
                <w:rFonts w:ascii="Times New Roman" w:hAnsi="Times New Roman"/>
                <w:sz w:val="24"/>
                <w:szCs w:val="24"/>
              </w:rPr>
              <w:t>ningkatan dalam penukaran kod dalam</w:t>
            </w:r>
            <w:r w:rsidRPr="00253024">
              <w:rPr>
                <w:rFonts w:ascii="Times New Roman" w:hAnsi="Times New Roman"/>
                <w:sz w:val="24"/>
                <w:szCs w:val="24"/>
              </w:rPr>
              <w:t xml:space="preserve"> Korpus Hansard Malaysia.</w:t>
            </w:r>
            <w:r>
              <w:rPr>
                <w:rFonts w:ascii="Times New Roman" w:hAnsi="Times New Roman"/>
                <w:sz w:val="24"/>
                <w:szCs w:val="24"/>
              </w:rPr>
              <w:t xml:space="preserve"> *</w:t>
            </w:r>
            <w:r w:rsidRPr="00203C7F">
              <w:rPr>
                <w:color w:val="FF0000"/>
              </w:rPr>
              <w:t>???</w:t>
            </w:r>
          </w:p>
        </w:tc>
        <w:tc>
          <w:tcPr>
            <w:tcW w:w="7467" w:type="dxa"/>
          </w:tcPr>
          <w:p w14:paraId="3725F848" w14:textId="379C01E4" w:rsidR="00067457" w:rsidRDefault="00203C7F" w:rsidP="00E85820">
            <w:r w:rsidRPr="00203C7F">
              <w:t xml:space="preserve">Berdasarkan data yang dianalisis, dapatan kajian </w:t>
            </w:r>
            <w:r>
              <w:t>menunjukkan</w:t>
            </w:r>
            <w:r w:rsidRPr="00203C7F">
              <w:t xml:space="preserve"> terdapat pola peningkatan dalam penukaran kod dalam Korpus Hansard Malaysia</w:t>
            </w:r>
            <w:r>
              <w:t xml:space="preserve"> *sudah dibetulkan</w:t>
            </w:r>
          </w:p>
        </w:tc>
      </w:tr>
      <w:tr w:rsidR="00067457" w14:paraId="40A1E86E" w14:textId="77777777" w:rsidTr="00867EE5">
        <w:tc>
          <w:tcPr>
            <w:tcW w:w="3681" w:type="dxa"/>
          </w:tcPr>
          <w:p w14:paraId="4ED51A7C" w14:textId="767140E5" w:rsidR="00067457" w:rsidRDefault="00203C7F" w:rsidP="00E85820">
            <w:r>
              <w:t xml:space="preserve">47. </w:t>
            </w:r>
            <w:r w:rsidR="000E4AC4" w:rsidRPr="000E4AC4">
              <w:t>pola peningkatan dalam penukaran kod dalam Korpus Hansard Malaysia</w:t>
            </w:r>
            <w:r w:rsidR="000E4AC4">
              <w:t xml:space="preserve"> * </w:t>
            </w:r>
            <w:r w:rsidR="000E4AC4" w:rsidRPr="000E4AC4">
              <w:rPr>
                <w:color w:val="FF0000"/>
              </w:rPr>
              <w:t>Meningkat daripada apa?berdasarkan apa?</w:t>
            </w:r>
          </w:p>
        </w:tc>
        <w:tc>
          <w:tcPr>
            <w:tcW w:w="7467" w:type="dxa"/>
          </w:tcPr>
          <w:p w14:paraId="6065E8D4" w14:textId="3CC62397" w:rsidR="00067457" w:rsidRDefault="000E4AC4" w:rsidP="00E85820">
            <w:r>
              <w:t>Pola peningkatan ini adalah berdasarkan dapatan kajian. Ayat ini adalah rumusan ringkas sebagai pembuka dapatan kajian</w:t>
            </w:r>
          </w:p>
        </w:tc>
      </w:tr>
      <w:tr w:rsidR="00067457" w14:paraId="65756A22" w14:textId="77777777" w:rsidTr="00867EE5">
        <w:tc>
          <w:tcPr>
            <w:tcW w:w="3681" w:type="dxa"/>
          </w:tcPr>
          <w:p w14:paraId="1E5E8E84" w14:textId="71BB8B31" w:rsidR="00067457" w:rsidRDefault="000E4AC4" w:rsidP="00E85820">
            <w:r>
              <w:t xml:space="preserve">48. </w:t>
            </w:r>
            <w:r w:rsidRPr="000E4AC4">
              <w:t>Dalam kajian ini, teori Baker dan Jones (1998) telah digunakan untuk mengklasifikasikan dan menjelaskan data penukaran kod yang terdapat dalam teks Parlimen 13</w:t>
            </w:r>
            <w:r>
              <w:t xml:space="preserve"> * </w:t>
            </w:r>
            <w:r w:rsidRPr="000E4AC4">
              <w:rPr>
                <w:color w:val="FF0000"/>
              </w:rPr>
              <w:t>Jadi, teori Poplack untuk apa pula??</w:t>
            </w:r>
          </w:p>
        </w:tc>
        <w:tc>
          <w:tcPr>
            <w:tcW w:w="7467" w:type="dxa"/>
          </w:tcPr>
          <w:p w14:paraId="2C8E2D87" w14:textId="10AD1940" w:rsidR="00067457" w:rsidRDefault="000E4AC4" w:rsidP="00E85820">
            <w:r w:rsidRPr="000E4AC4">
              <w:t xml:space="preserve">Dalam kajian ini, teori </w:t>
            </w:r>
            <w:r>
              <w:t xml:space="preserve">Poplack </w:t>
            </w:r>
            <w:r w:rsidRPr="000E4AC4">
              <w:t xml:space="preserve"> (19</w:t>
            </w:r>
            <w:r>
              <w:t>80</w:t>
            </w:r>
            <w:r w:rsidRPr="000E4AC4">
              <w:t>) telah digunakan untuk mengklasifikasikan dan menjelaskan data penukaran kod yang terdapat dalam teks Parlimen</w:t>
            </w:r>
            <w:r>
              <w:t xml:space="preserve"> *sudah dibetulkan</w:t>
            </w:r>
          </w:p>
        </w:tc>
      </w:tr>
      <w:tr w:rsidR="00067457" w14:paraId="13AF46E1" w14:textId="77777777" w:rsidTr="00867EE5">
        <w:tc>
          <w:tcPr>
            <w:tcW w:w="3681" w:type="dxa"/>
          </w:tcPr>
          <w:p w14:paraId="64758F3D" w14:textId="0B14D3BF" w:rsidR="00067457" w:rsidRDefault="000E4AC4" w:rsidP="00E85820">
            <w:r>
              <w:t xml:space="preserve">49. </w:t>
            </w:r>
            <w:r w:rsidR="00DC3ED1" w:rsidRPr="00DC3ED1">
              <w:t>Walau bagaimanapun, kajian ini hanya berfokuskan kepada data penukaran kod secara menyeluruh</w:t>
            </w:r>
            <w:r w:rsidR="00DC3ED1">
              <w:t xml:space="preserve"> * </w:t>
            </w:r>
            <w:r w:rsidR="00DC3ED1" w:rsidRPr="00DC3ED1">
              <w:rPr>
                <w:color w:val="FF0000"/>
              </w:rPr>
              <w:t>Saya tak faham! Wujudkah konsep penukaran kod secara menyeluruh?</w:t>
            </w:r>
          </w:p>
        </w:tc>
        <w:tc>
          <w:tcPr>
            <w:tcW w:w="7467" w:type="dxa"/>
          </w:tcPr>
          <w:p w14:paraId="0D04FECA" w14:textId="0F2A9156" w:rsidR="00067457" w:rsidRDefault="009B417E" w:rsidP="00E85820">
            <w:r>
              <w:t>*sudah dipadamkan</w:t>
            </w:r>
          </w:p>
        </w:tc>
      </w:tr>
      <w:tr w:rsidR="006B70AD" w14:paraId="69C07A44" w14:textId="77777777" w:rsidTr="00867EE5">
        <w:tc>
          <w:tcPr>
            <w:tcW w:w="3681" w:type="dxa"/>
          </w:tcPr>
          <w:p w14:paraId="3710F5E0" w14:textId="3E555ED9" w:rsidR="006B70AD" w:rsidRDefault="009B417E" w:rsidP="00E85820">
            <w:r>
              <w:t xml:space="preserve">50. </w:t>
            </w:r>
            <w:r w:rsidR="007B7EA0" w:rsidRPr="007B7EA0">
              <w:t xml:space="preserve">Analisis yang pertama dilakukan ialah analisis penjanaan perkataan bahasa Inggeris. Senarai kekerapan kata adalah sangat berguna dalam penyelidikan bahasa kerana senarai ini mampu memberikan cadangan kajian atau ruang kajian baharu kepada pengkajian sesuatu bidang selain memberi pencerahan dan maklumat kepada pengkaji mengenai permasalahan yang terdapat dalam sesuatu korpus. Bowker dan Pearson (2002) berpendapat bahawa senarai kekerapan kata boleh digunakan untuk mencari kelompokan kata yang berkaitan atau lemma dalam sesebuah korpus. Senarai perkataan bahasa Inggeris ini dijana dengan menjadikan Korpus DBP-UKM 5 juta sebagai korpus bandingan untuk mendapatkan </w:t>
            </w:r>
            <w:r w:rsidR="007B7EA0" w:rsidRPr="007B7EA0">
              <w:lastRenderedPageBreak/>
              <w:t>keseluruhan jenis perkataan bahasa Inggeris yang digunakan dalam Parlimen 13, Dewan Rakyat, Hansard Malaysia beserta kekerapan perkataan.</w:t>
            </w:r>
            <w:r w:rsidR="007B7EA0">
              <w:t xml:space="preserve"> * </w:t>
            </w:r>
            <w:r w:rsidR="007B7EA0" w:rsidRPr="007B7EA0">
              <w:rPr>
                <w:color w:val="FF0000"/>
              </w:rPr>
              <w:t>Ini komentar anda atau hasil kajian???</w:t>
            </w:r>
          </w:p>
        </w:tc>
        <w:tc>
          <w:tcPr>
            <w:tcW w:w="7467" w:type="dxa"/>
          </w:tcPr>
          <w:p w14:paraId="20B563C0" w14:textId="173FE0FE" w:rsidR="006B70AD" w:rsidRDefault="007B7EA0" w:rsidP="00E85820">
            <w:r w:rsidRPr="007B7EA0">
              <w:lastRenderedPageBreak/>
              <w:t>Analisis pertama dilakukan ialah analisis penjanaan perkataan bahasa Inggeris. Analisis ini dilakukan bagi menyenaraikan kesemua perkataan bahasa Inggeris bagi memudahkan pengkaji untuk mengenal pasti penukaran kod daripada bahasa Melayu ke bahasa Inggeris yang terdapat dalam Korpus Hansard Malaysia. Senarai kekerapan kata juga mampu memberikan maklumat kepada pengkaji mengenai tren penggunaan bahasa Inggeris dan seterusnya mengenal pasti tren penggunaan penukaran kod dalam perbahasan di Dewan Rakyat. Bowker dan Pearson (2002) berpendapat bahawa senarai kekerapan kata boleh digunakan untuk mencari kelompok kata yang berkaitan atau lemma dalam sesebuah korpus</w:t>
            </w:r>
            <w:r>
              <w:t xml:space="preserve"> * sudah dibetulkan</w:t>
            </w:r>
          </w:p>
        </w:tc>
      </w:tr>
      <w:tr w:rsidR="006B70AD" w14:paraId="305CB7E8" w14:textId="77777777" w:rsidTr="00867EE5">
        <w:tc>
          <w:tcPr>
            <w:tcW w:w="3681" w:type="dxa"/>
          </w:tcPr>
          <w:p w14:paraId="77848767" w14:textId="2C00A3D2" w:rsidR="006D769A" w:rsidRPr="006D769A" w:rsidRDefault="007B7EA0" w:rsidP="006D769A">
            <w:pPr>
              <w:rPr>
                <w:color w:val="FF0000"/>
              </w:rPr>
            </w:pPr>
            <w:r>
              <w:t xml:space="preserve">51. </w:t>
            </w:r>
            <w:r w:rsidR="006D769A" w:rsidRPr="006D769A">
              <w:t>Jumlah perkataan bahasa Inggeris yang diperoleh adalah sebanyak 15680 perkataan bagi keempat-empat penggal.</w:t>
            </w:r>
            <w:r w:rsidR="006D769A">
              <w:t xml:space="preserve"> * </w:t>
            </w:r>
            <w:r w:rsidR="006D769A" w:rsidRPr="006D769A">
              <w:rPr>
                <w:color w:val="FF0000"/>
              </w:rPr>
              <w:t>Jika sekadar mengeluarkan perkataan BI daripada korpus, dapatkah ini dianggap sebagai kajian penukaran kod? Ini spt senarai kata sahaja, tidak menampakakn berlakunya penukaran kod oleh penutur tertentu.</w:t>
            </w:r>
          </w:p>
          <w:p w14:paraId="324B808A" w14:textId="77777777" w:rsidR="006D769A" w:rsidRPr="006D769A" w:rsidRDefault="006D769A" w:rsidP="006D769A">
            <w:pPr>
              <w:rPr>
                <w:color w:val="FF0000"/>
              </w:rPr>
            </w:pPr>
            <w:r w:rsidRPr="006D769A">
              <w:rPr>
                <w:color w:val="FF0000"/>
              </w:rPr>
              <w:t>Dalam erti kata lain, anda telah memisahkan konteks penggunaan bahasanya…</w:t>
            </w:r>
          </w:p>
          <w:p w14:paraId="181F616A" w14:textId="158F0D5F" w:rsidR="006B70AD" w:rsidRDefault="006D769A" w:rsidP="006D769A">
            <w:r w:rsidRPr="006D769A">
              <w:rPr>
                <w:color w:val="FF0000"/>
              </w:rPr>
              <w:t>Saya tdak menerima hasil kajian ini kerana yg ditonjolkan ialah kekerapaan kata tertentu. Penukaran kod tak dianalisis secara wajar.</w:t>
            </w:r>
          </w:p>
        </w:tc>
        <w:tc>
          <w:tcPr>
            <w:tcW w:w="7467" w:type="dxa"/>
          </w:tcPr>
          <w:p w14:paraId="06E8E9C4" w14:textId="0F9F2AE3" w:rsidR="006B70AD" w:rsidRDefault="006D769A" w:rsidP="00E85820">
            <w:r>
              <w:t>Mengenal pasti jumlah perkataan bahasa Inggeris adalah salah satu Langkah dalam kaedah berpandukan korpus bagi melihat penukaran kod yang terdapat dalam data. Kaedah berpandukan korpus menitik beratkan kekerapan kata dalam metod kajian</w:t>
            </w:r>
          </w:p>
        </w:tc>
      </w:tr>
      <w:tr w:rsidR="006B70AD" w14:paraId="4DCBB29B" w14:textId="77777777" w:rsidTr="00867EE5">
        <w:tc>
          <w:tcPr>
            <w:tcW w:w="3681" w:type="dxa"/>
          </w:tcPr>
          <w:p w14:paraId="7007FF7E" w14:textId="70347D3C" w:rsidR="006B70AD" w:rsidRDefault="00A82901" w:rsidP="00E85820">
            <w:r>
              <w:t xml:space="preserve">52. </w:t>
            </w:r>
            <w:r w:rsidR="00A5676B" w:rsidRPr="00A5676B">
              <w:t>Rajah 3</w:t>
            </w:r>
            <w:r w:rsidR="00A5676B">
              <w:t xml:space="preserve">: </w:t>
            </w:r>
            <w:r w:rsidR="00A5676B" w:rsidRPr="00A5676B">
              <w:t>Senarai ayat-ayat dalam Python 2.7.14</w:t>
            </w:r>
            <w:r w:rsidR="00A5676B">
              <w:t xml:space="preserve"> * </w:t>
            </w:r>
            <w:r w:rsidR="00A5676B" w:rsidRPr="00A5676B">
              <w:rPr>
                <w:color w:val="FF0000"/>
              </w:rPr>
              <w:t>Langsung tak boleh dibaca?</w:t>
            </w:r>
          </w:p>
        </w:tc>
        <w:tc>
          <w:tcPr>
            <w:tcW w:w="7467" w:type="dxa"/>
          </w:tcPr>
          <w:p w14:paraId="7DE17829" w14:textId="36BD3B65" w:rsidR="006B70AD" w:rsidRDefault="00A5676B" w:rsidP="00E85820">
            <w:r w:rsidRPr="007C0831">
              <w:rPr>
                <w:rFonts w:ascii="Times New Roman" w:hAnsi="Times New Roman"/>
                <w:noProof/>
                <w:sz w:val="24"/>
                <w:lang w:val="ms-MY" w:eastAsia="ms-MY"/>
              </w:rPr>
              <w:drawing>
                <wp:inline distT="0" distB="0" distL="0" distR="0" wp14:anchorId="0125125B" wp14:editId="7CF12229">
                  <wp:extent cx="4370480" cy="2457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79410" cy="2462471"/>
                          </a:xfrm>
                          <a:prstGeom prst="rect">
                            <a:avLst/>
                          </a:prstGeom>
                          <a:noFill/>
                          <a:ln>
                            <a:noFill/>
                          </a:ln>
                        </pic:spPr>
                      </pic:pic>
                    </a:graphicData>
                  </a:graphic>
                </wp:inline>
              </w:drawing>
            </w:r>
          </w:p>
        </w:tc>
      </w:tr>
      <w:tr w:rsidR="006B70AD" w14:paraId="2F090298" w14:textId="77777777" w:rsidTr="00867EE5">
        <w:tc>
          <w:tcPr>
            <w:tcW w:w="3681" w:type="dxa"/>
          </w:tcPr>
          <w:p w14:paraId="1A8FCBF0" w14:textId="025EC7E9" w:rsidR="006B70AD" w:rsidRDefault="00A5676B" w:rsidP="00E85820">
            <w:r>
              <w:t xml:space="preserve">53. </w:t>
            </w:r>
            <w:r w:rsidRPr="00A5676B">
              <w:t>Jadual 3; Jadual Jumlah Ayat dalam Parlimen 13</w:t>
            </w:r>
            <w:r>
              <w:t xml:space="preserve"> * </w:t>
            </w:r>
            <w:r w:rsidRPr="00A5676B">
              <w:rPr>
                <w:color w:val="FF0000"/>
              </w:rPr>
              <w:t>Jumlah ayat?</w:t>
            </w:r>
          </w:p>
        </w:tc>
        <w:tc>
          <w:tcPr>
            <w:tcW w:w="7467" w:type="dxa"/>
          </w:tcPr>
          <w:p w14:paraId="198F71AF" w14:textId="4FB310F3" w:rsidR="006B70AD" w:rsidRDefault="001679A8" w:rsidP="00E85820">
            <w:r>
              <w:t>Betul, bagi mengenal pasti penukaran kod serta perkataan bahasa Inggeris, ayat-ayat di dalam korpus perlu dipecahkan dahulu mengikut ayat</w:t>
            </w:r>
          </w:p>
        </w:tc>
      </w:tr>
      <w:tr w:rsidR="006B70AD" w14:paraId="7166FCF7" w14:textId="77777777" w:rsidTr="00867EE5">
        <w:tc>
          <w:tcPr>
            <w:tcW w:w="3681" w:type="dxa"/>
          </w:tcPr>
          <w:p w14:paraId="7F8BB63A" w14:textId="77777777" w:rsidR="002622FA" w:rsidRPr="002622FA" w:rsidRDefault="001679A8" w:rsidP="002622FA">
            <w:pPr>
              <w:rPr>
                <w:color w:val="FF0000"/>
              </w:rPr>
            </w:pPr>
            <w:r>
              <w:t xml:space="preserve">54. </w:t>
            </w:r>
            <w:r w:rsidR="002622FA" w:rsidRPr="002622FA">
              <w:rPr>
                <w:color w:val="FF0000"/>
              </w:rPr>
              <w:t>Bgmana ayat yg mengandungi penukaran kod dikenal pasti? Intersententialkah? Contoh? Siapa yg menuturkannya? Apa konteksnya?</w:t>
            </w:r>
          </w:p>
          <w:p w14:paraId="07B547A8" w14:textId="2DDAC83B" w:rsidR="006B70AD" w:rsidRDefault="002622FA" w:rsidP="002622FA">
            <w:r w:rsidRPr="002622FA">
              <w:rPr>
                <w:color w:val="FF0000"/>
              </w:rPr>
              <w:t>Semua maklumat ini penting dalam kajian penukaran kod bukan sekadar melaporkan jumlah ayat!!!</w:t>
            </w:r>
          </w:p>
        </w:tc>
        <w:tc>
          <w:tcPr>
            <w:tcW w:w="7467" w:type="dxa"/>
          </w:tcPr>
          <w:p w14:paraId="508AA19E" w14:textId="2FA9CA71" w:rsidR="006B70AD" w:rsidRDefault="002622FA" w:rsidP="00E85820">
            <w:r>
              <w:t>Kajian yang dilakukan oleh pengkaji adalah berpandukan korpus. Niat pengkaji adalah untuk mengira bukan untuk melihat konteks penukaran kod</w:t>
            </w:r>
          </w:p>
        </w:tc>
      </w:tr>
      <w:tr w:rsidR="006B70AD" w14:paraId="22DF74FF" w14:textId="77777777" w:rsidTr="00867EE5">
        <w:tc>
          <w:tcPr>
            <w:tcW w:w="3681" w:type="dxa"/>
          </w:tcPr>
          <w:p w14:paraId="17039661" w14:textId="0A3CB3B7" w:rsidR="006B70AD" w:rsidRDefault="002622FA" w:rsidP="00E85820">
            <w:r>
              <w:lastRenderedPageBreak/>
              <w:t xml:space="preserve">55. </w:t>
            </w:r>
            <w:r w:rsidR="009C24CB" w:rsidRPr="009C24CB">
              <w:t>Se</w:t>
            </w:r>
            <w:r w:rsidR="009C24CB" w:rsidRPr="009C24CB">
              <w:rPr>
                <w:color w:val="FF0000"/>
              </w:rPr>
              <w:t>takat ini tiada sebarang contoh pun yg boleh menyakinkan pembaca? Seperti saya kata kaedah korpus hanyalah tool atau alat….yang lebih penting ialah unsur bahasa yg dikaji…perlu ada interpretasi…bukan sekadar angka!!!</w:t>
            </w:r>
          </w:p>
        </w:tc>
        <w:tc>
          <w:tcPr>
            <w:tcW w:w="7467" w:type="dxa"/>
          </w:tcPr>
          <w:p w14:paraId="7FACCA72" w14:textId="6CEFABC1" w:rsidR="006B70AD" w:rsidRDefault="009C24CB" w:rsidP="00E85820">
            <w:r>
              <w:t>Contoh sudah dikemukakan pada halaman seterusnya</w:t>
            </w:r>
          </w:p>
        </w:tc>
      </w:tr>
      <w:tr w:rsidR="00E41B43" w14:paraId="643EEB38" w14:textId="77777777" w:rsidTr="00867EE5">
        <w:tc>
          <w:tcPr>
            <w:tcW w:w="3681" w:type="dxa"/>
          </w:tcPr>
          <w:p w14:paraId="1E3C0792" w14:textId="57FE39CD" w:rsidR="00E41B43" w:rsidRDefault="009C24CB" w:rsidP="00E85820">
            <w:r>
              <w:t xml:space="preserve">56. </w:t>
            </w:r>
            <w:r w:rsidR="00CB431E" w:rsidRPr="00CB431E">
              <w:rPr>
                <w:color w:val="FF0000"/>
              </w:rPr>
              <w:t>Mana polanya?</w:t>
            </w:r>
          </w:p>
        </w:tc>
        <w:tc>
          <w:tcPr>
            <w:tcW w:w="7467" w:type="dxa"/>
          </w:tcPr>
          <w:p w14:paraId="7FFB3C22" w14:textId="25BBD647" w:rsidR="00E41B43" w:rsidRDefault="00CB431E" w:rsidP="00E85820">
            <w:r>
              <w:t>Pola yang dimaksudkan di sini adalah tren</w:t>
            </w:r>
          </w:p>
        </w:tc>
      </w:tr>
      <w:tr w:rsidR="00E41B43" w14:paraId="1C88846C" w14:textId="77777777" w:rsidTr="00867EE5">
        <w:tc>
          <w:tcPr>
            <w:tcW w:w="3681" w:type="dxa"/>
          </w:tcPr>
          <w:p w14:paraId="5CD2C1BF" w14:textId="4E0E77E6" w:rsidR="00E41B43" w:rsidRDefault="00F241D7" w:rsidP="00E85820">
            <w:r>
              <w:t xml:space="preserve">57. </w:t>
            </w:r>
            <w:r w:rsidRPr="00F241D7">
              <w:rPr>
                <w:color w:val="FF0000"/>
              </w:rPr>
              <w:t>Anda sebenarnya tak kaji penukaran kod tapi mengenal pasti perkataan BI dalam perbahasan parlimen!!</w:t>
            </w:r>
          </w:p>
        </w:tc>
        <w:tc>
          <w:tcPr>
            <w:tcW w:w="7467" w:type="dxa"/>
          </w:tcPr>
          <w:p w14:paraId="1C5FA6A3" w14:textId="283ED517" w:rsidR="00E41B43" w:rsidRDefault="00F241D7" w:rsidP="00E85820">
            <w:r>
              <w:t>Dalam kaedah berpandukan korpus, perkataan perlulah dikenal pasti dahulu dan barulah penukaran kod dapat dikenal pasti. Kaedah berpandukan korpus memberi focus yang lebih terhadap kekerapan kata serta bilangan kata</w:t>
            </w:r>
          </w:p>
        </w:tc>
      </w:tr>
      <w:tr w:rsidR="00E41B43" w14:paraId="3FA787DC" w14:textId="77777777" w:rsidTr="00867EE5">
        <w:tc>
          <w:tcPr>
            <w:tcW w:w="3681" w:type="dxa"/>
          </w:tcPr>
          <w:p w14:paraId="3C4CE878" w14:textId="7E557F46" w:rsidR="00E41B43" w:rsidRDefault="007519E6" w:rsidP="00E85820">
            <w:r>
              <w:t xml:space="preserve">58. </w:t>
            </w:r>
            <w:r w:rsidR="006C0DB3" w:rsidRPr="006C0DB3">
              <w:rPr>
                <w:color w:val="FF0000"/>
              </w:rPr>
              <w:t>Apa signifikannya kata kunci government atau interest ini dalam konteks penukaran kod? Yang dikemukakan cuma senarai???</w:t>
            </w:r>
          </w:p>
        </w:tc>
        <w:tc>
          <w:tcPr>
            <w:tcW w:w="7467" w:type="dxa"/>
          </w:tcPr>
          <w:p w14:paraId="6D7F1723" w14:textId="6C0246BE" w:rsidR="00E41B43" w:rsidRDefault="006C0DB3" w:rsidP="00E85820">
            <w:r>
              <w:t xml:space="preserve">Benar sekali. Signifikan kajian ini adalah dari segi </w:t>
            </w:r>
            <w:r w:rsidR="00275E69">
              <w:t>tren yang diperoleh melalui kekerapan kata</w:t>
            </w:r>
          </w:p>
        </w:tc>
      </w:tr>
      <w:tr w:rsidR="00E41B43" w14:paraId="2719281B" w14:textId="77777777" w:rsidTr="00867EE5">
        <w:tc>
          <w:tcPr>
            <w:tcW w:w="3681" w:type="dxa"/>
          </w:tcPr>
          <w:p w14:paraId="1913DD5D" w14:textId="368B7344" w:rsidR="00E41B43" w:rsidRPr="00867EE5" w:rsidRDefault="00275E69" w:rsidP="00E85820">
            <w:pPr>
              <w:rPr>
                <w:lang w:val="en-MY"/>
              </w:rPr>
            </w:pPr>
            <w:r>
              <w:t xml:space="preserve">59. </w:t>
            </w:r>
            <w:r w:rsidR="00867EE5" w:rsidRPr="00867EE5">
              <w:t>Jika diperhatikan secara teliti data-data di atas, perkataan Bahasa Inggeris government dan interest ini hadir dalam konteks ayat yang tidak mempunyai keperluan munasabah bagi seorang ahli parlimen untuk menukar kod daripada Bahasa Inggeris kepada Bahasa Melayu. Malahan data-data ini juga menunjukkan bahawa penggunaan penukaran kod daripada perkataan `kerajaan’ kepada perkataan `government’ dan perkataan `minat’ kepada `interest’ tidak mempunyai sebab musabab dan justifikasi yang kukuh</w:t>
            </w:r>
            <w:r w:rsidR="00867EE5">
              <w:t xml:space="preserve"> * </w:t>
            </w:r>
            <w:r w:rsidR="00867EE5" w:rsidRPr="00867EE5">
              <w:rPr>
                <w:color w:val="FF0000"/>
              </w:rPr>
              <w:t>Mengapa tak munasabah? Anda kaji penukaran kod atau kesalahan guna perkataan dalam penggunaan bahasa?</w:t>
            </w:r>
          </w:p>
        </w:tc>
        <w:tc>
          <w:tcPr>
            <w:tcW w:w="7467" w:type="dxa"/>
          </w:tcPr>
          <w:p w14:paraId="2A1FF57B" w14:textId="7CD3D19D" w:rsidR="00E41B43" w:rsidRDefault="00867EE5" w:rsidP="00E85820">
            <w:r w:rsidRPr="00867EE5">
              <w:t>Berdasarkan Jadual 4, contoh data berikut menunjukkan bagaimana penggunaan penukaran kod bagi perkataan government dan interest digunakan dalam perbahasan di Parlimen 13. Kedua-kedua perkataan Bahasa Inggeris ini didapati digunakan secara tidak hati-hati oleh ahli parlimen di Dewan Rakyat. Perkataan bahasa Inggeris government dan interest ini hadir dalam konteks ayat yang pelbagai oleh seorang ahli parlimen untuk menukar kod daripada bahasa Inggeris kepada bahasa Melayu. Malahan data-data ini juga menunjukkan bahawa penggunaan penukaran kod daripada perkataan `kerajaan’ kepada perkataan `government’ dan perkataan `minat’ kepada `interest’ secara wenang-wenang. Penggunaan bagi kedua-dua perkataan ini dilihat adalah bertentangan dengan Perkara 152, Perlembagaan Persekutuan yang menuntut ahli parlimen untuk menggunakan bahasa Melayu dalam perbahasan di Parlimen.</w:t>
            </w:r>
            <w:r>
              <w:t xml:space="preserve"> *telah dibetulkan</w:t>
            </w:r>
          </w:p>
        </w:tc>
      </w:tr>
      <w:tr w:rsidR="00E41B43" w14:paraId="7D9AA0C8" w14:textId="77777777" w:rsidTr="00867EE5">
        <w:tc>
          <w:tcPr>
            <w:tcW w:w="3681" w:type="dxa"/>
          </w:tcPr>
          <w:p w14:paraId="13B1523D" w14:textId="3E1AD7E1" w:rsidR="007F7A6F" w:rsidRPr="007F7A6F" w:rsidRDefault="00867EE5" w:rsidP="007F7A6F">
            <w:pPr>
              <w:rPr>
                <w:color w:val="FF0000"/>
              </w:rPr>
            </w:pPr>
            <w:r>
              <w:t xml:space="preserve">60. </w:t>
            </w:r>
            <w:r w:rsidR="007F7A6F" w:rsidRPr="007F7A6F">
              <w:t>Contoh data di atas menunjukkan terdapat sebilangan besar ayat yang mempunyai corak struktur ayat dan bentuk penukaran kod yang sama iaitu kehadiran penukaran kod atau perkataan bahasa Inggeris di hujung ayat bahasa Melayu(ditebalkan).</w:t>
            </w:r>
            <w:r w:rsidR="007F7A6F">
              <w:t xml:space="preserve"> * </w:t>
            </w:r>
            <w:r w:rsidR="007F7A6F" w:rsidRPr="007F7A6F">
              <w:rPr>
                <w:color w:val="FF0000"/>
              </w:rPr>
              <w:t>Corak struktur ayat? Anda kata guna Poplack dan Baker, tapi tiadapun aplikasi teorinya?</w:t>
            </w:r>
          </w:p>
          <w:p w14:paraId="0B246509" w14:textId="14ACA3F6" w:rsidR="00E41B43" w:rsidRDefault="007F7A6F" w:rsidP="007F7A6F">
            <w:r w:rsidRPr="007F7A6F">
              <w:rPr>
                <w:color w:val="FF0000"/>
              </w:rPr>
              <w:t>Beginikah Poplack kaji penukaran kod?</w:t>
            </w:r>
          </w:p>
        </w:tc>
        <w:tc>
          <w:tcPr>
            <w:tcW w:w="7467" w:type="dxa"/>
          </w:tcPr>
          <w:p w14:paraId="0E44B9DA" w14:textId="1B5192CE" w:rsidR="00E41B43" w:rsidRDefault="00A96863" w:rsidP="00E85820">
            <w:r w:rsidRPr="00A96863">
              <w:t>Jadual 5 di atas menunjukkan contoh penggunaan penukaran kod yang terdapat dalam teks perbahasan Dewan Rakyat, Parlimen 13. Contoh data di atas menunjukkan terdapat sebilangan besar ayat yang mengandungi penukaran kod secara intrasentential atau intra ayat dan juga penukaran kod secara intersentential atau inter ayat seperti yang telah diklasifikasikan kedua-duanya oleh Poplack (1980). Penukaran kod ini berlaku daripada bahasa Melayu ke bahasa Inggeris (ditebalkan).</w:t>
            </w:r>
            <w:r>
              <w:t xml:space="preserve"> *telah dibetulkan</w:t>
            </w:r>
          </w:p>
        </w:tc>
      </w:tr>
      <w:tr w:rsidR="00E41B43" w14:paraId="15823151" w14:textId="77777777" w:rsidTr="00867EE5">
        <w:tc>
          <w:tcPr>
            <w:tcW w:w="3681" w:type="dxa"/>
          </w:tcPr>
          <w:p w14:paraId="30170887" w14:textId="10DE6B79" w:rsidR="00E41B43" w:rsidRDefault="00A96863" w:rsidP="00E85820">
            <w:r>
              <w:t xml:space="preserve">61. </w:t>
            </w:r>
            <w:r w:rsidRPr="00A96863">
              <w:rPr>
                <w:color w:val="FF0000"/>
              </w:rPr>
              <w:t xml:space="preserve">Saya benar2 tak nampak di mana analisis pola penukaran kod berlaku </w:t>
            </w:r>
            <w:r w:rsidRPr="00A96863">
              <w:rPr>
                <w:color w:val="FF0000"/>
              </w:rPr>
              <w:lastRenderedPageBreak/>
              <w:t xml:space="preserve">dalam makalah ini? Yg ditonjolkan hanya senarai perkataan BI tertentu yg didakwa terdapat dalam korpus. </w:t>
            </w:r>
          </w:p>
        </w:tc>
        <w:tc>
          <w:tcPr>
            <w:tcW w:w="7467" w:type="dxa"/>
          </w:tcPr>
          <w:p w14:paraId="7EAEDDDC" w14:textId="2EDF8150" w:rsidR="00E41B43" w:rsidRDefault="00A96863" w:rsidP="00E85820">
            <w:r>
              <w:lastRenderedPageBreak/>
              <w:t xml:space="preserve">Kaedah analisis penukaran kod yang dimaksudkan di sini adalah berpandukan korpus iaitu pengiraan kekerapan dan tren kata dan bukannya analisis </w:t>
            </w:r>
            <w:r>
              <w:lastRenderedPageBreak/>
              <w:t>penukaran kod mengikut kaedah sosiolinguistik. Teori sosiolinguistik hanya digunakan oleh pengkaji bagi mengkategorikan jenis penukaran kod beserta mengenalpasti definisi penukaran kod.</w:t>
            </w:r>
          </w:p>
        </w:tc>
      </w:tr>
      <w:tr w:rsidR="00E41B43" w14:paraId="7A136670" w14:textId="77777777" w:rsidTr="00867EE5">
        <w:tc>
          <w:tcPr>
            <w:tcW w:w="3681" w:type="dxa"/>
          </w:tcPr>
          <w:p w14:paraId="3EAAB596" w14:textId="10C6F0BE" w:rsidR="00E41B43" w:rsidRDefault="00F8012A" w:rsidP="00E85820">
            <w:r>
              <w:lastRenderedPageBreak/>
              <w:t xml:space="preserve">62. </w:t>
            </w:r>
            <w:r w:rsidRPr="00F8012A">
              <w:rPr>
                <w:color w:val="FF0000"/>
              </w:rPr>
              <w:t>Siapa yg dimaksudkan? Bukankah tujuan kajian penukaran kod untuk mengetahui factor?</w:t>
            </w:r>
          </w:p>
        </w:tc>
        <w:tc>
          <w:tcPr>
            <w:tcW w:w="7467" w:type="dxa"/>
          </w:tcPr>
          <w:p w14:paraId="36050812" w14:textId="5BC42989" w:rsidR="00E41B43" w:rsidRDefault="00F8012A" w:rsidP="00E85820">
            <w:r>
              <w:t>Kajian ini adalah kajian tren. Teori penukaran kod hanya digunakan untuk mengklasifikasikan jenis data penukaran kod untuk mengira kekerapan</w:t>
            </w:r>
          </w:p>
        </w:tc>
      </w:tr>
      <w:tr w:rsidR="00E41B43" w14:paraId="7DFB03C7" w14:textId="77777777" w:rsidTr="00867EE5">
        <w:tc>
          <w:tcPr>
            <w:tcW w:w="3681" w:type="dxa"/>
          </w:tcPr>
          <w:p w14:paraId="554DD6F7" w14:textId="7EDC9D4D" w:rsidR="00E41B43" w:rsidRDefault="00F8012A" w:rsidP="00E85820">
            <w:r>
              <w:t xml:space="preserve">63. </w:t>
            </w:r>
            <w:r w:rsidRPr="00F8012A">
              <w:rPr>
                <w:color w:val="FF0000"/>
              </w:rPr>
              <w:t>Saya tak nampak barunya kajian ini. Jika sekadar menunjukkan jumlah perkataan BI dalam sesuatu pertuturan tanpa diberi interpretasi yg sesuai – kurang bermanfaat kepada pembaca.</w:t>
            </w:r>
          </w:p>
        </w:tc>
        <w:tc>
          <w:tcPr>
            <w:tcW w:w="7467" w:type="dxa"/>
          </w:tcPr>
          <w:p w14:paraId="263C9A5F" w14:textId="6992169F" w:rsidR="00E41B43" w:rsidRDefault="00F8012A" w:rsidP="00E85820">
            <w:r>
              <w:t>Jumlah perkataan yang dikaji ini adlaah bagi melihat tren penggunaan penukaran kod dalam korpus</w:t>
            </w:r>
          </w:p>
        </w:tc>
      </w:tr>
    </w:tbl>
    <w:p w14:paraId="44CDFA08" w14:textId="3D256CD9" w:rsidR="00A62D78" w:rsidRPr="00A62D78" w:rsidRDefault="00A62D78" w:rsidP="00A62D78">
      <w:r>
        <w:tab/>
      </w:r>
      <w:r>
        <w:tab/>
      </w:r>
    </w:p>
    <w:sectPr w:rsidR="00A62D78" w:rsidRPr="00A62D7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Norazlina Mohd Kiram" w:date="2021-04-26T15:03:00Z" w:initials="NMK">
    <w:p w14:paraId="57F96773" w14:textId="77777777" w:rsidR="009A7AD9" w:rsidRDefault="009A7AD9" w:rsidP="009A7AD9">
      <w:pPr>
        <w:pStyle w:val="CommentText"/>
      </w:pPr>
      <w:r>
        <w:rPr>
          <w:rStyle w:val="CommentReference"/>
        </w:rPr>
        <w:annotationRef/>
      </w:r>
      <w:r>
        <w:t>betul ke guna teori ini?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F9677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154A4" w16cex:dateUtc="2021-04-26T0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F96773" w16cid:durableId="243154A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C2955"/>
    <w:multiLevelType w:val="hybridMultilevel"/>
    <w:tmpl w:val="C7F6DF4A"/>
    <w:lvl w:ilvl="0" w:tplc="C2188C0A">
      <w:start w:val="41"/>
      <w:numFmt w:val="bullet"/>
      <w:lvlText w:val="﷐"/>
      <w:lvlJc w:val="left"/>
      <w:pPr>
        <w:ind w:left="720" w:hanging="360"/>
      </w:pPr>
      <w:rPr>
        <w:rFonts w:ascii="Calibri" w:eastAsiaTheme="minorHAns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4FF22FBB"/>
    <w:multiLevelType w:val="hybridMultilevel"/>
    <w:tmpl w:val="BA526004"/>
    <w:lvl w:ilvl="0" w:tplc="B6B6057C">
      <w:start w:val="34"/>
      <w:numFmt w:val="bullet"/>
      <w:lvlText w:val="-"/>
      <w:lvlJc w:val="left"/>
      <w:pPr>
        <w:ind w:left="720" w:hanging="360"/>
      </w:pPr>
      <w:rPr>
        <w:rFonts w:ascii="Calibri" w:eastAsiaTheme="minorHAns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386103482">
    <w:abstractNumId w:val="1"/>
  </w:num>
  <w:num w:numId="2" w16cid:durableId="19575622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razlina Mohd Kiram">
    <w15:presenceInfo w15:providerId="Windows Live" w15:userId="1e0c345704123c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3E6"/>
    <w:rsid w:val="00052CFE"/>
    <w:rsid w:val="00067457"/>
    <w:rsid w:val="0007151F"/>
    <w:rsid w:val="0008466E"/>
    <w:rsid w:val="000A7640"/>
    <w:rsid w:val="000C0136"/>
    <w:rsid w:val="000E2620"/>
    <w:rsid w:val="000E4AC4"/>
    <w:rsid w:val="001679A8"/>
    <w:rsid w:val="001C4E25"/>
    <w:rsid w:val="001E65F4"/>
    <w:rsid w:val="00203C7F"/>
    <w:rsid w:val="0021126F"/>
    <w:rsid w:val="002604BE"/>
    <w:rsid w:val="002622FA"/>
    <w:rsid w:val="00275E69"/>
    <w:rsid w:val="00277176"/>
    <w:rsid w:val="00282458"/>
    <w:rsid w:val="002A3211"/>
    <w:rsid w:val="002A5BB2"/>
    <w:rsid w:val="002A67EC"/>
    <w:rsid w:val="002B1C37"/>
    <w:rsid w:val="002F2DE1"/>
    <w:rsid w:val="00306D9F"/>
    <w:rsid w:val="00314A42"/>
    <w:rsid w:val="0031706C"/>
    <w:rsid w:val="00330F8B"/>
    <w:rsid w:val="00341157"/>
    <w:rsid w:val="003453C9"/>
    <w:rsid w:val="00383A90"/>
    <w:rsid w:val="003863E6"/>
    <w:rsid w:val="003B3066"/>
    <w:rsid w:val="003F1FBB"/>
    <w:rsid w:val="004226B6"/>
    <w:rsid w:val="00445DFE"/>
    <w:rsid w:val="00471F32"/>
    <w:rsid w:val="004B1468"/>
    <w:rsid w:val="004C3BA1"/>
    <w:rsid w:val="005273F6"/>
    <w:rsid w:val="005557CB"/>
    <w:rsid w:val="005A521D"/>
    <w:rsid w:val="005B296A"/>
    <w:rsid w:val="005D3159"/>
    <w:rsid w:val="005E0FF4"/>
    <w:rsid w:val="00603DE2"/>
    <w:rsid w:val="00610F80"/>
    <w:rsid w:val="00616B6C"/>
    <w:rsid w:val="00651AD6"/>
    <w:rsid w:val="00671D96"/>
    <w:rsid w:val="00685534"/>
    <w:rsid w:val="00691308"/>
    <w:rsid w:val="006947C0"/>
    <w:rsid w:val="006B70AD"/>
    <w:rsid w:val="006C0DB3"/>
    <w:rsid w:val="006C2DB0"/>
    <w:rsid w:val="006C7ED9"/>
    <w:rsid w:val="006D769A"/>
    <w:rsid w:val="006E47D1"/>
    <w:rsid w:val="006E58EC"/>
    <w:rsid w:val="00713100"/>
    <w:rsid w:val="007519E6"/>
    <w:rsid w:val="007A1C4B"/>
    <w:rsid w:val="007A249A"/>
    <w:rsid w:val="007B3379"/>
    <w:rsid w:val="007B7EA0"/>
    <w:rsid w:val="007F7A6F"/>
    <w:rsid w:val="00832B9D"/>
    <w:rsid w:val="00843038"/>
    <w:rsid w:val="00867EE5"/>
    <w:rsid w:val="00874EF5"/>
    <w:rsid w:val="008D527B"/>
    <w:rsid w:val="008E3F4E"/>
    <w:rsid w:val="00923EC4"/>
    <w:rsid w:val="00927E2F"/>
    <w:rsid w:val="00965331"/>
    <w:rsid w:val="009842A5"/>
    <w:rsid w:val="009842E3"/>
    <w:rsid w:val="009976E6"/>
    <w:rsid w:val="009A7AD9"/>
    <w:rsid w:val="009B417E"/>
    <w:rsid w:val="009C24CB"/>
    <w:rsid w:val="00A00C44"/>
    <w:rsid w:val="00A01841"/>
    <w:rsid w:val="00A13E0B"/>
    <w:rsid w:val="00A3285F"/>
    <w:rsid w:val="00A5676B"/>
    <w:rsid w:val="00A62D78"/>
    <w:rsid w:val="00A82901"/>
    <w:rsid w:val="00A861BB"/>
    <w:rsid w:val="00A96863"/>
    <w:rsid w:val="00AA238D"/>
    <w:rsid w:val="00B00DA4"/>
    <w:rsid w:val="00B23E78"/>
    <w:rsid w:val="00B3268B"/>
    <w:rsid w:val="00B46A7C"/>
    <w:rsid w:val="00B56149"/>
    <w:rsid w:val="00BB742A"/>
    <w:rsid w:val="00BF6D61"/>
    <w:rsid w:val="00C21B59"/>
    <w:rsid w:val="00C32E7C"/>
    <w:rsid w:val="00C77320"/>
    <w:rsid w:val="00CA695A"/>
    <w:rsid w:val="00CB431E"/>
    <w:rsid w:val="00CC598A"/>
    <w:rsid w:val="00D06CB8"/>
    <w:rsid w:val="00D245EC"/>
    <w:rsid w:val="00DC3ED1"/>
    <w:rsid w:val="00DD06AC"/>
    <w:rsid w:val="00DE0CDE"/>
    <w:rsid w:val="00E073A7"/>
    <w:rsid w:val="00E41B43"/>
    <w:rsid w:val="00EB30B4"/>
    <w:rsid w:val="00EC4164"/>
    <w:rsid w:val="00EF4DB1"/>
    <w:rsid w:val="00F10F41"/>
    <w:rsid w:val="00F241D7"/>
    <w:rsid w:val="00F30383"/>
    <w:rsid w:val="00F65E0E"/>
    <w:rsid w:val="00F8012A"/>
    <w:rsid w:val="00F925CD"/>
    <w:rsid w:val="00FB7620"/>
    <w:rsid w:val="00FC2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1786D"/>
  <w15:chartTrackingRefBased/>
  <w15:docId w15:val="{9B68F24A-19ED-4CE7-B56F-944F8082E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D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2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7E2F"/>
    <w:rPr>
      <w:sz w:val="16"/>
      <w:szCs w:val="16"/>
    </w:rPr>
  </w:style>
  <w:style w:type="paragraph" w:styleId="CommentText">
    <w:name w:val="annotation text"/>
    <w:basedOn w:val="Normal"/>
    <w:link w:val="CommentTextChar"/>
    <w:uiPriority w:val="99"/>
    <w:semiHidden/>
    <w:unhideWhenUsed/>
    <w:rsid w:val="00927E2F"/>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927E2F"/>
    <w:rPr>
      <w:sz w:val="20"/>
      <w:szCs w:val="20"/>
    </w:rPr>
  </w:style>
  <w:style w:type="paragraph" w:customStyle="1" w:styleId="pf0">
    <w:name w:val="pf0"/>
    <w:basedOn w:val="Normal"/>
    <w:rsid w:val="001E65F4"/>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cf01">
    <w:name w:val="cf01"/>
    <w:basedOn w:val="DefaultParagraphFont"/>
    <w:rsid w:val="001E65F4"/>
    <w:rPr>
      <w:rFonts w:ascii="Segoe UI" w:hAnsi="Segoe UI" w:cs="Segoe UI" w:hint="default"/>
      <w:sz w:val="18"/>
      <w:szCs w:val="18"/>
    </w:rPr>
  </w:style>
  <w:style w:type="paragraph" w:styleId="NoSpacing">
    <w:name w:val="No Spacing"/>
    <w:uiPriority w:val="1"/>
    <w:qFormat/>
    <w:rsid w:val="00713100"/>
    <w:pPr>
      <w:spacing w:after="0" w:line="240" w:lineRule="auto"/>
    </w:pPr>
  </w:style>
  <w:style w:type="character" w:styleId="Emphasis">
    <w:name w:val="Emphasis"/>
    <w:basedOn w:val="DefaultParagraphFont"/>
    <w:uiPriority w:val="20"/>
    <w:qFormat/>
    <w:rsid w:val="00713100"/>
    <w:rPr>
      <w:i/>
      <w:iCs/>
    </w:rPr>
  </w:style>
  <w:style w:type="paragraph" w:styleId="NormalWeb">
    <w:name w:val="Normal (Web)"/>
    <w:basedOn w:val="Normal"/>
    <w:uiPriority w:val="99"/>
    <w:semiHidden/>
    <w:unhideWhenUsed/>
    <w:rsid w:val="00603DE2"/>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styleId="ListParagraph">
    <w:name w:val="List Paragraph"/>
    <w:basedOn w:val="Normal"/>
    <w:uiPriority w:val="34"/>
    <w:qFormat/>
    <w:rsid w:val="00314A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96497">
      <w:bodyDiv w:val="1"/>
      <w:marLeft w:val="0"/>
      <w:marRight w:val="0"/>
      <w:marTop w:val="0"/>
      <w:marBottom w:val="0"/>
      <w:divBdr>
        <w:top w:val="none" w:sz="0" w:space="0" w:color="auto"/>
        <w:left w:val="none" w:sz="0" w:space="0" w:color="auto"/>
        <w:bottom w:val="none" w:sz="0" w:space="0" w:color="auto"/>
        <w:right w:val="none" w:sz="0" w:space="0" w:color="auto"/>
      </w:divBdr>
    </w:div>
    <w:div w:id="803279401">
      <w:bodyDiv w:val="1"/>
      <w:marLeft w:val="0"/>
      <w:marRight w:val="0"/>
      <w:marTop w:val="0"/>
      <w:marBottom w:val="0"/>
      <w:divBdr>
        <w:top w:val="none" w:sz="0" w:space="0" w:color="auto"/>
        <w:left w:val="none" w:sz="0" w:space="0" w:color="auto"/>
        <w:bottom w:val="none" w:sz="0" w:space="0" w:color="auto"/>
        <w:right w:val="none" w:sz="0" w:space="0" w:color="auto"/>
      </w:divBdr>
    </w:div>
    <w:div w:id="889417392">
      <w:bodyDiv w:val="1"/>
      <w:marLeft w:val="0"/>
      <w:marRight w:val="0"/>
      <w:marTop w:val="0"/>
      <w:marBottom w:val="0"/>
      <w:divBdr>
        <w:top w:val="none" w:sz="0" w:space="0" w:color="auto"/>
        <w:left w:val="none" w:sz="0" w:space="0" w:color="auto"/>
        <w:bottom w:val="none" w:sz="0" w:space="0" w:color="auto"/>
        <w:right w:val="none" w:sz="0" w:space="0" w:color="auto"/>
      </w:divBdr>
    </w:div>
    <w:div w:id="919633464">
      <w:bodyDiv w:val="1"/>
      <w:marLeft w:val="0"/>
      <w:marRight w:val="0"/>
      <w:marTop w:val="0"/>
      <w:marBottom w:val="0"/>
      <w:divBdr>
        <w:top w:val="none" w:sz="0" w:space="0" w:color="auto"/>
        <w:left w:val="none" w:sz="0" w:space="0" w:color="auto"/>
        <w:bottom w:val="none" w:sz="0" w:space="0" w:color="auto"/>
        <w:right w:val="none" w:sz="0" w:space="0" w:color="auto"/>
      </w:divBdr>
    </w:div>
    <w:div w:id="1369452874">
      <w:bodyDiv w:val="1"/>
      <w:marLeft w:val="0"/>
      <w:marRight w:val="0"/>
      <w:marTop w:val="0"/>
      <w:marBottom w:val="0"/>
      <w:divBdr>
        <w:top w:val="none" w:sz="0" w:space="0" w:color="auto"/>
        <w:left w:val="none" w:sz="0" w:space="0" w:color="auto"/>
        <w:bottom w:val="none" w:sz="0" w:space="0" w:color="auto"/>
        <w:right w:val="none" w:sz="0" w:space="0" w:color="auto"/>
      </w:divBdr>
    </w:div>
    <w:div w:id="1493451981">
      <w:bodyDiv w:val="1"/>
      <w:marLeft w:val="0"/>
      <w:marRight w:val="0"/>
      <w:marTop w:val="0"/>
      <w:marBottom w:val="0"/>
      <w:divBdr>
        <w:top w:val="none" w:sz="0" w:space="0" w:color="auto"/>
        <w:left w:val="none" w:sz="0" w:space="0" w:color="auto"/>
        <w:bottom w:val="none" w:sz="0" w:space="0" w:color="auto"/>
        <w:right w:val="none" w:sz="0" w:space="0" w:color="auto"/>
      </w:divBdr>
    </w:div>
    <w:div w:id="1555584223">
      <w:bodyDiv w:val="1"/>
      <w:marLeft w:val="0"/>
      <w:marRight w:val="0"/>
      <w:marTop w:val="0"/>
      <w:marBottom w:val="0"/>
      <w:divBdr>
        <w:top w:val="none" w:sz="0" w:space="0" w:color="auto"/>
        <w:left w:val="none" w:sz="0" w:space="0" w:color="auto"/>
        <w:bottom w:val="none" w:sz="0" w:space="0" w:color="auto"/>
        <w:right w:val="none" w:sz="0" w:space="0" w:color="auto"/>
      </w:divBdr>
    </w:div>
    <w:div w:id="1697542161">
      <w:bodyDiv w:val="1"/>
      <w:marLeft w:val="0"/>
      <w:marRight w:val="0"/>
      <w:marTop w:val="0"/>
      <w:marBottom w:val="0"/>
      <w:divBdr>
        <w:top w:val="none" w:sz="0" w:space="0" w:color="auto"/>
        <w:left w:val="none" w:sz="0" w:space="0" w:color="auto"/>
        <w:bottom w:val="none" w:sz="0" w:space="0" w:color="auto"/>
        <w:right w:val="none" w:sz="0" w:space="0" w:color="auto"/>
      </w:divBdr>
    </w:div>
    <w:div w:id="1915507202">
      <w:bodyDiv w:val="1"/>
      <w:marLeft w:val="0"/>
      <w:marRight w:val="0"/>
      <w:marTop w:val="0"/>
      <w:marBottom w:val="0"/>
      <w:divBdr>
        <w:top w:val="none" w:sz="0" w:space="0" w:color="auto"/>
        <w:left w:val="none" w:sz="0" w:space="0" w:color="auto"/>
        <w:bottom w:val="none" w:sz="0" w:space="0" w:color="auto"/>
        <w:right w:val="none" w:sz="0" w:space="0" w:color="auto"/>
      </w:divBdr>
    </w:div>
    <w:div w:id="2021735340">
      <w:bodyDiv w:val="1"/>
      <w:marLeft w:val="0"/>
      <w:marRight w:val="0"/>
      <w:marTop w:val="0"/>
      <w:marBottom w:val="0"/>
      <w:divBdr>
        <w:top w:val="none" w:sz="0" w:space="0" w:color="auto"/>
        <w:left w:val="none" w:sz="0" w:space="0" w:color="auto"/>
        <w:bottom w:val="none" w:sz="0" w:space="0" w:color="auto"/>
        <w:right w:val="none" w:sz="0" w:space="0" w:color="auto"/>
      </w:divBdr>
    </w:div>
    <w:div w:id="204501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2731</TotalTime>
  <Pages>17</Pages>
  <Words>5629</Words>
  <Characters>32089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Marlyna</dc:creator>
  <cp:keywords/>
  <dc:description/>
  <cp:lastModifiedBy>MUHAMMAD ZAKWAN BIN MOHD IZAM</cp:lastModifiedBy>
  <cp:revision>54</cp:revision>
  <dcterms:created xsi:type="dcterms:W3CDTF">2021-05-24T23:49:00Z</dcterms:created>
  <dcterms:modified xsi:type="dcterms:W3CDTF">2022-10-11T03:41:00Z</dcterms:modified>
</cp:coreProperties>
</file>