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7E55" w14:textId="252ACBEC" w:rsidR="00DB2992" w:rsidRPr="00652B64" w:rsidRDefault="008E4F8F" w:rsidP="00613A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2B64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Profiling 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EFR</w:t>
      </w:r>
      <w:r w:rsidRPr="00652B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-Basic Readers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652B64">
        <w:rPr>
          <w:rFonts w:ascii="Times New Roman" w:hAnsi="Times New Roman" w:cs="Times New Roman"/>
          <w:b/>
          <w:bCs/>
          <w:sz w:val="28"/>
          <w:szCs w:val="28"/>
          <w:lang w:val="en-US"/>
        </w:rPr>
        <w:t>hrough Their Eye Movements</w:t>
      </w:r>
    </w:p>
    <w:p w14:paraId="30045826" w14:textId="46FEB437" w:rsidR="00DB2992" w:rsidRPr="00A3367F" w:rsidRDefault="00DB2992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sv-SE"/>
        </w:rPr>
      </w:pPr>
      <w:proofErr w:type="spellStart"/>
      <w:r w:rsidRPr="00A3367F">
        <w:rPr>
          <w:rFonts w:ascii="Times New Roman" w:hAnsi="Times New Roman" w:cs="Times New Roman"/>
          <w:sz w:val="20"/>
          <w:szCs w:val="20"/>
          <w:lang w:val="sv-SE"/>
        </w:rPr>
        <w:t>Warid</w:t>
      </w:r>
      <w:proofErr w:type="spellEnd"/>
      <w:r w:rsidRPr="00A3367F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Pr="00A3367F">
        <w:rPr>
          <w:rFonts w:ascii="Times New Roman" w:hAnsi="Times New Roman" w:cs="Times New Roman"/>
          <w:sz w:val="20"/>
          <w:szCs w:val="20"/>
          <w:lang w:val="sv-SE"/>
        </w:rPr>
        <w:t>Mihat</w:t>
      </w:r>
      <w:proofErr w:type="spellEnd"/>
      <w:r w:rsidR="008E4F8F">
        <w:rPr>
          <w:rStyle w:val="FootnoteReference"/>
          <w:rFonts w:ascii="Times New Roman" w:hAnsi="Times New Roman" w:cs="Times New Roman"/>
          <w:sz w:val="20"/>
          <w:szCs w:val="20"/>
          <w:lang w:val="sv-SE"/>
        </w:rPr>
        <w:footnoteReference w:id="1"/>
      </w:r>
    </w:p>
    <w:p w14:paraId="70FCA210" w14:textId="38B92A9D" w:rsidR="00294F11" w:rsidRPr="00A3367F" w:rsidRDefault="00000000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  <w:hyperlink r:id="rId8" w:history="1">
        <w:r w:rsidR="00E05F9A" w:rsidRPr="00A3367F">
          <w:rPr>
            <w:rStyle w:val="Hyperlink"/>
            <w:rFonts w:ascii="Times New Roman" w:hAnsi="Times New Roman" w:cs="Times New Roman"/>
            <w:sz w:val="20"/>
            <w:szCs w:val="20"/>
            <w:lang w:val="sv-SE"/>
          </w:rPr>
          <w:t>waridmihat@uitm.edu.my</w:t>
        </w:r>
      </w:hyperlink>
      <w:r w:rsidR="00E05F9A" w:rsidRPr="00A3367F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</w:p>
    <w:p w14:paraId="330B68BD" w14:textId="1CAA42E1" w:rsidR="00294F11" w:rsidRPr="00A3367F" w:rsidRDefault="004136EC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  <w:r w:rsidRPr="00A3367F">
        <w:rPr>
          <w:rFonts w:ascii="Times New Roman" w:hAnsi="Times New Roman" w:cs="Times New Roman"/>
          <w:sz w:val="20"/>
          <w:szCs w:val="20"/>
          <w:lang w:val="sv-SE"/>
        </w:rPr>
        <w:t xml:space="preserve">Universiti Teknologi MARA Cawangan Kelantan </w:t>
      </w:r>
    </w:p>
    <w:p w14:paraId="556BF06A" w14:textId="77777777" w:rsidR="004136EC" w:rsidRPr="00A3367F" w:rsidRDefault="004136EC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09EC094F" w14:textId="34547B39" w:rsidR="004136EC" w:rsidRPr="00A3367F" w:rsidRDefault="00DB2992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3367F">
        <w:rPr>
          <w:rFonts w:ascii="Times New Roman" w:hAnsi="Times New Roman" w:cs="Times New Roman"/>
          <w:sz w:val="20"/>
          <w:szCs w:val="20"/>
        </w:rPr>
        <w:t>Hazita</w:t>
      </w:r>
      <w:proofErr w:type="spellEnd"/>
      <w:r w:rsidRPr="00A3367F">
        <w:rPr>
          <w:rFonts w:ascii="Times New Roman" w:hAnsi="Times New Roman" w:cs="Times New Roman"/>
          <w:sz w:val="20"/>
          <w:szCs w:val="20"/>
        </w:rPr>
        <w:t xml:space="preserve"> Azman</w:t>
      </w:r>
    </w:p>
    <w:p w14:paraId="31B67868" w14:textId="39F643B7" w:rsidR="00DB2992" w:rsidRPr="00A3367F" w:rsidRDefault="00000000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9" w:history="1">
        <w:r w:rsidR="006B044C" w:rsidRPr="00B77A03">
          <w:rPr>
            <w:rStyle w:val="Hyperlink"/>
            <w:rFonts w:ascii="Times New Roman" w:hAnsi="Times New Roman" w:cs="Times New Roman"/>
            <w:sz w:val="20"/>
            <w:szCs w:val="20"/>
          </w:rPr>
          <w:t>drhazitaazman@gmail.com</w:t>
        </w:r>
      </w:hyperlink>
      <w:r w:rsidR="006B044C">
        <w:rPr>
          <w:rFonts w:ascii="Times New Roman" w:hAnsi="Times New Roman" w:cs="Times New Roman"/>
          <w:sz w:val="20"/>
          <w:szCs w:val="20"/>
        </w:rPr>
        <w:t xml:space="preserve"> </w:t>
      </w:r>
      <w:r w:rsidR="00E05F9A" w:rsidRPr="00A3367F">
        <w:rPr>
          <w:rFonts w:ascii="Times New Roman" w:hAnsi="Times New Roman" w:cs="Times New Roman"/>
          <w:sz w:val="20"/>
          <w:szCs w:val="20"/>
        </w:rPr>
        <w:t xml:space="preserve"> </w:t>
      </w:r>
      <w:r w:rsidR="00DB2992" w:rsidRPr="00A336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35F603" w14:textId="4E2E5A98" w:rsidR="00DB2992" w:rsidRDefault="003219C6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Retired </w:t>
      </w:r>
      <w:r w:rsidR="004136EC" w:rsidRPr="00A3367F">
        <w:rPr>
          <w:rFonts w:ascii="Times New Roman" w:hAnsi="Times New Roman" w:cs="Times New Roman"/>
          <w:sz w:val="20"/>
          <w:szCs w:val="20"/>
        </w:rPr>
        <w:t>Professor of Li</w:t>
      </w:r>
      <w:r w:rsidR="004C18B0">
        <w:rPr>
          <w:rFonts w:ascii="Times New Roman" w:hAnsi="Times New Roman" w:cs="Times New Roman"/>
          <w:sz w:val="20"/>
          <w:szCs w:val="20"/>
        </w:rPr>
        <w:t>teracy</w:t>
      </w:r>
    </w:p>
    <w:p w14:paraId="1F377C71" w14:textId="242C3BCE" w:rsidR="003219C6" w:rsidRPr="00CE2802" w:rsidRDefault="003219C6" w:rsidP="00613A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  <w:r w:rsidRPr="00CE2802">
        <w:rPr>
          <w:rFonts w:ascii="Times New Roman" w:hAnsi="Times New Roman" w:cs="Times New Roman"/>
          <w:sz w:val="20"/>
          <w:szCs w:val="20"/>
          <w:lang w:val="sv-SE"/>
        </w:rPr>
        <w:t>Universiti Kebangsaan Malaysia</w:t>
      </w:r>
    </w:p>
    <w:p w14:paraId="33DEB769" w14:textId="2A3D0CC3" w:rsidR="00DB2992" w:rsidRPr="00CE2802" w:rsidRDefault="00DB2992" w:rsidP="001872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v-SE"/>
        </w:rPr>
      </w:pPr>
    </w:p>
    <w:p w14:paraId="022EFA36" w14:textId="550E7FA1" w:rsidR="00DB2992" w:rsidRPr="00CE2802" w:rsidRDefault="00DB2992" w:rsidP="00A372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sv-SE"/>
        </w:rPr>
      </w:pPr>
      <w:r w:rsidRPr="00CE2802">
        <w:rPr>
          <w:rFonts w:ascii="Times New Roman" w:hAnsi="Times New Roman" w:cs="Times New Roman"/>
          <w:sz w:val="20"/>
          <w:szCs w:val="20"/>
          <w:lang w:val="sv-SE"/>
        </w:rPr>
        <w:t xml:space="preserve">Nurjanah </w:t>
      </w:r>
      <w:proofErr w:type="spellStart"/>
      <w:r w:rsidRPr="00CE2802">
        <w:rPr>
          <w:rFonts w:ascii="Times New Roman" w:hAnsi="Times New Roman" w:cs="Times New Roman"/>
          <w:sz w:val="20"/>
          <w:szCs w:val="20"/>
          <w:lang w:val="sv-SE"/>
        </w:rPr>
        <w:t>Mohd</w:t>
      </w:r>
      <w:proofErr w:type="spellEnd"/>
      <w:r w:rsidRPr="00CE2802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r w:rsidRPr="00CE2802">
        <w:rPr>
          <w:rFonts w:ascii="Times New Roman" w:hAnsi="Times New Roman" w:cs="Times New Roman"/>
          <w:sz w:val="20"/>
          <w:szCs w:val="20"/>
          <w:lang w:val="sv-SE"/>
        </w:rPr>
        <w:t>Jaafar</w:t>
      </w:r>
      <w:proofErr w:type="spellEnd"/>
      <w:r w:rsidR="008E4F8F">
        <w:rPr>
          <w:rStyle w:val="FootnoteReference"/>
          <w:rFonts w:ascii="Times New Roman" w:hAnsi="Times New Roman" w:cs="Times New Roman"/>
          <w:sz w:val="20"/>
          <w:szCs w:val="20"/>
          <w:lang w:val="sv-SE"/>
        </w:rPr>
        <w:footnoteReference w:id="2"/>
      </w:r>
      <w:r w:rsidR="002E5098">
        <w:rPr>
          <w:rFonts w:ascii="Times New Roman" w:hAnsi="Times New Roman" w:cs="Times New Roman"/>
          <w:sz w:val="20"/>
          <w:szCs w:val="20"/>
          <w:vertAlign w:val="superscript"/>
          <w:lang w:val="sv-SE"/>
        </w:rPr>
        <w:t>*</w:t>
      </w:r>
    </w:p>
    <w:p w14:paraId="0E74B878" w14:textId="77777777" w:rsidR="00E05F9A" w:rsidRPr="007436EA" w:rsidRDefault="00000000" w:rsidP="00A372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  <w:hyperlink r:id="rId10" w:history="1">
        <w:r w:rsidR="00E05F9A" w:rsidRPr="007436EA">
          <w:rPr>
            <w:rStyle w:val="Hyperlink"/>
            <w:rFonts w:ascii="Times New Roman" w:hAnsi="Times New Roman" w:cs="Times New Roman"/>
            <w:sz w:val="20"/>
            <w:szCs w:val="20"/>
            <w:lang w:val="sv-SE"/>
          </w:rPr>
          <w:t>nurjanah@ukm.edu.my</w:t>
        </w:r>
      </w:hyperlink>
    </w:p>
    <w:p w14:paraId="01A2B746" w14:textId="3C130AAF" w:rsidR="00187201" w:rsidRDefault="00E05F9A" w:rsidP="00A372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v-SE"/>
        </w:rPr>
      </w:pPr>
      <w:r w:rsidRPr="007436EA">
        <w:rPr>
          <w:rFonts w:ascii="Times New Roman" w:hAnsi="Times New Roman" w:cs="Times New Roman"/>
          <w:sz w:val="20"/>
          <w:szCs w:val="20"/>
          <w:lang w:val="sv-SE"/>
        </w:rPr>
        <w:t xml:space="preserve">Universiti Kebangsaan Malaysia </w:t>
      </w:r>
    </w:p>
    <w:p w14:paraId="40D8A170" w14:textId="4D7E7C75" w:rsidR="00A6068E" w:rsidRPr="007436EA" w:rsidRDefault="00A6068E" w:rsidP="00A60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5F418C88" w14:textId="77777777" w:rsidR="00DB2992" w:rsidRPr="007436EA" w:rsidRDefault="00DB2992" w:rsidP="00613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A8948A1" w14:textId="2E42C6A9" w:rsidR="00DB2992" w:rsidRDefault="00DB2992" w:rsidP="008A7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14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94C54D7" w14:textId="77777777" w:rsidR="008A7B1E" w:rsidRPr="00A55144" w:rsidRDefault="008A7B1E" w:rsidP="008A7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7E3E1" w14:textId="50297713" w:rsidR="00DB2992" w:rsidRPr="00A55144" w:rsidRDefault="000B46D7" w:rsidP="00E70A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6D7">
        <w:rPr>
          <w:rFonts w:ascii="Times New Roman" w:hAnsi="Times New Roman" w:cs="Times New Roman"/>
          <w:sz w:val="24"/>
          <w:szCs w:val="24"/>
        </w:rPr>
        <w:t>This study profiles CEFR-basic readers</w:t>
      </w:r>
      <w:r w:rsidR="007135CF">
        <w:rPr>
          <w:rFonts w:ascii="Times New Roman" w:hAnsi="Times New Roman" w:cs="Times New Roman"/>
          <w:sz w:val="24"/>
          <w:szCs w:val="24"/>
        </w:rPr>
        <w:t xml:space="preserve"> in Malaysia</w:t>
      </w:r>
      <w:r w:rsidRPr="000B46D7">
        <w:rPr>
          <w:rFonts w:ascii="Times New Roman" w:hAnsi="Times New Roman" w:cs="Times New Roman"/>
          <w:sz w:val="24"/>
          <w:szCs w:val="24"/>
        </w:rPr>
        <w:t xml:space="preserve"> by examining their eye movement</w:t>
      </w:r>
      <w:r w:rsidR="00DE424A">
        <w:rPr>
          <w:rFonts w:ascii="Times New Roman" w:hAnsi="Times New Roman" w:cs="Times New Roman"/>
          <w:sz w:val="24"/>
          <w:szCs w:val="24"/>
        </w:rPr>
        <w:t xml:space="preserve">s and fixations </w:t>
      </w:r>
      <w:r w:rsidRPr="000B46D7">
        <w:rPr>
          <w:rFonts w:ascii="Times New Roman" w:hAnsi="Times New Roman" w:cs="Times New Roman"/>
          <w:sz w:val="24"/>
          <w:szCs w:val="24"/>
        </w:rPr>
        <w:t>during reading comprehension tasks</w:t>
      </w:r>
      <w:r w:rsidR="00A46609">
        <w:rPr>
          <w:rFonts w:ascii="Times New Roman" w:hAnsi="Times New Roman" w:cs="Times New Roman"/>
          <w:sz w:val="24"/>
          <w:szCs w:val="24"/>
        </w:rPr>
        <w:t xml:space="preserve"> in response to the</w:t>
      </w:r>
      <w:r w:rsidR="004C18B0">
        <w:rPr>
          <w:rFonts w:ascii="Times New Roman" w:hAnsi="Times New Roman" w:cs="Times New Roman"/>
          <w:sz w:val="24"/>
          <w:szCs w:val="24"/>
        </w:rPr>
        <w:t xml:space="preserve"> </w:t>
      </w:r>
      <w:r w:rsidR="00A46609">
        <w:rPr>
          <w:rFonts w:ascii="Times New Roman" w:hAnsi="Times New Roman" w:cs="Times New Roman"/>
          <w:sz w:val="24"/>
          <w:szCs w:val="24"/>
        </w:rPr>
        <w:t>stud</w:t>
      </w:r>
      <w:r w:rsidR="004C18B0">
        <w:rPr>
          <w:rFonts w:ascii="Times New Roman" w:hAnsi="Times New Roman" w:cs="Times New Roman"/>
          <w:sz w:val="24"/>
          <w:szCs w:val="24"/>
        </w:rPr>
        <w:t>ies</w:t>
      </w:r>
      <w:r w:rsidR="00A46609">
        <w:rPr>
          <w:rFonts w:ascii="Times New Roman" w:hAnsi="Times New Roman" w:cs="Times New Roman"/>
          <w:sz w:val="24"/>
          <w:szCs w:val="24"/>
        </w:rPr>
        <w:t xml:space="preserve"> conducted by Cambridge Assessment in Malaysia in 2013 and 2018</w:t>
      </w:r>
      <w:r w:rsidR="00D1165D">
        <w:rPr>
          <w:rFonts w:ascii="Times New Roman" w:hAnsi="Times New Roman" w:cs="Times New Roman"/>
          <w:sz w:val="24"/>
          <w:szCs w:val="24"/>
        </w:rPr>
        <w:t>.</w:t>
      </w:r>
      <w:r w:rsidR="004C731F">
        <w:rPr>
          <w:rFonts w:ascii="Times New Roman" w:hAnsi="Times New Roman" w:cs="Times New Roman"/>
          <w:sz w:val="24"/>
          <w:szCs w:val="24"/>
        </w:rPr>
        <w:t xml:space="preserve"> </w:t>
      </w:r>
      <w:r w:rsidR="00FE654B">
        <w:rPr>
          <w:rFonts w:ascii="Times New Roman" w:hAnsi="Times New Roman" w:cs="Times New Roman"/>
          <w:sz w:val="24"/>
          <w:szCs w:val="24"/>
        </w:rPr>
        <w:t>To this end,</w:t>
      </w:r>
      <w:r w:rsidR="00FB0E7E">
        <w:rPr>
          <w:rFonts w:ascii="Times New Roman" w:hAnsi="Times New Roman" w:cs="Times New Roman"/>
          <w:sz w:val="24"/>
          <w:szCs w:val="24"/>
        </w:rPr>
        <w:t xml:space="preserve"> </w:t>
      </w:r>
      <w:r w:rsidR="00FE654B">
        <w:rPr>
          <w:rFonts w:ascii="Times New Roman" w:hAnsi="Times New Roman" w:cs="Times New Roman"/>
          <w:sz w:val="24"/>
          <w:szCs w:val="24"/>
        </w:rPr>
        <w:t>forty</w:t>
      </w:r>
      <w:r w:rsidRPr="000B46D7">
        <w:rPr>
          <w:rFonts w:ascii="Times New Roman" w:hAnsi="Times New Roman" w:cs="Times New Roman"/>
          <w:sz w:val="24"/>
          <w:szCs w:val="24"/>
        </w:rPr>
        <w:t xml:space="preserve"> </w:t>
      </w:r>
      <w:r w:rsidR="007135CF">
        <w:rPr>
          <w:rFonts w:ascii="Times New Roman" w:hAnsi="Times New Roman" w:cs="Times New Roman"/>
          <w:sz w:val="24"/>
          <w:szCs w:val="24"/>
        </w:rPr>
        <w:t xml:space="preserve">12-year-old </w:t>
      </w:r>
      <w:r w:rsidR="00DE424A">
        <w:rPr>
          <w:rFonts w:ascii="Times New Roman" w:hAnsi="Times New Roman" w:cs="Times New Roman"/>
          <w:sz w:val="24"/>
          <w:szCs w:val="24"/>
        </w:rPr>
        <w:t>school pupils</w:t>
      </w:r>
      <w:r w:rsidRPr="000B46D7">
        <w:rPr>
          <w:rFonts w:ascii="Times New Roman" w:hAnsi="Times New Roman" w:cs="Times New Roman"/>
          <w:sz w:val="24"/>
          <w:szCs w:val="24"/>
        </w:rPr>
        <w:t xml:space="preserve"> </w:t>
      </w:r>
      <w:r w:rsidR="00CD263E">
        <w:rPr>
          <w:rFonts w:ascii="Times New Roman" w:hAnsi="Times New Roman" w:cs="Times New Roman"/>
          <w:sz w:val="24"/>
          <w:szCs w:val="24"/>
        </w:rPr>
        <w:t xml:space="preserve">at </w:t>
      </w:r>
      <w:r w:rsidRPr="000B46D7">
        <w:rPr>
          <w:rFonts w:ascii="Times New Roman" w:hAnsi="Times New Roman" w:cs="Times New Roman"/>
          <w:sz w:val="24"/>
          <w:szCs w:val="24"/>
        </w:rPr>
        <w:t xml:space="preserve">A1/A2 </w:t>
      </w:r>
      <w:r w:rsidR="00CD263E">
        <w:rPr>
          <w:rFonts w:ascii="Times New Roman" w:hAnsi="Times New Roman" w:cs="Times New Roman"/>
          <w:sz w:val="24"/>
          <w:szCs w:val="24"/>
        </w:rPr>
        <w:t xml:space="preserve">reading proficiency level </w:t>
      </w:r>
      <w:r w:rsidRPr="000B46D7">
        <w:rPr>
          <w:rFonts w:ascii="Times New Roman" w:hAnsi="Times New Roman" w:cs="Times New Roman"/>
          <w:sz w:val="24"/>
          <w:szCs w:val="24"/>
        </w:rPr>
        <w:t xml:space="preserve">were observed using </w:t>
      </w:r>
      <w:proofErr w:type="spellStart"/>
      <w:r w:rsidRPr="000B46D7">
        <w:rPr>
          <w:rFonts w:ascii="Times New Roman" w:hAnsi="Times New Roman" w:cs="Times New Roman"/>
          <w:sz w:val="24"/>
          <w:szCs w:val="24"/>
        </w:rPr>
        <w:t>Tobii</w:t>
      </w:r>
      <w:proofErr w:type="spellEnd"/>
      <w:r w:rsidRPr="000B46D7">
        <w:rPr>
          <w:rFonts w:ascii="Times New Roman" w:hAnsi="Times New Roman" w:cs="Times New Roman"/>
          <w:sz w:val="24"/>
          <w:szCs w:val="24"/>
        </w:rPr>
        <w:t xml:space="preserve"> Pro Glasses 100hz. The participants were asked to read three texts and answer ten 3-choice multiple-choice questions.</w:t>
      </w:r>
      <w:r w:rsidR="00D3631D">
        <w:rPr>
          <w:rFonts w:ascii="Times New Roman" w:hAnsi="Times New Roman" w:cs="Times New Roman"/>
          <w:sz w:val="24"/>
          <w:szCs w:val="24"/>
        </w:rPr>
        <w:t xml:space="preserve"> Data were transformed into statistic</w:t>
      </w:r>
      <w:r w:rsidR="002C5EEF">
        <w:rPr>
          <w:rFonts w:ascii="Times New Roman" w:hAnsi="Times New Roman" w:cs="Times New Roman"/>
          <w:sz w:val="24"/>
          <w:szCs w:val="24"/>
        </w:rPr>
        <w:t>s and gaze</w:t>
      </w:r>
      <w:r w:rsidR="00D45BFC">
        <w:rPr>
          <w:rFonts w:ascii="Times New Roman" w:hAnsi="Times New Roman" w:cs="Times New Roman"/>
          <w:sz w:val="24"/>
          <w:szCs w:val="24"/>
        </w:rPr>
        <w:t xml:space="preserve"> </w:t>
      </w:r>
      <w:r w:rsidR="002C5EEF">
        <w:rPr>
          <w:rFonts w:ascii="Times New Roman" w:hAnsi="Times New Roman" w:cs="Times New Roman"/>
          <w:sz w:val="24"/>
          <w:szCs w:val="24"/>
        </w:rPr>
        <w:t>plots.</w:t>
      </w:r>
      <w:r w:rsidRPr="000B46D7">
        <w:rPr>
          <w:rFonts w:ascii="Times New Roman" w:hAnsi="Times New Roman" w:cs="Times New Roman"/>
          <w:sz w:val="24"/>
          <w:szCs w:val="24"/>
        </w:rPr>
        <w:t xml:space="preserve"> The results</w:t>
      </w:r>
      <w:r w:rsidR="00B574C0">
        <w:rPr>
          <w:rFonts w:ascii="Times New Roman" w:hAnsi="Times New Roman" w:cs="Times New Roman"/>
          <w:sz w:val="24"/>
          <w:szCs w:val="24"/>
        </w:rPr>
        <w:t xml:space="preserve"> of the experiment</w:t>
      </w:r>
      <w:r w:rsidRPr="000B46D7">
        <w:rPr>
          <w:rFonts w:ascii="Times New Roman" w:hAnsi="Times New Roman" w:cs="Times New Roman"/>
          <w:sz w:val="24"/>
          <w:szCs w:val="24"/>
        </w:rPr>
        <w:t xml:space="preserve"> indicate that basic readers </w:t>
      </w:r>
      <w:r w:rsidR="005727DE">
        <w:rPr>
          <w:rFonts w:ascii="Times New Roman" w:hAnsi="Times New Roman" w:cs="Times New Roman"/>
          <w:sz w:val="24"/>
          <w:szCs w:val="24"/>
        </w:rPr>
        <w:t xml:space="preserve">in this study </w:t>
      </w:r>
      <w:r w:rsidRPr="000B46D7">
        <w:rPr>
          <w:rFonts w:ascii="Times New Roman" w:hAnsi="Times New Roman" w:cs="Times New Roman"/>
          <w:sz w:val="24"/>
          <w:szCs w:val="24"/>
        </w:rPr>
        <w:t>have a</w:t>
      </w:r>
      <w:r w:rsidR="00B574C0">
        <w:rPr>
          <w:rFonts w:ascii="Times New Roman" w:hAnsi="Times New Roman" w:cs="Times New Roman"/>
          <w:sz w:val="24"/>
          <w:szCs w:val="24"/>
        </w:rPr>
        <w:t>n average</w:t>
      </w:r>
      <w:r w:rsidRPr="000B46D7">
        <w:rPr>
          <w:rFonts w:ascii="Times New Roman" w:hAnsi="Times New Roman" w:cs="Times New Roman"/>
          <w:sz w:val="24"/>
          <w:szCs w:val="24"/>
        </w:rPr>
        <w:t xml:space="preserve"> </w:t>
      </w:r>
      <w:r w:rsidR="00D45BFC" w:rsidRPr="000B46D7">
        <w:rPr>
          <w:rFonts w:ascii="Times New Roman" w:hAnsi="Times New Roman" w:cs="Times New Roman"/>
          <w:sz w:val="24"/>
          <w:szCs w:val="24"/>
        </w:rPr>
        <w:t xml:space="preserve">first pass duration </w:t>
      </w:r>
      <w:r w:rsidRPr="000B46D7">
        <w:rPr>
          <w:rFonts w:ascii="Times New Roman" w:hAnsi="Times New Roman" w:cs="Times New Roman"/>
          <w:sz w:val="24"/>
          <w:szCs w:val="24"/>
        </w:rPr>
        <w:t>(FPD) of 0.50-0.59</w:t>
      </w:r>
      <w:r w:rsidR="00D45BFC">
        <w:rPr>
          <w:rFonts w:ascii="Times New Roman" w:hAnsi="Times New Roman" w:cs="Times New Roman"/>
          <w:sz w:val="24"/>
          <w:szCs w:val="24"/>
        </w:rPr>
        <w:t xml:space="preserve"> </w:t>
      </w:r>
      <w:r w:rsidRPr="000B46D7">
        <w:rPr>
          <w:rFonts w:ascii="Times New Roman" w:hAnsi="Times New Roman" w:cs="Times New Roman"/>
          <w:sz w:val="24"/>
          <w:szCs w:val="24"/>
        </w:rPr>
        <w:t>s</w:t>
      </w:r>
      <w:r w:rsidR="00D45BFC">
        <w:rPr>
          <w:rFonts w:ascii="Times New Roman" w:hAnsi="Times New Roman" w:cs="Times New Roman"/>
          <w:sz w:val="24"/>
          <w:szCs w:val="24"/>
        </w:rPr>
        <w:t>econds</w:t>
      </w:r>
      <w:r w:rsidRPr="000B46D7">
        <w:rPr>
          <w:rFonts w:ascii="Times New Roman" w:hAnsi="Times New Roman" w:cs="Times New Roman"/>
          <w:sz w:val="24"/>
          <w:szCs w:val="24"/>
        </w:rPr>
        <w:t xml:space="preserve"> and a</w:t>
      </w:r>
      <w:r w:rsidR="00B574C0">
        <w:rPr>
          <w:rFonts w:ascii="Times New Roman" w:hAnsi="Times New Roman" w:cs="Times New Roman"/>
          <w:sz w:val="24"/>
          <w:szCs w:val="24"/>
        </w:rPr>
        <w:t>n average</w:t>
      </w:r>
      <w:r w:rsidRPr="000B46D7">
        <w:rPr>
          <w:rFonts w:ascii="Times New Roman" w:hAnsi="Times New Roman" w:cs="Times New Roman"/>
          <w:sz w:val="24"/>
          <w:szCs w:val="24"/>
        </w:rPr>
        <w:t xml:space="preserve"> </w:t>
      </w:r>
      <w:r w:rsidR="00D45BFC" w:rsidRPr="000B46D7">
        <w:rPr>
          <w:rFonts w:ascii="Times New Roman" w:hAnsi="Times New Roman" w:cs="Times New Roman"/>
          <w:sz w:val="24"/>
          <w:szCs w:val="24"/>
        </w:rPr>
        <w:t>second pass duration</w:t>
      </w:r>
      <w:r w:rsidRPr="000B46D7">
        <w:rPr>
          <w:rFonts w:ascii="Times New Roman" w:hAnsi="Times New Roman" w:cs="Times New Roman"/>
          <w:sz w:val="24"/>
          <w:szCs w:val="24"/>
        </w:rPr>
        <w:t xml:space="preserve"> (SPD) of 0.76-0.81</w:t>
      </w:r>
      <w:r w:rsidR="00D45BFC">
        <w:rPr>
          <w:rFonts w:ascii="Times New Roman" w:hAnsi="Times New Roman" w:cs="Times New Roman"/>
          <w:sz w:val="24"/>
          <w:szCs w:val="24"/>
        </w:rPr>
        <w:t xml:space="preserve"> </w:t>
      </w:r>
      <w:r w:rsidRPr="000B46D7">
        <w:rPr>
          <w:rFonts w:ascii="Times New Roman" w:hAnsi="Times New Roman" w:cs="Times New Roman"/>
          <w:sz w:val="24"/>
          <w:szCs w:val="24"/>
        </w:rPr>
        <w:t>s</w:t>
      </w:r>
      <w:r w:rsidR="00D45BFC">
        <w:rPr>
          <w:rFonts w:ascii="Times New Roman" w:hAnsi="Times New Roman" w:cs="Times New Roman"/>
          <w:sz w:val="24"/>
          <w:szCs w:val="24"/>
        </w:rPr>
        <w:t>econds</w:t>
      </w:r>
      <w:r w:rsidRPr="000B46D7">
        <w:rPr>
          <w:rFonts w:ascii="Times New Roman" w:hAnsi="Times New Roman" w:cs="Times New Roman"/>
          <w:sz w:val="24"/>
          <w:szCs w:val="24"/>
        </w:rPr>
        <w:t>.</w:t>
      </w:r>
      <w:r w:rsidR="003D0662">
        <w:rPr>
          <w:rFonts w:ascii="Times New Roman" w:hAnsi="Times New Roman" w:cs="Times New Roman"/>
          <w:sz w:val="24"/>
          <w:szCs w:val="24"/>
        </w:rPr>
        <w:t xml:space="preserve"> </w:t>
      </w:r>
      <w:r w:rsidR="005952D6">
        <w:rPr>
          <w:rFonts w:ascii="Times New Roman" w:hAnsi="Times New Roman" w:cs="Times New Roman"/>
          <w:sz w:val="24"/>
          <w:szCs w:val="24"/>
        </w:rPr>
        <w:t xml:space="preserve">Through the observation as well, this study found </w:t>
      </w:r>
      <w:r w:rsidR="000114EC">
        <w:rPr>
          <w:rFonts w:ascii="Times New Roman" w:hAnsi="Times New Roman" w:cs="Times New Roman"/>
          <w:sz w:val="24"/>
          <w:szCs w:val="24"/>
        </w:rPr>
        <w:t xml:space="preserve">four pejorative behaviours that can impede the process of reading: 1. </w:t>
      </w:r>
      <w:r w:rsidR="003C4462">
        <w:rPr>
          <w:rFonts w:ascii="Times New Roman" w:hAnsi="Times New Roman" w:cs="Times New Roman"/>
          <w:sz w:val="24"/>
          <w:szCs w:val="24"/>
        </w:rPr>
        <w:t>rereading at micro level, 2.</w:t>
      </w:r>
      <w:r w:rsidR="00BD484F">
        <w:rPr>
          <w:rFonts w:ascii="Times New Roman" w:hAnsi="Times New Roman" w:cs="Times New Roman"/>
          <w:sz w:val="24"/>
          <w:szCs w:val="24"/>
        </w:rPr>
        <w:t xml:space="preserve"> limited </w:t>
      </w:r>
      <w:r w:rsidR="007A094E">
        <w:rPr>
          <w:rFonts w:ascii="Times New Roman" w:hAnsi="Times New Roman" w:cs="Times New Roman"/>
          <w:sz w:val="24"/>
          <w:szCs w:val="24"/>
        </w:rPr>
        <w:t xml:space="preserve">processing capacity for </w:t>
      </w:r>
      <w:r w:rsidR="00EA5B1C">
        <w:rPr>
          <w:rFonts w:ascii="Times New Roman" w:hAnsi="Times New Roman" w:cs="Times New Roman"/>
          <w:sz w:val="24"/>
          <w:szCs w:val="24"/>
        </w:rPr>
        <w:t xml:space="preserve">sentences </w:t>
      </w:r>
      <w:r w:rsidR="007C2336">
        <w:rPr>
          <w:rFonts w:ascii="Times New Roman" w:hAnsi="Times New Roman" w:cs="Times New Roman"/>
          <w:sz w:val="24"/>
          <w:szCs w:val="24"/>
        </w:rPr>
        <w:t xml:space="preserve">of </w:t>
      </w:r>
      <w:r w:rsidR="00EA5B1C">
        <w:rPr>
          <w:rFonts w:ascii="Times New Roman" w:hAnsi="Times New Roman" w:cs="Times New Roman"/>
          <w:sz w:val="24"/>
          <w:szCs w:val="24"/>
        </w:rPr>
        <w:t>more than 14 words</w:t>
      </w:r>
      <w:r w:rsidR="007A094E">
        <w:rPr>
          <w:rFonts w:ascii="Times New Roman" w:hAnsi="Times New Roman" w:cs="Times New Roman"/>
          <w:sz w:val="24"/>
          <w:szCs w:val="24"/>
        </w:rPr>
        <w:t>,</w:t>
      </w:r>
      <w:r w:rsidR="003C4462">
        <w:rPr>
          <w:rFonts w:ascii="Times New Roman" w:hAnsi="Times New Roman" w:cs="Times New Roman"/>
          <w:sz w:val="24"/>
          <w:szCs w:val="24"/>
        </w:rPr>
        <w:t xml:space="preserve"> </w:t>
      </w:r>
      <w:r w:rsidR="007A094E">
        <w:rPr>
          <w:rFonts w:ascii="Times New Roman" w:hAnsi="Times New Roman" w:cs="Times New Roman"/>
          <w:sz w:val="24"/>
          <w:szCs w:val="24"/>
        </w:rPr>
        <w:t xml:space="preserve">3. </w:t>
      </w:r>
      <w:r w:rsidR="00977A32">
        <w:rPr>
          <w:rFonts w:ascii="Times New Roman" w:hAnsi="Times New Roman" w:cs="Times New Roman"/>
          <w:sz w:val="24"/>
          <w:szCs w:val="24"/>
        </w:rPr>
        <w:t>negative skipping</w:t>
      </w:r>
      <w:r w:rsidR="00BD484F">
        <w:rPr>
          <w:rFonts w:ascii="Times New Roman" w:hAnsi="Times New Roman" w:cs="Times New Roman"/>
          <w:sz w:val="24"/>
          <w:szCs w:val="24"/>
        </w:rPr>
        <w:t xml:space="preserve"> and, 4</w:t>
      </w:r>
      <w:r w:rsidR="00977A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5787">
        <w:rPr>
          <w:rFonts w:ascii="Times New Roman" w:hAnsi="Times New Roman" w:cs="Times New Roman"/>
          <w:sz w:val="24"/>
          <w:szCs w:val="24"/>
        </w:rPr>
        <w:t>d</w:t>
      </w:r>
      <w:r w:rsidR="00BD484F">
        <w:rPr>
          <w:rFonts w:ascii="Times New Roman" w:hAnsi="Times New Roman" w:cs="Times New Roman"/>
          <w:sz w:val="24"/>
          <w:szCs w:val="24"/>
        </w:rPr>
        <w:t>esegmentation</w:t>
      </w:r>
      <w:proofErr w:type="spellEnd"/>
      <w:r w:rsidR="0090616D">
        <w:rPr>
          <w:rFonts w:ascii="Times New Roman" w:hAnsi="Times New Roman" w:cs="Times New Roman"/>
          <w:sz w:val="24"/>
          <w:szCs w:val="24"/>
        </w:rPr>
        <w:t>.</w:t>
      </w:r>
      <w:r w:rsidR="00627E93">
        <w:rPr>
          <w:rFonts w:ascii="Times New Roman" w:hAnsi="Times New Roman" w:cs="Times New Roman"/>
          <w:sz w:val="24"/>
          <w:szCs w:val="24"/>
        </w:rPr>
        <w:t xml:space="preserve"> Through these behaviours, this study </w:t>
      </w:r>
      <w:r w:rsidR="00CA4F4B">
        <w:rPr>
          <w:rFonts w:ascii="Times New Roman" w:hAnsi="Times New Roman" w:cs="Times New Roman"/>
          <w:sz w:val="24"/>
          <w:szCs w:val="24"/>
        </w:rPr>
        <w:t>highlights</w:t>
      </w:r>
      <w:r w:rsidR="00627E93">
        <w:rPr>
          <w:rFonts w:ascii="Times New Roman" w:hAnsi="Times New Roman" w:cs="Times New Roman"/>
          <w:sz w:val="24"/>
          <w:szCs w:val="24"/>
        </w:rPr>
        <w:t xml:space="preserve"> the importance </w:t>
      </w:r>
      <w:r w:rsidR="00CA4F4B">
        <w:rPr>
          <w:rFonts w:ascii="Times New Roman" w:hAnsi="Times New Roman" w:cs="Times New Roman"/>
          <w:sz w:val="24"/>
          <w:szCs w:val="24"/>
        </w:rPr>
        <w:t>of</w:t>
      </w:r>
      <w:r w:rsidR="00627E93">
        <w:rPr>
          <w:rFonts w:ascii="Times New Roman" w:hAnsi="Times New Roman" w:cs="Times New Roman"/>
          <w:sz w:val="24"/>
          <w:szCs w:val="24"/>
        </w:rPr>
        <w:t xml:space="preserve"> improv</w:t>
      </w:r>
      <w:r w:rsidR="00CA4F4B">
        <w:rPr>
          <w:rFonts w:ascii="Times New Roman" w:hAnsi="Times New Roman" w:cs="Times New Roman"/>
          <w:sz w:val="24"/>
          <w:szCs w:val="24"/>
        </w:rPr>
        <w:t>ing the eye-tracking skills of the readers</w:t>
      </w:r>
      <w:r w:rsidR="006D7DDF">
        <w:rPr>
          <w:rFonts w:ascii="Times New Roman" w:hAnsi="Times New Roman" w:cs="Times New Roman"/>
          <w:sz w:val="24"/>
          <w:szCs w:val="24"/>
        </w:rPr>
        <w:t xml:space="preserve"> to improve the quality of their SPD. </w:t>
      </w:r>
      <w:r w:rsidR="00E70A53" w:rsidRPr="00E70A53">
        <w:rPr>
          <w:rFonts w:ascii="Times New Roman" w:hAnsi="Times New Roman" w:cs="Times New Roman"/>
          <w:sz w:val="24"/>
          <w:szCs w:val="24"/>
        </w:rPr>
        <w:t>While this study suggests the need for further replication in diverse reading environments, it also provides valuable insights into the current reading proficiency of Year 6 pupils in their second language</w:t>
      </w:r>
      <w:r w:rsidR="008A7B1E">
        <w:rPr>
          <w:rFonts w:ascii="Times New Roman" w:hAnsi="Times New Roman" w:cs="Times New Roman"/>
          <w:sz w:val="24"/>
          <w:szCs w:val="24"/>
        </w:rPr>
        <w:t>.</w:t>
      </w:r>
    </w:p>
    <w:p w14:paraId="500DEC2E" w14:textId="77777777" w:rsidR="00DB2992" w:rsidRDefault="00DB2992" w:rsidP="00613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270B1" w14:textId="39A5014B" w:rsidR="008A7B1E" w:rsidRPr="008A7B1E" w:rsidRDefault="008A7B1E" w:rsidP="0061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="00F23771">
        <w:rPr>
          <w:rFonts w:ascii="Times New Roman" w:hAnsi="Times New Roman" w:cs="Times New Roman"/>
          <w:sz w:val="24"/>
          <w:szCs w:val="24"/>
        </w:rPr>
        <w:t>A1/A2</w:t>
      </w:r>
      <w:r w:rsidR="00467361">
        <w:rPr>
          <w:rFonts w:ascii="Times New Roman" w:hAnsi="Times New Roman" w:cs="Times New Roman"/>
          <w:sz w:val="24"/>
          <w:szCs w:val="24"/>
        </w:rPr>
        <w:t>;</w:t>
      </w:r>
      <w:r w:rsidR="00F23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CEFR-Basic Readers</w:t>
      </w:r>
      <w:r w:rsidR="0046736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Eye-movements</w:t>
      </w:r>
      <w:r w:rsidR="00467361">
        <w:rPr>
          <w:rFonts w:ascii="Times New Roman" w:hAnsi="Times New Roman" w:cs="Times New Roman"/>
          <w:sz w:val="24"/>
          <w:szCs w:val="24"/>
        </w:rPr>
        <w:t>;</w:t>
      </w:r>
      <w:r w:rsidR="00F23771">
        <w:rPr>
          <w:rFonts w:ascii="Times New Roman" w:hAnsi="Times New Roman" w:cs="Times New Roman"/>
          <w:sz w:val="24"/>
          <w:szCs w:val="24"/>
        </w:rPr>
        <w:t xml:space="preserve"> Reading Proficiency</w:t>
      </w:r>
      <w:r w:rsidR="00467361">
        <w:rPr>
          <w:rFonts w:ascii="Times New Roman" w:hAnsi="Times New Roman" w:cs="Times New Roman"/>
          <w:sz w:val="24"/>
          <w:szCs w:val="24"/>
        </w:rPr>
        <w:t>;</w:t>
      </w:r>
      <w:r w:rsidR="00F23771">
        <w:rPr>
          <w:rFonts w:ascii="Times New Roman" w:hAnsi="Times New Roman" w:cs="Times New Roman"/>
          <w:sz w:val="24"/>
          <w:szCs w:val="24"/>
        </w:rPr>
        <w:t xml:space="preserve"> </w:t>
      </w:r>
      <w:r w:rsidR="00061AB7">
        <w:rPr>
          <w:rFonts w:ascii="Times New Roman" w:hAnsi="Times New Roman" w:cs="Times New Roman"/>
          <w:sz w:val="24"/>
          <w:szCs w:val="24"/>
        </w:rPr>
        <w:t>Reader Profile</w:t>
      </w:r>
      <w:r w:rsidR="004673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4B65E8" w14:textId="77777777" w:rsidR="00DB2992" w:rsidRPr="00A55144" w:rsidRDefault="00DB2992" w:rsidP="00613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83A9E" w14:textId="77777777" w:rsidR="0092560A" w:rsidRDefault="0092560A" w:rsidP="008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9750D" w14:textId="31378FB8" w:rsidR="0092560A" w:rsidRPr="000F7883" w:rsidRDefault="000F7883" w:rsidP="00886E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88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4F8F">
        <w:rPr>
          <w:rFonts w:ascii="Times New Roman" w:hAnsi="Times New Roman" w:cs="Times New Roman"/>
          <w:b/>
          <w:bCs/>
          <w:sz w:val="24"/>
          <w:szCs w:val="24"/>
        </w:rPr>
        <w:t>BOUT THE AUTHORS</w:t>
      </w:r>
    </w:p>
    <w:p w14:paraId="5B39EB1B" w14:textId="77777777" w:rsidR="0092560A" w:rsidRDefault="0092560A" w:rsidP="00886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EA1E1" w14:textId="63C413A1" w:rsidR="00EA57A0" w:rsidRPr="00EA57A0" w:rsidRDefault="00EA57A0" w:rsidP="00EA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A0">
        <w:rPr>
          <w:rFonts w:ascii="Times New Roman" w:hAnsi="Times New Roman" w:cs="Times New Roman"/>
          <w:sz w:val="24"/>
          <w:szCs w:val="24"/>
        </w:rPr>
        <w:t xml:space="preserve">Warid Mihat, PhD is an Assistant Professor at the Academy of Language Studies, </w:t>
      </w:r>
      <w:proofErr w:type="spellStart"/>
      <w:r w:rsidRPr="00EA57A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7A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EA57A0">
        <w:rPr>
          <w:rFonts w:ascii="Times New Roman" w:hAnsi="Times New Roman" w:cs="Times New Roman"/>
          <w:sz w:val="24"/>
          <w:szCs w:val="24"/>
        </w:rPr>
        <w:t>Cawangan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Kelantan. Prior to this position, he taught primary school for 12 years. His research focuses on literacy development, </w:t>
      </w:r>
      <w:r w:rsidR="00066600">
        <w:rPr>
          <w:rFonts w:ascii="Times New Roman" w:hAnsi="Times New Roman" w:cs="Times New Roman"/>
          <w:sz w:val="24"/>
          <w:szCs w:val="24"/>
        </w:rPr>
        <w:t>C</w:t>
      </w:r>
      <w:r w:rsidRPr="00EA57A0">
        <w:rPr>
          <w:rFonts w:ascii="Times New Roman" w:hAnsi="Times New Roman" w:cs="Times New Roman"/>
          <w:sz w:val="24"/>
          <w:szCs w:val="24"/>
        </w:rPr>
        <w:t>omputer-</w:t>
      </w:r>
      <w:r w:rsidR="00066600">
        <w:rPr>
          <w:rFonts w:ascii="Times New Roman" w:hAnsi="Times New Roman" w:cs="Times New Roman"/>
          <w:sz w:val="24"/>
          <w:szCs w:val="24"/>
        </w:rPr>
        <w:t>A</w:t>
      </w:r>
      <w:r w:rsidRPr="00EA57A0">
        <w:rPr>
          <w:rFonts w:ascii="Times New Roman" w:hAnsi="Times New Roman" w:cs="Times New Roman"/>
          <w:sz w:val="24"/>
          <w:szCs w:val="24"/>
        </w:rPr>
        <w:t xml:space="preserve">ssisted </w:t>
      </w:r>
      <w:r w:rsidR="00066600">
        <w:rPr>
          <w:rFonts w:ascii="Times New Roman" w:hAnsi="Times New Roman" w:cs="Times New Roman"/>
          <w:sz w:val="24"/>
          <w:szCs w:val="24"/>
        </w:rPr>
        <w:t>L</w:t>
      </w:r>
      <w:r w:rsidRPr="00EA57A0">
        <w:rPr>
          <w:rFonts w:ascii="Times New Roman" w:hAnsi="Times New Roman" w:cs="Times New Roman"/>
          <w:sz w:val="24"/>
          <w:szCs w:val="24"/>
        </w:rPr>
        <w:t xml:space="preserve">anguage </w:t>
      </w:r>
      <w:r w:rsidR="00066600">
        <w:rPr>
          <w:rFonts w:ascii="Times New Roman" w:hAnsi="Times New Roman" w:cs="Times New Roman"/>
          <w:sz w:val="24"/>
          <w:szCs w:val="24"/>
        </w:rPr>
        <w:t>L</w:t>
      </w:r>
      <w:r w:rsidRPr="00EA57A0">
        <w:rPr>
          <w:rFonts w:ascii="Times New Roman" w:hAnsi="Times New Roman" w:cs="Times New Roman"/>
          <w:sz w:val="24"/>
          <w:szCs w:val="24"/>
        </w:rPr>
        <w:t xml:space="preserve">earning (CALL), eye-tracking, language policy, and English as a </w:t>
      </w:r>
      <w:r w:rsidR="00066600">
        <w:rPr>
          <w:rFonts w:ascii="Times New Roman" w:hAnsi="Times New Roman" w:cs="Times New Roman"/>
          <w:sz w:val="24"/>
          <w:szCs w:val="24"/>
        </w:rPr>
        <w:t>S</w:t>
      </w:r>
      <w:r w:rsidRPr="00EA57A0">
        <w:rPr>
          <w:rFonts w:ascii="Times New Roman" w:hAnsi="Times New Roman" w:cs="Times New Roman"/>
          <w:sz w:val="24"/>
          <w:szCs w:val="24"/>
        </w:rPr>
        <w:t xml:space="preserve">econd </w:t>
      </w:r>
      <w:r w:rsidR="00066600">
        <w:rPr>
          <w:rFonts w:ascii="Times New Roman" w:hAnsi="Times New Roman" w:cs="Times New Roman"/>
          <w:sz w:val="24"/>
          <w:szCs w:val="24"/>
        </w:rPr>
        <w:t>L</w:t>
      </w:r>
      <w:r w:rsidRPr="00EA57A0">
        <w:rPr>
          <w:rFonts w:ascii="Times New Roman" w:hAnsi="Times New Roman" w:cs="Times New Roman"/>
          <w:sz w:val="24"/>
          <w:szCs w:val="24"/>
        </w:rPr>
        <w:t>anguage (ESL).</w:t>
      </w:r>
    </w:p>
    <w:p w14:paraId="3784F4F4" w14:textId="77777777" w:rsidR="00EA57A0" w:rsidRPr="00EA57A0" w:rsidRDefault="00EA57A0" w:rsidP="00EA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7617A" w14:textId="60472C5A" w:rsidR="00DB2992" w:rsidRDefault="00EA57A0" w:rsidP="00EA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7A0">
        <w:rPr>
          <w:rFonts w:ascii="Times New Roman" w:hAnsi="Times New Roman" w:cs="Times New Roman"/>
          <w:sz w:val="24"/>
          <w:szCs w:val="24"/>
        </w:rPr>
        <w:t>Hazita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Azman, PhD is a retired Professor of</w:t>
      </w:r>
      <w:r w:rsidR="002F4DBC">
        <w:rPr>
          <w:rFonts w:ascii="Times New Roman" w:hAnsi="Times New Roman" w:cs="Times New Roman"/>
          <w:sz w:val="24"/>
          <w:szCs w:val="24"/>
        </w:rPr>
        <w:t xml:space="preserve"> Literacy </w:t>
      </w:r>
      <w:r w:rsidRPr="00EA57A0">
        <w:rPr>
          <w:rFonts w:ascii="Times New Roman" w:hAnsi="Times New Roman" w:cs="Times New Roman"/>
          <w:sz w:val="24"/>
          <w:szCs w:val="24"/>
        </w:rPr>
        <w:t xml:space="preserve">who </w:t>
      </w:r>
      <w:r w:rsidR="00656E30">
        <w:rPr>
          <w:rFonts w:ascii="Times New Roman" w:hAnsi="Times New Roman" w:cs="Times New Roman"/>
          <w:sz w:val="24"/>
          <w:szCs w:val="24"/>
        </w:rPr>
        <w:t xml:space="preserve">had </w:t>
      </w:r>
      <w:r w:rsidRPr="00EA57A0">
        <w:rPr>
          <w:rFonts w:ascii="Times New Roman" w:hAnsi="Times New Roman" w:cs="Times New Roman"/>
          <w:sz w:val="24"/>
          <w:szCs w:val="24"/>
        </w:rPr>
        <w:t xml:space="preserve">served at </w:t>
      </w:r>
      <w:proofErr w:type="spellStart"/>
      <w:r w:rsidRPr="00EA57A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7A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EA57A0">
        <w:rPr>
          <w:rFonts w:ascii="Times New Roman" w:hAnsi="Times New Roman" w:cs="Times New Roman"/>
          <w:sz w:val="24"/>
          <w:szCs w:val="24"/>
        </w:rPr>
        <w:t xml:space="preserve"> Malaysia for nearly 30 years. During her career, she published numerous works on literacy and language studies. Before retiring, she was a member of the English Language Standards &amp; Quality Council Malaysia and collaborated with other leading ELT professionals in Malaysia to develop the English Language Roadmap 2015-2025.</w:t>
      </w:r>
    </w:p>
    <w:p w14:paraId="22ED3619" w14:textId="77777777" w:rsidR="00EA57A0" w:rsidRDefault="00EA57A0" w:rsidP="00EA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CAAE8" w14:textId="075509A9" w:rsidR="006F7E36" w:rsidRPr="00A55144" w:rsidRDefault="00EA57A0" w:rsidP="00EA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Nurjanah</w:t>
      </w:r>
      <w:r w:rsidR="00514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52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="00656E30">
        <w:rPr>
          <w:rFonts w:ascii="Times New Roman" w:hAnsi="Times New Roman" w:cs="Times New Roman"/>
          <w:sz w:val="24"/>
          <w:szCs w:val="24"/>
        </w:rPr>
        <w:t xml:space="preserve"> Jaafar, PhD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07F">
        <w:rPr>
          <w:rFonts w:ascii="Times New Roman" w:hAnsi="Times New Roman" w:cs="Times New Roman"/>
          <w:sz w:val="24"/>
          <w:szCs w:val="24"/>
        </w:rPr>
        <w:t xml:space="preserve">is a lecturer at the Centre for Research in Language and Linguistics, </w:t>
      </w:r>
      <w:proofErr w:type="spellStart"/>
      <w:r w:rsidR="005D607F" w:rsidRPr="00EA57A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5D607F" w:rsidRPr="00EA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07F" w:rsidRPr="00EA57A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5D607F" w:rsidRPr="00EA57A0">
        <w:rPr>
          <w:rFonts w:ascii="Times New Roman" w:hAnsi="Times New Roman" w:cs="Times New Roman"/>
          <w:sz w:val="24"/>
          <w:szCs w:val="24"/>
        </w:rPr>
        <w:t xml:space="preserve"> Malaysia</w:t>
      </w:r>
      <w:r w:rsidR="005D607F">
        <w:rPr>
          <w:rFonts w:ascii="Times New Roman" w:hAnsi="Times New Roman" w:cs="Times New Roman"/>
          <w:sz w:val="24"/>
          <w:szCs w:val="24"/>
        </w:rPr>
        <w:t xml:space="preserve">. </w:t>
      </w:r>
      <w:r w:rsidR="006F7E36">
        <w:rPr>
          <w:rFonts w:ascii="Times New Roman" w:hAnsi="Times New Roman" w:cs="Times New Roman"/>
          <w:sz w:val="24"/>
          <w:szCs w:val="24"/>
        </w:rPr>
        <w:t xml:space="preserve">She is the coordinator of the centre’s eye-tracking laboratory. Her research </w:t>
      </w:r>
      <w:r w:rsidR="006F7E36">
        <w:rPr>
          <w:rFonts w:ascii="Times New Roman" w:hAnsi="Times New Roman" w:cs="Times New Roman"/>
          <w:sz w:val="24"/>
          <w:szCs w:val="24"/>
          <w:lang w:val="en-GB"/>
        </w:rPr>
        <w:t>focuses on the use of representations (especially text and</w:t>
      </w:r>
      <w:r w:rsidR="00656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7E36">
        <w:rPr>
          <w:rFonts w:ascii="Times New Roman" w:hAnsi="Times New Roman" w:cs="Times New Roman"/>
          <w:sz w:val="24"/>
          <w:szCs w:val="24"/>
          <w:lang w:val="en-GB"/>
        </w:rPr>
        <w:t>graphics) in learning by second language speakers</w:t>
      </w:r>
      <w:r w:rsidR="006F7E3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F7E36" w:rsidRPr="00A5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D9BC" w14:textId="77777777" w:rsidR="00313585" w:rsidRDefault="00313585" w:rsidP="00F7195A">
      <w:pPr>
        <w:spacing w:after="0" w:line="240" w:lineRule="auto"/>
      </w:pPr>
      <w:r>
        <w:separator/>
      </w:r>
    </w:p>
  </w:endnote>
  <w:endnote w:type="continuationSeparator" w:id="0">
    <w:p w14:paraId="31A49C3A" w14:textId="77777777" w:rsidR="00313585" w:rsidRDefault="00313585" w:rsidP="00F7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36B1" w14:textId="77777777" w:rsidR="00313585" w:rsidRDefault="00313585" w:rsidP="00F7195A">
      <w:pPr>
        <w:spacing w:after="0" w:line="240" w:lineRule="auto"/>
      </w:pPr>
      <w:r>
        <w:separator/>
      </w:r>
    </w:p>
  </w:footnote>
  <w:footnote w:type="continuationSeparator" w:id="0">
    <w:p w14:paraId="46CA9094" w14:textId="77777777" w:rsidR="00313585" w:rsidRDefault="00313585" w:rsidP="00F7195A">
      <w:pPr>
        <w:spacing w:after="0" w:line="240" w:lineRule="auto"/>
      </w:pPr>
      <w:r>
        <w:continuationSeparator/>
      </w:r>
    </w:p>
  </w:footnote>
  <w:footnote w:id="1">
    <w:p w14:paraId="2B462B5C" w14:textId="7F930A4A" w:rsidR="008E4F8F" w:rsidRPr="008E4F8F" w:rsidRDefault="008E4F8F">
      <w:pPr>
        <w:pStyle w:val="FootnoteText"/>
        <w:rPr>
          <w:rFonts w:ascii="Times New Roman" w:hAnsi="Times New Roman" w:cs="Times New Roman"/>
          <w:lang w:val="en-US"/>
        </w:rPr>
      </w:pPr>
      <w:r w:rsidRPr="008E4F8F">
        <w:rPr>
          <w:rStyle w:val="FootnoteReference"/>
          <w:rFonts w:ascii="Times New Roman" w:hAnsi="Times New Roman" w:cs="Times New Roman"/>
        </w:rPr>
        <w:footnoteRef/>
      </w:r>
      <w:r w:rsidRPr="008E4F8F">
        <w:rPr>
          <w:rFonts w:ascii="Times New Roman" w:hAnsi="Times New Roman" w:cs="Times New Roman"/>
        </w:rPr>
        <w:t xml:space="preserve"> </w:t>
      </w:r>
      <w:r w:rsidRPr="008E4F8F">
        <w:rPr>
          <w:rFonts w:ascii="Times New Roman" w:hAnsi="Times New Roman" w:cs="Times New Roman"/>
          <w:lang w:val="en-US"/>
        </w:rPr>
        <w:t>Main author</w:t>
      </w:r>
    </w:p>
  </w:footnote>
  <w:footnote w:id="2">
    <w:p w14:paraId="28433515" w14:textId="46E6B4A6" w:rsidR="008E4F8F" w:rsidRPr="008E4F8F" w:rsidRDefault="008E4F8F">
      <w:pPr>
        <w:pStyle w:val="FootnoteText"/>
        <w:rPr>
          <w:lang w:val="en-US"/>
        </w:rPr>
      </w:pPr>
      <w:r w:rsidRPr="008E4F8F">
        <w:rPr>
          <w:rStyle w:val="FootnoteReference"/>
          <w:rFonts w:ascii="Times New Roman" w:hAnsi="Times New Roman" w:cs="Times New Roman"/>
        </w:rPr>
        <w:footnoteRef/>
      </w:r>
      <w:r w:rsidRPr="008E4F8F">
        <w:rPr>
          <w:rFonts w:ascii="Times New Roman" w:hAnsi="Times New Roman" w:cs="Times New Roman"/>
        </w:rPr>
        <w:t xml:space="preserve"> </w:t>
      </w:r>
      <w:r w:rsidRPr="008E4F8F">
        <w:rPr>
          <w:rFonts w:ascii="Times New Roman" w:hAnsi="Times New Roman" w:cs="Times New Roman"/>
          <w:lang w:val="en-US"/>
        </w:rPr>
        <w:t>Corresponding author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22555"/>
    <w:multiLevelType w:val="hybridMultilevel"/>
    <w:tmpl w:val="4AE80FF8"/>
    <w:lvl w:ilvl="0" w:tplc="14B6F28A">
      <w:numFmt w:val="bullet"/>
      <w:lvlText w:val=""/>
      <w:lvlJc w:val="left"/>
      <w:pPr>
        <w:ind w:left="361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5869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0sDA3NjY1NDQzMbRQ0lEKTi0uzszPAymwrAUABMgMNSwAAAA="/>
  </w:docVars>
  <w:rsids>
    <w:rsidRoot w:val="00613AB0"/>
    <w:rsid w:val="00001126"/>
    <w:rsid w:val="0000189A"/>
    <w:rsid w:val="0001009C"/>
    <w:rsid w:val="000114EC"/>
    <w:rsid w:val="0001436C"/>
    <w:rsid w:val="00015772"/>
    <w:rsid w:val="00015C0A"/>
    <w:rsid w:val="000164E5"/>
    <w:rsid w:val="00016740"/>
    <w:rsid w:val="00025135"/>
    <w:rsid w:val="00025C3F"/>
    <w:rsid w:val="000273D7"/>
    <w:rsid w:val="00030F47"/>
    <w:rsid w:val="000310DF"/>
    <w:rsid w:val="00031B6C"/>
    <w:rsid w:val="000333E1"/>
    <w:rsid w:val="0004497D"/>
    <w:rsid w:val="000534FB"/>
    <w:rsid w:val="00054224"/>
    <w:rsid w:val="00055B40"/>
    <w:rsid w:val="00057C4B"/>
    <w:rsid w:val="00061AB7"/>
    <w:rsid w:val="00066600"/>
    <w:rsid w:val="00070085"/>
    <w:rsid w:val="00075101"/>
    <w:rsid w:val="000753BA"/>
    <w:rsid w:val="00083D64"/>
    <w:rsid w:val="0008562B"/>
    <w:rsid w:val="0008742E"/>
    <w:rsid w:val="00093E2C"/>
    <w:rsid w:val="00093F04"/>
    <w:rsid w:val="00094D1A"/>
    <w:rsid w:val="00095784"/>
    <w:rsid w:val="000A01D0"/>
    <w:rsid w:val="000A2938"/>
    <w:rsid w:val="000A57CC"/>
    <w:rsid w:val="000A73AB"/>
    <w:rsid w:val="000A764B"/>
    <w:rsid w:val="000B40F4"/>
    <w:rsid w:val="000B459A"/>
    <w:rsid w:val="000B46D7"/>
    <w:rsid w:val="000B534D"/>
    <w:rsid w:val="000B77D7"/>
    <w:rsid w:val="000C1993"/>
    <w:rsid w:val="000C3027"/>
    <w:rsid w:val="000C461F"/>
    <w:rsid w:val="000D11B3"/>
    <w:rsid w:val="000D2835"/>
    <w:rsid w:val="000D2B5E"/>
    <w:rsid w:val="000D55F8"/>
    <w:rsid w:val="000D7062"/>
    <w:rsid w:val="000D76B3"/>
    <w:rsid w:val="000E1B7C"/>
    <w:rsid w:val="000E24EB"/>
    <w:rsid w:val="000E53E9"/>
    <w:rsid w:val="000F13AA"/>
    <w:rsid w:val="000F46EC"/>
    <w:rsid w:val="000F4876"/>
    <w:rsid w:val="000F55C2"/>
    <w:rsid w:val="000F61B6"/>
    <w:rsid w:val="000F7883"/>
    <w:rsid w:val="00100C19"/>
    <w:rsid w:val="00104ED1"/>
    <w:rsid w:val="0010542A"/>
    <w:rsid w:val="00106205"/>
    <w:rsid w:val="00107472"/>
    <w:rsid w:val="00112A9D"/>
    <w:rsid w:val="00112E59"/>
    <w:rsid w:val="00113EDB"/>
    <w:rsid w:val="00120311"/>
    <w:rsid w:val="00122192"/>
    <w:rsid w:val="00123542"/>
    <w:rsid w:val="00127271"/>
    <w:rsid w:val="00130CAA"/>
    <w:rsid w:val="001314C7"/>
    <w:rsid w:val="00133CF6"/>
    <w:rsid w:val="00140AB8"/>
    <w:rsid w:val="0014196C"/>
    <w:rsid w:val="00142B6E"/>
    <w:rsid w:val="001430F0"/>
    <w:rsid w:val="0014320D"/>
    <w:rsid w:val="001441CC"/>
    <w:rsid w:val="0014467D"/>
    <w:rsid w:val="00144A2F"/>
    <w:rsid w:val="00145C5D"/>
    <w:rsid w:val="00147A26"/>
    <w:rsid w:val="001502A9"/>
    <w:rsid w:val="00151019"/>
    <w:rsid w:val="001510AA"/>
    <w:rsid w:val="001542D3"/>
    <w:rsid w:val="00155821"/>
    <w:rsid w:val="001627E0"/>
    <w:rsid w:val="00166361"/>
    <w:rsid w:val="001663AA"/>
    <w:rsid w:val="001706A5"/>
    <w:rsid w:val="001723FB"/>
    <w:rsid w:val="00172BF0"/>
    <w:rsid w:val="00173CCD"/>
    <w:rsid w:val="001748C4"/>
    <w:rsid w:val="00175EF1"/>
    <w:rsid w:val="001767B7"/>
    <w:rsid w:val="00180D5A"/>
    <w:rsid w:val="00187201"/>
    <w:rsid w:val="001877A6"/>
    <w:rsid w:val="001927F1"/>
    <w:rsid w:val="00193E90"/>
    <w:rsid w:val="00194B05"/>
    <w:rsid w:val="00196F01"/>
    <w:rsid w:val="001A0743"/>
    <w:rsid w:val="001A1DCF"/>
    <w:rsid w:val="001A38F3"/>
    <w:rsid w:val="001A63C9"/>
    <w:rsid w:val="001B6424"/>
    <w:rsid w:val="001C03E6"/>
    <w:rsid w:val="001C274F"/>
    <w:rsid w:val="001C3101"/>
    <w:rsid w:val="001D28E8"/>
    <w:rsid w:val="001D4B52"/>
    <w:rsid w:val="001D628F"/>
    <w:rsid w:val="001D7321"/>
    <w:rsid w:val="001E077B"/>
    <w:rsid w:val="001E6017"/>
    <w:rsid w:val="001F0531"/>
    <w:rsid w:val="001F0A17"/>
    <w:rsid w:val="001F1908"/>
    <w:rsid w:val="001F31B6"/>
    <w:rsid w:val="00204471"/>
    <w:rsid w:val="00217E29"/>
    <w:rsid w:val="002252C4"/>
    <w:rsid w:val="0022539F"/>
    <w:rsid w:val="0023077C"/>
    <w:rsid w:val="00232BF5"/>
    <w:rsid w:val="00233466"/>
    <w:rsid w:val="00233A18"/>
    <w:rsid w:val="00234EC9"/>
    <w:rsid w:val="00236910"/>
    <w:rsid w:val="00236E29"/>
    <w:rsid w:val="00237ABD"/>
    <w:rsid w:val="00240147"/>
    <w:rsid w:val="00244F0D"/>
    <w:rsid w:val="00255B38"/>
    <w:rsid w:val="00256820"/>
    <w:rsid w:val="00260A27"/>
    <w:rsid w:val="002610C3"/>
    <w:rsid w:val="00266E8B"/>
    <w:rsid w:val="0026794D"/>
    <w:rsid w:val="00273AA0"/>
    <w:rsid w:val="0028118A"/>
    <w:rsid w:val="0028275A"/>
    <w:rsid w:val="00283492"/>
    <w:rsid w:val="00284DBA"/>
    <w:rsid w:val="00294F11"/>
    <w:rsid w:val="00297F77"/>
    <w:rsid w:val="002A55BF"/>
    <w:rsid w:val="002B0D66"/>
    <w:rsid w:val="002B2591"/>
    <w:rsid w:val="002B3DEB"/>
    <w:rsid w:val="002C3BAB"/>
    <w:rsid w:val="002C5EEF"/>
    <w:rsid w:val="002C705C"/>
    <w:rsid w:val="002D5A5E"/>
    <w:rsid w:val="002D6355"/>
    <w:rsid w:val="002D7292"/>
    <w:rsid w:val="002D7661"/>
    <w:rsid w:val="002D787D"/>
    <w:rsid w:val="002E0163"/>
    <w:rsid w:val="002E2BD9"/>
    <w:rsid w:val="002E5098"/>
    <w:rsid w:val="002E7D5A"/>
    <w:rsid w:val="002F2B9D"/>
    <w:rsid w:val="002F2BAA"/>
    <w:rsid w:val="002F33E8"/>
    <w:rsid w:val="002F3E73"/>
    <w:rsid w:val="002F4DBC"/>
    <w:rsid w:val="002F7C4B"/>
    <w:rsid w:val="003016BA"/>
    <w:rsid w:val="00302E40"/>
    <w:rsid w:val="003038B9"/>
    <w:rsid w:val="00305934"/>
    <w:rsid w:val="00306CA1"/>
    <w:rsid w:val="00310C26"/>
    <w:rsid w:val="00313585"/>
    <w:rsid w:val="00314966"/>
    <w:rsid w:val="003219C6"/>
    <w:rsid w:val="00321FEF"/>
    <w:rsid w:val="00331AE8"/>
    <w:rsid w:val="003361A5"/>
    <w:rsid w:val="003370DA"/>
    <w:rsid w:val="003404ED"/>
    <w:rsid w:val="00340E80"/>
    <w:rsid w:val="0034148F"/>
    <w:rsid w:val="00342065"/>
    <w:rsid w:val="00343CAA"/>
    <w:rsid w:val="00350772"/>
    <w:rsid w:val="003561E2"/>
    <w:rsid w:val="00357071"/>
    <w:rsid w:val="0035769B"/>
    <w:rsid w:val="0036114D"/>
    <w:rsid w:val="00361D9C"/>
    <w:rsid w:val="003678DE"/>
    <w:rsid w:val="003703F3"/>
    <w:rsid w:val="003714C6"/>
    <w:rsid w:val="00372845"/>
    <w:rsid w:val="00375611"/>
    <w:rsid w:val="00377936"/>
    <w:rsid w:val="00377A90"/>
    <w:rsid w:val="0038690E"/>
    <w:rsid w:val="0039190F"/>
    <w:rsid w:val="003961E8"/>
    <w:rsid w:val="003A1BFA"/>
    <w:rsid w:val="003A521E"/>
    <w:rsid w:val="003A5487"/>
    <w:rsid w:val="003A5D9D"/>
    <w:rsid w:val="003A7C3B"/>
    <w:rsid w:val="003B2898"/>
    <w:rsid w:val="003B4762"/>
    <w:rsid w:val="003B5321"/>
    <w:rsid w:val="003B7A1D"/>
    <w:rsid w:val="003C1FF9"/>
    <w:rsid w:val="003C28EB"/>
    <w:rsid w:val="003C3FAC"/>
    <w:rsid w:val="003C4462"/>
    <w:rsid w:val="003C4BF7"/>
    <w:rsid w:val="003C5F3D"/>
    <w:rsid w:val="003C68A0"/>
    <w:rsid w:val="003D0662"/>
    <w:rsid w:val="003D2420"/>
    <w:rsid w:val="003D34B3"/>
    <w:rsid w:val="003D4CE7"/>
    <w:rsid w:val="003D6FD1"/>
    <w:rsid w:val="003E3348"/>
    <w:rsid w:val="003E39B5"/>
    <w:rsid w:val="003E6213"/>
    <w:rsid w:val="003E66ED"/>
    <w:rsid w:val="003F20DB"/>
    <w:rsid w:val="003F3A4B"/>
    <w:rsid w:val="003F6280"/>
    <w:rsid w:val="003F7260"/>
    <w:rsid w:val="004033F7"/>
    <w:rsid w:val="004061F3"/>
    <w:rsid w:val="00407906"/>
    <w:rsid w:val="00412544"/>
    <w:rsid w:val="00413273"/>
    <w:rsid w:val="004136EC"/>
    <w:rsid w:val="00414A67"/>
    <w:rsid w:val="00414C49"/>
    <w:rsid w:val="00414EE2"/>
    <w:rsid w:val="0041537C"/>
    <w:rsid w:val="004213D9"/>
    <w:rsid w:val="00421C09"/>
    <w:rsid w:val="00424C21"/>
    <w:rsid w:val="0043083D"/>
    <w:rsid w:val="00430986"/>
    <w:rsid w:val="00430B3E"/>
    <w:rsid w:val="00433B51"/>
    <w:rsid w:val="0043702A"/>
    <w:rsid w:val="0043796E"/>
    <w:rsid w:val="004425D2"/>
    <w:rsid w:val="00444679"/>
    <w:rsid w:val="00445D55"/>
    <w:rsid w:val="00445FD9"/>
    <w:rsid w:val="004470C2"/>
    <w:rsid w:val="00452350"/>
    <w:rsid w:val="00454959"/>
    <w:rsid w:val="00454AE8"/>
    <w:rsid w:val="00457F34"/>
    <w:rsid w:val="00462E49"/>
    <w:rsid w:val="00465840"/>
    <w:rsid w:val="00466606"/>
    <w:rsid w:val="00467361"/>
    <w:rsid w:val="0047115E"/>
    <w:rsid w:val="0047432E"/>
    <w:rsid w:val="00474A76"/>
    <w:rsid w:val="00475813"/>
    <w:rsid w:val="00476724"/>
    <w:rsid w:val="00480413"/>
    <w:rsid w:val="00482000"/>
    <w:rsid w:val="004829B3"/>
    <w:rsid w:val="004909C1"/>
    <w:rsid w:val="00492D5B"/>
    <w:rsid w:val="00493C3F"/>
    <w:rsid w:val="004A0055"/>
    <w:rsid w:val="004A10C7"/>
    <w:rsid w:val="004A3FF0"/>
    <w:rsid w:val="004A4705"/>
    <w:rsid w:val="004A53EE"/>
    <w:rsid w:val="004B02FC"/>
    <w:rsid w:val="004B078A"/>
    <w:rsid w:val="004B0AB9"/>
    <w:rsid w:val="004B1E76"/>
    <w:rsid w:val="004B2182"/>
    <w:rsid w:val="004B42EB"/>
    <w:rsid w:val="004B4B68"/>
    <w:rsid w:val="004B667B"/>
    <w:rsid w:val="004C18B0"/>
    <w:rsid w:val="004C2894"/>
    <w:rsid w:val="004C632B"/>
    <w:rsid w:val="004C71AF"/>
    <w:rsid w:val="004C731F"/>
    <w:rsid w:val="004D0E4A"/>
    <w:rsid w:val="004D0F94"/>
    <w:rsid w:val="004D1F0B"/>
    <w:rsid w:val="004D51D2"/>
    <w:rsid w:val="004D6CD8"/>
    <w:rsid w:val="004D7669"/>
    <w:rsid w:val="004D7F9F"/>
    <w:rsid w:val="004E3CE1"/>
    <w:rsid w:val="004E5E51"/>
    <w:rsid w:val="004F119D"/>
    <w:rsid w:val="004F1390"/>
    <w:rsid w:val="004F1C62"/>
    <w:rsid w:val="00501E1E"/>
    <w:rsid w:val="00502A32"/>
    <w:rsid w:val="00504987"/>
    <w:rsid w:val="005063BD"/>
    <w:rsid w:val="00506C3E"/>
    <w:rsid w:val="0050785A"/>
    <w:rsid w:val="00510531"/>
    <w:rsid w:val="005111FB"/>
    <w:rsid w:val="00512A97"/>
    <w:rsid w:val="00514952"/>
    <w:rsid w:val="00515C17"/>
    <w:rsid w:val="00515EA6"/>
    <w:rsid w:val="005176B1"/>
    <w:rsid w:val="005241E4"/>
    <w:rsid w:val="00524E08"/>
    <w:rsid w:val="00526707"/>
    <w:rsid w:val="00527205"/>
    <w:rsid w:val="0053040C"/>
    <w:rsid w:val="0053128F"/>
    <w:rsid w:val="0053246D"/>
    <w:rsid w:val="00532776"/>
    <w:rsid w:val="00532EBA"/>
    <w:rsid w:val="005332B9"/>
    <w:rsid w:val="00540219"/>
    <w:rsid w:val="00540E56"/>
    <w:rsid w:val="0054206C"/>
    <w:rsid w:val="00542884"/>
    <w:rsid w:val="00543443"/>
    <w:rsid w:val="005437D6"/>
    <w:rsid w:val="0054405E"/>
    <w:rsid w:val="00546D62"/>
    <w:rsid w:val="00547399"/>
    <w:rsid w:val="005533A3"/>
    <w:rsid w:val="0055763A"/>
    <w:rsid w:val="00562FD8"/>
    <w:rsid w:val="005631E4"/>
    <w:rsid w:val="00563910"/>
    <w:rsid w:val="00565F40"/>
    <w:rsid w:val="00566CF0"/>
    <w:rsid w:val="005678A2"/>
    <w:rsid w:val="0057221C"/>
    <w:rsid w:val="005727DE"/>
    <w:rsid w:val="00581825"/>
    <w:rsid w:val="0058349A"/>
    <w:rsid w:val="0058484A"/>
    <w:rsid w:val="00585E01"/>
    <w:rsid w:val="00585F94"/>
    <w:rsid w:val="00586EE4"/>
    <w:rsid w:val="0059089F"/>
    <w:rsid w:val="00590B5D"/>
    <w:rsid w:val="005923C6"/>
    <w:rsid w:val="0059431D"/>
    <w:rsid w:val="005944B9"/>
    <w:rsid w:val="005952D6"/>
    <w:rsid w:val="00596FF2"/>
    <w:rsid w:val="005A2638"/>
    <w:rsid w:val="005A39E1"/>
    <w:rsid w:val="005A5411"/>
    <w:rsid w:val="005A6231"/>
    <w:rsid w:val="005B0C2F"/>
    <w:rsid w:val="005B1A09"/>
    <w:rsid w:val="005B32B9"/>
    <w:rsid w:val="005B362F"/>
    <w:rsid w:val="005B3B35"/>
    <w:rsid w:val="005B3CC9"/>
    <w:rsid w:val="005B4A80"/>
    <w:rsid w:val="005B512E"/>
    <w:rsid w:val="005C5FB1"/>
    <w:rsid w:val="005D0DCB"/>
    <w:rsid w:val="005D203E"/>
    <w:rsid w:val="005D4742"/>
    <w:rsid w:val="005D529F"/>
    <w:rsid w:val="005D57AF"/>
    <w:rsid w:val="005D607F"/>
    <w:rsid w:val="005E5934"/>
    <w:rsid w:val="005E7F07"/>
    <w:rsid w:val="005F2D38"/>
    <w:rsid w:val="005F3C3A"/>
    <w:rsid w:val="005F4603"/>
    <w:rsid w:val="005F4A2E"/>
    <w:rsid w:val="005F6B48"/>
    <w:rsid w:val="005F76BA"/>
    <w:rsid w:val="00602876"/>
    <w:rsid w:val="00602BB9"/>
    <w:rsid w:val="00606AEB"/>
    <w:rsid w:val="006072D3"/>
    <w:rsid w:val="00613AB0"/>
    <w:rsid w:val="00617FAE"/>
    <w:rsid w:val="006205BD"/>
    <w:rsid w:val="00621E41"/>
    <w:rsid w:val="0062215A"/>
    <w:rsid w:val="006232C9"/>
    <w:rsid w:val="00624BB0"/>
    <w:rsid w:val="00627E93"/>
    <w:rsid w:val="00631AB9"/>
    <w:rsid w:val="00634EC7"/>
    <w:rsid w:val="00636319"/>
    <w:rsid w:val="00637080"/>
    <w:rsid w:val="006375D8"/>
    <w:rsid w:val="00642E27"/>
    <w:rsid w:val="0064336C"/>
    <w:rsid w:val="006436F7"/>
    <w:rsid w:val="0064632D"/>
    <w:rsid w:val="00646440"/>
    <w:rsid w:val="00646D70"/>
    <w:rsid w:val="00647A1E"/>
    <w:rsid w:val="00647C9F"/>
    <w:rsid w:val="0065263A"/>
    <w:rsid w:val="00652B64"/>
    <w:rsid w:val="00652F59"/>
    <w:rsid w:val="00654069"/>
    <w:rsid w:val="0065456D"/>
    <w:rsid w:val="00656E30"/>
    <w:rsid w:val="006578A4"/>
    <w:rsid w:val="00657F01"/>
    <w:rsid w:val="006634CA"/>
    <w:rsid w:val="00663B11"/>
    <w:rsid w:val="00670533"/>
    <w:rsid w:val="00673478"/>
    <w:rsid w:val="0067630C"/>
    <w:rsid w:val="00680495"/>
    <w:rsid w:val="006834C7"/>
    <w:rsid w:val="0068432C"/>
    <w:rsid w:val="00684664"/>
    <w:rsid w:val="00685614"/>
    <w:rsid w:val="00692E04"/>
    <w:rsid w:val="00693A38"/>
    <w:rsid w:val="00693C39"/>
    <w:rsid w:val="00693C4B"/>
    <w:rsid w:val="00693FD2"/>
    <w:rsid w:val="006949B6"/>
    <w:rsid w:val="00696438"/>
    <w:rsid w:val="00696AD2"/>
    <w:rsid w:val="006B044C"/>
    <w:rsid w:val="006B3648"/>
    <w:rsid w:val="006B7411"/>
    <w:rsid w:val="006B7A60"/>
    <w:rsid w:val="006C0EA8"/>
    <w:rsid w:val="006C0EAC"/>
    <w:rsid w:val="006C438B"/>
    <w:rsid w:val="006D09CB"/>
    <w:rsid w:val="006D131B"/>
    <w:rsid w:val="006D2936"/>
    <w:rsid w:val="006D485B"/>
    <w:rsid w:val="006D7DDF"/>
    <w:rsid w:val="006E2E93"/>
    <w:rsid w:val="006E4675"/>
    <w:rsid w:val="006F2E8D"/>
    <w:rsid w:val="006F2FE4"/>
    <w:rsid w:val="006F3048"/>
    <w:rsid w:val="006F705B"/>
    <w:rsid w:val="006F7E36"/>
    <w:rsid w:val="0070128E"/>
    <w:rsid w:val="007022B3"/>
    <w:rsid w:val="00705A26"/>
    <w:rsid w:val="0070715E"/>
    <w:rsid w:val="007116BA"/>
    <w:rsid w:val="007135CF"/>
    <w:rsid w:val="00721DC9"/>
    <w:rsid w:val="007241C5"/>
    <w:rsid w:val="00726FB3"/>
    <w:rsid w:val="00727F29"/>
    <w:rsid w:val="007436EA"/>
    <w:rsid w:val="007528D4"/>
    <w:rsid w:val="00756C02"/>
    <w:rsid w:val="00760BEF"/>
    <w:rsid w:val="00772461"/>
    <w:rsid w:val="0077619A"/>
    <w:rsid w:val="0077635D"/>
    <w:rsid w:val="00777900"/>
    <w:rsid w:val="007845CE"/>
    <w:rsid w:val="00785260"/>
    <w:rsid w:val="00786E69"/>
    <w:rsid w:val="00787482"/>
    <w:rsid w:val="0079439D"/>
    <w:rsid w:val="007A094E"/>
    <w:rsid w:val="007A2D1E"/>
    <w:rsid w:val="007A3480"/>
    <w:rsid w:val="007A45A1"/>
    <w:rsid w:val="007A4EF8"/>
    <w:rsid w:val="007A5CE8"/>
    <w:rsid w:val="007A7210"/>
    <w:rsid w:val="007B5B6F"/>
    <w:rsid w:val="007B7B5C"/>
    <w:rsid w:val="007B7F4A"/>
    <w:rsid w:val="007C2336"/>
    <w:rsid w:val="007C3EC2"/>
    <w:rsid w:val="007C6A56"/>
    <w:rsid w:val="007D3291"/>
    <w:rsid w:val="007D4975"/>
    <w:rsid w:val="007D5833"/>
    <w:rsid w:val="007E252B"/>
    <w:rsid w:val="007E4B20"/>
    <w:rsid w:val="007F23F2"/>
    <w:rsid w:val="007F423A"/>
    <w:rsid w:val="00812ECE"/>
    <w:rsid w:val="00814DA8"/>
    <w:rsid w:val="00815883"/>
    <w:rsid w:val="00816153"/>
    <w:rsid w:val="0082211D"/>
    <w:rsid w:val="0082755C"/>
    <w:rsid w:val="008416ED"/>
    <w:rsid w:val="00841B0A"/>
    <w:rsid w:val="008422A5"/>
    <w:rsid w:val="00842C06"/>
    <w:rsid w:val="00843EC4"/>
    <w:rsid w:val="008468D9"/>
    <w:rsid w:val="00851FA7"/>
    <w:rsid w:val="0085789C"/>
    <w:rsid w:val="0086364E"/>
    <w:rsid w:val="008705A4"/>
    <w:rsid w:val="00871FAA"/>
    <w:rsid w:val="008744B1"/>
    <w:rsid w:val="00882351"/>
    <w:rsid w:val="0088586C"/>
    <w:rsid w:val="00885E3F"/>
    <w:rsid w:val="00886EF1"/>
    <w:rsid w:val="00890370"/>
    <w:rsid w:val="00891FE6"/>
    <w:rsid w:val="008960AD"/>
    <w:rsid w:val="008A70AB"/>
    <w:rsid w:val="008A7511"/>
    <w:rsid w:val="008A7B1E"/>
    <w:rsid w:val="008B209D"/>
    <w:rsid w:val="008B2675"/>
    <w:rsid w:val="008B43CD"/>
    <w:rsid w:val="008C2ABE"/>
    <w:rsid w:val="008C6A12"/>
    <w:rsid w:val="008C7BE7"/>
    <w:rsid w:val="008D1E5C"/>
    <w:rsid w:val="008D39B8"/>
    <w:rsid w:val="008D3E8E"/>
    <w:rsid w:val="008D4A33"/>
    <w:rsid w:val="008D4FF1"/>
    <w:rsid w:val="008E3D51"/>
    <w:rsid w:val="008E4F8F"/>
    <w:rsid w:val="008E63F1"/>
    <w:rsid w:val="008F212D"/>
    <w:rsid w:val="00903C86"/>
    <w:rsid w:val="0090616D"/>
    <w:rsid w:val="00906C97"/>
    <w:rsid w:val="00910AE9"/>
    <w:rsid w:val="009113E5"/>
    <w:rsid w:val="00912DE7"/>
    <w:rsid w:val="0092409A"/>
    <w:rsid w:val="0092478D"/>
    <w:rsid w:val="0092560A"/>
    <w:rsid w:val="00926ABD"/>
    <w:rsid w:val="009278A5"/>
    <w:rsid w:val="009308A1"/>
    <w:rsid w:val="00932994"/>
    <w:rsid w:val="00932DCF"/>
    <w:rsid w:val="009353CC"/>
    <w:rsid w:val="00935FA2"/>
    <w:rsid w:val="00943425"/>
    <w:rsid w:val="00944033"/>
    <w:rsid w:val="00945787"/>
    <w:rsid w:val="00951BED"/>
    <w:rsid w:val="009530B8"/>
    <w:rsid w:val="00965A50"/>
    <w:rsid w:val="0097249B"/>
    <w:rsid w:val="00977A32"/>
    <w:rsid w:val="00984578"/>
    <w:rsid w:val="0098768C"/>
    <w:rsid w:val="00987B99"/>
    <w:rsid w:val="009900A9"/>
    <w:rsid w:val="009922E8"/>
    <w:rsid w:val="009924F6"/>
    <w:rsid w:val="00995437"/>
    <w:rsid w:val="009A18FD"/>
    <w:rsid w:val="009A4BC5"/>
    <w:rsid w:val="009A5F71"/>
    <w:rsid w:val="009A6DE7"/>
    <w:rsid w:val="009B1FD8"/>
    <w:rsid w:val="009B7BD7"/>
    <w:rsid w:val="009C06E3"/>
    <w:rsid w:val="009C081C"/>
    <w:rsid w:val="009C57BB"/>
    <w:rsid w:val="009C5BCA"/>
    <w:rsid w:val="009C77F4"/>
    <w:rsid w:val="009D18D1"/>
    <w:rsid w:val="009D1A4B"/>
    <w:rsid w:val="009D235B"/>
    <w:rsid w:val="009D4F84"/>
    <w:rsid w:val="009D76B9"/>
    <w:rsid w:val="009E16E5"/>
    <w:rsid w:val="009E216A"/>
    <w:rsid w:val="009E657A"/>
    <w:rsid w:val="009E6D84"/>
    <w:rsid w:val="009F1FF3"/>
    <w:rsid w:val="009F52EE"/>
    <w:rsid w:val="009F5305"/>
    <w:rsid w:val="00A06D38"/>
    <w:rsid w:val="00A07BB3"/>
    <w:rsid w:val="00A10908"/>
    <w:rsid w:val="00A115F1"/>
    <w:rsid w:val="00A15826"/>
    <w:rsid w:val="00A17871"/>
    <w:rsid w:val="00A201AC"/>
    <w:rsid w:val="00A2351D"/>
    <w:rsid w:val="00A2466F"/>
    <w:rsid w:val="00A263FB"/>
    <w:rsid w:val="00A32570"/>
    <w:rsid w:val="00A3367F"/>
    <w:rsid w:val="00A350B6"/>
    <w:rsid w:val="00A352DF"/>
    <w:rsid w:val="00A372A3"/>
    <w:rsid w:val="00A41AD7"/>
    <w:rsid w:val="00A44B54"/>
    <w:rsid w:val="00A46609"/>
    <w:rsid w:val="00A5000F"/>
    <w:rsid w:val="00A500F2"/>
    <w:rsid w:val="00A5012C"/>
    <w:rsid w:val="00A51672"/>
    <w:rsid w:val="00A51B36"/>
    <w:rsid w:val="00A55144"/>
    <w:rsid w:val="00A6068E"/>
    <w:rsid w:val="00A63501"/>
    <w:rsid w:val="00A6449B"/>
    <w:rsid w:val="00A65175"/>
    <w:rsid w:val="00A664C7"/>
    <w:rsid w:val="00A70236"/>
    <w:rsid w:val="00A7099A"/>
    <w:rsid w:val="00A722E1"/>
    <w:rsid w:val="00A73348"/>
    <w:rsid w:val="00A7575A"/>
    <w:rsid w:val="00A802C8"/>
    <w:rsid w:val="00A83493"/>
    <w:rsid w:val="00A90C25"/>
    <w:rsid w:val="00A921DE"/>
    <w:rsid w:val="00AA79D3"/>
    <w:rsid w:val="00AB1AB9"/>
    <w:rsid w:val="00AB2E87"/>
    <w:rsid w:val="00AB4063"/>
    <w:rsid w:val="00AC1C97"/>
    <w:rsid w:val="00AC2407"/>
    <w:rsid w:val="00AC3B67"/>
    <w:rsid w:val="00AC4594"/>
    <w:rsid w:val="00AC790F"/>
    <w:rsid w:val="00AD15FA"/>
    <w:rsid w:val="00AD46FB"/>
    <w:rsid w:val="00AD6A62"/>
    <w:rsid w:val="00AD6E88"/>
    <w:rsid w:val="00AE1930"/>
    <w:rsid w:val="00AE2A7F"/>
    <w:rsid w:val="00AE59EF"/>
    <w:rsid w:val="00AE5ACD"/>
    <w:rsid w:val="00AE6031"/>
    <w:rsid w:val="00AE70A8"/>
    <w:rsid w:val="00AF2384"/>
    <w:rsid w:val="00AF48F0"/>
    <w:rsid w:val="00AF7D85"/>
    <w:rsid w:val="00B012FF"/>
    <w:rsid w:val="00B01A99"/>
    <w:rsid w:val="00B03C5C"/>
    <w:rsid w:val="00B1036F"/>
    <w:rsid w:val="00B11F62"/>
    <w:rsid w:val="00B12A09"/>
    <w:rsid w:val="00B12E2E"/>
    <w:rsid w:val="00B1758D"/>
    <w:rsid w:val="00B23F57"/>
    <w:rsid w:val="00B25AF1"/>
    <w:rsid w:val="00B3014F"/>
    <w:rsid w:val="00B333F1"/>
    <w:rsid w:val="00B33ECB"/>
    <w:rsid w:val="00B40921"/>
    <w:rsid w:val="00B4218A"/>
    <w:rsid w:val="00B42724"/>
    <w:rsid w:val="00B502EB"/>
    <w:rsid w:val="00B551C6"/>
    <w:rsid w:val="00B56D56"/>
    <w:rsid w:val="00B574C0"/>
    <w:rsid w:val="00B628F0"/>
    <w:rsid w:val="00B630E9"/>
    <w:rsid w:val="00B64983"/>
    <w:rsid w:val="00B658EA"/>
    <w:rsid w:val="00B66D03"/>
    <w:rsid w:val="00B70551"/>
    <w:rsid w:val="00B711BB"/>
    <w:rsid w:val="00B71342"/>
    <w:rsid w:val="00B718CD"/>
    <w:rsid w:val="00B736F6"/>
    <w:rsid w:val="00B80E4D"/>
    <w:rsid w:val="00B8316A"/>
    <w:rsid w:val="00B83660"/>
    <w:rsid w:val="00B86C7F"/>
    <w:rsid w:val="00B922FC"/>
    <w:rsid w:val="00B9621D"/>
    <w:rsid w:val="00BA3E15"/>
    <w:rsid w:val="00BA45B1"/>
    <w:rsid w:val="00BB0DBB"/>
    <w:rsid w:val="00BB1114"/>
    <w:rsid w:val="00BB7905"/>
    <w:rsid w:val="00BC1B05"/>
    <w:rsid w:val="00BC21BE"/>
    <w:rsid w:val="00BC2D56"/>
    <w:rsid w:val="00BC4FA8"/>
    <w:rsid w:val="00BC6C80"/>
    <w:rsid w:val="00BC7AB8"/>
    <w:rsid w:val="00BD06AB"/>
    <w:rsid w:val="00BD1353"/>
    <w:rsid w:val="00BD22FE"/>
    <w:rsid w:val="00BD2E98"/>
    <w:rsid w:val="00BD484F"/>
    <w:rsid w:val="00BE0AE5"/>
    <w:rsid w:val="00BE1798"/>
    <w:rsid w:val="00BE21AB"/>
    <w:rsid w:val="00BE3843"/>
    <w:rsid w:val="00BE394C"/>
    <w:rsid w:val="00BF2CB6"/>
    <w:rsid w:val="00C00266"/>
    <w:rsid w:val="00C02A5D"/>
    <w:rsid w:val="00C0463E"/>
    <w:rsid w:val="00C103B9"/>
    <w:rsid w:val="00C148BD"/>
    <w:rsid w:val="00C356B9"/>
    <w:rsid w:val="00C452CF"/>
    <w:rsid w:val="00C45635"/>
    <w:rsid w:val="00C52A5E"/>
    <w:rsid w:val="00C5319C"/>
    <w:rsid w:val="00C53D24"/>
    <w:rsid w:val="00C54F76"/>
    <w:rsid w:val="00C600C4"/>
    <w:rsid w:val="00C60DD8"/>
    <w:rsid w:val="00C66F7C"/>
    <w:rsid w:val="00C73E3E"/>
    <w:rsid w:val="00C77994"/>
    <w:rsid w:val="00C8661F"/>
    <w:rsid w:val="00C929E8"/>
    <w:rsid w:val="00C938F7"/>
    <w:rsid w:val="00CA0819"/>
    <w:rsid w:val="00CA1924"/>
    <w:rsid w:val="00CA2090"/>
    <w:rsid w:val="00CA375D"/>
    <w:rsid w:val="00CA4F4B"/>
    <w:rsid w:val="00CA4FA0"/>
    <w:rsid w:val="00CB1527"/>
    <w:rsid w:val="00CC23B1"/>
    <w:rsid w:val="00CC2F60"/>
    <w:rsid w:val="00CC66DC"/>
    <w:rsid w:val="00CC6C25"/>
    <w:rsid w:val="00CD147F"/>
    <w:rsid w:val="00CD2127"/>
    <w:rsid w:val="00CD263E"/>
    <w:rsid w:val="00CD6706"/>
    <w:rsid w:val="00CD7863"/>
    <w:rsid w:val="00CE2802"/>
    <w:rsid w:val="00CE60BE"/>
    <w:rsid w:val="00CE61DE"/>
    <w:rsid w:val="00CE6264"/>
    <w:rsid w:val="00CF6291"/>
    <w:rsid w:val="00D01B21"/>
    <w:rsid w:val="00D02CD2"/>
    <w:rsid w:val="00D0509E"/>
    <w:rsid w:val="00D050A8"/>
    <w:rsid w:val="00D11313"/>
    <w:rsid w:val="00D1165D"/>
    <w:rsid w:val="00D12D76"/>
    <w:rsid w:val="00D12E35"/>
    <w:rsid w:val="00D14719"/>
    <w:rsid w:val="00D15002"/>
    <w:rsid w:val="00D22445"/>
    <w:rsid w:val="00D23E5D"/>
    <w:rsid w:val="00D26F2A"/>
    <w:rsid w:val="00D2708F"/>
    <w:rsid w:val="00D30D5C"/>
    <w:rsid w:val="00D320B7"/>
    <w:rsid w:val="00D33A15"/>
    <w:rsid w:val="00D35FDC"/>
    <w:rsid w:val="00D3631D"/>
    <w:rsid w:val="00D36BF6"/>
    <w:rsid w:val="00D421F4"/>
    <w:rsid w:val="00D42373"/>
    <w:rsid w:val="00D432C0"/>
    <w:rsid w:val="00D432FE"/>
    <w:rsid w:val="00D45105"/>
    <w:rsid w:val="00D45BFC"/>
    <w:rsid w:val="00D51D4A"/>
    <w:rsid w:val="00D53044"/>
    <w:rsid w:val="00D5319D"/>
    <w:rsid w:val="00D57110"/>
    <w:rsid w:val="00D627CE"/>
    <w:rsid w:val="00D643DE"/>
    <w:rsid w:val="00D64A2F"/>
    <w:rsid w:val="00D665AA"/>
    <w:rsid w:val="00D71258"/>
    <w:rsid w:val="00D717FA"/>
    <w:rsid w:val="00D71D14"/>
    <w:rsid w:val="00D724CD"/>
    <w:rsid w:val="00D7598C"/>
    <w:rsid w:val="00D75EC4"/>
    <w:rsid w:val="00D843F6"/>
    <w:rsid w:val="00D87666"/>
    <w:rsid w:val="00D93790"/>
    <w:rsid w:val="00D9439C"/>
    <w:rsid w:val="00DA3161"/>
    <w:rsid w:val="00DA4591"/>
    <w:rsid w:val="00DA4B43"/>
    <w:rsid w:val="00DA6B0D"/>
    <w:rsid w:val="00DB046F"/>
    <w:rsid w:val="00DB1BD5"/>
    <w:rsid w:val="00DB1C8F"/>
    <w:rsid w:val="00DB2785"/>
    <w:rsid w:val="00DB2992"/>
    <w:rsid w:val="00DB372C"/>
    <w:rsid w:val="00DC288E"/>
    <w:rsid w:val="00DC4744"/>
    <w:rsid w:val="00DC55CF"/>
    <w:rsid w:val="00DC7592"/>
    <w:rsid w:val="00DD034A"/>
    <w:rsid w:val="00DD3F24"/>
    <w:rsid w:val="00DD6FA4"/>
    <w:rsid w:val="00DE034C"/>
    <w:rsid w:val="00DE1023"/>
    <w:rsid w:val="00DE424A"/>
    <w:rsid w:val="00DE6796"/>
    <w:rsid w:val="00DE7538"/>
    <w:rsid w:val="00DF15CF"/>
    <w:rsid w:val="00DF3BF2"/>
    <w:rsid w:val="00DF4503"/>
    <w:rsid w:val="00DF6818"/>
    <w:rsid w:val="00DF6950"/>
    <w:rsid w:val="00E00713"/>
    <w:rsid w:val="00E0279C"/>
    <w:rsid w:val="00E04092"/>
    <w:rsid w:val="00E05F9A"/>
    <w:rsid w:val="00E065B1"/>
    <w:rsid w:val="00E06F1A"/>
    <w:rsid w:val="00E10F25"/>
    <w:rsid w:val="00E111EB"/>
    <w:rsid w:val="00E12F74"/>
    <w:rsid w:val="00E1326C"/>
    <w:rsid w:val="00E13C7D"/>
    <w:rsid w:val="00E2124C"/>
    <w:rsid w:val="00E2423D"/>
    <w:rsid w:val="00E24F54"/>
    <w:rsid w:val="00E33334"/>
    <w:rsid w:val="00E357CE"/>
    <w:rsid w:val="00E37F70"/>
    <w:rsid w:val="00E43E2B"/>
    <w:rsid w:val="00E452EC"/>
    <w:rsid w:val="00E453AF"/>
    <w:rsid w:val="00E46D55"/>
    <w:rsid w:val="00E50D78"/>
    <w:rsid w:val="00E50F40"/>
    <w:rsid w:val="00E531E3"/>
    <w:rsid w:val="00E538CD"/>
    <w:rsid w:val="00E60BF8"/>
    <w:rsid w:val="00E65DF3"/>
    <w:rsid w:val="00E6796F"/>
    <w:rsid w:val="00E67F04"/>
    <w:rsid w:val="00E70A53"/>
    <w:rsid w:val="00E72632"/>
    <w:rsid w:val="00E74951"/>
    <w:rsid w:val="00E74C81"/>
    <w:rsid w:val="00E74ECF"/>
    <w:rsid w:val="00E75029"/>
    <w:rsid w:val="00E767C4"/>
    <w:rsid w:val="00E80530"/>
    <w:rsid w:val="00E80DF0"/>
    <w:rsid w:val="00E83F51"/>
    <w:rsid w:val="00E84681"/>
    <w:rsid w:val="00E93847"/>
    <w:rsid w:val="00E94343"/>
    <w:rsid w:val="00E9711D"/>
    <w:rsid w:val="00E97B3B"/>
    <w:rsid w:val="00E97B7A"/>
    <w:rsid w:val="00EA0781"/>
    <w:rsid w:val="00EA33DC"/>
    <w:rsid w:val="00EA47FF"/>
    <w:rsid w:val="00EA51C0"/>
    <w:rsid w:val="00EA57A0"/>
    <w:rsid w:val="00EA5B1C"/>
    <w:rsid w:val="00EB044F"/>
    <w:rsid w:val="00EB2586"/>
    <w:rsid w:val="00EB4915"/>
    <w:rsid w:val="00EB4F12"/>
    <w:rsid w:val="00EB6B6E"/>
    <w:rsid w:val="00EC3114"/>
    <w:rsid w:val="00EC4B4E"/>
    <w:rsid w:val="00EC6397"/>
    <w:rsid w:val="00ED239F"/>
    <w:rsid w:val="00ED26B6"/>
    <w:rsid w:val="00ED31CF"/>
    <w:rsid w:val="00ED49A3"/>
    <w:rsid w:val="00ED7246"/>
    <w:rsid w:val="00EE2BB3"/>
    <w:rsid w:val="00EE5A9B"/>
    <w:rsid w:val="00EE606C"/>
    <w:rsid w:val="00EE6C04"/>
    <w:rsid w:val="00EE7442"/>
    <w:rsid w:val="00EE7E34"/>
    <w:rsid w:val="00EF36F7"/>
    <w:rsid w:val="00EF3B12"/>
    <w:rsid w:val="00EF4DC8"/>
    <w:rsid w:val="00EF6AD0"/>
    <w:rsid w:val="00F000FA"/>
    <w:rsid w:val="00F01D22"/>
    <w:rsid w:val="00F03E93"/>
    <w:rsid w:val="00F0780F"/>
    <w:rsid w:val="00F102BD"/>
    <w:rsid w:val="00F147B7"/>
    <w:rsid w:val="00F15BAC"/>
    <w:rsid w:val="00F168AC"/>
    <w:rsid w:val="00F21D36"/>
    <w:rsid w:val="00F23771"/>
    <w:rsid w:val="00F2784A"/>
    <w:rsid w:val="00F339A8"/>
    <w:rsid w:val="00F36BBE"/>
    <w:rsid w:val="00F37E46"/>
    <w:rsid w:val="00F44383"/>
    <w:rsid w:val="00F50B52"/>
    <w:rsid w:val="00F52B8F"/>
    <w:rsid w:val="00F540D4"/>
    <w:rsid w:val="00F56F2F"/>
    <w:rsid w:val="00F57567"/>
    <w:rsid w:val="00F62072"/>
    <w:rsid w:val="00F64314"/>
    <w:rsid w:val="00F71662"/>
    <w:rsid w:val="00F7195A"/>
    <w:rsid w:val="00F759E9"/>
    <w:rsid w:val="00F75B76"/>
    <w:rsid w:val="00F76AE2"/>
    <w:rsid w:val="00F80C8E"/>
    <w:rsid w:val="00F80F50"/>
    <w:rsid w:val="00F825E2"/>
    <w:rsid w:val="00F827F6"/>
    <w:rsid w:val="00F83830"/>
    <w:rsid w:val="00F90535"/>
    <w:rsid w:val="00F92D4F"/>
    <w:rsid w:val="00F95A78"/>
    <w:rsid w:val="00F969E2"/>
    <w:rsid w:val="00F97332"/>
    <w:rsid w:val="00FA25D9"/>
    <w:rsid w:val="00FA28B8"/>
    <w:rsid w:val="00FA295A"/>
    <w:rsid w:val="00FA3969"/>
    <w:rsid w:val="00FA4345"/>
    <w:rsid w:val="00FB0E7E"/>
    <w:rsid w:val="00FB23DF"/>
    <w:rsid w:val="00FB5A57"/>
    <w:rsid w:val="00FB7540"/>
    <w:rsid w:val="00FC3EB7"/>
    <w:rsid w:val="00FC76F0"/>
    <w:rsid w:val="00FD31E5"/>
    <w:rsid w:val="00FD36CF"/>
    <w:rsid w:val="00FD6E59"/>
    <w:rsid w:val="00FE3239"/>
    <w:rsid w:val="00FE654B"/>
    <w:rsid w:val="00FE6D45"/>
    <w:rsid w:val="00FE7489"/>
    <w:rsid w:val="00FF11E5"/>
    <w:rsid w:val="00FF161D"/>
    <w:rsid w:val="00FF42C5"/>
    <w:rsid w:val="00FF5E42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D2B2"/>
  <w15:chartTrackingRefBased/>
  <w15:docId w15:val="{612A5C8E-3252-4069-9D61-E1AA5E61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AB0"/>
    <w:rPr>
      <w:color w:val="0563C1" w:themeColor="hyperlink"/>
      <w:u w:val="single"/>
    </w:rPr>
  </w:style>
  <w:style w:type="paragraph" w:customStyle="1" w:styleId="11Normal02-SecondOnwardParagraph">
    <w:name w:val="11 Normal02-Second&amp;OnwardParagraph"/>
    <w:qFormat/>
    <w:rsid w:val="00B64983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4983"/>
    <w:pPr>
      <w:ind w:left="720"/>
      <w:contextualSpacing/>
    </w:pPr>
  </w:style>
  <w:style w:type="paragraph" w:customStyle="1" w:styleId="20Table-Contents-Center">
    <w:name w:val="20 Table-Contents-Center"/>
    <w:qFormat/>
    <w:rsid w:val="00886EF1"/>
    <w:pPr>
      <w:spacing w:before="20" w:after="20" w:line="240" w:lineRule="auto"/>
      <w:jc w:val="center"/>
    </w:pPr>
    <w:rPr>
      <w:rFonts w:ascii="Times New Roman" w:eastAsia="MS Mincho" w:hAnsi="Times New Roman" w:cs="Times New Roman"/>
      <w:sz w:val="20"/>
      <w:szCs w:val="24"/>
      <w:lang w:val="en-US"/>
    </w:rPr>
  </w:style>
  <w:style w:type="table" w:customStyle="1" w:styleId="1">
    <w:name w:val="1"/>
    <w:basedOn w:val="TableNormal"/>
    <w:rsid w:val="00886E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565F4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bCaption-Justify">
    <w:name w:val="15b Caption-Justify"/>
    <w:next w:val="11Normal02-SecondOnwardParagraph"/>
    <w:qFormat/>
    <w:rsid w:val="00565F40"/>
    <w:pPr>
      <w:tabs>
        <w:tab w:val="left" w:pos="1843"/>
      </w:tabs>
      <w:spacing w:before="240" w:after="120" w:line="240" w:lineRule="auto"/>
      <w:ind w:left="1843" w:right="709" w:hanging="1134"/>
    </w:pPr>
    <w:rPr>
      <w:rFonts w:ascii="Times New Roman" w:eastAsia="MS Mincho" w:hAnsi="Times New Roman" w:cs="Arial"/>
      <w:bCs/>
      <w:sz w:val="20"/>
      <w:szCs w:val="18"/>
      <w:lang w:val="en-US"/>
    </w:rPr>
  </w:style>
  <w:style w:type="paragraph" w:customStyle="1" w:styleId="15aCaption-Center">
    <w:name w:val="15a Caption-Center"/>
    <w:next w:val="11Normal02-SecondOnwardParagraph"/>
    <w:qFormat/>
    <w:rsid w:val="00565F40"/>
    <w:pPr>
      <w:tabs>
        <w:tab w:val="left" w:pos="1985"/>
      </w:tabs>
      <w:spacing w:before="240" w:after="120" w:line="240" w:lineRule="auto"/>
      <w:ind w:left="720" w:right="720"/>
      <w:jc w:val="center"/>
    </w:pPr>
    <w:rPr>
      <w:rFonts w:ascii="Times New Roman" w:eastAsia="MS Mincho" w:hAnsi="Times New Roman" w:cs="Arial"/>
      <w:bCs/>
      <w:sz w:val="20"/>
      <w:szCs w:val="18"/>
      <w:lang w:val="en-US"/>
    </w:rPr>
  </w:style>
  <w:style w:type="paragraph" w:customStyle="1" w:styleId="21Table-Contents-Left">
    <w:name w:val="21 Table-Contents-Left"/>
    <w:qFormat/>
    <w:rsid w:val="00565F40"/>
    <w:pPr>
      <w:spacing w:before="20" w:after="20" w:line="240" w:lineRule="auto"/>
    </w:pPr>
    <w:rPr>
      <w:rFonts w:ascii="Times New Roman" w:eastAsia="MS Mincho" w:hAnsi="Times New Roman" w:cs="Arial"/>
      <w:sz w:val="20"/>
      <w:szCs w:val="24"/>
      <w:lang w:val="en-US"/>
    </w:rPr>
  </w:style>
  <w:style w:type="paragraph" w:styleId="NoSpacing">
    <w:name w:val="No Spacing"/>
    <w:uiPriority w:val="1"/>
    <w:qFormat/>
    <w:rsid w:val="00565F40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5A"/>
  </w:style>
  <w:style w:type="paragraph" w:styleId="Footer">
    <w:name w:val="footer"/>
    <w:basedOn w:val="Normal"/>
    <w:link w:val="FooterChar"/>
    <w:uiPriority w:val="99"/>
    <w:unhideWhenUsed/>
    <w:rsid w:val="00F7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5A"/>
  </w:style>
  <w:style w:type="character" w:styleId="PlaceholderText">
    <w:name w:val="Placeholder Text"/>
    <w:basedOn w:val="DefaultParagraphFont"/>
    <w:uiPriority w:val="99"/>
    <w:semiHidden/>
    <w:rsid w:val="00DB299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94F1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F2B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B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8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4F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F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idmihat@uitm.edu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urjanah@uk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hazitaaz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3B5AA1-BF05-4DB0-B3AE-BFADFC113798}">
  <we:reference id="wa104382081" version="1.46.0.0" store="en-GB" storeType="OMEX"/>
  <we:alternateReferences>
    <we:reference id="wa104382081" version="1.46.0.0" store="en-GB" storeType="OMEX"/>
  </we:alternateReferences>
  <we:properties>
    <we:property name="MENDELEY_CITATIONS" value="[{&quot;citationID&quot;:&quot;MENDELEY_CITATION_d7e14fe7-674a-4047-a49f-e12434c7d449&quot;,&quot;properties&quot;:{&quot;noteIndex&quot;:0},&quot;isEdited&quot;:false,&quot;manualOverride&quot;:{&quot;isManuallyOverridden&quot;:true,&quot;citeprocText&quot;:&quot;(Weir &amp;#38; Khalifa, 2008)&quot;,&quot;manualOverrideText&quot;:&quot;Weir and Khalifa (2008)&quot;},&quot;citationTag&quot;:&quot;MENDELEY_CITATION_v3_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&quot;,&quot;citationItems&quot;:[{&quot;id&quot;:&quot;97163db9-5e6e-364a-bd26-7b086207d0b5&quot;,&quot;itemData&quot;:{&quot;type&quot;:&quot;article-journal&quot;,&quot;id&quot;:&quot;97163db9-5e6e-364a-bd26-7b086207d0b5&quot;,&quot;title&quot;:&quot;A cognitive processing approach towards defining reading comprehension&quot;,&quot;author&quot;:[{&quot;family&quot;:&quot;Weir&quot;,&quot;given&quot;:&quot;Cyril&quot;,&quot;parse-names&quot;:false,&quot;dropping-particle&quot;:&quot;&quot;,&quot;non-dropping-particle&quot;:&quot;&quot;},{&quot;family&quot;:&quot;Khalifa&quot;,&quot;given&quot;:&quot;Hanan&quot;,&quot;parse-names&quot;:false,&quot;dropping-particle&quot;:&quot;&quot;,&quot;non-dropping-particle&quot;:&quot;&quot;}],&quot;container-title&quot;:&quot;Cambridge ESOL : Research Notes&quot;,&quot;URL&quot;:&quot;http://www.cambridgeenglish.org/images/23150-research-notes-31.pdf&quot;,&quot;issued&quot;:{&quot;date-parts&quot;:[[2008]]},&quot;page&quot;:&quot;2-10&quot;,&quot;issue&quot;:&quot;31&quot;,&quot;container-title-short&quot;:&quot;&quot;},&quot;isTemporary&quot;:false}]},{&quot;citationID&quot;:&quot;MENDELEY_CITATION_e12ac259-7be5-40f6-a106-1aba05307be8&quot;,&quot;properties&quot;:{&quot;noteIndex&quot;:0},&quot;isEdited&quot;:false,&quot;manualOverride&quot;:{&quot;isManuallyOverridden&quot;:false,&quot;citeprocText&quot;:&quot;(Joshi, 2019)&quot;,&quot;manualOverrideText&quot;:&quot;&quot;},&quot;citationTag&quot;:&quot;MENDELEY_CITATION_v3_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&quot;,&quot;citationItems&quot;:[{&quot;id&quot;:&quot;9b1de538-b2bf-3e96-8190-b50ab9ecdde4&quot;,&quot;itemData&quot;:{&quot;type&quot;:&quot;chapter&quot;,&quot;id&quot;:&quot;9b1de538-b2bf-3e96-8190-b50ab9ecdde4&quot;,&quot;title&quot;:&quot;The componential model of reading (CMR): Implications for assessment and instruction of literacy problems&quot;,&quot;author&quot;:[{&quot;family&quot;:&quot;Joshi&quot;,&quot;given&quot;:&quot;R. M.&quot;,&quot;parse-names&quot;:false,&quot;dropping-particle&quot;:&quot;&quot;,&quot;non-dropping-particle&quot;:&quot;&quot;}],&quot;container-title&quot;:&quot;Reading Development and Difficulties: Bridging the Gap Between Research and Practice&quot;,&quot;editor&quot;:[{&quot;family&quot;:&quot;Kilpatrick&quot;,&quot;given&quot;:&quot;D. A.&quot;,&quot;parse-names&quot;:false,&quot;dropping-particle&quot;:&quot;&quot;,&quot;non-dropping-particle&quot;:&quot;&quot;},{&quot;family&quot;:&quot;Joshi&quot;,&quot;given&quot;:&quot;R. M.&quot;,&quot;parse-names&quot;:false,&quot;dropping-particle&quot;:&quot;&quot;,&quot;non-dropping-particle&quot;:&quot;&quot;},{&quot;family&quot;:&quot;Wagner&quot;,&quot;given&quot;:&quot;R. K.&quot;,&quot;parse-names&quot;:false,&quot;dropping-particle&quot;:&quot;&quot;,&quot;non-dropping-particle&quot;:&quot;&quot;}],&quot;issued&quot;:{&quot;date-parts&quot;:[[2019]]},&quot;publisher-place&quot;:&quot;Switzerland&quot;,&quot;page&quot;:&quot;3-18&quot;,&quot;publisher&quot;:&quot;Springer&quot;,&quot;container-title-short&quot;:&quot;&quot;},&quot;isTemporary&quot;:false}]},{&quot;citationID&quot;:&quot;MENDELEY_CITATION_39822dbb-79da-4be6-81c2-afa3bdb5215e&quot;,&quot;properties&quot;:{&quot;noteIndex&quot;:0},&quot;isEdited&quot;:false,&quot;manualOverride&quot;:{&quot;isManuallyOverridden&quot;:false,&quot;citeprocText&quot;:&quot;(Joshi, 2019)&quot;,&quot;manualOverrideText&quot;:&quot;&quot;},&quot;citationTag&quot;:&quot;MENDELEY_CITATION_v3_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&quot;,&quot;citationItems&quot;:[{&quot;id&quot;:&quot;9b1de538-b2bf-3e96-8190-b50ab9ecdde4&quot;,&quot;itemData&quot;:{&quot;type&quot;:&quot;chapter&quot;,&quot;id&quot;:&quot;9b1de538-b2bf-3e96-8190-b50ab9ecdde4&quot;,&quot;title&quot;:&quot;The componential model of reading (CMR): Implications for assessment and instruction of literacy problems&quot;,&quot;author&quot;:[{&quot;family&quot;:&quot;Joshi&quot;,&quot;given&quot;:&quot;R. M.&quot;,&quot;parse-names&quot;:false,&quot;dropping-particle&quot;:&quot;&quot;,&quot;non-dropping-particle&quot;:&quot;&quot;}],&quot;container-title&quot;:&quot;Reading Development and Difficulties: Bridging the Gap Between Research and Practice&quot;,&quot;editor&quot;:[{&quot;family&quot;:&quot;Kilpatrick&quot;,&quot;given&quot;:&quot;D. A.&quot;,&quot;parse-names&quot;:false,&quot;dropping-particle&quot;:&quot;&quot;,&quot;non-dropping-particle&quot;:&quot;&quot;},{&quot;family&quot;:&quot;Joshi&quot;,&quot;given&quot;:&quot;R. M.&quot;,&quot;parse-names&quot;:false,&quot;dropping-particle&quot;:&quot;&quot;,&quot;non-dropping-particle&quot;:&quot;&quot;},{&quot;family&quot;:&quot;Wagner&quot;,&quot;given&quot;:&quot;R. K.&quot;,&quot;parse-names&quot;:false,&quot;dropping-particle&quot;:&quot;&quot;,&quot;non-dropping-particle&quot;:&quot;&quot;}],&quot;issued&quot;:{&quot;date-parts&quot;:[[2019]]},&quot;publisher-place&quot;:&quot;Switzerland&quot;,&quot;page&quot;:&quot;3-18&quot;,&quot;publisher&quot;:&quot;Springer&quot;,&quot;container-title-short&quot;:&quot;&quot;},&quot;isTemporary&quot;:false}]},{&quot;citationID&quot;:&quot;MENDELEY_CITATION_d05a1c0a-bda8-4578-95cd-09f9ed344cd4&quot;,&quot;properties&quot;:{&quot;noteIndex&quot;:0},&quot;isEdited&quot;:false,&quot;manualOverride&quot;:{&quot;isManuallyOverridden&quot;:false,&quot;citeprocText&quot;:&quot;(Spear-Swerling, 2015b, 2015a)&quot;,&quot;manualOverrideText&quot;:&quot;&quot;},&quot;citationTag&quot;:&quot;MENDELEY_CITATION_v3_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&quot;,&quot;citationItems&quot;:[{&quot;id&quot;:&quot;cdbd72a2-3e0b-373d-9a27-9cb263f3b6b6&quot;,&quot;itemData&quot;:{&quot;type&quot;:&quot;book&quot;,&quot;id&quot;:&quot;cdbd72a2-3e0b-373d-9a27-9cb263f3b6b6&quot;,&quot;title&quot;:&quot;The Power of RTI and Reading Profiles: A Blueprint for Solving Reading Problems&quot;,&quot;author&quot;:[{&quot;family&quot;:&quot;Spear-Swerling&quot;,&quot;given&quot;:&quot;Louise&quot;,&quot;parse-names&quot;:false,&quot;dropping-particle&quot;:&quot;&quot;,&quot;non-dropping-particle&quot;:&quot;&quot;}],&quot;container-title&quot;:&quot;Paul.H.Brookes&quot;,&quot;issued&quot;:{&quot;date-parts&quot;:[[2015]]},&quot;publisher-place&quot;:&quot;London&quot;,&quot;container-title-short&quot;:&quot;&quot;},&quot;isTemporary&quot;:false},{&quot;id&quot;:&quot;a123f009-51cd-312e-a722-d7bb42e80c15&quot;,&quot;itemData&quot;:{&quot;type&quot;:&quot;article-journal&quot;,&quot;id&quot;:&quot;a123f009-51cd-312e-a722-d7bb42e80c15&quot;,&quot;title&quot;:&quot;Common Types of Reading Problems and How to Help Children Who Have Them&quot;,&quot;author&quot;:[{&quot;family&quot;:&quot;Spear-Swerling&quot;,&quot;given&quot;:&quot;Louise&quot;,&quot;parse-names&quot;:false,&quot;dropping-particle&quot;:&quot;&quot;,&quot;non-dropping-particle&quot;:&quot;&quot;}],&quot;container-title&quot;:&quot;The Reading Teacher&quot;,&quot;container-title-short&quot;:&quot;Read Teach&quot;,&quot;issued&quot;:{&quot;date-parts&quot;:[[2015]]},&quot;page&quot;:&quot;513-522&quot;,&quot;issue&quot;:&quot;5&quot;,&quot;volume&quot;:&quot;69&quot;},&quot;isTemporary&quot;:false}]},{&quot;citationID&quot;:&quot;MENDELEY_CITATION_9dfa8857-0c07-421e-9462-f9dad0761dcc&quot;,&quot;properties&quot;:{&quot;noteIndex&quot;:0},&quot;isEdited&quot;:false,&quot;manualOverride&quot;:{&quot;citeprocText&quot;:&quot;(Capel &amp;#38; Sharp, 2013)&quot;,&quot;isManuallyOverridden&quot;:false,&quot;manualOverrideText&quot;:&quot;&quot;},&quot;citationTag&quot;:&quot;MENDELEY_CITATION_v3_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&quot;,&quot;citationItems&quot;:[{&quot;id&quot;:&quot;164306b6-0fd3-3ab8-950e-2ae74a052d84&quot;,&quot;itemData&quot;:{&quot;author&quot;:[{&quot;dropping-particle&quot;:&quot;&quot;,&quot;family&quot;:&quot;Capel&quot;,&quot;given&quot;:&quot;A&quot;,&quot;non-dropping-particle&quot;:&quot;&quot;,&quot;parse-names&quot;:false,&quot;suffix&quot;:&quot;&quot;},{&quot;dropping-particle&quot;:&quot;&quot;,&quot;family&quot;:&quot;Sharp&quot;,&quot;given&quot;:&quot;W&quot;,&quot;non-dropping-particle&quot;:&quot;&quot;,&quot;parse-names&quot;:false,&quot;suffix&quot;:&quot;&quot;}],&quot;id&quot;:&quot;164306b6-0fd3-3ab8-950e-2ae74a052d84&quot;,&quot;issued&quot;:{&quot;date-parts&quot;:[[&quot;2013&quot;]]},&quot;publisher&quot;:&quot;Cambridge University Press&quot;,&quot;title&quot;:&quot;Objective KEY: Student's book&quot;,&quot;type&quot;:&quot;book&quot;,&quot;container-title-short&quot;:&quot;&quot;},&quot;uris&quot;:[&quot;http://www.mendeley.com/documents/?uuid=52bac2ea-e4eb-47dc-a72d-cef6ac9ecfa2&quot;],&quot;isTemporary&quot;:false,&quot;legacyDesktopId&quot;:&quot;52bac2ea-e4eb-47dc-a72d-cef6ac9ecfa2&quot;}]},{&quot;citationID&quot;:&quot;MENDELEY_CITATION_49083218-04bb-446a-82e7-5a070105c046&quot;,&quot;properties&quot;:{&quot;noteIndex&quot;:0},&quot;isEdited&quot;:false,&quot;manualOverride&quot;:{&quot;citeprocText&quot;:&quot;(Dolgunsöz, 2015)&quot;,&quot;isManuallyOverridden&quot;:false,&quot;manualOverrideText&quot;:&quot;&quot;},&quot;citationTag&quot;:&quot;MENDELEY_CITATION_v3_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&quot;,&quot;citationItems&quot;:[{&quot;id&quot;:&quot;d079db8c-c57b-3b7e-a132-25e01cb2ef1d&quot;,&quot;itemData&quot;:{&quot;DOI&quot;:&quot;10.16910/jemr.8.5.4&quot;,&quot;ISSN&quot;:&quot;19958692&quot;,&quot;abstract&quot;:&quot;Taking Schmidt's (1990) noticing hypothesis as point of departure this study aims to measure attention and learning gains during second language (L2) reading by making use of eye-tracking methodology. Relying on Robinson's hierarchical memory model (1995, 2003), it is hypothesized that vocabulary learning and attention are closely associated. After a vocabulary pre-test, seventy-five learners of English read a standard text individually while their eye movements were being recorded followed by an immediate post-test. The results revealed that learners spent more time on unknown words than they did on familiar ones. Attention and learning gains also positively correlated; fixation values on an unknown word increased its further recognition probability in post-test. Finally, the findings revealed a cut-offpoint of approximately 450ms as an activation threshold for noticing. Eye-tracking as a technique to measure attention in second language acquisition (SLA) was also discussed.&quot;,&quot;author&quot;:[{&quot;dropping-particle&quot;:&quot;&quot;,&quot;family&quot;:&quot;Dolgunsöz&quot;,&quot;given&quot;:&quot;Emrah&quot;,&quot;non-dropping-particle&quot;:&quot;&quot;,&quot;parse-names&quot;:false,&quot;suffix&quot;:&quot;&quot;}],&quot;container-title&quot;:&quot;Journal of Eye Movement Research&quot;,&quot;id&quot;:&quot;d079db8c-c57b-3b7e-a132-25e01cb2ef1d&quot;,&quot;issue&quot;:&quot;5&quot;,&quot;issued&quot;:{&quot;date-parts&quot;:[[&quot;2015&quot;]]},&quot;title&quot;:&quot;Measuring attention in second language reading using Eye-tracking: The case of the noticing hypothesis&quot;,&quot;type&quot;:&quot;article-journal&quot;,&quot;volume&quot;:&quot;8&quot;,&quot;container-title-short&quot;:&quot;J Eye Mov Res&quot;},&quot;uris&quot;:[&quot;http://www.mendeley.com/documents/?uuid=eca8a3f8-afd1-49bf-b755-b9df581d9188&quot;],&quot;isTemporary&quot;:false,&quot;legacyDesktopId&quot;:&quot;eca8a3f8-afd1-49bf-b755-b9df581d9188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E413-0B70-4E39-A72F-5D33D773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warid mihat</dc:creator>
  <cp:keywords/>
  <dc:description/>
  <cp:lastModifiedBy>76649</cp:lastModifiedBy>
  <cp:revision>2</cp:revision>
  <dcterms:created xsi:type="dcterms:W3CDTF">2023-02-21T03:51:00Z</dcterms:created>
  <dcterms:modified xsi:type="dcterms:W3CDTF">2023-02-21T03:51:00Z</dcterms:modified>
</cp:coreProperties>
</file>