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67279" w14:textId="77777777" w:rsidR="00DB78A0" w:rsidRPr="008A0998" w:rsidRDefault="00DB78A0" w:rsidP="00785691">
      <w:pPr>
        <w:jc w:val="both"/>
        <w:rPr>
          <w:rFonts w:ascii="Times New Roman" w:hAnsi="Times New Roman" w:cs="Times New Roman"/>
          <w:lang w:val="en-GB"/>
        </w:rPr>
      </w:pPr>
    </w:p>
    <w:p w14:paraId="69F25FBA" w14:textId="77777777" w:rsidR="00DB78A0" w:rsidRPr="008F456D" w:rsidRDefault="00DB78A0" w:rsidP="00785691">
      <w:pPr>
        <w:jc w:val="center"/>
        <w:textAlignment w:val="baseline"/>
        <w:rPr>
          <w:rFonts w:ascii="Times New Roman" w:hAnsi="Times New Roman" w:cs="Times New Roman"/>
          <w:b/>
          <w:bCs/>
          <w:sz w:val="28"/>
          <w:szCs w:val="28"/>
          <w:lang w:val="en-GB"/>
        </w:rPr>
      </w:pPr>
      <w:r w:rsidRPr="008F456D">
        <w:rPr>
          <w:rFonts w:ascii="Times New Roman" w:hAnsi="Times New Roman" w:cs="Times New Roman"/>
          <w:b/>
          <w:bCs/>
          <w:sz w:val="28"/>
          <w:szCs w:val="28"/>
          <w:lang w:val="en-GB"/>
        </w:rPr>
        <w:t>Analysing Najib Razak’s Rhetorical Strategies in Response to the Court’s Verdict. An Aristotelian Approach</w:t>
      </w:r>
    </w:p>
    <w:p w14:paraId="124F3F42" w14:textId="77777777" w:rsidR="00DB78A0" w:rsidRPr="008A0998" w:rsidRDefault="00DB78A0" w:rsidP="00785691">
      <w:pPr>
        <w:jc w:val="center"/>
        <w:textAlignment w:val="baseline"/>
        <w:rPr>
          <w:rFonts w:ascii="Times New Roman" w:hAnsi="Times New Roman" w:cs="Times New Roman"/>
          <w:lang w:val="en-GB"/>
        </w:rPr>
      </w:pPr>
    </w:p>
    <w:p w14:paraId="22F18605" w14:textId="77777777" w:rsidR="00DB78A0" w:rsidRPr="008A0998" w:rsidRDefault="00DB78A0" w:rsidP="00785691">
      <w:pPr>
        <w:rPr>
          <w:rFonts w:ascii="Times New Roman" w:hAnsi="Times New Roman" w:cs="Times New Roman"/>
          <w:b/>
          <w:bCs/>
          <w:lang w:val="en-GB"/>
        </w:rPr>
      </w:pPr>
    </w:p>
    <w:p w14:paraId="2BD01B8D" w14:textId="241DCBE1" w:rsidR="00DB78A0" w:rsidRPr="008A0998" w:rsidRDefault="00DB78A0" w:rsidP="00785691">
      <w:pPr>
        <w:jc w:val="center"/>
        <w:rPr>
          <w:rFonts w:ascii="Times New Roman" w:hAnsi="Times New Roman" w:cs="Times New Roman"/>
          <w:b/>
          <w:bCs/>
          <w:lang w:val="en-GB"/>
        </w:rPr>
      </w:pPr>
      <w:r w:rsidRPr="008A0998">
        <w:rPr>
          <w:rFonts w:ascii="Times New Roman" w:hAnsi="Times New Roman" w:cs="Times New Roman"/>
          <w:b/>
          <w:bCs/>
          <w:lang w:val="en-GB"/>
        </w:rPr>
        <w:t>ABSTRACT</w:t>
      </w:r>
    </w:p>
    <w:p w14:paraId="2FE9A5E7" w14:textId="52117BA3" w:rsidR="00DB78A0" w:rsidRPr="003305DD" w:rsidRDefault="008058AF" w:rsidP="00785691">
      <w:pPr>
        <w:jc w:val="both"/>
        <w:rPr>
          <w:rFonts w:ascii="Times New Roman" w:hAnsi="Times New Roman" w:cs="Times New Roman"/>
          <w:color w:val="FF0000"/>
          <w:sz w:val="22"/>
          <w:szCs w:val="22"/>
          <w:lang w:val="en-GB"/>
        </w:rPr>
      </w:pPr>
      <w:r w:rsidRPr="003305DD">
        <w:rPr>
          <w:rFonts w:ascii="Times New Roman" w:eastAsia="Times New Roman" w:hAnsi="Times New Roman" w:cs="Times New Roman"/>
          <w:color w:val="1E1D1A"/>
          <w:kern w:val="0"/>
          <w:sz w:val="22"/>
          <w:szCs w:val="22"/>
          <w:shd w:val="clear" w:color="auto" w:fill="FFFFFF"/>
          <w:lang w:val="en-GB" w:eastAsia="en-GB"/>
          <w14:ligatures w14:val="none"/>
        </w:rPr>
        <w:t xml:space="preserve">Political rhetoric plays a crucial role in shaping public discourse and perceptions of corruption. The way the public perceives corruption and values anti-corruption rhetoric can significantly affect their trust in political institutions </w:t>
      </w:r>
      <w:r w:rsidR="00506E51" w:rsidRPr="003305DD">
        <w:rPr>
          <w:rFonts w:ascii="Times New Roman" w:eastAsia="Times New Roman" w:hAnsi="Times New Roman" w:cs="Times New Roman"/>
          <w:color w:val="1E1D1A"/>
          <w:kern w:val="0"/>
          <w:sz w:val="22"/>
          <w:szCs w:val="22"/>
          <w:shd w:val="clear" w:color="auto" w:fill="FFFFFF"/>
          <w:lang w:val="en-GB" w:eastAsia="en-GB"/>
          <w14:ligatures w14:val="none"/>
        </w:rPr>
        <w:t>as well as</w:t>
      </w:r>
      <w:r w:rsidRPr="003305DD">
        <w:rPr>
          <w:rFonts w:ascii="Times New Roman" w:eastAsia="Times New Roman" w:hAnsi="Times New Roman" w:cs="Times New Roman"/>
          <w:color w:val="1E1D1A"/>
          <w:kern w:val="0"/>
          <w:sz w:val="22"/>
          <w:szCs w:val="22"/>
          <w:shd w:val="clear" w:color="auto" w:fill="FFFFFF"/>
          <w:lang w:val="en-GB" w:eastAsia="en-GB"/>
          <w14:ligatures w14:val="none"/>
        </w:rPr>
        <w:t xml:space="preserve"> inclinations towards politicians. </w:t>
      </w:r>
      <w:r w:rsidR="00447279" w:rsidRPr="003305DD">
        <w:rPr>
          <w:rFonts w:ascii="Times New Roman" w:eastAsia="Times New Roman" w:hAnsi="Times New Roman" w:cs="Times New Roman"/>
          <w:color w:val="1E1D1A"/>
          <w:kern w:val="0"/>
          <w:sz w:val="22"/>
          <w:szCs w:val="22"/>
          <w:shd w:val="clear" w:color="auto" w:fill="FFFFFF"/>
          <w:lang w:val="en-GB" w:eastAsia="en-GB"/>
          <w14:ligatures w14:val="none"/>
        </w:rPr>
        <w:t>Hence, a</w:t>
      </w:r>
      <w:r w:rsidRPr="003305DD">
        <w:rPr>
          <w:rFonts w:ascii="Times New Roman" w:eastAsia="Times New Roman" w:hAnsi="Times New Roman" w:cs="Times New Roman"/>
          <w:color w:val="1E1D1A"/>
          <w:kern w:val="0"/>
          <w:sz w:val="22"/>
          <w:szCs w:val="22"/>
          <w:shd w:val="clear" w:color="auto" w:fill="FFFFFF"/>
          <w:lang w:val="en-GB" w:eastAsia="en-GB"/>
          <w14:ligatures w14:val="none"/>
        </w:rPr>
        <w:t xml:space="preserve">nti-corruption rhetoric has been recognised as a strategic tool for political parties during elections. </w:t>
      </w:r>
      <w:r w:rsidR="00DB78A0" w:rsidRPr="003305DD">
        <w:rPr>
          <w:rFonts w:ascii="Times New Roman" w:eastAsia="Times New Roman" w:hAnsi="Times New Roman" w:cs="Times New Roman"/>
          <w:color w:val="1E1D1A"/>
          <w:kern w:val="0"/>
          <w:sz w:val="22"/>
          <w:szCs w:val="22"/>
          <w:shd w:val="clear" w:color="auto" w:fill="FFFFFF"/>
          <w:lang w:val="en-GB" w:eastAsia="en-GB"/>
          <w14:ligatures w14:val="none"/>
        </w:rPr>
        <w:t>Nonetheless, there is a recorded tension between the ethical and political dimensions of rhetoric, particularly in corrupt regimes where political rhetoric may serve a variety of purposes.</w:t>
      </w:r>
      <w:r w:rsidR="00DB78A0" w:rsidRPr="003305DD">
        <w:rPr>
          <w:rFonts w:ascii="Times New Roman" w:hAnsi="Times New Roman" w:cs="Times New Roman"/>
          <w:sz w:val="22"/>
          <w:szCs w:val="22"/>
          <w:lang w:val="en-GB"/>
        </w:rPr>
        <w:t xml:space="preserve"> </w:t>
      </w:r>
      <w:r w:rsidR="002C050C" w:rsidRPr="003305DD">
        <w:rPr>
          <w:rFonts w:ascii="Times New Roman" w:hAnsi="Times New Roman" w:cs="Times New Roman"/>
          <w:sz w:val="22"/>
          <w:szCs w:val="22"/>
          <w:lang w:val="en-GB"/>
        </w:rPr>
        <w:t>The rationale for this study stems from the absence of existing literature that offers analysis o</w:t>
      </w:r>
      <w:r w:rsidR="00910E4F" w:rsidRPr="003305DD">
        <w:rPr>
          <w:rFonts w:ascii="Times New Roman" w:hAnsi="Times New Roman" w:cs="Times New Roman"/>
          <w:sz w:val="22"/>
          <w:szCs w:val="22"/>
          <w:lang w:val="en-GB"/>
        </w:rPr>
        <w:t>f</w:t>
      </w:r>
      <w:r w:rsidR="002C050C" w:rsidRPr="003305DD">
        <w:rPr>
          <w:rFonts w:ascii="Times New Roman" w:hAnsi="Times New Roman" w:cs="Times New Roman"/>
          <w:sz w:val="22"/>
          <w:szCs w:val="22"/>
          <w:lang w:val="en-GB"/>
        </w:rPr>
        <w:t xml:space="preserve"> rhetoric employed by politicians undergoing legal proceedings. This study addresses the gap by specifically examining Najib Razak, who is</w:t>
      </w:r>
      <w:r w:rsidR="00577B2F" w:rsidRPr="003305DD">
        <w:rPr>
          <w:rFonts w:ascii="Times New Roman" w:hAnsi="Times New Roman" w:cs="Times New Roman"/>
          <w:sz w:val="22"/>
          <w:szCs w:val="22"/>
          <w:lang w:val="en-GB"/>
        </w:rPr>
        <w:t xml:space="preserve"> </w:t>
      </w:r>
      <w:r w:rsidR="002C050C" w:rsidRPr="003305DD">
        <w:rPr>
          <w:rFonts w:ascii="Times New Roman" w:hAnsi="Times New Roman" w:cs="Times New Roman"/>
          <w:sz w:val="22"/>
          <w:szCs w:val="22"/>
          <w:lang w:val="en-GB"/>
        </w:rPr>
        <w:t xml:space="preserve">facing allegations of </w:t>
      </w:r>
      <w:r w:rsidR="00577B2F" w:rsidRPr="003305DD">
        <w:rPr>
          <w:rFonts w:ascii="Times New Roman" w:hAnsi="Times New Roman" w:cs="Times New Roman"/>
          <w:sz w:val="22"/>
          <w:szCs w:val="22"/>
          <w:lang w:val="en-GB"/>
        </w:rPr>
        <w:t xml:space="preserve">financial </w:t>
      </w:r>
      <w:r w:rsidR="002C050C" w:rsidRPr="003305DD">
        <w:rPr>
          <w:rFonts w:ascii="Times New Roman" w:hAnsi="Times New Roman" w:cs="Times New Roman"/>
          <w:sz w:val="22"/>
          <w:szCs w:val="22"/>
          <w:lang w:val="en-GB"/>
        </w:rPr>
        <w:t xml:space="preserve">misconduct. Najib's rhetorical skills provide valuable insights into the interplay relationship between politics and ethics. </w:t>
      </w:r>
      <w:r w:rsidR="00DB78A0" w:rsidRPr="003305DD">
        <w:rPr>
          <w:rFonts w:ascii="Times New Roman" w:hAnsi="Times New Roman" w:cs="Times New Roman"/>
          <w:sz w:val="22"/>
          <w:szCs w:val="22"/>
          <w:lang w:val="en-GB"/>
        </w:rPr>
        <w:t xml:space="preserve">Using Aristotle's 3 modes of persuasion: </w:t>
      </w:r>
      <w:r w:rsidR="00DB78A0" w:rsidRPr="003305DD">
        <w:rPr>
          <w:rFonts w:ascii="Times New Roman" w:hAnsi="Times New Roman" w:cs="Times New Roman"/>
          <w:i/>
          <w:iCs/>
          <w:sz w:val="22"/>
          <w:szCs w:val="22"/>
          <w:lang w:val="en-GB"/>
        </w:rPr>
        <w:t>‘</w:t>
      </w:r>
      <w:r w:rsidR="003A0F46" w:rsidRPr="003305DD">
        <w:rPr>
          <w:rFonts w:ascii="Times New Roman" w:hAnsi="Times New Roman" w:cs="Times New Roman"/>
          <w:i/>
          <w:iCs/>
          <w:sz w:val="22"/>
          <w:szCs w:val="22"/>
          <w:lang w:val="en-GB"/>
        </w:rPr>
        <w:t>E</w:t>
      </w:r>
      <w:r w:rsidR="00DB78A0" w:rsidRPr="003305DD">
        <w:rPr>
          <w:rFonts w:ascii="Times New Roman" w:hAnsi="Times New Roman" w:cs="Times New Roman"/>
          <w:i/>
          <w:iCs/>
          <w:sz w:val="22"/>
          <w:szCs w:val="22"/>
          <w:lang w:val="en-GB"/>
        </w:rPr>
        <w:t>thos’</w:t>
      </w:r>
      <w:r w:rsidR="00DB78A0" w:rsidRPr="003305DD">
        <w:rPr>
          <w:rFonts w:ascii="Times New Roman" w:hAnsi="Times New Roman" w:cs="Times New Roman"/>
          <w:sz w:val="22"/>
          <w:szCs w:val="22"/>
          <w:lang w:val="en-GB"/>
        </w:rPr>
        <w:t xml:space="preserve">, </w:t>
      </w:r>
      <w:r w:rsidR="00DB78A0" w:rsidRPr="003305DD">
        <w:rPr>
          <w:rFonts w:ascii="Times New Roman" w:hAnsi="Times New Roman" w:cs="Times New Roman"/>
          <w:i/>
          <w:iCs/>
          <w:sz w:val="22"/>
          <w:szCs w:val="22"/>
          <w:lang w:val="en-GB"/>
        </w:rPr>
        <w:t>‘</w:t>
      </w:r>
      <w:r w:rsidR="003A0F46" w:rsidRPr="003305DD">
        <w:rPr>
          <w:rFonts w:ascii="Times New Roman" w:hAnsi="Times New Roman" w:cs="Times New Roman"/>
          <w:i/>
          <w:iCs/>
          <w:sz w:val="22"/>
          <w:szCs w:val="22"/>
          <w:lang w:val="en-GB"/>
        </w:rPr>
        <w:t>P</w:t>
      </w:r>
      <w:r w:rsidR="00DB78A0" w:rsidRPr="003305DD">
        <w:rPr>
          <w:rFonts w:ascii="Times New Roman" w:hAnsi="Times New Roman" w:cs="Times New Roman"/>
          <w:i/>
          <w:iCs/>
          <w:sz w:val="22"/>
          <w:szCs w:val="22"/>
          <w:lang w:val="en-GB"/>
        </w:rPr>
        <w:t>athos’</w:t>
      </w:r>
      <w:r w:rsidR="00DB78A0" w:rsidRPr="003305DD">
        <w:rPr>
          <w:rFonts w:ascii="Times New Roman" w:hAnsi="Times New Roman" w:cs="Times New Roman"/>
          <w:sz w:val="22"/>
          <w:szCs w:val="22"/>
          <w:lang w:val="en-GB"/>
        </w:rPr>
        <w:t xml:space="preserve"> and </w:t>
      </w:r>
      <w:r w:rsidR="00DB78A0" w:rsidRPr="003305DD">
        <w:rPr>
          <w:rFonts w:ascii="Times New Roman" w:hAnsi="Times New Roman" w:cs="Times New Roman"/>
          <w:i/>
          <w:iCs/>
          <w:sz w:val="22"/>
          <w:szCs w:val="22"/>
          <w:lang w:val="en-GB"/>
        </w:rPr>
        <w:t>‘</w:t>
      </w:r>
      <w:r w:rsidR="003A0F46" w:rsidRPr="003305DD">
        <w:rPr>
          <w:rFonts w:ascii="Times New Roman" w:hAnsi="Times New Roman" w:cs="Times New Roman"/>
          <w:i/>
          <w:iCs/>
          <w:sz w:val="22"/>
          <w:szCs w:val="22"/>
          <w:lang w:val="en-GB"/>
        </w:rPr>
        <w:t>L</w:t>
      </w:r>
      <w:r w:rsidR="00DB78A0" w:rsidRPr="003305DD">
        <w:rPr>
          <w:rFonts w:ascii="Times New Roman" w:hAnsi="Times New Roman" w:cs="Times New Roman"/>
          <w:i/>
          <w:iCs/>
          <w:sz w:val="22"/>
          <w:szCs w:val="22"/>
          <w:lang w:val="en-GB"/>
        </w:rPr>
        <w:t>ogos’</w:t>
      </w:r>
      <w:r w:rsidR="00DB78A0" w:rsidRPr="003305DD">
        <w:rPr>
          <w:rFonts w:ascii="Times New Roman" w:hAnsi="Times New Roman" w:cs="Times New Roman"/>
          <w:sz w:val="22"/>
          <w:szCs w:val="22"/>
          <w:lang w:val="en-GB"/>
        </w:rPr>
        <w:t>, this study focuses on the qualitative content analysis of news coverage by ASTRO Awani</w:t>
      </w:r>
      <w:r w:rsidR="00170B3D" w:rsidRPr="003305DD">
        <w:rPr>
          <w:rFonts w:ascii="Times New Roman" w:hAnsi="Times New Roman" w:cs="Times New Roman"/>
          <w:sz w:val="22"/>
          <w:szCs w:val="22"/>
          <w:lang w:val="en-GB"/>
        </w:rPr>
        <w:t xml:space="preserve"> </w:t>
      </w:r>
      <w:r w:rsidR="00DB78A0" w:rsidRPr="003305DD">
        <w:rPr>
          <w:rFonts w:ascii="Times New Roman" w:hAnsi="Times New Roman" w:cs="Times New Roman"/>
          <w:sz w:val="22"/>
          <w:szCs w:val="22"/>
          <w:lang w:val="en-GB"/>
        </w:rPr>
        <w:t>from February 11, 2018, to March 3, 2023</w:t>
      </w:r>
      <w:r w:rsidR="00EA08C9" w:rsidRPr="003305DD">
        <w:rPr>
          <w:rFonts w:ascii="Times New Roman" w:hAnsi="Times New Roman" w:cs="Times New Roman"/>
          <w:sz w:val="22"/>
          <w:szCs w:val="22"/>
          <w:lang w:val="en-GB"/>
        </w:rPr>
        <w:t xml:space="preserve">. </w:t>
      </w:r>
      <w:r w:rsidR="00DB78A0" w:rsidRPr="003305DD">
        <w:rPr>
          <w:rFonts w:ascii="Times New Roman" w:hAnsi="Times New Roman" w:cs="Times New Roman"/>
          <w:sz w:val="22"/>
          <w:szCs w:val="22"/>
          <w:lang w:val="en-GB"/>
        </w:rPr>
        <w:t xml:space="preserve">A total of 21 videos of Najib's live interview, press conference and speeches were </w:t>
      </w:r>
      <w:r w:rsidR="007F22F3" w:rsidRPr="003305DD">
        <w:rPr>
          <w:rFonts w:ascii="Times New Roman" w:hAnsi="Times New Roman" w:cs="Times New Roman"/>
          <w:sz w:val="22"/>
          <w:szCs w:val="22"/>
          <w:lang w:val="en-GB"/>
        </w:rPr>
        <w:t>analysed</w:t>
      </w:r>
      <w:r w:rsidR="00DB78A0" w:rsidRPr="003305DD">
        <w:rPr>
          <w:rFonts w:ascii="Times New Roman" w:hAnsi="Times New Roman" w:cs="Times New Roman"/>
          <w:sz w:val="22"/>
          <w:szCs w:val="22"/>
          <w:lang w:val="en-GB"/>
        </w:rPr>
        <w:t xml:space="preserve">. </w:t>
      </w:r>
      <w:r w:rsidR="00955718" w:rsidRPr="003305DD">
        <w:rPr>
          <w:rFonts w:ascii="Times New Roman" w:hAnsi="Times New Roman" w:cs="Times New Roman"/>
          <w:color w:val="000000" w:themeColor="text1"/>
          <w:sz w:val="22"/>
          <w:szCs w:val="22"/>
          <w:lang w:val="en-GB"/>
        </w:rPr>
        <w:t xml:space="preserve">Findings reveal Najib's adeptness in employing versatile rhetorical strategies, particularly relying on logos and </w:t>
      </w:r>
      <w:r w:rsidR="00735A3F" w:rsidRPr="003305DD">
        <w:rPr>
          <w:rFonts w:ascii="Times New Roman" w:hAnsi="Times New Roman" w:cs="Times New Roman"/>
          <w:color w:val="000000" w:themeColor="text1"/>
          <w:sz w:val="22"/>
          <w:szCs w:val="22"/>
          <w:lang w:val="en-GB"/>
        </w:rPr>
        <w:t>pathos when addressing allegations of misconduct</w:t>
      </w:r>
      <w:r w:rsidR="000B3651" w:rsidRPr="003305DD">
        <w:rPr>
          <w:rFonts w:ascii="Times New Roman" w:hAnsi="Times New Roman" w:cs="Times New Roman"/>
          <w:color w:val="000000" w:themeColor="text1"/>
          <w:sz w:val="22"/>
          <w:szCs w:val="22"/>
          <w:lang w:val="en-GB"/>
        </w:rPr>
        <w:t xml:space="preserve"> and court’s verdict, with ethos</w:t>
      </w:r>
      <w:r w:rsidR="00FD1EB2" w:rsidRPr="003305DD">
        <w:rPr>
          <w:rFonts w:ascii="Times New Roman" w:hAnsi="Times New Roman" w:cs="Times New Roman"/>
          <w:color w:val="000000" w:themeColor="text1"/>
          <w:sz w:val="22"/>
          <w:szCs w:val="22"/>
          <w:lang w:val="en-GB"/>
        </w:rPr>
        <w:t xml:space="preserve"> insignificantly</w:t>
      </w:r>
      <w:r w:rsidR="00B90502" w:rsidRPr="003305DD">
        <w:rPr>
          <w:rFonts w:ascii="Times New Roman" w:hAnsi="Times New Roman" w:cs="Times New Roman"/>
          <w:color w:val="000000" w:themeColor="text1"/>
          <w:sz w:val="22"/>
          <w:szCs w:val="22"/>
          <w:lang w:val="en-GB"/>
        </w:rPr>
        <w:t xml:space="preserve"> manifested</w:t>
      </w:r>
      <w:r w:rsidR="00955718" w:rsidRPr="003305DD">
        <w:rPr>
          <w:rFonts w:ascii="Times New Roman" w:hAnsi="Times New Roman" w:cs="Times New Roman"/>
          <w:color w:val="000000" w:themeColor="text1"/>
          <w:sz w:val="22"/>
          <w:szCs w:val="22"/>
          <w:lang w:val="en-GB"/>
        </w:rPr>
        <w:t xml:space="preserve">. This study underscores the importance of scrutinizing the rhetoric of politicians facing legal proceedings, offering insights into political communication dynamics amidst corruption allegations. By delving into Najib Razak's rhetoric, this research contributes to understanding the complexities of </w:t>
      </w:r>
      <w:r w:rsidR="00B5053A" w:rsidRPr="003305DD">
        <w:rPr>
          <w:rFonts w:ascii="Times New Roman" w:hAnsi="Times New Roman" w:cs="Times New Roman"/>
          <w:color w:val="000000" w:themeColor="text1"/>
          <w:sz w:val="22"/>
          <w:szCs w:val="22"/>
          <w:lang w:val="en-GB"/>
        </w:rPr>
        <w:t>rhetoric</w:t>
      </w:r>
      <w:r w:rsidR="008A0998" w:rsidRPr="003305DD">
        <w:rPr>
          <w:rFonts w:ascii="Times New Roman" w:hAnsi="Times New Roman" w:cs="Times New Roman"/>
          <w:color w:val="000000" w:themeColor="text1"/>
          <w:sz w:val="22"/>
          <w:szCs w:val="22"/>
          <w:lang w:val="en-GB"/>
        </w:rPr>
        <w:t xml:space="preserve">, </w:t>
      </w:r>
      <w:r w:rsidR="004300A9">
        <w:rPr>
          <w:rFonts w:ascii="Times New Roman" w:hAnsi="Times New Roman" w:cs="Times New Roman"/>
          <w:color w:val="000000" w:themeColor="text1"/>
          <w:sz w:val="22"/>
          <w:szCs w:val="22"/>
          <w:lang w:val="en-GB"/>
        </w:rPr>
        <w:t xml:space="preserve">politics </w:t>
      </w:r>
      <w:r w:rsidR="00955718" w:rsidRPr="003305DD">
        <w:rPr>
          <w:rFonts w:ascii="Times New Roman" w:hAnsi="Times New Roman" w:cs="Times New Roman"/>
          <w:color w:val="000000" w:themeColor="text1"/>
          <w:sz w:val="22"/>
          <w:szCs w:val="22"/>
          <w:lang w:val="en-GB"/>
        </w:rPr>
        <w:t>and public perception.</w:t>
      </w:r>
    </w:p>
    <w:p w14:paraId="3A83D2A3" w14:textId="7501A289" w:rsidR="00B42204" w:rsidRPr="003305DD" w:rsidRDefault="00B42204" w:rsidP="00785691">
      <w:pPr>
        <w:jc w:val="both"/>
        <w:rPr>
          <w:rFonts w:ascii="Times New Roman" w:hAnsi="Times New Roman" w:cs="Times New Roman"/>
          <w:b/>
          <w:bCs/>
          <w:i/>
          <w:iCs/>
          <w:color w:val="000000" w:themeColor="text1"/>
          <w:sz w:val="22"/>
          <w:szCs w:val="22"/>
          <w:lang w:val="en-GB"/>
        </w:rPr>
      </w:pPr>
      <w:r w:rsidRPr="003305DD">
        <w:rPr>
          <w:rFonts w:ascii="Times New Roman" w:hAnsi="Times New Roman" w:cs="Times New Roman"/>
          <w:b/>
          <w:bCs/>
          <w:i/>
          <w:iCs/>
          <w:color w:val="000000" w:themeColor="text1"/>
          <w:sz w:val="22"/>
          <w:szCs w:val="22"/>
          <w:lang w:val="en-GB"/>
        </w:rPr>
        <w:t>Keywords: Corruption</w:t>
      </w:r>
      <w:r w:rsidR="00F30F36">
        <w:rPr>
          <w:rFonts w:ascii="Times New Roman" w:hAnsi="Times New Roman" w:cs="Times New Roman"/>
          <w:b/>
          <w:bCs/>
          <w:i/>
          <w:iCs/>
          <w:color w:val="000000" w:themeColor="text1"/>
          <w:sz w:val="22"/>
          <w:szCs w:val="22"/>
          <w:lang w:val="en-GB"/>
        </w:rPr>
        <w:t xml:space="preserve">; </w:t>
      </w:r>
      <w:r w:rsidRPr="003305DD">
        <w:rPr>
          <w:rFonts w:ascii="Times New Roman" w:hAnsi="Times New Roman" w:cs="Times New Roman"/>
          <w:b/>
          <w:bCs/>
          <w:i/>
          <w:iCs/>
          <w:color w:val="000000" w:themeColor="text1"/>
          <w:sz w:val="22"/>
          <w:szCs w:val="22"/>
          <w:lang w:val="en-GB"/>
        </w:rPr>
        <w:t>Najib Raza</w:t>
      </w:r>
      <w:r w:rsidR="00F30F36">
        <w:rPr>
          <w:rFonts w:ascii="Times New Roman" w:hAnsi="Times New Roman" w:cs="Times New Roman"/>
          <w:b/>
          <w:bCs/>
          <w:i/>
          <w:iCs/>
          <w:color w:val="000000" w:themeColor="text1"/>
          <w:sz w:val="22"/>
          <w:szCs w:val="22"/>
          <w:lang w:val="en-GB"/>
        </w:rPr>
        <w:t>k;</w:t>
      </w:r>
      <w:r w:rsidRPr="003305DD">
        <w:rPr>
          <w:rFonts w:ascii="Times New Roman" w:hAnsi="Times New Roman" w:cs="Times New Roman"/>
          <w:b/>
          <w:bCs/>
          <w:i/>
          <w:iCs/>
          <w:color w:val="000000" w:themeColor="text1"/>
          <w:sz w:val="22"/>
          <w:szCs w:val="22"/>
          <w:lang w:val="en-GB"/>
        </w:rPr>
        <w:t xml:space="preserve"> Political Rhetoric</w:t>
      </w:r>
      <w:r w:rsidR="009D05B2">
        <w:rPr>
          <w:rFonts w:ascii="Times New Roman" w:hAnsi="Times New Roman" w:cs="Times New Roman"/>
          <w:b/>
          <w:bCs/>
          <w:i/>
          <w:iCs/>
          <w:color w:val="000000" w:themeColor="text1"/>
          <w:sz w:val="22"/>
          <w:szCs w:val="22"/>
          <w:lang w:val="en-GB"/>
        </w:rPr>
        <w:t>; Aristotelia</w:t>
      </w:r>
      <w:r w:rsidR="00EB463E">
        <w:rPr>
          <w:rFonts w:ascii="Times New Roman" w:hAnsi="Times New Roman" w:cs="Times New Roman"/>
          <w:b/>
          <w:bCs/>
          <w:i/>
          <w:iCs/>
          <w:color w:val="000000" w:themeColor="text1"/>
          <w:sz w:val="22"/>
          <w:szCs w:val="22"/>
          <w:lang w:val="en-GB"/>
        </w:rPr>
        <w:t>n; Persuasion</w:t>
      </w:r>
    </w:p>
    <w:p w14:paraId="3B509A73" w14:textId="77777777" w:rsidR="00DB78A0" w:rsidRPr="003305DD" w:rsidRDefault="00DB78A0" w:rsidP="00785691">
      <w:pPr>
        <w:jc w:val="both"/>
        <w:rPr>
          <w:rFonts w:ascii="Times New Roman" w:hAnsi="Times New Roman" w:cs="Times New Roman"/>
          <w:sz w:val="22"/>
          <w:szCs w:val="22"/>
          <w:lang w:val="en-GB"/>
        </w:rPr>
      </w:pPr>
    </w:p>
    <w:p w14:paraId="43B820A8" w14:textId="77777777" w:rsidR="000F4075" w:rsidRDefault="000F4075" w:rsidP="00785691">
      <w:pPr>
        <w:jc w:val="both"/>
        <w:rPr>
          <w:rFonts w:ascii="Times New Roman" w:hAnsi="Times New Roman" w:cs="Times New Roman"/>
          <w:b/>
          <w:bCs/>
          <w:sz w:val="22"/>
          <w:szCs w:val="22"/>
          <w:lang w:val="en-GB"/>
        </w:rPr>
      </w:pPr>
    </w:p>
    <w:p w14:paraId="1AAE6CAF" w14:textId="77777777" w:rsidR="000F4075" w:rsidRDefault="000F4075" w:rsidP="00785691">
      <w:pPr>
        <w:jc w:val="both"/>
        <w:rPr>
          <w:rFonts w:ascii="Times New Roman" w:hAnsi="Times New Roman" w:cs="Times New Roman"/>
          <w:b/>
          <w:bCs/>
          <w:sz w:val="22"/>
          <w:szCs w:val="22"/>
          <w:lang w:val="en-GB"/>
        </w:rPr>
      </w:pPr>
    </w:p>
    <w:p w14:paraId="0C716500" w14:textId="77777777" w:rsidR="000F4075" w:rsidRDefault="000F4075" w:rsidP="00785691">
      <w:pPr>
        <w:jc w:val="both"/>
        <w:rPr>
          <w:rFonts w:ascii="Times New Roman" w:hAnsi="Times New Roman" w:cs="Times New Roman"/>
          <w:b/>
          <w:bCs/>
          <w:sz w:val="22"/>
          <w:szCs w:val="22"/>
          <w:lang w:val="en-GB"/>
        </w:rPr>
      </w:pPr>
    </w:p>
    <w:p w14:paraId="2AD5D7C0" w14:textId="77777777" w:rsidR="000F4075" w:rsidRDefault="000F4075" w:rsidP="00785691">
      <w:pPr>
        <w:jc w:val="both"/>
        <w:rPr>
          <w:rFonts w:ascii="Times New Roman" w:hAnsi="Times New Roman" w:cs="Times New Roman"/>
          <w:b/>
          <w:bCs/>
          <w:sz w:val="22"/>
          <w:szCs w:val="22"/>
          <w:lang w:val="en-GB"/>
        </w:rPr>
      </w:pPr>
    </w:p>
    <w:p w14:paraId="0EAE64DD" w14:textId="77777777" w:rsidR="000F4075" w:rsidRDefault="000F4075" w:rsidP="00785691">
      <w:pPr>
        <w:jc w:val="both"/>
        <w:rPr>
          <w:rFonts w:ascii="Times New Roman" w:hAnsi="Times New Roman" w:cs="Times New Roman"/>
          <w:b/>
          <w:bCs/>
          <w:sz w:val="22"/>
          <w:szCs w:val="22"/>
          <w:lang w:val="en-GB"/>
        </w:rPr>
      </w:pPr>
    </w:p>
    <w:p w14:paraId="29AF85DC" w14:textId="77777777" w:rsidR="000F4075" w:rsidRDefault="000F4075" w:rsidP="00785691">
      <w:pPr>
        <w:jc w:val="both"/>
        <w:rPr>
          <w:rFonts w:ascii="Times New Roman" w:hAnsi="Times New Roman" w:cs="Times New Roman"/>
          <w:b/>
          <w:bCs/>
          <w:sz w:val="22"/>
          <w:szCs w:val="22"/>
          <w:lang w:val="en-GB"/>
        </w:rPr>
      </w:pPr>
    </w:p>
    <w:p w14:paraId="36AF3605" w14:textId="77777777" w:rsidR="000F4075" w:rsidRDefault="000F4075" w:rsidP="00785691">
      <w:pPr>
        <w:jc w:val="both"/>
        <w:rPr>
          <w:rFonts w:ascii="Times New Roman" w:hAnsi="Times New Roman" w:cs="Times New Roman"/>
          <w:b/>
          <w:bCs/>
          <w:sz w:val="22"/>
          <w:szCs w:val="22"/>
          <w:lang w:val="en-GB"/>
        </w:rPr>
      </w:pPr>
    </w:p>
    <w:p w14:paraId="0414698F" w14:textId="77777777" w:rsidR="000F4075" w:rsidRDefault="000F4075" w:rsidP="00785691">
      <w:pPr>
        <w:jc w:val="both"/>
        <w:rPr>
          <w:rFonts w:ascii="Times New Roman" w:hAnsi="Times New Roman" w:cs="Times New Roman"/>
          <w:b/>
          <w:bCs/>
          <w:sz w:val="22"/>
          <w:szCs w:val="22"/>
          <w:lang w:val="en-GB"/>
        </w:rPr>
      </w:pPr>
    </w:p>
    <w:p w14:paraId="226DA6DC" w14:textId="77777777" w:rsidR="000F4075" w:rsidRDefault="000F4075" w:rsidP="00785691">
      <w:pPr>
        <w:jc w:val="both"/>
        <w:rPr>
          <w:rFonts w:ascii="Times New Roman" w:hAnsi="Times New Roman" w:cs="Times New Roman"/>
          <w:b/>
          <w:bCs/>
          <w:sz w:val="22"/>
          <w:szCs w:val="22"/>
          <w:lang w:val="en-GB"/>
        </w:rPr>
      </w:pPr>
    </w:p>
    <w:p w14:paraId="1B2A2828" w14:textId="77777777" w:rsidR="000F4075" w:rsidRDefault="000F4075" w:rsidP="00785691">
      <w:pPr>
        <w:jc w:val="both"/>
        <w:rPr>
          <w:rFonts w:ascii="Times New Roman" w:hAnsi="Times New Roman" w:cs="Times New Roman"/>
          <w:b/>
          <w:bCs/>
          <w:sz w:val="22"/>
          <w:szCs w:val="22"/>
          <w:lang w:val="en-GB"/>
        </w:rPr>
      </w:pPr>
    </w:p>
    <w:p w14:paraId="0391A8A5" w14:textId="77777777" w:rsidR="000F4075" w:rsidRDefault="000F4075" w:rsidP="00785691">
      <w:pPr>
        <w:jc w:val="both"/>
        <w:rPr>
          <w:rFonts w:ascii="Times New Roman" w:hAnsi="Times New Roman" w:cs="Times New Roman"/>
          <w:b/>
          <w:bCs/>
          <w:sz w:val="22"/>
          <w:szCs w:val="22"/>
          <w:lang w:val="en-GB"/>
        </w:rPr>
      </w:pPr>
    </w:p>
    <w:p w14:paraId="31A7B9CE" w14:textId="77777777" w:rsidR="000F4075" w:rsidRDefault="000F4075" w:rsidP="00785691">
      <w:pPr>
        <w:jc w:val="both"/>
        <w:rPr>
          <w:rFonts w:ascii="Times New Roman" w:hAnsi="Times New Roman" w:cs="Times New Roman"/>
          <w:b/>
          <w:bCs/>
          <w:sz w:val="22"/>
          <w:szCs w:val="22"/>
          <w:lang w:val="en-GB"/>
        </w:rPr>
      </w:pPr>
    </w:p>
    <w:p w14:paraId="4F55CF3E" w14:textId="77777777" w:rsidR="000F4075" w:rsidRDefault="000F4075" w:rsidP="00785691">
      <w:pPr>
        <w:jc w:val="both"/>
        <w:rPr>
          <w:rFonts w:ascii="Times New Roman" w:hAnsi="Times New Roman" w:cs="Times New Roman"/>
          <w:b/>
          <w:bCs/>
          <w:sz w:val="22"/>
          <w:szCs w:val="22"/>
          <w:lang w:val="en-GB"/>
        </w:rPr>
      </w:pPr>
    </w:p>
    <w:p w14:paraId="515714F5" w14:textId="77777777" w:rsidR="000F4075" w:rsidRDefault="000F4075" w:rsidP="00785691">
      <w:pPr>
        <w:jc w:val="both"/>
        <w:rPr>
          <w:rFonts w:ascii="Times New Roman" w:hAnsi="Times New Roman" w:cs="Times New Roman"/>
          <w:b/>
          <w:bCs/>
          <w:sz w:val="22"/>
          <w:szCs w:val="22"/>
          <w:lang w:val="en-GB"/>
        </w:rPr>
      </w:pPr>
    </w:p>
    <w:p w14:paraId="694CC42D" w14:textId="77777777" w:rsidR="000F4075" w:rsidRDefault="000F4075" w:rsidP="00785691">
      <w:pPr>
        <w:jc w:val="both"/>
        <w:rPr>
          <w:rFonts w:ascii="Times New Roman" w:hAnsi="Times New Roman" w:cs="Times New Roman"/>
          <w:b/>
          <w:bCs/>
          <w:sz w:val="22"/>
          <w:szCs w:val="22"/>
          <w:lang w:val="en-GB"/>
        </w:rPr>
      </w:pPr>
    </w:p>
    <w:p w14:paraId="71824AAC" w14:textId="77777777" w:rsidR="000F4075" w:rsidRDefault="000F4075" w:rsidP="00785691">
      <w:pPr>
        <w:jc w:val="both"/>
        <w:rPr>
          <w:rFonts w:ascii="Times New Roman" w:hAnsi="Times New Roman" w:cs="Times New Roman"/>
          <w:b/>
          <w:bCs/>
          <w:sz w:val="22"/>
          <w:szCs w:val="22"/>
          <w:lang w:val="en-GB"/>
        </w:rPr>
      </w:pPr>
    </w:p>
    <w:p w14:paraId="3FA638A6" w14:textId="77777777" w:rsidR="000F4075" w:rsidRDefault="000F4075" w:rsidP="00785691">
      <w:pPr>
        <w:jc w:val="both"/>
        <w:rPr>
          <w:rFonts w:ascii="Times New Roman" w:hAnsi="Times New Roman" w:cs="Times New Roman"/>
          <w:b/>
          <w:bCs/>
          <w:sz w:val="22"/>
          <w:szCs w:val="22"/>
          <w:lang w:val="en-GB"/>
        </w:rPr>
      </w:pPr>
    </w:p>
    <w:p w14:paraId="0C05F28E" w14:textId="77777777" w:rsidR="000F4075" w:rsidRDefault="000F4075" w:rsidP="00785691">
      <w:pPr>
        <w:jc w:val="both"/>
        <w:rPr>
          <w:rFonts w:ascii="Times New Roman" w:hAnsi="Times New Roman" w:cs="Times New Roman"/>
          <w:b/>
          <w:bCs/>
          <w:sz w:val="22"/>
          <w:szCs w:val="22"/>
          <w:lang w:val="en-GB"/>
        </w:rPr>
      </w:pPr>
    </w:p>
    <w:p w14:paraId="63774E90" w14:textId="77777777" w:rsidR="000F4075" w:rsidRDefault="000F4075" w:rsidP="00785691">
      <w:pPr>
        <w:jc w:val="both"/>
        <w:rPr>
          <w:rFonts w:ascii="Times New Roman" w:hAnsi="Times New Roman" w:cs="Times New Roman"/>
          <w:b/>
          <w:bCs/>
          <w:sz w:val="22"/>
          <w:szCs w:val="22"/>
          <w:lang w:val="en-GB"/>
        </w:rPr>
      </w:pPr>
    </w:p>
    <w:p w14:paraId="72617B61" w14:textId="77777777" w:rsidR="000F4075" w:rsidRDefault="000F4075" w:rsidP="00785691">
      <w:pPr>
        <w:jc w:val="both"/>
        <w:rPr>
          <w:rFonts w:ascii="Times New Roman" w:hAnsi="Times New Roman" w:cs="Times New Roman"/>
          <w:b/>
          <w:bCs/>
          <w:sz w:val="22"/>
          <w:szCs w:val="22"/>
          <w:lang w:val="en-GB"/>
        </w:rPr>
      </w:pPr>
    </w:p>
    <w:p w14:paraId="15825C2A" w14:textId="77777777" w:rsidR="000F4075" w:rsidRDefault="000F4075" w:rsidP="00785691">
      <w:pPr>
        <w:jc w:val="both"/>
        <w:rPr>
          <w:rFonts w:ascii="Times New Roman" w:hAnsi="Times New Roman" w:cs="Times New Roman"/>
          <w:b/>
          <w:bCs/>
          <w:sz w:val="22"/>
          <w:szCs w:val="22"/>
          <w:lang w:val="en-GB"/>
        </w:rPr>
      </w:pPr>
    </w:p>
    <w:p w14:paraId="688ACA83" w14:textId="77777777" w:rsidR="005878EC" w:rsidRDefault="005878EC" w:rsidP="00785691">
      <w:pPr>
        <w:jc w:val="both"/>
        <w:rPr>
          <w:rFonts w:ascii="Times New Roman" w:hAnsi="Times New Roman" w:cs="Times New Roman"/>
          <w:b/>
          <w:bCs/>
          <w:lang w:val="en-GB"/>
        </w:rPr>
      </w:pPr>
    </w:p>
    <w:p w14:paraId="0DE42CFE" w14:textId="77777777" w:rsidR="005878EC" w:rsidRDefault="005878EC" w:rsidP="00785691">
      <w:pPr>
        <w:jc w:val="both"/>
        <w:rPr>
          <w:rFonts w:ascii="Times New Roman" w:hAnsi="Times New Roman" w:cs="Times New Roman"/>
          <w:b/>
          <w:bCs/>
          <w:lang w:val="en-GB"/>
        </w:rPr>
      </w:pPr>
    </w:p>
    <w:p w14:paraId="3879600A" w14:textId="77777777" w:rsidR="005878EC" w:rsidRDefault="005878EC" w:rsidP="00785691">
      <w:pPr>
        <w:jc w:val="both"/>
        <w:rPr>
          <w:rFonts w:ascii="Times New Roman" w:hAnsi="Times New Roman" w:cs="Times New Roman"/>
          <w:b/>
          <w:bCs/>
          <w:lang w:val="en-GB"/>
        </w:rPr>
      </w:pPr>
    </w:p>
    <w:p w14:paraId="2424E3B7" w14:textId="77777777" w:rsidR="005878EC" w:rsidRDefault="005878EC" w:rsidP="00785691">
      <w:pPr>
        <w:jc w:val="both"/>
        <w:rPr>
          <w:rFonts w:ascii="Times New Roman" w:hAnsi="Times New Roman" w:cs="Times New Roman"/>
          <w:b/>
          <w:bCs/>
          <w:lang w:val="en-GB"/>
        </w:rPr>
      </w:pPr>
    </w:p>
    <w:p w14:paraId="6C21CAAB" w14:textId="77777777" w:rsidR="005878EC" w:rsidRDefault="005878EC" w:rsidP="00785691">
      <w:pPr>
        <w:jc w:val="both"/>
        <w:rPr>
          <w:rFonts w:ascii="Times New Roman" w:hAnsi="Times New Roman" w:cs="Times New Roman"/>
          <w:b/>
          <w:bCs/>
          <w:lang w:val="en-GB"/>
        </w:rPr>
      </w:pPr>
    </w:p>
    <w:p w14:paraId="3D9FF48B" w14:textId="77777777" w:rsidR="005878EC" w:rsidRDefault="005878EC" w:rsidP="00785691">
      <w:pPr>
        <w:jc w:val="both"/>
        <w:rPr>
          <w:rFonts w:ascii="Times New Roman" w:hAnsi="Times New Roman" w:cs="Times New Roman"/>
          <w:b/>
          <w:bCs/>
          <w:lang w:val="en-GB"/>
        </w:rPr>
      </w:pPr>
    </w:p>
    <w:p w14:paraId="5F2B9115" w14:textId="6768E181" w:rsidR="00DB78A0" w:rsidRPr="003256C7" w:rsidRDefault="00DB78A0" w:rsidP="00785691">
      <w:pPr>
        <w:jc w:val="both"/>
        <w:rPr>
          <w:rFonts w:ascii="Times New Roman" w:hAnsi="Times New Roman" w:cs="Times New Roman"/>
          <w:b/>
          <w:bCs/>
          <w:lang w:val="en-GB"/>
        </w:rPr>
      </w:pPr>
      <w:r w:rsidRPr="003256C7">
        <w:rPr>
          <w:rFonts w:ascii="Times New Roman" w:hAnsi="Times New Roman" w:cs="Times New Roman"/>
          <w:b/>
          <w:bCs/>
          <w:lang w:val="en-GB"/>
        </w:rPr>
        <w:lastRenderedPageBreak/>
        <w:t>INTRODUCTION</w:t>
      </w:r>
    </w:p>
    <w:p w14:paraId="64574ECE" w14:textId="55EE149B" w:rsidR="00A4675E" w:rsidRDefault="00DB78A0" w:rsidP="00785691">
      <w:pPr>
        <w:jc w:val="both"/>
        <w:rPr>
          <w:rFonts w:ascii="Times New Roman" w:hAnsi="Times New Roman" w:cs="Times New Roman"/>
          <w:color w:val="000000" w:themeColor="text1"/>
          <w:shd w:val="clear" w:color="auto" w:fill="FFFFFF"/>
          <w:lang w:val="en-GB"/>
        </w:rPr>
      </w:pPr>
      <w:r w:rsidRPr="008A0998">
        <w:rPr>
          <w:rFonts w:ascii="Times New Roman" w:hAnsi="Times New Roman" w:cs="Times New Roman"/>
          <w:color w:val="000000" w:themeColor="text1"/>
          <w:shd w:val="clear" w:color="auto" w:fill="FFFFFF"/>
          <w:lang w:val="en-GB"/>
        </w:rPr>
        <w:t>Dato’ Sri Najib Tun Abdul Razak served as the prime minister of Malaysia since 2009 until 2018, when public outrage over the 1Malaysia Development Berhad (1MDB) scandal has resulted in his United Malays National Organisation (UMNO) party losing power in the 14</w:t>
      </w:r>
      <w:r w:rsidR="003A0F46">
        <w:rPr>
          <w:rFonts w:ascii="Times New Roman" w:hAnsi="Times New Roman" w:cs="Times New Roman"/>
          <w:color w:val="000000" w:themeColor="text1"/>
          <w:shd w:val="clear" w:color="auto" w:fill="FFFFFF"/>
          <w:vertAlign w:val="superscript"/>
          <w:lang w:val="en-GB"/>
        </w:rPr>
        <w:t xml:space="preserve">th </w:t>
      </w:r>
      <w:r w:rsidRPr="008A0998">
        <w:rPr>
          <w:rFonts w:ascii="Times New Roman" w:hAnsi="Times New Roman" w:cs="Times New Roman"/>
          <w:color w:val="000000" w:themeColor="text1"/>
          <w:shd w:val="clear" w:color="auto" w:fill="FFFFFF"/>
          <w:lang w:val="en-GB"/>
        </w:rPr>
        <w:t xml:space="preserve">general elections (GE14), resulting to the end of his tenure. Since Malaysia gained independence in 1957, it marked the first time that UMNO has lost its 60 years of hegemony over Malaysian political landscape. On July 2018, Najib was charged for the first time in the sessions court with three counts of criminal breach of trust (CBT) and one charge of abusing his position over SRC funds totalling RM 42 million. SRC International Sdn. Bhd. is a former 1MDB subsidiary that was taken over by the Ministry of </w:t>
      </w:r>
      <w:r w:rsidR="003A0F46">
        <w:rPr>
          <w:rFonts w:ascii="Times New Roman" w:hAnsi="Times New Roman" w:cs="Times New Roman"/>
          <w:color w:val="000000" w:themeColor="text1"/>
          <w:shd w:val="clear" w:color="auto" w:fill="FFFFFF"/>
          <w:lang w:val="en-GB"/>
        </w:rPr>
        <w:t>F</w:t>
      </w:r>
      <w:r w:rsidRPr="008A0998">
        <w:rPr>
          <w:rFonts w:ascii="Times New Roman" w:hAnsi="Times New Roman" w:cs="Times New Roman"/>
          <w:color w:val="000000" w:themeColor="text1"/>
          <w:shd w:val="clear" w:color="auto" w:fill="FFFFFF"/>
          <w:lang w:val="en-GB"/>
        </w:rPr>
        <w:t>inance (MOF) during Najib tenure as prime minister. The trial began in April 2019 and ended in July 2020, resulting in Najib being convicted and receiving a 12-year prison sentence along with an RM210 million fine. Subsequently, Najib submitted a petition of appeal containing 307 distinct grounds for appeal</w:t>
      </w:r>
      <w:r w:rsidR="00520018">
        <w:rPr>
          <w:rFonts w:ascii="Times New Roman" w:hAnsi="Times New Roman" w:cs="Times New Roman"/>
          <w:color w:val="000000" w:themeColor="text1"/>
          <w:shd w:val="clear" w:color="auto" w:fill="FFFFFF"/>
          <w:lang w:val="en-GB"/>
        </w:rPr>
        <w:t>.</w:t>
      </w:r>
      <w:r w:rsidRPr="008A0998">
        <w:rPr>
          <w:rFonts w:ascii="Times New Roman" w:hAnsi="Times New Roman" w:cs="Times New Roman"/>
          <w:color w:val="000000" w:themeColor="text1"/>
          <w:shd w:val="clear" w:color="auto" w:fill="FFFFFF"/>
          <w:lang w:val="en-GB"/>
        </w:rPr>
        <w:t xml:space="preserve"> </w:t>
      </w:r>
    </w:p>
    <w:p w14:paraId="053263AE" w14:textId="04FFCC8F" w:rsidR="00DB78A0" w:rsidRPr="003A0F46" w:rsidRDefault="00DB78A0" w:rsidP="00785691">
      <w:pPr>
        <w:ind w:firstLine="720"/>
        <w:jc w:val="both"/>
        <w:rPr>
          <w:rFonts w:ascii="Times New Roman" w:hAnsi="Times New Roman" w:cs="Times New Roman"/>
          <w:color w:val="000000" w:themeColor="text1"/>
          <w:shd w:val="clear" w:color="auto" w:fill="FFFFFF"/>
          <w:vertAlign w:val="superscript"/>
          <w:lang w:val="en-GB"/>
        </w:rPr>
      </w:pPr>
      <w:r w:rsidRPr="008A0998">
        <w:rPr>
          <w:rFonts w:ascii="Times New Roman" w:hAnsi="Times New Roman" w:cs="Times New Roman"/>
          <w:color w:val="000000" w:themeColor="text1"/>
          <w:shd w:val="clear" w:color="auto" w:fill="FFFFFF"/>
          <w:lang w:val="en-GB"/>
        </w:rPr>
        <w:t xml:space="preserve">During the period spanning from 2021 to 2022, a series of legal actions took place, such as appeals, efforts to produce fresh evidence, and alterations in legal representation. </w:t>
      </w:r>
      <w:r w:rsidRPr="008A0998">
        <w:rPr>
          <w:rFonts w:ascii="Times New Roman" w:hAnsi="Times New Roman" w:cs="Times New Roman"/>
          <w:color w:val="000000" w:themeColor="text1"/>
          <w:lang w:val="en-GB"/>
        </w:rPr>
        <w:t>However, despites Najib's final attempt to overturn his conviction and imprisonment for embezzling RM42 million funds from SRC, it was deemed unsuccessful. This follows the unanimous decision of the Apex Court’s five-member bench led by Chief Justice Tengku Maimun Tuan Mat in dismissing his appeal against his conviction, jail sentence and fine imposed by the Kuala Lumpur High Court on August 23, 2022 (Bernama, 2022).</w:t>
      </w:r>
      <w:r w:rsidR="00EB0E6A" w:rsidRPr="008A0998">
        <w:rPr>
          <w:rFonts w:ascii="Times New Roman" w:hAnsi="Times New Roman" w:cs="Times New Roman"/>
          <w:color w:val="000000" w:themeColor="text1"/>
          <w:lang w:val="en-GB"/>
        </w:rPr>
        <w:t xml:space="preserve"> Throughout this tumultuous period, rhetoric played a pivotal role in </w:t>
      </w:r>
      <w:r w:rsidR="002A4CA5" w:rsidRPr="008A0998">
        <w:rPr>
          <w:rFonts w:ascii="Times New Roman" w:hAnsi="Times New Roman" w:cs="Times New Roman"/>
          <w:color w:val="000000" w:themeColor="text1"/>
          <w:lang w:val="en-GB"/>
        </w:rPr>
        <w:t xml:space="preserve">influencing and </w:t>
      </w:r>
      <w:r w:rsidR="00EB0E6A" w:rsidRPr="008A0998">
        <w:rPr>
          <w:rFonts w:ascii="Times New Roman" w:hAnsi="Times New Roman" w:cs="Times New Roman"/>
          <w:color w:val="000000" w:themeColor="text1"/>
          <w:lang w:val="en-GB"/>
        </w:rPr>
        <w:t xml:space="preserve">shaping </w:t>
      </w:r>
      <w:r w:rsidR="002A4CA5" w:rsidRPr="008A0998">
        <w:rPr>
          <w:rFonts w:ascii="Times New Roman" w:hAnsi="Times New Roman" w:cs="Times New Roman"/>
          <w:color w:val="000000" w:themeColor="text1"/>
          <w:lang w:val="en-GB"/>
        </w:rPr>
        <w:t xml:space="preserve">public </w:t>
      </w:r>
      <w:r w:rsidR="00EB0E6A" w:rsidRPr="008A0998">
        <w:rPr>
          <w:rFonts w:ascii="Times New Roman" w:hAnsi="Times New Roman" w:cs="Times New Roman"/>
          <w:color w:val="000000" w:themeColor="text1"/>
          <w:lang w:val="en-GB"/>
        </w:rPr>
        <w:t xml:space="preserve">perceptions </w:t>
      </w:r>
      <w:r w:rsidR="008E707D" w:rsidRPr="008A0998">
        <w:rPr>
          <w:rFonts w:ascii="Times New Roman" w:hAnsi="Times New Roman" w:cs="Times New Roman"/>
          <w:color w:val="000000" w:themeColor="text1"/>
          <w:lang w:val="en-GB"/>
        </w:rPr>
        <w:t xml:space="preserve">of the </w:t>
      </w:r>
      <w:r w:rsidR="00AF2670" w:rsidRPr="008A0998">
        <w:rPr>
          <w:rFonts w:ascii="Times New Roman" w:hAnsi="Times New Roman" w:cs="Times New Roman"/>
          <w:color w:val="000000" w:themeColor="text1"/>
          <w:lang w:val="en-GB"/>
        </w:rPr>
        <w:t>verdict.</w:t>
      </w:r>
      <w:r w:rsidR="0064676E" w:rsidRPr="008A0998">
        <w:rPr>
          <w:rFonts w:ascii="Times New Roman" w:hAnsi="Times New Roman" w:cs="Times New Roman"/>
          <w:color w:val="000000" w:themeColor="text1"/>
          <w:lang w:val="en-GB"/>
        </w:rPr>
        <w:t xml:space="preserve"> </w:t>
      </w:r>
      <w:r w:rsidRPr="008A0998">
        <w:rPr>
          <w:rFonts w:ascii="Times New Roman" w:hAnsi="Times New Roman" w:cs="Times New Roman"/>
          <w:lang w:val="en-GB"/>
        </w:rPr>
        <w:t xml:space="preserve">Rhetoric, as defined by the Greek philosopher Aristotle, is the skill of employing persuasive speaking and has historically been seen as an essential aptitude for individual seeking to exert influence in the realm of politics (Russell, 2017). It involves the ability to analyse and utilise persuasive strategies that are applicable to a certain situation, which is crucial for attaining success in legal disputes, </w:t>
      </w:r>
      <w:r w:rsidR="00162904" w:rsidRPr="008A0998">
        <w:rPr>
          <w:rFonts w:ascii="Times New Roman" w:hAnsi="Times New Roman" w:cs="Times New Roman"/>
          <w:lang w:val="en-GB"/>
        </w:rPr>
        <w:t xml:space="preserve">or </w:t>
      </w:r>
      <w:r w:rsidRPr="008A0998">
        <w:rPr>
          <w:rFonts w:ascii="Times New Roman" w:hAnsi="Times New Roman" w:cs="Times New Roman"/>
          <w:lang w:val="en-GB"/>
        </w:rPr>
        <w:t xml:space="preserve">gaining notoriety as a public speaker in civic events (Russell, 2017). The rhetorical process has three fundamental elements: the </w:t>
      </w:r>
      <w:r w:rsidR="00162904" w:rsidRPr="008A0998">
        <w:rPr>
          <w:rFonts w:ascii="Times New Roman" w:hAnsi="Times New Roman" w:cs="Times New Roman"/>
          <w:lang w:val="en-GB"/>
        </w:rPr>
        <w:t>orator,</w:t>
      </w:r>
      <w:r w:rsidRPr="008A0998">
        <w:rPr>
          <w:rFonts w:ascii="Times New Roman" w:hAnsi="Times New Roman" w:cs="Times New Roman"/>
          <w:lang w:val="en-GB"/>
        </w:rPr>
        <w:t xml:space="preserve"> the message, and the listener</w:t>
      </w:r>
      <w:r w:rsidR="00162904" w:rsidRPr="008A0998">
        <w:rPr>
          <w:rFonts w:ascii="Times New Roman" w:hAnsi="Times New Roman" w:cs="Times New Roman"/>
          <w:lang w:val="en-GB"/>
        </w:rPr>
        <w:t xml:space="preserve"> </w:t>
      </w:r>
      <w:r w:rsidRPr="008A0998">
        <w:rPr>
          <w:rFonts w:ascii="Times New Roman" w:hAnsi="Times New Roman" w:cs="Times New Roman"/>
          <w:lang w:val="en-GB"/>
        </w:rPr>
        <w:t>(Major, 2022). Rhetoric concerns on how individuals use symbolic means, especially language, to influence the thoughts, feelings, attitudes, and behaviours of others (Zhang, 2021</w:t>
      </w:r>
      <w:r w:rsidR="005260CD" w:rsidRPr="008A0998">
        <w:rPr>
          <w:rFonts w:ascii="Times New Roman" w:hAnsi="Times New Roman" w:cs="Times New Roman"/>
          <w:lang w:val="en-GB"/>
        </w:rPr>
        <w:t>). In essence, Rhetoric is a field that involves the skill of effectively conveying and persuading an audience through the strategic use of language.</w:t>
      </w:r>
    </w:p>
    <w:p w14:paraId="6BD03716" w14:textId="46A32A6A" w:rsidR="00A4675E" w:rsidRDefault="00DB78A0" w:rsidP="00785691">
      <w:pPr>
        <w:ind w:firstLine="720"/>
        <w:jc w:val="both"/>
        <w:rPr>
          <w:rFonts w:ascii="Times New Roman" w:hAnsi="Times New Roman" w:cs="Times New Roman"/>
          <w:lang w:val="en-GB"/>
        </w:rPr>
      </w:pPr>
      <w:r w:rsidRPr="008A0998">
        <w:rPr>
          <w:rFonts w:ascii="Times New Roman" w:hAnsi="Times New Roman" w:cs="Times New Roman"/>
          <w:lang w:val="en-GB"/>
        </w:rPr>
        <w:t>Meanwhile, political rhetoric</w:t>
      </w:r>
      <w:r w:rsidR="00B07DD2">
        <w:rPr>
          <w:rFonts w:ascii="Times New Roman" w:hAnsi="Times New Roman" w:cs="Times New Roman"/>
          <w:lang w:val="en-GB"/>
        </w:rPr>
        <w:t xml:space="preserve"> </w:t>
      </w:r>
      <w:r w:rsidR="00511F0F">
        <w:rPr>
          <w:rFonts w:ascii="Times New Roman" w:hAnsi="Times New Roman" w:cs="Times New Roman"/>
          <w:lang w:val="en-GB"/>
        </w:rPr>
        <w:t xml:space="preserve">is narrowly </w:t>
      </w:r>
      <w:r w:rsidRPr="008A0998">
        <w:rPr>
          <w:rFonts w:ascii="Times New Roman" w:hAnsi="Times New Roman" w:cs="Times New Roman"/>
          <w:lang w:val="en-GB"/>
        </w:rPr>
        <w:t xml:space="preserve">focused on the specific strategies and techniques employed within the political sphere (Abbas, 2015). </w:t>
      </w:r>
      <w:r w:rsidR="00BB29DD" w:rsidRPr="008A0998">
        <w:rPr>
          <w:rFonts w:ascii="Times New Roman" w:hAnsi="Times New Roman" w:cs="Times New Roman"/>
          <w:lang w:val="en-GB"/>
        </w:rPr>
        <w:t xml:space="preserve">In politics, political decisions </w:t>
      </w:r>
      <w:r w:rsidR="00F26F7C" w:rsidRPr="008A0998">
        <w:rPr>
          <w:rFonts w:ascii="Times New Roman" w:hAnsi="Times New Roman" w:cs="Times New Roman"/>
          <w:lang w:val="en-GB"/>
        </w:rPr>
        <w:t>require</w:t>
      </w:r>
      <w:r w:rsidR="00BB29DD" w:rsidRPr="008A0998">
        <w:rPr>
          <w:rFonts w:ascii="Times New Roman" w:hAnsi="Times New Roman" w:cs="Times New Roman"/>
          <w:lang w:val="en-GB"/>
        </w:rPr>
        <w:t xml:space="preserve"> using logic in situations with unchangeable uncertainty, which fits the classical Aristotelian idea of political debate as being about whether a certain action will be good or bad in the future (Finlayson, 2007)</w:t>
      </w:r>
      <w:r w:rsidR="00F26F7C" w:rsidRPr="008A0998">
        <w:rPr>
          <w:rFonts w:ascii="Times New Roman" w:hAnsi="Times New Roman" w:cs="Times New Roman"/>
          <w:lang w:val="en-GB"/>
        </w:rPr>
        <w:t xml:space="preserve">. </w:t>
      </w:r>
      <w:r w:rsidRPr="008A0998">
        <w:rPr>
          <w:rFonts w:ascii="Times New Roman" w:hAnsi="Times New Roman" w:cs="Times New Roman"/>
          <w:lang w:val="en-GB"/>
        </w:rPr>
        <w:t>Politics is primarily linked to persuasion, as it fundamentally involves the art of governing (Demirdöğen, 2010). As a significant domain where power is both exercised and contested, rhetoric plays a vital role. Political actors utilise language to create, challenge interpretations</w:t>
      </w:r>
      <w:r w:rsidR="00531678" w:rsidRPr="008A0998">
        <w:rPr>
          <w:rFonts w:ascii="Times New Roman" w:hAnsi="Times New Roman" w:cs="Times New Roman"/>
          <w:lang w:val="en-GB"/>
        </w:rPr>
        <w:t>,</w:t>
      </w:r>
      <w:r w:rsidRPr="008A0998">
        <w:rPr>
          <w:rFonts w:ascii="Times New Roman" w:hAnsi="Times New Roman" w:cs="Times New Roman"/>
          <w:lang w:val="en-GB"/>
        </w:rPr>
        <w:t xml:space="preserve"> and principles using rhetorical techniques such as metaphor, sarcasm, hyperbole, as well as by incorporating cultural and historical allusions (Finlayson, 2007). They elicit emotions and provoke affective reactions, while appealing to commonly held values and beliefs (Finlayson, 2007). It is deeply intertwined with the construction of political leadership and the performance of political actors. It serves as a tool for crafting leadership personas, shaping ideological narratives, and engaging with the audience to communicate convincingly (</w:t>
      </w:r>
      <w:r w:rsidR="00DC5F25" w:rsidRPr="008A0998">
        <w:rPr>
          <w:rFonts w:ascii="Times New Roman" w:hAnsi="Times New Roman" w:cs="Times New Roman"/>
          <w:lang w:val="en-GB"/>
        </w:rPr>
        <w:t>Crines, 2013</w:t>
      </w:r>
      <w:r w:rsidR="006F415A">
        <w:rPr>
          <w:rFonts w:ascii="Times New Roman" w:hAnsi="Times New Roman" w:cs="Times New Roman"/>
          <w:lang w:val="en-GB"/>
        </w:rPr>
        <w:t xml:space="preserve">; </w:t>
      </w:r>
      <w:r w:rsidR="006F415A" w:rsidRPr="008A0998">
        <w:rPr>
          <w:rFonts w:ascii="Times New Roman" w:hAnsi="Times New Roman" w:cs="Times New Roman"/>
          <w:lang w:val="en-GB"/>
        </w:rPr>
        <w:t>Madestam &amp; Falkman, 2017</w:t>
      </w:r>
      <w:r w:rsidRPr="008A0998">
        <w:rPr>
          <w:rFonts w:ascii="Times New Roman" w:hAnsi="Times New Roman" w:cs="Times New Roman"/>
          <w:lang w:val="en-GB"/>
        </w:rPr>
        <w:t xml:space="preserve">). The strategic use of language and persuasive techniques by political actors can influence public sentiment, garner </w:t>
      </w:r>
      <w:r w:rsidR="0014377C" w:rsidRPr="008A0998">
        <w:rPr>
          <w:rFonts w:ascii="Times New Roman" w:hAnsi="Times New Roman" w:cs="Times New Roman"/>
          <w:lang w:val="en-GB"/>
        </w:rPr>
        <w:t>voters’</w:t>
      </w:r>
      <w:r w:rsidR="008A7495" w:rsidRPr="008A0998">
        <w:rPr>
          <w:rFonts w:ascii="Times New Roman" w:hAnsi="Times New Roman" w:cs="Times New Roman"/>
          <w:lang w:val="en-GB"/>
        </w:rPr>
        <w:t xml:space="preserve"> </w:t>
      </w:r>
      <w:r w:rsidR="000D79AF" w:rsidRPr="008A0998">
        <w:rPr>
          <w:rFonts w:ascii="Times New Roman" w:hAnsi="Times New Roman" w:cs="Times New Roman"/>
          <w:lang w:val="en-GB"/>
        </w:rPr>
        <w:t>empathy,</w:t>
      </w:r>
      <w:r w:rsidR="008A7495" w:rsidRPr="008A0998">
        <w:rPr>
          <w:rFonts w:ascii="Times New Roman" w:hAnsi="Times New Roman" w:cs="Times New Roman"/>
          <w:lang w:val="en-GB"/>
        </w:rPr>
        <w:t xml:space="preserve"> </w:t>
      </w:r>
      <w:r w:rsidRPr="008A0998">
        <w:rPr>
          <w:rFonts w:ascii="Times New Roman" w:hAnsi="Times New Roman" w:cs="Times New Roman"/>
          <w:lang w:val="en-GB"/>
        </w:rPr>
        <w:t xml:space="preserve">and advance their political stances (Sujoko, 2021). </w:t>
      </w:r>
    </w:p>
    <w:p w14:paraId="2AEFFEFA" w14:textId="77777777" w:rsidR="00DB4BBE" w:rsidRDefault="00DB78A0" w:rsidP="00785691">
      <w:pPr>
        <w:ind w:firstLine="720"/>
        <w:jc w:val="both"/>
        <w:rPr>
          <w:rFonts w:ascii="Times New Roman" w:hAnsi="Times New Roman" w:cs="Times New Roman"/>
          <w:lang w:val="en-GB"/>
        </w:rPr>
      </w:pPr>
      <w:r w:rsidRPr="008A0998">
        <w:rPr>
          <w:rFonts w:ascii="Times New Roman" w:hAnsi="Times New Roman" w:cs="Times New Roman"/>
          <w:lang w:val="en-GB"/>
        </w:rPr>
        <w:t xml:space="preserve">The use of rhetoric in politics has both beneficial and detrimental facets. Rhetoric, in politics may serve as a beneficial instrument for thoughtful discussion and involvement of the public. It allows for the expression of many perspectives and aids in the resolution of intricate </w:t>
      </w:r>
      <w:r w:rsidRPr="008A0998">
        <w:rPr>
          <w:rFonts w:ascii="Times New Roman" w:hAnsi="Times New Roman" w:cs="Times New Roman"/>
          <w:lang w:val="en-GB"/>
        </w:rPr>
        <w:lastRenderedPageBreak/>
        <w:t>political matters. Additionally, it may function as a tool for convincing others by using logical arguments, personal charisma, or authoritative influence, and by evoking emotional responses. Furthermore, it can work as a mediator between the realm of politics and the concept of 'the political', granting legitimacy to certain individuals and concepts at a fundamental level (Edgar et al., 2021</w:t>
      </w:r>
      <w:r w:rsidR="00034D50" w:rsidRPr="008A0998">
        <w:rPr>
          <w:rFonts w:ascii="Times New Roman" w:hAnsi="Times New Roman" w:cs="Times New Roman"/>
          <w:lang w:val="en-GB"/>
        </w:rPr>
        <w:t>; Ivie, 2015;</w:t>
      </w:r>
      <w:r w:rsidR="00B84F6D" w:rsidRPr="008A0998">
        <w:rPr>
          <w:rFonts w:ascii="Times New Roman" w:hAnsi="Times New Roman" w:cs="Times New Roman"/>
          <w:lang w:val="en-GB"/>
        </w:rPr>
        <w:t xml:space="preserve"> Waddell &amp; McKenna, 2009</w:t>
      </w:r>
      <w:r w:rsidRPr="008A0998">
        <w:rPr>
          <w:rFonts w:ascii="Times New Roman" w:hAnsi="Times New Roman" w:cs="Times New Roman"/>
          <w:lang w:val="en-GB"/>
        </w:rPr>
        <w:t>). However, the negative side of rhetoric in politics is evident in its potential for manipulation and the promotion of adversarial approaches. Black rhetoric, which are common in adversarial politics, promotes argumentation, conflict, and dispute through simplistic, ready-made dichotomies of right and wrong, or good and bad. The application of rhetoric, when employed improperly, can lead to the marginalization of specific voices and viewpoints in political discussions, impeding the democratic aspiration of inclusive decision-making (</w:t>
      </w:r>
      <w:r w:rsidR="00B84F6D" w:rsidRPr="008A0998">
        <w:rPr>
          <w:rFonts w:ascii="Times New Roman" w:hAnsi="Times New Roman" w:cs="Times New Roman"/>
          <w:lang w:val="en-GB"/>
        </w:rPr>
        <w:t>Gormley</w:t>
      </w:r>
      <w:r w:rsidR="00BC2C06" w:rsidRPr="008A0998">
        <w:rPr>
          <w:rFonts w:ascii="Times New Roman" w:hAnsi="Times New Roman" w:cs="Times New Roman"/>
          <w:lang w:val="en-GB"/>
        </w:rPr>
        <w:t xml:space="preserve">, </w:t>
      </w:r>
      <w:r w:rsidR="00B84F6D" w:rsidRPr="008A0998">
        <w:rPr>
          <w:rFonts w:ascii="Times New Roman" w:hAnsi="Times New Roman" w:cs="Times New Roman"/>
          <w:lang w:val="en-GB"/>
        </w:rPr>
        <w:t>2018</w:t>
      </w:r>
      <w:r w:rsidR="00B21E88">
        <w:rPr>
          <w:rFonts w:ascii="Times New Roman" w:hAnsi="Times New Roman" w:cs="Times New Roman"/>
          <w:lang w:val="en-GB"/>
        </w:rPr>
        <w:t xml:space="preserve">; </w:t>
      </w:r>
      <w:r w:rsidR="00B21E88" w:rsidRPr="008A0998">
        <w:rPr>
          <w:rFonts w:ascii="Times New Roman" w:hAnsi="Times New Roman" w:cs="Times New Roman"/>
          <w:lang w:val="en-GB"/>
        </w:rPr>
        <w:t>Rolfe, 2021</w:t>
      </w:r>
      <w:r w:rsidRPr="008A0998">
        <w:rPr>
          <w:rFonts w:ascii="Times New Roman" w:hAnsi="Times New Roman" w:cs="Times New Roman"/>
          <w:lang w:val="en-GB"/>
        </w:rPr>
        <w:t>).</w:t>
      </w:r>
      <w:r w:rsidR="004071BD" w:rsidRPr="008A0998">
        <w:rPr>
          <w:rFonts w:ascii="Times New Roman" w:hAnsi="Times New Roman" w:cs="Times New Roman"/>
          <w:lang w:val="en-GB"/>
        </w:rPr>
        <w:t xml:space="preserve"> </w:t>
      </w:r>
    </w:p>
    <w:p w14:paraId="0EC4C790" w14:textId="0933FFFB" w:rsidR="00DB78A0" w:rsidRDefault="004071BD" w:rsidP="00785691">
      <w:pPr>
        <w:ind w:firstLine="720"/>
        <w:jc w:val="both"/>
        <w:rPr>
          <w:rFonts w:ascii="Times New Roman" w:hAnsi="Times New Roman" w:cs="Times New Roman"/>
          <w:lang w:val="en-GB"/>
        </w:rPr>
      </w:pPr>
      <w:r w:rsidRPr="008A0998">
        <w:rPr>
          <w:rFonts w:ascii="Times New Roman" w:hAnsi="Times New Roman" w:cs="Times New Roman"/>
          <w:lang w:val="en-GB"/>
        </w:rPr>
        <w:t xml:space="preserve">To summarize, political rhetoric significantly influences public sentiment, decision making, and leader’s persona. </w:t>
      </w:r>
      <w:r w:rsidR="0051549E" w:rsidRPr="008A0998">
        <w:rPr>
          <w:rFonts w:ascii="Times New Roman" w:hAnsi="Times New Roman" w:cs="Times New Roman"/>
          <w:lang w:val="en-GB"/>
        </w:rPr>
        <w:t xml:space="preserve">Political actors </w:t>
      </w:r>
      <w:r w:rsidR="000D79AF" w:rsidRPr="008A0998">
        <w:rPr>
          <w:rFonts w:ascii="Times New Roman" w:hAnsi="Times New Roman" w:cs="Times New Roman"/>
          <w:lang w:val="en-GB"/>
        </w:rPr>
        <w:t>employ</w:t>
      </w:r>
      <w:r w:rsidR="0051549E" w:rsidRPr="008A0998">
        <w:rPr>
          <w:rFonts w:ascii="Times New Roman" w:hAnsi="Times New Roman" w:cs="Times New Roman"/>
          <w:lang w:val="en-GB"/>
        </w:rPr>
        <w:t xml:space="preserve"> </w:t>
      </w:r>
      <w:r w:rsidR="00780439" w:rsidRPr="008A0998">
        <w:rPr>
          <w:rFonts w:ascii="Times New Roman" w:hAnsi="Times New Roman" w:cs="Times New Roman"/>
          <w:lang w:val="en-GB"/>
        </w:rPr>
        <w:t xml:space="preserve">strategic language and persuasive strategies to engage </w:t>
      </w:r>
      <w:r w:rsidR="00E821F2" w:rsidRPr="008A0998">
        <w:rPr>
          <w:rFonts w:ascii="Times New Roman" w:hAnsi="Times New Roman" w:cs="Times New Roman"/>
          <w:lang w:val="en-GB"/>
        </w:rPr>
        <w:t xml:space="preserve">in dynamic </w:t>
      </w:r>
      <w:r w:rsidR="00780439" w:rsidRPr="008A0998">
        <w:rPr>
          <w:rFonts w:ascii="Times New Roman" w:hAnsi="Times New Roman" w:cs="Times New Roman"/>
          <w:lang w:val="en-GB"/>
        </w:rPr>
        <w:t>discourse,</w:t>
      </w:r>
      <w:r w:rsidR="00E821F2" w:rsidRPr="008A0998">
        <w:rPr>
          <w:rFonts w:ascii="Times New Roman" w:hAnsi="Times New Roman" w:cs="Times New Roman"/>
          <w:lang w:val="en-GB"/>
        </w:rPr>
        <w:t xml:space="preserve"> arouse emotions, appeal to common values, and persuade audiences. Understanding political rhetoric is crucial for comprehending its intricacies and societal impact.</w:t>
      </w:r>
    </w:p>
    <w:p w14:paraId="155C715A" w14:textId="77777777" w:rsidR="00785691" w:rsidRDefault="00785691" w:rsidP="00785691">
      <w:pPr>
        <w:jc w:val="both"/>
        <w:rPr>
          <w:rFonts w:ascii="Times New Roman" w:hAnsi="Times New Roman" w:cs="Times New Roman"/>
          <w:b/>
          <w:bCs/>
          <w:lang w:val="en-GB"/>
        </w:rPr>
      </w:pPr>
    </w:p>
    <w:p w14:paraId="2A1D59A4" w14:textId="378FFA7C" w:rsidR="00785691" w:rsidRDefault="00785691" w:rsidP="00785691">
      <w:pPr>
        <w:jc w:val="both"/>
        <w:rPr>
          <w:rFonts w:ascii="Times New Roman" w:hAnsi="Times New Roman" w:cs="Times New Roman"/>
          <w:b/>
          <w:bCs/>
          <w:lang w:val="en-GB"/>
        </w:rPr>
      </w:pPr>
      <w:r>
        <w:rPr>
          <w:rFonts w:ascii="Times New Roman" w:hAnsi="Times New Roman" w:cs="Times New Roman"/>
          <w:b/>
          <w:bCs/>
          <w:lang w:val="en-GB"/>
        </w:rPr>
        <w:t>LITERATURE REVIEW</w:t>
      </w:r>
    </w:p>
    <w:p w14:paraId="657D2216" w14:textId="5ABFDE0A" w:rsidR="00DB78A0" w:rsidRPr="000B47DF" w:rsidRDefault="00B07CB0" w:rsidP="00785691">
      <w:pPr>
        <w:jc w:val="both"/>
        <w:rPr>
          <w:rFonts w:ascii="Times New Roman" w:hAnsi="Times New Roman" w:cs="Times New Roman"/>
          <w:b/>
          <w:bCs/>
          <w:sz w:val="20"/>
          <w:szCs w:val="20"/>
          <w:lang w:val="en-GB"/>
        </w:rPr>
      </w:pPr>
      <w:r w:rsidRPr="000B47DF">
        <w:rPr>
          <w:rFonts w:ascii="Times New Roman" w:hAnsi="Times New Roman" w:cs="Times New Roman"/>
          <w:b/>
          <w:bCs/>
          <w:sz w:val="20"/>
          <w:szCs w:val="20"/>
          <w:lang w:val="en-GB"/>
        </w:rPr>
        <w:t xml:space="preserve">POLITICAL RHETORIC AND CORRUPTION </w:t>
      </w:r>
    </w:p>
    <w:p w14:paraId="2AAFBBBA" w14:textId="77777777" w:rsidR="00A4675E" w:rsidRDefault="00DB78A0" w:rsidP="00785691">
      <w:pPr>
        <w:jc w:val="both"/>
        <w:rPr>
          <w:rFonts w:ascii="Times New Roman" w:eastAsia="Times New Roman" w:hAnsi="Times New Roman" w:cs="Times New Roman"/>
          <w:color w:val="1E1D1A"/>
          <w:kern w:val="0"/>
          <w:shd w:val="clear" w:color="auto" w:fill="FFFFFF"/>
          <w:lang w:val="en-GB" w:eastAsia="en-GB"/>
          <w14:ligatures w14:val="none"/>
        </w:rPr>
      </w:pPr>
      <w:r w:rsidRPr="008A0998">
        <w:rPr>
          <w:rFonts w:ascii="Times New Roman" w:eastAsia="Times New Roman" w:hAnsi="Times New Roman" w:cs="Times New Roman"/>
          <w:color w:val="1E1D1A"/>
          <w:kern w:val="0"/>
          <w:shd w:val="clear" w:color="auto" w:fill="FFFFFF"/>
          <w:lang w:val="en-GB" w:eastAsia="en-GB"/>
          <w14:ligatures w14:val="none"/>
        </w:rPr>
        <w:t xml:space="preserve">In shaping public discourse and influencing perceptions of corruption, political rhetoric plays a pivotal role. The public's perception of corruption and the effectiveness of anti-corruption rhetoric can impact their trust in political institutions and their willingness to support politicians (Wang, 2015). As a result, anti-corruption rhetoric has been identified as an ideal election strategy for political parties, highlighting its significance in political communication (Naxera, 2018). However, the tension between ethical and political aspects of rhetoric has been noted, particularly in corrupt regimes, where political rhetoric may serve different purposes (Jörke, 2014). In addressing corruption scandals, the use of political rhetoric by politicians can significantly impact public sentiment towards corruption, thus influencing the level of public trust and support for politicians. For instance, when politicians deliver positive policy results in areas that are important to the public, citizens may tend to overlook or discount corrupt behaviour (Carreras &amp; Vera, 2018). Moreover, politicians frequently utilise rhetoric with the intention of either discrediting their opponents or securing electoral domination (Lambropoulou, 2021). This strategic use of political rhetoric in corruptions scandals can influence public morale and electoral outcomes. </w:t>
      </w:r>
      <w:r w:rsidR="00C666C7" w:rsidRPr="008A0998">
        <w:rPr>
          <w:rFonts w:ascii="Times New Roman" w:eastAsia="Times New Roman" w:hAnsi="Times New Roman" w:cs="Times New Roman"/>
          <w:color w:val="1E1D1A"/>
          <w:kern w:val="0"/>
          <w:shd w:val="clear" w:color="auto" w:fill="FFFFFF"/>
          <w:lang w:val="en-GB" w:eastAsia="en-GB"/>
          <w14:ligatures w14:val="none"/>
        </w:rPr>
        <w:t xml:space="preserve"> </w:t>
      </w:r>
    </w:p>
    <w:p w14:paraId="0539E229" w14:textId="1EFF7C15" w:rsidR="00310EAB" w:rsidRDefault="00DB78A0" w:rsidP="00785691">
      <w:pPr>
        <w:ind w:firstLine="720"/>
        <w:jc w:val="both"/>
        <w:rPr>
          <w:rFonts w:ascii="Times New Roman" w:hAnsi="Times New Roman" w:cs="Times New Roman"/>
          <w:lang w:val="en-GB"/>
        </w:rPr>
      </w:pPr>
      <w:r w:rsidRPr="008A0998">
        <w:rPr>
          <w:rFonts w:ascii="Times New Roman" w:hAnsi="Times New Roman" w:cs="Times New Roman"/>
          <w:lang w:val="en-GB"/>
        </w:rPr>
        <w:t>Being a prominent political figure in Malaysia, Najib</w:t>
      </w:r>
      <w:r w:rsidR="00FA3FC1">
        <w:rPr>
          <w:rFonts w:ascii="Times New Roman" w:hAnsi="Times New Roman" w:cs="Times New Roman"/>
          <w:lang w:val="en-GB"/>
        </w:rPr>
        <w:t xml:space="preserve"> </w:t>
      </w:r>
      <w:r w:rsidRPr="008A0998">
        <w:rPr>
          <w:rFonts w:ascii="Times New Roman" w:hAnsi="Times New Roman" w:cs="Times New Roman"/>
          <w:lang w:val="en-GB"/>
        </w:rPr>
        <w:t>has previously subjected to extensive media scrutiny</w:t>
      </w:r>
      <w:r w:rsidR="00B37647" w:rsidRPr="008A0998">
        <w:rPr>
          <w:rFonts w:ascii="Times New Roman" w:hAnsi="Times New Roman" w:cs="Times New Roman"/>
          <w:lang w:val="en-GB"/>
        </w:rPr>
        <w:t xml:space="preserve"> </w:t>
      </w:r>
      <w:r w:rsidRPr="008A0998">
        <w:rPr>
          <w:rFonts w:ascii="Times New Roman" w:hAnsi="Times New Roman" w:cs="Times New Roman"/>
          <w:lang w:val="en-GB"/>
        </w:rPr>
        <w:t>since the 1MDB scandals broke. Corruption cases can significantly impact politician's image, leading to adverse effects on their reputation and public perception. However, following his first indictment in the 1MDB case, Najib's supporters launched a campaign titled "Malu apa bossku</w:t>
      </w:r>
      <w:r w:rsidR="00733472">
        <w:rPr>
          <w:rFonts w:ascii="Times New Roman" w:hAnsi="Times New Roman" w:cs="Times New Roman"/>
          <w:lang w:val="en-GB"/>
        </w:rPr>
        <w:t>?</w:t>
      </w:r>
      <w:r w:rsidRPr="008A0998">
        <w:rPr>
          <w:rFonts w:ascii="Times New Roman" w:hAnsi="Times New Roman" w:cs="Times New Roman"/>
          <w:lang w:val="en-GB"/>
        </w:rPr>
        <w:t xml:space="preserve"> (What is there to be ashamed of, my boss?)" to portray him as a victim of erroneous allegations in the global corruption scandal (Noorshahrizam, 2023). Najib's campaign triumph rendered him seemingly impervious to political challenges, enabling him not only to avoid being a liability for his political allies but also to actively promote their campaigns in Sabah, Melaka, and Johor state elections (Noorshahrizam, 2023). Following the allegations against Najib and the subsequent court verdicts, it  is crucial to analyse the rhetorical strategies he employs in addressing his corrupt allegations and court’s verdicts. His rhetorical strategy could have the potential to influence public sentiment towards him, considering his significant support base in Malaysia. </w:t>
      </w:r>
    </w:p>
    <w:p w14:paraId="1DF9ECD1" w14:textId="77777777" w:rsidR="0034427F" w:rsidRDefault="0034427F" w:rsidP="00785691">
      <w:pPr>
        <w:ind w:firstLine="720"/>
        <w:jc w:val="both"/>
        <w:rPr>
          <w:rFonts w:ascii="Times New Roman" w:hAnsi="Times New Roman" w:cs="Times New Roman"/>
          <w:lang w:val="en-GB"/>
        </w:rPr>
      </w:pPr>
    </w:p>
    <w:p w14:paraId="2684791B" w14:textId="77777777" w:rsidR="0034427F" w:rsidRPr="0034427F" w:rsidRDefault="0034427F" w:rsidP="00785691">
      <w:pPr>
        <w:ind w:firstLine="720"/>
        <w:jc w:val="both"/>
        <w:rPr>
          <w:rFonts w:ascii="Times New Roman" w:hAnsi="Times New Roman" w:cs="Times New Roman"/>
          <w:lang w:val="en-GB"/>
        </w:rPr>
      </w:pPr>
    </w:p>
    <w:p w14:paraId="1BBCB0AA" w14:textId="77777777" w:rsidR="00DB78A0" w:rsidRPr="008A0998" w:rsidRDefault="00DB78A0" w:rsidP="00785691">
      <w:pPr>
        <w:jc w:val="both"/>
        <w:rPr>
          <w:rFonts w:ascii="Times New Roman" w:hAnsi="Times New Roman" w:cs="Times New Roman"/>
          <w:b/>
          <w:bCs/>
          <w:lang w:val="en-GB"/>
        </w:rPr>
      </w:pPr>
    </w:p>
    <w:p w14:paraId="30D21AC3" w14:textId="1D998782" w:rsidR="00DB78A0" w:rsidRPr="008E5F62" w:rsidRDefault="008E5F62" w:rsidP="00785691">
      <w:pPr>
        <w:jc w:val="both"/>
        <w:rPr>
          <w:rFonts w:ascii="Times New Roman" w:hAnsi="Times New Roman" w:cs="Times New Roman"/>
          <w:b/>
          <w:bCs/>
          <w:sz w:val="20"/>
          <w:szCs w:val="20"/>
          <w:lang w:val="en-GB"/>
        </w:rPr>
      </w:pPr>
      <w:r w:rsidRPr="008E5F62">
        <w:rPr>
          <w:rFonts w:ascii="Times New Roman" w:hAnsi="Times New Roman" w:cs="Times New Roman"/>
          <w:b/>
          <w:bCs/>
          <w:sz w:val="20"/>
          <w:szCs w:val="20"/>
          <w:lang w:val="en-GB"/>
        </w:rPr>
        <w:lastRenderedPageBreak/>
        <w:t>RHETORICAL STRATEGIES OF NAJIB RAZAK</w:t>
      </w:r>
    </w:p>
    <w:p w14:paraId="46D19F12" w14:textId="2063E164" w:rsidR="00A4675E" w:rsidRDefault="00FF6F03" w:rsidP="00785691">
      <w:pPr>
        <w:jc w:val="both"/>
        <w:rPr>
          <w:rFonts w:ascii="Times New Roman" w:hAnsi="Times New Roman" w:cs="Times New Roman"/>
          <w:lang w:val="en-GB"/>
        </w:rPr>
      </w:pPr>
      <w:r w:rsidRPr="008A0998">
        <w:rPr>
          <w:rFonts w:ascii="Times New Roman" w:hAnsi="Times New Roman" w:cs="Times New Roman"/>
          <w:lang w:val="en-GB"/>
        </w:rPr>
        <w:t>R</w:t>
      </w:r>
      <w:r w:rsidR="00DB78A0" w:rsidRPr="008A0998">
        <w:rPr>
          <w:rFonts w:ascii="Times New Roman" w:hAnsi="Times New Roman" w:cs="Times New Roman"/>
          <w:lang w:val="en-GB"/>
        </w:rPr>
        <w:t>esearch has delved into the realm of rhetoric, looking at the persuasive technics used by Najib in his speeches and presentations</w:t>
      </w:r>
      <w:r w:rsidR="00023CAD">
        <w:rPr>
          <w:rFonts w:ascii="Times New Roman" w:hAnsi="Times New Roman" w:cs="Times New Roman"/>
          <w:lang w:val="en-GB"/>
        </w:rPr>
        <w:t xml:space="preserve"> (</w:t>
      </w:r>
      <w:r w:rsidR="00023CAD" w:rsidRPr="008A0998">
        <w:rPr>
          <w:rFonts w:ascii="Times New Roman" w:hAnsi="Times New Roman" w:cs="Times New Roman"/>
          <w:lang w:val="en-GB"/>
        </w:rPr>
        <w:t>Abadi, 2021; Case, 2017</w:t>
      </w:r>
      <w:r w:rsidR="00023CAD">
        <w:rPr>
          <w:rFonts w:ascii="Times New Roman" w:hAnsi="Times New Roman" w:cs="Times New Roman"/>
          <w:lang w:val="en-GB"/>
        </w:rPr>
        <w:t xml:space="preserve">; </w:t>
      </w:r>
      <w:r w:rsidR="00023CAD" w:rsidRPr="008A0998">
        <w:rPr>
          <w:rFonts w:ascii="Times New Roman" w:hAnsi="Times New Roman" w:cs="Times New Roman"/>
          <w:lang w:val="en-GB"/>
        </w:rPr>
        <w:t>Diebaa &amp; Su’</w:t>
      </w:r>
      <w:r w:rsidR="00B22550">
        <w:rPr>
          <w:rFonts w:ascii="Times New Roman" w:hAnsi="Times New Roman" w:cs="Times New Roman"/>
          <w:lang w:val="en-GB"/>
        </w:rPr>
        <w:t>a</w:t>
      </w:r>
      <w:r w:rsidR="00023CAD" w:rsidRPr="008A0998">
        <w:rPr>
          <w:rFonts w:ascii="Times New Roman" w:hAnsi="Times New Roman" w:cs="Times New Roman"/>
          <w:lang w:val="en-GB"/>
        </w:rPr>
        <w:t>d Awab, 2023</w:t>
      </w:r>
      <w:r w:rsidR="00023CAD">
        <w:rPr>
          <w:rFonts w:ascii="Times New Roman" w:hAnsi="Times New Roman" w:cs="Times New Roman"/>
          <w:lang w:val="en-GB"/>
        </w:rPr>
        <w:t xml:space="preserve">; </w:t>
      </w:r>
      <w:r w:rsidR="00023CAD" w:rsidRPr="008A0998">
        <w:rPr>
          <w:rFonts w:ascii="Times New Roman" w:hAnsi="Times New Roman" w:cs="Times New Roman"/>
          <w:lang w:val="en-GB"/>
        </w:rPr>
        <w:t>Fatmawati et</w:t>
      </w:r>
      <w:r w:rsidR="003A0F46">
        <w:rPr>
          <w:rFonts w:ascii="Times New Roman" w:hAnsi="Times New Roman" w:cs="Times New Roman"/>
          <w:lang w:val="en-GB"/>
        </w:rPr>
        <w:t xml:space="preserve"> </w:t>
      </w:r>
      <w:r w:rsidR="00023CAD" w:rsidRPr="008A0998">
        <w:rPr>
          <w:rFonts w:ascii="Times New Roman" w:hAnsi="Times New Roman" w:cs="Times New Roman"/>
          <w:lang w:val="en-GB"/>
        </w:rPr>
        <w:t>al</w:t>
      </w:r>
      <w:r w:rsidR="003A0F46">
        <w:rPr>
          <w:rFonts w:ascii="Times New Roman" w:hAnsi="Times New Roman" w:cs="Times New Roman"/>
          <w:lang w:val="en-GB"/>
        </w:rPr>
        <w:t>.</w:t>
      </w:r>
      <w:r w:rsidR="00023CAD" w:rsidRPr="008A0998">
        <w:rPr>
          <w:rFonts w:ascii="Times New Roman" w:hAnsi="Times New Roman" w:cs="Times New Roman"/>
          <w:lang w:val="en-GB"/>
        </w:rPr>
        <w:t>, 2020; Osman et al., 2017</w:t>
      </w:r>
      <w:r w:rsidR="00023CAD">
        <w:rPr>
          <w:rFonts w:ascii="Times New Roman" w:hAnsi="Times New Roman" w:cs="Times New Roman"/>
          <w:lang w:val="en-GB"/>
        </w:rPr>
        <w:t xml:space="preserve">; </w:t>
      </w:r>
      <w:r w:rsidR="00023CAD" w:rsidRPr="008A0998">
        <w:rPr>
          <w:rFonts w:ascii="Times New Roman" w:hAnsi="Times New Roman" w:cs="Times New Roman"/>
          <w:lang w:val="en-GB"/>
        </w:rPr>
        <w:t>Zainal Anuar &amp; Jalli, 2020</w:t>
      </w:r>
      <w:r w:rsidR="00023CAD">
        <w:rPr>
          <w:rFonts w:ascii="Times New Roman" w:hAnsi="Times New Roman" w:cs="Times New Roman"/>
          <w:lang w:val="en-GB"/>
        </w:rPr>
        <w:t>)</w:t>
      </w:r>
      <w:r w:rsidR="008E5C4C">
        <w:rPr>
          <w:rFonts w:ascii="Times New Roman" w:hAnsi="Times New Roman" w:cs="Times New Roman"/>
          <w:lang w:val="en-GB"/>
        </w:rPr>
        <w:t xml:space="preserve">. </w:t>
      </w:r>
      <w:r w:rsidR="00DB78A0" w:rsidRPr="008A0998">
        <w:rPr>
          <w:rFonts w:ascii="Times New Roman" w:hAnsi="Times New Roman" w:cs="Times New Roman"/>
          <w:lang w:val="en-GB"/>
        </w:rPr>
        <w:t xml:space="preserve">Osman et al. (2017) investigates Najib Razak's speech text on the Blue Ocean </w:t>
      </w:r>
      <w:r w:rsidR="001C3181" w:rsidRPr="008A0998">
        <w:rPr>
          <w:rFonts w:ascii="Times New Roman" w:hAnsi="Times New Roman" w:cs="Times New Roman"/>
          <w:lang w:val="en-GB"/>
        </w:rPr>
        <w:t>Strategy. To</w:t>
      </w:r>
      <w:r w:rsidR="00DB78A0" w:rsidRPr="008A0998">
        <w:rPr>
          <w:rFonts w:ascii="Times New Roman" w:hAnsi="Times New Roman" w:cs="Times New Roman"/>
          <w:lang w:val="en-GB"/>
        </w:rPr>
        <w:t xml:space="preserve"> present his arguments and ideas effectively, Najib utilises three different rhetorical strategies, namely persuasive, expository, and highly descriptive language styles</w:t>
      </w:r>
      <w:r w:rsidR="001C3181">
        <w:rPr>
          <w:rFonts w:ascii="Times New Roman" w:hAnsi="Times New Roman" w:cs="Times New Roman"/>
          <w:lang w:val="en-GB"/>
        </w:rPr>
        <w:t xml:space="preserve">. </w:t>
      </w:r>
      <w:r w:rsidR="001C3181" w:rsidRPr="008A0998">
        <w:rPr>
          <w:rFonts w:ascii="Times New Roman" w:hAnsi="Times New Roman" w:cs="Times New Roman"/>
          <w:lang w:val="en-GB"/>
        </w:rPr>
        <w:t>Persuasive is the predominant form of rhetoric utilised</w:t>
      </w:r>
      <w:r w:rsidR="001C3181">
        <w:rPr>
          <w:rFonts w:ascii="Times New Roman" w:hAnsi="Times New Roman" w:cs="Times New Roman"/>
          <w:lang w:val="en-GB"/>
        </w:rPr>
        <w:t xml:space="preserve">. </w:t>
      </w:r>
      <w:r w:rsidR="00DB78A0" w:rsidRPr="008A0998">
        <w:rPr>
          <w:rFonts w:ascii="Times New Roman" w:hAnsi="Times New Roman" w:cs="Times New Roman"/>
          <w:lang w:val="en-GB"/>
        </w:rPr>
        <w:t>In the wake of 1MDB scandals, Case (2017) provides insight into Najib</w:t>
      </w:r>
      <w:r w:rsidR="00FA3FC1">
        <w:rPr>
          <w:rFonts w:ascii="Times New Roman" w:hAnsi="Times New Roman" w:cs="Times New Roman"/>
          <w:lang w:val="en-GB"/>
        </w:rPr>
        <w:t xml:space="preserve">’s </w:t>
      </w:r>
      <w:r w:rsidR="00DB78A0" w:rsidRPr="008A0998">
        <w:rPr>
          <w:rFonts w:ascii="Times New Roman" w:hAnsi="Times New Roman" w:cs="Times New Roman"/>
          <w:lang w:val="en-GB"/>
        </w:rPr>
        <w:t xml:space="preserve">crisis management strategies. It reveals that Najib's rhetorical strategy was aimed at consolidating his support base among Malay elites and grassroots supporters, while weakening the opposition coalition and deflecting blame for the scandal onto others. </w:t>
      </w:r>
    </w:p>
    <w:p w14:paraId="07597CBE" w14:textId="1937CD21" w:rsidR="00DB78A0" w:rsidRPr="008A0998" w:rsidRDefault="00DB78A0" w:rsidP="00785691">
      <w:pPr>
        <w:ind w:firstLine="720"/>
        <w:jc w:val="both"/>
        <w:rPr>
          <w:rFonts w:ascii="Times New Roman" w:hAnsi="Times New Roman" w:cs="Times New Roman"/>
          <w:lang w:val="en-GB"/>
        </w:rPr>
      </w:pPr>
      <w:r w:rsidRPr="008A0998">
        <w:rPr>
          <w:rFonts w:ascii="Times New Roman" w:hAnsi="Times New Roman" w:cs="Times New Roman"/>
          <w:lang w:val="en-GB"/>
        </w:rPr>
        <w:t xml:space="preserve">Following the 14th General Election, Zainal Anuar </w:t>
      </w:r>
      <w:r w:rsidR="0071066C" w:rsidRPr="008A0998">
        <w:rPr>
          <w:rFonts w:ascii="Times New Roman" w:hAnsi="Times New Roman" w:cs="Times New Roman"/>
          <w:lang w:val="en-GB"/>
        </w:rPr>
        <w:t>&amp;</w:t>
      </w:r>
      <w:r w:rsidRPr="008A0998">
        <w:rPr>
          <w:rFonts w:ascii="Times New Roman" w:hAnsi="Times New Roman" w:cs="Times New Roman"/>
          <w:lang w:val="en-GB"/>
        </w:rPr>
        <w:t xml:space="preserve"> Jalli (2020), analyse Najib’s social media during the Semenyih by-election</w:t>
      </w:r>
      <w:r w:rsidR="00C04612" w:rsidRPr="008A0998">
        <w:rPr>
          <w:rFonts w:ascii="Times New Roman" w:hAnsi="Times New Roman" w:cs="Times New Roman"/>
          <w:lang w:val="en-GB"/>
        </w:rPr>
        <w:t xml:space="preserve">, highlighting </w:t>
      </w:r>
      <w:r w:rsidRPr="008A0998">
        <w:rPr>
          <w:rFonts w:ascii="Times New Roman" w:hAnsi="Times New Roman" w:cs="Times New Roman"/>
          <w:lang w:val="en-GB"/>
        </w:rPr>
        <w:t>Naji</w:t>
      </w:r>
      <w:r w:rsidR="00C04612" w:rsidRPr="008A0998">
        <w:rPr>
          <w:rFonts w:ascii="Times New Roman" w:hAnsi="Times New Roman" w:cs="Times New Roman"/>
          <w:lang w:val="en-GB"/>
        </w:rPr>
        <w:t>b’s</w:t>
      </w:r>
      <w:r w:rsidRPr="008A0998">
        <w:rPr>
          <w:rFonts w:ascii="Times New Roman" w:hAnsi="Times New Roman" w:cs="Times New Roman"/>
          <w:lang w:val="en-GB"/>
        </w:rPr>
        <w:t xml:space="preserve"> utili</w:t>
      </w:r>
      <w:r w:rsidR="00C04612" w:rsidRPr="008A0998">
        <w:rPr>
          <w:rFonts w:ascii="Times New Roman" w:hAnsi="Times New Roman" w:cs="Times New Roman"/>
          <w:lang w:val="en-GB"/>
        </w:rPr>
        <w:t xml:space="preserve">zation of </w:t>
      </w:r>
      <w:r w:rsidRPr="008A0998">
        <w:rPr>
          <w:rFonts w:ascii="Times New Roman" w:hAnsi="Times New Roman" w:cs="Times New Roman"/>
          <w:lang w:val="en-GB"/>
        </w:rPr>
        <w:t xml:space="preserve">agenda-setting techniques and offensive propaganda to portray himself as innocent </w:t>
      </w:r>
      <w:r w:rsidR="008E0D6E" w:rsidRPr="008A0998">
        <w:rPr>
          <w:rFonts w:ascii="Times New Roman" w:hAnsi="Times New Roman" w:cs="Times New Roman"/>
          <w:lang w:val="en-GB"/>
        </w:rPr>
        <w:t>while</w:t>
      </w:r>
      <w:r w:rsidRPr="008A0998">
        <w:rPr>
          <w:rFonts w:ascii="Times New Roman" w:hAnsi="Times New Roman" w:cs="Times New Roman"/>
          <w:lang w:val="en-GB"/>
        </w:rPr>
        <w:t xml:space="preserve"> discredit</w:t>
      </w:r>
      <w:r w:rsidR="008E0D6E" w:rsidRPr="008A0998">
        <w:rPr>
          <w:rFonts w:ascii="Times New Roman" w:hAnsi="Times New Roman" w:cs="Times New Roman"/>
          <w:lang w:val="en-GB"/>
        </w:rPr>
        <w:t xml:space="preserve">ing </w:t>
      </w:r>
      <w:r w:rsidRPr="008A0998">
        <w:rPr>
          <w:rFonts w:ascii="Times New Roman" w:hAnsi="Times New Roman" w:cs="Times New Roman"/>
          <w:lang w:val="en-GB"/>
        </w:rPr>
        <w:t>his adversaries. The study also suggests that Najib's Facebook page was likely managed by his team to humanize his image and connect with his followers on a personal level. Moreover, Fatmawati et.al, (2020) conducted a comparative analysis between Najib and Mahathir</w:t>
      </w:r>
      <w:r w:rsidR="00646D10" w:rsidRPr="008A0998">
        <w:rPr>
          <w:rFonts w:ascii="Times New Roman" w:hAnsi="Times New Roman" w:cs="Times New Roman"/>
          <w:lang w:val="en-GB"/>
        </w:rPr>
        <w:t xml:space="preserve">, highlighting </w:t>
      </w:r>
      <w:r w:rsidRPr="008A0998">
        <w:rPr>
          <w:rFonts w:ascii="Times New Roman" w:hAnsi="Times New Roman" w:cs="Times New Roman"/>
          <w:lang w:val="en-GB"/>
        </w:rPr>
        <w:t>a stark difference in their rhetorical styles. Najib’s salient rhetorical element is his logical evidence (logos) to enhance the credibility of the arguments and make them challenging to refute.</w:t>
      </w:r>
      <w:r w:rsidRPr="008A0998">
        <w:rPr>
          <w:rFonts w:ascii="Times New Roman" w:hAnsi="Times New Roman" w:cs="Times New Roman"/>
          <w:b/>
          <w:bCs/>
          <w:lang w:val="en-GB"/>
        </w:rPr>
        <w:t xml:space="preserve"> </w:t>
      </w:r>
      <w:r w:rsidRPr="008A0998">
        <w:rPr>
          <w:rFonts w:ascii="Times New Roman" w:hAnsi="Times New Roman" w:cs="Times New Roman"/>
          <w:lang w:val="en-GB"/>
        </w:rPr>
        <w:t>Meanwhile, Mahathir's most compelling rhetorical tool is his Ethos, which refers to his credibility and trustworthiness, indicating that he is not egocentric or motivated by self-interest. Abadi (2021) notes that Najib uses manipulation strategies, such as exclusion and inclusion, to achieve his foreign loan objectives, which resulted in inflated infrastructure loans from China. In Najib’s budget speeches, Diebaa &amp; Su’ad Awab, (2023) discovers Najib u</w:t>
      </w:r>
      <w:r w:rsidR="00FC680A" w:rsidRPr="008A0998">
        <w:rPr>
          <w:rFonts w:ascii="Times New Roman" w:hAnsi="Times New Roman" w:cs="Times New Roman"/>
          <w:lang w:val="en-GB"/>
        </w:rPr>
        <w:t>tilizes</w:t>
      </w:r>
      <w:r w:rsidRPr="008A0998">
        <w:rPr>
          <w:rFonts w:ascii="Times New Roman" w:hAnsi="Times New Roman" w:cs="Times New Roman"/>
          <w:b/>
          <w:bCs/>
          <w:lang w:val="en-GB"/>
        </w:rPr>
        <w:t xml:space="preserve"> </w:t>
      </w:r>
      <w:r w:rsidRPr="008A0998">
        <w:rPr>
          <w:rFonts w:ascii="Times New Roman" w:hAnsi="Times New Roman" w:cs="Times New Roman"/>
          <w:lang w:val="en-GB"/>
        </w:rPr>
        <w:t xml:space="preserve">conceptual metaphors, particularly ‘Government is captain’, extensively. By portraying the country as </w:t>
      </w:r>
      <w:r w:rsidR="00DB4BBE">
        <w:rPr>
          <w:rFonts w:ascii="Times New Roman" w:hAnsi="Times New Roman" w:cs="Times New Roman"/>
          <w:lang w:val="en-GB"/>
        </w:rPr>
        <w:t xml:space="preserve">a </w:t>
      </w:r>
      <w:r w:rsidRPr="008A0998">
        <w:rPr>
          <w:rFonts w:ascii="Times New Roman" w:hAnsi="Times New Roman" w:cs="Times New Roman"/>
          <w:lang w:val="en-GB"/>
        </w:rPr>
        <w:t xml:space="preserve">ship sailing towards economic prosperity and </w:t>
      </w:r>
      <w:r w:rsidR="00DB4BBE">
        <w:rPr>
          <w:rFonts w:ascii="Times New Roman" w:hAnsi="Times New Roman" w:cs="Times New Roman"/>
          <w:lang w:val="en-GB"/>
        </w:rPr>
        <w:t>depicting</w:t>
      </w:r>
      <w:r w:rsidRPr="008A0998">
        <w:rPr>
          <w:rFonts w:ascii="Times New Roman" w:hAnsi="Times New Roman" w:cs="Times New Roman"/>
          <w:lang w:val="en-GB"/>
        </w:rPr>
        <w:t xml:space="preserve"> himself as the captain navigating the nation’s ship, he seeks to legitimize the governance, social actions, and ideologies of his administration. </w:t>
      </w:r>
    </w:p>
    <w:p w14:paraId="0F132698" w14:textId="353E36C3" w:rsidR="00DB78A0" w:rsidRPr="008A0998" w:rsidRDefault="00DB78A0" w:rsidP="00785691">
      <w:pPr>
        <w:ind w:firstLine="720"/>
        <w:jc w:val="both"/>
        <w:rPr>
          <w:rFonts w:ascii="Times New Roman" w:hAnsi="Times New Roman" w:cs="Times New Roman"/>
          <w:lang w:val="en-GB"/>
        </w:rPr>
      </w:pPr>
      <w:r w:rsidRPr="008A0998">
        <w:rPr>
          <w:rFonts w:ascii="Times New Roman" w:hAnsi="Times New Roman" w:cs="Times New Roman"/>
          <w:lang w:val="en-GB"/>
        </w:rPr>
        <w:t xml:space="preserve">The </w:t>
      </w:r>
      <w:r w:rsidR="00DB4BBE">
        <w:rPr>
          <w:rFonts w:ascii="Times New Roman" w:hAnsi="Times New Roman" w:cs="Times New Roman"/>
          <w:lang w:val="en-GB"/>
        </w:rPr>
        <w:t>literature</w:t>
      </w:r>
      <w:r w:rsidRPr="008A0998">
        <w:rPr>
          <w:rFonts w:ascii="Times New Roman" w:hAnsi="Times New Roman" w:cs="Times New Roman"/>
          <w:lang w:val="en-GB"/>
        </w:rPr>
        <w:t xml:space="preserve"> </w:t>
      </w:r>
      <w:r w:rsidR="00DB4BBE">
        <w:rPr>
          <w:rFonts w:ascii="Times New Roman" w:hAnsi="Times New Roman" w:cs="Times New Roman"/>
          <w:lang w:val="en-GB"/>
        </w:rPr>
        <w:t>demonstrates</w:t>
      </w:r>
      <w:r w:rsidRPr="008A0998">
        <w:rPr>
          <w:rFonts w:ascii="Times New Roman" w:hAnsi="Times New Roman" w:cs="Times New Roman"/>
          <w:lang w:val="en-GB"/>
        </w:rPr>
        <w:t xml:space="preserve"> Najib's skilful utilisation of persuasive speech in </w:t>
      </w:r>
      <w:r w:rsidR="00500483">
        <w:rPr>
          <w:rFonts w:ascii="Times New Roman" w:hAnsi="Times New Roman" w:cs="Times New Roman"/>
          <w:lang w:val="en-GB"/>
        </w:rPr>
        <w:t>various</w:t>
      </w:r>
      <w:r w:rsidRPr="008A0998">
        <w:rPr>
          <w:rFonts w:ascii="Times New Roman" w:hAnsi="Times New Roman" w:cs="Times New Roman"/>
          <w:lang w:val="en-GB"/>
        </w:rPr>
        <w:t xml:space="preserve"> situations, including crisis management, social </w:t>
      </w:r>
      <w:r w:rsidR="00DB4BBE">
        <w:rPr>
          <w:rFonts w:ascii="Times New Roman" w:hAnsi="Times New Roman" w:cs="Times New Roman"/>
          <w:lang w:val="en-GB"/>
        </w:rPr>
        <w:t>media</w:t>
      </w:r>
      <w:r w:rsidRPr="008A0998">
        <w:rPr>
          <w:rFonts w:ascii="Times New Roman" w:hAnsi="Times New Roman" w:cs="Times New Roman"/>
          <w:lang w:val="en-GB"/>
        </w:rPr>
        <w:t xml:space="preserve">, and budget speeches. His strategic deployment of persuasive language, agenda-setting techniques, and conceptual metaphors highlights his efforts to shape public perception and maintain his political legitimacy. However, previous scholarly works only concentrated on analysing </w:t>
      </w:r>
      <w:r w:rsidR="00446291">
        <w:rPr>
          <w:rFonts w:ascii="Times New Roman" w:hAnsi="Times New Roman" w:cs="Times New Roman"/>
          <w:lang w:val="en-GB"/>
        </w:rPr>
        <w:t xml:space="preserve">Najib’s </w:t>
      </w:r>
      <w:r w:rsidR="00446291" w:rsidRPr="008A0998">
        <w:rPr>
          <w:rFonts w:ascii="Times New Roman" w:hAnsi="Times New Roman" w:cs="Times New Roman"/>
          <w:lang w:val="en-GB"/>
        </w:rPr>
        <w:t xml:space="preserve">leadership attributes and demeanour. </w:t>
      </w:r>
      <w:r w:rsidRPr="008A0998">
        <w:rPr>
          <w:rFonts w:ascii="Times New Roman" w:hAnsi="Times New Roman" w:cs="Times New Roman"/>
          <w:lang w:val="en-GB"/>
        </w:rPr>
        <w:t xml:space="preserve">As a result, there is a noticeable gap in the existing body of </w:t>
      </w:r>
      <w:r w:rsidR="003C0FC3">
        <w:rPr>
          <w:rFonts w:ascii="Times New Roman" w:hAnsi="Times New Roman" w:cs="Times New Roman"/>
          <w:lang w:val="en-GB"/>
        </w:rPr>
        <w:t xml:space="preserve">research </w:t>
      </w:r>
      <w:r w:rsidRPr="008A0998">
        <w:rPr>
          <w:rFonts w:ascii="Times New Roman" w:hAnsi="Times New Roman" w:cs="Times New Roman"/>
          <w:lang w:val="en-GB"/>
        </w:rPr>
        <w:t xml:space="preserve">concerning the study of Najib’s rhetorical strategy </w:t>
      </w:r>
      <w:r w:rsidR="003C0FC3">
        <w:rPr>
          <w:rFonts w:ascii="Times New Roman" w:hAnsi="Times New Roman" w:cs="Times New Roman"/>
          <w:lang w:val="en-GB"/>
        </w:rPr>
        <w:t>on</w:t>
      </w:r>
      <w:r w:rsidRPr="008A0998">
        <w:rPr>
          <w:rFonts w:ascii="Times New Roman" w:hAnsi="Times New Roman" w:cs="Times New Roman"/>
          <w:lang w:val="en-GB"/>
        </w:rPr>
        <w:t xml:space="preserve"> addressing his </w:t>
      </w:r>
      <w:r w:rsidR="003C0FC3">
        <w:rPr>
          <w:rFonts w:ascii="Times New Roman" w:hAnsi="Times New Roman" w:cs="Times New Roman"/>
          <w:lang w:val="en-GB"/>
        </w:rPr>
        <w:t xml:space="preserve">corruption </w:t>
      </w:r>
      <w:r w:rsidRPr="008A0998">
        <w:rPr>
          <w:rFonts w:ascii="Times New Roman" w:hAnsi="Times New Roman" w:cs="Times New Roman"/>
          <w:lang w:val="en-GB"/>
        </w:rPr>
        <w:t xml:space="preserve">allegations. This study fills a gap in </w:t>
      </w:r>
      <w:r w:rsidR="00DB4BBE">
        <w:rPr>
          <w:rFonts w:ascii="Times New Roman" w:hAnsi="Times New Roman" w:cs="Times New Roman"/>
          <w:lang w:val="en-GB"/>
        </w:rPr>
        <w:t xml:space="preserve">the </w:t>
      </w:r>
      <w:r w:rsidRPr="008A0998">
        <w:rPr>
          <w:rFonts w:ascii="Times New Roman" w:hAnsi="Times New Roman" w:cs="Times New Roman"/>
          <w:lang w:val="en-GB"/>
        </w:rPr>
        <w:t>literature by focusing on the rhetorical strategies of politicians facing legal proceedings, specifically on corruption. Corruption cases can have a significant impact on a politician's image, often leading to negative consequences for their reputation and public perception. Language is a potent instrument wielded by individuals in positions of authority, enabling them to manipulate it according to their own agenda, whether for positive or negative purposes (Tan &amp; Al-Rikaby, 2022). Subsequent to the allegations made against him and the court's verdicts, it will be noteworthy to see the utilisation of rhetorical strategies by Najib</w:t>
      </w:r>
      <w:r w:rsidR="005A3911">
        <w:rPr>
          <w:rFonts w:ascii="Times New Roman" w:hAnsi="Times New Roman" w:cs="Times New Roman"/>
          <w:lang w:val="en-GB"/>
        </w:rPr>
        <w:t>.</w:t>
      </w:r>
    </w:p>
    <w:p w14:paraId="6CBC5714" w14:textId="77777777" w:rsidR="00DB78A0" w:rsidRPr="008A0998" w:rsidRDefault="00DB78A0" w:rsidP="00785691">
      <w:pPr>
        <w:jc w:val="both"/>
        <w:rPr>
          <w:rFonts w:ascii="Times New Roman" w:hAnsi="Times New Roman" w:cs="Times New Roman"/>
          <w:lang w:val="en-GB"/>
        </w:rPr>
      </w:pPr>
    </w:p>
    <w:p w14:paraId="10658D82" w14:textId="442DECAA" w:rsidR="00DB78A0" w:rsidRPr="00CE3402" w:rsidRDefault="00CE3402" w:rsidP="00785691">
      <w:pPr>
        <w:jc w:val="both"/>
        <w:rPr>
          <w:rFonts w:ascii="Times New Roman" w:hAnsi="Times New Roman" w:cs="Times New Roman"/>
          <w:sz w:val="20"/>
          <w:szCs w:val="20"/>
          <w:lang w:val="en-GB"/>
        </w:rPr>
      </w:pPr>
      <w:r w:rsidRPr="00CE3402">
        <w:rPr>
          <w:rFonts w:ascii="Times New Roman" w:hAnsi="Times New Roman" w:cs="Times New Roman"/>
          <w:b/>
          <w:bCs/>
          <w:sz w:val="20"/>
          <w:szCs w:val="20"/>
          <w:lang w:val="en-GB"/>
        </w:rPr>
        <w:t>ARISTOTELIAN THEORY</w:t>
      </w:r>
    </w:p>
    <w:p w14:paraId="22F275A4" w14:textId="46ED6198" w:rsidR="00DB78A0" w:rsidRPr="008A0998" w:rsidRDefault="00DB78A0" w:rsidP="00785691">
      <w:pPr>
        <w:jc w:val="both"/>
        <w:rPr>
          <w:rFonts w:ascii="Times New Roman" w:hAnsi="Times New Roman" w:cs="Times New Roman"/>
          <w:lang w:val="en-GB"/>
        </w:rPr>
      </w:pPr>
      <w:r w:rsidRPr="008A0998">
        <w:rPr>
          <w:rFonts w:ascii="Times New Roman" w:hAnsi="Times New Roman" w:cs="Times New Roman"/>
          <w:lang w:val="en-GB"/>
        </w:rPr>
        <w:t xml:space="preserve">According to Aristotle, rhetoric serves three primary functions: apodictic (demonstrative), rhetorical and dialectical (Jonassen &amp; Kim, 2009). </w:t>
      </w:r>
      <w:r w:rsidR="001D23C9" w:rsidRPr="008A0998">
        <w:rPr>
          <w:rFonts w:ascii="Times New Roman" w:hAnsi="Times New Roman" w:cs="Times New Roman"/>
          <w:lang w:val="en-GB"/>
        </w:rPr>
        <w:t xml:space="preserve">He defines rhetoric as the ability to see the available means of persuasion in each particular case (Heracleous et al., 2019). </w:t>
      </w:r>
      <w:r w:rsidRPr="008A0998">
        <w:rPr>
          <w:rFonts w:ascii="Times New Roman" w:hAnsi="Times New Roman" w:cs="Times New Roman"/>
          <w:lang w:val="en-GB"/>
        </w:rPr>
        <w:t xml:space="preserve">In his treatise, "On Rhetoric," Aristotle defends rhetoric against the attacks made by Plato and Aristophanes, suggesting that </w:t>
      </w:r>
      <w:r w:rsidR="00721102" w:rsidRPr="008A0998">
        <w:rPr>
          <w:rFonts w:ascii="Times New Roman" w:hAnsi="Times New Roman" w:cs="Times New Roman"/>
          <w:lang w:val="en-GB"/>
        </w:rPr>
        <w:t>rhetoric</w:t>
      </w:r>
      <w:r w:rsidRPr="008A0998">
        <w:rPr>
          <w:rFonts w:ascii="Times New Roman" w:hAnsi="Times New Roman" w:cs="Times New Roman"/>
          <w:lang w:val="en-GB"/>
        </w:rPr>
        <w:t xml:space="preserve"> is essential for public engagement and debate in society (Molina &amp; Spicer, 2004). Aristotle thought that rhetoric was needed to help people see and understand the </w:t>
      </w:r>
      <w:r w:rsidRPr="008A0998">
        <w:rPr>
          <w:rFonts w:ascii="Times New Roman" w:hAnsi="Times New Roman" w:cs="Times New Roman"/>
          <w:lang w:val="en-GB"/>
        </w:rPr>
        <w:lastRenderedPageBreak/>
        <w:t>truth, but it was also a secondary activity because there isn't always a single, unquestionable truth (Finlayson</w:t>
      </w:r>
      <w:r w:rsidR="00AE005E" w:rsidRPr="008A0998">
        <w:rPr>
          <w:rFonts w:ascii="Times New Roman" w:hAnsi="Times New Roman" w:cs="Times New Roman"/>
          <w:lang w:val="en-GB"/>
        </w:rPr>
        <w:t xml:space="preserve">, </w:t>
      </w:r>
      <w:r w:rsidRPr="008A0998">
        <w:rPr>
          <w:rFonts w:ascii="Times New Roman" w:hAnsi="Times New Roman" w:cs="Times New Roman"/>
          <w:lang w:val="en-GB"/>
        </w:rPr>
        <w:t>2007</w:t>
      </w:r>
      <w:r w:rsidR="00AE005E" w:rsidRPr="008A0998">
        <w:rPr>
          <w:rFonts w:ascii="Times New Roman" w:hAnsi="Times New Roman" w:cs="Times New Roman"/>
          <w:lang w:val="en-GB"/>
        </w:rPr>
        <w:t>; Sprute 1994</w:t>
      </w:r>
      <w:r w:rsidRPr="008A0998">
        <w:rPr>
          <w:rFonts w:ascii="Times New Roman" w:hAnsi="Times New Roman" w:cs="Times New Roman"/>
          <w:lang w:val="en-GB"/>
        </w:rPr>
        <w:t xml:space="preserve">). </w:t>
      </w:r>
      <w:r w:rsidR="001B08EA" w:rsidRPr="008A0998">
        <w:rPr>
          <w:rFonts w:ascii="Times New Roman" w:hAnsi="Times New Roman" w:cs="Times New Roman"/>
          <w:lang w:val="en-GB"/>
        </w:rPr>
        <w:t>Aristotle</w:t>
      </w:r>
      <w:r w:rsidRPr="008A0998">
        <w:rPr>
          <w:rFonts w:ascii="Times New Roman" w:hAnsi="Times New Roman" w:cs="Times New Roman"/>
          <w:lang w:val="en-GB"/>
        </w:rPr>
        <w:t xml:space="preserve"> believed our job is to get other people to see things the same way we do, to define the situation in a certain way and get them to see it that way too (</w:t>
      </w:r>
      <w:r w:rsidR="0015500B" w:rsidRPr="008A0998">
        <w:rPr>
          <w:rFonts w:ascii="Times New Roman" w:hAnsi="Times New Roman" w:cs="Times New Roman"/>
          <w:lang w:val="en-GB"/>
        </w:rPr>
        <w:t>Burnyeat, 199</w:t>
      </w:r>
      <w:r w:rsidR="00E162A2">
        <w:rPr>
          <w:rFonts w:ascii="Times New Roman" w:hAnsi="Times New Roman" w:cs="Times New Roman"/>
          <w:lang w:val="en-GB"/>
        </w:rPr>
        <w:t xml:space="preserve">4; </w:t>
      </w:r>
      <w:r w:rsidR="00E162A2" w:rsidRPr="008A0998">
        <w:rPr>
          <w:rFonts w:ascii="Times New Roman" w:hAnsi="Times New Roman" w:cs="Times New Roman"/>
          <w:lang w:val="en-GB"/>
        </w:rPr>
        <w:t>Finlayson, 2007</w:t>
      </w:r>
      <w:r w:rsidRPr="008A0998">
        <w:rPr>
          <w:rFonts w:ascii="Times New Roman" w:hAnsi="Times New Roman" w:cs="Times New Roman"/>
          <w:lang w:val="en-GB"/>
        </w:rPr>
        <w:t>). People don't always agree on what the means and ends are, or even what the means and ends mean and how valuable they are</w:t>
      </w:r>
      <w:r w:rsidR="00173F76">
        <w:rPr>
          <w:rFonts w:ascii="Times New Roman" w:hAnsi="Times New Roman" w:cs="Times New Roman"/>
          <w:lang w:val="en-GB"/>
        </w:rPr>
        <w:t xml:space="preserve"> </w:t>
      </w:r>
      <w:r w:rsidRPr="008A0998">
        <w:rPr>
          <w:rFonts w:ascii="Times New Roman" w:hAnsi="Times New Roman" w:cs="Times New Roman"/>
          <w:lang w:val="en-GB"/>
        </w:rPr>
        <w:t xml:space="preserve">(Finlayson, 2007). The Aristotle's rhetoric proposes that there are three "means of persuasion" (Kyei et al., 2023), which are logos (argument), ethos (the virtue of the speaker), and pathos (emotion) (Davoudi et al., 2019). Additionally, Aristotle emphasizes that the merit of rhetoric depends on logical validity, audience trust, and emotional connection (Prabakaran, 2020). Aristotle has also made a link between communication and persuasion in terms of these three main ways of persuasion: appeal by reason, appeal by ethics, and appeal by emotion (Dubov, 2015). The process of persuading others essentially involves the application of these three modes of persuasion (Sheng et al., 2022). </w:t>
      </w:r>
    </w:p>
    <w:p w14:paraId="42AB4FE2" w14:textId="77777777" w:rsidR="00CA4A15" w:rsidRDefault="00F451AC" w:rsidP="00785691">
      <w:pPr>
        <w:ind w:firstLine="720"/>
        <w:jc w:val="both"/>
        <w:rPr>
          <w:rFonts w:ascii="Times New Roman" w:hAnsi="Times New Roman" w:cs="Times New Roman"/>
          <w:lang w:val="en-GB"/>
        </w:rPr>
      </w:pPr>
      <w:r w:rsidRPr="008A0998">
        <w:rPr>
          <w:rFonts w:ascii="Times New Roman" w:hAnsi="Times New Roman" w:cs="Times New Roman"/>
          <w:lang w:val="en-GB"/>
        </w:rPr>
        <w:t>Ethos is the communicator's establishment of credibility through the demonstration of competence, character, and goodwill (Kjeldsen et al., 2021). It involves the attempt to justify claims on the grounds that they are made in a manner and by a character whom we, the audience, admire, respect, trust, think, and shares our interests (Finlayson, 2012). Politicians use ethos to build credibility and influence public opinion. This strategy involves self-presentation and the creation of a favourable image, aiming to connect with the audience on a personal and political level (Bronstein et al., 2018; Bronstein, 2013).</w:t>
      </w:r>
      <w:r w:rsidRPr="008A0998">
        <w:rPr>
          <w:lang w:val="en-GB"/>
        </w:rPr>
        <w:t xml:space="preserve"> </w:t>
      </w:r>
      <w:r w:rsidRPr="008A0998">
        <w:rPr>
          <w:rFonts w:ascii="Times New Roman" w:hAnsi="Times New Roman" w:cs="Times New Roman"/>
          <w:lang w:val="en-GB"/>
        </w:rPr>
        <w:t>Politicians employ ethos to minimise public outcry over corruption allegations by encouraging a tolerant attitude towards it (Tan et al., 2016) and making use of their personal and institutional power in the political sphere (Aronson et al., 2022). Ethos can greatly impact the amount of support for compromise, which can play a major role in conflict resolution. This, in turn, affect public opinion (Canetti et al., 2016).</w:t>
      </w:r>
      <w:r w:rsidR="00251B44">
        <w:rPr>
          <w:rFonts w:ascii="Times New Roman" w:hAnsi="Times New Roman" w:cs="Times New Roman"/>
          <w:lang w:val="en-GB"/>
        </w:rPr>
        <w:t xml:space="preserve"> </w:t>
      </w:r>
    </w:p>
    <w:p w14:paraId="43ED975A" w14:textId="0CD42C11" w:rsidR="00CA4A15" w:rsidRDefault="00FB7EB5" w:rsidP="00785691">
      <w:pPr>
        <w:ind w:firstLine="720"/>
        <w:jc w:val="both"/>
        <w:rPr>
          <w:rFonts w:ascii="Times New Roman" w:hAnsi="Times New Roman" w:cs="Times New Roman"/>
          <w:lang w:val="en-GB"/>
        </w:rPr>
      </w:pPr>
      <w:r>
        <w:rPr>
          <w:rFonts w:ascii="Times New Roman" w:hAnsi="Times New Roman" w:cs="Times New Roman"/>
          <w:lang w:val="en-GB"/>
        </w:rPr>
        <w:t xml:space="preserve">Meanwhile, </w:t>
      </w:r>
      <w:r w:rsidR="00F451AC" w:rsidRPr="008A0998">
        <w:rPr>
          <w:rFonts w:ascii="Times New Roman" w:hAnsi="Times New Roman" w:cs="Times New Roman"/>
          <w:lang w:val="en-GB"/>
        </w:rPr>
        <w:t xml:space="preserve">Pathos involves appealing to the audience’s emotions in order to persuade and influence their beliefs and actions (Liu et al., 2019). Politicians employ pathos to cultivate a collective sense of identity and shared struggles by invoking historical narratives and personal anecdotes, thus enhancing their capacity to establish a deep emotional connection with the audience (Grapă &amp; Mogos, 2023). However, appeals to the emotions are perhaps some of the most frowned upon normatively (Finlayson, 2012). They are, at one extreme, simplistic (easy sentimentality substituting for clear thought) and at the other, sinister (exploiting our fears and prejudices) (Finlayson, 2012). When addressing corruption allegations, sympathy cues are used to evoke concern and facilitate emphatic imagination (Törnqvist, 2021). </w:t>
      </w:r>
    </w:p>
    <w:p w14:paraId="0FBEACD4" w14:textId="1DB856FB" w:rsidR="003B264B" w:rsidRDefault="00CA4A15" w:rsidP="00785691">
      <w:pPr>
        <w:ind w:firstLine="720"/>
        <w:jc w:val="both"/>
        <w:rPr>
          <w:rFonts w:ascii="Times New Roman" w:hAnsi="Times New Roman" w:cs="Times New Roman"/>
          <w:lang w:val="en-GB"/>
        </w:rPr>
      </w:pPr>
      <w:r>
        <w:rPr>
          <w:rFonts w:ascii="Times New Roman" w:hAnsi="Times New Roman" w:cs="Times New Roman"/>
          <w:lang w:val="en-GB"/>
        </w:rPr>
        <w:t xml:space="preserve">While </w:t>
      </w:r>
      <w:r w:rsidR="00F451AC" w:rsidRPr="008A0998">
        <w:rPr>
          <w:rFonts w:ascii="Times New Roman" w:hAnsi="Times New Roman" w:cs="Times New Roman"/>
          <w:lang w:val="en-GB"/>
        </w:rPr>
        <w:t>Logos involves the use of facts, figures, and empirical evidence in rational argumentation (Davoudi et al., 2019). In classical rhetoric, logos is the realm of the enthymeme (syllogism or logical deduction). The enthymeme (which Aristotle called the ‘body of persuasion’) is an attempt to bring together ‘reality’ and commonly accepted premises – what ‘everyone’ knows to be the case. It involves ‘showing’ how things are, inviting people to consider things and to see them as ‘like this’ rather than ‘like that’ (Burnyeat, 1994; 2015; Finlayson, 2012). Logos has been used to provide intellectual legitimacy for political ideologies, reinforcing its importance in political rhetoric (Davoudi et al., 2019). Politicians often employ logos to rationalise their actions to the public, as it can significantly contribute to constructing a logical argument that establishes their innocence or minimise the consequences of corruption allegations (Stilwell &amp; Utych, 2021).</w:t>
      </w:r>
      <w:r>
        <w:rPr>
          <w:rFonts w:ascii="Times New Roman" w:hAnsi="Times New Roman" w:cs="Times New Roman"/>
          <w:lang w:val="en-GB"/>
        </w:rPr>
        <w:t xml:space="preserve"> </w:t>
      </w:r>
      <w:r w:rsidR="00F451AC" w:rsidRPr="008A0998">
        <w:rPr>
          <w:rFonts w:ascii="Times New Roman" w:hAnsi="Times New Roman" w:cs="Times New Roman"/>
          <w:lang w:val="en-GB"/>
        </w:rPr>
        <w:t>Ultimately, the persuasive strategies of ethos, pathos, and logos are integral components of political rhetoric, particularly in navigating corruption allegations. The classic Aristotelian three modes of persuasion should be considered to comprehend how politicians utilise rhetoric (Santos &amp; Ndhlovu, 2021). This study will use Aristotle's Logos, Ethos, and Pathos to analyse Najib's rhetorical strategy when addressing his corruption allegations and court ruling to the public.</w:t>
      </w:r>
    </w:p>
    <w:p w14:paraId="612358AA" w14:textId="77777777" w:rsidR="00CA4A15" w:rsidRDefault="00CA4A15" w:rsidP="00785691">
      <w:pPr>
        <w:jc w:val="both"/>
        <w:rPr>
          <w:rFonts w:ascii="Times New Roman" w:hAnsi="Times New Roman" w:cs="Times New Roman"/>
          <w:lang w:val="en-GB"/>
        </w:rPr>
      </w:pPr>
    </w:p>
    <w:p w14:paraId="6EE56056" w14:textId="16137407" w:rsidR="00B10D8E" w:rsidRPr="00CE3402" w:rsidRDefault="00B93528" w:rsidP="00785691">
      <w:pPr>
        <w:jc w:val="both"/>
        <w:rPr>
          <w:lang w:val="en-GB"/>
        </w:rPr>
      </w:pPr>
      <w:r w:rsidRPr="00CE3402">
        <w:rPr>
          <w:rFonts w:ascii="Times New Roman" w:hAnsi="Times New Roman" w:cs="Times New Roman"/>
          <w:b/>
          <w:bCs/>
          <w:color w:val="000000" w:themeColor="text1"/>
          <w:lang w:val="en-GB"/>
        </w:rPr>
        <w:t>METHOD</w:t>
      </w:r>
    </w:p>
    <w:p w14:paraId="57B1E0C5" w14:textId="04B55291" w:rsidR="00B10D8E" w:rsidRPr="000C6234" w:rsidRDefault="00B10D8E" w:rsidP="00785691">
      <w:pPr>
        <w:jc w:val="both"/>
        <w:rPr>
          <w:rFonts w:ascii="Times New Roman" w:hAnsi="Times New Roman" w:cs="Times New Roman"/>
          <w:color w:val="0D0D0D"/>
          <w:shd w:val="clear" w:color="auto" w:fill="FFFFFF"/>
        </w:rPr>
      </w:pPr>
      <w:r w:rsidRPr="000C6234">
        <w:rPr>
          <w:rFonts w:ascii="Times New Roman" w:hAnsi="Times New Roman" w:cs="Times New Roman"/>
          <w:color w:val="000000" w:themeColor="text1"/>
          <w:lang w:val="en-GB"/>
        </w:rPr>
        <w:t xml:space="preserve">This study analysed Astro Awani’s news coverage of Najib, focusing on his rhetorical approach before, during and after his SRC Final Appeal case. Astro Awani </w:t>
      </w:r>
      <w:r w:rsidRPr="000C6234">
        <w:rPr>
          <w:rFonts w:ascii="Times New Roman" w:hAnsi="Times New Roman" w:cs="Times New Roman"/>
          <w:color w:val="0D0D0D"/>
          <w:shd w:val="clear" w:color="auto" w:fill="FFFFFF"/>
        </w:rPr>
        <w:t>was selected because it is a leading brand in terms of trustworthiness</w:t>
      </w:r>
      <w:r w:rsidR="000C6234" w:rsidRPr="000C6234">
        <w:rPr>
          <w:rFonts w:ascii="Times New Roman" w:hAnsi="Times New Roman" w:cs="Times New Roman"/>
          <w:color w:val="0D0D0D"/>
          <w:shd w:val="clear" w:color="auto" w:fill="FFFFFF"/>
        </w:rPr>
        <w:t xml:space="preserve"> </w:t>
      </w:r>
      <w:r w:rsidR="000C6234" w:rsidRPr="000C6234">
        <w:rPr>
          <w:rFonts w:ascii="Times New Roman" w:hAnsi="Times New Roman" w:cs="Times New Roman"/>
          <w:lang w:val="en-GB"/>
        </w:rPr>
        <w:t>(Newman et al., 2023)</w:t>
      </w:r>
      <w:r w:rsidRPr="000C6234">
        <w:rPr>
          <w:rFonts w:ascii="Times New Roman" w:hAnsi="Times New Roman" w:cs="Times New Roman"/>
          <w:color w:val="0D0D0D"/>
          <w:shd w:val="clear" w:color="auto" w:fill="FFFFFF"/>
        </w:rPr>
        <w:t>, known for its critical news content</w:t>
      </w:r>
      <w:r w:rsidR="000C6234" w:rsidRPr="000C6234">
        <w:rPr>
          <w:rFonts w:ascii="Times New Roman" w:hAnsi="Times New Roman" w:cs="Times New Roman"/>
          <w:color w:val="0D0D0D"/>
          <w:shd w:val="clear" w:color="auto" w:fill="FFFFFF"/>
        </w:rPr>
        <w:t xml:space="preserve"> </w:t>
      </w:r>
      <w:r w:rsidR="000C6234" w:rsidRPr="000C6234">
        <w:rPr>
          <w:rFonts w:ascii="Times New Roman" w:hAnsi="Times New Roman" w:cs="Times New Roman"/>
          <w:lang w:val="en-GB"/>
        </w:rPr>
        <w:t xml:space="preserve">(Zaharom Nain, 2023). </w:t>
      </w:r>
      <w:r w:rsidRPr="000C6234">
        <w:rPr>
          <w:rFonts w:ascii="Times New Roman" w:hAnsi="Times New Roman" w:cs="Times New Roman"/>
          <w:color w:val="0D0D0D"/>
          <w:shd w:val="clear" w:color="auto" w:fill="FFFFFF"/>
        </w:rPr>
        <w:t xml:space="preserve"> The analysis covers the period from 11, February to 3 March to understand Najib’s rhetorical strategy. </w:t>
      </w:r>
      <w:r w:rsidRPr="000C6234">
        <w:rPr>
          <w:rFonts w:ascii="Times New Roman" w:hAnsi="Times New Roman" w:cs="Times New Roman"/>
          <w:lang w:val="en-GB"/>
        </w:rPr>
        <w:t>The chosen timeframe was selected because it encompasses the events that occurred before the trial, during the trials, and up till the appeal verdict of one of Najib's SRC cases.</w:t>
      </w:r>
    </w:p>
    <w:p w14:paraId="1B685A0C" w14:textId="2B82ABF8" w:rsidR="000C6234" w:rsidRDefault="00B10D8E" w:rsidP="00785691">
      <w:pPr>
        <w:ind w:firstLine="720"/>
        <w:jc w:val="both"/>
        <w:rPr>
          <w:rFonts w:ascii="Times New Roman" w:hAnsi="Times New Roman" w:cs="Times New Roman"/>
          <w:color w:val="000000" w:themeColor="text1"/>
          <w:lang w:val="en-GB"/>
        </w:rPr>
      </w:pPr>
      <w:r w:rsidRPr="000C6234">
        <w:rPr>
          <w:rFonts w:ascii="Times New Roman" w:hAnsi="Times New Roman" w:cs="Times New Roman"/>
          <w:color w:val="0D0D0D"/>
          <w:shd w:val="clear" w:color="auto" w:fill="FFFFFF"/>
        </w:rPr>
        <w:t xml:space="preserve">Of the 311 news items on Najib's trial, only 21 videos directly quoted or interviewed Najib and his </w:t>
      </w:r>
      <w:r w:rsidR="000C6234" w:rsidRPr="000C6234">
        <w:rPr>
          <w:rFonts w:ascii="Times New Roman" w:hAnsi="Times New Roman" w:cs="Times New Roman"/>
          <w:color w:val="0D0D0D"/>
          <w:shd w:val="clear" w:color="auto" w:fill="FFFFFF"/>
        </w:rPr>
        <w:t>defense</w:t>
      </w:r>
      <w:r w:rsidRPr="000C6234">
        <w:rPr>
          <w:rFonts w:ascii="Times New Roman" w:hAnsi="Times New Roman" w:cs="Times New Roman"/>
          <w:color w:val="0D0D0D"/>
          <w:shd w:val="clear" w:color="auto" w:fill="FFFFFF"/>
        </w:rPr>
        <w:t xml:space="preserve"> team. These videos, including live interviews and press conferences, were </w:t>
      </w:r>
      <w:r w:rsidR="000C6234" w:rsidRPr="000C6234">
        <w:rPr>
          <w:rFonts w:ascii="Times New Roman" w:hAnsi="Times New Roman" w:cs="Times New Roman"/>
          <w:color w:val="0D0D0D"/>
          <w:shd w:val="clear" w:color="auto" w:fill="FFFFFF"/>
        </w:rPr>
        <w:t>transcribed,</w:t>
      </w:r>
      <w:r w:rsidRPr="000C6234">
        <w:rPr>
          <w:rFonts w:ascii="Times New Roman" w:hAnsi="Times New Roman" w:cs="Times New Roman"/>
          <w:color w:val="0D0D0D"/>
          <w:shd w:val="clear" w:color="auto" w:fill="FFFFFF"/>
        </w:rPr>
        <w:t xml:space="preserve"> and translated from Bahasa Melayu to English. </w:t>
      </w:r>
      <w:r w:rsidRPr="000C6234">
        <w:rPr>
          <w:rFonts w:ascii="Times New Roman" w:eastAsia="Times New Roman" w:hAnsi="Times New Roman" w:cs="Times New Roman"/>
          <w:lang w:val="en-GB"/>
        </w:rPr>
        <w:t xml:space="preserve">The excerpt extracted were then translated from Bahasa Melayu into English using the semi-literal translation method to convey as accurately as possible the discourse as originally realized by the speaker (Tan &amp; Al-Rikaby, 2022). To retain authenticity, the examples have not been edited for language correctness. </w:t>
      </w:r>
      <w:r w:rsidRPr="000C6234">
        <w:rPr>
          <w:rFonts w:ascii="Times New Roman" w:hAnsi="Times New Roman" w:cs="Times New Roman"/>
          <w:color w:val="000000" w:themeColor="text1"/>
          <w:lang w:val="en-GB"/>
        </w:rPr>
        <w:t>The excerpt was then subsequently numerically enumerated and qualitatively examined using Aristotle's three forms of persuasion: ethos, pathos, and logos.</w:t>
      </w:r>
      <w:r w:rsidR="000C6234">
        <w:rPr>
          <w:rFonts w:ascii="Times New Roman" w:hAnsi="Times New Roman" w:cs="Times New Roman"/>
          <w:color w:val="000000" w:themeColor="text1"/>
          <w:lang w:val="en-GB"/>
        </w:rPr>
        <w:t xml:space="preserve"> </w:t>
      </w:r>
      <w:r w:rsidR="00067CFB">
        <w:rPr>
          <w:rFonts w:ascii="Times New Roman" w:hAnsi="Times New Roman" w:cs="Times New Roman"/>
          <w:color w:val="000000" w:themeColor="text1"/>
          <w:lang w:val="en-GB"/>
        </w:rPr>
        <w:t>Based on the literatures, t</w:t>
      </w:r>
      <w:r w:rsidR="00B93528" w:rsidRPr="00B22550">
        <w:rPr>
          <w:rFonts w:ascii="Times New Roman" w:hAnsi="Times New Roman" w:cs="Times New Roman"/>
          <w:color w:val="000000" w:themeColor="text1"/>
          <w:lang w:val="en-GB"/>
        </w:rPr>
        <w:t>able 1 elucidates all three appeals that formed the analytical framework of the present study.</w:t>
      </w:r>
    </w:p>
    <w:p w14:paraId="54A2A798" w14:textId="77777777" w:rsidR="00785691" w:rsidRPr="00B22550" w:rsidRDefault="00785691" w:rsidP="00785691">
      <w:pPr>
        <w:ind w:firstLine="720"/>
        <w:jc w:val="both"/>
        <w:rPr>
          <w:rFonts w:ascii="Times New Roman" w:hAnsi="Times New Roman" w:cs="Times New Roman"/>
          <w:color w:val="000000" w:themeColor="text1"/>
          <w:lang w:val="en-GB"/>
        </w:rPr>
      </w:pPr>
    </w:p>
    <w:p w14:paraId="2A5B1D38" w14:textId="459CAA33" w:rsidR="00B10D8E" w:rsidRPr="002B4B4F" w:rsidRDefault="00650CA3" w:rsidP="00785691">
      <w:pPr>
        <w:ind w:firstLine="720"/>
        <w:jc w:val="center"/>
        <w:rPr>
          <w:rFonts w:ascii="Times New Roman" w:hAnsi="Times New Roman" w:cs="Times New Roman"/>
          <w:color w:val="000000" w:themeColor="text1"/>
          <w:sz w:val="18"/>
          <w:szCs w:val="18"/>
          <w:lang w:val="en-GB"/>
        </w:rPr>
      </w:pPr>
      <w:r w:rsidRPr="002B4B4F">
        <w:rPr>
          <w:rFonts w:ascii="Times New Roman" w:hAnsi="Times New Roman" w:cs="Times New Roman"/>
          <w:color w:val="000000" w:themeColor="text1"/>
          <w:sz w:val="18"/>
          <w:szCs w:val="18"/>
          <w:lang w:val="en-GB"/>
        </w:rPr>
        <w:t xml:space="preserve">TABLE 1. </w:t>
      </w:r>
      <w:r w:rsidR="00AE3A15" w:rsidRPr="002B4B4F">
        <w:rPr>
          <w:rFonts w:ascii="Times New Roman" w:hAnsi="Times New Roman" w:cs="Times New Roman"/>
          <w:color w:val="000000" w:themeColor="text1"/>
          <w:sz w:val="18"/>
          <w:szCs w:val="18"/>
          <w:lang w:val="en-GB"/>
        </w:rPr>
        <w:t xml:space="preserve">Aristotelian appeals </w:t>
      </w:r>
      <w:r w:rsidR="00B10D8E" w:rsidRPr="002B4B4F">
        <w:rPr>
          <w:rFonts w:ascii="Times New Roman" w:hAnsi="Times New Roman" w:cs="Times New Roman"/>
          <w:color w:val="000000" w:themeColor="text1"/>
          <w:sz w:val="18"/>
          <w:szCs w:val="18"/>
          <w:lang w:val="en-GB"/>
        </w:rPr>
        <w:t xml:space="preserve"> </w:t>
      </w:r>
    </w:p>
    <w:tbl>
      <w:tblPr>
        <w:tblStyle w:val="PlainTable2"/>
        <w:tblW w:w="0" w:type="auto"/>
        <w:tblLook w:val="04A0" w:firstRow="1" w:lastRow="0" w:firstColumn="1" w:lastColumn="0" w:noHBand="0" w:noVBand="1"/>
      </w:tblPr>
      <w:tblGrid>
        <w:gridCol w:w="1216"/>
        <w:gridCol w:w="1200"/>
        <w:gridCol w:w="6600"/>
      </w:tblGrid>
      <w:tr w:rsidR="00B93528" w:rsidRPr="00B22550" w14:paraId="269BB75D" w14:textId="77777777" w:rsidTr="00690E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6" w:type="dxa"/>
          </w:tcPr>
          <w:p w14:paraId="5EC09B04" w14:textId="77777777" w:rsidR="00B93528" w:rsidRPr="002B4B4F" w:rsidRDefault="00B93528" w:rsidP="002875F7">
            <w:pPr>
              <w:jc w:val="center"/>
              <w:rPr>
                <w:rFonts w:ascii="Times New Roman" w:eastAsia="Times New Roman" w:hAnsi="Times New Roman" w:cs="Times New Roman"/>
                <w:sz w:val="20"/>
                <w:szCs w:val="20"/>
              </w:rPr>
            </w:pPr>
            <w:r w:rsidRPr="002B4B4F">
              <w:rPr>
                <w:rFonts w:ascii="Times New Roman" w:eastAsia="Times New Roman" w:hAnsi="Times New Roman" w:cs="Times New Roman"/>
                <w:sz w:val="20"/>
                <w:szCs w:val="20"/>
              </w:rPr>
              <w:t>Rhetorical</w:t>
            </w:r>
          </w:p>
          <w:p w14:paraId="1E07BF73" w14:textId="77777777" w:rsidR="00B93528" w:rsidRPr="002B4B4F" w:rsidRDefault="00B93528" w:rsidP="002875F7">
            <w:pPr>
              <w:jc w:val="center"/>
              <w:rPr>
                <w:rFonts w:ascii="Times New Roman" w:eastAsia="Times New Roman" w:hAnsi="Times New Roman" w:cs="Times New Roman"/>
                <w:sz w:val="20"/>
                <w:szCs w:val="20"/>
              </w:rPr>
            </w:pPr>
            <w:r w:rsidRPr="002B4B4F">
              <w:rPr>
                <w:rFonts w:ascii="Times New Roman" w:eastAsia="Times New Roman" w:hAnsi="Times New Roman" w:cs="Times New Roman"/>
                <w:sz w:val="20"/>
                <w:szCs w:val="20"/>
              </w:rPr>
              <w:t>Appeal</w:t>
            </w:r>
          </w:p>
        </w:tc>
        <w:tc>
          <w:tcPr>
            <w:tcW w:w="1200" w:type="dxa"/>
          </w:tcPr>
          <w:p w14:paraId="2A484DD5" w14:textId="77777777" w:rsidR="00B93528" w:rsidRPr="002B4B4F" w:rsidRDefault="00B93528" w:rsidP="002875F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2B4B4F">
              <w:rPr>
                <w:rFonts w:ascii="Times New Roman" w:eastAsia="Times New Roman" w:hAnsi="Times New Roman" w:cs="Times New Roman"/>
                <w:sz w:val="20"/>
                <w:szCs w:val="20"/>
              </w:rPr>
              <w:t>Definition</w:t>
            </w:r>
          </w:p>
        </w:tc>
        <w:tc>
          <w:tcPr>
            <w:tcW w:w="6600" w:type="dxa"/>
          </w:tcPr>
          <w:p w14:paraId="32DEC0EB" w14:textId="77777777" w:rsidR="00B93528" w:rsidRPr="002B4B4F" w:rsidRDefault="00B93528" w:rsidP="002875F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2B4B4F">
              <w:rPr>
                <w:rFonts w:ascii="Times New Roman" w:eastAsia="Times New Roman" w:hAnsi="Times New Roman" w:cs="Times New Roman"/>
                <w:sz w:val="20"/>
                <w:szCs w:val="20"/>
              </w:rPr>
              <w:t>Components</w:t>
            </w:r>
          </w:p>
        </w:tc>
      </w:tr>
      <w:tr w:rsidR="00B93528" w:rsidRPr="00B22550" w14:paraId="651D613B" w14:textId="77777777" w:rsidTr="00690E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6" w:type="dxa"/>
          </w:tcPr>
          <w:p w14:paraId="3ED622E8" w14:textId="77777777" w:rsidR="00B93528" w:rsidRPr="002B4B4F" w:rsidRDefault="00B93528" w:rsidP="002875F7">
            <w:pPr>
              <w:jc w:val="both"/>
              <w:rPr>
                <w:rFonts w:ascii="Times New Roman" w:eastAsia="Times New Roman" w:hAnsi="Times New Roman" w:cs="Times New Roman"/>
                <w:b w:val="0"/>
                <w:bCs w:val="0"/>
                <w:sz w:val="20"/>
                <w:szCs w:val="20"/>
              </w:rPr>
            </w:pPr>
            <w:r w:rsidRPr="002B4B4F">
              <w:rPr>
                <w:rFonts w:ascii="Times New Roman" w:eastAsia="Times New Roman" w:hAnsi="Times New Roman" w:cs="Times New Roman"/>
                <w:b w:val="0"/>
                <w:bCs w:val="0"/>
                <w:sz w:val="20"/>
                <w:szCs w:val="20"/>
              </w:rPr>
              <w:t>Ethos</w:t>
            </w:r>
          </w:p>
        </w:tc>
        <w:tc>
          <w:tcPr>
            <w:tcW w:w="1200" w:type="dxa"/>
          </w:tcPr>
          <w:p w14:paraId="3805F9FF" w14:textId="77777777" w:rsidR="00B93528" w:rsidRPr="002B4B4F" w:rsidRDefault="00B93528" w:rsidP="002875F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B4B4F">
              <w:rPr>
                <w:rFonts w:ascii="Times New Roman" w:eastAsia="Times New Roman" w:hAnsi="Times New Roman" w:cs="Times New Roman"/>
                <w:sz w:val="20"/>
                <w:szCs w:val="20"/>
              </w:rPr>
              <w:t>Appeal to credibility</w:t>
            </w:r>
          </w:p>
        </w:tc>
        <w:tc>
          <w:tcPr>
            <w:tcW w:w="6600" w:type="dxa"/>
          </w:tcPr>
          <w:p w14:paraId="6A9F47FD" w14:textId="045AB554" w:rsidR="00F66937" w:rsidRPr="002B4B4F" w:rsidRDefault="00B93528" w:rsidP="002875F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B4B4F">
              <w:rPr>
                <w:rFonts w:ascii="Times New Roman" w:hAnsi="Times New Roman" w:cs="Times New Roman"/>
                <w:sz w:val="20"/>
                <w:szCs w:val="20"/>
              </w:rPr>
              <w:t xml:space="preserve">Competence: The communicator's demonstration of expertise, knowledge, and capability in their field. </w:t>
            </w:r>
          </w:p>
          <w:p w14:paraId="39B4977B" w14:textId="77777777" w:rsidR="00B93528" w:rsidRPr="002B4B4F" w:rsidRDefault="00B93528" w:rsidP="002875F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B4B4F">
              <w:rPr>
                <w:rFonts w:ascii="Times New Roman" w:hAnsi="Times New Roman" w:cs="Times New Roman"/>
                <w:sz w:val="20"/>
                <w:szCs w:val="20"/>
              </w:rPr>
              <w:t xml:space="preserve">Character: The communicator's moral integrity, trustworthiness, and reliability. </w:t>
            </w:r>
          </w:p>
          <w:p w14:paraId="60242146" w14:textId="5A312A6F" w:rsidR="00F66937" w:rsidRPr="002B4B4F" w:rsidRDefault="00B93528" w:rsidP="002875F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B4B4F">
              <w:rPr>
                <w:rFonts w:ascii="Times New Roman" w:hAnsi="Times New Roman" w:cs="Times New Roman"/>
                <w:sz w:val="20"/>
                <w:szCs w:val="20"/>
              </w:rPr>
              <w:t>Goodwill: The communicator's demonstration of benevolence, concern for the audience's interests, and positive intentions.</w:t>
            </w:r>
          </w:p>
        </w:tc>
      </w:tr>
      <w:tr w:rsidR="00B93528" w:rsidRPr="00B22550" w14:paraId="3C66DBB3" w14:textId="77777777" w:rsidTr="00690E27">
        <w:tc>
          <w:tcPr>
            <w:cnfStyle w:val="001000000000" w:firstRow="0" w:lastRow="0" w:firstColumn="1" w:lastColumn="0" w:oddVBand="0" w:evenVBand="0" w:oddHBand="0" w:evenHBand="0" w:firstRowFirstColumn="0" w:firstRowLastColumn="0" w:lastRowFirstColumn="0" w:lastRowLastColumn="0"/>
            <w:tcW w:w="1216" w:type="dxa"/>
          </w:tcPr>
          <w:p w14:paraId="3327F65E" w14:textId="77777777" w:rsidR="00B93528" w:rsidRPr="002B4B4F" w:rsidRDefault="00B93528" w:rsidP="002875F7">
            <w:pPr>
              <w:jc w:val="both"/>
              <w:rPr>
                <w:rFonts w:ascii="Times New Roman" w:eastAsia="Times New Roman" w:hAnsi="Times New Roman" w:cs="Times New Roman"/>
                <w:b w:val="0"/>
                <w:bCs w:val="0"/>
                <w:sz w:val="20"/>
                <w:szCs w:val="20"/>
              </w:rPr>
            </w:pPr>
            <w:r w:rsidRPr="002B4B4F">
              <w:rPr>
                <w:rFonts w:ascii="Times New Roman" w:eastAsia="Times New Roman" w:hAnsi="Times New Roman" w:cs="Times New Roman"/>
                <w:b w:val="0"/>
                <w:bCs w:val="0"/>
                <w:sz w:val="20"/>
                <w:szCs w:val="20"/>
              </w:rPr>
              <w:t>Pathos</w:t>
            </w:r>
          </w:p>
        </w:tc>
        <w:tc>
          <w:tcPr>
            <w:tcW w:w="1200" w:type="dxa"/>
          </w:tcPr>
          <w:p w14:paraId="1F233723" w14:textId="77777777" w:rsidR="00B93528" w:rsidRPr="002B4B4F" w:rsidRDefault="00B93528" w:rsidP="002875F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2B4B4F">
              <w:rPr>
                <w:rFonts w:ascii="Times New Roman" w:eastAsia="Times New Roman" w:hAnsi="Times New Roman" w:cs="Times New Roman"/>
                <w:sz w:val="20"/>
                <w:szCs w:val="20"/>
              </w:rPr>
              <w:t>Appeal to emotion</w:t>
            </w:r>
          </w:p>
        </w:tc>
        <w:tc>
          <w:tcPr>
            <w:tcW w:w="6600" w:type="dxa"/>
          </w:tcPr>
          <w:p w14:paraId="6B58BED6" w14:textId="3A78E1B2" w:rsidR="00F66937" w:rsidRPr="002B4B4F" w:rsidRDefault="00B93528" w:rsidP="002875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MY"/>
              </w:rPr>
            </w:pPr>
            <w:r w:rsidRPr="002B4B4F">
              <w:rPr>
                <w:rFonts w:ascii="Times New Roman" w:eastAsia="Times New Roman" w:hAnsi="Times New Roman" w:cs="Times New Roman"/>
                <w:sz w:val="20"/>
                <w:szCs w:val="20"/>
                <w:lang w:val="en-MY"/>
              </w:rPr>
              <w:t xml:space="preserve">Emotional Appeal: The communicator’s use of emotional triggers such as sympathy cues when addressing corruption allegations. </w:t>
            </w:r>
          </w:p>
          <w:p w14:paraId="17FF68DE" w14:textId="29A548A2" w:rsidR="00F66937" w:rsidRPr="002B4B4F" w:rsidRDefault="00B93528" w:rsidP="002875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MY"/>
              </w:rPr>
            </w:pPr>
            <w:r w:rsidRPr="002B4B4F">
              <w:rPr>
                <w:rFonts w:ascii="Times New Roman" w:eastAsia="Times New Roman" w:hAnsi="Times New Roman" w:cs="Times New Roman"/>
                <w:sz w:val="20"/>
                <w:szCs w:val="20"/>
                <w:lang w:val="en-MY"/>
              </w:rPr>
              <w:t xml:space="preserve">Collective Identity and Shared Struggles: the communicator’s cultivation of emotional connections with the audience through invoking historical narratives and personal anecdotes. </w:t>
            </w:r>
          </w:p>
        </w:tc>
      </w:tr>
      <w:tr w:rsidR="00B93528" w14:paraId="4C6A0436" w14:textId="77777777" w:rsidTr="00690E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6" w:type="dxa"/>
          </w:tcPr>
          <w:p w14:paraId="51072DB4" w14:textId="77777777" w:rsidR="00B93528" w:rsidRPr="002B4B4F" w:rsidRDefault="00B93528" w:rsidP="002875F7">
            <w:pPr>
              <w:jc w:val="both"/>
              <w:rPr>
                <w:rFonts w:ascii="Times New Roman" w:eastAsia="Times New Roman" w:hAnsi="Times New Roman" w:cs="Times New Roman"/>
                <w:b w:val="0"/>
                <w:bCs w:val="0"/>
                <w:sz w:val="20"/>
                <w:szCs w:val="20"/>
              </w:rPr>
            </w:pPr>
            <w:r w:rsidRPr="002B4B4F">
              <w:rPr>
                <w:rFonts w:ascii="Times New Roman" w:eastAsia="Times New Roman" w:hAnsi="Times New Roman" w:cs="Times New Roman"/>
                <w:b w:val="0"/>
                <w:bCs w:val="0"/>
                <w:sz w:val="20"/>
                <w:szCs w:val="20"/>
              </w:rPr>
              <w:t>Logos</w:t>
            </w:r>
          </w:p>
        </w:tc>
        <w:tc>
          <w:tcPr>
            <w:tcW w:w="1200" w:type="dxa"/>
          </w:tcPr>
          <w:p w14:paraId="1B713DC4" w14:textId="77777777" w:rsidR="00B93528" w:rsidRPr="002B4B4F" w:rsidRDefault="00B93528" w:rsidP="002875F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B4B4F">
              <w:rPr>
                <w:rFonts w:ascii="Times New Roman" w:eastAsia="Times New Roman" w:hAnsi="Times New Roman" w:cs="Times New Roman"/>
                <w:sz w:val="20"/>
                <w:szCs w:val="20"/>
              </w:rPr>
              <w:t>Appeal to logic</w:t>
            </w:r>
          </w:p>
        </w:tc>
        <w:tc>
          <w:tcPr>
            <w:tcW w:w="6600" w:type="dxa"/>
          </w:tcPr>
          <w:p w14:paraId="54EB856C" w14:textId="3349900E" w:rsidR="00F66937" w:rsidRPr="002B4B4F" w:rsidRDefault="00B93528" w:rsidP="002875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MY"/>
              </w:rPr>
            </w:pPr>
            <w:r w:rsidRPr="002B4B4F">
              <w:rPr>
                <w:rFonts w:ascii="Times New Roman" w:eastAsia="Times New Roman" w:hAnsi="Times New Roman" w:cs="Times New Roman"/>
                <w:sz w:val="20"/>
                <w:szCs w:val="20"/>
                <w:lang w:val="en-MY"/>
              </w:rPr>
              <w:t xml:space="preserve">Facts, Figures, and Empirical Evidence: The communicator’s relies on factual information, numerical data, and empirical evidence to support arguments. </w:t>
            </w:r>
          </w:p>
          <w:p w14:paraId="06538034" w14:textId="7EB0F7CF" w:rsidR="00F66937" w:rsidRPr="002B4B4F" w:rsidRDefault="00B93528" w:rsidP="002875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MY"/>
              </w:rPr>
            </w:pPr>
            <w:r w:rsidRPr="002B4B4F">
              <w:rPr>
                <w:rFonts w:ascii="Times New Roman" w:eastAsia="Times New Roman" w:hAnsi="Times New Roman" w:cs="Times New Roman"/>
                <w:sz w:val="20"/>
                <w:szCs w:val="20"/>
                <w:lang w:val="en-MY"/>
              </w:rPr>
              <w:t>Intellectual Legitimacy: The communicator’s demonstrates the coherence and validity of the argument through logical deduction and inference.</w:t>
            </w:r>
          </w:p>
        </w:tc>
      </w:tr>
    </w:tbl>
    <w:p w14:paraId="0A5A12E7" w14:textId="77777777" w:rsidR="004B06E2" w:rsidRDefault="004B06E2" w:rsidP="00785691">
      <w:pPr>
        <w:jc w:val="both"/>
        <w:rPr>
          <w:rFonts w:ascii="Times New Roman" w:hAnsi="Times New Roman" w:cs="Times New Roman"/>
          <w:b/>
          <w:bCs/>
          <w:color w:val="000000" w:themeColor="text1"/>
          <w:lang w:val="en-GB"/>
        </w:rPr>
      </w:pPr>
    </w:p>
    <w:p w14:paraId="6E53E9BD" w14:textId="2F8B3417" w:rsidR="00DB78A0" w:rsidRPr="00CE3402" w:rsidRDefault="00DB78A0" w:rsidP="00785691">
      <w:pPr>
        <w:jc w:val="both"/>
        <w:rPr>
          <w:rFonts w:ascii="Times New Roman" w:hAnsi="Times New Roman" w:cs="Times New Roman"/>
          <w:b/>
          <w:bCs/>
          <w:color w:val="000000" w:themeColor="text1"/>
          <w:lang w:val="en-GB"/>
        </w:rPr>
      </w:pPr>
      <w:r w:rsidRPr="00CE3402">
        <w:rPr>
          <w:rFonts w:ascii="Times New Roman" w:hAnsi="Times New Roman" w:cs="Times New Roman"/>
          <w:b/>
          <w:bCs/>
          <w:color w:val="000000" w:themeColor="text1"/>
          <w:lang w:val="en-GB"/>
        </w:rPr>
        <w:t>FINDINGS AND ANALYSIS</w:t>
      </w:r>
    </w:p>
    <w:p w14:paraId="243AF3D2" w14:textId="191B39D8" w:rsidR="00DB78A0" w:rsidRPr="008A0998" w:rsidRDefault="00D917DC" w:rsidP="00785691">
      <w:pPr>
        <w:jc w:val="both"/>
        <w:rPr>
          <w:rFonts w:ascii="Times New Roman" w:hAnsi="Times New Roman" w:cs="Times New Roman"/>
          <w:color w:val="000000" w:themeColor="text1"/>
          <w:lang w:val="en-GB"/>
        </w:rPr>
      </w:pPr>
      <w:r w:rsidRPr="008A0998">
        <w:rPr>
          <w:rFonts w:ascii="Times New Roman" w:hAnsi="Times New Roman" w:cs="Times New Roman"/>
          <w:color w:val="000000" w:themeColor="text1"/>
          <w:lang w:val="en-GB"/>
        </w:rPr>
        <w:t xml:space="preserve">Figure </w:t>
      </w:r>
      <w:r w:rsidR="00DB78A0" w:rsidRPr="008A0998">
        <w:rPr>
          <w:rFonts w:ascii="Times New Roman" w:hAnsi="Times New Roman" w:cs="Times New Roman"/>
          <w:color w:val="000000" w:themeColor="text1"/>
          <w:lang w:val="en-GB"/>
        </w:rPr>
        <w:t xml:space="preserve">1 presents the </w:t>
      </w:r>
      <w:r w:rsidRPr="008A0998">
        <w:rPr>
          <w:rFonts w:ascii="Times New Roman" w:hAnsi="Times New Roman" w:cs="Times New Roman"/>
          <w:color w:val="000000" w:themeColor="text1"/>
          <w:lang w:val="en-GB"/>
        </w:rPr>
        <w:t>percentage</w:t>
      </w:r>
      <w:r w:rsidR="00DB78A0" w:rsidRPr="008A0998">
        <w:rPr>
          <w:rFonts w:ascii="Times New Roman" w:hAnsi="Times New Roman" w:cs="Times New Roman"/>
          <w:color w:val="000000" w:themeColor="text1"/>
          <w:lang w:val="en-GB"/>
        </w:rPr>
        <w:t xml:space="preserve"> of appeals utilized by Najib in his rhetorical approach, categorized into three main types: logos, pathos, and ethos. In total, 21 appeals from 21 news videos were analysed, representing the entirety of Najib Razak's rhetorical approach during the specified timeframe. The findings demonstrate the embodiment of the three appeals. In justifying the allegations and convictions of his corruption case to the public, Najib Razak predominantly employed Logos, accounting for 9 or 43% of the arguments, followed by Pathos, with 8 or 38%, and Ethos, with 4 or 19% of the appeals.</w:t>
      </w:r>
    </w:p>
    <w:p w14:paraId="04A87205" w14:textId="77777777" w:rsidR="00DB78A0" w:rsidRPr="008A0998" w:rsidRDefault="00DB78A0" w:rsidP="00785691">
      <w:pPr>
        <w:jc w:val="both"/>
        <w:rPr>
          <w:rFonts w:ascii="Times New Roman" w:hAnsi="Times New Roman" w:cs="Times New Roman"/>
          <w:color w:val="000000" w:themeColor="text1"/>
          <w:lang w:val="en-GB"/>
        </w:rPr>
      </w:pPr>
    </w:p>
    <w:p w14:paraId="5C9ABEDD" w14:textId="641FFE66" w:rsidR="00DB78A0" w:rsidRPr="008A0998" w:rsidRDefault="00165556" w:rsidP="00785691">
      <w:pPr>
        <w:jc w:val="center"/>
        <w:rPr>
          <w:rFonts w:ascii="Times New Roman" w:hAnsi="Times New Roman" w:cs="Times New Roman"/>
          <w:color w:val="000000" w:themeColor="text1"/>
          <w:lang w:val="en-GB"/>
        </w:rPr>
      </w:pPr>
      <w:r w:rsidRPr="008A0998">
        <w:rPr>
          <w:rFonts w:ascii="Times New Roman" w:hAnsi="Times New Roman" w:cs="Times New Roman"/>
          <w:noProof/>
          <w:lang w:val="en-GB"/>
        </w:rPr>
        <w:lastRenderedPageBreak/>
        <w:drawing>
          <wp:inline distT="0" distB="0" distL="0" distR="0" wp14:anchorId="3A6F7F99" wp14:editId="627EE3AD">
            <wp:extent cx="3935186" cy="2449286"/>
            <wp:effectExtent l="0" t="0" r="14605" b="14605"/>
            <wp:docPr id="386652683" name="Chart 1">
              <a:extLst xmlns:a="http://schemas.openxmlformats.org/drawingml/2006/main">
                <a:ext uri="{FF2B5EF4-FFF2-40B4-BE49-F238E27FC236}">
                  <a16:creationId xmlns:a16="http://schemas.microsoft.com/office/drawing/2014/main" id="{78544533-8550-8F77-3BE6-8F69A0A16C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B457AED" w14:textId="3DFD5EEC" w:rsidR="00A4675E" w:rsidRPr="002B4B4F" w:rsidRDefault="002B4B4F" w:rsidP="00785691">
      <w:pPr>
        <w:spacing w:after="160"/>
        <w:jc w:val="center"/>
        <w:rPr>
          <w:rFonts w:ascii="Times New Roman" w:hAnsi="Times New Roman" w:cs="Times New Roman"/>
          <w:sz w:val="18"/>
          <w:szCs w:val="18"/>
          <w:lang w:val="en-GB"/>
        </w:rPr>
      </w:pPr>
      <w:r w:rsidRPr="002B4B4F">
        <w:rPr>
          <w:rFonts w:ascii="Times New Roman" w:hAnsi="Times New Roman" w:cs="Times New Roman"/>
          <w:sz w:val="18"/>
          <w:szCs w:val="18"/>
          <w:lang w:val="en-GB"/>
        </w:rPr>
        <w:t xml:space="preserve">FIGURE 1. </w:t>
      </w:r>
      <w:r w:rsidR="00DB78A0" w:rsidRPr="002B4B4F">
        <w:rPr>
          <w:rFonts w:ascii="Times New Roman" w:hAnsi="Times New Roman" w:cs="Times New Roman"/>
          <w:sz w:val="18"/>
          <w:szCs w:val="18"/>
          <w:lang w:val="en-GB"/>
        </w:rPr>
        <w:t>Percentage of Aristotelian appeals in Najib’s rhetorical strateg</w:t>
      </w:r>
      <w:r w:rsidR="00165556" w:rsidRPr="002B4B4F">
        <w:rPr>
          <w:rFonts w:ascii="Times New Roman" w:hAnsi="Times New Roman" w:cs="Times New Roman"/>
          <w:sz w:val="18"/>
          <w:szCs w:val="18"/>
          <w:lang w:val="en-GB"/>
        </w:rPr>
        <w:t>y.</w:t>
      </w:r>
    </w:p>
    <w:p w14:paraId="7E9B2D5D" w14:textId="70F6F84D" w:rsidR="00DB78A0" w:rsidRPr="00CE3402" w:rsidRDefault="00CE3402" w:rsidP="00785691">
      <w:pPr>
        <w:jc w:val="both"/>
        <w:rPr>
          <w:rFonts w:ascii="Times New Roman" w:hAnsi="Times New Roman" w:cs="Times New Roman"/>
          <w:b/>
          <w:bCs/>
          <w:sz w:val="20"/>
          <w:szCs w:val="20"/>
          <w:u w:val="single"/>
          <w:lang w:val="en-GB"/>
        </w:rPr>
      </w:pPr>
      <w:r w:rsidRPr="00CE3402">
        <w:rPr>
          <w:rFonts w:ascii="Times New Roman" w:hAnsi="Times New Roman" w:cs="Times New Roman"/>
          <w:b/>
          <w:bCs/>
          <w:sz w:val="20"/>
          <w:szCs w:val="20"/>
          <w:u w:val="single"/>
          <w:lang w:val="en-GB"/>
        </w:rPr>
        <w:t>LOGOS (LOGICAL REASONING):</w:t>
      </w:r>
    </w:p>
    <w:p w14:paraId="22284A43" w14:textId="27CBC8FD" w:rsidR="00DB78A0" w:rsidRPr="008A0998" w:rsidRDefault="00DB78A0" w:rsidP="00785691">
      <w:pPr>
        <w:jc w:val="both"/>
        <w:rPr>
          <w:rFonts w:ascii="Times New Roman" w:hAnsi="Times New Roman" w:cs="Times New Roman"/>
          <w:lang w:val="en-GB"/>
        </w:rPr>
      </w:pPr>
      <w:r w:rsidRPr="008A0998">
        <w:rPr>
          <w:rFonts w:ascii="Times New Roman" w:hAnsi="Times New Roman" w:cs="Times New Roman"/>
          <w:lang w:val="en-GB"/>
        </w:rPr>
        <w:t xml:space="preserve">The term “logos” pertains to the rational appeal of an argument, wherein the utilisation of logic, evidence and a cohesive structure is employed to convince the audience (Tan &amp; Al-Rikaby, 2022). Through logos, Najib predominantly highlight his previous contributions in effectively managing the domestic economy, aiming to establish his </w:t>
      </w:r>
      <w:r w:rsidR="00592623">
        <w:rPr>
          <w:rFonts w:ascii="Times New Roman" w:hAnsi="Times New Roman" w:cs="Times New Roman"/>
          <w:lang w:val="en-GB"/>
        </w:rPr>
        <w:t>legitimacy</w:t>
      </w:r>
      <w:r w:rsidRPr="008A0998">
        <w:rPr>
          <w:rFonts w:ascii="Times New Roman" w:hAnsi="Times New Roman" w:cs="Times New Roman"/>
          <w:lang w:val="en-GB"/>
        </w:rPr>
        <w:t xml:space="preserve"> and gain the confidence of the public.</w:t>
      </w:r>
    </w:p>
    <w:p w14:paraId="7EB5C161" w14:textId="77777777" w:rsidR="00DB78A0" w:rsidRPr="008A0998" w:rsidRDefault="00DB78A0" w:rsidP="00785691">
      <w:pPr>
        <w:jc w:val="both"/>
        <w:rPr>
          <w:rFonts w:ascii="Times New Roman" w:hAnsi="Times New Roman" w:cs="Times New Roman"/>
          <w:lang w:val="en-GB"/>
        </w:rPr>
      </w:pPr>
    </w:p>
    <w:p w14:paraId="1DC8ACA9" w14:textId="605B6379" w:rsidR="00DB78A0" w:rsidRPr="00CE3402" w:rsidRDefault="00CE3402" w:rsidP="00785691">
      <w:pPr>
        <w:jc w:val="both"/>
        <w:rPr>
          <w:rFonts w:ascii="Times New Roman" w:hAnsi="Times New Roman" w:cs="Times New Roman"/>
          <w:b/>
          <w:bCs/>
          <w:sz w:val="16"/>
          <w:szCs w:val="16"/>
          <w:lang w:val="en-GB"/>
        </w:rPr>
      </w:pPr>
      <w:r w:rsidRPr="00CE3402">
        <w:rPr>
          <w:rFonts w:ascii="Times New Roman" w:hAnsi="Times New Roman" w:cs="Times New Roman"/>
          <w:b/>
          <w:bCs/>
          <w:sz w:val="16"/>
          <w:szCs w:val="16"/>
          <w:lang w:val="en-GB"/>
        </w:rPr>
        <w:t>EXCERPT 1:</w:t>
      </w:r>
    </w:p>
    <w:p w14:paraId="3694A3FD" w14:textId="77777777" w:rsidR="00DB78A0" w:rsidRPr="008A0998" w:rsidRDefault="00DB78A0" w:rsidP="00785691">
      <w:pPr>
        <w:ind w:left="720"/>
        <w:jc w:val="both"/>
        <w:rPr>
          <w:rFonts w:ascii="Times New Roman" w:hAnsi="Times New Roman" w:cs="Times New Roman"/>
          <w:i/>
          <w:iCs/>
          <w:lang w:val="en-GB"/>
        </w:rPr>
      </w:pPr>
      <w:r w:rsidRPr="008A0998">
        <w:rPr>
          <w:rFonts w:ascii="Times New Roman" w:hAnsi="Times New Roman" w:cs="Times New Roman"/>
          <w:i/>
          <w:iCs/>
          <w:lang w:val="en-GB"/>
        </w:rPr>
        <w:t>"As we all know, the issue of 2.6 billion ringgit has been used to curse, vilify and insult me ​​all this time, with the accusations made. Today will give me a chance to clear my name. That I am not a thief, and hopefully this journey in court will end to establish the truth and eliminate these 2.6 billion issues altogether. I would like to state that the accusations made today are divided into three stages. The first is the funds received, the second is the funds used, and the third is the returned funds. This is what I need to explain, there may be some who are confused as if this 21 per accusation is shocking. If we look at it briefly, it is shocking, but if we understand the facts and we make an estimate, we will conclude that I have returned a large amount immediately after pru13. So, if we take everything into account, we can make a conclusion and hopefully a conclusion in favour of the truth will emerge in the trial I am facing. I would also like to thank the PDRM and MACC for giving me good treatment. I have no problem going through the process as long as I get Justice. I want my Justice to be given a chance to clear my name".</w:t>
      </w:r>
    </w:p>
    <w:p w14:paraId="058AD2B6" w14:textId="77777777" w:rsidR="00266D12" w:rsidRDefault="00DB78A0" w:rsidP="00266D12">
      <w:pPr>
        <w:spacing w:after="160"/>
        <w:jc w:val="right"/>
        <w:rPr>
          <w:rFonts w:ascii="Times New Roman" w:hAnsi="Times New Roman" w:cs="Times New Roman"/>
          <w:lang w:val="en-GB"/>
        </w:rPr>
      </w:pPr>
      <w:r w:rsidRPr="008A0998">
        <w:rPr>
          <w:rFonts w:ascii="Times New Roman" w:hAnsi="Times New Roman" w:cs="Times New Roman"/>
          <w:lang w:val="en-GB"/>
        </w:rPr>
        <w:t>(Awani, 2018)</w:t>
      </w:r>
    </w:p>
    <w:p w14:paraId="1ED7B35D" w14:textId="77777777" w:rsidR="00266D12" w:rsidRDefault="00DB78A0" w:rsidP="00266D12">
      <w:pPr>
        <w:ind w:left="720"/>
        <w:jc w:val="both"/>
        <w:rPr>
          <w:rFonts w:ascii="Times New Roman" w:hAnsi="Times New Roman" w:cs="Times New Roman"/>
          <w:lang w:val="en-GB"/>
        </w:rPr>
      </w:pPr>
      <w:r w:rsidRPr="008A0998">
        <w:rPr>
          <w:rFonts w:ascii="Times New Roman" w:hAnsi="Times New Roman" w:cs="Times New Roman"/>
          <w:lang w:val="en-GB"/>
        </w:rPr>
        <w:t xml:space="preserve">Analysis: </w:t>
      </w:r>
    </w:p>
    <w:p w14:paraId="70E17BA7" w14:textId="16D5B043" w:rsidR="00DB78A0" w:rsidRPr="008A0998" w:rsidRDefault="00DB78A0" w:rsidP="00266D12">
      <w:pPr>
        <w:ind w:left="720"/>
        <w:jc w:val="both"/>
        <w:rPr>
          <w:rFonts w:ascii="Times New Roman" w:hAnsi="Times New Roman" w:cs="Times New Roman"/>
          <w:lang w:val="en-GB"/>
        </w:rPr>
      </w:pPr>
      <w:r w:rsidRPr="008A0998">
        <w:rPr>
          <w:rFonts w:ascii="Times New Roman" w:hAnsi="Times New Roman" w:cs="Times New Roman"/>
          <w:lang w:val="en-GB"/>
        </w:rPr>
        <w:t xml:space="preserve">Najib utilised logical reasoning (logos) as a means to substantiate the claims and defend himself. Najib asserted that he had received the monies from Prince Saud </w:t>
      </w:r>
      <w:r w:rsidR="00E74C2A" w:rsidRPr="008A0998">
        <w:rPr>
          <w:rFonts w:ascii="Times New Roman" w:hAnsi="Times New Roman" w:cs="Times New Roman"/>
          <w:lang w:val="en-GB"/>
        </w:rPr>
        <w:t>Abdul-Aziz</w:t>
      </w:r>
      <w:r w:rsidRPr="008A0998">
        <w:rPr>
          <w:rFonts w:ascii="Times New Roman" w:hAnsi="Times New Roman" w:cs="Times New Roman"/>
          <w:lang w:val="en-GB"/>
        </w:rPr>
        <w:t xml:space="preserve"> Al-Saud as a charitable contribution and then refunded them (Yen, 2022), so demonstrating his innocence from the accusation of being a 'Thief'. The phrase ‘</w:t>
      </w:r>
      <w:r w:rsidRPr="008A0998">
        <w:rPr>
          <w:rFonts w:ascii="Times New Roman" w:hAnsi="Times New Roman" w:cs="Times New Roman"/>
          <w:i/>
          <w:iCs/>
          <w:lang w:val="en-GB"/>
        </w:rPr>
        <w:t xml:space="preserve">If we look at it briefly, it is shocking, but if we understand the facts and we make an estimate, we will conclude that I have returned a large amount immediately after pru13'pru13” </w:t>
      </w:r>
      <w:r w:rsidRPr="008A0998">
        <w:rPr>
          <w:rFonts w:ascii="Times New Roman" w:hAnsi="Times New Roman" w:cs="Times New Roman"/>
          <w:lang w:val="en-GB"/>
        </w:rPr>
        <w:t xml:space="preserve">shows that Najib tries to alleviate the consequences of his actions and claiming the innocence. The concept of 'justice' has also been referenced twice, indicating its significance is only truly acknowledged by Najib after he successfully clears himself from the allegations. </w:t>
      </w:r>
      <w:r w:rsidR="00E74C2A" w:rsidRPr="008A0998">
        <w:rPr>
          <w:rFonts w:ascii="Times New Roman" w:hAnsi="Times New Roman" w:cs="Times New Roman"/>
          <w:lang w:val="en-GB"/>
        </w:rPr>
        <w:t>Furthermore</w:t>
      </w:r>
      <w:r w:rsidRPr="008A0998">
        <w:rPr>
          <w:rFonts w:ascii="Times New Roman" w:hAnsi="Times New Roman" w:cs="Times New Roman"/>
          <w:lang w:val="en-GB"/>
        </w:rPr>
        <w:t xml:space="preserve">, it is important to note that returning the money does not necessarily absolve him from any legal or ethical violations. Najib selectively </w:t>
      </w:r>
      <w:r w:rsidRPr="008A0998">
        <w:rPr>
          <w:rFonts w:ascii="Times New Roman" w:hAnsi="Times New Roman" w:cs="Times New Roman"/>
          <w:lang w:val="en-GB"/>
        </w:rPr>
        <w:lastRenderedPageBreak/>
        <w:t xml:space="preserve">provided evidence that aligns with his perspective, while intentionally neglecting or minimising facts that may potentially weaken his stance. The intentional and purposeful use of certain information has the ability to create a misleading but seemingly logical stream of thought. </w:t>
      </w:r>
    </w:p>
    <w:p w14:paraId="155198BA" w14:textId="77777777" w:rsidR="00DB78A0" w:rsidRPr="008A0998" w:rsidRDefault="00DB78A0" w:rsidP="00785691">
      <w:pPr>
        <w:jc w:val="both"/>
        <w:rPr>
          <w:rFonts w:ascii="Times New Roman" w:hAnsi="Times New Roman" w:cs="Times New Roman"/>
          <w:lang w:val="en-GB"/>
        </w:rPr>
      </w:pPr>
    </w:p>
    <w:p w14:paraId="765CCFFD" w14:textId="417F0C00" w:rsidR="00DB78A0" w:rsidRPr="00650CA3" w:rsidRDefault="00650CA3" w:rsidP="00785691">
      <w:pPr>
        <w:jc w:val="both"/>
        <w:rPr>
          <w:rFonts w:ascii="Times New Roman" w:hAnsi="Times New Roman" w:cs="Times New Roman"/>
          <w:b/>
          <w:bCs/>
          <w:sz w:val="16"/>
          <w:szCs w:val="16"/>
          <w:lang w:val="en-GB"/>
        </w:rPr>
      </w:pPr>
      <w:r w:rsidRPr="00650CA3">
        <w:rPr>
          <w:rFonts w:ascii="Times New Roman" w:hAnsi="Times New Roman" w:cs="Times New Roman"/>
          <w:b/>
          <w:bCs/>
          <w:sz w:val="16"/>
          <w:szCs w:val="16"/>
          <w:lang w:val="en-GB"/>
        </w:rPr>
        <w:t>EXCERPT 2:</w:t>
      </w:r>
    </w:p>
    <w:p w14:paraId="61A4147E" w14:textId="09B8BFDC" w:rsidR="00DB78A0" w:rsidRPr="008A0998" w:rsidRDefault="00DB78A0" w:rsidP="00785691">
      <w:pPr>
        <w:ind w:left="720"/>
        <w:jc w:val="both"/>
        <w:rPr>
          <w:rFonts w:ascii="Times New Roman" w:hAnsi="Times New Roman" w:cs="Times New Roman"/>
          <w:b/>
          <w:bCs/>
          <w:lang w:val="en-GB"/>
        </w:rPr>
      </w:pPr>
      <w:r w:rsidRPr="008A0998">
        <w:rPr>
          <w:rFonts w:ascii="Times New Roman" w:hAnsi="Times New Roman" w:cs="Times New Roman"/>
          <w:i/>
          <w:iCs/>
          <w:lang w:val="en-GB"/>
        </w:rPr>
        <w:t xml:space="preserve">“I’m very, very disappointed with that because throughout my premier, I always been focused on how to promote national interest and as u know during my tenure as </w:t>
      </w:r>
      <w:r w:rsidR="003A0F46">
        <w:rPr>
          <w:rFonts w:ascii="Times New Roman" w:hAnsi="Times New Roman" w:cs="Times New Roman"/>
          <w:i/>
          <w:iCs/>
          <w:lang w:val="en-GB"/>
        </w:rPr>
        <w:t>P</w:t>
      </w:r>
      <w:r w:rsidRPr="008A0998">
        <w:rPr>
          <w:rFonts w:ascii="Times New Roman" w:hAnsi="Times New Roman" w:cs="Times New Roman"/>
          <w:i/>
          <w:iCs/>
          <w:lang w:val="en-GB"/>
        </w:rPr>
        <w:t xml:space="preserve">rime </w:t>
      </w:r>
      <w:r w:rsidR="003A0F46">
        <w:rPr>
          <w:rFonts w:ascii="Times New Roman" w:hAnsi="Times New Roman" w:cs="Times New Roman"/>
          <w:i/>
          <w:iCs/>
          <w:lang w:val="en-GB"/>
        </w:rPr>
        <w:t>M</w:t>
      </w:r>
      <w:r w:rsidRPr="008A0998">
        <w:rPr>
          <w:rFonts w:ascii="Times New Roman" w:hAnsi="Times New Roman" w:cs="Times New Roman"/>
          <w:i/>
          <w:iCs/>
          <w:lang w:val="en-GB"/>
        </w:rPr>
        <w:t xml:space="preserve">inister, as just an example, the total assets of the country under my watch grew from RM 800 million to RM 2 trillion ringgit. Therefore, I've created a lot of wealth for my country. That’s just one example, and if you talk about national embarrassment, there are other incidents, or other issues, or other scandalous I would say issues, for example the scandal surrounding foreign exchange, forex issues which led to the loss of about 31.5 billion ringgits. If u put that into context, isn’t that a much more colossal national embarrassment, I just like to put it in proper perspective.” </w:t>
      </w:r>
    </w:p>
    <w:p w14:paraId="6EB32214" w14:textId="77777777" w:rsidR="00DB78A0" w:rsidRPr="008A0998" w:rsidRDefault="00DB78A0" w:rsidP="00785691">
      <w:pPr>
        <w:ind w:left="720"/>
        <w:jc w:val="right"/>
        <w:rPr>
          <w:rFonts w:ascii="Times New Roman" w:hAnsi="Times New Roman" w:cs="Times New Roman"/>
          <w:lang w:val="en-GB"/>
        </w:rPr>
      </w:pPr>
      <w:r w:rsidRPr="008A0998">
        <w:rPr>
          <w:rFonts w:ascii="Times New Roman" w:hAnsi="Times New Roman" w:cs="Times New Roman"/>
          <w:lang w:val="en-GB"/>
        </w:rPr>
        <w:t>(Awani, 2021)</w:t>
      </w:r>
    </w:p>
    <w:p w14:paraId="692F4037" w14:textId="77777777" w:rsidR="00DB78A0" w:rsidRPr="008A0998" w:rsidRDefault="00DB78A0" w:rsidP="00785691">
      <w:pPr>
        <w:ind w:left="720"/>
        <w:jc w:val="both"/>
        <w:rPr>
          <w:rFonts w:ascii="Times New Roman" w:hAnsi="Times New Roman" w:cs="Times New Roman"/>
          <w:lang w:val="en-GB"/>
        </w:rPr>
      </w:pPr>
      <w:r w:rsidRPr="008A0998">
        <w:rPr>
          <w:rFonts w:ascii="Times New Roman" w:hAnsi="Times New Roman" w:cs="Times New Roman"/>
          <w:lang w:val="en-GB"/>
        </w:rPr>
        <w:t xml:space="preserve">Analysis: </w:t>
      </w:r>
    </w:p>
    <w:p w14:paraId="54BF6DD9" w14:textId="77777777" w:rsidR="00DB78A0" w:rsidRDefault="00DB78A0" w:rsidP="00785691">
      <w:pPr>
        <w:ind w:left="720"/>
        <w:jc w:val="both"/>
        <w:rPr>
          <w:rFonts w:ascii="Times New Roman" w:hAnsi="Times New Roman" w:cs="Times New Roman"/>
          <w:lang w:val="en-GB"/>
        </w:rPr>
      </w:pPr>
      <w:r w:rsidRPr="008A0998">
        <w:rPr>
          <w:rFonts w:ascii="Times New Roman" w:hAnsi="Times New Roman" w:cs="Times New Roman"/>
          <w:lang w:val="en-GB"/>
        </w:rPr>
        <w:t xml:space="preserve">Following the Court of Appeal's ruling that upheld his corruption conviction, Najib expressed profound disappointment at which the judge labelled him as a 'National Embarrassment'. In justifying himself, Najib asserted that he had generated substantial economic prosperity for the nation throughout his term, underscoring his consistent dedication to advancing the welfare of the country. Najib is seen to be downplaying the impact of his misconduct by comparing to the perceived benefits he has provide to the nations. On top of that, Najib is seen to draw analogies to distract from his own wrongdoing, by referring to the 1990s foreign exchange trading losses suffered by Bank Negara Malaysia during Mahathir’s premiership, suggesting that the tragedy is much more of a national embarrassment than his issues. </w:t>
      </w:r>
    </w:p>
    <w:p w14:paraId="4EE5FEF0" w14:textId="77777777" w:rsidR="00DB78A0" w:rsidRPr="008A0998" w:rsidRDefault="00DB78A0" w:rsidP="00785691">
      <w:pPr>
        <w:ind w:left="720"/>
        <w:jc w:val="both"/>
        <w:rPr>
          <w:rFonts w:ascii="Times New Roman" w:hAnsi="Times New Roman" w:cs="Times New Roman"/>
          <w:lang w:val="en-GB"/>
        </w:rPr>
      </w:pPr>
    </w:p>
    <w:p w14:paraId="6872269C" w14:textId="048A80B2" w:rsidR="00DB78A0" w:rsidRPr="00650CA3" w:rsidRDefault="00650CA3" w:rsidP="00785691">
      <w:pPr>
        <w:jc w:val="both"/>
        <w:rPr>
          <w:rFonts w:ascii="Times New Roman" w:hAnsi="Times New Roman" w:cs="Times New Roman"/>
          <w:b/>
          <w:bCs/>
          <w:sz w:val="16"/>
          <w:szCs w:val="16"/>
          <w:lang w:val="en-GB"/>
        </w:rPr>
      </w:pPr>
      <w:r w:rsidRPr="00650CA3">
        <w:rPr>
          <w:rFonts w:ascii="Times New Roman" w:hAnsi="Times New Roman" w:cs="Times New Roman"/>
          <w:b/>
          <w:bCs/>
          <w:sz w:val="16"/>
          <w:szCs w:val="16"/>
          <w:lang w:val="en-GB"/>
        </w:rPr>
        <w:t>EXCERPT 3:</w:t>
      </w:r>
    </w:p>
    <w:p w14:paraId="7E401E50" w14:textId="77777777" w:rsidR="00DB78A0" w:rsidRPr="008A0998" w:rsidRDefault="00DB78A0" w:rsidP="00785691">
      <w:pPr>
        <w:ind w:left="720"/>
        <w:jc w:val="both"/>
        <w:rPr>
          <w:rFonts w:ascii="Times New Roman" w:hAnsi="Times New Roman" w:cs="Times New Roman"/>
          <w:i/>
          <w:iCs/>
          <w:lang w:val="en-GB"/>
        </w:rPr>
      </w:pPr>
      <w:r w:rsidRPr="008A0998">
        <w:rPr>
          <w:rFonts w:ascii="Times New Roman" w:hAnsi="Times New Roman" w:cs="Times New Roman"/>
          <w:i/>
          <w:iCs/>
          <w:lang w:val="en-GB"/>
        </w:rPr>
        <w:t>“We have already filed an application in the federal court, that application is supported by very massive affidavit of Datuk Seri Najib. That affidavit, as you can see here is a very serious affidavit making allegation that Datuk Seri Najib never got a fair trial in the high court. The basis of the allegation is this. There are various, at least about three. One is, the relation to, you remember the justice Nazlan said, that SRC was the baby of Datuk Seri Najib, he set it up. He in fact, configured the kinds of organisational structure for SRC, including governance structure, that implies as to, he had something to do with the MNA of the SRC, to give himself the maximum power so that they can abuse SRC, in a selfish manner and corrupt manner. For his own advantage.”</w:t>
      </w:r>
    </w:p>
    <w:p w14:paraId="6287D777" w14:textId="77777777" w:rsidR="00266D12" w:rsidRDefault="00DB78A0" w:rsidP="00266D12">
      <w:pPr>
        <w:ind w:left="720"/>
        <w:jc w:val="right"/>
        <w:rPr>
          <w:rFonts w:ascii="Times New Roman" w:hAnsi="Times New Roman" w:cs="Times New Roman"/>
          <w:lang w:val="en-GB"/>
        </w:rPr>
      </w:pPr>
      <w:r w:rsidRPr="008A0998">
        <w:rPr>
          <w:rFonts w:ascii="Times New Roman" w:hAnsi="Times New Roman" w:cs="Times New Roman"/>
          <w:lang w:val="en-GB"/>
        </w:rPr>
        <w:t xml:space="preserve"> (Awani, 2022)</w:t>
      </w:r>
    </w:p>
    <w:p w14:paraId="3BCEC91C" w14:textId="7287E5CD" w:rsidR="00DB78A0" w:rsidRPr="008A0998" w:rsidRDefault="00DB78A0" w:rsidP="00266D12">
      <w:pPr>
        <w:ind w:left="720"/>
        <w:jc w:val="both"/>
        <w:rPr>
          <w:rFonts w:ascii="Times New Roman" w:hAnsi="Times New Roman" w:cs="Times New Roman"/>
          <w:lang w:val="en-GB"/>
        </w:rPr>
      </w:pPr>
      <w:r w:rsidRPr="008A0998">
        <w:rPr>
          <w:rFonts w:ascii="Times New Roman" w:hAnsi="Times New Roman" w:cs="Times New Roman"/>
          <w:lang w:val="en-GB"/>
        </w:rPr>
        <w:t>Analysis:</w:t>
      </w:r>
    </w:p>
    <w:p w14:paraId="070610DD" w14:textId="77777777" w:rsidR="00DB78A0" w:rsidRPr="008A0998" w:rsidRDefault="00DB78A0" w:rsidP="00785691">
      <w:pPr>
        <w:ind w:left="720"/>
        <w:jc w:val="both"/>
        <w:rPr>
          <w:rFonts w:ascii="Times New Roman" w:hAnsi="Times New Roman" w:cs="Times New Roman"/>
          <w:lang w:val="en-GB"/>
        </w:rPr>
      </w:pPr>
      <w:r w:rsidRPr="008A0998">
        <w:rPr>
          <w:rFonts w:ascii="Times New Roman" w:hAnsi="Times New Roman" w:cs="Times New Roman"/>
          <w:lang w:val="en-GB"/>
        </w:rPr>
        <w:t xml:space="preserve">The court’s verdict on the SRC case resulted in Najib feeling mistreated and that he was not accorded a fair trial. Najib’s defence team mentions that an application has been filed in the federal court and supported this statement with reference to a </w:t>
      </w:r>
      <w:r w:rsidRPr="008A0998">
        <w:rPr>
          <w:rFonts w:ascii="Times New Roman" w:hAnsi="Times New Roman" w:cs="Times New Roman"/>
          <w:i/>
          <w:iCs/>
          <w:lang w:val="en-GB"/>
        </w:rPr>
        <w:t>“very serious affidavit”</w:t>
      </w:r>
      <w:r w:rsidRPr="008A0998">
        <w:rPr>
          <w:rFonts w:ascii="Times New Roman" w:hAnsi="Times New Roman" w:cs="Times New Roman"/>
          <w:lang w:val="en-GB"/>
        </w:rPr>
        <w:t xml:space="preserve">. Najib seeks to challenge the conviction of the case, based on the evidence that indicates the court's decision was swayed by a prejudiced impression of his position on the SRC's board and by alleging that High Court Judge Nazlan Mohamad Ghazali has a conflict of interest, specifically regarding the employment history of the judge as Maybank Group general counsel and company secretary from 2006 to 2015. To subvert the process of judicial decision making, Najib strategically capitalized on legal loopholes such as the judge's biases towards him and conflict of interest. By portraying himself as a victim of a poor justice system, he seeks to prove his innocence and </w:t>
      </w:r>
      <w:r w:rsidRPr="008A0998">
        <w:rPr>
          <w:rFonts w:ascii="Times New Roman" w:hAnsi="Times New Roman" w:cs="Times New Roman"/>
          <w:lang w:val="en-GB"/>
        </w:rPr>
        <w:lastRenderedPageBreak/>
        <w:t xml:space="preserve">influence public perceptions of him. Whether or not these justifications have merit, it could potentially cast doubt among the public regarding the legitimacy of the court verdict. </w:t>
      </w:r>
    </w:p>
    <w:p w14:paraId="0EC1B206" w14:textId="77777777" w:rsidR="00DB78A0" w:rsidRPr="008A0998" w:rsidRDefault="00DB78A0" w:rsidP="00785691">
      <w:pPr>
        <w:ind w:left="720"/>
        <w:jc w:val="both"/>
        <w:rPr>
          <w:rFonts w:ascii="Times New Roman" w:hAnsi="Times New Roman" w:cs="Times New Roman"/>
          <w:lang w:val="en-GB"/>
        </w:rPr>
      </w:pPr>
    </w:p>
    <w:p w14:paraId="37D74B73" w14:textId="16FA9809" w:rsidR="00DB78A0" w:rsidRPr="00650CA3" w:rsidRDefault="00650CA3" w:rsidP="00785691">
      <w:pPr>
        <w:jc w:val="both"/>
        <w:rPr>
          <w:rFonts w:ascii="Times New Roman" w:hAnsi="Times New Roman" w:cs="Times New Roman"/>
          <w:b/>
          <w:bCs/>
          <w:sz w:val="20"/>
          <w:szCs w:val="20"/>
          <w:u w:val="single"/>
          <w:lang w:val="en-GB"/>
        </w:rPr>
      </w:pPr>
      <w:r w:rsidRPr="00650CA3">
        <w:rPr>
          <w:rFonts w:ascii="Times New Roman" w:hAnsi="Times New Roman" w:cs="Times New Roman"/>
          <w:b/>
          <w:bCs/>
          <w:sz w:val="20"/>
          <w:szCs w:val="20"/>
          <w:u w:val="single"/>
          <w:lang w:val="en-GB"/>
        </w:rPr>
        <w:t>PATHOS</w:t>
      </w:r>
      <w:r w:rsidR="00E1403E">
        <w:rPr>
          <w:rFonts w:ascii="Times New Roman" w:hAnsi="Times New Roman" w:cs="Times New Roman"/>
          <w:b/>
          <w:bCs/>
          <w:sz w:val="20"/>
          <w:szCs w:val="20"/>
          <w:u w:val="single"/>
          <w:lang w:val="en-GB"/>
        </w:rPr>
        <w:t xml:space="preserve"> (EMOTION</w:t>
      </w:r>
      <w:r w:rsidR="006B7A1D">
        <w:rPr>
          <w:rFonts w:ascii="Times New Roman" w:hAnsi="Times New Roman" w:cs="Times New Roman"/>
          <w:b/>
          <w:bCs/>
          <w:sz w:val="20"/>
          <w:szCs w:val="20"/>
          <w:u w:val="single"/>
          <w:lang w:val="en-GB"/>
        </w:rPr>
        <w:t xml:space="preserve">) </w:t>
      </w:r>
      <w:r w:rsidRPr="00650CA3">
        <w:rPr>
          <w:rFonts w:ascii="Times New Roman" w:hAnsi="Times New Roman" w:cs="Times New Roman"/>
          <w:b/>
          <w:bCs/>
          <w:sz w:val="20"/>
          <w:szCs w:val="20"/>
          <w:u w:val="single"/>
          <w:lang w:val="en-GB"/>
        </w:rPr>
        <w:t>:</w:t>
      </w:r>
    </w:p>
    <w:p w14:paraId="68145EE1" w14:textId="52AA9E2F" w:rsidR="00BB7A2A" w:rsidRDefault="00DB78A0" w:rsidP="00785691">
      <w:pPr>
        <w:jc w:val="both"/>
        <w:rPr>
          <w:rFonts w:ascii="Times New Roman" w:hAnsi="Times New Roman" w:cs="Times New Roman"/>
          <w:lang w:val="en-GB"/>
        </w:rPr>
      </w:pPr>
      <w:r w:rsidRPr="008A0998">
        <w:rPr>
          <w:rFonts w:ascii="Times New Roman" w:hAnsi="Times New Roman" w:cs="Times New Roman"/>
          <w:lang w:val="en-GB"/>
        </w:rPr>
        <w:t>Pathos appeals to the affective and ethical dimensions of the audience, with the intention off eliciting emotional responses and establishing a sense of connection (Tan &amp; Al-Rikaby, 2022). Through pathos, Najib uses personal anecdotes or narratives to augment the relatability of his message. By narrating events that elicit intense emotional reactions, Najib has the ability to cultivate either empathy or instil fear among the public.</w:t>
      </w:r>
    </w:p>
    <w:p w14:paraId="49E30453" w14:textId="77777777" w:rsidR="00BB7A2A" w:rsidRDefault="00BB7A2A" w:rsidP="00785691">
      <w:pPr>
        <w:jc w:val="both"/>
        <w:rPr>
          <w:rFonts w:ascii="Times New Roman" w:hAnsi="Times New Roman" w:cs="Times New Roman"/>
          <w:lang w:val="en-GB"/>
        </w:rPr>
      </w:pPr>
    </w:p>
    <w:p w14:paraId="14B562F9" w14:textId="5184A10B" w:rsidR="00DB78A0" w:rsidRPr="00650CA3" w:rsidRDefault="00650CA3" w:rsidP="00785691">
      <w:pPr>
        <w:jc w:val="both"/>
        <w:rPr>
          <w:rFonts w:ascii="Times New Roman" w:hAnsi="Times New Roman" w:cs="Times New Roman"/>
          <w:sz w:val="16"/>
          <w:szCs w:val="16"/>
          <w:lang w:val="en-GB"/>
        </w:rPr>
      </w:pPr>
      <w:r w:rsidRPr="00650CA3">
        <w:rPr>
          <w:rFonts w:ascii="Times New Roman" w:hAnsi="Times New Roman" w:cs="Times New Roman"/>
          <w:b/>
          <w:bCs/>
          <w:sz w:val="16"/>
          <w:szCs w:val="16"/>
          <w:lang w:val="en-GB"/>
        </w:rPr>
        <w:t>EXCERPT 4:</w:t>
      </w:r>
    </w:p>
    <w:p w14:paraId="0DA2A13C" w14:textId="77777777" w:rsidR="00DB78A0" w:rsidRPr="008A0998" w:rsidRDefault="00DB78A0" w:rsidP="00785691">
      <w:pPr>
        <w:ind w:left="720"/>
        <w:jc w:val="both"/>
        <w:rPr>
          <w:rFonts w:ascii="Times New Roman" w:hAnsi="Times New Roman" w:cs="Times New Roman"/>
          <w:b/>
          <w:bCs/>
          <w:i/>
          <w:iCs/>
          <w:lang w:val="en-GB"/>
        </w:rPr>
      </w:pPr>
      <w:r w:rsidRPr="008A0998">
        <w:rPr>
          <w:rFonts w:ascii="Times New Roman" w:hAnsi="Times New Roman" w:cs="Times New Roman"/>
          <w:i/>
          <w:iCs/>
          <w:lang w:val="en-GB"/>
        </w:rPr>
        <w:t>"Bismillahirrahmanirrahim on this day, December 20, 2019, corresponding to the 23rd Rabiul Akhir of 1441 Hijrah in the house of Allah Subhanahu Wa Ta'ala and this blessed Friday, I am Muhammad Najib bin Tun Haji Abdul Razak here with truly in the name of Allah the Most Generous and the Most Merciful, pledge and swear as follows "Quran verse". Alhamdulillah since I entered the ‘Taklif’ age until now, I have never ordered any individual to kill a Mongolian woman named Altantuya Shaariibuu. In fact, I never met and never knew the deceased at all. If I lie, then the curse of Allah Subhanahu Wa Ta'ala is on me and if I am truthful, then those who slander me, and do not repent, will be cursed by Allah Subhanahu Wa Ta'ala.”</w:t>
      </w:r>
    </w:p>
    <w:p w14:paraId="331025CF" w14:textId="0FA503D6" w:rsidR="00DB78A0" w:rsidRPr="008A0998" w:rsidRDefault="003A0F46" w:rsidP="00785691">
      <w:pPr>
        <w:jc w:val="right"/>
        <w:rPr>
          <w:rFonts w:ascii="Times New Roman" w:hAnsi="Times New Roman" w:cs="Times New Roman"/>
          <w:lang w:val="en-GB"/>
        </w:rPr>
      </w:pPr>
      <w:r>
        <w:rPr>
          <w:rFonts w:ascii="Times New Roman" w:hAnsi="Times New Roman" w:cs="Times New Roman"/>
          <w:lang w:val="en-GB"/>
        </w:rPr>
        <w:t>(</w:t>
      </w:r>
      <w:r w:rsidR="00DB78A0" w:rsidRPr="008A0998">
        <w:rPr>
          <w:rFonts w:ascii="Times New Roman" w:hAnsi="Times New Roman" w:cs="Times New Roman"/>
          <w:lang w:val="en-GB"/>
        </w:rPr>
        <w:t xml:space="preserve">Awani, 2022) </w:t>
      </w:r>
    </w:p>
    <w:p w14:paraId="0D8733B8" w14:textId="77777777" w:rsidR="00DB78A0" w:rsidRPr="008A0998" w:rsidRDefault="00DB78A0" w:rsidP="00785691">
      <w:pPr>
        <w:ind w:firstLine="720"/>
        <w:jc w:val="both"/>
        <w:rPr>
          <w:rFonts w:ascii="Times New Roman" w:hAnsi="Times New Roman" w:cs="Times New Roman"/>
          <w:lang w:val="en-GB"/>
        </w:rPr>
      </w:pPr>
      <w:r w:rsidRPr="008A0998">
        <w:rPr>
          <w:rFonts w:ascii="Times New Roman" w:hAnsi="Times New Roman" w:cs="Times New Roman"/>
          <w:lang w:val="en-GB"/>
        </w:rPr>
        <w:t xml:space="preserve">Analysis: </w:t>
      </w:r>
    </w:p>
    <w:p w14:paraId="16D7D231" w14:textId="77777777" w:rsidR="00DB78A0" w:rsidRPr="008A0998" w:rsidRDefault="00DB78A0" w:rsidP="00785691">
      <w:pPr>
        <w:ind w:left="720"/>
        <w:jc w:val="both"/>
        <w:rPr>
          <w:rFonts w:ascii="Times New Roman" w:hAnsi="Times New Roman" w:cs="Times New Roman"/>
          <w:lang w:val="en-GB"/>
        </w:rPr>
      </w:pPr>
      <w:r w:rsidRPr="008A0998">
        <w:rPr>
          <w:rFonts w:ascii="Times New Roman" w:hAnsi="Times New Roman" w:cs="Times New Roman"/>
          <w:lang w:val="en-GB"/>
        </w:rPr>
        <w:t xml:space="preserve">In this context, </w:t>
      </w:r>
      <w:r w:rsidRPr="008A0998">
        <w:rPr>
          <w:rFonts w:ascii="Times New Roman" w:hAnsi="Times New Roman" w:cs="Times New Roman"/>
          <w:i/>
          <w:iCs/>
          <w:lang w:val="en-GB"/>
        </w:rPr>
        <w:t>'Sumpah'</w:t>
      </w:r>
      <w:r w:rsidRPr="008A0998">
        <w:rPr>
          <w:rFonts w:ascii="Times New Roman" w:hAnsi="Times New Roman" w:cs="Times New Roman"/>
          <w:lang w:val="en-GB"/>
        </w:rPr>
        <w:t xml:space="preserve"> refers to the act of making a solemn declaration or oath, whereas 'Laknat' can be seen as the act of invoking a curse rather than a blessing. The ritual is referred to as '</w:t>
      </w:r>
      <w:r w:rsidRPr="008A0998">
        <w:rPr>
          <w:rFonts w:ascii="Times New Roman" w:hAnsi="Times New Roman" w:cs="Times New Roman"/>
          <w:i/>
          <w:iCs/>
          <w:lang w:val="en-GB"/>
        </w:rPr>
        <w:t>Mubahala'</w:t>
      </w:r>
      <w:r w:rsidRPr="008A0998">
        <w:rPr>
          <w:rFonts w:ascii="Times New Roman" w:hAnsi="Times New Roman" w:cs="Times New Roman"/>
          <w:lang w:val="en-GB"/>
        </w:rPr>
        <w:t xml:space="preserve"> in Arabic, which involves invoking the curse of God. For a devout Muslim, </w:t>
      </w:r>
      <w:r w:rsidRPr="008A0998">
        <w:rPr>
          <w:rFonts w:ascii="Times New Roman" w:hAnsi="Times New Roman" w:cs="Times New Roman"/>
          <w:i/>
          <w:iCs/>
          <w:lang w:val="en-GB"/>
        </w:rPr>
        <w:t>‘Sumpah Laknat’</w:t>
      </w:r>
      <w:r w:rsidRPr="008A0998">
        <w:rPr>
          <w:rFonts w:ascii="Times New Roman" w:hAnsi="Times New Roman" w:cs="Times New Roman"/>
          <w:lang w:val="en-GB"/>
        </w:rPr>
        <w:t xml:space="preserve"> serves as a final resort to establish the innocence of the accused, particularly in cases where there is a lack of evidence against them. Najib employed the use of a </w:t>
      </w:r>
      <w:r w:rsidRPr="008A0998">
        <w:rPr>
          <w:rFonts w:ascii="Times New Roman" w:hAnsi="Times New Roman" w:cs="Times New Roman"/>
          <w:i/>
          <w:iCs/>
          <w:lang w:val="en-GB"/>
        </w:rPr>
        <w:t>'Sumpah Laknat'</w:t>
      </w:r>
      <w:r w:rsidRPr="008A0998">
        <w:rPr>
          <w:rFonts w:ascii="Times New Roman" w:hAnsi="Times New Roman" w:cs="Times New Roman"/>
          <w:lang w:val="en-GB"/>
        </w:rPr>
        <w:t xml:space="preserve"> oath to persuade the public and establish his innocence about the allegation of his involvement in the Altantuya’s murder case. Despites Malaysian Mufti asserts that </w:t>
      </w:r>
      <w:r w:rsidRPr="008A0998">
        <w:rPr>
          <w:rFonts w:ascii="Times New Roman" w:hAnsi="Times New Roman" w:cs="Times New Roman"/>
          <w:i/>
          <w:iCs/>
          <w:lang w:val="en-GB"/>
        </w:rPr>
        <w:t>Mubahalas</w:t>
      </w:r>
      <w:r w:rsidRPr="008A0998">
        <w:rPr>
          <w:rFonts w:ascii="Times New Roman" w:hAnsi="Times New Roman" w:cs="Times New Roman"/>
          <w:lang w:val="en-GB"/>
        </w:rPr>
        <w:t xml:space="preserve"> or </w:t>
      </w:r>
      <w:r w:rsidRPr="008A0998">
        <w:rPr>
          <w:rFonts w:ascii="Times New Roman" w:hAnsi="Times New Roman" w:cs="Times New Roman"/>
          <w:i/>
          <w:iCs/>
          <w:lang w:val="en-GB"/>
        </w:rPr>
        <w:t>'Sumpah Laknat'</w:t>
      </w:r>
      <w:r w:rsidRPr="008A0998">
        <w:rPr>
          <w:rFonts w:ascii="Times New Roman" w:hAnsi="Times New Roman" w:cs="Times New Roman"/>
          <w:lang w:val="en-GB"/>
        </w:rPr>
        <w:t xml:space="preserve"> holds no significance in both Civil courts and Islamic law (Abdullah, 2019), the utilisation of strong language in </w:t>
      </w:r>
      <w:r w:rsidRPr="008A0998">
        <w:rPr>
          <w:rFonts w:ascii="Times New Roman" w:hAnsi="Times New Roman" w:cs="Times New Roman"/>
          <w:i/>
          <w:iCs/>
          <w:lang w:val="en-GB"/>
        </w:rPr>
        <w:t>'Sumpah Laknat'</w:t>
      </w:r>
      <w:r w:rsidRPr="008A0998">
        <w:rPr>
          <w:rFonts w:ascii="Times New Roman" w:hAnsi="Times New Roman" w:cs="Times New Roman"/>
          <w:lang w:val="en-GB"/>
        </w:rPr>
        <w:t xml:space="preserve"> such as </w:t>
      </w:r>
      <w:r w:rsidRPr="008A0998">
        <w:rPr>
          <w:rFonts w:ascii="Times New Roman" w:hAnsi="Times New Roman" w:cs="Times New Roman"/>
          <w:i/>
          <w:iCs/>
          <w:lang w:val="en-GB"/>
        </w:rPr>
        <w:t>“If I lie, then the curse of Allah Subhanahu Wa Ta'ala is on me…”</w:t>
      </w:r>
      <w:r w:rsidRPr="008A0998">
        <w:rPr>
          <w:rFonts w:ascii="Times New Roman" w:hAnsi="Times New Roman" w:cs="Times New Roman"/>
          <w:lang w:val="en-GB"/>
        </w:rPr>
        <w:t xml:space="preserve"> and </w:t>
      </w:r>
      <w:r w:rsidRPr="008A0998">
        <w:rPr>
          <w:rFonts w:ascii="Times New Roman" w:hAnsi="Times New Roman" w:cs="Times New Roman"/>
          <w:i/>
          <w:iCs/>
          <w:lang w:val="en-GB"/>
        </w:rPr>
        <w:t>“ if I am truthful, then those who slander me, and do not repent, will be cursed by Allah Subhanahu Wa Ta'ala….”</w:t>
      </w:r>
      <w:r w:rsidRPr="008A0998">
        <w:rPr>
          <w:rFonts w:ascii="Times New Roman" w:hAnsi="Times New Roman" w:cs="Times New Roman"/>
          <w:lang w:val="en-GB"/>
        </w:rPr>
        <w:t xml:space="preserve"> has the potential to build trust, elicit sympathy, and fear among individuals who does not have the evidence against the accused, particularly Muslims who share similar beliefs.</w:t>
      </w:r>
    </w:p>
    <w:p w14:paraId="70A76C0D" w14:textId="77777777" w:rsidR="00DB78A0" w:rsidRPr="008A0998" w:rsidRDefault="00DB78A0" w:rsidP="00785691">
      <w:pPr>
        <w:ind w:left="720"/>
        <w:jc w:val="both"/>
        <w:rPr>
          <w:rFonts w:ascii="Times New Roman" w:hAnsi="Times New Roman" w:cs="Times New Roman"/>
          <w:lang w:val="en-GB"/>
        </w:rPr>
      </w:pPr>
    </w:p>
    <w:p w14:paraId="61E92F26" w14:textId="23B193BE" w:rsidR="00DB78A0" w:rsidRPr="00650CA3" w:rsidRDefault="00650CA3" w:rsidP="00785691">
      <w:pPr>
        <w:jc w:val="both"/>
        <w:rPr>
          <w:rFonts w:ascii="Times New Roman" w:hAnsi="Times New Roman" w:cs="Times New Roman"/>
          <w:b/>
          <w:bCs/>
          <w:sz w:val="16"/>
          <w:szCs w:val="16"/>
          <w:lang w:val="en-GB"/>
        </w:rPr>
      </w:pPr>
      <w:r w:rsidRPr="00650CA3">
        <w:rPr>
          <w:rFonts w:ascii="Times New Roman" w:hAnsi="Times New Roman" w:cs="Times New Roman"/>
          <w:b/>
          <w:bCs/>
          <w:sz w:val="16"/>
          <w:szCs w:val="16"/>
          <w:lang w:val="en-GB"/>
        </w:rPr>
        <w:t>EXCERPT 5:</w:t>
      </w:r>
    </w:p>
    <w:p w14:paraId="49C2AB62" w14:textId="77777777" w:rsidR="00DB78A0" w:rsidRPr="008A0998" w:rsidRDefault="00DB78A0" w:rsidP="00785691">
      <w:pPr>
        <w:ind w:left="720"/>
        <w:jc w:val="both"/>
        <w:rPr>
          <w:rFonts w:ascii="Times New Roman" w:hAnsi="Times New Roman" w:cs="Times New Roman"/>
          <w:lang w:val="en-GB"/>
        </w:rPr>
      </w:pPr>
      <w:r w:rsidRPr="008A0998">
        <w:rPr>
          <w:rFonts w:ascii="Times New Roman" w:hAnsi="Times New Roman" w:cs="Times New Roman"/>
          <w:i/>
          <w:iCs/>
          <w:lang w:val="en-GB"/>
        </w:rPr>
        <w:t>"My wife and I were used as material for Maharaja Lawak Mega. My wife's edited photos were used as material for DAP's 'Squid Game' and many more. While I am not even a candidate in Melaka, or I have any highest position in UMNO. My face is not even there, in the posters all over the state of Malacca, why does anyone have to hate me with the Malacca’s state election? the election is the state of Melaka but the one attacked is me. What do the opposing parties think the people of Malacca will get if they hate me? what have Malaysians gained by hating me after GE14? let's try to think back. Economy? is it better after GE 14? National assets increase? Savings fund dividends going up? The well-being of people's lives is more comfortable? country more stable and planned? stock market better? Foreign investment increased? Manifesto promises kept. What exactly?”</w:t>
      </w:r>
    </w:p>
    <w:p w14:paraId="729354BF" w14:textId="77777777" w:rsidR="00266D12" w:rsidRDefault="00DB78A0" w:rsidP="00266D12">
      <w:pPr>
        <w:ind w:left="720"/>
        <w:jc w:val="right"/>
        <w:rPr>
          <w:rFonts w:ascii="Times New Roman" w:hAnsi="Times New Roman" w:cs="Times New Roman"/>
          <w:lang w:val="en-GB"/>
        </w:rPr>
      </w:pPr>
      <w:r w:rsidRPr="008A0998">
        <w:rPr>
          <w:rFonts w:ascii="Times New Roman" w:hAnsi="Times New Roman" w:cs="Times New Roman"/>
          <w:lang w:val="en-GB"/>
        </w:rPr>
        <w:t xml:space="preserve"> (Awani, 2021)</w:t>
      </w:r>
    </w:p>
    <w:p w14:paraId="3FA03ED6" w14:textId="59B43CF4" w:rsidR="00DB78A0" w:rsidRPr="008A0998" w:rsidRDefault="00DB78A0" w:rsidP="00266D12">
      <w:pPr>
        <w:ind w:left="720"/>
        <w:jc w:val="both"/>
        <w:rPr>
          <w:rFonts w:ascii="Times New Roman" w:hAnsi="Times New Roman" w:cs="Times New Roman"/>
          <w:lang w:val="en-GB"/>
        </w:rPr>
      </w:pPr>
      <w:r w:rsidRPr="008A0998">
        <w:rPr>
          <w:rFonts w:ascii="Times New Roman" w:hAnsi="Times New Roman" w:cs="Times New Roman"/>
          <w:lang w:val="en-GB"/>
        </w:rPr>
        <w:lastRenderedPageBreak/>
        <w:t xml:space="preserve">Analysis: </w:t>
      </w:r>
    </w:p>
    <w:p w14:paraId="60186DDA" w14:textId="357DC431" w:rsidR="00DB78A0" w:rsidRPr="008A0998" w:rsidRDefault="00DB78A0" w:rsidP="00785691">
      <w:pPr>
        <w:ind w:left="720"/>
        <w:jc w:val="both"/>
        <w:rPr>
          <w:rFonts w:ascii="Times New Roman" w:hAnsi="Times New Roman" w:cs="Times New Roman"/>
          <w:lang w:val="en-GB"/>
        </w:rPr>
      </w:pPr>
      <w:r w:rsidRPr="008A0998">
        <w:rPr>
          <w:rFonts w:ascii="Times New Roman" w:hAnsi="Times New Roman" w:cs="Times New Roman"/>
          <w:lang w:val="en-GB"/>
        </w:rPr>
        <w:t xml:space="preserve">After the issue of land awarded by the government to former </w:t>
      </w:r>
      <w:r w:rsidR="003A0F46">
        <w:rPr>
          <w:rFonts w:ascii="Times New Roman" w:hAnsi="Times New Roman" w:cs="Times New Roman"/>
          <w:lang w:val="en-GB"/>
        </w:rPr>
        <w:t>p</w:t>
      </w:r>
      <w:r w:rsidRPr="008A0998">
        <w:rPr>
          <w:rFonts w:ascii="Times New Roman" w:hAnsi="Times New Roman" w:cs="Times New Roman"/>
          <w:lang w:val="en-GB"/>
        </w:rPr>
        <w:t xml:space="preserve">rime </w:t>
      </w:r>
      <w:r w:rsidR="003A0F46">
        <w:rPr>
          <w:rFonts w:ascii="Times New Roman" w:hAnsi="Times New Roman" w:cs="Times New Roman"/>
          <w:lang w:val="en-GB"/>
        </w:rPr>
        <w:t>m</w:t>
      </w:r>
      <w:r w:rsidRPr="008A0998">
        <w:rPr>
          <w:rFonts w:ascii="Times New Roman" w:hAnsi="Times New Roman" w:cs="Times New Roman"/>
          <w:lang w:val="en-GB"/>
        </w:rPr>
        <w:t>inisters become the political capital of the opposition parties in the Melaka state election, Najib raises the question as to why his family is subjected to public scrutiny. He expressed bewilderment and hurt over being targeted and hated, despite not being directly involved in the election or political matters.</w:t>
      </w:r>
      <w:r w:rsidRPr="008A0998">
        <w:rPr>
          <w:rFonts w:ascii="Times New Roman" w:eastAsia="Times New Roman" w:hAnsi="Times New Roman" w:cs="Times New Roman"/>
          <w:kern w:val="0"/>
          <w:lang w:val="en-GB" w:eastAsia="en-GB"/>
          <w14:ligatures w14:val="none"/>
        </w:rPr>
        <w:t xml:space="preserve"> By insinuating that the hatred directed towards him arose from prejudice instead of rational basis, he attempted to undermine the legitimacy of public's discontent. </w:t>
      </w:r>
      <w:r w:rsidRPr="008A0998">
        <w:rPr>
          <w:rFonts w:ascii="Times New Roman" w:hAnsi="Times New Roman" w:cs="Times New Roman"/>
          <w:lang w:val="en-GB"/>
        </w:rPr>
        <w:t>Najib also redirects the focus of the issue towards the government by expressing scepticism over the nation's progress in terms of welfare, implying that both the government and the opposition are overly fixated on depicting him as a political scapegoat, rather than focus on prioritizing the well-being of the country. By casting doubts on the intentions of the parties involved, Najib skilfully portrays himself as a victim of political persecution, thus, effectively shape public sentiment towards him.</w:t>
      </w:r>
    </w:p>
    <w:p w14:paraId="243B3C1F" w14:textId="77777777" w:rsidR="00DB78A0" w:rsidRPr="008A0998" w:rsidRDefault="00DB78A0" w:rsidP="00785691">
      <w:pPr>
        <w:jc w:val="both"/>
        <w:rPr>
          <w:rFonts w:ascii="Times New Roman" w:hAnsi="Times New Roman" w:cs="Times New Roman"/>
          <w:b/>
          <w:bCs/>
          <w:lang w:val="en-GB"/>
        </w:rPr>
      </w:pPr>
    </w:p>
    <w:p w14:paraId="0F7E2D0F" w14:textId="6290672C" w:rsidR="00DB78A0" w:rsidRPr="00650CA3" w:rsidRDefault="00650CA3" w:rsidP="00785691">
      <w:pPr>
        <w:jc w:val="both"/>
        <w:rPr>
          <w:rFonts w:ascii="Times New Roman" w:hAnsi="Times New Roman" w:cs="Times New Roman"/>
          <w:b/>
          <w:bCs/>
          <w:sz w:val="16"/>
          <w:szCs w:val="16"/>
          <w:lang w:val="en-GB"/>
        </w:rPr>
      </w:pPr>
      <w:r w:rsidRPr="00650CA3">
        <w:rPr>
          <w:rFonts w:ascii="Times New Roman" w:hAnsi="Times New Roman" w:cs="Times New Roman"/>
          <w:b/>
          <w:bCs/>
          <w:sz w:val="16"/>
          <w:szCs w:val="16"/>
          <w:lang w:val="en-GB"/>
        </w:rPr>
        <w:t>EXCERPT 6:</w:t>
      </w:r>
    </w:p>
    <w:p w14:paraId="769349F9" w14:textId="77777777" w:rsidR="00DB78A0" w:rsidRPr="008A0998" w:rsidRDefault="00DB78A0" w:rsidP="00785691">
      <w:pPr>
        <w:ind w:left="720"/>
        <w:jc w:val="both"/>
        <w:rPr>
          <w:rFonts w:ascii="Times New Roman" w:hAnsi="Times New Roman" w:cs="Times New Roman"/>
          <w:i/>
          <w:iCs/>
          <w:lang w:val="en-GB"/>
        </w:rPr>
      </w:pPr>
      <w:r w:rsidRPr="008A0998">
        <w:rPr>
          <w:rFonts w:ascii="Times New Roman" w:hAnsi="Times New Roman" w:cs="Times New Roman"/>
          <w:i/>
          <w:iCs/>
          <w:lang w:val="en-GB"/>
        </w:rPr>
        <w:t>"The world of politics and public service has its advantages and disadvantages. Planning development, enacting welfare policies, managing the economy, strengthening international relations, and resolving crises. These challenges, with good results bring a smile to Daddy. Sometimes, the expected results are not as good as desired. But try again and again. My Family. My love. So far that's all Daddy can be with. Daddy holds fast to the teachings of Islam. If this is the fate of his journey and the supposition of Allah SWT, what is the power of human Daddy and his servant. Waiting for justice and judgment in the court of the hereafter. In this world we live temporarily, resurrected in the afterlife, together later we will be happy again there. May Allah swt protect and bless our family always with long lasting health and prosperity. Love You All. Daddy.”</w:t>
      </w:r>
    </w:p>
    <w:p w14:paraId="0B89D823" w14:textId="77777777" w:rsidR="00DB78A0" w:rsidRPr="008A0998" w:rsidRDefault="00DB78A0" w:rsidP="00785691">
      <w:pPr>
        <w:ind w:left="720"/>
        <w:jc w:val="right"/>
        <w:rPr>
          <w:rFonts w:ascii="Times New Roman" w:hAnsi="Times New Roman" w:cs="Times New Roman"/>
          <w:lang w:val="en-GB"/>
        </w:rPr>
      </w:pPr>
      <w:r w:rsidRPr="008A0998">
        <w:rPr>
          <w:rFonts w:ascii="Times New Roman" w:hAnsi="Times New Roman" w:cs="Times New Roman"/>
          <w:lang w:val="en-GB"/>
        </w:rPr>
        <w:t xml:space="preserve"> (Awani, 2022)</w:t>
      </w:r>
    </w:p>
    <w:p w14:paraId="423561CC" w14:textId="77777777" w:rsidR="00DB78A0" w:rsidRPr="008A0998" w:rsidRDefault="00DB78A0" w:rsidP="00785691">
      <w:pPr>
        <w:ind w:left="720"/>
        <w:jc w:val="both"/>
        <w:rPr>
          <w:rFonts w:ascii="Times New Roman" w:hAnsi="Times New Roman" w:cs="Times New Roman"/>
          <w:lang w:val="en-GB"/>
        </w:rPr>
      </w:pPr>
      <w:r w:rsidRPr="008A0998">
        <w:rPr>
          <w:rFonts w:ascii="Times New Roman" w:hAnsi="Times New Roman" w:cs="Times New Roman"/>
          <w:lang w:val="en-GB"/>
        </w:rPr>
        <w:t xml:space="preserve">Analysis: </w:t>
      </w:r>
    </w:p>
    <w:p w14:paraId="14F5B9F6" w14:textId="77777777" w:rsidR="00DB78A0" w:rsidRPr="008A0998" w:rsidRDefault="00DB78A0" w:rsidP="00785691">
      <w:pPr>
        <w:ind w:left="720"/>
        <w:jc w:val="both"/>
        <w:rPr>
          <w:rFonts w:ascii="Times New Roman" w:hAnsi="Times New Roman" w:cs="Times New Roman"/>
          <w:lang w:val="en-GB"/>
        </w:rPr>
      </w:pPr>
      <w:r w:rsidRPr="008A0998">
        <w:rPr>
          <w:rFonts w:ascii="Times New Roman" w:hAnsi="Times New Roman" w:cs="Times New Roman"/>
          <w:lang w:val="en-GB"/>
        </w:rPr>
        <w:t xml:space="preserve">Following the rejection of his last attempt to overturn his conviction, Najib expressed his regret in a heartfelt letter to his family, acknowledging that his professional obligations had prevented him from dedicating sufficient time to his loved ones. Najib resorted to a form of self-sacrifice for the greater good, by recounts his deep affection for serving the public and his willingness to choose the nation's welfare over personal time with his family. Najib also tries to nullify the court's ruling by invoking the phrase and presenting the outcome of the verdict in a particular way. The phrase </w:t>
      </w:r>
      <w:r w:rsidRPr="008A0998">
        <w:rPr>
          <w:rFonts w:ascii="Times New Roman" w:hAnsi="Times New Roman" w:cs="Times New Roman"/>
          <w:i/>
          <w:iCs/>
          <w:lang w:val="en-GB"/>
        </w:rPr>
        <w:t>"Waiting for justice and judgment in the court of the hereafter,"</w:t>
      </w:r>
      <w:r w:rsidRPr="008A0998">
        <w:rPr>
          <w:rFonts w:ascii="Times New Roman" w:hAnsi="Times New Roman" w:cs="Times New Roman"/>
          <w:lang w:val="en-GB"/>
        </w:rPr>
        <w:t xml:space="preserve"> insinuating that he is being denied equitable justice and that only the justice administered in the afterlife can provide him with a fair judgment, appealing to the audience's spiritual convictions and offering solace during periods of ambiguity. In an effort to resonate with religious emotions, Najib aims to garner support and credibility from religious communities. </w:t>
      </w:r>
    </w:p>
    <w:p w14:paraId="31EBC698" w14:textId="77777777" w:rsidR="00DB78A0" w:rsidRPr="008A0998" w:rsidRDefault="00DB78A0" w:rsidP="00785691">
      <w:pPr>
        <w:ind w:left="720"/>
        <w:jc w:val="both"/>
        <w:rPr>
          <w:rFonts w:ascii="Times New Roman" w:hAnsi="Times New Roman" w:cs="Times New Roman"/>
          <w:lang w:val="en-GB"/>
        </w:rPr>
      </w:pPr>
    </w:p>
    <w:p w14:paraId="3D2E7FD9" w14:textId="20EF8282" w:rsidR="00DB78A0" w:rsidRPr="00650CA3" w:rsidRDefault="00650CA3" w:rsidP="00785691">
      <w:pPr>
        <w:jc w:val="both"/>
        <w:rPr>
          <w:rFonts w:ascii="Times New Roman" w:hAnsi="Times New Roman" w:cs="Times New Roman"/>
          <w:b/>
          <w:bCs/>
          <w:sz w:val="20"/>
          <w:szCs w:val="20"/>
          <w:u w:val="single"/>
          <w:lang w:val="en-GB"/>
        </w:rPr>
      </w:pPr>
      <w:r w:rsidRPr="00650CA3">
        <w:rPr>
          <w:rFonts w:ascii="Times New Roman" w:hAnsi="Times New Roman" w:cs="Times New Roman"/>
          <w:b/>
          <w:bCs/>
          <w:sz w:val="20"/>
          <w:szCs w:val="20"/>
          <w:u w:val="single"/>
          <w:lang w:val="en-GB"/>
        </w:rPr>
        <w:t>ETHOS (CREDIBILITY):</w:t>
      </w:r>
    </w:p>
    <w:p w14:paraId="3BEB7E60" w14:textId="7EF84BC1" w:rsidR="00DB78A0" w:rsidRPr="008A0998" w:rsidRDefault="00DB78A0" w:rsidP="00785691">
      <w:pPr>
        <w:jc w:val="both"/>
        <w:rPr>
          <w:rFonts w:ascii="Times New Roman" w:hAnsi="Times New Roman" w:cs="Times New Roman"/>
          <w:lang w:val="en-GB"/>
        </w:rPr>
      </w:pPr>
      <w:r w:rsidRPr="008A0998">
        <w:rPr>
          <w:rFonts w:ascii="Times New Roman" w:hAnsi="Times New Roman" w:cs="Times New Roman"/>
          <w:lang w:val="en-GB"/>
        </w:rPr>
        <w:t xml:space="preserve">The concept of ethos is based on how the audience perceives the speaker's personal character and moral uprightness. It is centred on the speaker's credibility and ethical character, with the goal of establishing trustworthiness and knowledge (Tan &amp; Al-Rikaby, 2022). </w:t>
      </w:r>
      <w:r w:rsidR="007612BD" w:rsidRPr="007612BD">
        <w:rPr>
          <w:rFonts w:ascii="Times New Roman" w:hAnsi="Times New Roman" w:cs="Times New Roman"/>
          <w:lang w:val="en-GB"/>
        </w:rPr>
        <w:t>Through Ethos, Najib demonstrates his unwavering commitment and allegiance to his political party. Political interests are generally well-served when ethos features prominently in public discourse.</w:t>
      </w:r>
    </w:p>
    <w:p w14:paraId="545BFAD8" w14:textId="77777777" w:rsidR="00DB78A0" w:rsidRPr="008A0998" w:rsidRDefault="00DB78A0" w:rsidP="00785691">
      <w:pPr>
        <w:jc w:val="both"/>
        <w:rPr>
          <w:rFonts w:ascii="Times New Roman" w:hAnsi="Times New Roman" w:cs="Times New Roman"/>
          <w:lang w:val="en-GB"/>
        </w:rPr>
      </w:pPr>
    </w:p>
    <w:p w14:paraId="67B325BB" w14:textId="6AC1C6E7" w:rsidR="00DB78A0" w:rsidRPr="00650CA3" w:rsidRDefault="00650CA3" w:rsidP="00785691">
      <w:pPr>
        <w:jc w:val="both"/>
        <w:rPr>
          <w:rFonts w:ascii="Times New Roman" w:hAnsi="Times New Roman" w:cs="Times New Roman"/>
          <w:b/>
          <w:bCs/>
          <w:sz w:val="16"/>
          <w:szCs w:val="16"/>
          <w:lang w:val="en-GB"/>
        </w:rPr>
      </w:pPr>
      <w:r w:rsidRPr="00650CA3">
        <w:rPr>
          <w:rFonts w:ascii="Times New Roman" w:hAnsi="Times New Roman" w:cs="Times New Roman"/>
          <w:b/>
          <w:bCs/>
          <w:sz w:val="16"/>
          <w:szCs w:val="16"/>
          <w:lang w:val="en-GB"/>
        </w:rPr>
        <w:t xml:space="preserve">EXCERPT 7: </w:t>
      </w:r>
    </w:p>
    <w:p w14:paraId="5EBB5B09" w14:textId="77777777" w:rsidR="00DB78A0" w:rsidRPr="008A0998" w:rsidRDefault="00DB78A0" w:rsidP="00785691">
      <w:pPr>
        <w:ind w:left="720"/>
        <w:jc w:val="both"/>
        <w:rPr>
          <w:rFonts w:ascii="Times New Roman" w:hAnsi="Times New Roman" w:cs="Times New Roman"/>
          <w:i/>
          <w:iCs/>
          <w:lang w:val="en-GB"/>
        </w:rPr>
      </w:pPr>
      <w:r w:rsidRPr="008A0998">
        <w:rPr>
          <w:rFonts w:ascii="Times New Roman" w:hAnsi="Times New Roman" w:cs="Times New Roman"/>
          <w:i/>
          <w:iCs/>
          <w:lang w:val="en-GB"/>
        </w:rPr>
        <w:lastRenderedPageBreak/>
        <w:t>"Yes, they don't need to resign. If everyone resigns, our party will collapse. Let me resign. Others, please fix the situation. Please fix the situation. Let's not have a culture of money politics among us. This is our election in the party. Choose a good leader among us."</w:t>
      </w:r>
    </w:p>
    <w:p w14:paraId="54A05BE2" w14:textId="77777777" w:rsidR="00DB78A0" w:rsidRPr="008A0998" w:rsidRDefault="00DB78A0" w:rsidP="00785691">
      <w:pPr>
        <w:ind w:left="720"/>
        <w:jc w:val="right"/>
        <w:rPr>
          <w:rFonts w:ascii="Times New Roman" w:hAnsi="Times New Roman" w:cs="Times New Roman"/>
          <w:lang w:val="en-GB"/>
        </w:rPr>
      </w:pPr>
      <w:r w:rsidRPr="008A0998">
        <w:rPr>
          <w:rFonts w:ascii="Times New Roman" w:hAnsi="Times New Roman" w:cs="Times New Roman"/>
          <w:lang w:val="en-GB"/>
        </w:rPr>
        <w:t xml:space="preserve"> (Awani, 2018)</w:t>
      </w:r>
    </w:p>
    <w:p w14:paraId="26F1D15C" w14:textId="77777777" w:rsidR="00DB78A0" w:rsidRPr="008A0998" w:rsidRDefault="00DB78A0" w:rsidP="00785691">
      <w:pPr>
        <w:ind w:left="720"/>
        <w:jc w:val="both"/>
        <w:rPr>
          <w:rFonts w:ascii="Times New Roman" w:hAnsi="Times New Roman" w:cs="Times New Roman"/>
          <w:lang w:val="en-GB"/>
        </w:rPr>
      </w:pPr>
      <w:r w:rsidRPr="008A0998">
        <w:rPr>
          <w:rFonts w:ascii="Times New Roman" w:hAnsi="Times New Roman" w:cs="Times New Roman"/>
          <w:lang w:val="en-GB"/>
        </w:rPr>
        <w:t>Analysis:</w:t>
      </w:r>
    </w:p>
    <w:p w14:paraId="25F96B40" w14:textId="77777777" w:rsidR="00DB78A0" w:rsidRPr="008A0998" w:rsidRDefault="00DB78A0" w:rsidP="00785691">
      <w:pPr>
        <w:ind w:left="720"/>
        <w:jc w:val="both"/>
        <w:rPr>
          <w:rFonts w:ascii="Times New Roman" w:hAnsi="Times New Roman" w:cs="Times New Roman"/>
          <w:lang w:val="en-GB"/>
        </w:rPr>
      </w:pPr>
      <w:r w:rsidRPr="008A0998">
        <w:rPr>
          <w:rFonts w:ascii="Times New Roman" w:hAnsi="Times New Roman" w:cs="Times New Roman"/>
          <w:lang w:val="en-GB"/>
        </w:rPr>
        <w:t>Najib demonstrates a sense of responsibility and integrity by offering to resign himself. By presenting himself as a sacrificial figure for the party as well as an individual who possesses a profound sense of responsibility towards the party, he effectively emphasises his personal integrity and dedication to public service. He further opposes a culture centred around money politics and emphasize the significance of selecting a competent leader for the party. These appeals to the audience's sense of ethical behaviour and trustworthiness. In addition, it has the capacity to foster a perception of moral integrity that can effectively counter allegations of misconduct.</w:t>
      </w:r>
    </w:p>
    <w:p w14:paraId="6C942BE5" w14:textId="77777777" w:rsidR="00DB78A0" w:rsidRPr="008A0998" w:rsidRDefault="00DB78A0" w:rsidP="00785691">
      <w:pPr>
        <w:ind w:left="720"/>
        <w:jc w:val="both"/>
        <w:rPr>
          <w:rFonts w:ascii="Times New Roman" w:hAnsi="Times New Roman" w:cs="Times New Roman"/>
          <w:lang w:val="en-GB"/>
        </w:rPr>
      </w:pPr>
    </w:p>
    <w:p w14:paraId="0B64F27F" w14:textId="27835A2D" w:rsidR="00DB78A0" w:rsidRPr="00650CA3" w:rsidRDefault="00650CA3" w:rsidP="00785691">
      <w:pPr>
        <w:jc w:val="both"/>
        <w:rPr>
          <w:rFonts w:ascii="Times New Roman" w:hAnsi="Times New Roman" w:cs="Times New Roman"/>
          <w:b/>
          <w:bCs/>
          <w:sz w:val="16"/>
          <w:szCs w:val="16"/>
          <w:lang w:val="en-GB"/>
        </w:rPr>
      </w:pPr>
      <w:r w:rsidRPr="00650CA3">
        <w:rPr>
          <w:rFonts w:ascii="Times New Roman" w:hAnsi="Times New Roman" w:cs="Times New Roman"/>
          <w:b/>
          <w:bCs/>
          <w:sz w:val="16"/>
          <w:szCs w:val="16"/>
          <w:lang w:val="en-GB"/>
        </w:rPr>
        <w:t>EXCERPT 8:</w:t>
      </w:r>
    </w:p>
    <w:p w14:paraId="3AB7A0D1" w14:textId="77777777" w:rsidR="00DB78A0" w:rsidRPr="008A0998" w:rsidRDefault="00DB78A0" w:rsidP="00785691">
      <w:pPr>
        <w:ind w:left="720"/>
        <w:jc w:val="both"/>
        <w:rPr>
          <w:rFonts w:ascii="Times New Roman" w:hAnsi="Times New Roman" w:cs="Times New Roman"/>
          <w:i/>
          <w:iCs/>
          <w:lang w:val="en-GB"/>
        </w:rPr>
      </w:pPr>
      <w:r w:rsidRPr="008A0998">
        <w:rPr>
          <w:rFonts w:ascii="Times New Roman" w:hAnsi="Times New Roman" w:cs="Times New Roman"/>
          <w:i/>
          <w:iCs/>
          <w:lang w:val="en-GB"/>
        </w:rPr>
        <w:t>"At that time, we appointed lawyers, auditors and Goldman Sachs, an investment bank that is so famous globally. The responsibility of this bank is to look after the interests of Malaysia. So, if they fail to take care of Malaysia's interests, how do I know? they should have told me that something was wrong. Goldman Sachs proved that they clearly fail their responsibilities”.</w:t>
      </w:r>
    </w:p>
    <w:p w14:paraId="31A151FC" w14:textId="77777777" w:rsidR="00DB78A0" w:rsidRPr="008A0998" w:rsidRDefault="00DB78A0" w:rsidP="00785691">
      <w:pPr>
        <w:ind w:left="720"/>
        <w:jc w:val="right"/>
        <w:rPr>
          <w:rFonts w:ascii="Times New Roman" w:hAnsi="Times New Roman" w:cs="Times New Roman"/>
          <w:lang w:val="en-GB"/>
        </w:rPr>
      </w:pPr>
      <w:r w:rsidRPr="008A0998">
        <w:rPr>
          <w:rFonts w:ascii="Times New Roman" w:hAnsi="Times New Roman" w:cs="Times New Roman"/>
          <w:lang w:val="en-GB"/>
        </w:rPr>
        <w:t>(Awani, 2018)</w:t>
      </w:r>
    </w:p>
    <w:p w14:paraId="7E7912B0" w14:textId="77777777" w:rsidR="00DB78A0" w:rsidRPr="008A0998" w:rsidRDefault="00DB78A0" w:rsidP="00785691">
      <w:pPr>
        <w:ind w:left="720"/>
        <w:jc w:val="both"/>
        <w:rPr>
          <w:rFonts w:ascii="Times New Roman" w:hAnsi="Times New Roman" w:cs="Times New Roman"/>
          <w:lang w:val="en-GB"/>
        </w:rPr>
      </w:pPr>
      <w:r w:rsidRPr="008A0998">
        <w:rPr>
          <w:rFonts w:ascii="Times New Roman" w:hAnsi="Times New Roman" w:cs="Times New Roman"/>
          <w:lang w:val="en-GB"/>
        </w:rPr>
        <w:t>Analysis:</w:t>
      </w:r>
    </w:p>
    <w:p w14:paraId="05CED743" w14:textId="58A5C8B1" w:rsidR="00DB78A0" w:rsidRPr="008A0998" w:rsidRDefault="00DB78A0" w:rsidP="00785691">
      <w:pPr>
        <w:ind w:left="720"/>
        <w:jc w:val="both"/>
        <w:rPr>
          <w:rFonts w:ascii="Times New Roman" w:hAnsi="Times New Roman" w:cs="Times New Roman"/>
          <w:lang w:val="en-GB"/>
        </w:rPr>
      </w:pPr>
      <w:r w:rsidRPr="008A0998">
        <w:rPr>
          <w:rFonts w:ascii="Times New Roman" w:hAnsi="Times New Roman" w:cs="Times New Roman"/>
          <w:lang w:val="en-GB"/>
        </w:rPr>
        <w:t>Najib relies heavily on the reputation and stature of the lawyers, auditors, and Goldman Sachs to establish his argument. Najib implicitly suggests that because Goldman Sachs is globally famous and entrusted with significant responsibilities, including looking after Malaysia's interests, they should be competent and reliable. Therefore, if they fail</w:t>
      </w:r>
      <w:r w:rsidR="002E21DA">
        <w:rPr>
          <w:rFonts w:ascii="Times New Roman" w:hAnsi="Times New Roman" w:cs="Times New Roman"/>
          <w:lang w:val="en-GB"/>
        </w:rPr>
        <w:t xml:space="preserve">ed </w:t>
      </w:r>
      <w:r w:rsidRPr="008A0998">
        <w:rPr>
          <w:rFonts w:ascii="Times New Roman" w:hAnsi="Times New Roman" w:cs="Times New Roman"/>
          <w:lang w:val="en-GB"/>
        </w:rPr>
        <w:t xml:space="preserve">their duties, it reflects poorly on their credibility and trustworthiness. </w:t>
      </w:r>
      <w:r w:rsidR="002E21DA">
        <w:rPr>
          <w:rFonts w:ascii="Times New Roman" w:hAnsi="Times New Roman" w:cs="Times New Roman"/>
          <w:lang w:val="en-GB"/>
        </w:rPr>
        <w:t xml:space="preserve">Najib </w:t>
      </w:r>
      <w:r w:rsidRPr="008A0998">
        <w:rPr>
          <w:rFonts w:ascii="Times New Roman" w:hAnsi="Times New Roman" w:cs="Times New Roman"/>
          <w:lang w:val="en-GB"/>
        </w:rPr>
        <w:t>attempted to deflect responsibility onto external entities</w:t>
      </w:r>
      <w:r w:rsidR="002E21DA">
        <w:rPr>
          <w:rFonts w:ascii="Times New Roman" w:hAnsi="Times New Roman" w:cs="Times New Roman"/>
          <w:lang w:val="en-GB"/>
        </w:rPr>
        <w:t xml:space="preserve"> </w:t>
      </w:r>
      <w:r w:rsidRPr="008A0998">
        <w:rPr>
          <w:rFonts w:ascii="Times New Roman" w:hAnsi="Times New Roman" w:cs="Times New Roman"/>
          <w:lang w:val="en-GB"/>
        </w:rPr>
        <w:t xml:space="preserve">by presenting himself as a victim of circumstances that were beyond his control. Najib use of ethos in this statement is particularly effective because it leverages the presumed authority and expertise of the mentioned institutions to support his argument. It appeals to the audience's trust in established authorities, thereby reinforcing Najib’s perspective and lending weight to their criticism of Goldman Sachs. By evading personal accountability and shifting the blame onto external entities, this approach might maintain an image of innocence towards his credibility as a leader. </w:t>
      </w:r>
    </w:p>
    <w:p w14:paraId="6B24D96A" w14:textId="77777777" w:rsidR="00DB78A0" w:rsidRPr="008A0998" w:rsidRDefault="00DB78A0" w:rsidP="00785691">
      <w:pPr>
        <w:ind w:left="720"/>
        <w:jc w:val="both"/>
        <w:rPr>
          <w:rFonts w:ascii="Times New Roman" w:hAnsi="Times New Roman" w:cs="Times New Roman"/>
          <w:lang w:val="en-GB"/>
        </w:rPr>
      </w:pPr>
    </w:p>
    <w:p w14:paraId="7FB59A8F" w14:textId="7F5BA4D9" w:rsidR="00DB78A0" w:rsidRPr="00650CA3" w:rsidRDefault="00650CA3" w:rsidP="00785691">
      <w:pPr>
        <w:jc w:val="both"/>
        <w:rPr>
          <w:rFonts w:ascii="Times New Roman" w:hAnsi="Times New Roman" w:cs="Times New Roman"/>
          <w:sz w:val="16"/>
          <w:szCs w:val="16"/>
          <w:lang w:val="en-GB"/>
        </w:rPr>
      </w:pPr>
      <w:r w:rsidRPr="00650CA3">
        <w:rPr>
          <w:rFonts w:ascii="Times New Roman" w:hAnsi="Times New Roman" w:cs="Times New Roman"/>
          <w:b/>
          <w:bCs/>
          <w:sz w:val="16"/>
          <w:szCs w:val="16"/>
          <w:lang w:val="en-GB"/>
        </w:rPr>
        <w:t>EXCERPT 9:</w:t>
      </w:r>
    </w:p>
    <w:p w14:paraId="74F76518" w14:textId="77777777" w:rsidR="00DB78A0" w:rsidRPr="008A0998" w:rsidRDefault="00DB78A0" w:rsidP="00785691">
      <w:pPr>
        <w:ind w:left="720"/>
        <w:jc w:val="both"/>
        <w:rPr>
          <w:rFonts w:ascii="Times New Roman" w:hAnsi="Times New Roman" w:cs="Times New Roman"/>
          <w:i/>
          <w:iCs/>
          <w:lang w:val="en-GB"/>
        </w:rPr>
      </w:pPr>
      <w:r w:rsidRPr="008A0998">
        <w:rPr>
          <w:rFonts w:ascii="Times New Roman" w:hAnsi="Times New Roman" w:cs="Times New Roman"/>
          <w:i/>
          <w:iCs/>
          <w:lang w:val="en-GB"/>
        </w:rPr>
        <w:t>"Tomorrow is important day for me because tomorrow is my last appeal in the federal court. Although today I should be busy with my lawyers, but I choose to be with Wanita UMNO. This is what I do because I want Wanita to understand, as a leader I still fight together with Wanita. No matter what they do, no matter what injustice is done to me, to my wife, to my family, I will remain steadfast, I will not back down even an inch, I will continue to fight, together with the women of Barisan Nasional, we will make sure that GE15 belongs to the Barisan Nasional."</w:t>
      </w:r>
    </w:p>
    <w:p w14:paraId="51EE4161" w14:textId="77777777" w:rsidR="00DB78A0" w:rsidRPr="008A0998" w:rsidRDefault="00DB78A0" w:rsidP="00785691">
      <w:pPr>
        <w:ind w:left="720"/>
        <w:jc w:val="right"/>
        <w:rPr>
          <w:rFonts w:ascii="Times New Roman" w:hAnsi="Times New Roman" w:cs="Times New Roman"/>
          <w:lang w:val="en-GB"/>
        </w:rPr>
      </w:pPr>
      <w:r w:rsidRPr="008A0998">
        <w:rPr>
          <w:rFonts w:ascii="Times New Roman" w:hAnsi="Times New Roman" w:cs="Times New Roman"/>
          <w:lang w:val="en-GB"/>
        </w:rPr>
        <w:t xml:space="preserve"> (Awani, 2022)</w:t>
      </w:r>
    </w:p>
    <w:p w14:paraId="3E3B8B82" w14:textId="77777777" w:rsidR="00DB78A0" w:rsidRPr="008A0998" w:rsidRDefault="00DB78A0" w:rsidP="00785691">
      <w:pPr>
        <w:ind w:left="720"/>
        <w:jc w:val="both"/>
        <w:rPr>
          <w:rFonts w:ascii="Times New Roman" w:hAnsi="Times New Roman" w:cs="Times New Roman"/>
          <w:lang w:val="en-GB"/>
        </w:rPr>
      </w:pPr>
      <w:r w:rsidRPr="008A0998">
        <w:rPr>
          <w:rFonts w:ascii="Times New Roman" w:hAnsi="Times New Roman" w:cs="Times New Roman"/>
          <w:lang w:val="en-GB"/>
        </w:rPr>
        <w:t>Analysis:</w:t>
      </w:r>
    </w:p>
    <w:p w14:paraId="12BF0822" w14:textId="6D063F51" w:rsidR="003E76BC" w:rsidRDefault="003E76BC" w:rsidP="00785691">
      <w:pPr>
        <w:ind w:left="720"/>
        <w:jc w:val="both"/>
        <w:rPr>
          <w:rFonts w:ascii="Times New Roman" w:eastAsia="Times New Roman" w:hAnsi="Times New Roman" w:cs="Times New Roman"/>
          <w:kern w:val="0"/>
          <w:lang w:val="en-GB" w:eastAsia="en-GB"/>
          <w14:ligatures w14:val="none"/>
        </w:rPr>
      </w:pPr>
      <w:r w:rsidRPr="008A0998">
        <w:rPr>
          <w:rFonts w:ascii="Times New Roman" w:eastAsia="Times New Roman" w:hAnsi="Times New Roman" w:cs="Times New Roman"/>
          <w:kern w:val="0"/>
          <w:lang w:val="en-GB" w:eastAsia="en-GB"/>
          <w14:ligatures w14:val="none"/>
        </w:rPr>
        <w:t xml:space="preserve">Najib's political leadership is </w:t>
      </w:r>
      <w:r w:rsidR="00C5332B" w:rsidRPr="008A0998">
        <w:rPr>
          <w:rFonts w:ascii="Times New Roman" w:eastAsia="Times New Roman" w:hAnsi="Times New Roman" w:cs="Times New Roman"/>
          <w:kern w:val="0"/>
          <w:lang w:val="en-GB" w:eastAsia="en-GB"/>
          <w14:ligatures w14:val="none"/>
        </w:rPr>
        <w:t>bolstered</w:t>
      </w:r>
      <w:r w:rsidRPr="008A0998">
        <w:rPr>
          <w:rFonts w:ascii="Times New Roman" w:eastAsia="Times New Roman" w:hAnsi="Times New Roman" w:cs="Times New Roman"/>
          <w:kern w:val="0"/>
          <w:lang w:val="en-GB" w:eastAsia="en-GB"/>
          <w14:ligatures w14:val="none"/>
        </w:rPr>
        <w:t xml:space="preserve"> by his unwavering commitment to Wanita UMNO, rather than being influenced by his personal legal matters. He exhibits unwavering loyalty to the party throughout his ultimate appeal, showcasing his dedication to its beliefs and goals. Najib's determination and resilience in challenging </w:t>
      </w:r>
      <w:r w:rsidRPr="008A0998">
        <w:rPr>
          <w:rFonts w:ascii="Times New Roman" w:eastAsia="Times New Roman" w:hAnsi="Times New Roman" w:cs="Times New Roman"/>
          <w:kern w:val="0"/>
          <w:lang w:val="en-GB" w:eastAsia="en-GB"/>
          <w14:ligatures w14:val="none"/>
        </w:rPr>
        <w:lastRenderedPageBreak/>
        <w:t>situations are emphasized, and he is willing to tolerate injustice and make personal sacrifices for the party's benefit. His steadfast dedication enhances his reputation and credibility with the audience. He portrays his actions as a manifestation of solidarity with Wanita UMNO, appealing to the shared identity and beliefs of the party members. Aligning with the audience's interests increases his ethos, since he is perceived as representing the collective aspirations and concerns of his constituents.</w:t>
      </w:r>
    </w:p>
    <w:p w14:paraId="46C90482" w14:textId="77777777" w:rsidR="00DB78A0" w:rsidRPr="004B06E2" w:rsidRDefault="00DB78A0" w:rsidP="00785691">
      <w:pPr>
        <w:ind w:left="720"/>
        <w:jc w:val="both"/>
        <w:rPr>
          <w:rFonts w:ascii="Times New Roman" w:hAnsi="Times New Roman" w:cs="Times New Roman"/>
          <w:sz w:val="28"/>
          <w:szCs w:val="28"/>
          <w:lang w:val="en-GB"/>
        </w:rPr>
      </w:pPr>
    </w:p>
    <w:p w14:paraId="28BEC087" w14:textId="77777777" w:rsidR="00DB78A0" w:rsidRPr="00650CA3" w:rsidRDefault="00DB78A0" w:rsidP="00785691">
      <w:pPr>
        <w:jc w:val="both"/>
        <w:rPr>
          <w:rFonts w:ascii="Times New Roman" w:hAnsi="Times New Roman" w:cs="Times New Roman"/>
          <w:b/>
          <w:bCs/>
          <w:lang w:val="en-GB"/>
        </w:rPr>
      </w:pPr>
      <w:r w:rsidRPr="00650CA3">
        <w:rPr>
          <w:rFonts w:ascii="Times New Roman" w:hAnsi="Times New Roman" w:cs="Times New Roman"/>
          <w:b/>
          <w:bCs/>
          <w:lang w:val="en-GB"/>
        </w:rPr>
        <w:t>DISCUSSION</w:t>
      </w:r>
    </w:p>
    <w:p w14:paraId="00491C5F" w14:textId="560C2386" w:rsidR="00A4675E" w:rsidRDefault="00DB78A0" w:rsidP="00785691">
      <w:pPr>
        <w:jc w:val="both"/>
        <w:rPr>
          <w:rFonts w:ascii="Times New Roman" w:hAnsi="Times New Roman" w:cs="Times New Roman"/>
          <w:lang w:val="en-GB"/>
        </w:rPr>
      </w:pPr>
      <w:bookmarkStart w:id="0" w:name="OLE_LINK1"/>
      <w:bookmarkStart w:id="1" w:name="OLE_LINK2"/>
      <w:r w:rsidRPr="008A0998">
        <w:rPr>
          <w:rFonts w:ascii="Times New Roman" w:hAnsi="Times New Roman" w:cs="Times New Roman"/>
          <w:color w:val="000000" w:themeColor="text1"/>
          <w:lang w:val="en-GB"/>
        </w:rPr>
        <w:t xml:space="preserve">The study has shown that the three rhetorical strategies of Logos, Ethos, and Pathos have been employed by Najib in addressing </w:t>
      </w:r>
      <w:r w:rsidR="00D23433" w:rsidRPr="008A0998">
        <w:rPr>
          <w:rFonts w:ascii="Times New Roman" w:hAnsi="Times New Roman" w:cs="Times New Roman"/>
          <w:color w:val="000000" w:themeColor="text1"/>
          <w:lang w:val="en-GB"/>
        </w:rPr>
        <w:t xml:space="preserve">corruption allegations </w:t>
      </w:r>
      <w:r w:rsidRPr="008A0998">
        <w:rPr>
          <w:rFonts w:ascii="Times New Roman" w:hAnsi="Times New Roman" w:cs="Times New Roman"/>
          <w:color w:val="000000" w:themeColor="text1"/>
          <w:lang w:val="en-GB"/>
        </w:rPr>
        <w:t>and court verdict</w:t>
      </w:r>
      <w:r w:rsidR="00D23433" w:rsidRPr="008A0998">
        <w:rPr>
          <w:rFonts w:ascii="Times New Roman" w:hAnsi="Times New Roman" w:cs="Times New Roman"/>
          <w:color w:val="000000" w:themeColor="text1"/>
          <w:lang w:val="en-GB"/>
        </w:rPr>
        <w:t>s</w:t>
      </w:r>
      <w:r w:rsidRPr="008A0998">
        <w:rPr>
          <w:rFonts w:ascii="Times New Roman" w:hAnsi="Times New Roman" w:cs="Times New Roman"/>
          <w:color w:val="000000" w:themeColor="text1"/>
          <w:lang w:val="en-GB"/>
        </w:rPr>
        <w:t xml:space="preserve">. Logos are most </w:t>
      </w:r>
      <w:r w:rsidR="00D23433" w:rsidRPr="008A0998">
        <w:rPr>
          <w:rFonts w:ascii="Times New Roman" w:hAnsi="Times New Roman" w:cs="Times New Roman"/>
          <w:color w:val="000000" w:themeColor="text1"/>
          <w:lang w:val="en-GB"/>
        </w:rPr>
        <w:t xml:space="preserve">predominant </w:t>
      </w:r>
      <w:r w:rsidRPr="008A0998">
        <w:rPr>
          <w:rFonts w:ascii="Times New Roman" w:hAnsi="Times New Roman" w:cs="Times New Roman"/>
          <w:color w:val="000000" w:themeColor="text1"/>
          <w:lang w:val="en-GB"/>
        </w:rPr>
        <w:t>rhetorical method used in the discourse, followed by pathos, whereas ethos is the least</w:t>
      </w:r>
      <w:r w:rsidR="00C06D81">
        <w:rPr>
          <w:rFonts w:ascii="Times New Roman" w:hAnsi="Times New Roman" w:cs="Times New Roman"/>
          <w:color w:val="000000" w:themeColor="text1"/>
          <w:lang w:val="en-GB"/>
        </w:rPr>
        <w:t xml:space="preserve"> employed</w:t>
      </w:r>
      <w:r w:rsidRPr="008A0998">
        <w:rPr>
          <w:rFonts w:ascii="Times New Roman" w:hAnsi="Times New Roman" w:cs="Times New Roman"/>
          <w:color w:val="000000" w:themeColor="text1"/>
          <w:lang w:val="en-GB"/>
        </w:rPr>
        <w:t xml:space="preserve">. Amidst his corruption allegations, </w:t>
      </w:r>
      <w:r w:rsidRPr="008A0998">
        <w:rPr>
          <w:rFonts w:ascii="Times New Roman" w:hAnsi="Times New Roman" w:cs="Times New Roman"/>
          <w:lang w:val="en-GB"/>
        </w:rPr>
        <w:t xml:space="preserve">Najib employs a strategic use of logos, by selectively present evidence that bolsters his viewpoint while disregarding or minimising facts that may undermine his stance. Najib utilises analogies to downplay the significance of his misconduct by suggesting that other issues are more deserving of public scrutiny whilst juxtaposing it with the perceived economic advantages he has brought to the nation. This strategy seeks to manipulate and sway public perception by exerting control over the narrative pertaining to his corruption cases. </w:t>
      </w:r>
    </w:p>
    <w:p w14:paraId="38ECB197" w14:textId="667A6387" w:rsidR="00DB78A0" w:rsidRPr="008A0998" w:rsidRDefault="00DB78A0" w:rsidP="00785691">
      <w:pPr>
        <w:ind w:firstLine="720"/>
        <w:jc w:val="both"/>
        <w:rPr>
          <w:rFonts w:ascii="Times New Roman" w:hAnsi="Times New Roman" w:cs="Times New Roman"/>
          <w:lang w:val="en-GB"/>
        </w:rPr>
      </w:pPr>
      <w:r w:rsidRPr="008A0998">
        <w:rPr>
          <w:rFonts w:ascii="Times New Roman" w:hAnsi="Times New Roman" w:cs="Times New Roman"/>
          <w:lang w:val="en-GB"/>
        </w:rPr>
        <w:t>The ability of corrupt politicians to distribute patronage benefits has been identified as a factor influencing support for politicians suspected of corruption (Muñoz et al., 2016). Consequently, this may lead the public to overlook the issue of corruption itself. Following the court's verdict, Najib challenges the verdicts of his corruption cases by exploiting legal justifications and loopholes. Najib alleges that the court's decisions were influenced by prejudiced impressions of his position on the board of SRC and raises question towards the legitimacy of the court's verdict by questioning the potential conflicts of interest of the high court judge. By exploiting legal arguments and loopholes, he aims to cast doubt on the fairness and integrity of the judicial process, thereby undermining the credibility of the judiciary system's handling of his corruption cases. Regardless of the validity of these justifications, they have the potential to raise doubts on the legitimacy of the verdict, considering the strategic use of legal precedent and arguments can influence public opinion regarding court rulings in corruption cases (Larsson et al., 2016).</w:t>
      </w:r>
    </w:p>
    <w:p w14:paraId="6B65D0AF" w14:textId="65265B19" w:rsidR="00DB78A0" w:rsidRPr="008A0998" w:rsidRDefault="00DB78A0" w:rsidP="00785691">
      <w:pPr>
        <w:ind w:firstLine="720"/>
        <w:jc w:val="both"/>
        <w:rPr>
          <w:rFonts w:ascii="Times New Roman" w:hAnsi="Times New Roman" w:cs="Times New Roman"/>
          <w:lang w:val="en-GB"/>
        </w:rPr>
      </w:pPr>
      <w:r w:rsidRPr="008A0998">
        <w:rPr>
          <w:rFonts w:ascii="Times New Roman" w:hAnsi="Times New Roman" w:cs="Times New Roman"/>
          <w:lang w:val="en-GB"/>
        </w:rPr>
        <w:t>Najib utilizes Pathos or emotive appeals as a means of justifying himself over the allegations levied against him. He employs religious rhetoric and holds ‘Sumpah Laknat’ rit</w:t>
      </w:r>
      <w:r w:rsidR="00241BE8" w:rsidRPr="008A0998">
        <w:rPr>
          <w:rFonts w:ascii="Times New Roman" w:hAnsi="Times New Roman" w:cs="Times New Roman"/>
          <w:lang w:val="en-GB"/>
        </w:rPr>
        <w:t xml:space="preserve">es </w:t>
      </w:r>
      <w:r w:rsidRPr="008A0998">
        <w:rPr>
          <w:rFonts w:ascii="Times New Roman" w:hAnsi="Times New Roman" w:cs="Times New Roman"/>
          <w:lang w:val="en-GB"/>
        </w:rPr>
        <w:t xml:space="preserve">to create a legitimacy between his actions and the values of a particular faith. This is done to establish his innocence over the allegations against him. Despites Malaysian Mufti asserts that </w:t>
      </w:r>
      <w:r w:rsidRPr="008A0998">
        <w:rPr>
          <w:rFonts w:ascii="Times New Roman" w:hAnsi="Times New Roman" w:cs="Times New Roman"/>
          <w:i/>
          <w:iCs/>
          <w:lang w:val="en-GB"/>
        </w:rPr>
        <w:t>Mubahalas</w:t>
      </w:r>
      <w:r w:rsidRPr="008A0998">
        <w:rPr>
          <w:rFonts w:ascii="Times New Roman" w:hAnsi="Times New Roman" w:cs="Times New Roman"/>
          <w:lang w:val="en-GB"/>
        </w:rPr>
        <w:t xml:space="preserve"> or </w:t>
      </w:r>
      <w:r w:rsidRPr="008A0998">
        <w:rPr>
          <w:rFonts w:ascii="Times New Roman" w:hAnsi="Times New Roman" w:cs="Times New Roman"/>
          <w:i/>
          <w:iCs/>
          <w:lang w:val="en-GB"/>
        </w:rPr>
        <w:t>'Sumpah Laknat'</w:t>
      </w:r>
      <w:r w:rsidRPr="008A0998">
        <w:rPr>
          <w:rFonts w:ascii="Times New Roman" w:hAnsi="Times New Roman" w:cs="Times New Roman"/>
          <w:lang w:val="en-GB"/>
        </w:rPr>
        <w:t xml:space="preserve"> holds no significance in both Civil courts and Islamic law (Abdullah, 2019), the utilisation of strong language in the oath has the potential to build trust, elicit sympathy, and fear among individuals who does not have the evidence against the accused, particularly Muslims who share similar beliefs. Regardless of truthfulness, there is a political merit in evoking emotions (Tan &amp; Al-Rikaby, 2022).</w:t>
      </w:r>
      <w:r w:rsidRPr="008A0998">
        <w:rPr>
          <w:lang w:val="en-GB"/>
        </w:rPr>
        <w:t xml:space="preserve"> </w:t>
      </w:r>
      <w:r w:rsidRPr="008A0998">
        <w:rPr>
          <w:rFonts w:ascii="Times New Roman" w:hAnsi="Times New Roman" w:cs="Times New Roman"/>
          <w:lang w:val="en-GB"/>
        </w:rPr>
        <w:t>Following the court's verdict, Najib frequently use personal narratives to enhance the relatability of his message, aiming to foster an emotional bond with the audience by recounting events on his sacrifices. His resort to a form of self-sacrifice for the greater good serves to evoke empathy and portray himself as a victim of unjust persecution. After Najib’s final attempt to overturn the court’s verdicts fails, he attempts to nullify the court's ruling by invoking spiritual principles and appealing to a higher sense of justice. The intricate connection between religion and politics has led politicians to exploit religious rhetoric, as it allows them to divert attention from their deceitful actions, by appealing to the emotions and beliefs of the public (Cheng‐Matsuno &amp; Berliner, 2023). Through this action, he seeks to resonate with religious communities and cultivate a sense of solidarity among his supporters.</w:t>
      </w:r>
      <w:r w:rsidR="002C1A89" w:rsidRPr="008A0998">
        <w:rPr>
          <w:rFonts w:ascii="Times New Roman" w:hAnsi="Times New Roman" w:cs="Times New Roman"/>
          <w:lang w:val="en-GB"/>
        </w:rPr>
        <w:t xml:space="preserve"> Such </w:t>
      </w:r>
      <w:r w:rsidRPr="008A0998">
        <w:rPr>
          <w:rFonts w:ascii="Times New Roman" w:hAnsi="Times New Roman" w:cs="Times New Roman"/>
          <w:lang w:val="en-GB"/>
        </w:rPr>
        <w:t xml:space="preserve">manipulation of religious sentiments can lead to the </w:t>
      </w:r>
      <w:r w:rsidRPr="008A0998">
        <w:rPr>
          <w:rFonts w:ascii="Times New Roman" w:hAnsi="Times New Roman" w:cs="Times New Roman"/>
          <w:lang w:val="en-GB"/>
        </w:rPr>
        <w:lastRenderedPageBreak/>
        <w:t>perpetuation of corrupt practices, as individuals may use every tool available to them, including religious affiliations, to further their corrupt agendas</w:t>
      </w:r>
      <w:r w:rsidR="00592623">
        <w:rPr>
          <w:rFonts w:ascii="Times New Roman" w:hAnsi="Times New Roman" w:cs="Times New Roman"/>
          <w:lang w:val="en-GB"/>
        </w:rPr>
        <w:t xml:space="preserve"> </w:t>
      </w:r>
      <w:r w:rsidRPr="008A0998">
        <w:rPr>
          <w:rFonts w:ascii="Times New Roman" w:hAnsi="Times New Roman" w:cs="Times New Roman"/>
          <w:lang w:val="en-GB"/>
        </w:rPr>
        <w:t xml:space="preserve">(Norziaton &amp; Sabri, 2022). </w:t>
      </w:r>
    </w:p>
    <w:p w14:paraId="115F3497" w14:textId="77777777" w:rsidR="00A4675E" w:rsidRDefault="002C1A89" w:rsidP="00785691">
      <w:pPr>
        <w:ind w:firstLine="720"/>
        <w:jc w:val="both"/>
        <w:rPr>
          <w:rFonts w:ascii="Times New Roman" w:hAnsi="Times New Roman" w:cs="Times New Roman"/>
          <w:lang w:val="en-GB"/>
        </w:rPr>
      </w:pPr>
      <w:r w:rsidRPr="008A0998">
        <w:rPr>
          <w:rFonts w:ascii="Times New Roman" w:hAnsi="Times New Roman" w:cs="Times New Roman"/>
          <w:lang w:val="en-GB"/>
        </w:rPr>
        <w:t xml:space="preserve">However, </w:t>
      </w:r>
      <w:r w:rsidR="00DB78A0" w:rsidRPr="008A0998">
        <w:rPr>
          <w:rFonts w:ascii="Times New Roman" w:hAnsi="Times New Roman" w:cs="Times New Roman"/>
          <w:lang w:val="en-GB"/>
        </w:rPr>
        <w:t xml:space="preserve">Najib is seen to only use his ethos appeal when he is speaking in the party’s division meeting and general assembly. This might be attributed to the speaker's indisputable legitimacy, stemming from being Malaysia’s youngest lawmaker at age 22, in addition to being the son of Malaysia's second premier, the nephew of the third and leader of most influential political party in Malaysia. He is no foreign in the realm of politics. Therefore, the utilisation of ethos serves to remind and ensure that the party member regards him as a leader and acknowledges his legitimacy, despite allegations of misconduct. He utilizes narratives to challenge negative perceptions and reshape the opposition opinion by consistently emphasised his commitment to the well-being of the party and Malay community. He attempted to portray himself as innocent, and that he has becoming a victim of political persecution. </w:t>
      </w:r>
    </w:p>
    <w:p w14:paraId="75FC6482" w14:textId="246C842B" w:rsidR="00DB78A0" w:rsidRPr="008A0998" w:rsidRDefault="00DB78A0" w:rsidP="00785691">
      <w:pPr>
        <w:ind w:firstLine="720"/>
        <w:jc w:val="both"/>
        <w:rPr>
          <w:rFonts w:ascii="Times New Roman" w:hAnsi="Times New Roman" w:cs="Times New Roman"/>
          <w:lang w:val="en-GB"/>
        </w:rPr>
      </w:pPr>
      <w:r w:rsidRPr="008A0998">
        <w:rPr>
          <w:rFonts w:ascii="Times New Roman" w:hAnsi="Times New Roman" w:cs="Times New Roman"/>
          <w:lang w:val="en-GB"/>
        </w:rPr>
        <w:t>Nevertheless, when it pertains to addressing his fraudulent allegations and the court’s ruling over his case, his use of ethos is limited, indicating a deliberate focus on logical and emotive arguments rather than relying on his own credibility or reputation. This might be due to the fact that excessive use of it may further exacerbate the damage to his current reputation or ethos.</w:t>
      </w:r>
      <w:r w:rsidR="00476850" w:rsidRPr="008A0998">
        <w:rPr>
          <w:rFonts w:ascii="Times New Roman" w:hAnsi="Times New Roman" w:cs="Times New Roman"/>
          <w:lang w:val="en-GB"/>
        </w:rPr>
        <w:t xml:space="preserve"> Utilising ethos as a persuasive strategy in corruption allegations becomes challenging because it relies on trustworthiness, especially if a politician is involved in fraudulent practices, as it significantly diminishes their credibility. A politician who has breached the principles of honesty and integrity is unlikely to earn the trust and confidence of the public. If a politician is seen as corrupt, their efforts to employ ethos to rationalise their conduct may face scepticism, thereby exacerbating the damage to their already existing ethos or credibility. </w:t>
      </w:r>
      <w:bookmarkEnd w:id="0"/>
      <w:bookmarkEnd w:id="1"/>
      <w:r w:rsidRPr="008A0998">
        <w:rPr>
          <w:rFonts w:ascii="Times New Roman" w:hAnsi="Times New Roman" w:cs="Times New Roman"/>
          <w:lang w:val="en-GB"/>
        </w:rPr>
        <w:t xml:space="preserve">The results of this study align with the findings of a study conducted by Fatmawati et.al, (2020) and Zainal Anuar &amp; Jalli (2020), which revealed that Najib often utilises elements of logical evidence (logo) to enhance the credibility of his arguments, rendering them difficult to dispute. Najib consciously tried to humanise his image and enhance his public relatability, to foster a personal rapport with his supporters and cultivates a feeling of trust and connection with his audience. Drawing from this research, Najib Razak employs a similar strategy to humanize himself—presenting himself as a target and victim of political persecution—while appealing to the public for compassion and understanding. </w:t>
      </w:r>
    </w:p>
    <w:p w14:paraId="63BEE3EC" w14:textId="77777777" w:rsidR="003C3E35" w:rsidRPr="008A0998" w:rsidRDefault="003C3E35" w:rsidP="00785691">
      <w:pPr>
        <w:jc w:val="both"/>
        <w:rPr>
          <w:rFonts w:ascii="Times New Roman" w:hAnsi="Times New Roman" w:cs="Times New Roman"/>
          <w:b/>
          <w:bCs/>
          <w:lang w:val="en-GB"/>
        </w:rPr>
      </w:pPr>
    </w:p>
    <w:p w14:paraId="5C69E94C" w14:textId="64B3E0AB" w:rsidR="00DB78A0" w:rsidRPr="00650CA3" w:rsidRDefault="00DB78A0" w:rsidP="00785691">
      <w:pPr>
        <w:jc w:val="both"/>
        <w:rPr>
          <w:rFonts w:ascii="Times New Roman" w:hAnsi="Times New Roman" w:cs="Times New Roman"/>
          <w:b/>
          <w:bCs/>
          <w:lang w:val="en-GB"/>
        </w:rPr>
      </w:pPr>
      <w:r w:rsidRPr="00650CA3">
        <w:rPr>
          <w:rFonts w:ascii="Times New Roman" w:hAnsi="Times New Roman" w:cs="Times New Roman"/>
          <w:b/>
          <w:bCs/>
          <w:lang w:val="en-GB"/>
        </w:rPr>
        <w:t>CONCLUSION</w:t>
      </w:r>
    </w:p>
    <w:p w14:paraId="6627E9A4" w14:textId="5A93D245" w:rsidR="00DB78A0" w:rsidRPr="008A0998" w:rsidRDefault="00DB78A0" w:rsidP="00785691">
      <w:pPr>
        <w:ind w:firstLine="720"/>
        <w:jc w:val="both"/>
        <w:rPr>
          <w:rFonts w:ascii="Times New Roman" w:hAnsi="Times New Roman" w:cs="Times New Roman"/>
          <w:lang w:val="en-GB"/>
        </w:rPr>
      </w:pPr>
      <w:r w:rsidRPr="008A0998">
        <w:rPr>
          <w:rFonts w:ascii="Times New Roman" w:hAnsi="Times New Roman" w:cs="Times New Roman"/>
          <w:lang w:val="en-GB"/>
        </w:rPr>
        <w:t>Najib Razak is a skilled orator, and his extensive political background has propelled him to his current position. Based on previous and present study, it can be concluded that Najib</w:t>
      </w:r>
      <w:r w:rsidR="00C803A7" w:rsidRPr="008A0998">
        <w:rPr>
          <w:rFonts w:ascii="Times New Roman" w:hAnsi="Times New Roman" w:cs="Times New Roman"/>
          <w:lang w:val="en-GB"/>
        </w:rPr>
        <w:t>’s</w:t>
      </w:r>
      <w:r w:rsidRPr="008A0998">
        <w:rPr>
          <w:rFonts w:ascii="Times New Roman" w:hAnsi="Times New Roman" w:cs="Times New Roman"/>
          <w:lang w:val="en-GB"/>
        </w:rPr>
        <w:t xml:space="preserve"> rhetorical style is a versatile and situation-specific approach. His approach to communication and persuasion is clearly influenced by many socio-political, economic, and cultural elements. This requires him to be adaptable and sensitive to the changing situations in which he uses his rhetoric. Najib's diverse rhetorical approach, in response to his corruption allegations and the court's ruling, demonstrates his efforts to negotiate the complexities of his corruption </w:t>
      </w:r>
      <w:r w:rsidR="00190F9D" w:rsidRPr="008A0998">
        <w:rPr>
          <w:rFonts w:ascii="Times New Roman" w:hAnsi="Times New Roman" w:cs="Times New Roman"/>
          <w:lang w:val="en-GB"/>
        </w:rPr>
        <w:t>allegations</w:t>
      </w:r>
      <w:r w:rsidRPr="008A0998">
        <w:rPr>
          <w:rFonts w:ascii="Times New Roman" w:hAnsi="Times New Roman" w:cs="Times New Roman"/>
          <w:lang w:val="en-GB"/>
        </w:rPr>
        <w:t xml:space="preserve"> while simultaneously attempting to influence public opinion in his favour.</w:t>
      </w:r>
      <w:r w:rsidR="004657D5" w:rsidRPr="008A0998">
        <w:rPr>
          <w:rFonts w:ascii="Times New Roman" w:hAnsi="Times New Roman" w:cs="Times New Roman"/>
          <w:lang w:val="en-GB"/>
        </w:rPr>
        <w:t xml:space="preserve"> </w:t>
      </w:r>
      <w:r w:rsidR="00D34039" w:rsidRPr="008A0998">
        <w:rPr>
          <w:rFonts w:ascii="Times New Roman" w:hAnsi="Times New Roman" w:cs="Times New Roman"/>
          <w:lang w:val="en-GB"/>
        </w:rPr>
        <w:t xml:space="preserve">Interestingly, </w:t>
      </w:r>
      <w:r w:rsidR="004657D5" w:rsidRPr="008A0998">
        <w:rPr>
          <w:rFonts w:ascii="Times New Roman" w:hAnsi="Times New Roman" w:cs="Times New Roman"/>
          <w:lang w:val="en-GB"/>
        </w:rPr>
        <w:t>his use of ethos is limited, indicating a deliberate focus on logical and emotive arguments rather than relying on his</w:t>
      </w:r>
      <w:r w:rsidR="00190F9D" w:rsidRPr="008A0998">
        <w:rPr>
          <w:rFonts w:ascii="Times New Roman" w:hAnsi="Times New Roman" w:cs="Times New Roman"/>
          <w:lang w:val="en-GB"/>
        </w:rPr>
        <w:t xml:space="preserve"> </w:t>
      </w:r>
      <w:r w:rsidR="004657D5" w:rsidRPr="008A0998">
        <w:rPr>
          <w:rFonts w:ascii="Times New Roman" w:hAnsi="Times New Roman" w:cs="Times New Roman"/>
          <w:lang w:val="en-GB"/>
        </w:rPr>
        <w:t>credibility.</w:t>
      </w:r>
      <w:r w:rsidR="00D34039" w:rsidRPr="008A0998">
        <w:rPr>
          <w:rFonts w:ascii="Times New Roman" w:hAnsi="Times New Roman" w:cs="Times New Roman"/>
          <w:lang w:val="en-GB"/>
        </w:rPr>
        <w:t xml:space="preserve"> </w:t>
      </w:r>
      <w:r w:rsidRPr="008A0998">
        <w:rPr>
          <w:rFonts w:ascii="Times New Roman" w:hAnsi="Times New Roman" w:cs="Times New Roman"/>
          <w:lang w:val="en-GB"/>
        </w:rPr>
        <w:t xml:space="preserve">This can likely be ascribed to the speaker engagement in fraudulent behaviour, which destroys the credibility of the </w:t>
      </w:r>
      <w:r w:rsidR="00996F39" w:rsidRPr="008A0998">
        <w:rPr>
          <w:rFonts w:ascii="Times New Roman" w:hAnsi="Times New Roman" w:cs="Times New Roman"/>
          <w:lang w:val="en-GB"/>
        </w:rPr>
        <w:t xml:space="preserve">speaker. </w:t>
      </w:r>
    </w:p>
    <w:p w14:paraId="243B1B09" w14:textId="0688F9EA" w:rsidR="00DB78A0" w:rsidRPr="008A0998" w:rsidRDefault="00DB78A0" w:rsidP="00785691">
      <w:pPr>
        <w:ind w:firstLine="720"/>
        <w:jc w:val="both"/>
        <w:rPr>
          <w:rFonts w:ascii="Times New Roman" w:hAnsi="Times New Roman" w:cs="Times New Roman"/>
          <w:lang w:val="en-GB"/>
        </w:rPr>
      </w:pPr>
      <w:r w:rsidRPr="008A0998">
        <w:rPr>
          <w:rFonts w:ascii="Times New Roman" w:hAnsi="Times New Roman" w:cs="Times New Roman"/>
          <w:lang w:val="en-GB"/>
        </w:rPr>
        <w:t xml:space="preserve">Aristotle, in his treatise </w:t>
      </w:r>
      <w:r w:rsidR="003A7283">
        <w:rPr>
          <w:rFonts w:ascii="Times New Roman" w:hAnsi="Times New Roman" w:cs="Times New Roman"/>
          <w:lang w:val="en-GB"/>
        </w:rPr>
        <w:t>‘On</w:t>
      </w:r>
      <w:r w:rsidRPr="008A0998">
        <w:rPr>
          <w:rFonts w:ascii="Times New Roman" w:hAnsi="Times New Roman" w:cs="Times New Roman"/>
          <w:lang w:val="en-GB"/>
        </w:rPr>
        <w:t xml:space="preserve"> </w:t>
      </w:r>
      <w:r w:rsidR="003A7283">
        <w:rPr>
          <w:rFonts w:ascii="Times New Roman" w:hAnsi="Times New Roman" w:cs="Times New Roman"/>
          <w:lang w:val="en-GB"/>
        </w:rPr>
        <w:t>R</w:t>
      </w:r>
      <w:r w:rsidRPr="008A0998">
        <w:rPr>
          <w:rFonts w:ascii="Times New Roman" w:hAnsi="Times New Roman" w:cs="Times New Roman"/>
          <w:lang w:val="en-GB"/>
        </w:rPr>
        <w:t>hetoric</w:t>
      </w:r>
      <w:r w:rsidR="003A7283">
        <w:rPr>
          <w:rFonts w:ascii="Times New Roman" w:hAnsi="Times New Roman" w:cs="Times New Roman"/>
          <w:lang w:val="en-GB"/>
        </w:rPr>
        <w:t>’</w:t>
      </w:r>
      <w:r w:rsidRPr="008A0998">
        <w:rPr>
          <w:rFonts w:ascii="Times New Roman" w:hAnsi="Times New Roman" w:cs="Times New Roman"/>
          <w:lang w:val="en-GB"/>
        </w:rPr>
        <w:t>, emphasizes the ethical use of persuasive rhetoric. He contends that one ought not to deceive using rhetorical syllogisms or any other form of rhetorical manipulation (Ahonen, 2016), as it can potentially lead to harm in political settings due to their ability to manipulate emotions, distort credibility, and prioritize rhetoric over substance (Amos et al., 2021; D’Errico &amp; Poggi, 2012</w:t>
      </w:r>
      <w:r w:rsidR="001E5413">
        <w:rPr>
          <w:rFonts w:ascii="Times New Roman" w:hAnsi="Times New Roman" w:cs="Times New Roman"/>
          <w:lang w:val="en-GB"/>
        </w:rPr>
        <w:t xml:space="preserve">; </w:t>
      </w:r>
      <w:r w:rsidR="001E5413" w:rsidRPr="008A0998">
        <w:rPr>
          <w:rFonts w:ascii="Times New Roman" w:hAnsi="Times New Roman" w:cs="Times New Roman"/>
          <w:lang w:val="en-GB"/>
        </w:rPr>
        <w:t>Shanahan &amp; Seele, 2015</w:t>
      </w:r>
      <w:r w:rsidRPr="008A0998">
        <w:rPr>
          <w:rFonts w:ascii="Times New Roman" w:hAnsi="Times New Roman" w:cs="Times New Roman"/>
          <w:lang w:val="en-GB"/>
        </w:rPr>
        <w:t xml:space="preserve">). Utilizing rhetoric ethically in politics is crucial, for not only it can cultivate openness, but encourage a well-informed discussion, while upholding a democratic principle. </w:t>
      </w:r>
      <w:r w:rsidRPr="008A0998">
        <w:rPr>
          <w:lang w:val="en-GB"/>
        </w:rPr>
        <w:t xml:space="preserve"> </w:t>
      </w:r>
      <w:r w:rsidRPr="008A0998">
        <w:rPr>
          <w:rFonts w:ascii="Times New Roman" w:hAnsi="Times New Roman" w:cs="Times New Roman"/>
          <w:lang w:val="en-GB"/>
        </w:rPr>
        <w:t xml:space="preserve">Ultimately, </w:t>
      </w:r>
      <w:r w:rsidRPr="008A0998">
        <w:rPr>
          <w:rFonts w:ascii="Times New Roman" w:hAnsi="Times New Roman" w:cs="Times New Roman"/>
          <w:lang w:val="en-GB"/>
        </w:rPr>
        <w:lastRenderedPageBreak/>
        <w:t>this will lead to an informed citizen who critically evaluates and discern rhetorical speeches, thus, collectively demanding accountability from the politician for their words, actions, and policies.</w:t>
      </w:r>
    </w:p>
    <w:p w14:paraId="43459350" w14:textId="77777777" w:rsidR="00DB78A0" w:rsidRPr="008A0998" w:rsidRDefault="00DB78A0" w:rsidP="00785691">
      <w:pPr>
        <w:jc w:val="both"/>
        <w:rPr>
          <w:rFonts w:ascii="Times New Roman" w:eastAsia="Times New Roman" w:hAnsi="Times New Roman" w:cs="Times New Roman"/>
          <w:b/>
          <w:bCs/>
          <w:color w:val="1E1D1A"/>
          <w:kern w:val="0"/>
          <w:shd w:val="clear" w:color="auto" w:fill="FFFFFF"/>
          <w:lang w:val="en-GB" w:eastAsia="en-GB"/>
          <w14:ligatures w14:val="none"/>
        </w:rPr>
      </w:pPr>
    </w:p>
    <w:p w14:paraId="5C984D7F" w14:textId="77777777" w:rsidR="00165556" w:rsidRDefault="00165556" w:rsidP="00785691">
      <w:pPr>
        <w:jc w:val="both"/>
        <w:rPr>
          <w:rFonts w:ascii="Times New Roman" w:eastAsia="Times New Roman" w:hAnsi="Times New Roman" w:cs="Times New Roman"/>
          <w:b/>
          <w:bCs/>
          <w:color w:val="1E1D1A"/>
          <w:kern w:val="0"/>
          <w:shd w:val="clear" w:color="auto" w:fill="FFFFFF"/>
          <w:lang w:val="en-GB" w:eastAsia="en-GB"/>
          <w14:ligatures w14:val="none"/>
        </w:rPr>
      </w:pPr>
    </w:p>
    <w:p w14:paraId="4918DBF2" w14:textId="77777777" w:rsidR="0060303D" w:rsidRDefault="0060303D" w:rsidP="0060303D">
      <w:pPr>
        <w:jc w:val="both"/>
        <w:rPr>
          <w:rFonts w:ascii="Times New Roman" w:eastAsia="Times New Roman" w:hAnsi="Times New Roman" w:cs="Times New Roman"/>
          <w:b/>
          <w:bCs/>
          <w:color w:val="1E1D1A"/>
          <w:kern w:val="0"/>
          <w:sz w:val="28"/>
          <w:szCs w:val="28"/>
          <w:shd w:val="clear" w:color="auto" w:fill="FFFFFF"/>
          <w:lang w:val="en-GB" w:eastAsia="en-GB"/>
          <w14:ligatures w14:val="none"/>
        </w:rPr>
      </w:pPr>
    </w:p>
    <w:p w14:paraId="6C67D86B" w14:textId="77777777" w:rsidR="0060303D" w:rsidRDefault="0060303D" w:rsidP="0060303D">
      <w:pPr>
        <w:jc w:val="both"/>
        <w:rPr>
          <w:rFonts w:ascii="Times New Roman" w:eastAsia="Times New Roman" w:hAnsi="Times New Roman" w:cs="Times New Roman"/>
          <w:b/>
          <w:bCs/>
          <w:color w:val="1E1D1A"/>
          <w:kern w:val="0"/>
          <w:sz w:val="28"/>
          <w:szCs w:val="28"/>
          <w:shd w:val="clear" w:color="auto" w:fill="FFFFFF"/>
          <w:lang w:val="en-GB" w:eastAsia="en-GB"/>
          <w14:ligatures w14:val="none"/>
        </w:rPr>
      </w:pPr>
    </w:p>
    <w:p w14:paraId="2FC537C2" w14:textId="77777777" w:rsidR="0060303D" w:rsidRDefault="0060303D" w:rsidP="0060303D">
      <w:pPr>
        <w:jc w:val="both"/>
        <w:rPr>
          <w:rFonts w:ascii="Times New Roman" w:eastAsia="Times New Roman" w:hAnsi="Times New Roman" w:cs="Times New Roman"/>
          <w:b/>
          <w:bCs/>
          <w:color w:val="1E1D1A"/>
          <w:kern w:val="0"/>
          <w:sz w:val="28"/>
          <w:szCs w:val="28"/>
          <w:shd w:val="clear" w:color="auto" w:fill="FFFFFF"/>
          <w:lang w:val="en-GB" w:eastAsia="en-GB"/>
          <w14:ligatures w14:val="none"/>
        </w:rPr>
      </w:pPr>
    </w:p>
    <w:p w14:paraId="578F776F" w14:textId="77777777" w:rsidR="0060303D" w:rsidRDefault="0060303D" w:rsidP="0060303D">
      <w:pPr>
        <w:jc w:val="both"/>
        <w:rPr>
          <w:rFonts w:ascii="Times New Roman" w:eastAsia="Times New Roman" w:hAnsi="Times New Roman" w:cs="Times New Roman"/>
          <w:b/>
          <w:bCs/>
          <w:color w:val="1E1D1A"/>
          <w:kern w:val="0"/>
          <w:sz w:val="28"/>
          <w:szCs w:val="28"/>
          <w:shd w:val="clear" w:color="auto" w:fill="FFFFFF"/>
          <w:lang w:val="en-GB" w:eastAsia="en-GB"/>
          <w14:ligatures w14:val="none"/>
        </w:rPr>
      </w:pPr>
    </w:p>
    <w:p w14:paraId="477D05C4" w14:textId="77777777" w:rsidR="0060303D" w:rsidRDefault="0060303D" w:rsidP="0060303D">
      <w:pPr>
        <w:jc w:val="both"/>
        <w:rPr>
          <w:rFonts w:ascii="Times New Roman" w:eastAsia="Times New Roman" w:hAnsi="Times New Roman" w:cs="Times New Roman"/>
          <w:b/>
          <w:bCs/>
          <w:color w:val="1E1D1A"/>
          <w:kern w:val="0"/>
          <w:sz w:val="28"/>
          <w:szCs w:val="28"/>
          <w:shd w:val="clear" w:color="auto" w:fill="FFFFFF"/>
          <w:lang w:val="en-GB" w:eastAsia="en-GB"/>
          <w14:ligatures w14:val="none"/>
        </w:rPr>
      </w:pPr>
    </w:p>
    <w:p w14:paraId="697B19B9" w14:textId="77777777" w:rsidR="0060303D" w:rsidRDefault="0060303D" w:rsidP="0060303D">
      <w:pPr>
        <w:jc w:val="both"/>
        <w:rPr>
          <w:rFonts w:ascii="Times New Roman" w:eastAsia="Times New Roman" w:hAnsi="Times New Roman" w:cs="Times New Roman"/>
          <w:b/>
          <w:bCs/>
          <w:color w:val="1E1D1A"/>
          <w:kern w:val="0"/>
          <w:sz w:val="28"/>
          <w:szCs w:val="28"/>
          <w:shd w:val="clear" w:color="auto" w:fill="FFFFFF"/>
          <w:lang w:val="en-GB" w:eastAsia="en-GB"/>
          <w14:ligatures w14:val="none"/>
        </w:rPr>
      </w:pPr>
    </w:p>
    <w:p w14:paraId="5B5767E6" w14:textId="77777777" w:rsidR="0060303D" w:rsidRDefault="0060303D" w:rsidP="0060303D">
      <w:pPr>
        <w:jc w:val="both"/>
        <w:rPr>
          <w:rFonts w:ascii="Times New Roman" w:eastAsia="Times New Roman" w:hAnsi="Times New Roman" w:cs="Times New Roman"/>
          <w:b/>
          <w:bCs/>
          <w:color w:val="1E1D1A"/>
          <w:kern w:val="0"/>
          <w:sz w:val="28"/>
          <w:szCs w:val="28"/>
          <w:shd w:val="clear" w:color="auto" w:fill="FFFFFF"/>
          <w:lang w:val="en-GB" w:eastAsia="en-GB"/>
          <w14:ligatures w14:val="none"/>
        </w:rPr>
      </w:pPr>
    </w:p>
    <w:p w14:paraId="18C0E315" w14:textId="77777777" w:rsidR="0060303D" w:rsidRDefault="0060303D" w:rsidP="0060303D">
      <w:pPr>
        <w:jc w:val="both"/>
        <w:rPr>
          <w:rFonts w:ascii="Times New Roman" w:eastAsia="Times New Roman" w:hAnsi="Times New Roman" w:cs="Times New Roman"/>
          <w:b/>
          <w:bCs/>
          <w:color w:val="1E1D1A"/>
          <w:kern w:val="0"/>
          <w:sz w:val="28"/>
          <w:szCs w:val="28"/>
          <w:shd w:val="clear" w:color="auto" w:fill="FFFFFF"/>
          <w:lang w:val="en-GB" w:eastAsia="en-GB"/>
          <w14:ligatures w14:val="none"/>
        </w:rPr>
      </w:pPr>
    </w:p>
    <w:p w14:paraId="7F793D50" w14:textId="77777777" w:rsidR="0060303D" w:rsidRDefault="0060303D" w:rsidP="0060303D">
      <w:pPr>
        <w:jc w:val="both"/>
        <w:rPr>
          <w:rFonts w:ascii="Times New Roman" w:eastAsia="Times New Roman" w:hAnsi="Times New Roman" w:cs="Times New Roman"/>
          <w:b/>
          <w:bCs/>
          <w:color w:val="1E1D1A"/>
          <w:kern w:val="0"/>
          <w:sz w:val="28"/>
          <w:szCs w:val="28"/>
          <w:shd w:val="clear" w:color="auto" w:fill="FFFFFF"/>
          <w:lang w:val="en-GB" w:eastAsia="en-GB"/>
          <w14:ligatures w14:val="none"/>
        </w:rPr>
      </w:pPr>
    </w:p>
    <w:p w14:paraId="416C0D79" w14:textId="77777777" w:rsidR="0060303D" w:rsidRDefault="0060303D" w:rsidP="0060303D">
      <w:pPr>
        <w:jc w:val="both"/>
        <w:rPr>
          <w:rFonts w:ascii="Times New Roman" w:eastAsia="Times New Roman" w:hAnsi="Times New Roman" w:cs="Times New Roman"/>
          <w:b/>
          <w:bCs/>
          <w:color w:val="1E1D1A"/>
          <w:kern w:val="0"/>
          <w:sz w:val="28"/>
          <w:szCs w:val="28"/>
          <w:shd w:val="clear" w:color="auto" w:fill="FFFFFF"/>
          <w:lang w:val="en-GB" w:eastAsia="en-GB"/>
          <w14:ligatures w14:val="none"/>
        </w:rPr>
      </w:pPr>
    </w:p>
    <w:p w14:paraId="66069D4E" w14:textId="77777777" w:rsidR="0060303D" w:rsidRDefault="0060303D" w:rsidP="0060303D">
      <w:pPr>
        <w:jc w:val="both"/>
        <w:rPr>
          <w:rFonts w:ascii="Times New Roman" w:eastAsia="Times New Roman" w:hAnsi="Times New Roman" w:cs="Times New Roman"/>
          <w:b/>
          <w:bCs/>
          <w:color w:val="1E1D1A"/>
          <w:kern w:val="0"/>
          <w:sz w:val="28"/>
          <w:szCs w:val="28"/>
          <w:shd w:val="clear" w:color="auto" w:fill="FFFFFF"/>
          <w:lang w:val="en-GB" w:eastAsia="en-GB"/>
          <w14:ligatures w14:val="none"/>
        </w:rPr>
      </w:pPr>
    </w:p>
    <w:p w14:paraId="393A8402" w14:textId="77777777" w:rsidR="0060303D" w:rsidRDefault="0060303D" w:rsidP="0060303D">
      <w:pPr>
        <w:jc w:val="both"/>
        <w:rPr>
          <w:rFonts w:ascii="Times New Roman" w:eastAsia="Times New Roman" w:hAnsi="Times New Roman" w:cs="Times New Roman"/>
          <w:b/>
          <w:bCs/>
          <w:color w:val="1E1D1A"/>
          <w:kern w:val="0"/>
          <w:sz w:val="28"/>
          <w:szCs w:val="28"/>
          <w:shd w:val="clear" w:color="auto" w:fill="FFFFFF"/>
          <w:lang w:val="en-GB" w:eastAsia="en-GB"/>
          <w14:ligatures w14:val="none"/>
        </w:rPr>
      </w:pPr>
    </w:p>
    <w:p w14:paraId="0215514A" w14:textId="77777777" w:rsidR="0060303D" w:rsidRDefault="0060303D" w:rsidP="0060303D">
      <w:pPr>
        <w:jc w:val="both"/>
        <w:rPr>
          <w:rFonts w:ascii="Times New Roman" w:eastAsia="Times New Roman" w:hAnsi="Times New Roman" w:cs="Times New Roman"/>
          <w:b/>
          <w:bCs/>
          <w:color w:val="1E1D1A"/>
          <w:kern w:val="0"/>
          <w:sz w:val="28"/>
          <w:szCs w:val="28"/>
          <w:shd w:val="clear" w:color="auto" w:fill="FFFFFF"/>
          <w:lang w:val="en-GB" w:eastAsia="en-GB"/>
          <w14:ligatures w14:val="none"/>
        </w:rPr>
      </w:pPr>
    </w:p>
    <w:p w14:paraId="4A10ACEA" w14:textId="77777777" w:rsidR="0060303D" w:rsidRDefault="0060303D" w:rsidP="0060303D">
      <w:pPr>
        <w:jc w:val="both"/>
        <w:rPr>
          <w:rFonts w:ascii="Times New Roman" w:eastAsia="Times New Roman" w:hAnsi="Times New Roman" w:cs="Times New Roman"/>
          <w:b/>
          <w:bCs/>
          <w:color w:val="1E1D1A"/>
          <w:kern w:val="0"/>
          <w:sz w:val="28"/>
          <w:szCs w:val="28"/>
          <w:shd w:val="clear" w:color="auto" w:fill="FFFFFF"/>
          <w:lang w:val="en-GB" w:eastAsia="en-GB"/>
          <w14:ligatures w14:val="none"/>
        </w:rPr>
      </w:pPr>
    </w:p>
    <w:p w14:paraId="622A8B14" w14:textId="77777777" w:rsidR="0060303D" w:rsidRDefault="0060303D" w:rsidP="0060303D">
      <w:pPr>
        <w:jc w:val="both"/>
        <w:rPr>
          <w:rFonts w:ascii="Times New Roman" w:eastAsia="Times New Roman" w:hAnsi="Times New Roman" w:cs="Times New Roman"/>
          <w:b/>
          <w:bCs/>
          <w:color w:val="1E1D1A"/>
          <w:kern w:val="0"/>
          <w:sz w:val="28"/>
          <w:szCs w:val="28"/>
          <w:shd w:val="clear" w:color="auto" w:fill="FFFFFF"/>
          <w:lang w:val="en-GB" w:eastAsia="en-GB"/>
          <w14:ligatures w14:val="none"/>
        </w:rPr>
      </w:pPr>
    </w:p>
    <w:p w14:paraId="7B87900C" w14:textId="77777777" w:rsidR="0060303D" w:rsidRDefault="0060303D" w:rsidP="0060303D">
      <w:pPr>
        <w:jc w:val="both"/>
        <w:rPr>
          <w:rFonts w:ascii="Times New Roman" w:eastAsia="Times New Roman" w:hAnsi="Times New Roman" w:cs="Times New Roman"/>
          <w:b/>
          <w:bCs/>
          <w:color w:val="1E1D1A"/>
          <w:kern w:val="0"/>
          <w:sz w:val="28"/>
          <w:szCs w:val="28"/>
          <w:shd w:val="clear" w:color="auto" w:fill="FFFFFF"/>
          <w:lang w:val="en-GB" w:eastAsia="en-GB"/>
          <w14:ligatures w14:val="none"/>
        </w:rPr>
      </w:pPr>
    </w:p>
    <w:p w14:paraId="218834B9" w14:textId="77777777" w:rsidR="0060303D" w:rsidRDefault="0060303D" w:rsidP="0060303D">
      <w:pPr>
        <w:jc w:val="both"/>
        <w:rPr>
          <w:rFonts w:ascii="Times New Roman" w:eastAsia="Times New Roman" w:hAnsi="Times New Roman" w:cs="Times New Roman"/>
          <w:b/>
          <w:bCs/>
          <w:color w:val="1E1D1A"/>
          <w:kern w:val="0"/>
          <w:sz w:val="28"/>
          <w:szCs w:val="28"/>
          <w:shd w:val="clear" w:color="auto" w:fill="FFFFFF"/>
          <w:lang w:val="en-GB" w:eastAsia="en-GB"/>
          <w14:ligatures w14:val="none"/>
        </w:rPr>
      </w:pPr>
    </w:p>
    <w:p w14:paraId="26F6BDF7" w14:textId="77777777" w:rsidR="0060303D" w:rsidRDefault="0060303D" w:rsidP="0060303D">
      <w:pPr>
        <w:jc w:val="both"/>
        <w:rPr>
          <w:rFonts w:ascii="Times New Roman" w:eastAsia="Times New Roman" w:hAnsi="Times New Roman" w:cs="Times New Roman"/>
          <w:b/>
          <w:bCs/>
          <w:color w:val="1E1D1A"/>
          <w:kern w:val="0"/>
          <w:sz w:val="28"/>
          <w:szCs w:val="28"/>
          <w:shd w:val="clear" w:color="auto" w:fill="FFFFFF"/>
          <w:lang w:val="en-GB" w:eastAsia="en-GB"/>
          <w14:ligatures w14:val="none"/>
        </w:rPr>
      </w:pPr>
    </w:p>
    <w:p w14:paraId="22F8FE43" w14:textId="77777777" w:rsidR="0060303D" w:rsidRDefault="0060303D" w:rsidP="0060303D">
      <w:pPr>
        <w:jc w:val="both"/>
        <w:rPr>
          <w:rFonts w:ascii="Times New Roman" w:eastAsia="Times New Roman" w:hAnsi="Times New Roman" w:cs="Times New Roman"/>
          <w:b/>
          <w:bCs/>
          <w:color w:val="1E1D1A"/>
          <w:kern w:val="0"/>
          <w:sz w:val="28"/>
          <w:szCs w:val="28"/>
          <w:shd w:val="clear" w:color="auto" w:fill="FFFFFF"/>
          <w:lang w:val="en-GB" w:eastAsia="en-GB"/>
          <w14:ligatures w14:val="none"/>
        </w:rPr>
      </w:pPr>
    </w:p>
    <w:p w14:paraId="22EE9C23" w14:textId="77777777" w:rsidR="0060303D" w:rsidRDefault="0060303D" w:rsidP="0060303D">
      <w:pPr>
        <w:jc w:val="both"/>
        <w:rPr>
          <w:rFonts w:ascii="Times New Roman" w:eastAsia="Times New Roman" w:hAnsi="Times New Roman" w:cs="Times New Roman"/>
          <w:b/>
          <w:bCs/>
          <w:color w:val="1E1D1A"/>
          <w:kern w:val="0"/>
          <w:sz w:val="28"/>
          <w:szCs w:val="28"/>
          <w:shd w:val="clear" w:color="auto" w:fill="FFFFFF"/>
          <w:lang w:val="en-GB" w:eastAsia="en-GB"/>
          <w14:ligatures w14:val="none"/>
        </w:rPr>
      </w:pPr>
    </w:p>
    <w:p w14:paraId="15A1E89F" w14:textId="77777777" w:rsidR="0060303D" w:rsidRDefault="0060303D" w:rsidP="0060303D">
      <w:pPr>
        <w:jc w:val="both"/>
        <w:rPr>
          <w:rFonts w:ascii="Times New Roman" w:eastAsia="Times New Roman" w:hAnsi="Times New Roman" w:cs="Times New Roman"/>
          <w:b/>
          <w:bCs/>
          <w:color w:val="1E1D1A"/>
          <w:kern w:val="0"/>
          <w:sz w:val="28"/>
          <w:szCs w:val="28"/>
          <w:shd w:val="clear" w:color="auto" w:fill="FFFFFF"/>
          <w:lang w:val="en-GB" w:eastAsia="en-GB"/>
          <w14:ligatures w14:val="none"/>
        </w:rPr>
      </w:pPr>
    </w:p>
    <w:p w14:paraId="017E354F" w14:textId="77777777" w:rsidR="0060303D" w:rsidRDefault="0060303D" w:rsidP="0060303D">
      <w:pPr>
        <w:jc w:val="both"/>
        <w:rPr>
          <w:rFonts w:ascii="Times New Roman" w:eastAsia="Times New Roman" w:hAnsi="Times New Roman" w:cs="Times New Roman"/>
          <w:b/>
          <w:bCs/>
          <w:color w:val="1E1D1A"/>
          <w:kern w:val="0"/>
          <w:sz w:val="28"/>
          <w:szCs w:val="28"/>
          <w:shd w:val="clear" w:color="auto" w:fill="FFFFFF"/>
          <w:lang w:val="en-GB" w:eastAsia="en-GB"/>
          <w14:ligatures w14:val="none"/>
        </w:rPr>
      </w:pPr>
    </w:p>
    <w:p w14:paraId="7A5F1E47" w14:textId="77777777" w:rsidR="0060303D" w:rsidRDefault="0060303D" w:rsidP="0060303D">
      <w:pPr>
        <w:jc w:val="both"/>
        <w:rPr>
          <w:rFonts w:ascii="Times New Roman" w:eastAsia="Times New Roman" w:hAnsi="Times New Roman" w:cs="Times New Roman"/>
          <w:b/>
          <w:bCs/>
          <w:color w:val="1E1D1A"/>
          <w:kern w:val="0"/>
          <w:sz w:val="28"/>
          <w:szCs w:val="28"/>
          <w:shd w:val="clear" w:color="auto" w:fill="FFFFFF"/>
          <w:lang w:val="en-GB" w:eastAsia="en-GB"/>
          <w14:ligatures w14:val="none"/>
        </w:rPr>
      </w:pPr>
    </w:p>
    <w:p w14:paraId="24992FC5" w14:textId="77777777" w:rsidR="0060303D" w:rsidRDefault="0060303D" w:rsidP="0060303D">
      <w:pPr>
        <w:jc w:val="both"/>
        <w:rPr>
          <w:rFonts w:ascii="Times New Roman" w:eastAsia="Times New Roman" w:hAnsi="Times New Roman" w:cs="Times New Roman"/>
          <w:b/>
          <w:bCs/>
          <w:color w:val="1E1D1A"/>
          <w:kern w:val="0"/>
          <w:sz w:val="28"/>
          <w:szCs w:val="28"/>
          <w:shd w:val="clear" w:color="auto" w:fill="FFFFFF"/>
          <w:lang w:val="en-GB" w:eastAsia="en-GB"/>
          <w14:ligatures w14:val="none"/>
        </w:rPr>
      </w:pPr>
    </w:p>
    <w:p w14:paraId="22FF31BB" w14:textId="77777777" w:rsidR="0060303D" w:rsidRDefault="0060303D" w:rsidP="0060303D">
      <w:pPr>
        <w:jc w:val="both"/>
        <w:rPr>
          <w:rFonts w:ascii="Times New Roman" w:eastAsia="Times New Roman" w:hAnsi="Times New Roman" w:cs="Times New Roman"/>
          <w:b/>
          <w:bCs/>
          <w:color w:val="1E1D1A"/>
          <w:kern w:val="0"/>
          <w:sz w:val="28"/>
          <w:szCs w:val="28"/>
          <w:shd w:val="clear" w:color="auto" w:fill="FFFFFF"/>
          <w:lang w:val="en-GB" w:eastAsia="en-GB"/>
          <w14:ligatures w14:val="none"/>
        </w:rPr>
      </w:pPr>
    </w:p>
    <w:p w14:paraId="771302DA" w14:textId="77777777" w:rsidR="0060303D" w:rsidRDefault="0060303D" w:rsidP="0060303D">
      <w:pPr>
        <w:jc w:val="both"/>
        <w:rPr>
          <w:rFonts w:ascii="Times New Roman" w:eastAsia="Times New Roman" w:hAnsi="Times New Roman" w:cs="Times New Roman"/>
          <w:b/>
          <w:bCs/>
          <w:color w:val="1E1D1A"/>
          <w:kern w:val="0"/>
          <w:sz w:val="28"/>
          <w:szCs w:val="28"/>
          <w:shd w:val="clear" w:color="auto" w:fill="FFFFFF"/>
          <w:lang w:val="en-GB" w:eastAsia="en-GB"/>
          <w14:ligatures w14:val="none"/>
        </w:rPr>
      </w:pPr>
    </w:p>
    <w:p w14:paraId="47F45AC9" w14:textId="77777777" w:rsidR="0060303D" w:rsidRDefault="0060303D" w:rsidP="0060303D">
      <w:pPr>
        <w:jc w:val="both"/>
        <w:rPr>
          <w:rFonts w:ascii="Times New Roman" w:eastAsia="Times New Roman" w:hAnsi="Times New Roman" w:cs="Times New Roman"/>
          <w:b/>
          <w:bCs/>
          <w:color w:val="1E1D1A"/>
          <w:kern w:val="0"/>
          <w:sz w:val="28"/>
          <w:szCs w:val="28"/>
          <w:shd w:val="clear" w:color="auto" w:fill="FFFFFF"/>
          <w:lang w:val="en-GB" w:eastAsia="en-GB"/>
          <w14:ligatures w14:val="none"/>
        </w:rPr>
      </w:pPr>
    </w:p>
    <w:p w14:paraId="656AF127" w14:textId="77777777" w:rsidR="0060303D" w:rsidRDefault="0060303D" w:rsidP="0060303D">
      <w:pPr>
        <w:jc w:val="both"/>
        <w:rPr>
          <w:rFonts w:ascii="Times New Roman" w:eastAsia="Times New Roman" w:hAnsi="Times New Roman" w:cs="Times New Roman"/>
          <w:b/>
          <w:bCs/>
          <w:color w:val="1E1D1A"/>
          <w:kern w:val="0"/>
          <w:sz w:val="28"/>
          <w:szCs w:val="28"/>
          <w:shd w:val="clear" w:color="auto" w:fill="FFFFFF"/>
          <w:lang w:val="en-GB" w:eastAsia="en-GB"/>
          <w14:ligatures w14:val="none"/>
        </w:rPr>
      </w:pPr>
    </w:p>
    <w:p w14:paraId="22593D7F" w14:textId="77777777" w:rsidR="001C4665" w:rsidRDefault="001C4665" w:rsidP="0060303D">
      <w:pPr>
        <w:jc w:val="both"/>
        <w:rPr>
          <w:rFonts w:ascii="Times New Roman" w:eastAsia="Times New Roman" w:hAnsi="Times New Roman" w:cs="Times New Roman"/>
          <w:b/>
          <w:bCs/>
          <w:color w:val="1E1D1A"/>
          <w:kern w:val="0"/>
          <w:sz w:val="28"/>
          <w:szCs w:val="28"/>
          <w:shd w:val="clear" w:color="auto" w:fill="FFFFFF"/>
          <w:lang w:val="en-GB" w:eastAsia="en-GB"/>
          <w14:ligatures w14:val="none"/>
        </w:rPr>
      </w:pPr>
    </w:p>
    <w:p w14:paraId="128633B5" w14:textId="77777777" w:rsidR="007A6AE2" w:rsidRDefault="007A6AE2" w:rsidP="0060303D">
      <w:pPr>
        <w:jc w:val="both"/>
        <w:rPr>
          <w:rFonts w:ascii="Times New Roman" w:eastAsia="Times New Roman" w:hAnsi="Times New Roman" w:cs="Times New Roman"/>
          <w:b/>
          <w:bCs/>
          <w:color w:val="1E1D1A"/>
          <w:kern w:val="0"/>
          <w:sz w:val="28"/>
          <w:szCs w:val="28"/>
          <w:shd w:val="clear" w:color="auto" w:fill="FFFFFF"/>
          <w:lang w:val="en-GB" w:eastAsia="en-GB"/>
          <w14:ligatures w14:val="none"/>
        </w:rPr>
      </w:pPr>
    </w:p>
    <w:p w14:paraId="06BAEB9C" w14:textId="77777777" w:rsidR="00766E31" w:rsidRDefault="00766E31" w:rsidP="00766E31">
      <w:pPr>
        <w:jc w:val="center"/>
        <w:rPr>
          <w:rFonts w:ascii="Times New Roman" w:eastAsia="Times New Roman" w:hAnsi="Times New Roman" w:cs="Times New Roman"/>
          <w:b/>
          <w:bCs/>
          <w:color w:val="1E1D1A"/>
          <w:kern w:val="0"/>
          <w:shd w:val="clear" w:color="auto" w:fill="FFFFFF"/>
          <w:lang w:val="en-GB" w:eastAsia="en-GB"/>
          <w14:ligatures w14:val="none"/>
        </w:rPr>
      </w:pPr>
    </w:p>
    <w:p w14:paraId="6FCBE5F3" w14:textId="77777777" w:rsidR="00766E31" w:rsidRDefault="00766E31" w:rsidP="00766E31">
      <w:pPr>
        <w:jc w:val="center"/>
        <w:rPr>
          <w:rFonts w:ascii="Times New Roman" w:eastAsia="Times New Roman" w:hAnsi="Times New Roman" w:cs="Times New Roman"/>
          <w:b/>
          <w:bCs/>
          <w:color w:val="1E1D1A"/>
          <w:kern w:val="0"/>
          <w:shd w:val="clear" w:color="auto" w:fill="FFFFFF"/>
          <w:lang w:val="en-GB" w:eastAsia="en-GB"/>
          <w14:ligatures w14:val="none"/>
        </w:rPr>
      </w:pPr>
    </w:p>
    <w:p w14:paraId="77872270" w14:textId="77777777" w:rsidR="00766E31" w:rsidRDefault="00766E31" w:rsidP="00766E31">
      <w:pPr>
        <w:jc w:val="center"/>
        <w:rPr>
          <w:rFonts w:ascii="Times New Roman" w:eastAsia="Times New Roman" w:hAnsi="Times New Roman" w:cs="Times New Roman"/>
          <w:b/>
          <w:bCs/>
          <w:color w:val="1E1D1A"/>
          <w:kern w:val="0"/>
          <w:shd w:val="clear" w:color="auto" w:fill="FFFFFF"/>
          <w:lang w:val="en-GB" w:eastAsia="en-GB"/>
          <w14:ligatures w14:val="none"/>
        </w:rPr>
      </w:pPr>
    </w:p>
    <w:p w14:paraId="7BA62B47" w14:textId="77777777" w:rsidR="00266D12" w:rsidRDefault="00266D12" w:rsidP="00766E31">
      <w:pPr>
        <w:jc w:val="center"/>
        <w:rPr>
          <w:rFonts w:ascii="Times New Roman" w:eastAsia="Times New Roman" w:hAnsi="Times New Roman" w:cs="Times New Roman"/>
          <w:b/>
          <w:bCs/>
          <w:color w:val="1E1D1A"/>
          <w:kern w:val="0"/>
          <w:shd w:val="clear" w:color="auto" w:fill="FFFFFF"/>
          <w:lang w:val="en-GB" w:eastAsia="en-GB"/>
          <w14:ligatures w14:val="none"/>
        </w:rPr>
      </w:pPr>
    </w:p>
    <w:p w14:paraId="6B89DEE9" w14:textId="77777777" w:rsidR="00266D12" w:rsidRDefault="00266D12" w:rsidP="00766E31">
      <w:pPr>
        <w:jc w:val="center"/>
        <w:rPr>
          <w:rFonts w:ascii="Times New Roman" w:eastAsia="Times New Roman" w:hAnsi="Times New Roman" w:cs="Times New Roman"/>
          <w:b/>
          <w:bCs/>
          <w:color w:val="1E1D1A"/>
          <w:kern w:val="0"/>
          <w:shd w:val="clear" w:color="auto" w:fill="FFFFFF"/>
          <w:lang w:val="en-GB" w:eastAsia="en-GB"/>
          <w14:ligatures w14:val="none"/>
        </w:rPr>
      </w:pPr>
    </w:p>
    <w:p w14:paraId="757B3CF9" w14:textId="77777777" w:rsidR="002215EF" w:rsidRDefault="002215EF" w:rsidP="00766E31">
      <w:pPr>
        <w:jc w:val="center"/>
        <w:rPr>
          <w:rFonts w:ascii="Times New Roman" w:eastAsia="Times New Roman" w:hAnsi="Times New Roman" w:cs="Times New Roman"/>
          <w:b/>
          <w:bCs/>
          <w:color w:val="1E1D1A"/>
          <w:kern w:val="0"/>
          <w:shd w:val="clear" w:color="auto" w:fill="FFFFFF"/>
          <w:lang w:val="en-GB" w:eastAsia="en-GB"/>
          <w14:ligatures w14:val="none"/>
        </w:rPr>
      </w:pPr>
    </w:p>
    <w:p w14:paraId="721348DD" w14:textId="77777777" w:rsidR="002215EF" w:rsidRDefault="002215EF" w:rsidP="00766E31">
      <w:pPr>
        <w:jc w:val="center"/>
        <w:rPr>
          <w:rFonts w:ascii="Times New Roman" w:eastAsia="Times New Roman" w:hAnsi="Times New Roman" w:cs="Times New Roman"/>
          <w:b/>
          <w:bCs/>
          <w:color w:val="1E1D1A"/>
          <w:kern w:val="0"/>
          <w:shd w:val="clear" w:color="auto" w:fill="FFFFFF"/>
          <w:lang w:val="en-GB" w:eastAsia="en-GB"/>
          <w14:ligatures w14:val="none"/>
        </w:rPr>
      </w:pPr>
    </w:p>
    <w:p w14:paraId="549249C5" w14:textId="77777777" w:rsidR="002215EF" w:rsidRDefault="002215EF" w:rsidP="00766E31">
      <w:pPr>
        <w:jc w:val="center"/>
        <w:rPr>
          <w:rFonts w:ascii="Times New Roman" w:eastAsia="Times New Roman" w:hAnsi="Times New Roman" w:cs="Times New Roman"/>
          <w:b/>
          <w:bCs/>
          <w:color w:val="1E1D1A"/>
          <w:kern w:val="0"/>
          <w:shd w:val="clear" w:color="auto" w:fill="FFFFFF"/>
          <w:lang w:val="en-GB" w:eastAsia="en-GB"/>
          <w14:ligatures w14:val="none"/>
        </w:rPr>
      </w:pPr>
    </w:p>
    <w:p w14:paraId="20052AD8" w14:textId="77777777" w:rsidR="002215EF" w:rsidRDefault="002215EF" w:rsidP="00766E31">
      <w:pPr>
        <w:jc w:val="center"/>
        <w:rPr>
          <w:rFonts w:ascii="Times New Roman" w:eastAsia="Times New Roman" w:hAnsi="Times New Roman" w:cs="Times New Roman"/>
          <w:b/>
          <w:bCs/>
          <w:color w:val="1E1D1A"/>
          <w:kern w:val="0"/>
          <w:shd w:val="clear" w:color="auto" w:fill="FFFFFF"/>
          <w:lang w:val="en-GB" w:eastAsia="en-GB"/>
          <w14:ligatures w14:val="none"/>
        </w:rPr>
      </w:pPr>
    </w:p>
    <w:p w14:paraId="7995A980" w14:textId="77777777" w:rsidR="002215EF" w:rsidRDefault="002215EF" w:rsidP="00766E31">
      <w:pPr>
        <w:jc w:val="center"/>
        <w:rPr>
          <w:rFonts w:ascii="Times New Roman" w:eastAsia="Times New Roman" w:hAnsi="Times New Roman" w:cs="Times New Roman"/>
          <w:b/>
          <w:bCs/>
          <w:color w:val="1E1D1A"/>
          <w:kern w:val="0"/>
          <w:shd w:val="clear" w:color="auto" w:fill="FFFFFF"/>
          <w:lang w:val="en-GB" w:eastAsia="en-GB"/>
          <w14:ligatures w14:val="none"/>
        </w:rPr>
      </w:pPr>
    </w:p>
    <w:p w14:paraId="7F3CA44D" w14:textId="5F917D89" w:rsidR="00DB78A0" w:rsidRDefault="0060303D" w:rsidP="00766E31">
      <w:pPr>
        <w:jc w:val="center"/>
        <w:rPr>
          <w:rFonts w:ascii="Times New Roman" w:eastAsia="Times New Roman" w:hAnsi="Times New Roman" w:cs="Times New Roman"/>
          <w:b/>
          <w:bCs/>
          <w:color w:val="1E1D1A"/>
          <w:kern w:val="0"/>
          <w:shd w:val="clear" w:color="auto" w:fill="FFFFFF"/>
          <w:lang w:val="en-GB" w:eastAsia="en-GB"/>
          <w14:ligatures w14:val="none"/>
        </w:rPr>
      </w:pPr>
      <w:r w:rsidRPr="00766E31">
        <w:rPr>
          <w:rFonts w:ascii="Times New Roman" w:eastAsia="Times New Roman" w:hAnsi="Times New Roman" w:cs="Times New Roman"/>
          <w:b/>
          <w:bCs/>
          <w:color w:val="1E1D1A"/>
          <w:kern w:val="0"/>
          <w:shd w:val="clear" w:color="auto" w:fill="FFFFFF"/>
          <w:lang w:val="en-GB" w:eastAsia="en-GB"/>
          <w14:ligatures w14:val="none"/>
        </w:rPr>
        <w:lastRenderedPageBreak/>
        <w:t>REFERENCE</w:t>
      </w:r>
    </w:p>
    <w:p w14:paraId="12182824" w14:textId="77777777" w:rsidR="00766E31" w:rsidRPr="00766E31" w:rsidRDefault="00766E31" w:rsidP="00766E31">
      <w:pPr>
        <w:jc w:val="center"/>
        <w:rPr>
          <w:rFonts w:ascii="Times New Roman" w:eastAsia="Times New Roman" w:hAnsi="Times New Roman" w:cs="Times New Roman"/>
          <w:b/>
          <w:bCs/>
          <w:color w:val="1E1D1A"/>
          <w:kern w:val="0"/>
          <w:shd w:val="clear" w:color="auto" w:fill="FFFFFF"/>
          <w:lang w:val="en-GB" w:eastAsia="en-GB"/>
          <w14:ligatures w14:val="none"/>
        </w:rPr>
      </w:pPr>
    </w:p>
    <w:p w14:paraId="54781688" w14:textId="3D3EDB7A" w:rsidR="00DB78A0" w:rsidRPr="008A0998" w:rsidRDefault="00DB78A0" w:rsidP="00785691">
      <w:pPr>
        <w:pStyle w:val="NormalWeb"/>
        <w:spacing w:before="0" w:beforeAutospacing="0" w:after="0" w:afterAutospacing="0"/>
        <w:ind w:left="567" w:hanging="567"/>
        <w:rPr>
          <w:lang w:val="en-GB"/>
        </w:rPr>
      </w:pPr>
      <w:r w:rsidRPr="008A0998">
        <w:rPr>
          <w:lang w:val="en-GB"/>
        </w:rPr>
        <w:t>Abadi, A</w:t>
      </w:r>
      <w:r w:rsidR="00BB5AF7">
        <w:rPr>
          <w:lang w:val="en-GB"/>
        </w:rPr>
        <w:t>bdul</w:t>
      </w:r>
      <w:r w:rsidRPr="008A0998">
        <w:rPr>
          <w:lang w:val="en-GB"/>
        </w:rPr>
        <w:t xml:space="preserve"> M</w:t>
      </w:r>
      <w:r w:rsidR="00BB5AF7">
        <w:rPr>
          <w:lang w:val="en-GB"/>
        </w:rPr>
        <w:t>u</w:t>
      </w:r>
      <w:r w:rsidR="00E772FE">
        <w:rPr>
          <w:lang w:val="en-GB"/>
        </w:rPr>
        <w:t>ei</w:t>
      </w:r>
      <w:r w:rsidR="00BB5AF7">
        <w:rPr>
          <w:lang w:val="en-GB"/>
        </w:rPr>
        <w:t>n</w:t>
      </w:r>
      <w:r w:rsidR="009B7A41">
        <w:rPr>
          <w:lang w:val="en-GB"/>
        </w:rPr>
        <w:t xml:space="preserve">. </w:t>
      </w:r>
      <w:r w:rsidRPr="008A0998">
        <w:rPr>
          <w:lang w:val="en-GB"/>
        </w:rPr>
        <w:t xml:space="preserve">(2021). Kleptocracy and Foreign Loan Decision-Making Process: Insights </w:t>
      </w:r>
      <w:r w:rsidR="00D17209" w:rsidRPr="008A0998">
        <w:rPr>
          <w:lang w:val="en-GB"/>
        </w:rPr>
        <w:t>from</w:t>
      </w:r>
      <w:r w:rsidRPr="008A0998">
        <w:rPr>
          <w:lang w:val="en-GB"/>
        </w:rPr>
        <w:t xml:space="preserve"> Malaysia’s Deals and Renegotiations </w:t>
      </w:r>
      <w:r w:rsidR="00D17209" w:rsidRPr="008A0998">
        <w:rPr>
          <w:lang w:val="en-GB"/>
        </w:rPr>
        <w:t>with</w:t>
      </w:r>
      <w:r w:rsidRPr="008A0998">
        <w:rPr>
          <w:lang w:val="en-GB"/>
        </w:rPr>
        <w:t xml:space="preserve"> China. </w:t>
      </w:r>
      <w:r w:rsidRPr="008A0998">
        <w:rPr>
          <w:i/>
          <w:iCs/>
          <w:lang w:val="en-GB"/>
        </w:rPr>
        <w:t>Journal of Current Southeast Asian Affairs</w:t>
      </w:r>
      <w:r w:rsidRPr="008A0998">
        <w:rPr>
          <w:lang w:val="en-GB"/>
        </w:rPr>
        <w:t xml:space="preserve">, </w:t>
      </w:r>
      <w:r w:rsidRPr="008A0998">
        <w:rPr>
          <w:i/>
          <w:iCs/>
          <w:lang w:val="en-GB"/>
        </w:rPr>
        <w:t>41(1)</w:t>
      </w:r>
      <w:r w:rsidRPr="008A0998">
        <w:rPr>
          <w:lang w:val="en-GB"/>
        </w:rPr>
        <w:t xml:space="preserve">(135–158), 186810342110584. Sage. </w:t>
      </w:r>
      <w:r w:rsidR="00000000">
        <w:fldChar w:fldCharType="begin"/>
      </w:r>
      <w:r w:rsidR="00000000">
        <w:instrText>HYPERLINK "https://doi.org/10.1177/18681034211058470"</w:instrText>
      </w:r>
      <w:r w:rsidR="00000000">
        <w:fldChar w:fldCharType="separate"/>
      </w:r>
      <w:r w:rsidRPr="008A0998">
        <w:rPr>
          <w:rStyle w:val="Hyperlink"/>
          <w:lang w:val="en-GB"/>
        </w:rPr>
        <w:t>https://doi.org/10.1177/18681034211058470</w:t>
      </w:r>
      <w:r w:rsidR="00000000">
        <w:rPr>
          <w:rStyle w:val="Hyperlink"/>
          <w:lang w:val="en-GB"/>
        </w:rPr>
        <w:fldChar w:fldCharType="end"/>
      </w:r>
    </w:p>
    <w:p w14:paraId="746DB041" w14:textId="131967F3" w:rsidR="000131C9" w:rsidRPr="000131C9" w:rsidRDefault="00DB78A0" w:rsidP="00785691">
      <w:pPr>
        <w:ind w:left="567" w:hanging="567"/>
        <w:rPr>
          <w:rFonts w:ascii="Times New Roman" w:hAnsi="Times New Roman" w:cs="Times New Roman"/>
          <w:color w:val="0563C1" w:themeColor="hyperlink"/>
          <w:u w:val="single"/>
          <w:lang w:val="en-GB"/>
        </w:rPr>
      </w:pPr>
      <w:r w:rsidRPr="008A0998">
        <w:rPr>
          <w:rFonts w:ascii="Times New Roman" w:hAnsi="Times New Roman" w:cs="Times New Roman"/>
          <w:lang w:val="en-GB"/>
        </w:rPr>
        <w:t>Abbas, Q</w:t>
      </w:r>
      <w:r w:rsidR="00E772FE">
        <w:rPr>
          <w:rFonts w:ascii="Times New Roman" w:hAnsi="Times New Roman" w:cs="Times New Roman"/>
          <w:lang w:val="en-GB"/>
        </w:rPr>
        <w:t>aisar</w:t>
      </w:r>
      <w:r w:rsidR="009B7A41">
        <w:rPr>
          <w:rFonts w:ascii="Times New Roman" w:hAnsi="Times New Roman" w:cs="Times New Roman"/>
          <w:lang w:val="en-GB"/>
        </w:rPr>
        <w:t xml:space="preserve">. </w:t>
      </w:r>
      <w:r w:rsidRPr="008A0998">
        <w:rPr>
          <w:rFonts w:ascii="Times New Roman" w:hAnsi="Times New Roman" w:cs="Times New Roman"/>
          <w:lang w:val="en-GB"/>
        </w:rPr>
        <w:t xml:space="preserve">(2015). Mediatising political rhetoric. South Asian Survey, 22(1), 37-53. </w:t>
      </w:r>
      <w:hyperlink r:id="rId7" w:history="1">
        <w:r w:rsidRPr="008A0998">
          <w:rPr>
            <w:rStyle w:val="Hyperlink"/>
            <w:rFonts w:ascii="Times New Roman" w:hAnsi="Times New Roman" w:cs="Times New Roman"/>
            <w:lang w:val="en-GB"/>
          </w:rPr>
          <w:t>https://doi.org/10.1177/0971</w:t>
        </w:r>
        <w:r w:rsidRPr="008A0998">
          <w:rPr>
            <w:rStyle w:val="Hyperlink"/>
            <w:rFonts w:ascii="Times New Roman" w:hAnsi="Times New Roman" w:cs="Times New Roman"/>
            <w:lang w:val="en-GB"/>
          </w:rPr>
          <w:t>5</w:t>
        </w:r>
        <w:r w:rsidRPr="008A0998">
          <w:rPr>
            <w:rStyle w:val="Hyperlink"/>
            <w:rFonts w:ascii="Times New Roman" w:hAnsi="Times New Roman" w:cs="Times New Roman"/>
            <w:lang w:val="en-GB"/>
          </w:rPr>
          <w:t>23117708067</w:t>
        </w:r>
      </w:hyperlink>
    </w:p>
    <w:p w14:paraId="4AF3263B" w14:textId="42FF7482" w:rsidR="00DB78A0" w:rsidRPr="008A0998" w:rsidRDefault="00DB78A0" w:rsidP="00785691">
      <w:pPr>
        <w:pStyle w:val="NormalWeb"/>
        <w:spacing w:before="0" w:beforeAutospacing="0" w:after="0" w:afterAutospacing="0"/>
        <w:ind w:left="567" w:hanging="567"/>
        <w:rPr>
          <w:lang w:val="en-GB"/>
        </w:rPr>
      </w:pPr>
      <w:r w:rsidRPr="008A0998">
        <w:rPr>
          <w:lang w:val="en-GB"/>
        </w:rPr>
        <w:t>Abdullah, A</w:t>
      </w:r>
      <w:r w:rsidR="009747BD">
        <w:rPr>
          <w:lang w:val="en-GB"/>
        </w:rPr>
        <w:t>iman</w:t>
      </w:r>
      <w:r w:rsidRPr="008A0998">
        <w:rPr>
          <w:lang w:val="en-GB"/>
        </w:rPr>
        <w:t xml:space="preserve"> S</w:t>
      </w:r>
      <w:r w:rsidR="009747BD">
        <w:rPr>
          <w:lang w:val="en-GB"/>
        </w:rPr>
        <w:t>addiq</w:t>
      </w:r>
      <w:r w:rsidR="009B7A41">
        <w:rPr>
          <w:lang w:val="en-GB"/>
        </w:rPr>
        <w:t xml:space="preserve">. </w:t>
      </w:r>
      <w:r w:rsidRPr="008A0998">
        <w:rPr>
          <w:lang w:val="en-GB"/>
        </w:rPr>
        <w:t xml:space="preserve">(2019, December 23). </w:t>
      </w:r>
      <w:r w:rsidRPr="008A0998">
        <w:rPr>
          <w:i/>
          <w:iCs/>
          <w:lang w:val="en-GB"/>
        </w:rPr>
        <w:t>Sumpah laknat tiada dalam perundangan Islam: Mufti Wilayah Persekutuan</w:t>
      </w:r>
      <w:r w:rsidRPr="008A0998">
        <w:rPr>
          <w:lang w:val="en-GB"/>
        </w:rPr>
        <w:t xml:space="preserve">. Sinar Harian. </w:t>
      </w:r>
      <w:hyperlink r:id="rId8" w:history="1">
        <w:r w:rsidRPr="008A0998">
          <w:rPr>
            <w:rStyle w:val="Hyperlink"/>
            <w:lang w:val="en-GB"/>
          </w:rPr>
          <w:t>https://www.sinarha</w:t>
        </w:r>
        <w:r w:rsidRPr="008A0998">
          <w:rPr>
            <w:rStyle w:val="Hyperlink"/>
            <w:lang w:val="en-GB"/>
          </w:rPr>
          <w:t>r</w:t>
        </w:r>
        <w:r w:rsidRPr="008A0998">
          <w:rPr>
            <w:rStyle w:val="Hyperlink"/>
            <w:lang w:val="en-GB"/>
          </w:rPr>
          <w:t>ian.com.my/article/63122/berita/nasional/sumpah-laknat-tiada-dalam-perundangan-islam-mufti-wilayah-persekutuan</w:t>
        </w:r>
      </w:hyperlink>
    </w:p>
    <w:p w14:paraId="6D0E6FAF" w14:textId="2DE24F06" w:rsidR="00DB78A0" w:rsidRPr="008A0998" w:rsidRDefault="00DB78A0" w:rsidP="00785691">
      <w:pPr>
        <w:ind w:left="567" w:hanging="567"/>
        <w:rPr>
          <w:rFonts w:ascii="Times New Roman" w:eastAsia="Times New Roman" w:hAnsi="Times New Roman" w:cs="Times New Roman"/>
          <w:color w:val="1E1D1A"/>
          <w:kern w:val="0"/>
          <w:shd w:val="clear" w:color="auto" w:fill="FFFFFF"/>
          <w:lang w:val="en-GB" w:eastAsia="en-GB"/>
          <w14:ligatures w14:val="none"/>
        </w:rPr>
      </w:pPr>
      <w:r w:rsidRPr="008A0998">
        <w:rPr>
          <w:rFonts w:ascii="Times New Roman" w:eastAsia="Times New Roman" w:hAnsi="Times New Roman" w:cs="Times New Roman"/>
          <w:color w:val="1E1D1A"/>
          <w:kern w:val="0"/>
          <w:shd w:val="clear" w:color="auto" w:fill="FFFFFF"/>
          <w:lang w:val="en-GB" w:eastAsia="en-GB"/>
          <w14:ligatures w14:val="none"/>
        </w:rPr>
        <w:t>Ahonen, P. (2016). Rhetorical top</w:t>
      </w:r>
      <w:r w:rsidR="001D2AC5">
        <w:rPr>
          <w:rFonts w:ascii="Times New Roman" w:eastAsia="Times New Roman" w:hAnsi="Times New Roman" w:cs="Times New Roman"/>
          <w:color w:val="1E1D1A"/>
          <w:kern w:val="0"/>
          <w:shd w:val="clear" w:color="auto" w:fill="FFFFFF"/>
          <w:lang w:val="en-GB" w:eastAsia="en-GB"/>
          <w14:ligatures w14:val="none"/>
        </w:rPr>
        <w:t>oi</w:t>
      </w:r>
      <w:r w:rsidRPr="008A0998">
        <w:rPr>
          <w:rFonts w:ascii="Times New Roman" w:eastAsia="Times New Roman" w:hAnsi="Times New Roman" w:cs="Times New Roman"/>
          <w:color w:val="1E1D1A"/>
          <w:kern w:val="0"/>
          <w:shd w:val="clear" w:color="auto" w:fill="FFFFFF"/>
          <w:lang w:val="en-GB" w:eastAsia="en-GB"/>
          <w14:ligatures w14:val="none"/>
        </w:rPr>
        <w:t xml:space="preserve"> of academic ideology. Ideologies in Educational Administration and Leadership, 176-192. </w:t>
      </w:r>
      <w:hyperlink r:id="rId9" w:history="1">
        <w:r w:rsidRPr="008A0998">
          <w:rPr>
            <w:rStyle w:val="Hyperlink"/>
            <w:rFonts w:ascii="Times New Roman" w:eastAsia="Times New Roman" w:hAnsi="Times New Roman" w:cs="Times New Roman"/>
            <w:kern w:val="0"/>
            <w:shd w:val="clear" w:color="auto" w:fill="FFFFFF"/>
            <w:lang w:val="en-GB" w:eastAsia="en-GB"/>
            <w14:ligatures w14:val="none"/>
          </w:rPr>
          <w:t>https://doi.org/10.4324/9781315661155-12</w:t>
        </w:r>
      </w:hyperlink>
    </w:p>
    <w:p w14:paraId="5DDF8D00" w14:textId="77777777" w:rsidR="00DB78A0" w:rsidRPr="008A0998" w:rsidRDefault="00DB78A0" w:rsidP="00785691">
      <w:pPr>
        <w:pStyle w:val="NormalWeb"/>
        <w:spacing w:before="0" w:beforeAutospacing="0" w:after="0" w:afterAutospacing="0"/>
        <w:ind w:left="567" w:hanging="567"/>
        <w:rPr>
          <w:lang w:val="en-GB"/>
        </w:rPr>
      </w:pPr>
      <w:r w:rsidRPr="008A0998">
        <w:rPr>
          <w:lang w:val="en-GB"/>
        </w:rPr>
        <w:t xml:space="preserve">Amos, C., Zhang, L., King, S., &amp; Allred, A. (2021). Aristotle’s modes of persuasion and valence effects on online review trustworthiness and usefulness. </w:t>
      </w:r>
      <w:r w:rsidRPr="008A0998">
        <w:rPr>
          <w:i/>
          <w:iCs/>
          <w:lang w:val="en-GB"/>
        </w:rPr>
        <w:t>Journal of Marketing Communications</w:t>
      </w:r>
      <w:r w:rsidRPr="008A0998">
        <w:rPr>
          <w:lang w:val="en-GB"/>
        </w:rPr>
        <w:t xml:space="preserve">, </w:t>
      </w:r>
      <w:r w:rsidRPr="008A0998">
        <w:rPr>
          <w:i/>
          <w:iCs/>
          <w:lang w:val="en-GB"/>
        </w:rPr>
        <w:t>28</w:t>
      </w:r>
      <w:r w:rsidRPr="008A0998">
        <w:rPr>
          <w:lang w:val="en-GB"/>
        </w:rPr>
        <w:t xml:space="preserve">(4), 1–32. </w:t>
      </w:r>
      <w:hyperlink r:id="rId10" w:history="1">
        <w:r w:rsidRPr="008A0998">
          <w:rPr>
            <w:rStyle w:val="Hyperlink"/>
            <w:lang w:val="en-GB"/>
          </w:rPr>
          <w:t>https://doi.org/10.1080/13527266.2021.1881806</w:t>
        </w:r>
      </w:hyperlink>
    </w:p>
    <w:p w14:paraId="64311F93" w14:textId="77777777" w:rsidR="00DB78A0" w:rsidRPr="008A0998" w:rsidRDefault="00DB78A0" w:rsidP="00785691">
      <w:pPr>
        <w:pStyle w:val="NormalWeb"/>
        <w:spacing w:before="0" w:beforeAutospacing="0" w:after="0" w:afterAutospacing="0"/>
        <w:ind w:left="567" w:hanging="567"/>
        <w:rPr>
          <w:lang w:val="en-GB"/>
        </w:rPr>
      </w:pPr>
      <w:r w:rsidRPr="008A0998">
        <w:rPr>
          <w:lang w:val="en-GB"/>
        </w:rPr>
        <w:t xml:space="preserve">Aronson, O., Elad‐Strenger, J., Kessler, T., &amp; Feldman, Y. (2022). Does personalization of officeholders undermine the legitimacy of the office? On perceptions of objectivity in legal decisionmaking. </w:t>
      </w:r>
      <w:r w:rsidRPr="008A0998">
        <w:rPr>
          <w:i/>
          <w:iCs/>
          <w:lang w:val="en-GB"/>
        </w:rPr>
        <w:t>Regulation &amp; Governance</w:t>
      </w:r>
      <w:r w:rsidRPr="008A0998">
        <w:rPr>
          <w:lang w:val="en-GB"/>
        </w:rPr>
        <w:t xml:space="preserve">. </w:t>
      </w:r>
      <w:hyperlink r:id="rId11" w:history="1">
        <w:r w:rsidRPr="008A0998">
          <w:rPr>
            <w:rStyle w:val="Hyperlink"/>
            <w:lang w:val="en-GB"/>
          </w:rPr>
          <w:t>https://doi.org/10.1111/rego.12495</w:t>
        </w:r>
      </w:hyperlink>
    </w:p>
    <w:p w14:paraId="4B953DCB" w14:textId="77777777" w:rsidR="00DB78A0" w:rsidRPr="008A0998" w:rsidRDefault="00DB78A0" w:rsidP="00785691">
      <w:pPr>
        <w:pStyle w:val="NormalWeb"/>
        <w:spacing w:before="0" w:beforeAutospacing="0" w:after="0" w:afterAutospacing="0"/>
        <w:ind w:left="567" w:hanging="567"/>
        <w:rPr>
          <w:lang w:val="en-GB"/>
        </w:rPr>
      </w:pPr>
      <w:r w:rsidRPr="008A0998">
        <w:rPr>
          <w:lang w:val="en-GB"/>
        </w:rPr>
        <w:t xml:space="preserve">Awani, A. (2018, June 30). </w:t>
      </w:r>
      <w:r w:rsidRPr="008A0998">
        <w:rPr>
          <w:i/>
          <w:iCs/>
          <w:lang w:val="en-GB"/>
        </w:rPr>
        <w:t>Najib mahu ahli dan pemimpin baharu betulkan keadaan</w:t>
      </w:r>
      <w:r w:rsidRPr="008A0998">
        <w:rPr>
          <w:lang w:val="en-GB"/>
        </w:rPr>
        <w:t xml:space="preserve">. Www.youtube.com. </w:t>
      </w:r>
      <w:hyperlink r:id="rId12" w:history="1">
        <w:r w:rsidRPr="008A0998">
          <w:rPr>
            <w:rStyle w:val="Hyperlink"/>
            <w:lang w:val="en-GB"/>
          </w:rPr>
          <w:t>https://www.youtube.com/watch?v=itMKjcsvNAs&amp;t=3s</w:t>
        </w:r>
      </w:hyperlink>
    </w:p>
    <w:p w14:paraId="37706419" w14:textId="77777777" w:rsidR="00DB78A0" w:rsidRPr="008A0998" w:rsidRDefault="00DB78A0" w:rsidP="00785691">
      <w:pPr>
        <w:pStyle w:val="NormalWeb"/>
        <w:spacing w:before="0" w:beforeAutospacing="0" w:after="0" w:afterAutospacing="0"/>
        <w:ind w:left="567" w:hanging="567"/>
        <w:rPr>
          <w:lang w:val="en-GB"/>
        </w:rPr>
      </w:pPr>
      <w:r w:rsidRPr="008A0998">
        <w:rPr>
          <w:lang w:val="en-GB"/>
        </w:rPr>
        <w:t xml:space="preserve">Awani, A. (2018, November 22). </w:t>
      </w:r>
      <w:r w:rsidRPr="008A0998">
        <w:rPr>
          <w:i/>
          <w:iCs/>
          <w:lang w:val="en-GB"/>
        </w:rPr>
        <w:t>Najib letak kesalahan Goldman Sachs gagal nasihat kepincangan</w:t>
      </w:r>
      <w:r w:rsidRPr="008A0998">
        <w:rPr>
          <w:lang w:val="en-GB"/>
        </w:rPr>
        <w:t xml:space="preserve">. Www.youtube.com. </w:t>
      </w:r>
      <w:hyperlink r:id="rId13" w:history="1">
        <w:r w:rsidRPr="008A0998">
          <w:rPr>
            <w:rStyle w:val="Hyperlink"/>
            <w:lang w:val="en-GB"/>
          </w:rPr>
          <w:t>https://www.youtube.com/watch?v=qQ3vApgQ-vU</w:t>
        </w:r>
      </w:hyperlink>
    </w:p>
    <w:p w14:paraId="6DBCD444" w14:textId="77777777" w:rsidR="00DB78A0" w:rsidRPr="008A0998" w:rsidRDefault="00DB78A0" w:rsidP="00785691">
      <w:pPr>
        <w:pStyle w:val="NormalWeb"/>
        <w:spacing w:before="0" w:beforeAutospacing="0" w:after="0" w:afterAutospacing="0"/>
        <w:ind w:left="567" w:hanging="567"/>
        <w:rPr>
          <w:lang w:val="en-GB"/>
        </w:rPr>
      </w:pPr>
      <w:r w:rsidRPr="008A0998">
        <w:rPr>
          <w:lang w:val="en-GB"/>
        </w:rPr>
        <w:t xml:space="preserve">Awani, A. (2018, September 20). </w:t>
      </w:r>
      <w:r w:rsidRPr="008A0998">
        <w:rPr>
          <w:i/>
          <w:iCs/>
          <w:lang w:val="en-GB"/>
        </w:rPr>
        <w:t>“Saya bukan pencuri” - DS Najib Razak</w:t>
      </w:r>
      <w:r w:rsidRPr="008A0998">
        <w:rPr>
          <w:lang w:val="en-GB"/>
        </w:rPr>
        <w:t xml:space="preserve">. Www.youtube.com. </w:t>
      </w:r>
      <w:hyperlink r:id="rId14" w:history="1">
        <w:r w:rsidRPr="008A0998">
          <w:rPr>
            <w:rStyle w:val="Hyperlink"/>
            <w:lang w:val="en-GB"/>
          </w:rPr>
          <w:t>https://www.youtube.com/watch?v=iUzUJOq0ZN0</w:t>
        </w:r>
      </w:hyperlink>
    </w:p>
    <w:p w14:paraId="002835F5" w14:textId="77777777" w:rsidR="00DB78A0" w:rsidRPr="008A0998" w:rsidRDefault="00DB78A0" w:rsidP="00785691">
      <w:pPr>
        <w:pStyle w:val="NormalWeb"/>
        <w:spacing w:before="0" w:beforeAutospacing="0" w:after="0" w:afterAutospacing="0"/>
        <w:ind w:left="567" w:hanging="567"/>
        <w:rPr>
          <w:lang w:val="en-GB"/>
        </w:rPr>
      </w:pPr>
      <w:r w:rsidRPr="008A0998">
        <w:rPr>
          <w:lang w:val="en-GB"/>
        </w:rPr>
        <w:t xml:space="preserve">Awani, A. (2019, December 23). </w:t>
      </w:r>
      <w:r w:rsidRPr="008A0998">
        <w:rPr>
          <w:i/>
          <w:iCs/>
          <w:lang w:val="en-GB"/>
        </w:rPr>
        <w:t>#AWANIByte: Najib Razak lafaz sumpah laknat di hadapan ratusan jemaah</w:t>
      </w:r>
      <w:r w:rsidRPr="008A0998">
        <w:rPr>
          <w:lang w:val="en-GB"/>
        </w:rPr>
        <w:t xml:space="preserve">. Www.youtube.com. </w:t>
      </w:r>
      <w:hyperlink r:id="rId15" w:history="1">
        <w:r w:rsidRPr="008A0998">
          <w:rPr>
            <w:rStyle w:val="Hyperlink"/>
            <w:lang w:val="en-GB"/>
          </w:rPr>
          <w:t>https://www.youtube.com/watch?v=naamhD3KoTw</w:t>
        </w:r>
      </w:hyperlink>
    </w:p>
    <w:p w14:paraId="21AAB838" w14:textId="77777777" w:rsidR="00DB78A0" w:rsidRPr="008A0998" w:rsidRDefault="00DB78A0" w:rsidP="00785691">
      <w:pPr>
        <w:pStyle w:val="NormalWeb"/>
        <w:spacing w:before="0" w:beforeAutospacing="0" w:after="0" w:afterAutospacing="0"/>
        <w:ind w:left="567" w:hanging="567"/>
        <w:rPr>
          <w:lang w:val="en-GB"/>
        </w:rPr>
      </w:pPr>
      <w:r w:rsidRPr="008A0998">
        <w:rPr>
          <w:lang w:val="en-GB"/>
        </w:rPr>
        <w:t xml:space="preserve">Awani, A. (2021, December 8). </w:t>
      </w:r>
      <w:r w:rsidRPr="008A0998">
        <w:rPr>
          <w:i/>
          <w:iCs/>
          <w:lang w:val="en-GB"/>
        </w:rPr>
        <w:t>Kes SRC | Saya kecewa dikatakan “memalukan negara” - Najib</w:t>
      </w:r>
      <w:r w:rsidRPr="008A0998">
        <w:rPr>
          <w:lang w:val="en-GB"/>
        </w:rPr>
        <w:t xml:space="preserve">. Www.youtube.com. </w:t>
      </w:r>
      <w:hyperlink r:id="rId16" w:history="1">
        <w:r w:rsidRPr="008A0998">
          <w:rPr>
            <w:rStyle w:val="Hyperlink"/>
            <w:lang w:val="en-GB"/>
          </w:rPr>
          <w:t>https://www.youtube.com/watch?v=DPp-YqHowGY</w:t>
        </w:r>
      </w:hyperlink>
    </w:p>
    <w:p w14:paraId="2D6A095F" w14:textId="77777777" w:rsidR="00DB78A0" w:rsidRPr="008A0998" w:rsidRDefault="00DB78A0" w:rsidP="00785691">
      <w:pPr>
        <w:pStyle w:val="NormalWeb"/>
        <w:spacing w:before="0" w:beforeAutospacing="0" w:after="0" w:afterAutospacing="0"/>
        <w:ind w:left="567" w:hanging="567"/>
        <w:rPr>
          <w:lang w:val="en-GB"/>
        </w:rPr>
      </w:pPr>
      <w:r w:rsidRPr="008A0998">
        <w:rPr>
          <w:lang w:val="en-GB"/>
        </w:rPr>
        <w:t xml:space="preserve">Awani, A. (2021, November 19). </w:t>
      </w:r>
      <w:r w:rsidRPr="008A0998">
        <w:rPr>
          <w:i/>
          <w:iCs/>
          <w:lang w:val="en-GB"/>
        </w:rPr>
        <w:t>Saya dan isteri dijadikan bahan lawak - Najib</w:t>
      </w:r>
      <w:r w:rsidRPr="008A0998">
        <w:rPr>
          <w:lang w:val="en-GB"/>
        </w:rPr>
        <w:t xml:space="preserve">. Www.youtube.com. </w:t>
      </w:r>
      <w:hyperlink r:id="rId17" w:history="1">
        <w:r w:rsidRPr="008A0998">
          <w:rPr>
            <w:rStyle w:val="Hyperlink"/>
            <w:lang w:val="en-GB"/>
          </w:rPr>
          <w:t>https://www.youtube.com/watch?v=NjAn_u_LWqQ</w:t>
        </w:r>
      </w:hyperlink>
    </w:p>
    <w:p w14:paraId="57F65F3F" w14:textId="77777777" w:rsidR="00DB78A0" w:rsidRPr="008A0998" w:rsidRDefault="00DB78A0" w:rsidP="00785691">
      <w:pPr>
        <w:pStyle w:val="NormalWeb"/>
        <w:spacing w:before="0" w:beforeAutospacing="0" w:after="0" w:afterAutospacing="0"/>
        <w:ind w:left="567" w:hanging="567"/>
        <w:rPr>
          <w:lang w:val="en-GB"/>
        </w:rPr>
      </w:pPr>
      <w:r w:rsidRPr="008A0998">
        <w:rPr>
          <w:lang w:val="en-GB"/>
        </w:rPr>
        <w:t xml:space="preserve">Awani, A. (2022, August 14). </w:t>
      </w:r>
      <w:r w:rsidRPr="008A0998">
        <w:rPr>
          <w:i/>
          <w:iCs/>
          <w:lang w:val="en-GB"/>
        </w:rPr>
        <w:t>Rayuan Akhir SRC | Esok hari penting buat saya - Najib Razak</w:t>
      </w:r>
      <w:r w:rsidRPr="008A0998">
        <w:rPr>
          <w:lang w:val="en-GB"/>
        </w:rPr>
        <w:t xml:space="preserve">. Www.youtube.com. </w:t>
      </w:r>
      <w:hyperlink r:id="rId18" w:history="1">
        <w:r w:rsidRPr="008A0998">
          <w:rPr>
            <w:rStyle w:val="Hyperlink"/>
            <w:lang w:val="en-GB"/>
          </w:rPr>
          <w:t>https://www.youtube.com/watch?v=rjS6ZPK8alQ</w:t>
        </w:r>
      </w:hyperlink>
    </w:p>
    <w:p w14:paraId="21B0D6A5" w14:textId="77777777" w:rsidR="00DB78A0" w:rsidRPr="008A0998" w:rsidRDefault="00DB78A0" w:rsidP="00785691">
      <w:pPr>
        <w:pStyle w:val="NormalWeb"/>
        <w:spacing w:before="0" w:beforeAutospacing="0" w:after="0" w:afterAutospacing="0"/>
        <w:ind w:left="567" w:hanging="567"/>
        <w:rPr>
          <w:lang w:val="en-GB"/>
        </w:rPr>
      </w:pPr>
      <w:r w:rsidRPr="008A0998">
        <w:rPr>
          <w:lang w:val="en-GB"/>
        </w:rPr>
        <w:t xml:space="preserve">Awani, A. (2022, August 24). </w:t>
      </w:r>
      <w:r w:rsidRPr="008A0998">
        <w:rPr>
          <w:i/>
          <w:iCs/>
          <w:lang w:val="en-GB"/>
        </w:rPr>
        <w:t>Nota Najib Razak | 'My family, My love, Setakat ini sahaja kita dapat bersama</w:t>
      </w:r>
      <w:r w:rsidRPr="008A0998">
        <w:rPr>
          <w:lang w:val="en-GB"/>
        </w:rPr>
        <w:t xml:space="preserve">. Www.youtube.com. </w:t>
      </w:r>
      <w:hyperlink r:id="rId19" w:history="1">
        <w:r w:rsidRPr="008A0998">
          <w:rPr>
            <w:rStyle w:val="Hyperlink"/>
            <w:lang w:val="en-GB"/>
          </w:rPr>
          <w:t>https://www.youtube.com/watch?v=F4k0GMWe2gM</w:t>
        </w:r>
      </w:hyperlink>
    </w:p>
    <w:p w14:paraId="18273ADB" w14:textId="77777777" w:rsidR="00DB78A0" w:rsidRPr="008A0998" w:rsidRDefault="00DB78A0" w:rsidP="00785691">
      <w:pPr>
        <w:pStyle w:val="NormalWeb"/>
        <w:spacing w:before="0" w:beforeAutospacing="0" w:after="0" w:afterAutospacing="0"/>
        <w:ind w:left="567" w:hanging="567"/>
        <w:rPr>
          <w:lang w:val="en-GB"/>
        </w:rPr>
      </w:pPr>
      <w:r w:rsidRPr="008A0998">
        <w:rPr>
          <w:lang w:val="en-GB"/>
        </w:rPr>
        <w:t xml:space="preserve">Awani, A. (2022, June 8). </w:t>
      </w:r>
      <w:r w:rsidRPr="008A0998">
        <w:rPr>
          <w:i/>
          <w:iCs/>
          <w:lang w:val="en-GB"/>
        </w:rPr>
        <w:t>Kes SRC International | Najib mahu batal sabitan, dakwa Nazlan ada konflik sendiri</w:t>
      </w:r>
      <w:r w:rsidRPr="008A0998">
        <w:rPr>
          <w:lang w:val="en-GB"/>
        </w:rPr>
        <w:t xml:space="preserve">. Www.youtube.com. </w:t>
      </w:r>
      <w:hyperlink r:id="rId20" w:history="1">
        <w:r w:rsidRPr="008A0998">
          <w:rPr>
            <w:rStyle w:val="Hyperlink"/>
            <w:lang w:val="en-GB"/>
          </w:rPr>
          <w:t>https://www.youtube.com/watch?v=cZ0s8z8prXs</w:t>
        </w:r>
      </w:hyperlink>
    </w:p>
    <w:p w14:paraId="34099EE7" w14:textId="77777777" w:rsidR="00DB78A0" w:rsidRPr="008A0998" w:rsidRDefault="00DB78A0" w:rsidP="00785691">
      <w:pPr>
        <w:pStyle w:val="NormalWeb"/>
        <w:spacing w:before="0" w:beforeAutospacing="0" w:after="0" w:afterAutospacing="0"/>
        <w:ind w:left="567" w:hanging="567"/>
        <w:rPr>
          <w:lang w:val="en-GB"/>
        </w:rPr>
      </w:pPr>
      <w:r w:rsidRPr="008A0998">
        <w:rPr>
          <w:lang w:val="en-GB"/>
        </w:rPr>
        <w:t xml:space="preserve">Bernama. (2022, August 23). </w:t>
      </w:r>
      <w:r w:rsidRPr="008A0998">
        <w:rPr>
          <w:i/>
          <w:iCs/>
          <w:lang w:val="en-GB"/>
        </w:rPr>
        <w:t>Timeline of Najib’s SRC case</w:t>
      </w:r>
      <w:r w:rsidRPr="008A0998">
        <w:rPr>
          <w:lang w:val="en-GB"/>
        </w:rPr>
        <w:t xml:space="preserve">. The Star. </w:t>
      </w:r>
      <w:hyperlink r:id="rId21" w:history="1">
        <w:r w:rsidRPr="008A0998">
          <w:rPr>
            <w:rStyle w:val="Hyperlink"/>
            <w:lang w:val="en-GB"/>
          </w:rPr>
          <w:t>https://www.thestar.com.my/news/nation/2022/08/23/timeline-of-najibs-src-case</w:t>
        </w:r>
      </w:hyperlink>
    </w:p>
    <w:p w14:paraId="7021D85C" w14:textId="77777777" w:rsidR="00DB78A0" w:rsidRPr="008A0998" w:rsidRDefault="00DB78A0" w:rsidP="00785691">
      <w:pPr>
        <w:ind w:left="567" w:hanging="567"/>
        <w:rPr>
          <w:rFonts w:ascii="Times New Roman" w:hAnsi="Times New Roman" w:cs="Times New Roman"/>
          <w:lang w:val="en-GB"/>
        </w:rPr>
      </w:pPr>
      <w:r w:rsidRPr="008A0998">
        <w:rPr>
          <w:rFonts w:ascii="Times New Roman" w:hAnsi="Times New Roman" w:cs="Times New Roman"/>
          <w:lang w:val="en-GB"/>
        </w:rPr>
        <w:t xml:space="preserve">Bronstein, J. (2013). Like me! Analyzing the 2012 presidential candidates’ Facebook pages. </w:t>
      </w:r>
      <w:r w:rsidRPr="008A0998">
        <w:rPr>
          <w:rFonts w:ascii="Times New Roman" w:hAnsi="Times New Roman" w:cs="Times New Roman"/>
          <w:i/>
          <w:iCs/>
          <w:lang w:val="en-GB"/>
        </w:rPr>
        <w:t>Online Information Review</w:t>
      </w:r>
      <w:r w:rsidRPr="008A0998">
        <w:rPr>
          <w:rFonts w:ascii="Times New Roman" w:hAnsi="Times New Roman" w:cs="Times New Roman"/>
          <w:lang w:val="en-GB"/>
        </w:rPr>
        <w:t xml:space="preserve">, </w:t>
      </w:r>
      <w:r w:rsidRPr="008A0998">
        <w:rPr>
          <w:rFonts w:ascii="Times New Roman" w:hAnsi="Times New Roman" w:cs="Times New Roman"/>
          <w:i/>
          <w:iCs/>
          <w:lang w:val="en-GB"/>
        </w:rPr>
        <w:t>37</w:t>
      </w:r>
      <w:r w:rsidRPr="008A0998">
        <w:rPr>
          <w:rFonts w:ascii="Times New Roman" w:hAnsi="Times New Roman" w:cs="Times New Roman"/>
          <w:lang w:val="en-GB"/>
        </w:rPr>
        <w:t xml:space="preserve">(2), 173–192. </w:t>
      </w:r>
      <w:hyperlink r:id="rId22" w:history="1">
        <w:r w:rsidRPr="008A0998">
          <w:rPr>
            <w:rStyle w:val="Hyperlink"/>
            <w:rFonts w:ascii="Times New Roman" w:hAnsi="Times New Roman" w:cs="Times New Roman"/>
            <w:lang w:val="en-GB"/>
          </w:rPr>
          <w:t>https://doi.org/10.1108/oir-01-2013-0002</w:t>
        </w:r>
      </w:hyperlink>
    </w:p>
    <w:p w14:paraId="5D763675" w14:textId="77777777" w:rsidR="00DB78A0" w:rsidRPr="008A0998" w:rsidRDefault="00DB78A0" w:rsidP="00785691">
      <w:pPr>
        <w:ind w:left="567" w:hanging="567"/>
        <w:rPr>
          <w:rFonts w:ascii="Times New Roman" w:hAnsi="Times New Roman" w:cs="Times New Roman"/>
          <w:lang w:val="en-GB"/>
        </w:rPr>
      </w:pPr>
      <w:r w:rsidRPr="008A0998">
        <w:rPr>
          <w:rFonts w:ascii="Times New Roman" w:hAnsi="Times New Roman" w:cs="Times New Roman"/>
          <w:lang w:val="en-GB"/>
        </w:rPr>
        <w:t xml:space="preserve">Bronstein, J., Aharony, N., &amp; Bar-Ilan, J. (2018). Politicians’ use of Facebook during elections. </w:t>
      </w:r>
      <w:r w:rsidRPr="008A0998">
        <w:rPr>
          <w:rFonts w:ascii="Times New Roman" w:hAnsi="Times New Roman" w:cs="Times New Roman"/>
          <w:i/>
          <w:iCs/>
          <w:lang w:val="en-GB"/>
        </w:rPr>
        <w:t>Aslib Journal of Information Management</w:t>
      </w:r>
      <w:r w:rsidRPr="008A0998">
        <w:rPr>
          <w:rFonts w:ascii="Times New Roman" w:hAnsi="Times New Roman" w:cs="Times New Roman"/>
          <w:lang w:val="en-GB"/>
        </w:rPr>
        <w:t xml:space="preserve">, </w:t>
      </w:r>
      <w:r w:rsidRPr="008A0998">
        <w:rPr>
          <w:rFonts w:ascii="Times New Roman" w:hAnsi="Times New Roman" w:cs="Times New Roman"/>
          <w:i/>
          <w:iCs/>
          <w:lang w:val="en-GB"/>
        </w:rPr>
        <w:t>70</w:t>
      </w:r>
      <w:r w:rsidRPr="008A0998">
        <w:rPr>
          <w:rFonts w:ascii="Times New Roman" w:hAnsi="Times New Roman" w:cs="Times New Roman"/>
          <w:lang w:val="en-GB"/>
        </w:rPr>
        <w:t xml:space="preserve">(5), 551–572. </w:t>
      </w:r>
      <w:hyperlink r:id="rId23" w:history="1">
        <w:r w:rsidRPr="008A0998">
          <w:rPr>
            <w:rStyle w:val="Hyperlink"/>
            <w:rFonts w:ascii="Times New Roman" w:hAnsi="Times New Roman" w:cs="Times New Roman"/>
            <w:lang w:val="en-GB"/>
          </w:rPr>
          <w:t>https://doi.org/10.1108/ajim-03-2018-0067</w:t>
        </w:r>
      </w:hyperlink>
    </w:p>
    <w:p w14:paraId="1B141C12" w14:textId="77777777" w:rsidR="00DB78A0" w:rsidRPr="008A0998" w:rsidRDefault="00DB78A0" w:rsidP="00785691">
      <w:pPr>
        <w:ind w:left="567" w:hanging="567"/>
        <w:rPr>
          <w:rFonts w:ascii="Times New Roman" w:hAnsi="Times New Roman" w:cs="Times New Roman"/>
          <w:lang w:val="en-GB"/>
        </w:rPr>
      </w:pPr>
      <w:r w:rsidRPr="008A0998">
        <w:rPr>
          <w:rStyle w:val="rpv-coretext-layer-text"/>
          <w:rFonts w:ascii="Times New Roman" w:hAnsi="Times New Roman" w:cs="Times New Roman"/>
          <w:shd w:val="clear" w:color="auto" w:fill="FFFFFF"/>
          <w:lang w:val="en-GB"/>
        </w:rPr>
        <w:lastRenderedPageBreak/>
        <w:t>Burnyeat, M. (1994) ‘Enthymeme: The logic of persuasion’, in D. J. Furley and A. Nehemas (eds),</w:t>
      </w:r>
      <w:r w:rsidRPr="008A0998">
        <w:rPr>
          <w:rFonts w:ascii="Times New Roman" w:hAnsi="Times New Roman" w:cs="Times New Roman"/>
          <w:lang w:val="en-GB"/>
        </w:rPr>
        <w:t xml:space="preserve"> </w:t>
      </w:r>
      <w:r w:rsidRPr="008A0998">
        <w:rPr>
          <w:rStyle w:val="rpv-coretext-layer-text"/>
          <w:rFonts w:ascii="Times New Roman" w:hAnsi="Times New Roman" w:cs="Times New Roman"/>
          <w:shd w:val="clear" w:color="auto" w:fill="FFFFFF"/>
          <w:lang w:val="en-GB"/>
        </w:rPr>
        <w:t>Aristotle’s Rhetoric: Philosophical Essays (Princeton, NJ: Princeton University Press), 3–55.</w:t>
      </w:r>
    </w:p>
    <w:p w14:paraId="6D8591CA" w14:textId="77777777" w:rsidR="00DB78A0" w:rsidRPr="008A0998" w:rsidRDefault="00DB78A0" w:rsidP="00785691">
      <w:pPr>
        <w:pStyle w:val="NormalWeb"/>
        <w:spacing w:before="0" w:beforeAutospacing="0" w:after="0" w:afterAutospacing="0"/>
        <w:ind w:left="567" w:hanging="567"/>
        <w:rPr>
          <w:lang w:val="en-GB"/>
        </w:rPr>
      </w:pPr>
      <w:r w:rsidRPr="008A0998">
        <w:rPr>
          <w:lang w:val="en-GB"/>
        </w:rPr>
        <w:t xml:space="preserve">Canetti, D., Elad-Strenger, J., Lavi, I., Guy, D., &amp; Bar-Tal, D. (2016). Exposure to Violence, Ethos of Conflict, and Support for Compromise. </w:t>
      </w:r>
      <w:r w:rsidRPr="008A0998">
        <w:rPr>
          <w:i/>
          <w:iCs/>
          <w:lang w:val="en-GB"/>
        </w:rPr>
        <w:t>Journal of Conflict Resolution</w:t>
      </w:r>
      <w:r w:rsidRPr="008A0998">
        <w:rPr>
          <w:lang w:val="en-GB"/>
        </w:rPr>
        <w:t xml:space="preserve">, </w:t>
      </w:r>
      <w:r w:rsidRPr="008A0998">
        <w:rPr>
          <w:i/>
          <w:iCs/>
          <w:lang w:val="en-GB"/>
        </w:rPr>
        <w:t>61</w:t>
      </w:r>
      <w:r w:rsidRPr="008A0998">
        <w:rPr>
          <w:lang w:val="en-GB"/>
        </w:rPr>
        <w:t xml:space="preserve">(1), 84–113. </w:t>
      </w:r>
      <w:hyperlink r:id="rId24" w:history="1">
        <w:r w:rsidRPr="008A0998">
          <w:rPr>
            <w:rStyle w:val="Hyperlink"/>
            <w:lang w:val="en-GB"/>
          </w:rPr>
          <w:t>https://doi.org/10.1177/0022002715569771</w:t>
        </w:r>
      </w:hyperlink>
    </w:p>
    <w:p w14:paraId="3836D584" w14:textId="77777777" w:rsidR="00DB78A0" w:rsidRPr="008A0998" w:rsidRDefault="00DB78A0" w:rsidP="00785691">
      <w:pPr>
        <w:ind w:left="567" w:hanging="567"/>
        <w:rPr>
          <w:rFonts w:ascii="Times New Roman" w:eastAsia="Times New Roman" w:hAnsi="Times New Roman" w:cs="Times New Roman"/>
          <w:color w:val="1E1D1A"/>
          <w:kern w:val="0"/>
          <w:shd w:val="clear" w:color="auto" w:fill="FFFFFF"/>
          <w:lang w:val="en-GB" w:eastAsia="en-GB"/>
          <w14:ligatures w14:val="none"/>
        </w:rPr>
      </w:pPr>
      <w:r w:rsidRPr="008A0998">
        <w:rPr>
          <w:rFonts w:ascii="Times New Roman" w:eastAsia="Times New Roman" w:hAnsi="Times New Roman" w:cs="Times New Roman"/>
          <w:color w:val="1E1D1A"/>
          <w:kern w:val="0"/>
          <w:shd w:val="clear" w:color="auto" w:fill="FFFFFF"/>
          <w:lang w:val="en-GB" w:eastAsia="en-GB"/>
          <w14:ligatures w14:val="none"/>
        </w:rPr>
        <w:t xml:space="preserve">Carreras, M. and Vera, S. (2018). Do corrupt politicians mobilize or demobilize voters? a vignette experiment in Colombia. Latin American Politics and Society, 60(3), 77-95. </w:t>
      </w:r>
      <w:hyperlink r:id="rId25" w:history="1">
        <w:r w:rsidRPr="008A0998">
          <w:rPr>
            <w:rStyle w:val="Hyperlink"/>
            <w:rFonts w:ascii="Times New Roman" w:eastAsia="Times New Roman" w:hAnsi="Times New Roman" w:cs="Times New Roman"/>
            <w:kern w:val="0"/>
            <w:shd w:val="clear" w:color="auto" w:fill="FFFFFF"/>
            <w:lang w:val="en-GB" w:eastAsia="en-GB"/>
            <w14:ligatures w14:val="none"/>
          </w:rPr>
          <w:t>https://doi.org/10.1017/lap.2018.25</w:t>
        </w:r>
      </w:hyperlink>
    </w:p>
    <w:p w14:paraId="2AA9E86B" w14:textId="77777777" w:rsidR="00DB78A0" w:rsidRPr="008A0998" w:rsidRDefault="00DB78A0" w:rsidP="00785691">
      <w:pPr>
        <w:pStyle w:val="NormalWeb"/>
        <w:spacing w:before="0" w:beforeAutospacing="0" w:after="0" w:afterAutospacing="0"/>
        <w:ind w:left="567" w:hanging="567"/>
        <w:rPr>
          <w:lang w:val="en-GB"/>
        </w:rPr>
      </w:pPr>
      <w:r w:rsidRPr="008A0998">
        <w:rPr>
          <w:lang w:val="en-GB"/>
        </w:rPr>
        <w:t xml:space="preserve">Case, W. (2017). Stress testing leadership in Malaysia: the 1MDB scandal and Najib Tun Razak. </w:t>
      </w:r>
      <w:r w:rsidRPr="008A0998">
        <w:rPr>
          <w:i/>
          <w:iCs/>
          <w:lang w:val="en-GB"/>
        </w:rPr>
        <w:t>The Pacific Review</w:t>
      </w:r>
      <w:r w:rsidRPr="008A0998">
        <w:rPr>
          <w:lang w:val="en-GB"/>
        </w:rPr>
        <w:t xml:space="preserve">, </w:t>
      </w:r>
      <w:r w:rsidRPr="008A0998">
        <w:rPr>
          <w:i/>
          <w:iCs/>
          <w:lang w:val="en-GB"/>
        </w:rPr>
        <w:t>30</w:t>
      </w:r>
      <w:r w:rsidRPr="008A0998">
        <w:rPr>
          <w:lang w:val="en-GB"/>
        </w:rPr>
        <w:t xml:space="preserve">(5), 633–654. </w:t>
      </w:r>
      <w:hyperlink r:id="rId26" w:history="1">
        <w:r w:rsidRPr="008A0998">
          <w:rPr>
            <w:rStyle w:val="Hyperlink"/>
            <w:lang w:val="en-GB"/>
          </w:rPr>
          <w:t>https://doi.org/10.1080/09512748.2017.1282538</w:t>
        </w:r>
      </w:hyperlink>
    </w:p>
    <w:p w14:paraId="534624F1" w14:textId="77777777" w:rsidR="00DB78A0" w:rsidRPr="008A0998" w:rsidRDefault="00DB78A0" w:rsidP="00785691">
      <w:pPr>
        <w:pStyle w:val="NormalWeb"/>
        <w:spacing w:before="0" w:beforeAutospacing="0" w:after="0" w:afterAutospacing="0"/>
        <w:ind w:left="567" w:hanging="567"/>
        <w:rPr>
          <w:lang w:val="en-GB"/>
        </w:rPr>
      </w:pPr>
      <w:r w:rsidRPr="008A0998">
        <w:rPr>
          <w:lang w:val="en-GB"/>
        </w:rPr>
        <w:t xml:space="preserve">CHENG‐MATSUNO, V., &amp; BERLINER, D. (2023). Do voters differentially punish transnational corruption? </w:t>
      </w:r>
      <w:r w:rsidRPr="008A0998">
        <w:rPr>
          <w:i/>
          <w:iCs/>
          <w:lang w:val="en-GB"/>
        </w:rPr>
        <w:t>European Journal of Political Research</w:t>
      </w:r>
      <w:r w:rsidRPr="008A0998">
        <w:rPr>
          <w:lang w:val="en-GB"/>
        </w:rPr>
        <w:t xml:space="preserve">. </w:t>
      </w:r>
      <w:hyperlink r:id="rId27" w:history="1">
        <w:r w:rsidRPr="008A0998">
          <w:rPr>
            <w:rStyle w:val="Hyperlink"/>
            <w:lang w:val="en-GB"/>
          </w:rPr>
          <w:t>https://doi.org/10.1111/1475-6765.12643</w:t>
        </w:r>
      </w:hyperlink>
    </w:p>
    <w:p w14:paraId="450403BF" w14:textId="77777777" w:rsidR="00DB78A0" w:rsidRPr="008A0998" w:rsidRDefault="00DB78A0" w:rsidP="00785691">
      <w:pPr>
        <w:ind w:left="567" w:hanging="567"/>
        <w:rPr>
          <w:rFonts w:ascii="Times New Roman" w:hAnsi="Times New Roman" w:cs="Times New Roman"/>
          <w:lang w:val="en-GB"/>
        </w:rPr>
      </w:pPr>
      <w:r w:rsidRPr="008A0998">
        <w:rPr>
          <w:rFonts w:ascii="Times New Roman" w:hAnsi="Times New Roman" w:cs="Times New Roman"/>
          <w:lang w:val="en-GB"/>
        </w:rPr>
        <w:t>Crines, AS (2013) Why did Boris Johnson win the 2012 mayoral election? Public policy and administration research, 3 (9). 1 - 7. ISSN 2224-5731</w:t>
      </w:r>
    </w:p>
    <w:p w14:paraId="46109A31" w14:textId="77777777" w:rsidR="00DB78A0" w:rsidRPr="008A0998" w:rsidRDefault="00DB78A0" w:rsidP="00785691">
      <w:pPr>
        <w:pStyle w:val="NormalWeb"/>
        <w:spacing w:before="0" w:beforeAutospacing="0" w:after="0" w:afterAutospacing="0"/>
        <w:ind w:left="567" w:hanging="567"/>
        <w:rPr>
          <w:lang w:val="en-GB"/>
        </w:rPr>
      </w:pPr>
      <w:r w:rsidRPr="008A0998">
        <w:rPr>
          <w:lang w:val="en-GB"/>
        </w:rPr>
        <w:t xml:space="preserve">D’Errico, F., &amp; Poggi, I. (2012). Blame the Opponent! Effects of Multimodal Discrediting Moves in Public Debates. </w:t>
      </w:r>
      <w:r w:rsidRPr="008A0998">
        <w:rPr>
          <w:i/>
          <w:iCs/>
          <w:lang w:val="en-GB"/>
        </w:rPr>
        <w:t>Cognitive Computation</w:t>
      </w:r>
      <w:r w:rsidRPr="008A0998">
        <w:rPr>
          <w:lang w:val="en-GB"/>
        </w:rPr>
        <w:t xml:space="preserve">, </w:t>
      </w:r>
      <w:r w:rsidRPr="008A0998">
        <w:rPr>
          <w:i/>
          <w:iCs/>
          <w:lang w:val="en-GB"/>
        </w:rPr>
        <w:t>4</w:t>
      </w:r>
      <w:r w:rsidRPr="008A0998">
        <w:rPr>
          <w:lang w:val="en-GB"/>
        </w:rPr>
        <w:t xml:space="preserve">(4), 460–476. </w:t>
      </w:r>
      <w:hyperlink r:id="rId28" w:history="1">
        <w:r w:rsidRPr="008A0998">
          <w:rPr>
            <w:rStyle w:val="Hyperlink"/>
            <w:lang w:val="en-GB"/>
          </w:rPr>
          <w:t>https://doi.org/10.1007/s12559-012-9175-y</w:t>
        </w:r>
      </w:hyperlink>
    </w:p>
    <w:p w14:paraId="05F8218C" w14:textId="77777777" w:rsidR="00DB78A0" w:rsidRPr="008A0998" w:rsidRDefault="00DB78A0" w:rsidP="00785691">
      <w:pPr>
        <w:ind w:left="567" w:hanging="567"/>
        <w:rPr>
          <w:rFonts w:ascii="Times New Roman" w:hAnsi="Times New Roman" w:cs="Times New Roman"/>
          <w:lang w:val="en-GB"/>
        </w:rPr>
      </w:pPr>
      <w:r w:rsidRPr="008A0998">
        <w:rPr>
          <w:rFonts w:ascii="Times New Roman" w:hAnsi="Times New Roman" w:cs="Times New Roman"/>
          <w:lang w:val="en-GB"/>
        </w:rPr>
        <w:t xml:space="preserve">Davoudi, S., Galland, D., &amp; Stead, D. (2019). Reinventing Planning and planners: Ideological Decontestations and Rhetorical Appeals. </w:t>
      </w:r>
      <w:r w:rsidRPr="008A0998">
        <w:rPr>
          <w:rFonts w:ascii="Times New Roman" w:hAnsi="Times New Roman" w:cs="Times New Roman"/>
          <w:i/>
          <w:iCs/>
          <w:lang w:val="en-GB"/>
        </w:rPr>
        <w:t>Planning Theory</w:t>
      </w:r>
      <w:r w:rsidRPr="008A0998">
        <w:rPr>
          <w:rFonts w:ascii="Times New Roman" w:hAnsi="Times New Roman" w:cs="Times New Roman"/>
          <w:lang w:val="en-GB"/>
        </w:rPr>
        <w:t xml:space="preserve">, </w:t>
      </w:r>
      <w:r w:rsidRPr="008A0998">
        <w:rPr>
          <w:rFonts w:ascii="Times New Roman" w:hAnsi="Times New Roman" w:cs="Times New Roman"/>
          <w:i/>
          <w:iCs/>
          <w:lang w:val="en-GB"/>
        </w:rPr>
        <w:t>19</w:t>
      </w:r>
      <w:r w:rsidRPr="008A0998">
        <w:rPr>
          <w:rFonts w:ascii="Times New Roman" w:hAnsi="Times New Roman" w:cs="Times New Roman"/>
          <w:lang w:val="en-GB"/>
        </w:rPr>
        <w:t xml:space="preserve">(1), 147309521986938. </w:t>
      </w:r>
      <w:hyperlink r:id="rId29" w:history="1">
        <w:r w:rsidRPr="008A0998">
          <w:rPr>
            <w:rStyle w:val="Hyperlink"/>
            <w:rFonts w:ascii="Times New Roman" w:hAnsi="Times New Roman" w:cs="Times New Roman"/>
            <w:lang w:val="en-GB"/>
          </w:rPr>
          <w:t>https://doi.org/10.1177/1473095219869386</w:t>
        </w:r>
      </w:hyperlink>
    </w:p>
    <w:p w14:paraId="1B2B9FE0" w14:textId="77777777" w:rsidR="00DB78A0" w:rsidRPr="008A0998" w:rsidRDefault="00DB78A0" w:rsidP="00785691">
      <w:pPr>
        <w:pStyle w:val="NormalWeb"/>
        <w:spacing w:before="0" w:beforeAutospacing="0" w:after="0" w:afterAutospacing="0"/>
        <w:ind w:left="567" w:hanging="567"/>
        <w:rPr>
          <w:lang w:val="en-GB"/>
        </w:rPr>
      </w:pPr>
      <w:r w:rsidRPr="008A0998">
        <w:rPr>
          <w:lang w:val="en-GB"/>
        </w:rPr>
        <w:t xml:space="preserve">Demirdöğen, Ü. (2010). The roots of research in (political) persuasion: Ethos, pathos, logos, and the Yale studies of persuasive communications. </w:t>
      </w:r>
      <w:r w:rsidRPr="008A0998">
        <w:rPr>
          <w:i/>
          <w:iCs/>
          <w:lang w:val="en-GB"/>
        </w:rPr>
        <w:t>International Journal of Social Inquiry</w:t>
      </w:r>
      <w:r w:rsidRPr="008A0998">
        <w:rPr>
          <w:lang w:val="en-GB"/>
        </w:rPr>
        <w:t xml:space="preserve">, </w:t>
      </w:r>
      <w:r w:rsidRPr="008A0998">
        <w:rPr>
          <w:i/>
          <w:iCs/>
          <w:lang w:val="en-GB"/>
        </w:rPr>
        <w:t>3</w:t>
      </w:r>
      <w:r w:rsidRPr="008A0998">
        <w:rPr>
          <w:lang w:val="en-GB"/>
        </w:rPr>
        <w:t xml:space="preserve">(1), 189–201. </w:t>
      </w:r>
      <w:hyperlink r:id="rId30" w:history="1">
        <w:r w:rsidRPr="008A0998">
          <w:rPr>
            <w:rStyle w:val="Hyperlink"/>
            <w:lang w:val="en-GB"/>
          </w:rPr>
          <w:t>https://dergipark.org.tr/en/download/article-file/164133</w:t>
        </w:r>
      </w:hyperlink>
    </w:p>
    <w:p w14:paraId="73A107B3" w14:textId="3F2951C5" w:rsidR="00DB78A0" w:rsidRPr="008A0998" w:rsidRDefault="00DB78A0" w:rsidP="00785691">
      <w:pPr>
        <w:pStyle w:val="NormalWeb"/>
        <w:spacing w:before="0" w:beforeAutospacing="0" w:after="0" w:afterAutospacing="0"/>
        <w:ind w:left="567" w:hanging="567"/>
        <w:rPr>
          <w:lang w:val="en-GB"/>
        </w:rPr>
      </w:pPr>
      <w:r w:rsidRPr="008A0998">
        <w:rPr>
          <w:lang w:val="en-GB"/>
        </w:rPr>
        <w:t>Diebaa, F</w:t>
      </w:r>
      <w:r w:rsidR="008E0CBF">
        <w:rPr>
          <w:lang w:val="en-GB"/>
        </w:rPr>
        <w:t>arrah Rashid Ali</w:t>
      </w:r>
      <w:r w:rsidR="002A1A33">
        <w:rPr>
          <w:lang w:val="en-GB"/>
        </w:rPr>
        <w:t>.</w:t>
      </w:r>
      <w:r w:rsidRPr="008A0998">
        <w:rPr>
          <w:lang w:val="en-GB"/>
        </w:rPr>
        <w:t xml:space="preserve">, &amp; Su’ad Awab. (2023). Legitimising Governance Through Vocational Roles: A Conceptual Metaphor Analysis of Budget Speeches. </w:t>
      </w:r>
      <w:r w:rsidRPr="008A0998">
        <w:rPr>
          <w:i/>
          <w:iCs/>
          <w:lang w:val="en-GB"/>
        </w:rPr>
        <w:t>Asia in Transition</w:t>
      </w:r>
      <w:r w:rsidRPr="008A0998">
        <w:rPr>
          <w:lang w:val="en-GB"/>
        </w:rPr>
        <w:t xml:space="preserve">, </w:t>
      </w:r>
      <w:r w:rsidRPr="008A0998">
        <w:rPr>
          <w:i/>
          <w:iCs/>
          <w:lang w:val="en-GB"/>
        </w:rPr>
        <w:t>18</w:t>
      </w:r>
      <w:r w:rsidRPr="008A0998">
        <w:rPr>
          <w:lang w:val="en-GB"/>
        </w:rPr>
        <w:t xml:space="preserve">(2364-8260), 53–75. SpringerOpen. </w:t>
      </w:r>
      <w:hyperlink r:id="rId31" w:history="1">
        <w:r w:rsidRPr="008A0998">
          <w:rPr>
            <w:rStyle w:val="Hyperlink"/>
            <w:lang w:val="en-GB"/>
          </w:rPr>
          <w:t>https://doi.org/10.1007/978-981-19-5334-7_4</w:t>
        </w:r>
      </w:hyperlink>
    </w:p>
    <w:p w14:paraId="4328D542" w14:textId="409680A5" w:rsidR="00DB78A0" w:rsidRPr="008A0998" w:rsidRDefault="00DB78A0" w:rsidP="00785691">
      <w:pPr>
        <w:ind w:left="567" w:hanging="567"/>
        <w:rPr>
          <w:rFonts w:ascii="Times New Roman" w:hAnsi="Times New Roman" w:cs="Times New Roman"/>
          <w:lang w:val="en-GB"/>
        </w:rPr>
      </w:pPr>
      <w:r w:rsidRPr="008A0998">
        <w:rPr>
          <w:rFonts w:ascii="Times New Roman" w:hAnsi="Times New Roman" w:cs="Times New Roman"/>
          <w:lang w:val="en-GB"/>
        </w:rPr>
        <w:t xml:space="preserve">Dubov, A. (2015). Ethical persuasion: the rhetoric of communication in critical care. Journal of Evaluation in Clinical Practice, 21(3), 496-502. </w:t>
      </w:r>
      <w:hyperlink r:id="rId32" w:history="1">
        <w:r w:rsidRPr="008A0998">
          <w:rPr>
            <w:rStyle w:val="Hyperlink"/>
            <w:rFonts w:ascii="Times New Roman" w:hAnsi="Times New Roman" w:cs="Times New Roman"/>
            <w:lang w:val="en-GB"/>
          </w:rPr>
          <w:t>https://doi.org/10.1111/jep.12356</w:t>
        </w:r>
      </w:hyperlink>
    </w:p>
    <w:p w14:paraId="108A1275" w14:textId="77777777" w:rsidR="00DB78A0" w:rsidRPr="008A0998" w:rsidRDefault="00DB78A0" w:rsidP="00785691">
      <w:pPr>
        <w:ind w:left="567" w:hanging="567"/>
        <w:rPr>
          <w:rFonts w:ascii="Times New Roman" w:eastAsia="Times New Roman" w:hAnsi="Times New Roman" w:cs="Times New Roman"/>
          <w:color w:val="1E1D1A"/>
          <w:kern w:val="0"/>
          <w:shd w:val="clear" w:color="auto" w:fill="FFFFFF"/>
          <w:lang w:val="en-GB" w:eastAsia="en-GB"/>
          <w14:ligatures w14:val="none"/>
        </w:rPr>
      </w:pPr>
      <w:r w:rsidRPr="008A0998">
        <w:rPr>
          <w:rFonts w:ascii="Times New Roman" w:eastAsia="Times New Roman" w:hAnsi="Times New Roman" w:cs="Times New Roman"/>
          <w:color w:val="1E1D1A"/>
          <w:kern w:val="0"/>
          <w:shd w:val="clear" w:color="auto" w:fill="FFFFFF"/>
          <w:lang w:val="en-GB" w:eastAsia="en-GB"/>
          <w14:ligatures w14:val="none"/>
        </w:rPr>
        <w:t xml:space="preserve">Edgar, V. C., Brennan, N., &amp; Power, S. B. (2021). The language of profit warnings: a case of denial, defiance, desperation, and defeat. Accounting, Auditing &amp;Amp; Accountability Journal, 35(9), 28-56. </w:t>
      </w:r>
      <w:hyperlink r:id="rId33" w:history="1">
        <w:r w:rsidRPr="008A0998">
          <w:rPr>
            <w:rStyle w:val="Hyperlink"/>
            <w:rFonts w:ascii="Times New Roman" w:eastAsia="Times New Roman" w:hAnsi="Times New Roman" w:cs="Times New Roman"/>
            <w:kern w:val="0"/>
            <w:shd w:val="clear" w:color="auto" w:fill="FFFFFF"/>
            <w:lang w:val="en-GB" w:eastAsia="en-GB"/>
            <w14:ligatures w14:val="none"/>
          </w:rPr>
          <w:t>https://doi.org/10.1108/aaaj-04-2020-4519</w:t>
        </w:r>
      </w:hyperlink>
    </w:p>
    <w:p w14:paraId="1BF2BEF0" w14:textId="0D57212E" w:rsidR="00DB78A0" w:rsidRPr="008A0998" w:rsidRDefault="00DB78A0" w:rsidP="00785691">
      <w:pPr>
        <w:ind w:left="567" w:hanging="567"/>
        <w:rPr>
          <w:rFonts w:ascii="Times New Roman" w:hAnsi="Times New Roman" w:cs="Times New Roman"/>
          <w:lang w:val="en-GB"/>
        </w:rPr>
      </w:pPr>
      <w:r w:rsidRPr="008A0998">
        <w:rPr>
          <w:rFonts w:ascii="Times New Roman" w:hAnsi="Times New Roman" w:cs="Times New Roman"/>
          <w:lang w:val="en-GB"/>
        </w:rPr>
        <w:t>Fatmawati, N</w:t>
      </w:r>
      <w:r w:rsidR="00DE37D6">
        <w:rPr>
          <w:rFonts w:ascii="Times New Roman" w:hAnsi="Times New Roman" w:cs="Times New Roman"/>
          <w:lang w:val="en-GB"/>
        </w:rPr>
        <w:t>ur.</w:t>
      </w:r>
      <w:r w:rsidRPr="008A0998">
        <w:rPr>
          <w:rFonts w:ascii="Times New Roman" w:hAnsi="Times New Roman" w:cs="Times New Roman"/>
          <w:lang w:val="en-GB"/>
        </w:rPr>
        <w:t>, Amin, M</w:t>
      </w:r>
      <w:r w:rsidR="00402319">
        <w:rPr>
          <w:rFonts w:ascii="Times New Roman" w:hAnsi="Times New Roman" w:cs="Times New Roman"/>
          <w:lang w:val="en-GB"/>
        </w:rPr>
        <w:t>uhammad</w:t>
      </w:r>
      <w:r w:rsidRPr="008A0998">
        <w:rPr>
          <w:rFonts w:ascii="Times New Roman" w:hAnsi="Times New Roman" w:cs="Times New Roman"/>
          <w:lang w:val="en-GB"/>
        </w:rPr>
        <w:t>., &amp; Nawawi, N</w:t>
      </w:r>
      <w:r w:rsidR="00402319">
        <w:rPr>
          <w:rFonts w:ascii="Times New Roman" w:hAnsi="Times New Roman" w:cs="Times New Roman"/>
          <w:lang w:val="en-GB"/>
        </w:rPr>
        <w:t>awawi</w:t>
      </w:r>
      <w:r w:rsidRPr="008A0998">
        <w:rPr>
          <w:rFonts w:ascii="Times New Roman" w:hAnsi="Times New Roman" w:cs="Times New Roman"/>
          <w:lang w:val="en-GB"/>
        </w:rPr>
        <w:t xml:space="preserve">. (2020, August 28). </w:t>
      </w:r>
      <w:r w:rsidRPr="008A0998">
        <w:rPr>
          <w:rFonts w:ascii="Times New Roman" w:hAnsi="Times New Roman" w:cs="Times New Roman"/>
          <w:i/>
          <w:iCs/>
          <w:lang w:val="en-GB"/>
        </w:rPr>
        <w:t>Communication Science Studies – Spoken Discourse Analysis Verbal Rhetoric and Leadership Style: A Comparative Study of Tun Dr. Mahathir Bin Mohamad and Dato’ Sri Mohd Najib Tun Abdul Razak</w:t>
      </w:r>
      <w:r w:rsidRPr="008A0998">
        <w:rPr>
          <w:rFonts w:ascii="Times New Roman" w:hAnsi="Times New Roman" w:cs="Times New Roman"/>
          <w:lang w:val="en-GB"/>
        </w:rPr>
        <w:t xml:space="preserve">. Www.atlantis-Press.com; Atlantis Press. </w:t>
      </w:r>
      <w:hyperlink r:id="rId34" w:history="1">
        <w:r w:rsidRPr="008A0998">
          <w:rPr>
            <w:rStyle w:val="Hyperlink"/>
            <w:rFonts w:ascii="Times New Roman" w:hAnsi="Times New Roman" w:cs="Times New Roman"/>
            <w:lang w:val="en-GB"/>
          </w:rPr>
          <w:t>https://doi.org/10.2991/assehr.k.200827.069</w:t>
        </w:r>
      </w:hyperlink>
    </w:p>
    <w:p w14:paraId="4A93CC03" w14:textId="77777777" w:rsidR="00DB78A0" w:rsidRPr="008A0998" w:rsidRDefault="00DB78A0" w:rsidP="00785691">
      <w:pPr>
        <w:ind w:left="567" w:hanging="567"/>
        <w:rPr>
          <w:rFonts w:ascii="Times New Roman" w:hAnsi="Times New Roman" w:cs="Times New Roman"/>
          <w:lang w:val="en-GB"/>
        </w:rPr>
      </w:pPr>
      <w:r w:rsidRPr="008A0998">
        <w:rPr>
          <w:rFonts w:ascii="Times New Roman" w:hAnsi="Times New Roman" w:cs="Times New Roman"/>
          <w:lang w:val="en-GB"/>
        </w:rPr>
        <w:t xml:space="preserve">Finlayson, A. (2007). From Beliefs to Arguments: Interpretive Methodology and Rhetorical Political Analysis. </w:t>
      </w:r>
      <w:r w:rsidRPr="008A0998">
        <w:rPr>
          <w:rFonts w:ascii="Times New Roman" w:hAnsi="Times New Roman" w:cs="Times New Roman"/>
          <w:i/>
          <w:iCs/>
          <w:lang w:val="en-GB"/>
        </w:rPr>
        <w:t>The British Journal of Politics and International Relations</w:t>
      </w:r>
      <w:r w:rsidRPr="008A0998">
        <w:rPr>
          <w:rFonts w:ascii="Times New Roman" w:hAnsi="Times New Roman" w:cs="Times New Roman"/>
          <w:lang w:val="en-GB"/>
        </w:rPr>
        <w:t xml:space="preserve">, </w:t>
      </w:r>
      <w:r w:rsidRPr="008A0998">
        <w:rPr>
          <w:rFonts w:ascii="Times New Roman" w:hAnsi="Times New Roman" w:cs="Times New Roman"/>
          <w:i/>
          <w:iCs/>
          <w:lang w:val="en-GB"/>
        </w:rPr>
        <w:t>9</w:t>
      </w:r>
      <w:r w:rsidRPr="008A0998">
        <w:rPr>
          <w:rFonts w:ascii="Times New Roman" w:hAnsi="Times New Roman" w:cs="Times New Roman"/>
          <w:lang w:val="en-GB"/>
        </w:rPr>
        <w:t xml:space="preserve">(4), 545–563. </w:t>
      </w:r>
      <w:hyperlink r:id="rId35" w:history="1">
        <w:r w:rsidRPr="008A0998">
          <w:rPr>
            <w:rStyle w:val="Hyperlink"/>
            <w:rFonts w:ascii="Times New Roman" w:hAnsi="Times New Roman" w:cs="Times New Roman"/>
            <w:lang w:val="en-GB"/>
          </w:rPr>
          <w:t>https://doi.org/10.1111/j.1467-856x.2007.00269.x</w:t>
        </w:r>
      </w:hyperlink>
    </w:p>
    <w:p w14:paraId="23066C3A" w14:textId="77777777" w:rsidR="00DB78A0" w:rsidRPr="008A0998" w:rsidRDefault="00DB78A0" w:rsidP="00785691">
      <w:pPr>
        <w:ind w:left="567" w:hanging="567"/>
        <w:rPr>
          <w:rFonts w:ascii="Times New Roman" w:hAnsi="Times New Roman" w:cs="Times New Roman"/>
          <w:lang w:val="en-GB"/>
        </w:rPr>
      </w:pPr>
      <w:r w:rsidRPr="008A0998">
        <w:rPr>
          <w:rFonts w:ascii="Times New Roman" w:hAnsi="Times New Roman" w:cs="Times New Roman"/>
          <w:lang w:val="en-GB"/>
        </w:rPr>
        <w:t xml:space="preserve">Finlayson, A. (2012). Rhetoric and the Political Theory of Ideologies. </w:t>
      </w:r>
      <w:r w:rsidRPr="008A0998">
        <w:rPr>
          <w:rFonts w:ascii="Times New Roman" w:hAnsi="Times New Roman" w:cs="Times New Roman"/>
          <w:i/>
          <w:iCs/>
          <w:lang w:val="en-GB"/>
        </w:rPr>
        <w:t>Political Studies</w:t>
      </w:r>
      <w:r w:rsidRPr="008A0998">
        <w:rPr>
          <w:rFonts w:ascii="Times New Roman" w:hAnsi="Times New Roman" w:cs="Times New Roman"/>
          <w:lang w:val="en-GB"/>
        </w:rPr>
        <w:t xml:space="preserve">, </w:t>
      </w:r>
      <w:r w:rsidRPr="008A0998">
        <w:rPr>
          <w:rFonts w:ascii="Times New Roman" w:hAnsi="Times New Roman" w:cs="Times New Roman"/>
          <w:i/>
          <w:iCs/>
          <w:lang w:val="en-GB"/>
        </w:rPr>
        <w:t>60</w:t>
      </w:r>
      <w:r w:rsidRPr="008A0998">
        <w:rPr>
          <w:rFonts w:ascii="Times New Roman" w:hAnsi="Times New Roman" w:cs="Times New Roman"/>
          <w:lang w:val="en-GB"/>
        </w:rPr>
        <w:t xml:space="preserve">(4), 751–767. </w:t>
      </w:r>
      <w:hyperlink r:id="rId36" w:history="1">
        <w:r w:rsidRPr="008A0998">
          <w:rPr>
            <w:rStyle w:val="Hyperlink"/>
            <w:rFonts w:ascii="Times New Roman" w:hAnsi="Times New Roman" w:cs="Times New Roman"/>
            <w:lang w:val="en-GB"/>
          </w:rPr>
          <w:t>https://doi.org/10.1111/j.1467-9248.2012.00948.x</w:t>
        </w:r>
      </w:hyperlink>
    </w:p>
    <w:p w14:paraId="4872BE71" w14:textId="77777777" w:rsidR="00DB78A0" w:rsidRPr="008A0998" w:rsidRDefault="00DB78A0" w:rsidP="00785691">
      <w:pPr>
        <w:ind w:left="567" w:hanging="567"/>
        <w:rPr>
          <w:rFonts w:ascii="Times New Roman" w:eastAsia="Times New Roman" w:hAnsi="Times New Roman" w:cs="Times New Roman"/>
          <w:color w:val="1E1D1A"/>
          <w:kern w:val="0"/>
          <w:shd w:val="clear" w:color="auto" w:fill="FFFFFF"/>
          <w:lang w:val="en-GB" w:eastAsia="en-GB"/>
          <w14:ligatures w14:val="none"/>
        </w:rPr>
      </w:pPr>
      <w:r w:rsidRPr="008A0998">
        <w:rPr>
          <w:rFonts w:ascii="Times New Roman" w:eastAsia="Times New Roman" w:hAnsi="Times New Roman" w:cs="Times New Roman"/>
          <w:color w:val="1E1D1A"/>
          <w:kern w:val="0"/>
          <w:shd w:val="clear" w:color="auto" w:fill="FFFFFF"/>
          <w:lang w:val="en-GB" w:eastAsia="en-GB"/>
          <w14:ligatures w14:val="none"/>
        </w:rPr>
        <w:t xml:space="preserve">Gormley, S. (2018). Deliberation, unjust exclusion, and the rhetorical turn. Contemporary Political Theory, 18(2), 202-226. </w:t>
      </w:r>
      <w:hyperlink r:id="rId37" w:history="1">
        <w:r w:rsidRPr="008A0998">
          <w:rPr>
            <w:rStyle w:val="Hyperlink"/>
            <w:rFonts w:ascii="Times New Roman" w:eastAsia="Times New Roman" w:hAnsi="Times New Roman" w:cs="Times New Roman"/>
            <w:kern w:val="0"/>
            <w:shd w:val="clear" w:color="auto" w:fill="FFFFFF"/>
            <w:lang w:val="en-GB" w:eastAsia="en-GB"/>
            <w14:ligatures w14:val="none"/>
          </w:rPr>
          <w:t>https://doi.org/10.1057/s41296-018-0254-z</w:t>
        </w:r>
      </w:hyperlink>
    </w:p>
    <w:p w14:paraId="7500D8ED" w14:textId="77777777" w:rsidR="00DB78A0" w:rsidRPr="008A0998" w:rsidRDefault="00DB78A0" w:rsidP="00785691">
      <w:pPr>
        <w:ind w:left="567" w:hanging="567"/>
        <w:rPr>
          <w:rFonts w:ascii="Times New Roman" w:hAnsi="Times New Roman" w:cs="Times New Roman"/>
          <w:lang w:val="en-GB"/>
        </w:rPr>
      </w:pPr>
      <w:r w:rsidRPr="008A0998">
        <w:rPr>
          <w:rFonts w:ascii="Times New Roman" w:hAnsi="Times New Roman" w:cs="Times New Roman"/>
          <w:lang w:val="en-GB"/>
        </w:rPr>
        <w:t xml:space="preserve">Heracleous, L., Paroutis, S., &amp; Lockett, A. (2019). Rhetorical Enthymeme: The Forgotten Trope and its Methodological Import. </w:t>
      </w:r>
      <w:r w:rsidRPr="008A0998">
        <w:rPr>
          <w:rFonts w:ascii="Times New Roman" w:hAnsi="Times New Roman" w:cs="Times New Roman"/>
          <w:i/>
          <w:iCs/>
          <w:lang w:val="en-GB"/>
        </w:rPr>
        <w:t>European Management Review</w:t>
      </w:r>
      <w:r w:rsidRPr="008A0998">
        <w:rPr>
          <w:rFonts w:ascii="Times New Roman" w:hAnsi="Times New Roman" w:cs="Times New Roman"/>
          <w:lang w:val="en-GB"/>
        </w:rPr>
        <w:t xml:space="preserve">, </w:t>
      </w:r>
      <w:r w:rsidRPr="008A0998">
        <w:rPr>
          <w:rFonts w:ascii="Times New Roman" w:hAnsi="Times New Roman" w:cs="Times New Roman"/>
          <w:i/>
          <w:iCs/>
          <w:lang w:val="en-GB"/>
        </w:rPr>
        <w:t>17</w:t>
      </w:r>
      <w:r w:rsidRPr="008A0998">
        <w:rPr>
          <w:rFonts w:ascii="Times New Roman" w:hAnsi="Times New Roman" w:cs="Times New Roman"/>
          <w:lang w:val="en-GB"/>
        </w:rPr>
        <w:t xml:space="preserve">(1), 311–326. </w:t>
      </w:r>
      <w:hyperlink r:id="rId38" w:history="1">
        <w:r w:rsidRPr="008A0998">
          <w:rPr>
            <w:rStyle w:val="Hyperlink"/>
            <w:rFonts w:ascii="Times New Roman" w:hAnsi="Times New Roman" w:cs="Times New Roman"/>
            <w:lang w:val="en-GB"/>
          </w:rPr>
          <w:t>https://doi.org/10.1111/emre.12377</w:t>
        </w:r>
      </w:hyperlink>
    </w:p>
    <w:p w14:paraId="3C8F012C" w14:textId="77777777" w:rsidR="00DB78A0" w:rsidRPr="008A0998" w:rsidRDefault="00DB78A0" w:rsidP="00785691">
      <w:pPr>
        <w:ind w:left="567" w:hanging="567"/>
        <w:rPr>
          <w:rFonts w:ascii="Times New Roman" w:eastAsia="Times New Roman" w:hAnsi="Times New Roman" w:cs="Times New Roman"/>
          <w:color w:val="1E1D1A"/>
          <w:kern w:val="0"/>
          <w:shd w:val="clear" w:color="auto" w:fill="FFFFFF"/>
          <w:lang w:val="en-GB" w:eastAsia="en-GB"/>
          <w14:ligatures w14:val="none"/>
        </w:rPr>
      </w:pPr>
      <w:r w:rsidRPr="008A0998">
        <w:rPr>
          <w:rFonts w:ascii="Times New Roman" w:eastAsia="Times New Roman" w:hAnsi="Times New Roman" w:cs="Times New Roman"/>
          <w:color w:val="1E1D1A"/>
          <w:kern w:val="0"/>
          <w:shd w:val="clear" w:color="auto" w:fill="FFFFFF"/>
          <w:lang w:val="en-GB" w:eastAsia="en-GB"/>
          <w14:ligatures w14:val="none"/>
        </w:rPr>
        <w:lastRenderedPageBreak/>
        <w:t xml:space="preserve">Ivie, R. L. (2015). Enabling democratic dissent. Quarterly Journal of Speech, 101(1), 46-59. </w:t>
      </w:r>
      <w:hyperlink r:id="rId39" w:history="1">
        <w:r w:rsidRPr="008A0998">
          <w:rPr>
            <w:rStyle w:val="Hyperlink"/>
            <w:rFonts w:ascii="Times New Roman" w:eastAsia="Times New Roman" w:hAnsi="Times New Roman" w:cs="Times New Roman"/>
            <w:kern w:val="0"/>
            <w:shd w:val="clear" w:color="auto" w:fill="FFFFFF"/>
            <w:lang w:val="en-GB" w:eastAsia="en-GB"/>
            <w14:ligatures w14:val="none"/>
          </w:rPr>
          <w:t>https://doi.org/10.1080/00335630.2015.994900</w:t>
        </w:r>
      </w:hyperlink>
    </w:p>
    <w:p w14:paraId="552CBF3D" w14:textId="77777777" w:rsidR="00DB78A0" w:rsidRPr="008A0998" w:rsidRDefault="00DB78A0" w:rsidP="00785691">
      <w:pPr>
        <w:ind w:left="567" w:hanging="567"/>
        <w:rPr>
          <w:rFonts w:ascii="Times New Roman" w:hAnsi="Times New Roman" w:cs="Times New Roman"/>
          <w:lang w:val="en-GB"/>
        </w:rPr>
      </w:pPr>
      <w:r w:rsidRPr="008A0998">
        <w:rPr>
          <w:rFonts w:ascii="Times New Roman" w:hAnsi="Times New Roman" w:cs="Times New Roman"/>
          <w:lang w:val="en-GB"/>
        </w:rPr>
        <w:t xml:space="preserve">Jonassen, D. H., &amp; Kim, B. (2009). Arguing to learn and learning to argue: design justifications and guidelines. </w:t>
      </w:r>
      <w:r w:rsidRPr="008A0998">
        <w:rPr>
          <w:rFonts w:ascii="Times New Roman" w:hAnsi="Times New Roman" w:cs="Times New Roman"/>
          <w:i/>
          <w:iCs/>
          <w:lang w:val="en-GB"/>
        </w:rPr>
        <w:t>Educational Technology Research and Development</w:t>
      </w:r>
      <w:r w:rsidRPr="008A0998">
        <w:rPr>
          <w:rFonts w:ascii="Times New Roman" w:hAnsi="Times New Roman" w:cs="Times New Roman"/>
          <w:lang w:val="en-GB"/>
        </w:rPr>
        <w:t xml:space="preserve">, </w:t>
      </w:r>
      <w:r w:rsidRPr="008A0998">
        <w:rPr>
          <w:rFonts w:ascii="Times New Roman" w:hAnsi="Times New Roman" w:cs="Times New Roman"/>
          <w:i/>
          <w:iCs/>
          <w:lang w:val="en-GB"/>
        </w:rPr>
        <w:t>58</w:t>
      </w:r>
      <w:r w:rsidRPr="008A0998">
        <w:rPr>
          <w:rFonts w:ascii="Times New Roman" w:hAnsi="Times New Roman" w:cs="Times New Roman"/>
          <w:lang w:val="en-GB"/>
        </w:rPr>
        <w:t xml:space="preserve">(4), 439–457. </w:t>
      </w:r>
      <w:hyperlink r:id="rId40" w:history="1">
        <w:r w:rsidRPr="008A0998">
          <w:rPr>
            <w:rStyle w:val="Hyperlink"/>
            <w:rFonts w:ascii="Times New Roman" w:hAnsi="Times New Roman" w:cs="Times New Roman"/>
            <w:lang w:val="en-GB"/>
          </w:rPr>
          <w:t>https://doi.org/10.1007/s11423-009-9143-8</w:t>
        </w:r>
      </w:hyperlink>
    </w:p>
    <w:p w14:paraId="30B1613A" w14:textId="77777777" w:rsidR="00DB78A0" w:rsidRPr="008A0998" w:rsidRDefault="00DB78A0" w:rsidP="00785691">
      <w:pPr>
        <w:ind w:left="567" w:hanging="567"/>
        <w:rPr>
          <w:rFonts w:ascii="Times New Roman" w:hAnsi="Times New Roman" w:cs="Times New Roman"/>
          <w:lang w:val="en-GB"/>
        </w:rPr>
      </w:pPr>
      <w:r w:rsidRPr="008A0998">
        <w:rPr>
          <w:rFonts w:ascii="Times New Roman" w:hAnsi="Times New Roman" w:cs="Times New Roman"/>
          <w:lang w:val="en-GB"/>
        </w:rPr>
        <w:t xml:space="preserve">Kjeldsen, J. E., Kock, C., &amp; Vigsø, O. (2021). Political rhetoric in Scandinavia. In </w:t>
      </w:r>
      <w:r w:rsidRPr="008A0998">
        <w:rPr>
          <w:rFonts w:ascii="Times New Roman" w:hAnsi="Times New Roman" w:cs="Times New Roman"/>
          <w:i/>
          <w:iCs/>
          <w:lang w:val="en-GB"/>
        </w:rPr>
        <w:t>bora.uib.no</w:t>
      </w:r>
      <w:r w:rsidRPr="008A0998">
        <w:rPr>
          <w:rFonts w:ascii="Times New Roman" w:hAnsi="Times New Roman" w:cs="Times New Roman"/>
          <w:lang w:val="en-GB"/>
        </w:rPr>
        <w:t xml:space="preserve">. Nordicom. </w:t>
      </w:r>
      <w:hyperlink r:id="rId41" w:history="1">
        <w:r w:rsidRPr="008A0998">
          <w:rPr>
            <w:rStyle w:val="Hyperlink"/>
            <w:rFonts w:ascii="Times New Roman" w:hAnsi="Times New Roman" w:cs="Times New Roman"/>
            <w:lang w:val="en-GB"/>
          </w:rPr>
          <w:t>https://hdl.handle.net/11250/2763090</w:t>
        </w:r>
      </w:hyperlink>
    </w:p>
    <w:p w14:paraId="1FEBAE49" w14:textId="77777777" w:rsidR="00DB78A0" w:rsidRPr="008A0998" w:rsidRDefault="00DB78A0" w:rsidP="00785691">
      <w:pPr>
        <w:ind w:left="567" w:hanging="567"/>
        <w:rPr>
          <w:rFonts w:ascii="Times New Roman" w:hAnsi="Times New Roman" w:cs="Times New Roman"/>
          <w:lang w:val="en-GB"/>
        </w:rPr>
      </w:pPr>
      <w:r w:rsidRPr="008A0998">
        <w:rPr>
          <w:rFonts w:ascii="Times New Roman" w:hAnsi="Times New Roman" w:cs="Times New Roman"/>
          <w:lang w:val="en-GB"/>
        </w:rPr>
        <w:t xml:space="preserve">Kyei, E., Thomas Oduro Kwarteng, Wilson Awiah Jujugenia, Salomey Horsu, Essah-Ntiful, D., &amp; Michael Kwame Appiah. (2023). “Money Doesn’t Like Noise.” </w:t>
      </w:r>
      <w:r w:rsidRPr="008A0998">
        <w:rPr>
          <w:rFonts w:ascii="Times New Roman" w:hAnsi="Times New Roman" w:cs="Times New Roman"/>
          <w:i/>
          <w:iCs/>
          <w:lang w:val="en-GB"/>
        </w:rPr>
        <w:t>Linguistics Initiative</w:t>
      </w:r>
      <w:r w:rsidRPr="008A0998">
        <w:rPr>
          <w:rFonts w:ascii="Times New Roman" w:hAnsi="Times New Roman" w:cs="Times New Roman"/>
          <w:lang w:val="en-GB"/>
        </w:rPr>
        <w:t xml:space="preserve">, </w:t>
      </w:r>
      <w:r w:rsidRPr="008A0998">
        <w:rPr>
          <w:rFonts w:ascii="Times New Roman" w:hAnsi="Times New Roman" w:cs="Times New Roman"/>
          <w:i/>
          <w:iCs/>
          <w:lang w:val="en-GB"/>
        </w:rPr>
        <w:t>3</w:t>
      </w:r>
      <w:r w:rsidRPr="008A0998">
        <w:rPr>
          <w:rFonts w:ascii="Times New Roman" w:hAnsi="Times New Roman" w:cs="Times New Roman"/>
          <w:lang w:val="en-GB"/>
        </w:rPr>
        <w:t xml:space="preserve">(1), 49–65. </w:t>
      </w:r>
      <w:hyperlink r:id="rId42" w:history="1">
        <w:r w:rsidRPr="008A0998">
          <w:rPr>
            <w:rStyle w:val="Hyperlink"/>
            <w:rFonts w:ascii="Times New Roman" w:hAnsi="Times New Roman" w:cs="Times New Roman"/>
            <w:lang w:val="en-GB"/>
          </w:rPr>
          <w:t>https://doi.org/10.53696/27753719.3181</w:t>
        </w:r>
      </w:hyperlink>
    </w:p>
    <w:p w14:paraId="2F89F38C" w14:textId="77777777" w:rsidR="00DB78A0" w:rsidRPr="008A0998" w:rsidRDefault="00DB78A0" w:rsidP="00785691">
      <w:pPr>
        <w:ind w:left="567" w:hanging="567"/>
        <w:rPr>
          <w:rFonts w:ascii="Times New Roman" w:eastAsia="Times New Roman" w:hAnsi="Times New Roman" w:cs="Times New Roman"/>
          <w:color w:val="1E1D1A"/>
          <w:kern w:val="0"/>
          <w:shd w:val="clear" w:color="auto" w:fill="FFFFFF"/>
          <w:lang w:val="en-GB" w:eastAsia="en-GB"/>
          <w14:ligatures w14:val="none"/>
        </w:rPr>
      </w:pPr>
      <w:r w:rsidRPr="008A0998">
        <w:rPr>
          <w:rFonts w:ascii="Times New Roman" w:eastAsia="Times New Roman" w:hAnsi="Times New Roman" w:cs="Times New Roman"/>
          <w:color w:val="1E1D1A"/>
          <w:kern w:val="0"/>
          <w:shd w:val="clear" w:color="auto" w:fill="FFFFFF"/>
          <w:lang w:val="en-GB" w:eastAsia="en-GB"/>
          <w14:ligatures w14:val="none"/>
        </w:rPr>
        <w:t xml:space="preserve">Lambropoulou, E. (2021). The Janus faces of (anti-)corruption rhetoric in Greece. Vestnik of Saint Petersburg University Sociology, 14(3), 245-261. </w:t>
      </w:r>
      <w:hyperlink r:id="rId43" w:history="1">
        <w:r w:rsidRPr="008A0998">
          <w:rPr>
            <w:rStyle w:val="Hyperlink"/>
            <w:rFonts w:ascii="Times New Roman" w:eastAsia="Times New Roman" w:hAnsi="Times New Roman" w:cs="Times New Roman"/>
            <w:kern w:val="0"/>
            <w:shd w:val="clear" w:color="auto" w:fill="FFFFFF"/>
            <w:lang w:val="en-GB" w:eastAsia="en-GB"/>
            <w14:ligatures w14:val="none"/>
          </w:rPr>
          <w:t>https://doi.org/10.21638/spbu12.2021.304</w:t>
        </w:r>
      </w:hyperlink>
    </w:p>
    <w:p w14:paraId="5A511135" w14:textId="77777777" w:rsidR="00DB78A0" w:rsidRPr="008A0998" w:rsidRDefault="00DB78A0" w:rsidP="00785691">
      <w:pPr>
        <w:pStyle w:val="NormalWeb"/>
        <w:spacing w:before="0" w:beforeAutospacing="0" w:after="0" w:afterAutospacing="0"/>
        <w:ind w:left="567" w:hanging="567"/>
        <w:rPr>
          <w:lang w:val="en-GB"/>
        </w:rPr>
      </w:pPr>
      <w:r w:rsidRPr="008A0998">
        <w:rPr>
          <w:lang w:val="en-GB"/>
        </w:rPr>
        <w:t xml:space="preserve">Larsson, O., Naurin, D., Derlén, M., &amp; Lindholm, J. (2016). Speaking Law to Power: The Strategic Use of Precedent of the Court of Justice of the European Union. </w:t>
      </w:r>
      <w:r w:rsidRPr="008A0998">
        <w:rPr>
          <w:i/>
          <w:iCs/>
          <w:lang w:val="en-GB"/>
        </w:rPr>
        <w:t>Comparative Political Studies</w:t>
      </w:r>
      <w:r w:rsidRPr="008A0998">
        <w:rPr>
          <w:lang w:val="en-GB"/>
        </w:rPr>
        <w:t xml:space="preserve">, </w:t>
      </w:r>
      <w:r w:rsidRPr="008A0998">
        <w:rPr>
          <w:i/>
          <w:iCs/>
          <w:lang w:val="en-GB"/>
        </w:rPr>
        <w:t>50</w:t>
      </w:r>
      <w:r w:rsidRPr="008A0998">
        <w:rPr>
          <w:lang w:val="en-GB"/>
        </w:rPr>
        <w:t xml:space="preserve">(7), 879–907. </w:t>
      </w:r>
      <w:hyperlink r:id="rId44" w:history="1">
        <w:r w:rsidRPr="008A0998">
          <w:rPr>
            <w:rStyle w:val="Hyperlink"/>
            <w:lang w:val="en-GB"/>
          </w:rPr>
          <w:t>https://doi.org/10.1177/0010414016639709</w:t>
        </w:r>
      </w:hyperlink>
    </w:p>
    <w:p w14:paraId="730E05CD" w14:textId="740D958F" w:rsidR="00DB78A0" w:rsidRPr="008A0998" w:rsidRDefault="00DB78A0" w:rsidP="00785691">
      <w:pPr>
        <w:ind w:left="567" w:hanging="567"/>
        <w:rPr>
          <w:rFonts w:ascii="Times New Roman" w:hAnsi="Times New Roman" w:cs="Times New Roman"/>
          <w:lang w:val="en-GB"/>
        </w:rPr>
      </w:pPr>
      <w:r w:rsidRPr="008A0998">
        <w:rPr>
          <w:rFonts w:ascii="Times New Roman" w:hAnsi="Times New Roman" w:cs="Times New Roman"/>
          <w:lang w:val="en-GB"/>
        </w:rPr>
        <w:t>Liu, C</w:t>
      </w:r>
      <w:r w:rsidR="008654CB">
        <w:rPr>
          <w:rFonts w:ascii="Times New Roman" w:hAnsi="Times New Roman" w:cs="Times New Roman"/>
          <w:lang w:val="en-GB"/>
        </w:rPr>
        <w:t>hang</w:t>
      </w:r>
      <w:r w:rsidRPr="008A0998">
        <w:rPr>
          <w:rFonts w:ascii="Times New Roman" w:hAnsi="Times New Roman" w:cs="Times New Roman"/>
          <w:lang w:val="en-GB"/>
        </w:rPr>
        <w:t>., Chen, S</w:t>
      </w:r>
      <w:r w:rsidR="008654CB">
        <w:rPr>
          <w:rFonts w:ascii="Times New Roman" w:hAnsi="Times New Roman" w:cs="Times New Roman"/>
          <w:lang w:val="en-GB"/>
        </w:rPr>
        <w:t>houming</w:t>
      </w:r>
      <w:r w:rsidRPr="008A0998">
        <w:rPr>
          <w:rFonts w:ascii="Times New Roman" w:hAnsi="Times New Roman" w:cs="Times New Roman"/>
          <w:lang w:val="en-GB"/>
        </w:rPr>
        <w:t>., &amp; Shao, Q</w:t>
      </w:r>
      <w:r w:rsidR="008654CB">
        <w:rPr>
          <w:rFonts w:ascii="Times New Roman" w:hAnsi="Times New Roman" w:cs="Times New Roman"/>
          <w:lang w:val="en-GB"/>
        </w:rPr>
        <w:t>iuyue</w:t>
      </w:r>
      <w:r w:rsidRPr="008A0998">
        <w:rPr>
          <w:rFonts w:ascii="Times New Roman" w:hAnsi="Times New Roman" w:cs="Times New Roman"/>
          <w:lang w:val="en-GB"/>
        </w:rPr>
        <w:t xml:space="preserve">. (2019). Do CEO Rhetorical Strategies Affect Corporate Social Performance? Evidence from China. </w:t>
      </w:r>
      <w:r w:rsidRPr="008A0998">
        <w:rPr>
          <w:rFonts w:ascii="Times New Roman" w:hAnsi="Times New Roman" w:cs="Times New Roman"/>
          <w:i/>
          <w:iCs/>
          <w:lang w:val="en-GB"/>
        </w:rPr>
        <w:t>Sustainability</w:t>
      </w:r>
      <w:r w:rsidRPr="008A0998">
        <w:rPr>
          <w:rFonts w:ascii="Times New Roman" w:hAnsi="Times New Roman" w:cs="Times New Roman"/>
          <w:lang w:val="en-GB"/>
        </w:rPr>
        <w:t xml:space="preserve">, </w:t>
      </w:r>
      <w:r w:rsidRPr="008A0998">
        <w:rPr>
          <w:rFonts w:ascii="Times New Roman" w:hAnsi="Times New Roman" w:cs="Times New Roman"/>
          <w:i/>
          <w:iCs/>
          <w:lang w:val="en-GB"/>
        </w:rPr>
        <w:t>11</w:t>
      </w:r>
      <w:r w:rsidRPr="008A0998">
        <w:rPr>
          <w:rFonts w:ascii="Times New Roman" w:hAnsi="Times New Roman" w:cs="Times New Roman"/>
          <w:lang w:val="en-GB"/>
        </w:rPr>
        <w:t xml:space="preserve">(18), 4907. </w:t>
      </w:r>
      <w:hyperlink r:id="rId45" w:history="1">
        <w:r w:rsidRPr="008A0998">
          <w:rPr>
            <w:rStyle w:val="Hyperlink"/>
            <w:rFonts w:ascii="Times New Roman" w:hAnsi="Times New Roman" w:cs="Times New Roman"/>
            <w:lang w:val="en-GB"/>
          </w:rPr>
          <w:t>https://doi.org/10.3390/su11184907</w:t>
        </w:r>
      </w:hyperlink>
    </w:p>
    <w:p w14:paraId="7C018AB8" w14:textId="77777777" w:rsidR="00DB78A0" w:rsidRPr="008A0998" w:rsidRDefault="00DB78A0" w:rsidP="00785691">
      <w:pPr>
        <w:ind w:left="567" w:hanging="567"/>
        <w:rPr>
          <w:rFonts w:ascii="Times New Roman" w:hAnsi="Times New Roman" w:cs="Times New Roman"/>
          <w:lang w:val="en-GB"/>
        </w:rPr>
      </w:pPr>
      <w:r w:rsidRPr="008A0998">
        <w:rPr>
          <w:rFonts w:ascii="Times New Roman" w:hAnsi="Times New Roman" w:cs="Times New Roman"/>
          <w:lang w:val="en-GB"/>
        </w:rPr>
        <w:t xml:space="preserve">Madestam, J., &amp; Falkman, L. L. (2017). Rhetorical construction of political leadership in social media. </w:t>
      </w:r>
      <w:r w:rsidRPr="008A0998">
        <w:rPr>
          <w:rFonts w:ascii="Times New Roman" w:hAnsi="Times New Roman" w:cs="Times New Roman"/>
          <w:i/>
          <w:iCs/>
          <w:lang w:val="en-GB"/>
        </w:rPr>
        <w:t>Journal of Organizational Change Management</w:t>
      </w:r>
      <w:r w:rsidRPr="008A0998">
        <w:rPr>
          <w:rFonts w:ascii="Times New Roman" w:hAnsi="Times New Roman" w:cs="Times New Roman"/>
          <w:lang w:val="en-GB"/>
        </w:rPr>
        <w:t xml:space="preserve">, </w:t>
      </w:r>
      <w:r w:rsidRPr="008A0998">
        <w:rPr>
          <w:rFonts w:ascii="Times New Roman" w:hAnsi="Times New Roman" w:cs="Times New Roman"/>
          <w:i/>
          <w:iCs/>
          <w:lang w:val="en-GB"/>
        </w:rPr>
        <w:t>30</w:t>
      </w:r>
      <w:r w:rsidRPr="008A0998">
        <w:rPr>
          <w:rFonts w:ascii="Times New Roman" w:hAnsi="Times New Roman" w:cs="Times New Roman"/>
          <w:lang w:val="en-GB"/>
        </w:rPr>
        <w:t xml:space="preserve">(3), 299–311. </w:t>
      </w:r>
      <w:hyperlink r:id="rId46" w:history="1">
        <w:r w:rsidRPr="008A0998">
          <w:rPr>
            <w:rStyle w:val="Hyperlink"/>
            <w:rFonts w:ascii="Times New Roman" w:hAnsi="Times New Roman" w:cs="Times New Roman"/>
            <w:lang w:val="en-GB"/>
          </w:rPr>
          <w:t>https://doi.org/10.1108/jocm-10-2016-0204</w:t>
        </w:r>
      </w:hyperlink>
    </w:p>
    <w:p w14:paraId="6233C1C8" w14:textId="77777777" w:rsidR="00DB78A0" w:rsidRPr="008A0998" w:rsidRDefault="00DB78A0" w:rsidP="00785691">
      <w:pPr>
        <w:ind w:left="567" w:hanging="567"/>
        <w:rPr>
          <w:rFonts w:ascii="Times New Roman" w:hAnsi="Times New Roman" w:cs="Times New Roman"/>
          <w:color w:val="1E1D1A"/>
          <w:shd w:val="clear" w:color="auto" w:fill="FFFFFF"/>
          <w:lang w:val="en-GB"/>
        </w:rPr>
      </w:pPr>
      <w:r w:rsidRPr="008A0998">
        <w:rPr>
          <w:rFonts w:ascii="Times New Roman" w:hAnsi="Times New Roman" w:cs="Times New Roman"/>
          <w:color w:val="1E1D1A"/>
          <w:shd w:val="clear" w:color="auto" w:fill="FFFFFF"/>
          <w:lang w:val="en-GB"/>
        </w:rPr>
        <w:t xml:space="preserve">Major, M. W. (2022). Resume research questions through the seven philosophical foundations of communication. SAGE Open, 12(2), 215824402210961. </w:t>
      </w:r>
      <w:hyperlink r:id="rId47" w:history="1">
        <w:r w:rsidRPr="008A0998">
          <w:rPr>
            <w:rStyle w:val="Hyperlink"/>
            <w:rFonts w:ascii="Times New Roman" w:hAnsi="Times New Roman" w:cs="Times New Roman"/>
            <w:shd w:val="clear" w:color="auto" w:fill="FFFFFF"/>
            <w:lang w:val="en-GB"/>
          </w:rPr>
          <w:t>https://doi.org/10.1177/21582440221096144</w:t>
        </w:r>
      </w:hyperlink>
    </w:p>
    <w:p w14:paraId="769E091E" w14:textId="77777777" w:rsidR="00DB78A0" w:rsidRPr="008A0998" w:rsidRDefault="00DB78A0" w:rsidP="00785691">
      <w:pPr>
        <w:ind w:left="567" w:hanging="567"/>
        <w:rPr>
          <w:rFonts w:ascii="Times New Roman" w:hAnsi="Times New Roman" w:cs="Times New Roman"/>
          <w:lang w:val="en-GB"/>
        </w:rPr>
      </w:pPr>
      <w:r w:rsidRPr="008A0998">
        <w:rPr>
          <w:rFonts w:ascii="Times New Roman" w:hAnsi="Times New Roman" w:cs="Times New Roman"/>
          <w:lang w:val="en-GB"/>
        </w:rPr>
        <w:t xml:space="preserve">Molina, A. D., &amp; Spicer, M. W. (2004). Aristotelian Rhetoric, Pluralism, and Public Administration. </w:t>
      </w:r>
      <w:r w:rsidRPr="008A0998">
        <w:rPr>
          <w:rFonts w:ascii="Times New Roman" w:hAnsi="Times New Roman" w:cs="Times New Roman"/>
          <w:i/>
          <w:iCs/>
          <w:lang w:val="en-GB"/>
        </w:rPr>
        <w:t>Administration &amp; Society</w:t>
      </w:r>
      <w:r w:rsidRPr="008A0998">
        <w:rPr>
          <w:rFonts w:ascii="Times New Roman" w:hAnsi="Times New Roman" w:cs="Times New Roman"/>
          <w:lang w:val="en-GB"/>
        </w:rPr>
        <w:t xml:space="preserve">, </w:t>
      </w:r>
      <w:r w:rsidRPr="008A0998">
        <w:rPr>
          <w:rFonts w:ascii="Times New Roman" w:hAnsi="Times New Roman" w:cs="Times New Roman"/>
          <w:i/>
          <w:iCs/>
          <w:lang w:val="en-GB"/>
        </w:rPr>
        <w:t>36</w:t>
      </w:r>
      <w:r w:rsidRPr="008A0998">
        <w:rPr>
          <w:rFonts w:ascii="Times New Roman" w:hAnsi="Times New Roman" w:cs="Times New Roman"/>
          <w:lang w:val="en-GB"/>
        </w:rPr>
        <w:t xml:space="preserve">(3), 282–305. </w:t>
      </w:r>
      <w:hyperlink r:id="rId48" w:history="1">
        <w:r w:rsidRPr="008A0998">
          <w:rPr>
            <w:rStyle w:val="Hyperlink"/>
            <w:rFonts w:ascii="Times New Roman" w:hAnsi="Times New Roman" w:cs="Times New Roman"/>
            <w:lang w:val="en-GB"/>
          </w:rPr>
          <w:t>https://doi.org/10.1177/0095399704265293</w:t>
        </w:r>
      </w:hyperlink>
    </w:p>
    <w:p w14:paraId="27D0C095" w14:textId="77777777" w:rsidR="00DB78A0" w:rsidRPr="008A0998" w:rsidRDefault="00DB78A0" w:rsidP="00785691">
      <w:pPr>
        <w:ind w:left="567" w:hanging="567"/>
        <w:rPr>
          <w:rFonts w:ascii="Times New Roman" w:eastAsia="Times New Roman" w:hAnsi="Times New Roman" w:cs="Times New Roman"/>
          <w:color w:val="0563C1" w:themeColor="hyperlink"/>
          <w:kern w:val="0"/>
          <w:u w:val="single"/>
          <w:shd w:val="clear" w:color="auto" w:fill="FFFFFF"/>
          <w:lang w:val="en-GB" w:eastAsia="en-GB"/>
          <w14:ligatures w14:val="none"/>
        </w:rPr>
      </w:pPr>
      <w:r w:rsidRPr="008A0998">
        <w:rPr>
          <w:rFonts w:ascii="Times New Roman" w:eastAsia="Times New Roman" w:hAnsi="Times New Roman" w:cs="Times New Roman"/>
          <w:color w:val="000000" w:themeColor="text1"/>
          <w:kern w:val="0"/>
          <w:shd w:val="clear" w:color="auto" w:fill="FFFFFF"/>
          <w:lang w:val="en-GB" w:eastAsia="en-GB"/>
          <w14:ligatures w14:val="none"/>
        </w:rPr>
        <w:t>Muñoz, J., Anduiza, E., &amp; Gallego, A. (2016). Why do voters forgive corrupt mayors? implicit exchange, credibility of information and clean alternatives. Local Government Studies, 42(4), 598-615.</w:t>
      </w:r>
      <w:r w:rsidRPr="008A0998">
        <w:rPr>
          <w:rFonts w:ascii="Times New Roman" w:eastAsia="Times New Roman" w:hAnsi="Times New Roman" w:cs="Times New Roman"/>
          <w:color w:val="000000" w:themeColor="text1"/>
          <w:kern w:val="0"/>
          <w:u w:val="single"/>
          <w:shd w:val="clear" w:color="auto" w:fill="FFFFFF"/>
          <w:lang w:val="en-GB" w:eastAsia="en-GB"/>
          <w14:ligatures w14:val="none"/>
        </w:rPr>
        <w:t xml:space="preserve"> </w:t>
      </w:r>
      <w:hyperlink r:id="rId49" w:history="1">
        <w:r w:rsidRPr="008A0998">
          <w:rPr>
            <w:rStyle w:val="Hyperlink"/>
            <w:rFonts w:ascii="Times New Roman" w:eastAsia="Times New Roman" w:hAnsi="Times New Roman" w:cs="Times New Roman"/>
            <w:kern w:val="0"/>
            <w:shd w:val="clear" w:color="auto" w:fill="FFFFFF"/>
            <w:lang w:val="en-GB" w:eastAsia="en-GB"/>
            <w14:ligatures w14:val="none"/>
          </w:rPr>
          <w:t>https://doi.org/10.1080/03003930.2016.1154847</w:t>
        </w:r>
      </w:hyperlink>
    </w:p>
    <w:p w14:paraId="0E78D133" w14:textId="3E46C887" w:rsidR="00DB78A0" w:rsidRPr="008A0998" w:rsidRDefault="00DB78A0" w:rsidP="00785691">
      <w:pPr>
        <w:pStyle w:val="NormalWeb"/>
        <w:spacing w:before="0" w:beforeAutospacing="0" w:after="0" w:afterAutospacing="0"/>
        <w:ind w:left="567" w:hanging="567"/>
        <w:rPr>
          <w:lang w:val="en-GB"/>
        </w:rPr>
      </w:pPr>
      <w:r w:rsidRPr="008A0998">
        <w:rPr>
          <w:lang w:val="en-GB"/>
        </w:rPr>
        <w:t>Nain, Z</w:t>
      </w:r>
      <w:r w:rsidR="008446BB">
        <w:rPr>
          <w:lang w:val="en-GB"/>
        </w:rPr>
        <w:t>aharom</w:t>
      </w:r>
      <w:r w:rsidRPr="008A0998">
        <w:rPr>
          <w:lang w:val="en-GB"/>
        </w:rPr>
        <w:t xml:space="preserve">. (2023, June 14). </w:t>
      </w:r>
      <w:r w:rsidRPr="008A0998">
        <w:rPr>
          <w:i/>
          <w:iCs/>
          <w:lang w:val="en-GB"/>
        </w:rPr>
        <w:t>Malaysia</w:t>
      </w:r>
      <w:r w:rsidRPr="008A0998">
        <w:rPr>
          <w:lang w:val="en-GB"/>
        </w:rPr>
        <w:t xml:space="preserve">. Reuters Institute for the Study of Journalism. </w:t>
      </w:r>
      <w:hyperlink r:id="rId50" w:history="1">
        <w:r w:rsidRPr="008A0998">
          <w:rPr>
            <w:rStyle w:val="Hyperlink"/>
            <w:lang w:val="en-GB"/>
          </w:rPr>
          <w:t>https://reutersinstitute.politics.ox.ac.uk/digital-news-report/2023/malaysia</w:t>
        </w:r>
      </w:hyperlink>
    </w:p>
    <w:p w14:paraId="4BFE466D" w14:textId="77777777" w:rsidR="00DB78A0" w:rsidRPr="008A0998" w:rsidRDefault="00DB78A0" w:rsidP="00785691">
      <w:pPr>
        <w:ind w:left="567" w:hanging="567"/>
        <w:rPr>
          <w:rFonts w:ascii="Times New Roman" w:eastAsia="Times New Roman" w:hAnsi="Times New Roman" w:cs="Times New Roman"/>
          <w:color w:val="1E1D1A"/>
          <w:kern w:val="0"/>
          <w:shd w:val="clear" w:color="auto" w:fill="FFFFFF"/>
          <w:lang w:val="en-GB" w:eastAsia="en-GB"/>
          <w14:ligatures w14:val="none"/>
        </w:rPr>
      </w:pPr>
      <w:r w:rsidRPr="008A0998">
        <w:rPr>
          <w:rFonts w:ascii="Times New Roman" w:eastAsia="Times New Roman" w:hAnsi="Times New Roman" w:cs="Times New Roman"/>
          <w:color w:val="1E1D1A"/>
          <w:kern w:val="0"/>
          <w:shd w:val="clear" w:color="auto" w:fill="FFFFFF"/>
          <w:lang w:val="en-GB" w:eastAsia="en-GB"/>
          <w14:ligatures w14:val="none"/>
        </w:rPr>
        <w:t xml:space="preserve">Naxera, V. (2018). The never-ending story: Czech governments, corruption, and populist anti-corruption rhetoric (2010–2018). Politics in Central Europe, 14(3), 31-54. </w:t>
      </w:r>
      <w:hyperlink r:id="rId51" w:history="1">
        <w:r w:rsidRPr="008A0998">
          <w:rPr>
            <w:rStyle w:val="Hyperlink"/>
            <w:rFonts w:ascii="Times New Roman" w:eastAsia="Times New Roman" w:hAnsi="Times New Roman" w:cs="Times New Roman"/>
            <w:kern w:val="0"/>
            <w:shd w:val="clear" w:color="auto" w:fill="FFFFFF"/>
            <w:lang w:val="en-GB" w:eastAsia="en-GB"/>
            <w14:ligatures w14:val="none"/>
          </w:rPr>
          <w:t>https://doi.org/10.2478/pce-2018-0017</w:t>
        </w:r>
      </w:hyperlink>
    </w:p>
    <w:p w14:paraId="74E0A693" w14:textId="77777777" w:rsidR="00DB78A0" w:rsidRPr="008A0998" w:rsidRDefault="00DB78A0" w:rsidP="00785691">
      <w:pPr>
        <w:pStyle w:val="NormalWeb"/>
        <w:spacing w:before="0" w:beforeAutospacing="0" w:after="0" w:afterAutospacing="0"/>
        <w:ind w:left="567" w:hanging="567"/>
        <w:rPr>
          <w:lang w:val="en-GB"/>
        </w:rPr>
      </w:pPr>
      <w:r w:rsidRPr="008A0998">
        <w:rPr>
          <w:lang w:val="en-GB"/>
        </w:rPr>
        <w:t xml:space="preserve">Newman, N., Levy, D. A. L., &amp; Nielsen, R. K. (2023). Reuters Institute Digital News Report 2023. </w:t>
      </w:r>
      <w:r w:rsidRPr="008A0998">
        <w:rPr>
          <w:i/>
          <w:iCs/>
          <w:lang w:val="en-GB"/>
        </w:rPr>
        <w:t>SSRN Electronic Journal</w:t>
      </w:r>
      <w:r w:rsidRPr="008A0998">
        <w:rPr>
          <w:lang w:val="en-GB"/>
        </w:rPr>
        <w:t xml:space="preserve">. </w:t>
      </w:r>
      <w:hyperlink r:id="rId52" w:history="1">
        <w:r w:rsidRPr="008A0998">
          <w:rPr>
            <w:rStyle w:val="Hyperlink"/>
            <w:lang w:val="en-GB"/>
          </w:rPr>
          <w:t>https://doi.org/10.2139/ssrn.2619576</w:t>
        </w:r>
      </w:hyperlink>
    </w:p>
    <w:p w14:paraId="69635394" w14:textId="584DD14F" w:rsidR="00DB78A0" w:rsidRPr="008A0998" w:rsidRDefault="00DB78A0" w:rsidP="00785691">
      <w:pPr>
        <w:pStyle w:val="NormalWeb"/>
        <w:spacing w:before="0" w:beforeAutospacing="0" w:after="0" w:afterAutospacing="0"/>
        <w:ind w:left="567" w:hanging="567"/>
        <w:rPr>
          <w:lang w:val="en-GB"/>
        </w:rPr>
      </w:pPr>
      <w:r w:rsidRPr="008A0998">
        <w:rPr>
          <w:lang w:val="en-GB"/>
        </w:rPr>
        <w:t>Noorshahrizam, S</w:t>
      </w:r>
      <w:r w:rsidR="008446BB">
        <w:rPr>
          <w:lang w:val="en-GB"/>
        </w:rPr>
        <w:t>hahrin Aizat</w:t>
      </w:r>
      <w:r w:rsidRPr="008A0998">
        <w:rPr>
          <w:lang w:val="en-GB"/>
        </w:rPr>
        <w:t>.</w:t>
      </w:r>
      <w:r w:rsidR="0065572B">
        <w:rPr>
          <w:lang w:val="en-GB"/>
        </w:rPr>
        <w:t>,</w:t>
      </w:r>
      <w:r w:rsidRPr="008A0998">
        <w:rPr>
          <w:lang w:val="en-GB"/>
        </w:rPr>
        <w:t xml:space="preserve"> W</w:t>
      </w:r>
      <w:r w:rsidR="0065572B">
        <w:rPr>
          <w:lang w:val="en-GB"/>
        </w:rPr>
        <w:t>ern</w:t>
      </w:r>
      <w:r w:rsidRPr="008A0998">
        <w:rPr>
          <w:lang w:val="en-GB"/>
        </w:rPr>
        <w:t>. J</w:t>
      </w:r>
      <w:r w:rsidR="0065572B">
        <w:rPr>
          <w:lang w:val="en-GB"/>
        </w:rPr>
        <w:t>un</w:t>
      </w:r>
      <w:r w:rsidRPr="008A0998">
        <w:rPr>
          <w:lang w:val="en-GB"/>
        </w:rPr>
        <w:t>.</w:t>
      </w:r>
      <w:r w:rsidR="0065572B">
        <w:rPr>
          <w:lang w:val="en-GB"/>
        </w:rPr>
        <w:t xml:space="preserve"> </w:t>
      </w:r>
      <w:r w:rsidR="00ED0370">
        <w:rPr>
          <w:lang w:val="en-GB"/>
        </w:rPr>
        <w:t>Soo</w:t>
      </w:r>
      <w:r w:rsidRPr="008A0998">
        <w:rPr>
          <w:lang w:val="en-GB"/>
        </w:rPr>
        <w:t xml:space="preserve">. (2023, April 1). </w:t>
      </w:r>
      <w:r w:rsidRPr="008A0998">
        <w:rPr>
          <w:i/>
          <w:iCs/>
          <w:lang w:val="en-GB"/>
        </w:rPr>
        <w:t>Despite Federal Court rejection, Najib’s legacy seen surviving thanks to strange bedfellows</w:t>
      </w:r>
      <w:r w:rsidRPr="008A0998">
        <w:rPr>
          <w:lang w:val="en-GB"/>
        </w:rPr>
        <w:t xml:space="preserve">. Malay Mail. </w:t>
      </w:r>
      <w:hyperlink r:id="rId53" w:history="1">
        <w:r w:rsidRPr="008A0998">
          <w:rPr>
            <w:rStyle w:val="Hyperlink"/>
            <w:lang w:val="en-GB"/>
          </w:rPr>
          <w:t>https://www.malaymail.com/news/malaysia/2023/04/01/despite-federal-court-rejection-najibs-legacy-seen-surviving-t</w:t>
        </w:r>
        <w:r w:rsidRPr="008A0998">
          <w:rPr>
            <w:rStyle w:val="Hyperlink"/>
            <w:lang w:val="en-GB"/>
          </w:rPr>
          <w:t>h</w:t>
        </w:r>
        <w:r w:rsidRPr="008A0998">
          <w:rPr>
            <w:rStyle w:val="Hyperlink"/>
            <w:lang w:val="en-GB"/>
          </w:rPr>
          <w:t>anks-to-strange-bedfellows/62558</w:t>
        </w:r>
      </w:hyperlink>
    </w:p>
    <w:p w14:paraId="228A5079" w14:textId="73B67A7A" w:rsidR="00DB78A0" w:rsidRPr="008A0998" w:rsidRDefault="00DB78A0" w:rsidP="00785691">
      <w:pPr>
        <w:ind w:left="567" w:hanging="567"/>
        <w:rPr>
          <w:rFonts w:ascii="Times New Roman" w:hAnsi="Times New Roman" w:cs="Times New Roman"/>
          <w:lang w:val="en-GB"/>
        </w:rPr>
      </w:pPr>
      <w:r w:rsidRPr="008A0998">
        <w:rPr>
          <w:rFonts w:ascii="Times New Roman" w:hAnsi="Times New Roman" w:cs="Times New Roman"/>
          <w:lang w:val="en-GB"/>
        </w:rPr>
        <w:t>Norziaton, I.</w:t>
      </w:r>
      <w:r w:rsidR="00B7438E">
        <w:rPr>
          <w:rFonts w:ascii="Times New Roman" w:hAnsi="Times New Roman" w:cs="Times New Roman"/>
          <w:lang w:val="en-GB"/>
        </w:rPr>
        <w:t>K.</w:t>
      </w:r>
      <w:r w:rsidR="005B085E">
        <w:rPr>
          <w:rFonts w:ascii="Times New Roman" w:hAnsi="Times New Roman" w:cs="Times New Roman"/>
          <w:lang w:val="en-GB"/>
        </w:rPr>
        <w:t>,</w:t>
      </w:r>
      <w:r w:rsidRPr="008A0998">
        <w:rPr>
          <w:rFonts w:ascii="Times New Roman" w:hAnsi="Times New Roman" w:cs="Times New Roman"/>
          <w:lang w:val="en-GB"/>
        </w:rPr>
        <w:t xml:space="preserve"> </w:t>
      </w:r>
      <w:r w:rsidR="00A0429A">
        <w:rPr>
          <w:rFonts w:ascii="Times New Roman" w:hAnsi="Times New Roman" w:cs="Times New Roman"/>
          <w:lang w:val="en-GB"/>
        </w:rPr>
        <w:t xml:space="preserve">&amp; </w:t>
      </w:r>
      <w:r w:rsidRPr="008A0998">
        <w:rPr>
          <w:rFonts w:ascii="Times New Roman" w:hAnsi="Times New Roman" w:cs="Times New Roman"/>
          <w:lang w:val="en-GB"/>
        </w:rPr>
        <w:t>Sabri, Z</w:t>
      </w:r>
      <w:r w:rsidR="00B7438E">
        <w:rPr>
          <w:rFonts w:ascii="Times New Roman" w:hAnsi="Times New Roman" w:cs="Times New Roman"/>
          <w:lang w:val="en-GB"/>
        </w:rPr>
        <w:t>atun</w:t>
      </w:r>
      <w:r w:rsidRPr="008A0998">
        <w:rPr>
          <w:rFonts w:ascii="Times New Roman" w:hAnsi="Times New Roman" w:cs="Times New Roman"/>
          <w:lang w:val="en-GB"/>
        </w:rPr>
        <w:t>.</w:t>
      </w:r>
      <w:r w:rsidR="00FA3417">
        <w:rPr>
          <w:rFonts w:ascii="Times New Roman" w:hAnsi="Times New Roman" w:cs="Times New Roman"/>
          <w:lang w:val="en-GB"/>
        </w:rPr>
        <w:t xml:space="preserve"> </w:t>
      </w:r>
      <w:r w:rsidRPr="008A0998">
        <w:rPr>
          <w:rFonts w:ascii="Times New Roman" w:hAnsi="Times New Roman" w:cs="Times New Roman"/>
          <w:lang w:val="en-GB"/>
        </w:rPr>
        <w:t>N</w:t>
      </w:r>
      <w:r w:rsidR="00B7438E">
        <w:rPr>
          <w:rFonts w:ascii="Times New Roman" w:hAnsi="Times New Roman" w:cs="Times New Roman"/>
          <w:lang w:val="en-GB"/>
        </w:rPr>
        <w:t>ajmiah</w:t>
      </w:r>
      <w:r w:rsidRPr="008A0998">
        <w:rPr>
          <w:rFonts w:ascii="Times New Roman" w:hAnsi="Times New Roman" w:cs="Times New Roman"/>
          <w:lang w:val="en-GB"/>
        </w:rPr>
        <w:t>. M</w:t>
      </w:r>
      <w:r w:rsidR="00B7438E">
        <w:rPr>
          <w:rFonts w:ascii="Times New Roman" w:hAnsi="Times New Roman" w:cs="Times New Roman"/>
          <w:lang w:val="en-GB"/>
        </w:rPr>
        <w:t>ohd</w:t>
      </w:r>
      <w:r w:rsidRPr="008A0998">
        <w:rPr>
          <w:rFonts w:ascii="Times New Roman" w:hAnsi="Times New Roman" w:cs="Times New Roman"/>
          <w:lang w:val="en-GB"/>
        </w:rPr>
        <w:t xml:space="preserve">. (2022). The determinants of indulgence in corruption among law enforcement personnel in malaysia. Asia-Pacific Management Accounting Journal, 17(1), 311-331. </w:t>
      </w:r>
      <w:hyperlink r:id="rId54" w:history="1">
        <w:r w:rsidRPr="008A0998">
          <w:rPr>
            <w:rStyle w:val="Hyperlink"/>
            <w:rFonts w:ascii="Times New Roman" w:hAnsi="Times New Roman" w:cs="Times New Roman"/>
            <w:lang w:val="en-GB"/>
          </w:rPr>
          <w:t>https://doi.or</w:t>
        </w:r>
        <w:r w:rsidRPr="008A0998">
          <w:rPr>
            <w:rStyle w:val="Hyperlink"/>
            <w:rFonts w:ascii="Times New Roman" w:hAnsi="Times New Roman" w:cs="Times New Roman"/>
            <w:lang w:val="en-GB"/>
          </w:rPr>
          <w:t>g</w:t>
        </w:r>
        <w:r w:rsidRPr="008A0998">
          <w:rPr>
            <w:rStyle w:val="Hyperlink"/>
            <w:rFonts w:ascii="Times New Roman" w:hAnsi="Times New Roman" w:cs="Times New Roman"/>
            <w:lang w:val="en-GB"/>
          </w:rPr>
          <w:t>/10.24191/apmaj.v17i1-12</w:t>
        </w:r>
      </w:hyperlink>
    </w:p>
    <w:p w14:paraId="2F3E0787" w14:textId="33B428E6" w:rsidR="00DB78A0" w:rsidRPr="008A0998" w:rsidRDefault="00DB78A0" w:rsidP="00785691">
      <w:pPr>
        <w:pStyle w:val="NoSpacing"/>
        <w:ind w:left="567" w:hanging="567"/>
        <w:rPr>
          <w:rFonts w:ascii="Times New Roman" w:hAnsi="Times New Roman" w:cs="Times New Roman"/>
          <w:color w:val="000000" w:themeColor="text1"/>
          <w:lang w:val="en-GB"/>
        </w:rPr>
      </w:pPr>
      <w:r w:rsidRPr="008A0998">
        <w:rPr>
          <w:rFonts w:ascii="Times New Roman" w:hAnsi="Times New Roman" w:cs="Times New Roman"/>
          <w:color w:val="000000" w:themeColor="text1"/>
          <w:lang w:val="en-GB"/>
        </w:rPr>
        <w:t>Osman, Z</w:t>
      </w:r>
      <w:r w:rsidR="00E62941">
        <w:rPr>
          <w:rFonts w:ascii="Times New Roman" w:hAnsi="Times New Roman" w:cs="Times New Roman"/>
          <w:color w:val="000000" w:themeColor="text1"/>
          <w:lang w:val="en-GB"/>
        </w:rPr>
        <w:t>amimah</w:t>
      </w:r>
      <w:r w:rsidRPr="008A0998">
        <w:rPr>
          <w:rFonts w:ascii="Times New Roman" w:hAnsi="Times New Roman" w:cs="Times New Roman"/>
          <w:color w:val="000000" w:themeColor="text1"/>
          <w:lang w:val="en-GB"/>
        </w:rPr>
        <w:t>. Ismail, S</w:t>
      </w:r>
      <w:r w:rsidR="00E62941">
        <w:rPr>
          <w:rFonts w:ascii="Times New Roman" w:hAnsi="Times New Roman" w:cs="Times New Roman"/>
          <w:color w:val="000000" w:themeColor="text1"/>
          <w:lang w:val="en-GB"/>
        </w:rPr>
        <w:t>harifah</w:t>
      </w:r>
      <w:r w:rsidRPr="008A0998">
        <w:rPr>
          <w:rFonts w:ascii="Times New Roman" w:hAnsi="Times New Roman" w:cs="Times New Roman"/>
          <w:color w:val="000000" w:themeColor="text1"/>
          <w:lang w:val="en-GB"/>
        </w:rPr>
        <w:t>. F</w:t>
      </w:r>
      <w:r w:rsidR="00E62941">
        <w:rPr>
          <w:rFonts w:ascii="Times New Roman" w:hAnsi="Times New Roman" w:cs="Times New Roman"/>
          <w:color w:val="000000" w:themeColor="text1"/>
          <w:lang w:val="en-GB"/>
        </w:rPr>
        <w:t>azliyatun</w:t>
      </w:r>
      <w:r w:rsidRPr="008A0998">
        <w:rPr>
          <w:rFonts w:ascii="Times New Roman" w:hAnsi="Times New Roman" w:cs="Times New Roman"/>
          <w:color w:val="000000" w:themeColor="text1"/>
          <w:lang w:val="en-GB"/>
        </w:rPr>
        <w:t>. S</w:t>
      </w:r>
      <w:r w:rsidR="00E62941">
        <w:rPr>
          <w:rFonts w:ascii="Times New Roman" w:hAnsi="Times New Roman" w:cs="Times New Roman"/>
          <w:color w:val="000000" w:themeColor="text1"/>
          <w:lang w:val="en-GB"/>
        </w:rPr>
        <w:t>haik</w:t>
      </w:r>
      <w:r w:rsidRPr="008A0998">
        <w:rPr>
          <w:rFonts w:ascii="Times New Roman" w:hAnsi="Times New Roman" w:cs="Times New Roman"/>
          <w:color w:val="000000" w:themeColor="text1"/>
          <w:lang w:val="en-GB"/>
        </w:rPr>
        <w:t>., &amp; Yusoff, N</w:t>
      </w:r>
      <w:r w:rsidR="0060346B">
        <w:rPr>
          <w:rFonts w:ascii="Times New Roman" w:hAnsi="Times New Roman" w:cs="Times New Roman"/>
          <w:color w:val="000000" w:themeColor="text1"/>
          <w:lang w:val="en-GB"/>
        </w:rPr>
        <w:t>uraini</w:t>
      </w:r>
      <w:r w:rsidRPr="008A0998">
        <w:rPr>
          <w:rFonts w:ascii="Times New Roman" w:hAnsi="Times New Roman" w:cs="Times New Roman"/>
          <w:color w:val="000000" w:themeColor="text1"/>
          <w:lang w:val="en-GB"/>
        </w:rPr>
        <w:t>. (2017). Retorik dalam pengucapan Strategi Lautan Biru. Journal on Leadership and Policy, 2(1), 108-125.</w:t>
      </w:r>
    </w:p>
    <w:p w14:paraId="79B38A26" w14:textId="0207B746" w:rsidR="00DB78A0" w:rsidRPr="008A0998" w:rsidRDefault="00DB78A0" w:rsidP="00785691">
      <w:pPr>
        <w:ind w:left="567" w:hanging="567"/>
        <w:rPr>
          <w:rFonts w:ascii="Times New Roman" w:hAnsi="Times New Roman" w:cs="Times New Roman"/>
          <w:lang w:val="en-GB"/>
        </w:rPr>
      </w:pPr>
      <w:r w:rsidRPr="008A0998">
        <w:rPr>
          <w:rFonts w:ascii="Times New Roman" w:hAnsi="Times New Roman" w:cs="Times New Roman"/>
          <w:lang w:val="en-GB"/>
        </w:rPr>
        <w:t>Prabakaran, M</w:t>
      </w:r>
      <w:r w:rsidR="005A0C3B">
        <w:rPr>
          <w:rFonts w:ascii="Times New Roman" w:hAnsi="Times New Roman" w:cs="Times New Roman"/>
          <w:lang w:val="en-GB"/>
        </w:rPr>
        <w:t>adhu</w:t>
      </w:r>
      <w:r w:rsidRPr="008A0998">
        <w:rPr>
          <w:rFonts w:ascii="Times New Roman" w:hAnsi="Times New Roman" w:cs="Times New Roman"/>
          <w:lang w:val="en-GB"/>
        </w:rPr>
        <w:t xml:space="preserve">. (2020). Enhancing Competitive Advantage through Investments in Ethical Capital. </w:t>
      </w:r>
      <w:r w:rsidRPr="008A0998">
        <w:rPr>
          <w:rFonts w:ascii="Times New Roman" w:hAnsi="Times New Roman" w:cs="Times New Roman"/>
          <w:i/>
          <w:iCs/>
          <w:lang w:val="en-GB"/>
        </w:rPr>
        <w:t>SSRN Electronic Journal</w:t>
      </w:r>
      <w:r w:rsidRPr="008A0998">
        <w:rPr>
          <w:rFonts w:ascii="Times New Roman" w:hAnsi="Times New Roman" w:cs="Times New Roman"/>
          <w:lang w:val="en-GB"/>
        </w:rPr>
        <w:t xml:space="preserve">. </w:t>
      </w:r>
      <w:hyperlink r:id="rId55" w:history="1">
        <w:r w:rsidRPr="008A0998">
          <w:rPr>
            <w:rStyle w:val="Hyperlink"/>
            <w:rFonts w:ascii="Times New Roman" w:hAnsi="Times New Roman" w:cs="Times New Roman"/>
            <w:lang w:val="en-GB"/>
          </w:rPr>
          <w:t>https://doi.org/1</w:t>
        </w:r>
        <w:r w:rsidRPr="008A0998">
          <w:rPr>
            <w:rStyle w:val="Hyperlink"/>
            <w:rFonts w:ascii="Times New Roman" w:hAnsi="Times New Roman" w:cs="Times New Roman"/>
            <w:lang w:val="en-GB"/>
          </w:rPr>
          <w:t>0</w:t>
        </w:r>
        <w:r w:rsidRPr="008A0998">
          <w:rPr>
            <w:rStyle w:val="Hyperlink"/>
            <w:rFonts w:ascii="Times New Roman" w:hAnsi="Times New Roman" w:cs="Times New Roman"/>
            <w:lang w:val="en-GB"/>
          </w:rPr>
          <w:t>.2139/ssrn.3619174</w:t>
        </w:r>
      </w:hyperlink>
    </w:p>
    <w:p w14:paraId="77C7D846" w14:textId="77777777" w:rsidR="00DB78A0" w:rsidRPr="008A0998" w:rsidRDefault="00DB78A0" w:rsidP="00785691">
      <w:pPr>
        <w:ind w:left="567" w:hanging="567"/>
        <w:rPr>
          <w:rFonts w:ascii="Times New Roman" w:eastAsia="Times New Roman" w:hAnsi="Times New Roman" w:cs="Times New Roman"/>
          <w:color w:val="1E1D1A"/>
          <w:kern w:val="0"/>
          <w:shd w:val="clear" w:color="auto" w:fill="FFFFFF"/>
          <w:lang w:val="en-GB" w:eastAsia="en-GB"/>
          <w14:ligatures w14:val="none"/>
        </w:rPr>
      </w:pPr>
      <w:r w:rsidRPr="008A0998">
        <w:rPr>
          <w:rFonts w:ascii="Times New Roman" w:eastAsia="Times New Roman" w:hAnsi="Times New Roman" w:cs="Times New Roman"/>
          <w:color w:val="1E1D1A"/>
          <w:kern w:val="0"/>
          <w:shd w:val="clear" w:color="auto" w:fill="FFFFFF"/>
          <w:lang w:val="en-GB" w:eastAsia="en-GB"/>
          <w14:ligatures w14:val="none"/>
        </w:rPr>
        <w:lastRenderedPageBreak/>
        <w:t xml:space="preserve">Rolfe, M. (2021). The danish cartoons, charlie hebdo and the culture wars: satiric limits in comparative national and transnational perspectives. The European Journal of Humour Research, 9(3), 92-112. </w:t>
      </w:r>
      <w:hyperlink r:id="rId56" w:history="1">
        <w:r w:rsidRPr="008A0998">
          <w:rPr>
            <w:rStyle w:val="Hyperlink"/>
            <w:rFonts w:ascii="Times New Roman" w:eastAsia="Times New Roman" w:hAnsi="Times New Roman" w:cs="Times New Roman"/>
            <w:kern w:val="0"/>
            <w:shd w:val="clear" w:color="auto" w:fill="FFFFFF"/>
            <w:lang w:val="en-GB" w:eastAsia="en-GB"/>
            <w14:ligatures w14:val="none"/>
          </w:rPr>
          <w:t>https://doi.org/10.7592/ejhr2021.9.3.538</w:t>
        </w:r>
      </w:hyperlink>
    </w:p>
    <w:p w14:paraId="48C0FB07" w14:textId="3AA93F03" w:rsidR="00DB78A0" w:rsidRPr="008A0998" w:rsidRDefault="00DB78A0" w:rsidP="00785691">
      <w:pPr>
        <w:ind w:left="567" w:hanging="567"/>
        <w:rPr>
          <w:rFonts w:ascii="Times New Roman" w:hAnsi="Times New Roman" w:cs="Times New Roman"/>
          <w:color w:val="1E1D1A"/>
          <w:shd w:val="clear" w:color="auto" w:fill="FFFFFF"/>
          <w:lang w:val="en-GB"/>
        </w:rPr>
      </w:pPr>
      <w:r w:rsidRPr="008A0998">
        <w:rPr>
          <w:rFonts w:ascii="Times New Roman" w:hAnsi="Times New Roman" w:cs="Times New Roman"/>
          <w:color w:val="1E1D1A"/>
          <w:shd w:val="clear" w:color="auto" w:fill="FFFFFF"/>
          <w:lang w:val="en-GB"/>
        </w:rPr>
        <w:t>Russell, A. (2017). U.</w:t>
      </w:r>
      <w:r w:rsidR="001D2AC5">
        <w:rPr>
          <w:rFonts w:ascii="Times New Roman" w:hAnsi="Times New Roman" w:cs="Times New Roman"/>
          <w:color w:val="1E1D1A"/>
          <w:shd w:val="clear" w:color="auto" w:fill="FFFFFF"/>
          <w:lang w:val="en-GB"/>
        </w:rPr>
        <w:t>S.</w:t>
      </w:r>
      <w:r w:rsidRPr="008A0998">
        <w:rPr>
          <w:rFonts w:ascii="Times New Roman" w:hAnsi="Times New Roman" w:cs="Times New Roman"/>
          <w:color w:val="1E1D1A"/>
          <w:shd w:val="clear" w:color="auto" w:fill="FFFFFF"/>
          <w:lang w:val="en-GB"/>
        </w:rPr>
        <w:t xml:space="preserve"> senators on twitter: asymmetric party rhetoric in 140 characters. American Politics Research, 46(4), 695-723. </w:t>
      </w:r>
      <w:hyperlink r:id="rId57" w:history="1">
        <w:r w:rsidRPr="008A0998">
          <w:rPr>
            <w:rStyle w:val="Hyperlink"/>
            <w:rFonts w:ascii="Times New Roman" w:hAnsi="Times New Roman" w:cs="Times New Roman"/>
            <w:shd w:val="clear" w:color="auto" w:fill="FFFFFF"/>
            <w:lang w:val="en-GB"/>
          </w:rPr>
          <w:t>https://doi.org/10.1177/1532673x17715619</w:t>
        </w:r>
      </w:hyperlink>
    </w:p>
    <w:p w14:paraId="2E6B104A" w14:textId="77777777" w:rsidR="00DB78A0" w:rsidRPr="008A0998" w:rsidRDefault="00DB78A0" w:rsidP="00785691">
      <w:pPr>
        <w:ind w:left="567" w:hanging="567"/>
        <w:rPr>
          <w:rFonts w:ascii="Times New Roman" w:hAnsi="Times New Roman" w:cs="Times New Roman"/>
          <w:lang w:val="en-GB"/>
        </w:rPr>
      </w:pPr>
      <w:r w:rsidRPr="008A0998">
        <w:rPr>
          <w:rFonts w:ascii="Times New Roman" w:hAnsi="Times New Roman" w:cs="Times New Roman"/>
          <w:lang w:val="en-GB"/>
        </w:rPr>
        <w:t xml:space="preserve">Santos, P., &amp; Ndhlovu, M. P. (2021). The democratic deficit in reporting political crises: The case of Zimbabwe’s 2018 elections. </w:t>
      </w:r>
      <w:r w:rsidRPr="008A0998">
        <w:rPr>
          <w:rFonts w:ascii="Times New Roman" w:hAnsi="Times New Roman" w:cs="Times New Roman"/>
          <w:i/>
          <w:iCs/>
          <w:lang w:val="en-GB"/>
        </w:rPr>
        <w:t>Journalism</w:t>
      </w:r>
      <w:r w:rsidRPr="008A0998">
        <w:rPr>
          <w:rFonts w:ascii="Times New Roman" w:hAnsi="Times New Roman" w:cs="Times New Roman"/>
          <w:lang w:val="en-GB"/>
        </w:rPr>
        <w:t xml:space="preserve">, 146488492110129. </w:t>
      </w:r>
      <w:hyperlink r:id="rId58" w:history="1">
        <w:r w:rsidRPr="008A0998">
          <w:rPr>
            <w:rStyle w:val="Hyperlink"/>
            <w:rFonts w:ascii="Times New Roman" w:hAnsi="Times New Roman" w:cs="Times New Roman"/>
            <w:lang w:val="en-GB"/>
          </w:rPr>
          <w:t>https://doi.org/10.1177/14648849211012928</w:t>
        </w:r>
      </w:hyperlink>
    </w:p>
    <w:p w14:paraId="5C5CAB11" w14:textId="77777777" w:rsidR="00DB78A0" w:rsidRPr="008A0998" w:rsidRDefault="00DB78A0" w:rsidP="00785691">
      <w:pPr>
        <w:pStyle w:val="NormalWeb"/>
        <w:spacing w:before="0" w:beforeAutospacing="0" w:after="0" w:afterAutospacing="0"/>
        <w:ind w:left="567" w:hanging="567"/>
        <w:rPr>
          <w:lang w:val="en-GB"/>
        </w:rPr>
      </w:pPr>
      <w:r w:rsidRPr="008A0998">
        <w:rPr>
          <w:lang w:val="en-GB"/>
        </w:rPr>
        <w:t xml:space="preserve">Shanahan, F., &amp; Seele, P. (2015). Shorting Ethos: Exploring the Relationship Between Aristotle’s Ethos and Reputation Management. </w:t>
      </w:r>
      <w:r w:rsidRPr="008A0998">
        <w:rPr>
          <w:i/>
          <w:iCs/>
          <w:lang w:val="en-GB"/>
        </w:rPr>
        <w:t>Corporate Reputation Review</w:t>
      </w:r>
      <w:r w:rsidRPr="008A0998">
        <w:rPr>
          <w:lang w:val="en-GB"/>
        </w:rPr>
        <w:t xml:space="preserve">, </w:t>
      </w:r>
      <w:r w:rsidRPr="008A0998">
        <w:rPr>
          <w:i/>
          <w:iCs/>
          <w:lang w:val="en-GB"/>
        </w:rPr>
        <w:t>18</w:t>
      </w:r>
      <w:r w:rsidRPr="008A0998">
        <w:rPr>
          <w:lang w:val="en-GB"/>
        </w:rPr>
        <w:t xml:space="preserve">(1), 37–49. </w:t>
      </w:r>
      <w:hyperlink r:id="rId59" w:history="1">
        <w:r w:rsidRPr="008A0998">
          <w:rPr>
            <w:rStyle w:val="Hyperlink"/>
            <w:lang w:val="en-GB"/>
          </w:rPr>
          <w:t>https://doi.org/10.1057/crr.2014.19</w:t>
        </w:r>
      </w:hyperlink>
    </w:p>
    <w:p w14:paraId="6A1B9040" w14:textId="333B2194" w:rsidR="00DB78A0" w:rsidRPr="008A0998" w:rsidRDefault="00DB78A0" w:rsidP="00785691">
      <w:pPr>
        <w:ind w:left="567" w:hanging="567"/>
        <w:rPr>
          <w:rFonts w:ascii="Times New Roman" w:hAnsi="Times New Roman" w:cs="Times New Roman"/>
          <w:lang w:val="en-GB"/>
        </w:rPr>
      </w:pPr>
      <w:r w:rsidRPr="008A0998">
        <w:rPr>
          <w:rFonts w:ascii="Times New Roman" w:hAnsi="Times New Roman" w:cs="Times New Roman"/>
          <w:lang w:val="en-GB"/>
        </w:rPr>
        <w:t>Sheng, X</w:t>
      </w:r>
      <w:r w:rsidR="001B3E0B">
        <w:rPr>
          <w:rFonts w:ascii="Times New Roman" w:hAnsi="Times New Roman" w:cs="Times New Roman"/>
          <w:lang w:val="en-GB"/>
        </w:rPr>
        <w:t>iayan</w:t>
      </w:r>
      <w:r w:rsidRPr="008A0998">
        <w:rPr>
          <w:rFonts w:ascii="Times New Roman" w:hAnsi="Times New Roman" w:cs="Times New Roman"/>
          <w:lang w:val="en-GB"/>
        </w:rPr>
        <w:t>., Zeng, Z</w:t>
      </w:r>
      <w:r w:rsidR="001B3E0B">
        <w:rPr>
          <w:rFonts w:ascii="Times New Roman" w:hAnsi="Times New Roman" w:cs="Times New Roman"/>
          <w:lang w:val="en-GB"/>
        </w:rPr>
        <w:t>henhua</w:t>
      </w:r>
      <w:r w:rsidRPr="008A0998">
        <w:rPr>
          <w:rFonts w:ascii="Times New Roman" w:hAnsi="Times New Roman" w:cs="Times New Roman"/>
          <w:lang w:val="en-GB"/>
        </w:rPr>
        <w:t>., Zhang, W</w:t>
      </w:r>
      <w:r w:rsidR="001B3E0B">
        <w:rPr>
          <w:rFonts w:ascii="Times New Roman" w:hAnsi="Times New Roman" w:cs="Times New Roman"/>
          <w:lang w:val="en-GB"/>
        </w:rPr>
        <w:t>en</w:t>
      </w:r>
      <w:r w:rsidRPr="008A0998">
        <w:rPr>
          <w:rFonts w:ascii="Times New Roman" w:hAnsi="Times New Roman" w:cs="Times New Roman"/>
          <w:lang w:val="en-GB"/>
        </w:rPr>
        <w:t>., &amp; Hu, Y</w:t>
      </w:r>
      <w:r w:rsidR="00956C3A">
        <w:rPr>
          <w:rFonts w:ascii="Times New Roman" w:hAnsi="Times New Roman" w:cs="Times New Roman"/>
          <w:lang w:val="en-GB"/>
        </w:rPr>
        <w:t>uanhui</w:t>
      </w:r>
      <w:r w:rsidRPr="008A0998">
        <w:rPr>
          <w:rFonts w:ascii="Times New Roman" w:hAnsi="Times New Roman" w:cs="Times New Roman"/>
          <w:lang w:val="en-GB"/>
        </w:rPr>
        <w:t xml:space="preserve">. (2022). Vlogger’s persuasive strategy and consumers’ purchase intention: The dual mediating role of para-social interactions and perceived value. </w:t>
      </w:r>
      <w:r w:rsidRPr="008A0998">
        <w:rPr>
          <w:rFonts w:ascii="Times New Roman" w:hAnsi="Times New Roman" w:cs="Times New Roman"/>
          <w:i/>
          <w:iCs/>
          <w:lang w:val="en-GB"/>
        </w:rPr>
        <w:t>Frontiers in Psychology</w:t>
      </w:r>
      <w:r w:rsidRPr="008A0998">
        <w:rPr>
          <w:rFonts w:ascii="Times New Roman" w:hAnsi="Times New Roman" w:cs="Times New Roman"/>
          <w:lang w:val="en-GB"/>
        </w:rPr>
        <w:t xml:space="preserve">, </w:t>
      </w:r>
      <w:r w:rsidRPr="008A0998">
        <w:rPr>
          <w:rFonts w:ascii="Times New Roman" w:hAnsi="Times New Roman" w:cs="Times New Roman"/>
          <w:i/>
          <w:iCs/>
          <w:lang w:val="en-GB"/>
        </w:rPr>
        <w:t>13</w:t>
      </w:r>
      <w:r w:rsidRPr="008A0998">
        <w:rPr>
          <w:rFonts w:ascii="Times New Roman" w:hAnsi="Times New Roman" w:cs="Times New Roman"/>
          <w:lang w:val="en-GB"/>
        </w:rPr>
        <w:t xml:space="preserve">. </w:t>
      </w:r>
      <w:hyperlink r:id="rId60" w:history="1">
        <w:r w:rsidRPr="008A0998">
          <w:rPr>
            <w:rStyle w:val="Hyperlink"/>
            <w:rFonts w:ascii="Times New Roman" w:hAnsi="Times New Roman" w:cs="Times New Roman"/>
            <w:lang w:val="en-GB"/>
          </w:rPr>
          <w:t>https://doi.org/10.3389/fpsyg.2022.1080507</w:t>
        </w:r>
      </w:hyperlink>
    </w:p>
    <w:p w14:paraId="3E79E8BA" w14:textId="77777777" w:rsidR="00DB78A0" w:rsidRPr="008A0998" w:rsidRDefault="00DB78A0" w:rsidP="00785691">
      <w:pPr>
        <w:ind w:left="567" w:hanging="567"/>
        <w:rPr>
          <w:rFonts w:ascii="Times New Roman" w:hAnsi="Times New Roman" w:cs="Times New Roman"/>
          <w:lang w:val="en-GB"/>
        </w:rPr>
      </w:pPr>
      <w:r w:rsidRPr="008A0998">
        <w:rPr>
          <w:rStyle w:val="rpv-coretext-layer-text"/>
          <w:rFonts w:ascii="Times New Roman" w:hAnsi="Times New Roman" w:cs="Times New Roman"/>
          <w:shd w:val="clear" w:color="auto" w:fill="FFFFFF"/>
          <w:lang w:val="en-GB"/>
        </w:rPr>
        <w:t>Sprute, J. (1994) ‘Aristotle and the legitimacy of rhetoric’, in D. J. Furley and A. Nehemas (eds), Aristotle’s</w:t>
      </w:r>
      <w:r w:rsidRPr="008A0998">
        <w:rPr>
          <w:rFonts w:ascii="Times New Roman" w:hAnsi="Times New Roman" w:cs="Times New Roman"/>
          <w:lang w:val="en-GB"/>
        </w:rPr>
        <w:t xml:space="preserve"> </w:t>
      </w:r>
      <w:r w:rsidRPr="008A0998">
        <w:rPr>
          <w:rStyle w:val="rpv-coretext-layer-text"/>
          <w:rFonts w:ascii="Times New Roman" w:hAnsi="Times New Roman" w:cs="Times New Roman"/>
          <w:shd w:val="clear" w:color="auto" w:fill="FFFFFF"/>
          <w:lang w:val="en-GB"/>
        </w:rPr>
        <w:t>Rhetoric: Philosophical Essays (Princeton, NJ: Princeton University Press), 117–128.</w:t>
      </w:r>
    </w:p>
    <w:p w14:paraId="65E1FC9D" w14:textId="77777777" w:rsidR="00DB78A0" w:rsidRPr="008A0998" w:rsidRDefault="00DB78A0" w:rsidP="00785691">
      <w:pPr>
        <w:pStyle w:val="NormalWeb"/>
        <w:spacing w:before="0" w:beforeAutospacing="0" w:after="0" w:afterAutospacing="0"/>
        <w:ind w:left="567" w:hanging="567"/>
        <w:rPr>
          <w:lang w:val="en-GB"/>
        </w:rPr>
      </w:pPr>
      <w:r w:rsidRPr="008A0998">
        <w:rPr>
          <w:lang w:val="en-GB"/>
        </w:rPr>
        <w:t xml:space="preserve">Stilwell, A., &amp; Utych, S. (2021). Gender and Justification in Political Scandal. </w:t>
      </w:r>
      <w:r w:rsidRPr="008A0998">
        <w:rPr>
          <w:i/>
          <w:iCs/>
          <w:lang w:val="en-GB"/>
        </w:rPr>
        <w:t>American Politics Research</w:t>
      </w:r>
      <w:r w:rsidRPr="008A0998">
        <w:rPr>
          <w:lang w:val="en-GB"/>
        </w:rPr>
        <w:t xml:space="preserve">, </w:t>
      </w:r>
      <w:r w:rsidRPr="008A0998">
        <w:rPr>
          <w:i/>
          <w:iCs/>
          <w:lang w:val="en-GB"/>
        </w:rPr>
        <w:t>50</w:t>
      </w:r>
      <w:r w:rsidRPr="008A0998">
        <w:rPr>
          <w:lang w:val="en-GB"/>
        </w:rPr>
        <w:t xml:space="preserve">(1), 131–143. </w:t>
      </w:r>
      <w:hyperlink r:id="rId61" w:history="1">
        <w:r w:rsidRPr="008A0998">
          <w:rPr>
            <w:rStyle w:val="Hyperlink"/>
            <w:lang w:val="en-GB"/>
          </w:rPr>
          <w:t>https://doi.org/10.1177/1532673x211041145</w:t>
        </w:r>
      </w:hyperlink>
    </w:p>
    <w:p w14:paraId="29A4F318" w14:textId="77777777" w:rsidR="00DB78A0" w:rsidRPr="008A0998" w:rsidRDefault="00DB78A0" w:rsidP="00785691">
      <w:pPr>
        <w:pStyle w:val="NormalWeb"/>
        <w:spacing w:before="0" w:beforeAutospacing="0" w:after="0" w:afterAutospacing="0"/>
        <w:ind w:left="567" w:hanging="567"/>
        <w:rPr>
          <w:lang w:val="en-GB"/>
        </w:rPr>
      </w:pPr>
      <w:r w:rsidRPr="008A0998">
        <w:rPr>
          <w:lang w:val="en-GB"/>
        </w:rPr>
        <w:t xml:space="preserve">Sujoko, A. (2021). Political Rhetoric of East Java’s Governor and Deputy Governor Candidates. </w:t>
      </w:r>
      <w:r w:rsidRPr="008A0998">
        <w:rPr>
          <w:i/>
          <w:iCs/>
          <w:lang w:val="en-GB"/>
        </w:rPr>
        <w:t>Jurnal ASPIKOM</w:t>
      </w:r>
      <w:r w:rsidRPr="008A0998">
        <w:rPr>
          <w:lang w:val="en-GB"/>
        </w:rPr>
        <w:t xml:space="preserve">, </w:t>
      </w:r>
      <w:r w:rsidRPr="008A0998">
        <w:rPr>
          <w:i/>
          <w:iCs/>
          <w:lang w:val="en-GB"/>
        </w:rPr>
        <w:t>6</w:t>
      </w:r>
      <w:r w:rsidRPr="008A0998">
        <w:rPr>
          <w:lang w:val="en-GB"/>
        </w:rPr>
        <w:t xml:space="preserve">(1), 122. </w:t>
      </w:r>
      <w:hyperlink r:id="rId62" w:history="1">
        <w:r w:rsidRPr="008A0998">
          <w:rPr>
            <w:rStyle w:val="Hyperlink"/>
            <w:lang w:val="en-GB"/>
          </w:rPr>
          <w:t>https://doi.org/10.24329/aspikom.v6i1.847</w:t>
        </w:r>
      </w:hyperlink>
    </w:p>
    <w:p w14:paraId="380EB450" w14:textId="7E940CD9" w:rsidR="00DB78A0" w:rsidRPr="008A0998" w:rsidRDefault="00DB78A0" w:rsidP="007856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rFonts w:ascii="Times New Roman" w:hAnsi="Times New Roman" w:cs="Times New Roman"/>
          <w:color w:val="222222"/>
          <w:shd w:val="clear" w:color="auto" w:fill="FFFFFF"/>
          <w:lang w:val="en-GB"/>
        </w:rPr>
      </w:pPr>
      <w:r w:rsidRPr="008A0998">
        <w:rPr>
          <w:rFonts w:ascii="Times New Roman" w:hAnsi="Times New Roman" w:cs="Times New Roman"/>
          <w:color w:val="222222"/>
          <w:shd w:val="clear" w:color="auto" w:fill="FFFFFF"/>
          <w:lang w:val="en-GB"/>
        </w:rPr>
        <w:t>Tan, D</w:t>
      </w:r>
      <w:r w:rsidR="00003E67">
        <w:rPr>
          <w:rFonts w:ascii="Times New Roman" w:hAnsi="Times New Roman" w:cs="Times New Roman"/>
          <w:color w:val="222222"/>
          <w:shd w:val="clear" w:color="auto" w:fill="FFFFFF"/>
          <w:lang w:val="en-GB"/>
        </w:rPr>
        <w:t>ebbita</w:t>
      </w:r>
      <w:r w:rsidRPr="008A0998">
        <w:rPr>
          <w:rFonts w:ascii="Times New Roman" w:hAnsi="Times New Roman" w:cs="Times New Roman"/>
          <w:color w:val="222222"/>
          <w:shd w:val="clear" w:color="auto" w:fill="FFFFFF"/>
          <w:lang w:val="en-GB"/>
        </w:rPr>
        <w:t>. A</w:t>
      </w:r>
      <w:r w:rsidR="00003E67">
        <w:rPr>
          <w:rFonts w:ascii="Times New Roman" w:hAnsi="Times New Roman" w:cs="Times New Roman"/>
          <w:color w:val="222222"/>
          <w:shd w:val="clear" w:color="auto" w:fill="FFFFFF"/>
          <w:lang w:val="en-GB"/>
        </w:rPr>
        <w:t>i</w:t>
      </w:r>
      <w:r w:rsidRPr="008A0998">
        <w:rPr>
          <w:rFonts w:ascii="Times New Roman" w:hAnsi="Times New Roman" w:cs="Times New Roman"/>
          <w:color w:val="222222"/>
          <w:shd w:val="clear" w:color="auto" w:fill="FFFFFF"/>
          <w:lang w:val="en-GB"/>
        </w:rPr>
        <w:t>. L</w:t>
      </w:r>
      <w:r w:rsidR="00003E67">
        <w:rPr>
          <w:rFonts w:ascii="Times New Roman" w:hAnsi="Times New Roman" w:cs="Times New Roman"/>
          <w:color w:val="222222"/>
          <w:shd w:val="clear" w:color="auto" w:fill="FFFFFF"/>
          <w:lang w:val="en-GB"/>
        </w:rPr>
        <w:t>in</w:t>
      </w:r>
      <w:r w:rsidRPr="008A0998">
        <w:rPr>
          <w:rFonts w:ascii="Times New Roman" w:hAnsi="Times New Roman" w:cs="Times New Roman"/>
          <w:color w:val="222222"/>
          <w:shd w:val="clear" w:color="auto" w:fill="FFFFFF"/>
          <w:lang w:val="en-GB"/>
        </w:rPr>
        <w:t>., &amp; Al-Rikaby, A</w:t>
      </w:r>
      <w:r w:rsidR="00A13D87">
        <w:rPr>
          <w:rFonts w:ascii="Times New Roman" w:hAnsi="Times New Roman" w:cs="Times New Roman"/>
          <w:color w:val="222222"/>
          <w:shd w:val="clear" w:color="auto" w:fill="FFFFFF"/>
          <w:lang w:val="en-GB"/>
        </w:rPr>
        <w:t>li</w:t>
      </w:r>
      <w:r w:rsidRPr="008A0998">
        <w:rPr>
          <w:rFonts w:ascii="Times New Roman" w:hAnsi="Times New Roman" w:cs="Times New Roman"/>
          <w:color w:val="222222"/>
          <w:shd w:val="clear" w:color="auto" w:fill="FFFFFF"/>
          <w:lang w:val="en-GB"/>
        </w:rPr>
        <w:t>. B</w:t>
      </w:r>
      <w:r w:rsidR="00A13D87">
        <w:rPr>
          <w:rFonts w:ascii="Times New Roman" w:hAnsi="Times New Roman" w:cs="Times New Roman"/>
          <w:color w:val="222222"/>
          <w:shd w:val="clear" w:color="auto" w:fill="FFFFFF"/>
          <w:lang w:val="en-GB"/>
        </w:rPr>
        <w:t>adeen</w:t>
      </w:r>
      <w:r w:rsidRPr="008A0998">
        <w:rPr>
          <w:rFonts w:ascii="Times New Roman" w:hAnsi="Times New Roman" w:cs="Times New Roman"/>
          <w:color w:val="222222"/>
          <w:shd w:val="clear" w:color="auto" w:fill="FFFFFF"/>
          <w:lang w:val="en-GB"/>
        </w:rPr>
        <w:t>. M</w:t>
      </w:r>
      <w:r w:rsidR="00A13D87">
        <w:rPr>
          <w:rFonts w:ascii="Times New Roman" w:hAnsi="Times New Roman" w:cs="Times New Roman"/>
          <w:color w:val="222222"/>
          <w:shd w:val="clear" w:color="auto" w:fill="FFFFFF"/>
          <w:lang w:val="en-GB"/>
        </w:rPr>
        <w:t>ohammed</w:t>
      </w:r>
      <w:r w:rsidRPr="008A0998">
        <w:rPr>
          <w:rFonts w:ascii="Times New Roman" w:hAnsi="Times New Roman" w:cs="Times New Roman"/>
          <w:color w:val="222222"/>
          <w:shd w:val="clear" w:color="auto" w:fill="FFFFFF"/>
          <w:lang w:val="en-GB"/>
        </w:rPr>
        <w:t>. (2022). Aristotelian framing in political discourse: A case study of Malaysian Prime Minister Muhyiddin Yassin’s exclusive interview with Radio Televisyen Malaysia and the news agency Bernama. In </w:t>
      </w:r>
      <w:r w:rsidRPr="008A0998">
        <w:rPr>
          <w:rFonts w:ascii="Times New Roman" w:hAnsi="Times New Roman" w:cs="Times New Roman"/>
          <w:i/>
          <w:iCs/>
          <w:color w:val="222222"/>
          <w:shd w:val="clear" w:color="auto" w:fill="FFFFFF"/>
          <w:lang w:val="en-GB"/>
        </w:rPr>
        <w:t>Adversarial Political Interviewing: Worldwide Perspectives During Polarized Times</w:t>
      </w:r>
      <w:r w:rsidRPr="008A0998">
        <w:rPr>
          <w:rFonts w:ascii="Times New Roman" w:hAnsi="Times New Roman" w:cs="Times New Roman"/>
          <w:color w:val="222222"/>
          <w:shd w:val="clear" w:color="auto" w:fill="FFFFFF"/>
          <w:lang w:val="en-GB"/>
        </w:rPr>
        <w:t> (pp. 109-126). Singapore: Springer Nature Singapore.</w:t>
      </w:r>
    </w:p>
    <w:p w14:paraId="27283DAD" w14:textId="77777777" w:rsidR="00DB78A0" w:rsidRPr="008A0998" w:rsidRDefault="00DB78A0" w:rsidP="00785691">
      <w:pPr>
        <w:pStyle w:val="NormalWeb"/>
        <w:spacing w:before="0" w:beforeAutospacing="0" w:after="0" w:afterAutospacing="0"/>
        <w:ind w:left="567" w:hanging="567"/>
        <w:rPr>
          <w:lang w:val="en-GB"/>
        </w:rPr>
      </w:pPr>
      <w:r w:rsidRPr="008A0998">
        <w:rPr>
          <w:lang w:val="en-GB"/>
        </w:rPr>
        <w:t xml:space="preserve">Teodora-Elena Grapă, &amp; Andreea Mogoş. (2023). The Spectacle of “Patriotic Violence” in Romania: Populist Leader George Simion’s Mediated Performance. </w:t>
      </w:r>
      <w:r w:rsidRPr="008A0998">
        <w:rPr>
          <w:i/>
          <w:iCs/>
          <w:lang w:val="en-GB"/>
        </w:rPr>
        <w:t>Media and Communication</w:t>
      </w:r>
      <w:r w:rsidRPr="008A0998">
        <w:rPr>
          <w:lang w:val="en-GB"/>
        </w:rPr>
        <w:t xml:space="preserve">, </w:t>
      </w:r>
      <w:r w:rsidRPr="008A0998">
        <w:rPr>
          <w:i/>
          <w:iCs/>
          <w:lang w:val="en-GB"/>
        </w:rPr>
        <w:t>11</w:t>
      </w:r>
      <w:r w:rsidRPr="008A0998">
        <w:rPr>
          <w:lang w:val="en-GB"/>
        </w:rPr>
        <w:t xml:space="preserve">(2). </w:t>
      </w:r>
      <w:hyperlink r:id="rId63" w:history="1">
        <w:r w:rsidRPr="008A0998">
          <w:rPr>
            <w:rStyle w:val="Hyperlink"/>
            <w:lang w:val="en-GB"/>
          </w:rPr>
          <w:t>https://doi.org/10.17645/mac.v11i2.6367</w:t>
        </w:r>
      </w:hyperlink>
    </w:p>
    <w:p w14:paraId="4DD2DCCE" w14:textId="77777777" w:rsidR="00DB78A0" w:rsidRPr="008A0998" w:rsidRDefault="00DB78A0" w:rsidP="00785691">
      <w:pPr>
        <w:pStyle w:val="NormalWeb"/>
        <w:spacing w:before="0" w:beforeAutospacing="0" w:after="0" w:afterAutospacing="0"/>
        <w:ind w:left="567" w:hanging="567"/>
        <w:rPr>
          <w:lang w:val="en-GB"/>
        </w:rPr>
      </w:pPr>
      <w:r w:rsidRPr="008A0998">
        <w:rPr>
          <w:lang w:val="en-GB"/>
        </w:rPr>
        <w:t xml:space="preserve">Törnqvist, N. (2021). Drizzling sympathy: ideal victims and flows of sympathy in swedish courts. International Review of Victimology, 28(3), 263-285. </w:t>
      </w:r>
      <w:hyperlink r:id="rId64" w:history="1">
        <w:r w:rsidRPr="008A0998">
          <w:rPr>
            <w:rStyle w:val="Hyperlink"/>
            <w:lang w:val="en-GB"/>
          </w:rPr>
          <w:t>https://doi.org/10.1177/02697580211035586</w:t>
        </w:r>
      </w:hyperlink>
    </w:p>
    <w:p w14:paraId="2D6DA533" w14:textId="77777777" w:rsidR="00DB78A0" w:rsidRPr="008A0998" w:rsidRDefault="00DB78A0" w:rsidP="00785691">
      <w:pPr>
        <w:ind w:left="567" w:hanging="567"/>
        <w:rPr>
          <w:rFonts w:ascii="Times New Roman" w:eastAsia="Times New Roman" w:hAnsi="Times New Roman" w:cs="Times New Roman"/>
          <w:color w:val="1E1D1A"/>
          <w:kern w:val="0"/>
          <w:shd w:val="clear" w:color="auto" w:fill="FFFFFF"/>
          <w:lang w:val="en-GB" w:eastAsia="en-GB"/>
          <w14:ligatures w14:val="none"/>
        </w:rPr>
      </w:pPr>
      <w:r w:rsidRPr="008A0998">
        <w:rPr>
          <w:rFonts w:ascii="Times New Roman" w:eastAsia="Times New Roman" w:hAnsi="Times New Roman" w:cs="Times New Roman"/>
          <w:color w:val="1E1D1A"/>
          <w:kern w:val="0"/>
          <w:shd w:val="clear" w:color="auto" w:fill="FFFFFF"/>
          <w:lang w:val="en-GB" w:eastAsia="en-GB"/>
          <w14:ligatures w14:val="none"/>
        </w:rPr>
        <w:t xml:space="preserve">Waddell, N. and McKenna, B. (2009). The colour of rhetoric in the contemporary agora. Revista Alicantina De Estudios Ingleses, (22), 271. </w:t>
      </w:r>
      <w:hyperlink r:id="rId65" w:history="1">
        <w:r w:rsidRPr="008A0998">
          <w:rPr>
            <w:rStyle w:val="Hyperlink"/>
            <w:rFonts w:ascii="Times New Roman" w:eastAsia="Times New Roman" w:hAnsi="Times New Roman" w:cs="Times New Roman"/>
            <w:kern w:val="0"/>
            <w:shd w:val="clear" w:color="auto" w:fill="FFFFFF"/>
            <w:lang w:val="en-GB" w:eastAsia="en-GB"/>
            <w14:ligatures w14:val="none"/>
          </w:rPr>
          <w:t>https://doi.org/10.14198/raei.2009.22.16</w:t>
        </w:r>
      </w:hyperlink>
    </w:p>
    <w:p w14:paraId="6267719D" w14:textId="21038630" w:rsidR="00DB78A0" w:rsidRPr="008A0998" w:rsidRDefault="00DB78A0" w:rsidP="00785691">
      <w:pPr>
        <w:ind w:left="567" w:hanging="567"/>
        <w:rPr>
          <w:rFonts w:ascii="Times New Roman" w:eastAsia="Times New Roman" w:hAnsi="Times New Roman" w:cs="Times New Roman"/>
          <w:color w:val="1E1D1A"/>
          <w:kern w:val="0"/>
          <w:shd w:val="clear" w:color="auto" w:fill="FFFFFF"/>
          <w:lang w:val="en-GB" w:eastAsia="en-GB"/>
          <w14:ligatures w14:val="none"/>
        </w:rPr>
      </w:pPr>
      <w:r w:rsidRPr="008A0998">
        <w:rPr>
          <w:rFonts w:ascii="Times New Roman" w:eastAsia="Times New Roman" w:hAnsi="Times New Roman" w:cs="Times New Roman"/>
          <w:color w:val="1E1D1A"/>
          <w:kern w:val="0"/>
          <w:shd w:val="clear" w:color="auto" w:fill="FFFFFF"/>
          <w:lang w:val="en-GB" w:eastAsia="en-GB"/>
          <w14:ligatures w14:val="none"/>
        </w:rPr>
        <w:t>Wang, C</w:t>
      </w:r>
      <w:r w:rsidR="007903F3">
        <w:rPr>
          <w:rFonts w:ascii="Times New Roman" w:eastAsia="Times New Roman" w:hAnsi="Times New Roman" w:cs="Times New Roman"/>
          <w:color w:val="1E1D1A"/>
          <w:kern w:val="0"/>
          <w:shd w:val="clear" w:color="auto" w:fill="FFFFFF"/>
          <w:lang w:val="en-GB" w:eastAsia="en-GB"/>
          <w14:ligatures w14:val="none"/>
        </w:rPr>
        <w:t>hing-Hsing</w:t>
      </w:r>
      <w:r w:rsidRPr="008A0998">
        <w:rPr>
          <w:rFonts w:ascii="Times New Roman" w:eastAsia="Times New Roman" w:hAnsi="Times New Roman" w:cs="Times New Roman"/>
          <w:color w:val="1E1D1A"/>
          <w:kern w:val="0"/>
          <w:shd w:val="clear" w:color="auto" w:fill="FFFFFF"/>
          <w:lang w:val="en-GB" w:eastAsia="en-GB"/>
          <w14:ligatures w14:val="none"/>
        </w:rPr>
        <w:t xml:space="preserve">. (2015). Government performance, corruption, and political trust in east Asia*. Social Science Quarterly, 97(2), 211-231. </w:t>
      </w:r>
      <w:hyperlink r:id="rId66" w:history="1">
        <w:r w:rsidRPr="008A0998">
          <w:rPr>
            <w:rStyle w:val="Hyperlink"/>
            <w:rFonts w:ascii="Times New Roman" w:eastAsia="Times New Roman" w:hAnsi="Times New Roman" w:cs="Times New Roman"/>
            <w:kern w:val="0"/>
            <w:shd w:val="clear" w:color="auto" w:fill="FFFFFF"/>
            <w:lang w:val="en-GB" w:eastAsia="en-GB"/>
            <w14:ligatures w14:val="none"/>
          </w:rPr>
          <w:t>https://doi.org</w:t>
        </w:r>
        <w:r w:rsidRPr="008A0998">
          <w:rPr>
            <w:rStyle w:val="Hyperlink"/>
            <w:rFonts w:ascii="Times New Roman" w:eastAsia="Times New Roman" w:hAnsi="Times New Roman" w:cs="Times New Roman"/>
            <w:kern w:val="0"/>
            <w:shd w:val="clear" w:color="auto" w:fill="FFFFFF"/>
            <w:lang w:val="en-GB" w:eastAsia="en-GB"/>
            <w14:ligatures w14:val="none"/>
          </w:rPr>
          <w:t>/</w:t>
        </w:r>
        <w:r w:rsidRPr="008A0998">
          <w:rPr>
            <w:rStyle w:val="Hyperlink"/>
            <w:rFonts w:ascii="Times New Roman" w:eastAsia="Times New Roman" w:hAnsi="Times New Roman" w:cs="Times New Roman"/>
            <w:kern w:val="0"/>
            <w:shd w:val="clear" w:color="auto" w:fill="FFFFFF"/>
            <w:lang w:val="en-GB" w:eastAsia="en-GB"/>
            <w14:ligatures w14:val="none"/>
          </w:rPr>
          <w:t>10.1111/ssqu.12223</w:t>
        </w:r>
      </w:hyperlink>
    </w:p>
    <w:p w14:paraId="357E76F1" w14:textId="15182E34" w:rsidR="00DB78A0" w:rsidRPr="008A0998" w:rsidRDefault="00DB78A0" w:rsidP="00785691">
      <w:pPr>
        <w:ind w:left="567" w:hanging="567"/>
        <w:rPr>
          <w:rFonts w:ascii="Times New Roman" w:hAnsi="Times New Roman" w:cs="Times New Roman"/>
          <w:lang w:val="en-GB"/>
        </w:rPr>
      </w:pPr>
      <w:r w:rsidRPr="008A0998">
        <w:rPr>
          <w:rFonts w:ascii="Times New Roman" w:hAnsi="Times New Roman" w:cs="Times New Roman"/>
          <w:lang w:val="en-GB"/>
        </w:rPr>
        <w:t>Zainal Anuar, M</w:t>
      </w:r>
      <w:r w:rsidR="002C583D">
        <w:rPr>
          <w:rFonts w:ascii="Times New Roman" w:hAnsi="Times New Roman" w:cs="Times New Roman"/>
          <w:lang w:val="en-GB"/>
        </w:rPr>
        <w:t>ohamad</w:t>
      </w:r>
      <w:r w:rsidRPr="008A0998">
        <w:rPr>
          <w:rFonts w:ascii="Times New Roman" w:hAnsi="Times New Roman" w:cs="Times New Roman"/>
          <w:lang w:val="en-GB"/>
        </w:rPr>
        <w:t>. Z</w:t>
      </w:r>
      <w:r w:rsidR="002C583D">
        <w:rPr>
          <w:rFonts w:ascii="Times New Roman" w:hAnsi="Times New Roman" w:cs="Times New Roman"/>
          <w:lang w:val="en-GB"/>
        </w:rPr>
        <w:t>amri</w:t>
      </w:r>
      <w:r w:rsidRPr="008A0998">
        <w:rPr>
          <w:rFonts w:ascii="Times New Roman" w:hAnsi="Times New Roman" w:cs="Times New Roman"/>
          <w:lang w:val="en-GB"/>
        </w:rPr>
        <w:t>., &amp; Jalli, N</w:t>
      </w:r>
      <w:r w:rsidR="002C583D">
        <w:rPr>
          <w:rFonts w:ascii="Times New Roman" w:hAnsi="Times New Roman" w:cs="Times New Roman"/>
          <w:lang w:val="en-GB"/>
        </w:rPr>
        <w:t>uurianti</w:t>
      </w:r>
      <w:r w:rsidRPr="008A0998">
        <w:rPr>
          <w:rFonts w:ascii="Times New Roman" w:hAnsi="Times New Roman" w:cs="Times New Roman"/>
          <w:lang w:val="en-GB"/>
        </w:rPr>
        <w:t>. (2020). “Malu Apa Bossku?” Najib Razak’s political rhetoric on facebook post 2018 general election / Mohamad Zamri Zainal Anuar and Nuurianti Jalli.</w:t>
      </w:r>
      <w:r w:rsidR="00D17209" w:rsidRPr="008A0998">
        <w:rPr>
          <w:rFonts w:ascii="Times New Roman" w:hAnsi="Times New Roman" w:cs="Times New Roman"/>
          <w:lang w:val="en-GB"/>
        </w:rPr>
        <w:t xml:space="preserve"> </w:t>
      </w:r>
      <w:r w:rsidRPr="008A0998">
        <w:rPr>
          <w:rFonts w:ascii="Times New Roman" w:hAnsi="Times New Roman" w:cs="Times New Roman"/>
          <w:i/>
          <w:iCs/>
          <w:lang w:val="en-GB"/>
        </w:rPr>
        <w:t>Forum Komunikasi (FK)</w:t>
      </w:r>
      <w:r w:rsidRPr="008A0998">
        <w:rPr>
          <w:rFonts w:ascii="Times New Roman" w:hAnsi="Times New Roman" w:cs="Times New Roman"/>
          <w:lang w:val="en-GB"/>
        </w:rPr>
        <w:t xml:space="preserve">, </w:t>
      </w:r>
      <w:r w:rsidRPr="008A0998">
        <w:rPr>
          <w:rFonts w:ascii="Times New Roman" w:hAnsi="Times New Roman" w:cs="Times New Roman"/>
          <w:i/>
          <w:iCs/>
          <w:lang w:val="en-GB"/>
        </w:rPr>
        <w:t>15</w:t>
      </w:r>
      <w:r w:rsidRPr="008A0998">
        <w:rPr>
          <w:rFonts w:ascii="Times New Roman" w:hAnsi="Times New Roman" w:cs="Times New Roman"/>
          <w:lang w:val="en-GB"/>
        </w:rPr>
        <w:t xml:space="preserve">(1), 1–29. </w:t>
      </w:r>
      <w:hyperlink r:id="rId67" w:history="1">
        <w:r w:rsidRPr="008A0998">
          <w:rPr>
            <w:rStyle w:val="Hyperlink"/>
            <w:rFonts w:ascii="Times New Roman" w:hAnsi="Times New Roman" w:cs="Times New Roman"/>
            <w:lang w:val="en-GB"/>
          </w:rPr>
          <w:t>https://i</w:t>
        </w:r>
        <w:r w:rsidRPr="008A0998">
          <w:rPr>
            <w:rStyle w:val="Hyperlink"/>
            <w:rFonts w:ascii="Times New Roman" w:hAnsi="Times New Roman" w:cs="Times New Roman"/>
            <w:lang w:val="en-GB"/>
          </w:rPr>
          <w:t>r</w:t>
        </w:r>
        <w:r w:rsidRPr="008A0998">
          <w:rPr>
            <w:rStyle w:val="Hyperlink"/>
            <w:rFonts w:ascii="Times New Roman" w:hAnsi="Times New Roman" w:cs="Times New Roman"/>
            <w:lang w:val="en-GB"/>
          </w:rPr>
          <w:t>.uitm.edu.my/id/eprint/4213</w:t>
        </w:r>
        <w:r w:rsidRPr="008A0998">
          <w:rPr>
            <w:rStyle w:val="Hyperlink"/>
            <w:rFonts w:ascii="Times New Roman" w:hAnsi="Times New Roman" w:cs="Times New Roman"/>
            <w:lang w:val="en-GB"/>
          </w:rPr>
          <w:t>4</w:t>
        </w:r>
      </w:hyperlink>
    </w:p>
    <w:p w14:paraId="269F3E85" w14:textId="5A264ABF" w:rsidR="00DB78A0" w:rsidRDefault="00DB78A0" w:rsidP="00785691">
      <w:pPr>
        <w:ind w:left="567" w:hanging="567"/>
        <w:rPr>
          <w:rStyle w:val="Hyperlink"/>
          <w:rFonts w:ascii="Times New Roman" w:eastAsia="Times New Roman" w:hAnsi="Times New Roman" w:cs="Times New Roman"/>
          <w:kern w:val="0"/>
          <w:shd w:val="clear" w:color="auto" w:fill="FFFFFF"/>
          <w:lang w:val="en-GB" w:eastAsia="en-GB"/>
          <w14:ligatures w14:val="none"/>
        </w:rPr>
      </w:pPr>
      <w:r w:rsidRPr="008A0998">
        <w:rPr>
          <w:rFonts w:ascii="Times New Roman" w:eastAsia="Times New Roman" w:hAnsi="Times New Roman" w:cs="Times New Roman"/>
          <w:color w:val="1E1D1A"/>
          <w:kern w:val="0"/>
          <w:shd w:val="clear" w:color="auto" w:fill="FFFFFF"/>
          <w:lang w:val="en-GB" w:eastAsia="en-GB"/>
          <w14:ligatures w14:val="none"/>
        </w:rPr>
        <w:t>Zhang, H</w:t>
      </w:r>
      <w:r w:rsidR="004715EA">
        <w:rPr>
          <w:rFonts w:ascii="Times New Roman" w:eastAsia="Times New Roman" w:hAnsi="Times New Roman" w:cs="Times New Roman"/>
          <w:color w:val="1E1D1A"/>
          <w:kern w:val="0"/>
          <w:shd w:val="clear" w:color="auto" w:fill="FFFFFF"/>
          <w:lang w:val="en-GB" w:eastAsia="en-GB"/>
          <w14:ligatures w14:val="none"/>
        </w:rPr>
        <w:t>ong</w:t>
      </w:r>
      <w:r w:rsidRPr="008A0998">
        <w:rPr>
          <w:rFonts w:ascii="Times New Roman" w:eastAsia="Times New Roman" w:hAnsi="Times New Roman" w:cs="Times New Roman"/>
          <w:color w:val="1E1D1A"/>
          <w:kern w:val="0"/>
          <w:shd w:val="clear" w:color="auto" w:fill="FFFFFF"/>
          <w:lang w:val="en-GB" w:eastAsia="en-GB"/>
          <w14:ligatures w14:val="none"/>
        </w:rPr>
        <w:t xml:space="preserve">. (2021). A rhetorical approach to critical reading of literary texts. International Journal of English Linguistics, 11(3), 39. </w:t>
      </w:r>
      <w:hyperlink r:id="rId68" w:history="1">
        <w:r w:rsidRPr="008A0998">
          <w:rPr>
            <w:rStyle w:val="Hyperlink"/>
            <w:rFonts w:ascii="Times New Roman" w:eastAsia="Times New Roman" w:hAnsi="Times New Roman" w:cs="Times New Roman"/>
            <w:kern w:val="0"/>
            <w:shd w:val="clear" w:color="auto" w:fill="FFFFFF"/>
            <w:lang w:val="en-GB" w:eastAsia="en-GB"/>
            <w14:ligatures w14:val="none"/>
          </w:rPr>
          <w:t>https://doi.org/10.5</w:t>
        </w:r>
        <w:r w:rsidRPr="008A0998">
          <w:rPr>
            <w:rStyle w:val="Hyperlink"/>
            <w:rFonts w:ascii="Times New Roman" w:eastAsia="Times New Roman" w:hAnsi="Times New Roman" w:cs="Times New Roman"/>
            <w:kern w:val="0"/>
            <w:shd w:val="clear" w:color="auto" w:fill="FFFFFF"/>
            <w:lang w:val="en-GB" w:eastAsia="en-GB"/>
            <w14:ligatures w14:val="none"/>
          </w:rPr>
          <w:t>5</w:t>
        </w:r>
        <w:r w:rsidRPr="008A0998">
          <w:rPr>
            <w:rStyle w:val="Hyperlink"/>
            <w:rFonts w:ascii="Times New Roman" w:eastAsia="Times New Roman" w:hAnsi="Times New Roman" w:cs="Times New Roman"/>
            <w:kern w:val="0"/>
            <w:shd w:val="clear" w:color="auto" w:fill="FFFFFF"/>
            <w:lang w:val="en-GB" w:eastAsia="en-GB"/>
            <w14:ligatures w14:val="none"/>
          </w:rPr>
          <w:t>39/ijel.v11n3p39</w:t>
        </w:r>
      </w:hyperlink>
    </w:p>
    <w:p w14:paraId="6888BB4B" w14:textId="77777777" w:rsidR="004715EA" w:rsidRPr="008A0998" w:rsidRDefault="004715EA" w:rsidP="00785691">
      <w:pPr>
        <w:ind w:left="567" w:hanging="567"/>
        <w:rPr>
          <w:rStyle w:val="Hyperlink"/>
          <w:rFonts w:ascii="Times New Roman" w:eastAsia="Times New Roman" w:hAnsi="Times New Roman" w:cs="Times New Roman"/>
          <w:kern w:val="0"/>
          <w:shd w:val="clear" w:color="auto" w:fill="FFFFFF"/>
          <w:lang w:val="en-GB" w:eastAsia="en-GB"/>
          <w14:ligatures w14:val="none"/>
        </w:rPr>
      </w:pPr>
    </w:p>
    <w:p w14:paraId="28207D36" w14:textId="77777777" w:rsidR="00813F7D" w:rsidRDefault="00813F7D" w:rsidP="00785691">
      <w:pPr>
        <w:rPr>
          <w:lang w:val="en-GB"/>
        </w:rPr>
      </w:pPr>
    </w:p>
    <w:p w14:paraId="1A6AA717" w14:textId="77777777" w:rsidR="00074B59" w:rsidRDefault="00074B59" w:rsidP="00C400B2">
      <w:pPr>
        <w:ind w:left="567" w:right="516" w:firstLine="425"/>
        <w:jc w:val="both"/>
        <w:rPr>
          <w:rFonts w:ascii="Times New Roman" w:hAnsi="Times New Roman" w:cs="Times New Roman"/>
          <w:lang w:val="en-GB"/>
        </w:rPr>
      </w:pPr>
    </w:p>
    <w:p w14:paraId="09888660" w14:textId="77777777" w:rsidR="009B0F2C" w:rsidRDefault="009B0F2C" w:rsidP="007F451B">
      <w:pPr>
        <w:ind w:left="567" w:right="516" w:firstLine="425"/>
        <w:jc w:val="both"/>
        <w:rPr>
          <w:rFonts w:ascii="Times New Roman" w:hAnsi="Times New Roman" w:cs="Times New Roman"/>
          <w:lang w:val="en-GB"/>
        </w:rPr>
      </w:pPr>
    </w:p>
    <w:p w14:paraId="3AF85AFF" w14:textId="189D1A4F" w:rsidR="009B0F2C" w:rsidRPr="007F451B" w:rsidRDefault="009B0F2C" w:rsidP="007F451B">
      <w:pPr>
        <w:ind w:left="567" w:right="516" w:firstLine="425"/>
        <w:jc w:val="both"/>
        <w:rPr>
          <w:rFonts w:ascii="Times New Roman" w:hAnsi="Times New Roman" w:cs="Times New Roman"/>
          <w:lang w:val="en-GB"/>
        </w:rPr>
      </w:pPr>
    </w:p>
    <w:sectPr w:rsidR="009B0F2C" w:rsidRPr="007F451B" w:rsidSect="001D2219">
      <w:footerReference w:type="even" r:id="rId69"/>
      <w:footerReference w:type="default" r:id="rId7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BF943" w14:textId="77777777" w:rsidR="001D2219" w:rsidRDefault="001D2219" w:rsidP="00C5332B">
      <w:r>
        <w:separator/>
      </w:r>
    </w:p>
  </w:endnote>
  <w:endnote w:type="continuationSeparator" w:id="0">
    <w:p w14:paraId="03C59757" w14:textId="77777777" w:rsidR="001D2219" w:rsidRDefault="001D2219" w:rsidP="00C53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3403757"/>
      <w:docPartObj>
        <w:docPartGallery w:val="Page Numbers (Bottom of Page)"/>
        <w:docPartUnique/>
      </w:docPartObj>
    </w:sdtPr>
    <w:sdtContent>
      <w:p w14:paraId="247658EE" w14:textId="524B4029" w:rsidR="000167CB" w:rsidRDefault="000167CB" w:rsidP="005F75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27C9D2" w14:textId="77777777" w:rsidR="000167CB" w:rsidRDefault="000167CB" w:rsidP="000167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19984138"/>
      <w:docPartObj>
        <w:docPartGallery w:val="Page Numbers (Bottom of Page)"/>
        <w:docPartUnique/>
      </w:docPartObj>
    </w:sdtPr>
    <w:sdtContent>
      <w:p w14:paraId="46218FA3" w14:textId="7D0EEAA4" w:rsidR="000167CB" w:rsidRDefault="000167CB" w:rsidP="005F75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F8FAE60" w14:textId="77777777" w:rsidR="000167CB" w:rsidRDefault="000167CB" w:rsidP="000167C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D4898" w14:textId="77777777" w:rsidR="001D2219" w:rsidRDefault="001D2219" w:rsidP="00C5332B">
      <w:r>
        <w:separator/>
      </w:r>
    </w:p>
  </w:footnote>
  <w:footnote w:type="continuationSeparator" w:id="0">
    <w:p w14:paraId="761EDB08" w14:textId="77777777" w:rsidR="001D2219" w:rsidRDefault="001D2219" w:rsidP="00C533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Y3NrcwNjYzsDQyNjRX0lEKTi0uzszPAykwrgUAHYh7kiwAAAA="/>
  </w:docVars>
  <w:rsids>
    <w:rsidRoot w:val="00F868E5"/>
    <w:rsid w:val="00003E67"/>
    <w:rsid w:val="00005C7C"/>
    <w:rsid w:val="000131C9"/>
    <w:rsid w:val="000167CB"/>
    <w:rsid w:val="00016B06"/>
    <w:rsid w:val="00023CAD"/>
    <w:rsid w:val="000257E9"/>
    <w:rsid w:val="00034D50"/>
    <w:rsid w:val="00067CFB"/>
    <w:rsid w:val="00074B59"/>
    <w:rsid w:val="00077202"/>
    <w:rsid w:val="00080EB4"/>
    <w:rsid w:val="00094250"/>
    <w:rsid w:val="000A696C"/>
    <w:rsid w:val="000B3651"/>
    <w:rsid w:val="000B47DF"/>
    <w:rsid w:val="000B6BCF"/>
    <w:rsid w:val="000C0912"/>
    <w:rsid w:val="000C6234"/>
    <w:rsid w:val="000D79AF"/>
    <w:rsid w:val="000F4075"/>
    <w:rsid w:val="000F7D48"/>
    <w:rsid w:val="001178B7"/>
    <w:rsid w:val="0014377C"/>
    <w:rsid w:val="0015500B"/>
    <w:rsid w:val="00162904"/>
    <w:rsid w:val="00165556"/>
    <w:rsid w:val="00170B3D"/>
    <w:rsid w:val="0017145F"/>
    <w:rsid w:val="00173F76"/>
    <w:rsid w:val="00190F48"/>
    <w:rsid w:val="00190F9D"/>
    <w:rsid w:val="00193325"/>
    <w:rsid w:val="00197DAB"/>
    <w:rsid w:val="001B08EA"/>
    <w:rsid w:val="001B3B35"/>
    <w:rsid w:val="001B3CA2"/>
    <w:rsid w:val="001B3E0B"/>
    <w:rsid w:val="001B77F4"/>
    <w:rsid w:val="001C3181"/>
    <w:rsid w:val="001C4665"/>
    <w:rsid w:val="001D01AC"/>
    <w:rsid w:val="001D1E37"/>
    <w:rsid w:val="001D2219"/>
    <w:rsid w:val="001D23C9"/>
    <w:rsid w:val="001D2AC5"/>
    <w:rsid w:val="001D6C27"/>
    <w:rsid w:val="001E182B"/>
    <w:rsid w:val="001E5413"/>
    <w:rsid w:val="001E6F35"/>
    <w:rsid w:val="00214DE8"/>
    <w:rsid w:val="002215EF"/>
    <w:rsid w:val="00226D31"/>
    <w:rsid w:val="00241BE8"/>
    <w:rsid w:val="00244F4E"/>
    <w:rsid w:val="00251B44"/>
    <w:rsid w:val="00262AA3"/>
    <w:rsid w:val="00263985"/>
    <w:rsid w:val="00264037"/>
    <w:rsid w:val="00266D12"/>
    <w:rsid w:val="00282631"/>
    <w:rsid w:val="002875F7"/>
    <w:rsid w:val="002A1A33"/>
    <w:rsid w:val="002A3A32"/>
    <w:rsid w:val="002A4CA5"/>
    <w:rsid w:val="002B3B5C"/>
    <w:rsid w:val="002B4B4F"/>
    <w:rsid w:val="002B5DDA"/>
    <w:rsid w:val="002C050C"/>
    <w:rsid w:val="002C1A89"/>
    <w:rsid w:val="002C583D"/>
    <w:rsid w:val="002D0FA7"/>
    <w:rsid w:val="002D3D92"/>
    <w:rsid w:val="002E21DA"/>
    <w:rsid w:val="002E3048"/>
    <w:rsid w:val="002E7258"/>
    <w:rsid w:val="002F46CD"/>
    <w:rsid w:val="00302E54"/>
    <w:rsid w:val="00305A89"/>
    <w:rsid w:val="00310EAB"/>
    <w:rsid w:val="00311FF1"/>
    <w:rsid w:val="003256C7"/>
    <w:rsid w:val="003305DD"/>
    <w:rsid w:val="00330BBA"/>
    <w:rsid w:val="00340D19"/>
    <w:rsid w:val="0034427F"/>
    <w:rsid w:val="00373FEF"/>
    <w:rsid w:val="0038099D"/>
    <w:rsid w:val="00382969"/>
    <w:rsid w:val="00384CBA"/>
    <w:rsid w:val="003A0E9F"/>
    <w:rsid w:val="003A0F46"/>
    <w:rsid w:val="003A1F90"/>
    <w:rsid w:val="003A7283"/>
    <w:rsid w:val="003B264B"/>
    <w:rsid w:val="003B777F"/>
    <w:rsid w:val="003C0F5D"/>
    <w:rsid w:val="003C0FC3"/>
    <w:rsid w:val="003C3E35"/>
    <w:rsid w:val="003E19DE"/>
    <w:rsid w:val="003E76BC"/>
    <w:rsid w:val="00402319"/>
    <w:rsid w:val="00402BA4"/>
    <w:rsid w:val="004042A2"/>
    <w:rsid w:val="004071BD"/>
    <w:rsid w:val="00421861"/>
    <w:rsid w:val="004300A9"/>
    <w:rsid w:val="00430D95"/>
    <w:rsid w:val="00446291"/>
    <w:rsid w:val="00447279"/>
    <w:rsid w:val="00447562"/>
    <w:rsid w:val="004657D5"/>
    <w:rsid w:val="0046681D"/>
    <w:rsid w:val="004715EA"/>
    <w:rsid w:val="00476850"/>
    <w:rsid w:val="0048301D"/>
    <w:rsid w:val="0048603D"/>
    <w:rsid w:val="004971D1"/>
    <w:rsid w:val="004B06E2"/>
    <w:rsid w:val="004D12B7"/>
    <w:rsid w:val="00500483"/>
    <w:rsid w:val="00501B2C"/>
    <w:rsid w:val="00506E51"/>
    <w:rsid w:val="0051131C"/>
    <w:rsid w:val="00511F0F"/>
    <w:rsid w:val="0051549E"/>
    <w:rsid w:val="00520018"/>
    <w:rsid w:val="00524E32"/>
    <w:rsid w:val="005254AA"/>
    <w:rsid w:val="005260CD"/>
    <w:rsid w:val="00527B59"/>
    <w:rsid w:val="00531407"/>
    <w:rsid w:val="00531678"/>
    <w:rsid w:val="005402A6"/>
    <w:rsid w:val="00553604"/>
    <w:rsid w:val="005732A6"/>
    <w:rsid w:val="00577B2F"/>
    <w:rsid w:val="005830B0"/>
    <w:rsid w:val="005878EC"/>
    <w:rsid w:val="00592623"/>
    <w:rsid w:val="005A017D"/>
    <w:rsid w:val="005A0C3B"/>
    <w:rsid w:val="005A3911"/>
    <w:rsid w:val="005B085E"/>
    <w:rsid w:val="0060303D"/>
    <w:rsid w:val="00603370"/>
    <w:rsid w:val="0060346B"/>
    <w:rsid w:val="00622537"/>
    <w:rsid w:val="006228A7"/>
    <w:rsid w:val="00630C01"/>
    <w:rsid w:val="00634A61"/>
    <w:rsid w:val="00635C0B"/>
    <w:rsid w:val="0063641C"/>
    <w:rsid w:val="00641256"/>
    <w:rsid w:val="0064676E"/>
    <w:rsid w:val="00646D10"/>
    <w:rsid w:val="00650CA3"/>
    <w:rsid w:val="0065572B"/>
    <w:rsid w:val="00690E27"/>
    <w:rsid w:val="006B7A1D"/>
    <w:rsid w:val="006C46F3"/>
    <w:rsid w:val="006C5ADF"/>
    <w:rsid w:val="006D0B95"/>
    <w:rsid w:val="006D7D41"/>
    <w:rsid w:val="006E1A15"/>
    <w:rsid w:val="006F415A"/>
    <w:rsid w:val="006F4E0B"/>
    <w:rsid w:val="0071066C"/>
    <w:rsid w:val="00711285"/>
    <w:rsid w:val="00721102"/>
    <w:rsid w:val="00733472"/>
    <w:rsid w:val="00734FAA"/>
    <w:rsid w:val="00735A3F"/>
    <w:rsid w:val="007612BD"/>
    <w:rsid w:val="007614DA"/>
    <w:rsid w:val="007625A6"/>
    <w:rsid w:val="00766E31"/>
    <w:rsid w:val="00776310"/>
    <w:rsid w:val="00780439"/>
    <w:rsid w:val="00785691"/>
    <w:rsid w:val="007903F3"/>
    <w:rsid w:val="0079491A"/>
    <w:rsid w:val="007A233E"/>
    <w:rsid w:val="007A6AE2"/>
    <w:rsid w:val="007B3AE2"/>
    <w:rsid w:val="007B5E4E"/>
    <w:rsid w:val="007C5029"/>
    <w:rsid w:val="007D759C"/>
    <w:rsid w:val="007E202F"/>
    <w:rsid w:val="007F22F3"/>
    <w:rsid w:val="007F451B"/>
    <w:rsid w:val="008058AF"/>
    <w:rsid w:val="00805D31"/>
    <w:rsid w:val="00813F7D"/>
    <w:rsid w:val="00823258"/>
    <w:rsid w:val="008238A9"/>
    <w:rsid w:val="008446BB"/>
    <w:rsid w:val="00845C7E"/>
    <w:rsid w:val="008654CB"/>
    <w:rsid w:val="008655F3"/>
    <w:rsid w:val="008A0998"/>
    <w:rsid w:val="008A7495"/>
    <w:rsid w:val="008C21EE"/>
    <w:rsid w:val="008C4239"/>
    <w:rsid w:val="008E0CBF"/>
    <w:rsid w:val="008E0D6E"/>
    <w:rsid w:val="008E5C4C"/>
    <w:rsid w:val="008E5F62"/>
    <w:rsid w:val="008E62FA"/>
    <w:rsid w:val="008E6D28"/>
    <w:rsid w:val="008E707D"/>
    <w:rsid w:val="008F456D"/>
    <w:rsid w:val="008F6961"/>
    <w:rsid w:val="00910E4F"/>
    <w:rsid w:val="00931F27"/>
    <w:rsid w:val="009362C1"/>
    <w:rsid w:val="00940166"/>
    <w:rsid w:val="0094206C"/>
    <w:rsid w:val="00955718"/>
    <w:rsid w:val="00956C3A"/>
    <w:rsid w:val="00960430"/>
    <w:rsid w:val="009747BD"/>
    <w:rsid w:val="00996F39"/>
    <w:rsid w:val="009A7604"/>
    <w:rsid w:val="009B0F2C"/>
    <w:rsid w:val="009B4FC4"/>
    <w:rsid w:val="009B7A41"/>
    <w:rsid w:val="009D05B2"/>
    <w:rsid w:val="009D13AA"/>
    <w:rsid w:val="009D620A"/>
    <w:rsid w:val="009F16CA"/>
    <w:rsid w:val="00A0429A"/>
    <w:rsid w:val="00A0547E"/>
    <w:rsid w:val="00A05FE7"/>
    <w:rsid w:val="00A13D87"/>
    <w:rsid w:val="00A20904"/>
    <w:rsid w:val="00A4675E"/>
    <w:rsid w:val="00A4682D"/>
    <w:rsid w:val="00A7061C"/>
    <w:rsid w:val="00A733EB"/>
    <w:rsid w:val="00A943A6"/>
    <w:rsid w:val="00AC22C0"/>
    <w:rsid w:val="00AD0FF7"/>
    <w:rsid w:val="00AD1C81"/>
    <w:rsid w:val="00AD49C4"/>
    <w:rsid w:val="00AE005E"/>
    <w:rsid w:val="00AE3A15"/>
    <w:rsid w:val="00AE5B43"/>
    <w:rsid w:val="00AF2670"/>
    <w:rsid w:val="00B06262"/>
    <w:rsid w:val="00B07CB0"/>
    <w:rsid w:val="00B07DD2"/>
    <w:rsid w:val="00B10D8E"/>
    <w:rsid w:val="00B121EE"/>
    <w:rsid w:val="00B21B29"/>
    <w:rsid w:val="00B21E88"/>
    <w:rsid w:val="00B22550"/>
    <w:rsid w:val="00B37647"/>
    <w:rsid w:val="00B42204"/>
    <w:rsid w:val="00B42AFB"/>
    <w:rsid w:val="00B46FB2"/>
    <w:rsid w:val="00B4771D"/>
    <w:rsid w:val="00B5053A"/>
    <w:rsid w:val="00B56117"/>
    <w:rsid w:val="00B57499"/>
    <w:rsid w:val="00B6156B"/>
    <w:rsid w:val="00B62A43"/>
    <w:rsid w:val="00B7438E"/>
    <w:rsid w:val="00B8323F"/>
    <w:rsid w:val="00B84F6D"/>
    <w:rsid w:val="00B90502"/>
    <w:rsid w:val="00B93528"/>
    <w:rsid w:val="00BA3DA0"/>
    <w:rsid w:val="00BB29DD"/>
    <w:rsid w:val="00BB5AF7"/>
    <w:rsid w:val="00BB7A2A"/>
    <w:rsid w:val="00BC17E0"/>
    <w:rsid w:val="00BC2C06"/>
    <w:rsid w:val="00BD298A"/>
    <w:rsid w:val="00BD5F68"/>
    <w:rsid w:val="00BE0DED"/>
    <w:rsid w:val="00BE17E1"/>
    <w:rsid w:val="00BE43DB"/>
    <w:rsid w:val="00BE45FC"/>
    <w:rsid w:val="00BE6AA0"/>
    <w:rsid w:val="00BF3C61"/>
    <w:rsid w:val="00BF6306"/>
    <w:rsid w:val="00BF71F2"/>
    <w:rsid w:val="00C01440"/>
    <w:rsid w:val="00C01927"/>
    <w:rsid w:val="00C04612"/>
    <w:rsid w:val="00C05186"/>
    <w:rsid w:val="00C06D81"/>
    <w:rsid w:val="00C13603"/>
    <w:rsid w:val="00C13BF0"/>
    <w:rsid w:val="00C400B2"/>
    <w:rsid w:val="00C5332B"/>
    <w:rsid w:val="00C60787"/>
    <w:rsid w:val="00C666C7"/>
    <w:rsid w:val="00C803A7"/>
    <w:rsid w:val="00C96D29"/>
    <w:rsid w:val="00CA358A"/>
    <w:rsid w:val="00CA3D98"/>
    <w:rsid w:val="00CA4A15"/>
    <w:rsid w:val="00CB0E8D"/>
    <w:rsid w:val="00CC0737"/>
    <w:rsid w:val="00CE3402"/>
    <w:rsid w:val="00CF7F9E"/>
    <w:rsid w:val="00D00ADA"/>
    <w:rsid w:val="00D0370C"/>
    <w:rsid w:val="00D17209"/>
    <w:rsid w:val="00D23433"/>
    <w:rsid w:val="00D23CF5"/>
    <w:rsid w:val="00D25E26"/>
    <w:rsid w:val="00D34039"/>
    <w:rsid w:val="00D45D1D"/>
    <w:rsid w:val="00D7050F"/>
    <w:rsid w:val="00D86C70"/>
    <w:rsid w:val="00D917DC"/>
    <w:rsid w:val="00DA6046"/>
    <w:rsid w:val="00DB4BBE"/>
    <w:rsid w:val="00DB4CA6"/>
    <w:rsid w:val="00DB675C"/>
    <w:rsid w:val="00DB78A0"/>
    <w:rsid w:val="00DC5E03"/>
    <w:rsid w:val="00DC5F25"/>
    <w:rsid w:val="00DD221B"/>
    <w:rsid w:val="00DD42B3"/>
    <w:rsid w:val="00DE37D6"/>
    <w:rsid w:val="00DF7E0E"/>
    <w:rsid w:val="00E1403E"/>
    <w:rsid w:val="00E162A2"/>
    <w:rsid w:val="00E4495A"/>
    <w:rsid w:val="00E62941"/>
    <w:rsid w:val="00E74C2A"/>
    <w:rsid w:val="00E757AC"/>
    <w:rsid w:val="00E772FE"/>
    <w:rsid w:val="00E821F2"/>
    <w:rsid w:val="00E92448"/>
    <w:rsid w:val="00EA037C"/>
    <w:rsid w:val="00EA08C9"/>
    <w:rsid w:val="00EA58E0"/>
    <w:rsid w:val="00EB0E6A"/>
    <w:rsid w:val="00EB463E"/>
    <w:rsid w:val="00ED0370"/>
    <w:rsid w:val="00EE4D8A"/>
    <w:rsid w:val="00EE6D96"/>
    <w:rsid w:val="00F06576"/>
    <w:rsid w:val="00F15E5E"/>
    <w:rsid w:val="00F20123"/>
    <w:rsid w:val="00F24201"/>
    <w:rsid w:val="00F26F7C"/>
    <w:rsid w:val="00F30F36"/>
    <w:rsid w:val="00F42D54"/>
    <w:rsid w:val="00F451AC"/>
    <w:rsid w:val="00F47BAE"/>
    <w:rsid w:val="00F66937"/>
    <w:rsid w:val="00F7459B"/>
    <w:rsid w:val="00F74C2A"/>
    <w:rsid w:val="00F777EB"/>
    <w:rsid w:val="00F868E5"/>
    <w:rsid w:val="00FA058B"/>
    <w:rsid w:val="00FA3417"/>
    <w:rsid w:val="00FA3FC1"/>
    <w:rsid w:val="00FB3D7A"/>
    <w:rsid w:val="00FB6C64"/>
    <w:rsid w:val="00FB7EB5"/>
    <w:rsid w:val="00FC568D"/>
    <w:rsid w:val="00FC680A"/>
    <w:rsid w:val="00FD1EB2"/>
    <w:rsid w:val="00FE3BF0"/>
    <w:rsid w:val="00FE5C17"/>
    <w:rsid w:val="00FF26FB"/>
    <w:rsid w:val="00FF6F03"/>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8C2011"/>
  <w15:chartTrackingRefBased/>
  <w15:docId w15:val="{6DD1E889-BFD8-984D-8B83-A7F98B2D3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Y"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8A0"/>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7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B78A0"/>
    <w:rPr>
      <w:sz w:val="16"/>
      <w:szCs w:val="16"/>
    </w:rPr>
  </w:style>
  <w:style w:type="paragraph" w:styleId="CommentText">
    <w:name w:val="annotation text"/>
    <w:basedOn w:val="Normal"/>
    <w:link w:val="CommentTextChar"/>
    <w:uiPriority w:val="99"/>
    <w:unhideWhenUsed/>
    <w:rsid w:val="00DB78A0"/>
    <w:rPr>
      <w:sz w:val="20"/>
      <w:szCs w:val="20"/>
    </w:rPr>
  </w:style>
  <w:style w:type="character" w:customStyle="1" w:styleId="CommentTextChar">
    <w:name w:val="Comment Text Char"/>
    <w:basedOn w:val="DefaultParagraphFont"/>
    <w:link w:val="CommentText"/>
    <w:uiPriority w:val="99"/>
    <w:rsid w:val="00DB78A0"/>
    <w:rPr>
      <w:sz w:val="20"/>
      <w:szCs w:val="20"/>
      <w:lang w:val="en-US"/>
    </w:rPr>
  </w:style>
  <w:style w:type="character" w:styleId="Hyperlink">
    <w:name w:val="Hyperlink"/>
    <w:basedOn w:val="DefaultParagraphFont"/>
    <w:uiPriority w:val="99"/>
    <w:unhideWhenUsed/>
    <w:rsid w:val="00DB78A0"/>
    <w:rPr>
      <w:color w:val="0563C1" w:themeColor="hyperlink"/>
      <w:u w:val="single"/>
    </w:rPr>
  </w:style>
  <w:style w:type="paragraph" w:styleId="NormalWeb">
    <w:name w:val="Normal (Web)"/>
    <w:basedOn w:val="Normal"/>
    <w:uiPriority w:val="99"/>
    <w:unhideWhenUsed/>
    <w:rsid w:val="00DB78A0"/>
    <w:pPr>
      <w:spacing w:before="100" w:beforeAutospacing="1" w:after="100" w:afterAutospacing="1"/>
    </w:pPr>
    <w:rPr>
      <w:rFonts w:ascii="Times New Roman" w:eastAsia="Times New Roman" w:hAnsi="Times New Roman" w:cs="Times New Roman"/>
      <w:kern w:val="0"/>
      <w:lang w:val="en-MY" w:eastAsia="en-GB"/>
      <w14:ligatures w14:val="none"/>
    </w:rPr>
  </w:style>
  <w:style w:type="paragraph" w:styleId="NoSpacing">
    <w:name w:val="No Spacing"/>
    <w:uiPriority w:val="1"/>
    <w:qFormat/>
    <w:rsid w:val="00DB78A0"/>
    <w:rPr>
      <w:lang w:val="en-US"/>
    </w:rPr>
  </w:style>
  <w:style w:type="character" w:customStyle="1" w:styleId="rpv-coretext-layer-text">
    <w:name w:val="rpv-core__text-layer-text"/>
    <w:basedOn w:val="DefaultParagraphFont"/>
    <w:rsid w:val="00DB78A0"/>
  </w:style>
  <w:style w:type="paragraph" w:styleId="Header">
    <w:name w:val="header"/>
    <w:basedOn w:val="Normal"/>
    <w:link w:val="HeaderChar"/>
    <w:uiPriority w:val="99"/>
    <w:unhideWhenUsed/>
    <w:rsid w:val="00C5332B"/>
    <w:pPr>
      <w:tabs>
        <w:tab w:val="center" w:pos="4513"/>
        <w:tab w:val="right" w:pos="9026"/>
      </w:tabs>
    </w:pPr>
  </w:style>
  <w:style w:type="character" w:customStyle="1" w:styleId="HeaderChar">
    <w:name w:val="Header Char"/>
    <w:basedOn w:val="DefaultParagraphFont"/>
    <w:link w:val="Header"/>
    <w:uiPriority w:val="99"/>
    <w:rsid w:val="00C5332B"/>
    <w:rPr>
      <w:lang w:val="en-US"/>
    </w:rPr>
  </w:style>
  <w:style w:type="paragraph" w:styleId="Footer">
    <w:name w:val="footer"/>
    <w:basedOn w:val="Normal"/>
    <w:link w:val="FooterChar"/>
    <w:uiPriority w:val="99"/>
    <w:unhideWhenUsed/>
    <w:rsid w:val="00C5332B"/>
    <w:pPr>
      <w:tabs>
        <w:tab w:val="center" w:pos="4513"/>
        <w:tab w:val="right" w:pos="9026"/>
      </w:tabs>
    </w:pPr>
  </w:style>
  <w:style w:type="character" w:customStyle="1" w:styleId="FooterChar">
    <w:name w:val="Footer Char"/>
    <w:basedOn w:val="DefaultParagraphFont"/>
    <w:link w:val="Footer"/>
    <w:uiPriority w:val="99"/>
    <w:rsid w:val="00C5332B"/>
    <w:rPr>
      <w:lang w:val="en-US"/>
    </w:rPr>
  </w:style>
  <w:style w:type="paragraph" w:styleId="CommentSubject">
    <w:name w:val="annotation subject"/>
    <w:basedOn w:val="CommentText"/>
    <w:next w:val="CommentText"/>
    <w:link w:val="CommentSubjectChar"/>
    <w:uiPriority w:val="99"/>
    <w:semiHidden/>
    <w:unhideWhenUsed/>
    <w:rsid w:val="00622537"/>
    <w:rPr>
      <w:b/>
      <w:bCs/>
    </w:rPr>
  </w:style>
  <w:style w:type="character" w:customStyle="1" w:styleId="CommentSubjectChar">
    <w:name w:val="Comment Subject Char"/>
    <w:basedOn w:val="CommentTextChar"/>
    <w:link w:val="CommentSubject"/>
    <w:uiPriority w:val="99"/>
    <w:semiHidden/>
    <w:rsid w:val="00622537"/>
    <w:rPr>
      <w:b/>
      <w:bCs/>
      <w:sz w:val="20"/>
      <w:szCs w:val="20"/>
      <w:lang w:val="en-US"/>
    </w:rPr>
  </w:style>
  <w:style w:type="character" w:styleId="PageNumber">
    <w:name w:val="page number"/>
    <w:basedOn w:val="DefaultParagraphFont"/>
    <w:uiPriority w:val="99"/>
    <w:semiHidden/>
    <w:unhideWhenUsed/>
    <w:rsid w:val="000167CB"/>
  </w:style>
  <w:style w:type="character" w:styleId="FollowedHyperlink">
    <w:name w:val="FollowedHyperlink"/>
    <w:basedOn w:val="DefaultParagraphFont"/>
    <w:uiPriority w:val="99"/>
    <w:semiHidden/>
    <w:unhideWhenUsed/>
    <w:rsid w:val="008655F3"/>
    <w:rPr>
      <w:color w:val="954F72" w:themeColor="followedHyperlink"/>
      <w:u w:val="single"/>
    </w:rPr>
  </w:style>
  <w:style w:type="character" w:styleId="UnresolvedMention">
    <w:name w:val="Unresolved Mention"/>
    <w:basedOn w:val="DefaultParagraphFont"/>
    <w:uiPriority w:val="99"/>
    <w:semiHidden/>
    <w:unhideWhenUsed/>
    <w:rsid w:val="00AD49C4"/>
    <w:rPr>
      <w:color w:val="605E5C"/>
      <w:shd w:val="clear" w:color="auto" w:fill="E1DFDD"/>
    </w:rPr>
  </w:style>
  <w:style w:type="table" w:styleId="GridTable1Light-Accent1">
    <w:name w:val="Grid Table 1 Light Accent 1"/>
    <w:basedOn w:val="TableNormal"/>
    <w:uiPriority w:val="46"/>
    <w:rsid w:val="00690E27"/>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690E2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104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80/09512748.2017.1282538" TargetMode="External"/><Relationship Id="rId21" Type="http://schemas.openxmlformats.org/officeDocument/2006/relationships/hyperlink" Target="https://www.thestar.com.my/news/nation/2022/08/23/timeline-of-najibs-src-case" TargetMode="External"/><Relationship Id="rId42" Type="http://schemas.openxmlformats.org/officeDocument/2006/relationships/hyperlink" Target="https://doi.org/10.53696/27753719.3181" TargetMode="External"/><Relationship Id="rId47" Type="http://schemas.openxmlformats.org/officeDocument/2006/relationships/hyperlink" Target="https://doi.org/10.1177/21582440221096144" TargetMode="External"/><Relationship Id="rId63" Type="http://schemas.openxmlformats.org/officeDocument/2006/relationships/hyperlink" Target="https://doi.org/10.17645/mac.v11i2.6367" TargetMode="External"/><Relationship Id="rId68" Type="http://schemas.openxmlformats.org/officeDocument/2006/relationships/hyperlink" Target="https://doi.org/10.5539/ijel.v11n3p39" TargetMode="External"/><Relationship Id="rId7" Type="http://schemas.openxmlformats.org/officeDocument/2006/relationships/hyperlink" Target="https://doi.org/10.1177/0971523117708067" TargetMode="External"/><Relationship Id="rId71"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youtube.com/watch?v=DPp-YqHowGY" TargetMode="External"/><Relationship Id="rId29" Type="http://schemas.openxmlformats.org/officeDocument/2006/relationships/hyperlink" Target="https://doi.org/10.1177/1473095219869386" TargetMode="External"/><Relationship Id="rId11" Type="http://schemas.openxmlformats.org/officeDocument/2006/relationships/hyperlink" Target="https://doi.org/10.1111/rego.12495" TargetMode="External"/><Relationship Id="rId24" Type="http://schemas.openxmlformats.org/officeDocument/2006/relationships/hyperlink" Target="https://doi.org/10.1177/0022002715569771" TargetMode="External"/><Relationship Id="rId32" Type="http://schemas.openxmlformats.org/officeDocument/2006/relationships/hyperlink" Target="https://doi.org/10.1111/jep.12356" TargetMode="External"/><Relationship Id="rId37" Type="http://schemas.openxmlformats.org/officeDocument/2006/relationships/hyperlink" Target="https://doi.org/10.1057/s41296-018-0254-z" TargetMode="External"/><Relationship Id="rId40" Type="http://schemas.openxmlformats.org/officeDocument/2006/relationships/hyperlink" Target="https://doi.org/10.1007/s11423-009-9143-8" TargetMode="External"/><Relationship Id="rId45" Type="http://schemas.openxmlformats.org/officeDocument/2006/relationships/hyperlink" Target="https://doi.org/10.3390/su11184907" TargetMode="External"/><Relationship Id="rId53" Type="http://schemas.openxmlformats.org/officeDocument/2006/relationships/hyperlink" Target="https://www.malaymail.com/news/malaysia/2023/04/01/despite-federal-court-rejection-najibs-legacy-seen-surviving-thanks-to-strange-bedfellows/62558" TargetMode="External"/><Relationship Id="rId58" Type="http://schemas.openxmlformats.org/officeDocument/2006/relationships/hyperlink" Target="https://doi.org/10.1177/14648849211012928" TargetMode="External"/><Relationship Id="rId66" Type="http://schemas.openxmlformats.org/officeDocument/2006/relationships/hyperlink" Target="https://doi.org/10.1111/ssqu.12223" TargetMode="External"/><Relationship Id="rId5" Type="http://schemas.openxmlformats.org/officeDocument/2006/relationships/endnotes" Target="endnotes.xml"/><Relationship Id="rId61" Type="http://schemas.openxmlformats.org/officeDocument/2006/relationships/hyperlink" Target="https://doi.org/10.1177/1532673x211041145" TargetMode="External"/><Relationship Id="rId19" Type="http://schemas.openxmlformats.org/officeDocument/2006/relationships/hyperlink" Target="https://www.youtube.com/watch?v=F4k0GMWe2gM" TargetMode="External"/><Relationship Id="rId14" Type="http://schemas.openxmlformats.org/officeDocument/2006/relationships/hyperlink" Target="https://www.youtube.com/watch?v=iUzUJOq0ZN0" TargetMode="External"/><Relationship Id="rId22" Type="http://schemas.openxmlformats.org/officeDocument/2006/relationships/hyperlink" Target="https://doi.org/10.1108/oir-01-2013-0002" TargetMode="External"/><Relationship Id="rId27" Type="http://schemas.openxmlformats.org/officeDocument/2006/relationships/hyperlink" Target="https://doi.org/10.1111/1475-6765.12643" TargetMode="External"/><Relationship Id="rId30" Type="http://schemas.openxmlformats.org/officeDocument/2006/relationships/hyperlink" Target="https://dergipark.org.tr/en/download/article-file/164133" TargetMode="External"/><Relationship Id="rId35" Type="http://schemas.openxmlformats.org/officeDocument/2006/relationships/hyperlink" Target="https://doi.org/10.1111/j.1467-856x.2007.00269.x" TargetMode="External"/><Relationship Id="rId43" Type="http://schemas.openxmlformats.org/officeDocument/2006/relationships/hyperlink" Target="https://doi.org/10.21638/spbu12.2021.304" TargetMode="External"/><Relationship Id="rId48" Type="http://schemas.openxmlformats.org/officeDocument/2006/relationships/hyperlink" Target="https://doi.org/10.1177/0095399704265293" TargetMode="External"/><Relationship Id="rId56" Type="http://schemas.openxmlformats.org/officeDocument/2006/relationships/hyperlink" Target="https://doi.org/10.7592/ejhr2021.9.3.538" TargetMode="External"/><Relationship Id="rId64" Type="http://schemas.openxmlformats.org/officeDocument/2006/relationships/hyperlink" Target="https://doi.org/10.1177/02697580211035586" TargetMode="External"/><Relationship Id="rId69" Type="http://schemas.openxmlformats.org/officeDocument/2006/relationships/footer" Target="footer1.xml"/><Relationship Id="rId8" Type="http://schemas.openxmlformats.org/officeDocument/2006/relationships/hyperlink" Target="https://www.sinarharian.com.my/article/63122/berita/nasional/sumpah-laknat-tiada-dalam-perundangan-islam-mufti-wilayah-persekutuan" TargetMode="External"/><Relationship Id="rId51" Type="http://schemas.openxmlformats.org/officeDocument/2006/relationships/hyperlink" Target="https://doi.org/10.2478/pce-2018-0017" TargetMode="External"/><Relationship Id="rId7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www.youtube.com/watch?v=itMKjcsvNAs&amp;t=3s" TargetMode="External"/><Relationship Id="rId17" Type="http://schemas.openxmlformats.org/officeDocument/2006/relationships/hyperlink" Target="https://www.youtube.com/watch?v=NjAn_u_LWqQ" TargetMode="External"/><Relationship Id="rId25" Type="http://schemas.openxmlformats.org/officeDocument/2006/relationships/hyperlink" Target="https://doi.org/10.1017/lap.2018.25" TargetMode="External"/><Relationship Id="rId33" Type="http://schemas.openxmlformats.org/officeDocument/2006/relationships/hyperlink" Target="https://doi.org/10.1108/aaaj-04-2020-4519" TargetMode="External"/><Relationship Id="rId38" Type="http://schemas.openxmlformats.org/officeDocument/2006/relationships/hyperlink" Target="https://doi.org/10.1111/emre.12377" TargetMode="External"/><Relationship Id="rId46" Type="http://schemas.openxmlformats.org/officeDocument/2006/relationships/hyperlink" Target="https://doi.org/10.1108/jocm-10-2016-0204" TargetMode="External"/><Relationship Id="rId59" Type="http://schemas.openxmlformats.org/officeDocument/2006/relationships/hyperlink" Target="https://doi.org/10.1057/crr.2014.19" TargetMode="External"/><Relationship Id="rId67" Type="http://schemas.openxmlformats.org/officeDocument/2006/relationships/hyperlink" Target="https://ir.uitm.edu.my/id/eprint/42134" TargetMode="External"/><Relationship Id="rId20" Type="http://schemas.openxmlformats.org/officeDocument/2006/relationships/hyperlink" Target="https://www.youtube.com/watch?v=cZ0s8z8prXs" TargetMode="External"/><Relationship Id="rId41" Type="http://schemas.openxmlformats.org/officeDocument/2006/relationships/hyperlink" Target="https://hdl.handle.net/11250/2763090" TargetMode="External"/><Relationship Id="rId54" Type="http://schemas.openxmlformats.org/officeDocument/2006/relationships/hyperlink" Target="https://doi.org/10.24191/apmaj.v17i1-12" TargetMode="External"/><Relationship Id="rId62" Type="http://schemas.openxmlformats.org/officeDocument/2006/relationships/hyperlink" Target="https://doi.org/10.24329/aspikom.v6i1.847" TargetMode="External"/><Relationship Id="rId70" Type="http://schemas.openxmlformats.org/officeDocument/2006/relationships/footer" Target="footer2.xml"/><Relationship Id="rId1" Type="http://schemas.openxmlformats.org/officeDocument/2006/relationships/styles" Target="styles.xml"/><Relationship Id="rId6" Type="http://schemas.openxmlformats.org/officeDocument/2006/relationships/chart" Target="charts/chart1.xml"/><Relationship Id="rId15" Type="http://schemas.openxmlformats.org/officeDocument/2006/relationships/hyperlink" Target="https://www.youtube.com/watch?v=naamhD3KoTw" TargetMode="External"/><Relationship Id="rId23" Type="http://schemas.openxmlformats.org/officeDocument/2006/relationships/hyperlink" Target="https://doi.org/10.1108/ajim-03-2018-0067" TargetMode="External"/><Relationship Id="rId28" Type="http://schemas.openxmlformats.org/officeDocument/2006/relationships/hyperlink" Target="https://doi.org/10.1007/s12559-012-9175-y" TargetMode="External"/><Relationship Id="rId36" Type="http://schemas.openxmlformats.org/officeDocument/2006/relationships/hyperlink" Target="https://doi.org/10.1111/j.1467-9248.2012.00948.x" TargetMode="External"/><Relationship Id="rId49" Type="http://schemas.openxmlformats.org/officeDocument/2006/relationships/hyperlink" Target="https://doi.org/10.1080/03003930.2016.1154847" TargetMode="External"/><Relationship Id="rId57" Type="http://schemas.openxmlformats.org/officeDocument/2006/relationships/hyperlink" Target="https://doi.org/10.1177/1532673x17715619" TargetMode="External"/><Relationship Id="rId10" Type="http://schemas.openxmlformats.org/officeDocument/2006/relationships/hyperlink" Target="https://doi.org/10.1080/13527266.2021.1881806" TargetMode="External"/><Relationship Id="rId31" Type="http://schemas.openxmlformats.org/officeDocument/2006/relationships/hyperlink" Target="https://doi.org/10.1007/978-981-19-5334-7_4" TargetMode="External"/><Relationship Id="rId44" Type="http://schemas.openxmlformats.org/officeDocument/2006/relationships/hyperlink" Target="https://doi.org/10.1177/0010414016639709" TargetMode="External"/><Relationship Id="rId52" Type="http://schemas.openxmlformats.org/officeDocument/2006/relationships/hyperlink" Target="https://doi.org/10.2139/ssrn.2619576" TargetMode="External"/><Relationship Id="rId60" Type="http://schemas.openxmlformats.org/officeDocument/2006/relationships/hyperlink" Target="https://doi.org/10.3389/fpsyg.2022.1080507" TargetMode="External"/><Relationship Id="rId65" Type="http://schemas.openxmlformats.org/officeDocument/2006/relationships/hyperlink" Target="https://doi.org/10.14198/raei.2009.22.16" TargetMode="External"/><Relationship Id="rId4" Type="http://schemas.openxmlformats.org/officeDocument/2006/relationships/footnotes" Target="footnotes.xml"/><Relationship Id="rId9" Type="http://schemas.openxmlformats.org/officeDocument/2006/relationships/hyperlink" Target="https://doi.org/10.4324/9781315661155-12" TargetMode="External"/><Relationship Id="rId13" Type="http://schemas.openxmlformats.org/officeDocument/2006/relationships/hyperlink" Target="https://www.youtube.com/watch?v=qQ3vApgQ-vU" TargetMode="External"/><Relationship Id="rId18" Type="http://schemas.openxmlformats.org/officeDocument/2006/relationships/hyperlink" Target="https://www.youtube.com/watch?v=rjS6ZPK8alQ" TargetMode="External"/><Relationship Id="rId39" Type="http://schemas.openxmlformats.org/officeDocument/2006/relationships/hyperlink" Target="https://doi.org/10.1080/00335630.2015.994900" TargetMode="External"/><Relationship Id="rId34" Type="http://schemas.openxmlformats.org/officeDocument/2006/relationships/hyperlink" Target="https://doi.org/10.2991/assehr.k.200827.069" TargetMode="External"/><Relationship Id="rId50" Type="http://schemas.openxmlformats.org/officeDocument/2006/relationships/hyperlink" Target="https://reutersinstitute.politics.ox.ac.uk/digital-news-report/2023/malaysia" TargetMode="External"/><Relationship Id="rId55" Type="http://schemas.openxmlformats.org/officeDocument/2006/relationships/hyperlink" Target="https://doi.org/10.2139/ssrn.3619174"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en-US"/>
              <a:t>PERCENTAGE</a:t>
            </a:r>
            <a:r>
              <a:rPr lang="en-US" baseline="0"/>
              <a:t> OF Aristotelian APPEALS</a:t>
            </a:r>
            <a:endParaRPr lang="en-US"/>
          </a:p>
        </c:rich>
      </c:tx>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Frequency</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5B48-C445-BA59-0F11D4A83FF3}"/>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5B48-C445-BA59-0F11D4A83FF3}"/>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5B48-C445-BA59-0F11D4A83FF3}"/>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Logos</c:v>
                </c:pt>
                <c:pt idx="1">
                  <c:v>Pathos</c:v>
                </c:pt>
                <c:pt idx="2">
                  <c:v>Ethos</c:v>
                </c:pt>
              </c:strCache>
            </c:strRef>
          </c:cat>
          <c:val>
            <c:numRef>
              <c:f>Sheet1!$B$2:$B$4</c:f>
              <c:numCache>
                <c:formatCode>General</c:formatCode>
                <c:ptCount val="3"/>
                <c:pt idx="0">
                  <c:v>9</c:v>
                </c:pt>
                <c:pt idx="1">
                  <c:v>8</c:v>
                </c:pt>
                <c:pt idx="2">
                  <c:v>4</c:v>
                </c:pt>
              </c:numCache>
            </c:numRef>
          </c:val>
          <c:extLst>
            <c:ext xmlns:c16="http://schemas.microsoft.com/office/drawing/2014/chart" uri="{C3380CC4-5D6E-409C-BE32-E72D297353CC}">
              <c16:uniqueId val="{00000006-5B48-C445-BA59-0F11D4A83FF3}"/>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9790</Words>
  <Characters>55809</Characters>
  <Application>Microsoft Office Word</Application>
  <DocSecurity>0</DocSecurity>
  <Lines>465</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 Syaza Aqilah Mohamed Fuhat</dc:creator>
  <cp:keywords/>
  <dc:description/>
  <cp:lastModifiedBy>Nur Syaza Aqilah Mohamed Fuhat</cp:lastModifiedBy>
  <cp:revision>2</cp:revision>
  <cp:lastPrinted>2024-03-08T08:41:00Z</cp:lastPrinted>
  <dcterms:created xsi:type="dcterms:W3CDTF">2024-03-08T09:24:00Z</dcterms:created>
  <dcterms:modified xsi:type="dcterms:W3CDTF">2024-03-08T09:24:00Z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f835d190de84f3a90347024a0b358762fd43b280316d4beadd1612b519517889</vt:lpwstr>
  </property>
</Properties>
</file>