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2809">
      <w:pPr>
        <w:spacing w:line="360" w:lineRule="auto"/>
        <w:jc w:val="center"/>
        <w:rPr>
          <w:rFonts w:hint="default" w:ascii="Times New Roman" w:hAnsi="Times New Roman" w:eastAsia="SimSun"/>
          <w:b/>
          <w:bCs/>
          <w:i/>
          <w:iCs/>
          <w:sz w:val="28"/>
          <w:szCs w:val="28"/>
          <w:lang w:val="en-US" w:eastAsia="zh-CN"/>
        </w:rPr>
      </w:pPr>
      <w:bookmarkStart w:id="0" w:name="OLE_LINK9"/>
      <w:r>
        <w:rPr>
          <w:rFonts w:ascii="Times New Roman" w:hAnsi="Times New Roman"/>
          <w:b/>
          <w:bCs/>
          <w:sz w:val="28"/>
          <w:szCs w:val="28"/>
        </w:rPr>
        <w:t xml:space="preserve">Unveiling </w:t>
      </w:r>
      <w:r>
        <w:rPr>
          <w:rFonts w:hint="default" w:ascii="Times New Roman" w:hAnsi="Times New Roman"/>
          <w:b/>
          <w:bCs/>
          <w:sz w:val="28"/>
          <w:szCs w:val="28"/>
        </w:rPr>
        <w:t xml:space="preserve">Growth Through Spatial Constraints in Kazuo Ishiguro’s </w:t>
      </w:r>
      <w:r>
        <w:rPr>
          <w:rFonts w:hint="eastAsia" w:ascii="Times New Roman" w:hAnsi="Times New Roman"/>
          <w:b/>
          <w:bCs/>
          <w:sz w:val="28"/>
          <w:szCs w:val="28"/>
          <w:lang w:val="en-US" w:eastAsia="zh-CN"/>
        </w:rPr>
        <w:t xml:space="preserve">Science Fiction </w:t>
      </w:r>
      <w:r>
        <w:rPr>
          <w:rFonts w:hint="default" w:ascii="Times New Roman" w:hAnsi="Times New Roman"/>
          <w:b/>
          <w:bCs/>
          <w:i/>
          <w:iCs/>
          <w:sz w:val="28"/>
          <w:szCs w:val="28"/>
        </w:rPr>
        <w:t>Never Let Me Go</w:t>
      </w:r>
      <w:r>
        <w:rPr>
          <w:rFonts w:hint="eastAsia" w:ascii="Times New Roman" w:hAnsi="Times New Roman"/>
          <w:b/>
          <w:bCs/>
          <w:sz w:val="28"/>
          <w:szCs w:val="28"/>
          <w:lang w:val="en-US" w:eastAsia="zh-CN"/>
        </w:rPr>
        <w:t xml:space="preserve"> </w:t>
      </w:r>
    </w:p>
    <w:p w14:paraId="7953A644">
      <w:pPr>
        <w:rPr>
          <w:b/>
        </w:rPr>
      </w:pPr>
    </w:p>
    <w:p w14:paraId="77EE8987">
      <w:pPr>
        <w:jc w:val="center"/>
        <w:rPr>
          <w:rFonts w:ascii="Times New Roman" w:hAnsi="Times New Roman"/>
          <w:i/>
          <w:iCs/>
          <w:sz w:val="22"/>
          <w:szCs w:val="22"/>
        </w:rPr>
      </w:pPr>
      <w:r>
        <w:rPr>
          <w:rFonts w:ascii="Times New Roman" w:hAnsi="Times New Roman"/>
          <w:i/>
          <w:iCs/>
          <w:sz w:val="22"/>
          <w:szCs w:val="22"/>
        </w:rPr>
        <w:t>Zhixing Nie</w:t>
      </w:r>
      <w:r>
        <w:rPr>
          <w:rFonts w:hint="eastAsia" w:ascii="Times New Roman" w:hAnsi="Times New Roman"/>
          <w:i/>
          <w:iCs/>
          <w:sz w:val="22"/>
          <w:szCs w:val="22"/>
        </w:rPr>
        <w:t xml:space="preserve"> </w:t>
      </w:r>
      <w:r>
        <w:rPr>
          <w:rStyle w:val="17"/>
          <w:rFonts w:hint="eastAsia" w:ascii="Times New Roman" w:hAnsi="Times New Roman"/>
          <w:i/>
          <w:iCs/>
          <w:sz w:val="22"/>
          <w:szCs w:val="22"/>
        </w:rPr>
        <w:footnoteReference w:id="0"/>
      </w:r>
    </w:p>
    <w:p w14:paraId="151EE8CC">
      <w:pPr>
        <w:jc w:val="center"/>
        <w:rPr>
          <w:rFonts w:ascii="Times New Roman" w:hAnsi="Times New Roman"/>
          <w:i/>
          <w:iCs/>
          <w:sz w:val="22"/>
          <w:szCs w:val="22"/>
        </w:rPr>
      </w:pPr>
      <w:r>
        <w:rPr>
          <w:rStyle w:val="16"/>
          <w:rFonts w:ascii="Times New Roman" w:hAnsi="Times New Roman"/>
          <w:i/>
          <w:iCs/>
          <w:color w:val="auto"/>
          <w:sz w:val="22"/>
          <w:szCs w:val="22"/>
          <w:u w:val="none"/>
        </w:rPr>
        <w:t>gs65852@student.upm.edu.my</w:t>
      </w:r>
    </w:p>
    <w:p w14:paraId="5DD59693">
      <w:pPr>
        <w:jc w:val="center"/>
        <w:rPr>
          <w:rFonts w:ascii="Times New Roman" w:hAnsi="Times New Roman"/>
          <w:i/>
          <w:iCs/>
          <w:sz w:val="22"/>
          <w:szCs w:val="22"/>
        </w:rPr>
      </w:pPr>
      <w:bookmarkStart w:id="1" w:name="OLE_LINK14"/>
      <w:r>
        <w:rPr>
          <w:rFonts w:ascii="Times New Roman" w:hAnsi="Times New Roman"/>
          <w:i/>
          <w:iCs/>
          <w:sz w:val="22"/>
          <w:szCs w:val="22"/>
        </w:rPr>
        <w:t xml:space="preserve">Faculty of Modern Languages and Communication </w:t>
      </w:r>
      <w:bookmarkStart w:id="2" w:name="OLE_LINK13"/>
    </w:p>
    <w:p w14:paraId="242F8C8E">
      <w:pPr>
        <w:jc w:val="center"/>
        <w:rPr>
          <w:rFonts w:ascii="Times New Roman" w:hAnsi="Times New Roman"/>
          <w:i/>
          <w:iCs/>
          <w:sz w:val="22"/>
          <w:szCs w:val="22"/>
        </w:rPr>
      </w:pPr>
      <w:r>
        <w:rPr>
          <w:rFonts w:ascii="Times New Roman" w:hAnsi="Times New Roman"/>
          <w:i/>
          <w:iCs/>
          <w:sz w:val="22"/>
          <w:szCs w:val="22"/>
        </w:rPr>
        <w:t>Universiti Putra Malaysia, Malaysia</w:t>
      </w:r>
      <w:r>
        <w:rPr>
          <w:rFonts w:hint="eastAsia" w:ascii="Times New Roman" w:hAnsi="Times New Roman"/>
          <w:i/>
          <w:iCs/>
          <w:sz w:val="22"/>
          <w:szCs w:val="22"/>
        </w:rPr>
        <w:t>;</w:t>
      </w:r>
    </w:p>
    <w:bookmarkEnd w:id="1"/>
    <w:p w14:paraId="6DF41886">
      <w:pPr>
        <w:jc w:val="center"/>
        <w:rPr>
          <w:rFonts w:ascii="Times New Roman" w:hAnsi="Times New Roman"/>
          <w:i/>
          <w:iCs/>
          <w:sz w:val="22"/>
          <w:szCs w:val="22"/>
        </w:rPr>
      </w:pPr>
      <w:r>
        <w:rPr>
          <w:rFonts w:hint="eastAsia" w:ascii="Times New Roman" w:hAnsi="Times New Roman"/>
          <w:i/>
          <w:iCs/>
          <w:sz w:val="22"/>
          <w:szCs w:val="22"/>
        </w:rPr>
        <w:t>School of Law and Humanities</w:t>
      </w:r>
    </w:p>
    <w:p w14:paraId="485DC7DD">
      <w:pPr>
        <w:jc w:val="center"/>
        <w:rPr>
          <w:rFonts w:hint="default" w:ascii="Times New Roman" w:hAnsi="Times New Roman" w:eastAsia="SimSun"/>
          <w:i/>
          <w:iCs/>
          <w:sz w:val="22"/>
          <w:szCs w:val="22"/>
          <w:lang w:val="en-US" w:eastAsia="zh-CN"/>
        </w:rPr>
      </w:pPr>
      <w:r>
        <w:rPr>
          <w:rFonts w:ascii="Times New Roman" w:hAnsi="Times New Roman"/>
          <w:i/>
          <w:iCs/>
          <w:sz w:val="22"/>
          <w:szCs w:val="22"/>
        </w:rPr>
        <w:t>Zhengzhou Technology and Business University</w:t>
      </w:r>
      <w:r>
        <w:rPr>
          <w:rFonts w:hint="eastAsia" w:ascii="Times New Roman" w:hAnsi="Times New Roman"/>
          <w:i/>
          <w:iCs/>
          <w:sz w:val="22"/>
          <w:szCs w:val="22"/>
          <w:lang w:val="en-US" w:eastAsia="zh-CN"/>
        </w:rPr>
        <w:t>, China</w:t>
      </w:r>
    </w:p>
    <w:p w14:paraId="50C93470">
      <w:pPr>
        <w:jc w:val="center"/>
        <w:rPr>
          <w:rFonts w:ascii="Times New Roman" w:hAnsi="Times New Roman"/>
          <w:i/>
          <w:iCs/>
          <w:sz w:val="22"/>
          <w:szCs w:val="22"/>
        </w:rPr>
      </w:pPr>
    </w:p>
    <w:bookmarkEnd w:id="2"/>
    <w:p w14:paraId="51ED8DA5">
      <w:pPr>
        <w:jc w:val="center"/>
        <w:rPr>
          <w:rFonts w:ascii="Times New Roman" w:hAnsi="Times New Roman"/>
          <w:i/>
          <w:iCs/>
          <w:sz w:val="22"/>
          <w:szCs w:val="22"/>
        </w:rPr>
      </w:pPr>
      <w:r>
        <w:rPr>
          <w:rFonts w:ascii="Times New Roman" w:hAnsi="Times New Roman"/>
          <w:i/>
          <w:iCs/>
          <w:sz w:val="22"/>
          <w:szCs w:val="22"/>
        </w:rPr>
        <w:t>Hardev Kaur</w:t>
      </w:r>
      <w:r>
        <w:rPr>
          <w:rFonts w:hint="eastAsia" w:ascii="Times New Roman" w:hAnsi="Times New Roman"/>
          <w:i/>
          <w:iCs/>
          <w:sz w:val="22"/>
          <w:szCs w:val="22"/>
        </w:rPr>
        <w:t xml:space="preserve"> </w:t>
      </w:r>
      <w:r>
        <w:rPr>
          <w:rStyle w:val="17"/>
          <w:rFonts w:ascii="Times New Roman" w:hAnsi="Times New Roman"/>
          <w:i/>
          <w:iCs/>
          <w:sz w:val="22"/>
          <w:szCs w:val="22"/>
        </w:rPr>
        <w:footnoteReference w:id="1"/>
      </w:r>
    </w:p>
    <w:p w14:paraId="215FCE6E">
      <w:pPr>
        <w:jc w:val="center"/>
        <w:rPr>
          <w:rFonts w:ascii="Times New Roman" w:hAnsi="Times New Roman"/>
          <w:i/>
          <w:iCs/>
          <w:sz w:val="22"/>
          <w:szCs w:val="22"/>
        </w:rPr>
      </w:pPr>
      <w:r>
        <w:fldChar w:fldCharType="begin"/>
      </w:r>
      <w:r>
        <w:instrText xml:space="preserve"> HYPERLINK "mailto:hardevkaur@upm.edu.my" </w:instrText>
      </w:r>
      <w:r>
        <w:fldChar w:fldCharType="separate"/>
      </w:r>
      <w:r>
        <w:rPr>
          <w:rFonts w:ascii="Times New Roman" w:hAnsi="Times New Roman"/>
          <w:i/>
          <w:iCs/>
          <w:sz w:val="22"/>
          <w:szCs w:val="22"/>
        </w:rPr>
        <w:t>hardevkaur@upm.edu.my</w:t>
      </w:r>
      <w:r>
        <w:rPr>
          <w:rFonts w:ascii="Times New Roman" w:hAnsi="Times New Roman"/>
          <w:i/>
          <w:iCs/>
          <w:sz w:val="22"/>
          <w:szCs w:val="22"/>
        </w:rPr>
        <w:fldChar w:fldCharType="end"/>
      </w:r>
    </w:p>
    <w:p w14:paraId="737F237B">
      <w:pPr>
        <w:jc w:val="center"/>
        <w:rPr>
          <w:rFonts w:ascii="Times New Roman" w:hAnsi="Times New Roman"/>
          <w:i/>
          <w:iCs/>
          <w:sz w:val="22"/>
          <w:szCs w:val="22"/>
        </w:rPr>
      </w:pPr>
      <w:r>
        <w:rPr>
          <w:rFonts w:ascii="Times New Roman" w:hAnsi="Times New Roman"/>
          <w:i/>
          <w:iCs/>
          <w:sz w:val="22"/>
          <w:szCs w:val="22"/>
        </w:rPr>
        <w:t xml:space="preserve">Faculty of Modern Languages and Communication </w:t>
      </w:r>
    </w:p>
    <w:p w14:paraId="6F81177F">
      <w:pPr>
        <w:jc w:val="center"/>
        <w:rPr>
          <w:rFonts w:ascii="Times New Roman" w:hAnsi="Times New Roman"/>
          <w:i/>
          <w:iCs/>
          <w:sz w:val="22"/>
          <w:szCs w:val="22"/>
        </w:rPr>
      </w:pPr>
      <w:r>
        <w:rPr>
          <w:rFonts w:ascii="Times New Roman" w:hAnsi="Times New Roman"/>
          <w:i/>
          <w:iCs/>
          <w:sz w:val="22"/>
          <w:szCs w:val="22"/>
        </w:rPr>
        <w:t>Universiti Putra Malaysia, Malaysia</w:t>
      </w:r>
    </w:p>
    <w:p w14:paraId="466F600B">
      <w:pPr>
        <w:jc w:val="center"/>
        <w:rPr>
          <w:rFonts w:ascii="Times New Roman" w:hAnsi="Times New Roman"/>
          <w:i/>
          <w:iCs/>
          <w:sz w:val="22"/>
          <w:szCs w:val="22"/>
        </w:rPr>
      </w:pPr>
    </w:p>
    <w:p w14:paraId="39C4580B">
      <w:pPr>
        <w:jc w:val="center"/>
        <w:rPr>
          <w:rFonts w:ascii="Times New Roman" w:hAnsi="Times New Roman"/>
          <w:i/>
          <w:iCs/>
          <w:sz w:val="22"/>
          <w:szCs w:val="22"/>
        </w:rPr>
      </w:pPr>
      <w:r>
        <w:rPr>
          <w:rFonts w:ascii="Times New Roman" w:hAnsi="Times New Roman"/>
          <w:i/>
          <w:iCs/>
          <w:sz w:val="22"/>
          <w:szCs w:val="22"/>
        </w:rPr>
        <w:t>ManiMangai Mani</w:t>
      </w:r>
    </w:p>
    <w:p w14:paraId="3C7273DD">
      <w:pPr>
        <w:jc w:val="center"/>
        <w:rPr>
          <w:rFonts w:ascii="Times New Roman" w:hAnsi="Times New Roman"/>
          <w:i/>
          <w:iCs/>
          <w:sz w:val="22"/>
          <w:szCs w:val="22"/>
        </w:rPr>
      </w:pPr>
      <w:r>
        <w:fldChar w:fldCharType="begin"/>
      </w:r>
      <w:r>
        <w:instrText xml:space="preserve"> HYPERLINK "mailto:manimangai@upm.edu.my" </w:instrText>
      </w:r>
      <w:r>
        <w:fldChar w:fldCharType="separate"/>
      </w:r>
      <w:r>
        <w:rPr>
          <w:rFonts w:ascii="Times New Roman" w:hAnsi="Times New Roman"/>
          <w:i/>
          <w:iCs/>
          <w:sz w:val="22"/>
          <w:szCs w:val="22"/>
        </w:rPr>
        <w:t>manimangai@upm.edu.my</w:t>
      </w:r>
      <w:r>
        <w:rPr>
          <w:rFonts w:ascii="Times New Roman" w:hAnsi="Times New Roman"/>
          <w:i/>
          <w:iCs/>
          <w:sz w:val="22"/>
          <w:szCs w:val="22"/>
        </w:rPr>
        <w:fldChar w:fldCharType="end"/>
      </w:r>
    </w:p>
    <w:p w14:paraId="0DD3C546">
      <w:pPr>
        <w:jc w:val="center"/>
        <w:rPr>
          <w:rFonts w:ascii="Times New Roman" w:hAnsi="Times New Roman"/>
          <w:i/>
          <w:iCs/>
          <w:sz w:val="22"/>
          <w:szCs w:val="22"/>
        </w:rPr>
      </w:pPr>
      <w:r>
        <w:rPr>
          <w:rFonts w:ascii="Times New Roman" w:hAnsi="Times New Roman"/>
          <w:i/>
          <w:iCs/>
          <w:sz w:val="22"/>
          <w:szCs w:val="22"/>
        </w:rPr>
        <w:t xml:space="preserve">Faculty of Modern Languages and Communication </w:t>
      </w:r>
    </w:p>
    <w:p w14:paraId="1043B5B2">
      <w:pPr>
        <w:jc w:val="center"/>
        <w:rPr>
          <w:rFonts w:ascii="Times New Roman" w:hAnsi="Times New Roman"/>
          <w:i/>
          <w:iCs/>
          <w:sz w:val="22"/>
          <w:szCs w:val="22"/>
        </w:rPr>
      </w:pPr>
      <w:r>
        <w:rPr>
          <w:rFonts w:ascii="Times New Roman" w:hAnsi="Times New Roman"/>
          <w:i/>
          <w:iCs/>
          <w:sz w:val="22"/>
          <w:szCs w:val="22"/>
        </w:rPr>
        <w:t>Universiti Putra Malaysia, Malaysia</w:t>
      </w:r>
    </w:p>
    <w:p w14:paraId="1F0B9BA2">
      <w:pPr>
        <w:spacing w:line="360" w:lineRule="auto"/>
        <w:jc w:val="center"/>
        <w:rPr>
          <w:rFonts w:hint="default" w:ascii="Times New Roman" w:hAnsi="Times New Roman"/>
          <w:b/>
          <w:bCs/>
          <w:i/>
          <w:iCs/>
          <w:sz w:val="28"/>
          <w:szCs w:val="28"/>
        </w:rPr>
      </w:pPr>
    </w:p>
    <w:p w14:paraId="1E72A7DB">
      <w:pPr>
        <w:keepNext w:val="0"/>
        <w:keepLines w:val="0"/>
        <w:pageBreakBefore w:val="0"/>
        <w:widowControl/>
        <w:kinsoku/>
        <w:wordWrap/>
        <w:overflowPunct/>
        <w:topLinePunct w:val="0"/>
        <w:autoSpaceDE w:val="0"/>
        <w:autoSpaceDN w:val="0"/>
        <w:bidi w:val="0"/>
        <w:adjustRightInd w:val="0"/>
        <w:snapToGrid/>
        <w:jc w:val="center"/>
        <w:textAlignment w:val="auto"/>
        <w:rPr>
          <w:rFonts w:ascii="Times New Roman" w:hAnsi="Times New Roman"/>
          <w:b/>
          <w:bCs/>
          <w:iCs/>
          <w:kern w:val="0"/>
          <w:sz w:val="24"/>
          <w:szCs w:val="24"/>
        </w:rPr>
      </w:pPr>
      <w:r>
        <w:rPr>
          <w:rFonts w:ascii="Times New Roman" w:hAnsi="Times New Roman"/>
          <w:b/>
          <w:bCs/>
          <w:iCs/>
          <w:kern w:val="0"/>
          <w:sz w:val="24"/>
          <w:szCs w:val="24"/>
        </w:rPr>
        <w:t>ABSTRACT</w:t>
      </w:r>
    </w:p>
    <w:p w14:paraId="2F9E3415">
      <w:pPr>
        <w:pStyle w:val="18"/>
        <w:spacing w:after="0" w:line="240" w:lineRule="auto"/>
        <w:jc w:val="both"/>
        <w:rPr>
          <w:rFonts w:ascii="Times New Roman" w:hAnsi="Times New Roman" w:cs="Times New Roman"/>
          <w:sz w:val="24"/>
          <w:szCs w:val="24"/>
          <w:shd w:val="clear" w:color="auto" w:fill="FFFFFF"/>
        </w:rPr>
      </w:pPr>
      <w:bookmarkStart w:id="3" w:name="OLE_LINK8"/>
      <w:r>
        <w:rPr>
          <w:rFonts w:ascii="Times New Roman" w:hAnsi="Times New Roman" w:cs="Times New Roman"/>
          <w:sz w:val="24"/>
          <w:szCs w:val="24"/>
          <w:shd w:val="clear" w:color="auto" w:fill="FFFFFF"/>
        </w:rPr>
        <w:t>Literary texts discussing characters, stories, and various growth-related issues can serve as</w:t>
      </w:r>
      <w:r>
        <w:rPr>
          <w:rFonts w:hint="eastAsia" w:ascii="Times New Roman" w:hAnsi="Times New Roman" w:cs="Times New Roman"/>
          <w:sz w:val="24"/>
          <w:szCs w:val="24"/>
          <w:shd w:val="clear" w:color="auto" w:fill="FFFFFF"/>
        </w:rPr>
        <w:t xml:space="preserve"> a</w:t>
      </w:r>
      <w:r>
        <w:rPr>
          <w:rFonts w:ascii="Times New Roman" w:hAnsi="Times New Roman" w:cs="Times New Roman"/>
          <w:sz w:val="24"/>
          <w:szCs w:val="24"/>
          <w:shd w:val="clear" w:color="auto" w:fill="FFFFFF"/>
        </w:rPr>
        <w:t xml:space="preserve"> conduit for readers to understand the intricate relationship</w:t>
      </w:r>
      <w:r>
        <w:rPr>
          <w:rFonts w:hint="eastAsia"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Pr>
          <w:rFonts w:hint="eastAsia" w:ascii="Times New Roman" w:hAnsi="Times New Roman" w:cs="Times New Roman"/>
          <w:sz w:val="24"/>
          <w:szCs w:val="24"/>
          <w:shd w:val="clear" w:color="auto" w:fill="FFFFFF"/>
        </w:rPr>
        <w:t>of</w:t>
      </w:r>
      <w:r>
        <w:rPr>
          <w:rFonts w:ascii="Times New Roman" w:hAnsi="Times New Roman" w:cs="Times New Roman"/>
          <w:sz w:val="24"/>
          <w:szCs w:val="24"/>
          <w:shd w:val="clear" w:color="auto" w:fill="FFFFFF"/>
        </w:rPr>
        <w:t xml:space="preserve"> individual </w:t>
      </w:r>
      <w:r>
        <w:rPr>
          <w:rFonts w:hint="eastAsia" w:ascii="Times New Roman" w:hAnsi="Times New Roman" w:cs="Times New Roman"/>
          <w:sz w:val="24"/>
          <w:szCs w:val="24"/>
          <w:shd w:val="clear" w:color="auto" w:fill="FFFFFF"/>
        </w:rPr>
        <w:t xml:space="preserve">growth, </w:t>
      </w:r>
      <w:r>
        <w:rPr>
          <w:rFonts w:ascii="Times New Roman" w:hAnsi="Times New Roman" w:cs="Times New Roman"/>
          <w:sz w:val="24"/>
          <w:szCs w:val="24"/>
          <w:shd w:val="clear" w:color="auto" w:fill="FFFFFF"/>
        </w:rPr>
        <w:t>societal practices</w:t>
      </w:r>
      <w:r>
        <w:rPr>
          <w:rFonts w:hint="eastAsia"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 xml:space="preserve">spatial representations within the narrative of science fiction </w:t>
      </w:r>
      <w:r>
        <w:rPr>
          <w:rFonts w:hint="eastAsia" w:ascii="Times New Roman" w:hAnsi="Times New Roman" w:cs="Times New Roman"/>
          <w:sz w:val="24"/>
          <w:szCs w:val="24"/>
          <w:shd w:val="clear" w:color="auto" w:fill="FFFFFF"/>
        </w:rPr>
        <w:t>writings</w:t>
      </w:r>
      <w:r>
        <w:rPr>
          <w:rFonts w:ascii="Times New Roman" w:hAnsi="Times New Roman" w:cs="Times New Roman"/>
          <w:sz w:val="24"/>
          <w:szCs w:val="24"/>
          <w:shd w:val="clear" w:color="auto" w:fill="FFFFFF"/>
        </w:rPr>
        <w:t>.</w:t>
      </w:r>
      <w:r>
        <w:rPr>
          <w:rFonts w:hint="eastAsia" w:ascii="Times New Roman" w:hAnsi="Times New Roman" w:cs="Times New Roman"/>
          <w:sz w:val="24"/>
          <w:szCs w:val="24"/>
          <w:shd w:val="clear" w:color="auto" w:fill="FFFFFF"/>
        </w:rPr>
        <w:t xml:space="preserve"> This article explores how Japanese-English author Kazuo Ishiguro integrates the theme of growth with spatial representations in his science fiction writing. Drawing upon the spatial theories of Henri Lefebvre, Michel Foucault, </w:t>
      </w:r>
      <w:r>
        <w:rPr>
          <w:rFonts w:ascii="Times New Roman" w:hAnsi="Times New Roman" w:cs="Times New Roman"/>
          <w:sz w:val="24"/>
          <w:szCs w:val="24"/>
          <w:shd w:val="clear" w:color="auto" w:fill="FFFFFF"/>
        </w:rPr>
        <w:t>and Gaston Bachelard</w:t>
      </w:r>
      <w:r>
        <w:rPr>
          <w:rFonts w:hint="eastAsia" w:ascii="Times New Roman" w:hAnsi="Times New Roman" w:cs="Times New Roman"/>
          <w:sz w:val="24"/>
          <w:szCs w:val="24"/>
          <w:shd w:val="clear" w:color="auto" w:fill="FFFFFF"/>
        </w:rPr>
        <w:t>, this study categorizes the spaces within the novel into geographical, social, and psychological realms to critically analyze the content of Ishiguro</w:t>
      </w:r>
      <w:r>
        <w:rPr>
          <w:rFonts w:ascii="Times New Roman" w:hAnsi="Times New Roman" w:cs="Times New Roman"/>
          <w:sz w:val="24"/>
          <w:szCs w:val="24"/>
          <w:shd w:val="clear" w:color="auto" w:fill="FFFFFF"/>
        </w:rPr>
        <w:t>’</w:t>
      </w:r>
      <w:r>
        <w:rPr>
          <w:rFonts w:hint="eastAsia" w:ascii="Times New Roman" w:hAnsi="Times New Roman" w:cs="Times New Roman"/>
          <w:sz w:val="24"/>
          <w:szCs w:val="24"/>
          <w:shd w:val="clear" w:color="auto" w:fill="FFFFFF"/>
        </w:rPr>
        <w:t xml:space="preserve">s science fiction </w:t>
      </w:r>
      <w:r>
        <w:rPr>
          <w:rFonts w:hint="eastAsia" w:ascii="Times New Roman" w:hAnsi="Times New Roman" w:cs="Times New Roman"/>
          <w:i/>
          <w:iCs/>
          <w:sz w:val="24"/>
          <w:szCs w:val="24"/>
          <w:shd w:val="clear" w:color="auto" w:fill="FFFFFF"/>
        </w:rPr>
        <w:t>Never Let Me Go</w:t>
      </w:r>
      <w:r>
        <w:rPr>
          <w:rFonts w:hint="eastAsia" w:ascii="Times New Roman" w:hAnsi="Times New Roman" w:cs="Times New Roman"/>
          <w:sz w:val="24"/>
          <w:szCs w:val="24"/>
          <w:shd w:val="clear" w:color="auto" w:fill="FFFFFF"/>
        </w:rPr>
        <w:t xml:space="preserve"> (2005). It analyzes particular dialogues and discourses concerning </w:t>
      </w:r>
      <w:r>
        <w:rPr>
          <w:rFonts w:ascii="Times New Roman" w:hAnsi="Times New Roman" w:cs="Times New Roman"/>
          <w:sz w:val="24"/>
          <w:szCs w:val="24"/>
          <w:shd w:val="clear" w:color="auto" w:fill="FFFFFF"/>
        </w:rPr>
        <w:t>growth, space, and identity themes</w:t>
      </w:r>
      <w:r>
        <w:rPr>
          <w:rFonts w:hint="eastAsia" w:ascii="Times New Roman" w:hAnsi="Times New Roman" w:cs="Times New Roman"/>
          <w:sz w:val="24"/>
          <w:szCs w:val="24"/>
          <w:shd w:val="clear" w:color="auto" w:fill="FFFFFF"/>
        </w:rPr>
        <w:t xml:space="preserve">. In this context, protagonist Kathy experiences an uninformed childhood, perplexed youth, and disillusioned middle age as she evolves her interaction with diverse spaces, demonstrating her progression towards self-awareness and empowerment. </w:t>
      </w:r>
      <w:bookmarkEnd w:id="0"/>
      <w:bookmarkEnd w:id="3"/>
      <w:r>
        <w:rPr>
          <w:rFonts w:hint="eastAsia" w:ascii="Times New Roman" w:hAnsi="Times New Roman" w:cs="Times New Roman"/>
          <w:sz w:val="24"/>
          <w:szCs w:val="24"/>
          <w:shd w:val="clear" w:color="auto" w:fill="FFFFFF"/>
        </w:rPr>
        <w:t>The research findings indicate that Kazuo Ishiguro</w:t>
      </w:r>
      <w:r>
        <w:rPr>
          <w:rFonts w:ascii="Times New Roman" w:hAnsi="Times New Roman" w:cs="Times New Roman"/>
          <w:sz w:val="24"/>
          <w:szCs w:val="24"/>
          <w:shd w:val="clear" w:color="auto" w:fill="FFFFFF"/>
        </w:rPr>
        <w:t>’</w:t>
      </w:r>
      <w:r>
        <w:rPr>
          <w:rFonts w:hint="eastAsia" w:ascii="Times New Roman" w:hAnsi="Times New Roman" w:cs="Times New Roman"/>
          <w:sz w:val="24"/>
          <w:szCs w:val="24"/>
          <w:shd w:val="clear" w:color="auto" w:fill="FFFFFF"/>
        </w:rPr>
        <w:t xml:space="preserve">s novel </w:t>
      </w:r>
      <w:r>
        <w:rPr>
          <w:rFonts w:hint="eastAsia" w:ascii="Times New Roman" w:hAnsi="Times New Roman" w:cs="Times New Roman"/>
          <w:i/>
          <w:iCs/>
          <w:sz w:val="24"/>
          <w:szCs w:val="24"/>
          <w:shd w:val="clear" w:color="auto" w:fill="FFFFFF"/>
        </w:rPr>
        <w:t>Never Let Me Go</w:t>
      </w:r>
      <w:r>
        <w:rPr>
          <w:rFonts w:hint="eastAsia" w:ascii="Times New Roman" w:hAnsi="Times New Roman" w:cs="Times New Roman"/>
          <w:sz w:val="24"/>
          <w:szCs w:val="24"/>
          <w:shd w:val="clear" w:color="auto" w:fill="FFFFFF"/>
        </w:rPr>
        <w:t xml:space="preserve"> metaphorically reflects the resemblance between the life circumstances of clones in the story and those of marginalized and isolated individuals in reality. In the real world, they can be seen as analogous to the </w:t>
      </w:r>
      <w:r>
        <w:rPr>
          <w:rFonts w:ascii="Times New Roman" w:hAnsi="Times New Roman" w:cs="Times New Roman"/>
          <w:sz w:val="24"/>
          <w:szCs w:val="24"/>
          <w:shd w:val="clear" w:color="auto" w:fill="FFFFFF"/>
        </w:rPr>
        <w:t>“</w:t>
      </w:r>
      <w:r>
        <w:rPr>
          <w:rFonts w:hint="eastAsia" w:ascii="Times New Roman" w:hAnsi="Times New Roman" w:cs="Times New Roman"/>
          <w:sz w:val="24"/>
          <w:szCs w:val="24"/>
          <w:shd w:val="clear" w:color="auto" w:fill="FFFFFF"/>
        </w:rPr>
        <w:t>clones</w:t>
      </w:r>
      <w:r>
        <w:rPr>
          <w:rFonts w:ascii="Times New Roman" w:hAnsi="Times New Roman" w:cs="Times New Roman"/>
          <w:sz w:val="24"/>
          <w:szCs w:val="24"/>
          <w:shd w:val="clear" w:color="auto" w:fill="FFFFFF"/>
        </w:rPr>
        <w:t>”</w:t>
      </w:r>
      <w:r>
        <w:rPr>
          <w:rFonts w:hint="eastAsia" w:ascii="Times New Roman" w:hAnsi="Times New Roman" w:cs="Times New Roman"/>
          <w:sz w:val="24"/>
          <w:szCs w:val="24"/>
          <w:shd w:val="clear" w:color="auto" w:fill="FFFFFF"/>
        </w:rPr>
        <w:t xml:space="preserve"> depicted in the novel. Ishiguro not only exposes the harsh realities and selfish tendencies hidden within human nature but also emphasizes his fervent advocacy for marginalized communities, such as the clones, to assert their identities amidst formidable spatial constraints.</w:t>
      </w:r>
    </w:p>
    <w:p w14:paraId="6340D3F5">
      <w:pPr>
        <w:pStyle w:val="18"/>
        <w:spacing w:after="0" w:line="240" w:lineRule="auto"/>
        <w:jc w:val="both"/>
        <w:rPr>
          <w:rFonts w:ascii="Times New Roman" w:hAnsi="Times New Roman"/>
          <w:iCs/>
          <w:sz w:val="24"/>
          <w:szCs w:val="24"/>
        </w:rPr>
      </w:pPr>
      <w:r>
        <w:rPr>
          <w:rFonts w:ascii="Times New Roman" w:hAnsi="Times New Roman" w:cs="Times New Roman"/>
          <w:b/>
          <w:sz w:val="24"/>
          <w:szCs w:val="24"/>
        </w:rPr>
        <w:t>K</w:t>
      </w:r>
      <w:r>
        <w:rPr>
          <w:rFonts w:hint="eastAsia" w:ascii="Times New Roman" w:hAnsi="Times New Roman" w:cs="Times New Roman"/>
          <w:b/>
          <w:sz w:val="24"/>
          <w:szCs w:val="24"/>
        </w:rPr>
        <w:t xml:space="preserve">eywords: </w:t>
      </w:r>
      <w:r>
        <w:rPr>
          <w:rFonts w:ascii="Times New Roman" w:hAnsi="Times New Roman"/>
          <w:iCs/>
          <w:sz w:val="24"/>
          <w:szCs w:val="24"/>
        </w:rPr>
        <w:t xml:space="preserve">Kazuo Ishiguro; </w:t>
      </w:r>
      <w:r>
        <w:rPr>
          <w:rFonts w:ascii="Times New Roman" w:hAnsi="Times New Roman"/>
          <w:i/>
          <w:sz w:val="24"/>
          <w:szCs w:val="24"/>
        </w:rPr>
        <w:t>Never Let Me Go</w:t>
      </w:r>
      <w:r>
        <w:rPr>
          <w:rFonts w:ascii="Times New Roman" w:hAnsi="Times New Roman"/>
          <w:iCs/>
          <w:sz w:val="24"/>
          <w:szCs w:val="24"/>
        </w:rPr>
        <w:t xml:space="preserve">; </w:t>
      </w:r>
      <w:r>
        <w:rPr>
          <w:rFonts w:hint="eastAsia" w:ascii="Times New Roman" w:hAnsi="Times New Roman"/>
          <w:iCs/>
          <w:sz w:val="24"/>
          <w:szCs w:val="24"/>
        </w:rPr>
        <w:t>growth</w:t>
      </w:r>
      <w:r>
        <w:rPr>
          <w:rFonts w:ascii="Times New Roman" w:hAnsi="Times New Roman"/>
          <w:iCs/>
          <w:sz w:val="24"/>
          <w:szCs w:val="24"/>
        </w:rPr>
        <w:t xml:space="preserve">; </w:t>
      </w:r>
      <w:r>
        <w:rPr>
          <w:rFonts w:hint="eastAsia" w:ascii="Times New Roman" w:hAnsi="Times New Roman"/>
          <w:iCs/>
          <w:sz w:val="24"/>
          <w:szCs w:val="24"/>
        </w:rPr>
        <w:t>c</w:t>
      </w:r>
      <w:r>
        <w:rPr>
          <w:rFonts w:ascii="Times New Roman" w:hAnsi="Times New Roman"/>
          <w:iCs/>
          <w:sz w:val="24"/>
          <w:szCs w:val="24"/>
        </w:rPr>
        <w:t xml:space="preserve">lones; </w:t>
      </w:r>
      <w:r>
        <w:rPr>
          <w:rFonts w:hint="eastAsia" w:ascii="Times New Roman" w:hAnsi="Times New Roman"/>
          <w:iCs/>
          <w:sz w:val="24"/>
          <w:szCs w:val="24"/>
        </w:rPr>
        <w:t>s</w:t>
      </w:r>
      <w:r>
        <w:rPr>
          <w:rFonts w:ascii="Times New Roman" w:hAnsi="Times New Roman"/>
          <w:iCs/>
          <w:sz w:val="24"/>
          <w:szCs w:val="24"/>
        </w:rPr>
        <w:t>pa</w:t>
      </w:r>
      <w:r>
        <w:rPr>
          <w:rFonts w:hint="eastAsia" w:ascii="Times New Roman" w:hAnsi="Times New Roman"/>
          <w:iCs/>
          <w:sz w:val="24"/>
          <w:szCs w:val="24"/>
        </w:rPr>
        <w:t>ce representation</w:t>
      </w:r>
    </w:p>
    <w:p w14:paraId="49103F09">
      <w:pPr>
        <w:pStyle w:val="18"/>
        <w:spacing w:after="0" w:line="240" w:lineRule="auto"/>
        <w:jc w:val="both"/>
        <w:rPr>
          <w:rFonts w:ascii="Times New Roman" w:hAnsi="Times New Roman"/>
          <w:iCs/>
          <w:sz w:val="24"/>
          <w:szCs w:val="24"/>
        </w:rPr>
      </w:pPr>
    </w:p>
    <w:p w14:paraId="0F4F1EBB">
      <w:pPr>
        <w:jc w:val="center"/>
        <w:rPr>
          <w:rFonts w:ascii="Times New Roman" w:hAnsi="Times New Roman"/>
          <w:b/>
          <w:bCs/>
          <w:iCs/>
          <w:kern w:val="0"/>
          <w:sz w:val="24"/>
          <w:szCs w:val="24"/>
        </w:rPr>
      </w:pPr>
      <w:r>
        <w:rPr>
          <w:rFonts w:hint="eastAsia" w:ascii="Times New Roman" w:hAnsi="Times New Roman"/>
          <w:b/>
          <w:bCs/>
          <w:iCs/>
          <w:kern w:val="0"/>
          <w:sz w:val="24"/>
          <w:szCs w:val="24"/>
        </w:rPr>
        <w:t>INTRODUCTION</w:t>
      </w:r>
    </w:p>
    <w:p w14:paraId="695A92F8">
      <w:pPr>
        <w:jc w:val="center"/>
        <w:rPr>
          <w:rFonts w:ascii="Times New Roman" w:hAnsi="Times New Roman"/>
          <w:b/>
          <w:bCs/>
          <w:iCs/>
          <w:kern w:val="0"/>
          <w:sz w:val="24"/>
          <w:szCs w:val="24"/>
          <w:lang w:val="en-MY"/>
        </w:rPr>
      </w:pPr>
    </w:p>
    <w:p w14:paraId="52C52649">
      <w:pPr>
        <w:rPr>
          <w:rFonts w:ascii="Times New Roman" w:hAnsi="Times New Roman"/>
          <w:sz w:val="24"/>
          <w:szCs w:val="24"/>
        </w:rPr>
      </w:pPr>
      <w:r>
        <w:rPr>
          <w:rFonts w:ascii="Times New Roman" w:hAnsi="Times New Roman"/>
          <w:sz w:val="24"/>
          <w:szCs w:val="24"/>
        </w:rPr>
        <w:t>Kazuo Ishiguro, a prominent</w:t>
      </w:r>
      <w:r>
        <w:rPr>
          <w:rFonts w:hint="eastAsia" w:ascii="Times New Roman" w:hAnsi="Times New Roman"/>
          <w:sz w:val="24"/>
          <w:szCs w:val="24"/>
        </w:rPr>
        <w:t xml:space="preserve"> </w:t>
      </w:r>
      <w:r>
        <w:rPr>
          <w:rFonts w:ascii="Times New Roman" w:hAnsi="Times New Roman"/>
          <w:sz w:val="24"/>
          <w:szCs w:val="24"/>
        </w:rPr>
        <w:t>Japanese</w:t>
      </w:r>
      <w:r>
        <w:rPr>
          <w:rFonts w:hint="eastAsia" w:ascii="Times New Roman" w:hAnsi="Times New Roman"/>
          <w:sz w:val="24"/>
          <w:szCs w:val="24"/>
        </w:rPr>
        <w:t>-</w:t>
      </w:r>
      <w:r>
        <w:rPr>
          <w:rFonts w:ascii="Times New Roman" w:hAnsi="Times New Roman"/>
          <w:sz w:val="24"/>
          <w:szCs w:val="24"/>
        </w:rPr>
        <w:t>English writer born in Nagasaki in 1954, moved to Britain at age five due to his father’s work on a North Sea oil project</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&lt;EndNote&gt;&lt;Cite&gt;&lt;Author&gt;Parul&lt;/Author&gt;&lt;Year&gt;2021&lt;/Year&gt;&lt;RecNum&gt;22&lt;/RecNum&gt;&lt;Suffix&gt;`, p. 193&lt;/Suffix&gt;&lt;DisplayText&gt;(Parul, 2021, p. 193)&lt;/DisplayText&gt;&lt;record&gt;&lt;rec-number&gt;22&lt;/rec-number&gt;&lt;foreign-keys&gt;&lt;key app="EN" db-id="eaessfrspxa2ase5t9bvzxeytfsfzss55ar9" timestamp="1710584117"&gt;22&lt;/key&gt;&lt;/foreign-keys&gt;&lt;ref-type name="Journal Article"&gt;17&lt;/ref-type&gt;&lt;contributors&gt;&lt;authors&gt;&lt;author&gt;Parul, Tyagi&lt;/author&gt;&lt;/authors&gt;&lt;/contributors&gt;&lt;titles&gt;&lt;title&gt;Identity Crisis in Kazuo Ishiguro’s Never Let Me Go&lt;/title&gt;&lt;secondary-title&gt;The Creative Launcher&lt;/secondary-title&gt;&lt;/titles&gt;&lt;periodical&gt;&lt;full-title&gt;The Creative Launcher&lt;/full-title&gt;&lt;/periodical&gt;&lt;pages&gt;193-197&lt;/pages&gt;&lt;volume&gt;6&lt;/volume&gt;&lt;number&gt;4&lt;/number&gt;&lt;dates&gt;&lt;year&gt;2021&lt;/year&gt;&lt;/dates&gt;&lt;isbn&gt;2455-6580&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"_ENREF_43" \o "Parul, 2021 #22" </w:instrText>
      </w:r>
      <w:r>
        <w:fldChar w:fldCharType="separate"/>
      </w:r>
      <w:r>
        <w:rPr>
          <w:rFonts w:ascii="Times New Roman" w:hAnsi="Times New Roman"/>
          <w:sz w:val="24"/>
          <w:szCs w:val="24"/>
        </w:rPr>
        <w:t>Parul, 2021, p. 193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He received a traditional English education and studied English and philosophy at the University of Kent, earning a bachelor’s degree in 1978. Subsequently, under the guidance of novelist-critic Malcolm Bradbury and Angela Carter, he obtained a master’s degree in creative writing from the University of East Anglia in 1980. </w:t>
      </w:r>
      <w:r>
        <w:rPr>
          <w:rFonts w:hint="eastAsia" w:ascii="Times New Roman" w:hAnsi="Times New Roman"/>
          <w:sz w:val="24"/>
          <w:szCs w:val="24"/>
        </w:rPr>
        <w:t xml:space="preserve">I argue that </w:t>
      </w:r>
      <w:r>
        <w:rPr>
          <w:rFonts w:ascii="Times New Roman" w:hAnsi="Times New Roman"/>
          <w:sz w:val="24"/>
          <w:szCs w:val="24"/>
        </w:rPr>
        <w:t>Ishiguro’s upbringing, oscillating between East and West, influenced his creative process</w:t>
      </w:r>
      <w:r>
        <w:rPr>
          <w:rFonts w:hint="eastAsia" w:ascii="Times New Roman" w:hAnsi="Times New Roman"/>
          <w:sz w:val="24"/>
          <w:szCs w:val="24"/>
        </w:rPr>
        <w:t xml:space="preserve"> and </w:t>
      </w:r>
      <w:r>
        <w:rPr>
          <w:rFonts w:ascii="Times New Roman" w:hAnsi="Times New Roman"/>
          <w:sz w:val="24"/>
          <w:szCs w:val="24"/>
        </w:rPr>
        <w:t>buried</w:t>
      </w:r>
      <w:r>
        <w:rPr>
          <w:rFonts w:hint="eastAsia" w:ascii="Times New Roman" w:hAnsi="Times New Roman"/>
          <w:sz w:val="24"/>
          <w:szCs w:val="24"/>
        </w:rPr>
        <w:t xml:space="preserve"> the imprint of space in his creation. </w:t>
      </w:r>
      <w:r>
        <w:rPr>
          <w:rFonts w:ascii="Times New Roman" w:hAnsi="Times New Roman"/>
          <w:sz w:val="24"/>
          <w:szCs w:val="24"/>
        </w:rPr>
        <w:t>Ishiguro grappled with his British and Japanese identities.</w:t>
      </w:r>
      <w:r>
        <w:rPr>
          <w:rFonts w:hint="eastAsia" w:ascii="Times New Roman" w:hAnsi="Times New Roman"/>
          <w:sz w:val="24"/>
          <w:szCs w:val="24"/>
        </w:rPr>
        <w:t xml:space="preserve"> </w:t>
      </w:r>
      <w:r>
        <w:rPr>
          <w:rFonts w:ascii="Times New Roman" w:hAnsi="Times New Roman"/>
          <w:sz w:val="24"/>
          <w:szCs w:val="24"/>
        </w:rPr>
        <w:t>“</w:t>
      </w:r>
      <w:r>
        <w:rPr>
          <w:rFonts w:hint="eastAsia" w:ascii="Times New Roman" w:hAnsi="Times New Roman"/>
          <w:sz w:val="24"/>
          <w:szCs w:val="24"/>
        </w:rPr>
        <w:t>[Because] [he] wasn</w:t>
      </w:r>
      <w:r>
        <w:rPr>
          <w:rFonts w:ascii="Times New Roman" w:hAnsi="Times New Roman"/>
          <w:sz w:val="24"/>
          <w:szCs w:val="24"/>
        </w:rPr>
        <w:t>’</w:t>
      </w:r>
      <w:r>
        <w:rPr>
          <w:rFonts w:hint="eastAsia" w:ascii="Times New Roman" w:hAnsi="Times New Roman"/>
          <w:sz w:val="24"/>
          <w:szCs w:val="24"/>
        </w:rPr>
        <w:t>t a very Englishman, and [he] wasn</w:t>
      </w:r>
      <w:r>
        <w:rPr>
          <w:rFonts w:ascii="Times New Roman" w:hAnsi="Times New Roman"/>
          <w:sz w:val="24"/>
          <w:szCs w:val="24"/>
        </w:rPr>
        <w:t>’</w:t>
      </w:r>
      <w:r>
        <w:rPr>
          <w:rFonts w:hint="eastAsia" w:ascii="Times New Roman" w:hAnsi="Times New Roman"/>
          <w:sz w:val="24"/>
          <w:szCs w:val="24"/>
        </w:rPr>
        <w:t>t very a Japanese either</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&lt;EndNote&gt;&lt;Cite&gt;&lt;Author&gt;Ishiguro&lt;/Author&gt;&lt;Year&gt;2008&lt;/Year&gt;&lt;RecNum&gt;71&lt;/RecNum&gt;&lt;Suffix&gt;`, p. 58&lt;/Suffix&gt;&lt;DisplayText&gt;(Ishiguro, 2008, p. 58)&lt;/DisplayText&gt;&lt;record&gt;&lt;rec-number&gt;71&lt;/rec-number&gt;&lt;foreign-keys&gt;&lt;key app="EN" db-id="eaessfrspxa2ase5t9bvzxeytfsfzss55ar9" timestamp="1710899955"&gt;71&lt;/key&gt;&lt;/foreign-keys&gt;&lt;ref-type name="Book"&gt;6&lt;/ref-type&gt;&lt;contributors&gt;&lt;authors&gt;&lt;author&gt;Ishiguro, Kazuo&lt;/author&gt;&lt;/authors&gt;&lt;/contributors&gt;&lt;titles&gt;&lt;title&gt;Conversations with Kazuo Ishiguro&lt;/title&gt;&lt;/titles&gt;&lt;dates&gt;&lt;year&gt;2008&lt;/year&gt;&lt;/dates&gt;&lt;publisher&gt;Univ. Press of Mississippi&lt;/publisher&gt;&lt;isbn&gt;1934110620&lt;/isbn&gt;&lt;urls&gt;&lt;/urls&gt;&lt;/record&gt;&lt;/Cite&gt;&lt;/EndNote&gt;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"_ENREF_26" \o "Ishiguro, 2008 #71" </w:instrText>
      </w:r>
      <w:r>
        <w:fldChar w:fldCharType="separate"/>
      </w:r>
      <w:r>
        <w:rPr>
          <w:rFonts w:ascii="Times New Roman" w:hAnsi="Times New Roman"/>
          <w:sz w:val="24"/>
          <w:szCs w:val="24"/>
        </w:rPr>
        <w:t>Ishiguro, 2008, p. 58</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Feeling disconnected from both cultures, he describes himself as a “homeless writer”</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&lt;EndNote&gt;&lt;Cite&gt;&lt;Author&gt;Ishiguro&lt;/Author&gt;&lt;Year&gt;1991&lt;/Year&gt;&lt;RecNum&gt;72&lt;/RecNum&gt;&lt;Suffix&gt;`, p. 115&lt;/Suffix&gt;&lt;DisplayText&gt;(Ishiguro &amp;amp; Kenzaburo, 1991, p. 115)&lt;/DisplayText&gt;&lt;record&gt;&lt;rec-number&gt;72&lt;/rec-number&gt;&lt;foreign-keys&gt;&lt;key app="EN" db-id="eaessfrspxa2ase5t9bvzxeytfsfzss55ar9" timestamp="1710900134"&gt;72&lt;/key&gt;&lt;/foreign-keys&gt;&lt;ref-type name="Journal Article"&gt;17&lt;/ref-type&gt;&lt;contributors&gt;&lt;authors&gt;&lt;author&gt;Ishiguro, Kazuo&lt;/author&gt;&lt;author&gt;Kenzaburo, Oe&lt;/author&gt;&lt;/authors&gt;&lt;/contributors&gt;&lt;titles&gt;&lt;title&gt;The novelist in today&amp;apos;s world: a conversation&lt;/title&gt;&lt;secondary-title&gt;boundary 2&lt;/secondary-title&gt;&lt;/titles&gt;&lt;periodical&gt;&lt;full-title&gt;boundary 2&lt;/full-title&gt;&lt;/periodical&gt;&lt;pages&gt;109-122&lt;/pages&gt;&lt;volume&gt;18&lt;/volume&gt;&lt;number&gt;3&lt;/number&gt;&lt;dates&gt;&lt;year&gt;1991&lt;/year&gt;&lt;/dates&gt;&lt;isbn&gt;0190-3659&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"_ENREF_27" \o "Ishiguro, 1991 #72" </w:instrText>
      </w:r>
      <w:r>
        <w:fldChar w:fldCharType="separate"/>
      </w:r>
      <w:r>
        <w:rPr>
          <w:rFonts w:ascii="Times New Roman" w:hAnsi="Times New Roman"/>
          <w:sz w:val="24"/>
          <w:szCs w:val="24"/>
        </w:rPr>
        <w:t>Ishiguro &amp; Kenzaburo, 1991, p. 115</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who must rely on imagination to navigate his identity. Despite living in Japanese and British cultures, he approaches his writing with an international perspective, focusing on universal human issues and expressing concern for the human condition. His novel </w:t>
      </w:r>
      <w:r>
        <w:rPr>
          <w:rFonts w:ascii="Times New Roman" w:hAnsi="Times New Roman"/>
          <w:i/>
          <w:iCs/>
          <w:sz w:val="24"/>
          <w:szCs w:val="24"/>
        </w:rPr>
        <w:t>Never Let Me Go</w:t>
      </w:r>
      <w:r>
        <w:rPr>
          <w:rFonts w:hint="eastAsia" w:ascii="Times New Roman" w:hAnsi="Times New Roman"/>
          <w:i/>
          <w:iCs/>
          <w:sz w:val="24"/>
          <w:szCs w:val="24"/>
        </w:rPr>
        <w:t xml:space="preserve"> </w:t>
      </w:r>
      <w:r>
        <w:rPr>
          <w:rFonts w:hint="eastAsia" w:ascii="Times New Roman" w:hAnsi="Times New Roman"/>
          <w:sz w:val="24"/>
          <w:szCs w:val="24"/>
        </w:rPr>
        <w:t>(2005)</w:t>
      </w:r>
      <w:r>
        <w:rPr>
          <w:rFonts w:ascii="Times New Roman" w:hAnsi="Times New Roman"/>
          <w:sz w:val="24"/>
          <w:szCs w:val="24"/>
        </w:rPr>
        <w:t xml:space="preserve"> reflects his humanistic ethos, portraying clone characters with human traits and inviting readers to empathize with their experiences as a reflection of broader human concerns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&lt;EndNote&gt;&lt;Cite&gt;&lt;Author&gt;Rhee&lt;/Author&gt;&lt;Year&gt;2023&lt;/Year&gt;&lt;RecNum&gt;65&lt;/RecNum&gt;&lt;Suffix&gt;`, pp. 908-108&lt;/Suffix&gt;&lt;DisplayText&gt;(Rhee, 2023, pp. 908-108)&lt;/DisplayText&gt;&lt;record&gt;&lt;rec-number&gt;65&lt;/rec-number&gt;&lt;foreign-keys&gt;&lt;key app="EN" db-id="eaessfrspxa2ase5t9bvzxeytfsfzss55ar9" timestamp="1710899307"&gt;65&lt;/key&gt;&lt;/foreign-keys&gt;&lt;ref-type name="Book Section"&gt;5&lt;/ref-type&gt;&lt;contributors&gt;&lt;authors&gt;&lt;author&gt;Rhee, Jennifer&lt;/author&gt;&lt;/authors&gt;&lt;/contributors&gt;&lt;titles&gt;&lt;title&gt;Humans and Posthumans&lt;/title&gt;&lt;secondary-title&gt;The Routledge Companion to Politics and Literature in English&lt;/secondary-title&gt;&lt;/titles&gt;&lt;pages&gt;98-108&lt;/pages&gt;&lt;dates&gt;&lt;year&gt;2023&lt;/year&gt;&lt;/dates&gt;&lt;publisher&gt;Routledge&lt;/publisher&gt;&lt;urls&gt;&lt;/urls&gt;&lt;/record&gt;&lt;/Cite&gt;&lt;/EndNote&gt;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"_ENREF_46" \o "Rhee, 2023 #65" </w:instrText>
      </w:r>
      <w:r>
        <w:fldChar w:fldCharType="separate"/>
      </w:r>
      <w:r>
        <w:rPr>
          <w:rFonts w:ascii="Times New Roman" w:hAnsi="Times New Roman"/>
          <w:sz w:val="24"/>
          <w:szCs w:val="24"/>
        </w:rPr>
        <w:t>Rhee, 2023, pp. 908-108</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w:t>
      </w:r>
    </w:p>
    <w:p w14:paraId="705A9176">
      <w:pPr>
        <w:ind w:firstLine="420"/>
        <w:rPr>
          <w:rFonts w:ascii="Times New Roman" w:hAnsi="Times New Roman"/>
          <w:sz w:val="24"/>
          <w:szCs w:val="24"/>
        </w:rPr>
      </w:pPr>
      <w:r>
        <w:rPr>
          <w:rFonts w:hint="eastAsia" w:ascii="Times New Roman" w:hAnsi="Times New Roman"/>
          <w:sz w:val="24"/>
          <w:szCs w:val="24"/>
        </w:rPr>
        <w:t>Kazuo Ishiguro</w:t>
      </w:r>
      <w:r>
        <w:rPr>
          <w:rFonts w:ascii="Times New Roman" w:hAnsi="Times New Roman"/>
          <w:sz w:val="24"/>
          <w:szCs w:val="24"/>
        </w:rPr>
        <w:t>’</w:t>
      </w:r>
      <w:r>
        <w:rPr>
          <w:rFonts w:hint="eastAsia" w:ascii="Times New Roman" w:hAnsi="Times New Roman"/>
          <w:sz w:val="24"/>
          <w:szCs w:val="24"/>
        </w:rPr>
        <w:t xml:space="preserve">s diverse work experiences also contribute significantly to his literary creations. In 1976, he served as a volunteer community worker in Glasgow, followed by a role with a London charity organization dedicated to addressing homelessness in 1979. These experiences </w:t>
      </w:r>
      <w:r>
        <w:rPr>
          <w:rFonts w:ascii="Times New Roman" w:hAnsi="Times New Roman"/>
          <w:sz w:val="24"/>
          <w:szCs w:val="24"/>
        </w:rPr>
        <w:t xml:space="preserve">of </w:t>
      </w:r>
      <w:r>
        <w:rPr>
          <w:rFonts w:hint="eastAsia" w:ascii="Times New Roman" w:hAnsi="Times New Roman"/>
          <w:sz w:val="24"/>
          <w:szCs w:val="24"/>
        </w:rPr>
        <w:t xml:space="preserve">working with the homeless population deeply affected Ishiguro, inspiring his portrayal of their struggles in his writing, as seen in </w:t>
      </w:r>
      <w:r>
        <w:rPr>
          <w:rFonts w:hint="eastAsia" w:ascii="Times New Roman" w:hAnsi="Times New Roman"/>
          <w:i/>
          <w:iCs/>
          <w:sz w:val="24"/>
          <w:szCs w:val="24"/>
        </w:rPr>
        <w:t>Never Let Me Go</w:t>
      </w:r>
      <w:r>
        <w:rPr>
          <w:rFonts w:hint="eastAsia" w:ascii="Times New Roman" w:hAnsi="Times New Roman"/>
          <w:sz w:val="24"/>
          <w:szCs w:val="24"/>
        </w:rPr>
        <w:t>. Additionally, advancements in organ transplantation technology and the emergence of cloning, exemplified by the cloning of Dolly the sheep in 2003, influenced Ishiguro</w:t>
      </w:r>
      <w:r>
        <w:rPr>
          <w:rFonts w:ascii="Times New Roman" w:hAnsi="Times New Roman"/>
          <w:sz w:val="24"/>
          <w:szCs w:val="24"/>
        </w:rPr>
        <w:t>’</w:t>
      </w:r>
      <w:r>
        <w:rPr>
          <w:rFonts w:hint="eastAsia" w:ascii="Times New Roman" w:hAnsi="Times New Roman"/>
          <w:sz w:val="24"/>
          <w:szCs w:val="24"/>
        </w:rPr>
        <w:t xml:space="preserve">s exploration of cloning technology in his novel, published in 2005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&lt;EndNote&gt;&lt;Cite&gt;&lt;Author&gt;Sloane&lt;/Author&gt;&lt;Year&gt;2023&lt;/Year&gt;&lt;RecNum&gt;63&lt;/RecNum&gt;&lt;Suffix&gt;`, pp. 146-169&lt;/Suffix&gt;&lt;DisplayText&gt;(Sloane, 2023, pp. 146-169)&lt;/DisplayText&gt;&lt;record&gt;&lt;rec-number&gt;63&lt;/rec-number&gt;&lt;foreign-keys&gt;&lt;key app="EN" db-id="eaessfrspxa2ase5t9bvzxeytfsfzss55ar9" timestamp="1710899305"&gt;63&lt;/key&gt;&lt;/foreign-keys&gt;&lt;ref-type name="Book Section"&gt;5&lt;/ref-type&gt;&lt;contributors&gt;&lt;authors&gt;&lt;author&gt;Sloane, Peter&lt;/author&gt;&lt;/authors&gt;&lt;/contributors&gt;&lt;titles&gt;&lt;title&gt;Empathy and the ethics of posthuman reading in Never Let Me Go&lt;/title&gt;&lt;secondary-title&gt;Kazuo Ishiguro&lt;/secondary-title&gt;&lt;/titles&gt;&lt;pages&gt;146-169&lt;/pages&gt;&lt;dates&gt;&lt;year&gt;2023&lt;/year&gt;&lt;/dates&gt;&lt;publisher&gt;Manchester University Press&lt;/publisher&gt;&lt;isbn&gt;1526157543&lt;/isbn&gt;&lt;urls&gt;&lt;/urls&gt;&lt;/record&gt;&lt;/Cite&gt;&lt;/EndNote&gt;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"_ENREF_50" \o "Sloane, 2023 #63" </w:instrText>
      </w:r>
      <w:r>
        <w:fldChar w:fldCharType="separate"/>
      </w:r>
      <w:r>
        <w:rPr>
          <w:rFonts w:ascii="Times New Roman" w:hAnsi="Times New Roman"/>
          <w:sz w:val="24"/>
          <w:szCs w:val="24"/>
        </w:rPr>
        <w:t>Sloane, 2023, pp. 146-169</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The story</w:t>
      </w:r>
      <w:r>
        <w:rPr>
          <w:rFonts w:ascii="Times New Roman" w:hAnsi="Times New Roman"/>
          <w:sz w:val="24"/>
          <w:szCs w:val="24"/>
        </w:rPr>
        <w:t>, as</w:t>
      </w:r>
      <w:r>
        <w:rPr>
          <w:rFonts w:hint="eastAsia" w:ascii="Times New Roman" w:hAnsi="Times New Roman"/>
          <w:sz w:val="24"/>
          <w:szCs w:val="24"/>
        </w:rPr>
        <w:t xml:space="preserve"> told through Kathy</w:t>
      </w:r>
      <w:r>
        <w:rPr>
          <w:rFonts w:ascii="Times New Roman" w:hAnsi="Times New Roman"/>
          <w:sz w:val="24"/>
          <w:szCs w:val="24"/>
        </w:rPr>
        <w:t>’</w:t>
      </w:r>
      <w:r>
        <w:rPr>
          <w:rFonts w:hint="eastAsia" w:ascii="Times New Roman" w:hAnsi="Times New Roman"/>
          <w:sz w:val="24"/>
          <w:szCs w:val="24"/>
        </w:rPr>
        <w:t xml:space="preserve">s perspective, </w:t>
      </w:r>
      <w:r>
        <w:rPr>
          <w:rFonts w:ascii="Times New Roman" w:hAnsi="Times New Roman"/>
          <w:sz w:val="24"/>
          <w:szCs w:val="24"/>
        </w:rPr>
        <w:t>chronicles</w:t>
      </w:r>
      <w:r>
        <w:rPr>
          <w:rFonts w:hint="eastAsia" w:ascii="Times New Roman" w:hAnsi="Times New Roman"/>
          <w:sz w:val="24"/>
          <w:szCs w:val="24"/>
        </w:rPr>
        <w:t xml:space="preserve"> the lives of her and her two close friends, Tommy and Ruth, from childhood to adulthood. These three </w:t>
      </w:r>
      <w:r>
        <w:rPr>
          <w:rFonts w:ascii="Times New Roman" w:hAnsi="Times New Roman"/>
          <w:sz w:val="24"/>
          <w:szCs w:val="24"/>
        </w:rPr>
        <w:t>“</w:t>
      </w:r>
      <w:r>
        <w:rPr>
          <w:rFonts w:hint="eastAsia" w:ascii="Times New Roman" w:hAnsi="Times New Roman"/>
          <w:sz w:val="24"/>
          <w:szCs w:val="24"/>
        </w:rPr>
        <w:t xml:space="preserve">characters in </w:t>
      </w:r>
      <w:r>
        <w:rPr>
          <w:rFonts w:hint="eastAsia" w:ascii="Times New Roman" w:hAnsi="Times New Roman"/>
          <w:i/>
          <w:iCs/>
          <w:sz w:val="24"/>
          <w:szCs w:val="24"/>
        </w:rPr>
        <w:t>Never Let Me Go</w:t>
      </w:r>
      <w:r>
        <w:rPr>
          <w:rFonts w:hint="eastAsia" w:ascii="Times New Roman" w:hAnsi="Times New Roman"/>
          <w:sz w:val="24"/>
          <w:szCs w:val="24"/>
        </w:rPr>
        <w:t xml:space="preserve"> grapple with the realization that their lives are predetermined, and their purpose is to serve as organ donors</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&lt;EndNote&gt;&lt;Cite&gt;&lt;Author&gt;Liliya&lt;/Author&gt;&lt;Year&gt;2024&lt;/Year&gt;&lt;RecNum&gt;73&lt;/RecNum&gt;&lt;Suffix&gt;`, p. 87&lt;/Suffix&gt;&lt;DisplayText&gt;(Liliya, 2024, p. 87)&lt;/DisplayText&gt;&lt;record&gt;&lt;rec-number&gt;73&lt;/rec-number&gt;&lt;foreign-keys&gt;&lt;key app="EN" db-id="eaessfrspxa2ase5t9bvzxeytfsfzss55ar9" timestamp="1710900496"&gt;73&lt;/key&gt;&lt;/foreign-keys&gt;&lt;ref-type name="Journal Article"&gt;17&lt;/ref-type&gt;&lt;contributors&gt;&lt;authors&gt;&lt;author&gt;Liliya, Komilova&lt;/author&gt;&lt;/authors&gt;&lt;/contributors&gt;&lt;titles&gt;&lt;title&gt;THE DEEPLY AFFECTING REFLECTIONS ON HUMANITY, IDENTITY, AND ETHICAL DILEMMAS OF KAZUO ISHIGURO&amp;apos;S&amp;quot; NEVER LET ME GO&amp;quot;&lt;/title&gt;&lt;secondary-title&gt;American Journal of Interdisciplinary Research and Development&lt;/secondary-title&gt;&lt;/titles&gt;&lt;periodical&gt;&lt;full-title&gt;American Journal of Interdisciplinary Research and Development&lt;/full-title&gt;&lt;/periodical&gt;&lt;pages&gt;86-88&lt;/pages&gt;&lt;volume&gt;24&lt;/volume&gt;&lt;dates&gt;&lt;year&gt;2024&lt;/year&gt;&lt;/dates&gt;&lt;isbn&gt;2771-8948&lt;/isbn&gt;&lt;urls&gt;&lt;/urls&gt;&lt;/record&gt;&lt;/Cite&gt;&lt;/EndNote&gt;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"_ENREF_33" \o "Liliya, 2024 #73" </w:instrText>
      </w:r>
      <w:r>
        <w:fldChar w:fldCharType="separate"/>
      </w:r>
      <w:r>
        <w:rPr>
          <w:rFonts w:ascii="Times New Roman" w:hAnsi="Times New Roman"/>
          <w:sz w:val="24"/>
          <w:szCs w:val="24"/>
        </w:rPr>
        <w:t>Liliya, 2024, p. 87</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They belong to a group of clones raised in institutions like </w:t>
      </w:r>
      <w:r>
        <w:rPr>
          <w:rFonts w:ascii="Times New Roman" w:hAnsi="Times New Roman"/>
          <w:sz w:val="24"/>
          <w:szCs w:val="24"/>
        </w:rPr>
        <w:t>“</w:t>
      </w:r>
      <w:r>
        <w:rPr>
          <w:rFonts w:hint="eastAsia" w:ascii="Times New Roman" w:hAnsi="Times New Roman"/>
          <w:sz w:val="24"/>
          <w:szCs w:val="24"/>
        </w:rPr>
        <w:t>Hailsham,</w:t>
      </w:r>
      <w:r>
        <w:rPr>
          <w:rFonts w:ascii="Times New Roman" w:hAnsi="Times New Roman"/>
          <w:sz w:val="24"/>
          <w:szCs w:val="24"/>
        </w:rPr>
        <w:t>”</w:t>
      </w:r>
      <w:r>
        <w:rPr>
          <w:rFonts w:hint="eastAsia" w:ascii="Times New Roman" w:hAnsi="Times New Roman"/>
          <w:sz w:val="24"/>
          <w:szCs w:val="24"/>
        </w:rPr>
        <w:t xml:space="preserve"> where they are nurtured. As they grow older, they face the inevitability of </w:t>
      </w:r>
      <w:r>
        <w:rPr>
          <w:rFonts w:ascii="Times New Roman" w:hAnsi="Times New Roman"/>
          <w:sz w:val="24"/>
          <w:szCs w:val="24"/>
        </w:rPr>
        <w:t>“</w:t>
      </w:r>
      <w:r>
        <w:rPr>
          <w:rFonts w:hint="eastAsia" w:ascii="Times New Roman" w:hAnsi="Times New Roman"/>
          <w:sz w:val="24"/>
          <w:szCs w:val="24"/>
        </w:rPr>
        <w:t>donating</w:t>
      </w:r>
      <w:r>
        <w:rPr>
          <w:rFonts w:ascii="Times New Roman" w:hAnsi="Times New Roman"/>
          <w:sz w:val="24"/>
          <w:szCs w:val="24"/>
        </w:rPr>
        <w:t>”</w:t>
      </w:r>
      <w:r>
        <w:rPr>
          <w:rFonts w:hint="eastAsia" w:ascii="Times New Roman" w:hAnsi="Times New Roman"/>
          <w:sz w:val="24"/>
          <w:szCs w:val="24"/>
        </w:rPr>
        <w:t xml:space="preserve"> their organs to those humans in need, often resulting in death after their third donation. Raised in the unique environment of Hailsham, they remain unaware of their future and struggle with their identity. However, as they age and their circumstances change, they gradually come to accept their fate and confront mortality in their ways.</w:t>
      </w:r>
    </w:p>
    <w:p w14:paraId="5D8B5EFD">
      <w:pPr>
        <w:ind w:firstLine="420"/>
        <w:rPr>
          <w:rFonts w:ascii="Times New Roman" w:hAnsi="Times New Roman"/>
          <w:sz w:val="24"/>
          <w:szCs w:val="24"/>
        </w:rPr>
      </w:pPr>
      <w:r>
        <w:rPr>
          <w:rFonts w:hint="eastAsia" w:ascii="Times New Roman" w:hAnsi="Times New Roman"/>
          <w:sz w:val="24"/>
          <w:szCs w:val="24"/>
        </w:rPr>
        <w:t xml:space="preserve">Although </w:t>
      </w:r>
      <w:r>
        <w:rPr>
          <w:rFonts w:hint="eastAsia" w:ascii="Times New Roman" w:hAnsi="Times New Roman"/>
          <w:i/>
          <w:iCs/>
          <w:sz w:val="24"/>
          <w:szCs w:val="24"/>
        </w:rPr>
        <w:t>Never Let Me Go</w:t>
      </w:r>
      <w:r>
        <w:rPr>
          <w:rFonts w:hint="eastAsia" w:ascii="Times New Roman" w:hAnsi="Times New Roman"/>
          <w:sz w:val="24"/>
          <w:szCs w:val="24"/>
        </w:rPr>
        <w:t xml:space="preserve"> is presented as science fiction, Kazuo Ishiguro does not primarily explore technology and bioethics. Instead, he focuses on depicting the daily lives of characters like Kathy and their interactions with peers and guardians. Ishiguro has expressed interest in how children understand the world, aiming for Hailsham to symbolize a safe, nurturing environment akin to human childhood. Thus, while the novel contains </w:t>
      </w:r>
      <w:r>
        <w:rPr>
          <w:rFonts w:ascii="Times New Roman" w:hAnsi="Times New Roman"/>
          <w:sz w:val="24"/>
          <w:szCs w:val="24"/>
        </w:rPr>
        <w:t xml:space="preserve">elements of </w:t>
      </w:r>
      <w:r>
        <w:rPr>
          <w:rFonts w:hint="eastAsia" w:ascii="Times New Roman" w:hAnsi="Times New Roman"/>
          <w:sz w:val="24"/>
          <w:szCs w:val="24"/>
        </w:rPr>
        <w:t xml:space="preserve">science fiction, its central theme is growth. Humans, as products of society, are closely linked to social practices and space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&lt;EndNote&gt;&lt;Cite&gt;&lt;Author&gt;Bourdieu&lt;/Author&gt;&lt;Year&gt;1989&lt;/Year&gt;&lt;RecNum&gt;60&lt;/RecNum&gt;&lt;Suffix&gt;`, pp. 14-25&lt;/Suffix&gt;&lt;DisplayText&gt;(Bourdieu, 1989, pp. 14-25)&lt;/DisplayText&gt;&lt;record&gt;&lt;rec-number&gt;60&lt;/rec-number&gt;&lt;foreign-keys&gt;&lt;key app="EN" db-id="eaessfrspxa2ase5t9bvzxeytfsfzss55ar9" timestamp="1710899301"&gt;60&lt;/key&gt;&lt;/foreign-keys&gt;&lt;ref-type name="Journal Article"&gt;17&lt;/ref-type&gt;&lt;contributors&gt;&lt;authors&gt;&lt;author&gt;Bourdieu, Pierre&lt;/author&gt;&lt;/authors&gt;&lt;/contributors&gt;&lt;titles&gt;&lt;title&gt;Social space and symbolic power&lt;/title&gt;&lt;secondary-title&gt;Sociological theory&lt;/secondary-title&gt;&lt;/titles&gt;&lt;periodical&gt;&lt;full-title&gt;Sociological theory&lt;/full-title&gt;&lt;/periodical&gt;&lt;pages&gt;14-25&lt;/pages&gt;&lt;volume&gt;7&lt;/volume&gt;&lt;number&gt;1&lt;/number&gt;&lt;dates&gt;&lt;year&gt;1989&lt;/year&gt;&lt;/dates&gt;&lt;isbn&gt;0735-2751&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"_ENREF_7" \o "Bourdieu, 1989 #60" </w:instrText>
      </w:r>
      <w:r>
        <w:fldChar w:fldCharType="separate"/>
      </w:r>
      <w:r>
        <w:rPr>
          <w:rFonts w:ascii="Times New Roman" w:hAnsi="Times New Roman"/>
          <w:sz w:val="24"/>
          <w:szCs w:val="24"/>
        </w:rPr>
        <w:t>Bourdieu, 1989, pp. 14-25</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A scholar</w:t>
      </w:r>
      <w:r>
        <w:rPr>
          <w:rFonts w:hint="eastAsia" w:ascii="Times New Roman" w:hAnsi="Times New Roman"/>
          <w:sz w:val="24"/>
          <w:szCs w:val="24"/>
        </w:rPr>
        <w:t xml:space="preserve"> notes that growth is a spatial practice over time, with landscapes acquiring unique connotations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&lt;EndNote&gt;&lt;Cite&gt;&lt;Author&gt;Ning&lt;/Author&gt;&lt;Year&gt;2018&lt;/Year&gt;&lt;RecNum&gt;75&lt;/RecNum&gt;&lt;Suffix&gt;`, p. 119&lt;/Suffix&gt;&lt;DisplayText&gt;(Ning, 2018, p. 119)&lt;/DisplayText&gt;&lt;record&gt;&lt;rec-number&gt;75&lt;/rec-number&gt;&lt;foreign-keys&gt;&lt;key app="EN" db-id="eaessfrspxa2ase5t9bvzxeytfsfzss55ar9" timestamp="1710901097"&gt;75&lt;/key&gt;&lt;/foreign-keys&gt;&lt;ref-type name="Book"&gt;6&lt;/ref-type&gt;&lt;contributors&gt;&lt;authors&gt;&lt;author&gt;Ning, Yunzhong&lt;/author&gt;&lt;/authors&gt;&lt;/contributors&gt;&lt;titles&gt;&lt;title&gt;Space Theory and the Study of American Jewish Bildungsroman&lt;/title&gt;&lt;/titles&gt;&lt;dates&gt;&lt;year&gt;2018&lt;/year&gt;&lt;/dates&gt;&lt;pub-location&gt;Beijing&lt;/pub-location&gt;&lt;publisher&gt;China Theatre Press&lt;/publisher&gt;&lt;urls&gt;&lt;/urls&gt;&lt;/record&gt;&lt;/Cite&gt;&lt;/EndNote&gt;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"_ENREF_38" \o "Ning, 2018 #75" </w:instrText>
      </w:r>
      <w:r>
        <w:fldChar w:fldCharType="separate"/>
      </w:r>
      <w:r>
        <w:rPr>
          <w:rFonts w:ascii="Times New Roman" w:hAnsi="Times New Roman"/>
          <w:sz w:val="24"/>
          <w:szCs w:val="24"/>
        </w:rPr>
        <w:t>Ning, 2018, p. 119</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In the first-person narrative of </w:t>
      </w:r>
      <w:r>
        <w:rPr>
          <w:rFonts w:hint="eastAsia" w:ascii="Times New Roman" w:hAnsi="Times New Roman"/>
          <w:i/>
          <w:iCs/>
          <w:sz w:val="24"/>
          <w:szCs w:val="24"/>
        </w:rPr>
        <w:t>Never Let Me Go</w:t>
      </w:r>
      <w:r>
        <w:rPr>
          <w:rFonts w:hint="eastAsia" w:ascii="Times New Roman" w:hAnsi="Times New Roman"/>
          <w:sz w:val="24"/>
          <w:szCs w:val="24"/>
        </w:rPr>
        <w:t xml:space="preserve">, the narrator Kathy recounts their story through recollections, concealing true emotions. Space, as a narrative language, not only serves as the backdrop of the story but also plays an active role, revealing the emotions and stories that characters attempt to conceal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&lt;EndNote&gt;&lt;Cite&gt;&lt;Author&gt;Gerrig&lt;/Author&gt;&lt;Year&gt;2018&lt;/Year&gt;&lt;RecNum&gt;58&lt;/RecNum&gt;&lt;DisplayText&gt;(Gerrig, 2018)&lt;/DisplayText&gt;&lt;record&gt;&lt;rec-number&gt;58&lt;/rec-number&gt;&lt;foreign-keys&gt;&lt;key app="EN" db-id="eaessfrspxa2ase5t9bvzxeytfsfzss55ar9" timestamp="1710899299"&gt;58&lt;/key&gt;&lt;/foreign-keys&gt;&lt;ref-type name="Book"&gt;6&lt;/ref-type&gt;&lt;contributors&gt;&lt;authors&gt;&lt;author&gt;Gerrig, Richard&lt;/author&gt;&lt;/authors&gt;&lt;/contributors&gt;&lt;titles&gt;&lt;title&gt;Experiencing narrative worlds&lt;/title&gt;&lt;/titles&gt;&lt;dates&gt;&lt;year&gt;2018&lt;/year&gt;&lt;/dates&gt;&lt;publisher&gt;Routledge&lt;/publisher&gt;&lt;isbn&gt;0429500637&lt;/isbn&gt;&lt;urls&gt;&lt;/urls&gt;&lt;/record&gt;&lt;/Cite&gt;&lt;/EndNote&gt;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"_ENREF_20" \o "Gerrig, 2018 #58" </w:instrText>
      </w:r>
      <w:r>
        <w:fldChar w:fldCharType="separate"/>
      </w:r>
      <w:r>
        <w:rPr>
          <w:rFonts w:ascii="Times New Roman" w:hAnsi="Times New Roman"/>
          <w:sz w:val="24"/>
          <w:szCs w:val="24"/>
        </w:rPr>
        <w:t>Gerrig, 2018</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The themes, character development, and story in the novel all unfold within distinctive spaces, offering the opportunity for spatial analysis of the narrative.</w:t>
      </w:r>
    </w:p>
    <w:p w14:paraId="46C80B51">
      <w:pPr>
        <w:ind w:firstLine="420"/>
        <w:rPr>
          <w:rFonts w:ascii="Times New Roman" w:hAnsi="Times New Roman"/>
          <w:sz w:val="24"/>
          <w:szCs w:val="24"/>
        </w:rPr>
      </w:pPr>
    </w:p>
    <w:p w14:paraId="0367027D">
      <w:pPr>
        <w:rPr>
          <w:rFonts w:ascii="Times New Roman" w:hAnsi="Times New Roman"/>
          <w:sz w:val="24"/>
          <w:szCs w:val="24"/>
        </w:rPr>
      </w:pPr>
    </w:p>
    <w:p w14:paraId="21D723A5">
      <w:pPr>
        <w:jc w:val="center"/>
        <w:rPr>
          <w:rFonts w:ascii="Times New Roman" w:hAnsi="Times New Roman"/>
          <w:b/>
          <w:bCs/>
          <w:iCs/>
          <w:kern w:val="0"/>
          <w:sz w:val="24"/>
          <w:szCs w:val="24"/>
        </w:rPr>
      </w:pPr>
      <w:r>
        <w:rPr>
          <w:rFonts w:ascii="Times New Roman" w:hAnsi="Times New Roman"/>
          <w:b/>
          <w:bCs/>
          <w:iCs/>
          <w:kern w:val="0"/>
          <w:sz w:val="24"/>
          <w:szCs w:val="24"/>
        </w:rPr>
        <w:t>LITERATURE REVIEW</w:t>
      </w:r>
    </w:p>
    <w:p w14:paraId="557F2730">
      <w:pPr>
        <w:jc w:val="center"/>
        <w:rPr>
          <w:rFonts w:ascii="Times New Roman" w:hAnsi="Times New Roman"/>
          <w:b/>
          <w:bCs/>
          <w:iCs/>
          <w:kern w:val="0"/>
          <w:sz w:val="24"/>
          <w:szCs w:val="24"/>
        </w:rPr>
      </w:pPr>
    </w:p>
    <w:p w14:paraId="0A0F49C3">
      <w:pPr>
        <w:rPr>
          <w:rFonts w:ascii="Times New Roman" w:hAnsi="Times New Roman"/>
          <w:sz w:val="24"/>
          <w:szCs w:val="24"/>
        </w:rPr>
      </w:pPr>
      <w:r>
        <w:rPr>
          <w:rFonts w:ascii="Times New Roman" w:hAnsi="Times New Roman"/>
          <w:sz w:val="24"/>
          <w:szCs w:val="24"/>
        </w:rPr>
        <w:t>Some scholars have noticed the identity crisis during the growth process of cloned individuals</w:t>
      </w:r>
      <w:r>
        <w:rPr>
          <w:rFonts w:hint="eastAsia" w:ascii="Times New Roman" w:hAnsi="Times New Roman"/>
          <w:sz w:val="24"/>
          <w:szCs w:val="24"/>
        </w:rPr>
        <w:t xml:space="preserve"> in Kazuo Ishiguro</w:t>
      </w:r>
      <w:r>
        <w:rPr>
          <w:rFonts w:ascii="Times New Roman" w:hAnsi="Times New Roman"/>
          <w:sz w:val="24"/>
          <w:szCs w:val="24"/>
        </w:rPr>
        <w:t>’</w:t>
      </w:r>
      <w:r>
        <w:rPr>
          <w:rFonts w:hint="eastAsia" w:ascii="Times New Roman" w:hAnsi="Times New Roman"/>
          <w:sz w:val="24"/>
          <w:szCs w:val="24"/>
        </w:rPr>
        <w:t xml:space="preserve">s novel </w:t>
      </w:r>
      <w:r>
        <w:rPr>
          <w:rFonts w:hint="eastAsia" w:ascii="Times New Roman" w:hAnsi="Times New Roman"/>
          <w:i/>
          <w:iCs/>
          <w:sz w:val="24"/>
          <w:szCs w:val="24"/>
        </w:rPr>
        <w:t>Never Let Me Go</w:t>
      </w:r>
      <w:r>
        <w:rPr>
          <w:rFonts w:hint="eastAsia" w:ascii="Times New Roman" w:hAnsi="Times New Roman"/>
          <w:sz w:val="24"/>
          <w:szCs w:val="24"/>
        </w:rPr>
        <w:t xml:space="preserve">. </w:t>
      </w:r>
      <w:r>
        <w:fldChar w:fldCharType="begin"/>
      </w:r>
      <w:r>
        <w:instrText xml:space="preserve"> HYPERLINK \l "_ENREF_40" \o "Pallathadka, 2021 #26"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AuthorYear="1"&gt;&lt;Author&gt;Pallathadka&lt;/Author&gt;&lt;Year&gt;2021&lt;/Year&gt;&lt;RecNum&gt;26&lt;/RecNum&gt;&lt;DisplayText&gt;Pallathadka et al. (2021)&lt;/DisplayText&gt;&lt;record&gt;&lt;rec-number&gt;26&lt;/rec-number&gt;&lt;foreign-keys&gt;&lt;key app="EN" db-id="eaessfrspxa2ase5t9bvzxeytfsfzss55ar9" timestamp="1710592863"&gt;26&lt;/key&gt;&lt;/foreign-keys&gt;&lt;ref-type name="Journal Article"&gt;17&lt;/ref-type&gt;&lt;contributors&gt;&lt;authors&gt;&lt;author&gt;Pallathadka, Laxmi Kirana&lt;/author&gt;&lt;author&gt;Pallathadka, Harikumar&lt;/author&gt;&lt;author&gt;Joshi, Sandhya&lt;/author&gt;&lt;author&gt;Debsingha, Nandita&lt;/author&gt;&lt;/authors&gt;&lt;/contributors&gt;&lt;titles&gt;&lt;title&gt;Kazuo Ishiguro’s Use of Clones as a Metaphor to Express Human Values and Emotions in Never Let Me Go&lt;/title&gt;&lt;secondary-title&gt;Journal of Cardiovascular Disease Research&lt;/secondary-title&gt;&lt;/titles&gt;&lt;periodical&gt;&lt;full-title&gt;Journal of Cardiovascular Disease Research&lt;/full-title&gt;&lt;/periodical&gt;&lt;pages&gt;1643-1648&lt;/pages&gt;&lt;volume&gt;12&lt;/volume&gt;&lt;number&gt;03&lt;/number&gt;&lt;dates&gt;&lt;year&gt;2021&lt;/year&gt;&lt;/dates&gt;&lt;urls&gt;&lt;/urls&gt;&lt;/record&gt;&lt;/Cite&gt;&lt;/EndNote&gt;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Pallathadka et al. (2021)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 xml:space="preserve">emphasize that </w:t>
      </w:r>
      <w:r>
        <w:rPr>
          <w:rFonts w:ascii="Times New Roman" w:hAnsi="Times New Roman"/>
          <w:i/>
          <w:iCs/>
          <w:sz w:val="24"/>
          <w:szCs w:val="24"/>
        </w:rPr>
        <w:t>Never Let Me Go</w:t>
      </w:r>
      <w:r>
        <w:rPr>
          <w:rFonts w:ascii="Times New Roman" w:hAnsi="Times New Roman"/>
          <w:sz w:val="24"/>
          <w:szCs w:val="24"/>
        </w:rPr>
        <w:t xml:space="preserve"> metaphorically throws light upon the inability of human beings to face death, even though they are aware that they are mere mortals who desire life, love, and memories, not unlike the clone characters from the novel.</w:t>
      </w:r>
      <w:r>
        <w:rPr>
          <w:rFonts w:hint="eastAsia" w:ascii="Times New Roman" w:hAnsi="Times New Roman"/>
          <w:sz w:val="24"/>
          <w:szCs w:val="24"/>
        </w:rPr>
        <w:t xml:space="preserve"> The article also concludes that Ishiguro highlights how science and technology have reduced the social communication of man, making them inhumane. </w:t>
      </w:r>
      <w:r>
        <w:fldChar w:fldCharType="begin"/>
      </w:r>
      <w:r>
        <w:instrText xml:space="preserve"> HYPERLINK \l "_ENREF_36" \o "Murphy, 2021 #23"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AuthorYear="1"&gt;&lt;Author&gt;Murphy&lt;/Author&gt;&lt;Year&gt;2021&lt;/Year&gt;&lt;RecNum&gt;23&lt;/RecNum&gt;&lt;DisplayText&gt;Murphy (2021)&lt;/DisplayText&gt;&lt;record&gt;&lt;rec-number&gt;23&lt;/rec-number&gt;&lt;foreign-keys&gt;&lt;key app="EN" db-id="eaessfrspxa2ase5t9bvzxeytfsfzss55ar9" timestamp="1710584723"&gt;23&lt;/key&gt;&lt;/foreign-keys&gt;&lt;ref-type name="Journal Article"&gt;17&lt;/ref-type&gt;&lt;contributors&gt;&lt;authors&gt;&lt;author&gt;Murphy, Robinson&lt;/author&gt;&lt;/authors&gt;&lt;/contributors&gt;&lt;titles&gt;&lt;title&gt;Castration Desire: Less Is More in Ishiguro&amp;apos;s Never Let Me Go&lt;/title&gt;&lt;secondary-title&gt;English Studies&lt;/secondary-title&gt;&lt;/titles&gt;&lt;periodical&gt;&lt;full-title&gt;English Studies&lt;/full-title&gt;&lt;/periodical&gt;&lt;pages&gt;759-777&lt;/pages&gt;&lt;volume&gt;102&lt;/volume&gt;&lt;number&gt;6&lt;/number&gt;&lt;dates&gt;&lt;year&gt;2021&lt;/year&gt;&lt;/dates&gt;&lt;isbn&gt;0013-838X&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Murphy (2021)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uses the novel </w:t>
      </w:r>
      <w:r>
        <w:rPr>
          <w:rFonts w:hint="eastAsia" w:ascii="Times New Roman" w:hAnsi="Times New Roman"/>
          <w:i/>
          <w:iCs/>
          <w:sz w:val="24"/>
          <w:szCs w:val="24"/>
        </w:rPr>
        <w:t>Never Let Me Go</w:t>
      </w:r>
      <w:r>
        <w:rPr>
          <w:rFonts w:hint="eastAsia" w:ascii="Times New Roman" w:hAnsi="Times New Roman"/>
          <w:sz w:val="24"/>
          <w:szCs w:val="24"/>
        </w:rPr>
        <w:t xml:space="preserve"> to explicate castration desire, and his article posits that Kazuo Ishiguro</w:t>
      </w:r>
      <w:r>
        <w:rPr>
          <w:rFonts w:ascii="Times New Roman" w:hAnsi="Times New Roman"/>
          <w:sz w:val="24"/>
          <w:szCs w:val="24"/>
        </w:rPr>
        <w:t>’</w:t>
      </w:r>
      <w:r>
        <w:rPr>
          <w:rFonts w:hint="eastAsia" w:ascii="Times New Roman" w:hAnsi="Times New Roman"/>
          <w:sz w:val="24"/>
          <w:szCs w:val="24"/>
        </w:rPr>
        <w:t xml:space="preserve">s </w:t>
      </w:r>
      <w:r>
        <w:rPr>
          <w:rFonts w:ascii="Times New Roman" w:hAnsi="Times New Roman"/>
          <w:sz w:val="24"/>
          <w:szCs w:val="24"/>
        </w:rPr>
        <w:t>organ-donating</w:t>
      </w:r>
      <w:r>
        <w:rPr>
          <w:rFonts w:hint="eastAsia" w:ascii="Times New Roman" w:hAnsi="Times New Roman"/>
          <w:sz w:val="24"/>
          <w:szCs w:val="24"/>
        </w:rPr>
        <w:t xml:space="preserve"> clones</w:t>
      </w:r>
      <w:r>
        <w:rPr>
          <w:rFonts w:ascii="Times New Roman" w:hAnsi="Times New Roman"/>
          <w:sz w:val="24"/>
          <w:szCs w:val="24"/>
        </w:rPr>
        <w:t xml:space="preserve"> </w:t>
      </w:r>
      <w:r>
        <w:rPr>
          <w:rFonts w:hint="eastAsia" w:ascii="Times New Roman" w:hAnsi="Times New Roman"/>
          <w:sz w:val="24"/>
          <w:szCs w:val="24"/>
        </w:rPr>
        <w:t>-</w:t>
      </w:r>
      <w:r>
        <w:rPr>
          <w:rFonts w:ascii="Times New Roman" w:hAnsi="Times New Roman"/>
          <w:sz w:val="24"/>
          <w:szCs w:val="24"/>
        </w:rPr>
        <w:t xml:space="preserve"> </w:t>
      </w:r>
      <w:r>
        <w:rPr>
          <w:rFonts w:hint="eastAsia" w:ascii="Times New Roman" w:hAnsi="Times New Roman"/>
          <w:sz w:val="24"/>
          <w:szCs w:val="24"/>
        </w:rPr>
        <w:t xml:space="preserve">in acquiescing to their diminishment, and thereby </w:t>
      </w:r>
      <w:r>
        <w:rPr>
          <w:rFonts w:ascii="Times New Roman" w:hAnsi="Times New Roman"/>
          <w:sz w:val="24"/>
          <w:szCs w:val="24"/>
        </w:rPr>
        <w:t>signaling</w:t>
      </w:r>
      <w:r>
        <w:rPr>
          <w:rFonts w:hint="eastAsia" w:ascii="Times New Roman" w:hAnsi="Times New Roman"/>
          <w:sz w:val="24"/>
          <w:szCs w:val="24"/>
        </w:rPr>
        <w:t xml:space="preserve"> a more other-oriented relationality</w:t>
      </w:r>
      <w:r>
        <w:rPr>
          <w:rFonts w:ascii="Times New Roman" w:hAnsi="Times New Roman"/>
          <w:sz w:val="24"/>
          <w:szCs w:val="24"/>
        </w:rPr>
        <w:t xml:space="preserve"> </w:t>
      </w:r>
      <w:r>
        <w:rPr>
          <w:rFonts w:hint="eastAsia" w:ascii="Times New Roman" w:hAnsi="Times New Roman"/>
          <w:sz w:val="24"/>
          <w:szCs w:val="24"/>
        </w:rPr>
        <w:t>-</w:t>
      </w:r>
      <w:r>
        <w:rPr>
          <w:rFonts w:ascii="Times New Roman" w:hAnsi="Times New Roman"/>
          <w:sz w:val="24"/>
          <w:szCs w:val="24"/>
        </w:rPr>
        <w:t xml:space="preserve"> </w:t>
      </w:r>
      <w:r>
        <w:rPr>
          <w:rFonts w:hint="eastAsia" w:ascii="Times New Roman" w:hAnsi="Times New Roman"/>
          <w:sz w:val="24"/>
          <w:szCs w:val="24"/>
        </w:rPr>
        <w:t xml:space="preserve">teach a comparatively privileged reader how to desire castration. Meanwhile, as argued by </w:t>
      </w:r>
      <w:r>
        <w:fldChar w:fldCharType="begin"/>
      </w:r>
      <w:r>
        <w:instrText xml:space="preserve"> HYPERLINK \l "_ENREF_35" \o "Mattar, 2022 #53"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AuthorYear="1"&gt;&lt;Author&gt;Mattar&lt;/Author&gt;&lt;Year&gt;2022&lt;/Year&gt;&lt;RecNum&gt;53&lt;/RecNum&gt;&lt;DisplayText&gt;Mattar (2022)&lt;/DisplayText&gt;&lt;record&gt;&lt;rec-number&gt;53&lt;/rec-number&gt;&lt;foreign-keys&gt;&lt;key app="EN" db-id="eaessfrspxa2ase5t9bvzxeytfsfzss55ar9" timestamp="1710899293"&gt;53&lt;/key&gt;&lt;/foreign-keys&gt;&lt;ref-type name="Journal Article"&gt;17&lt;/ref-type&gt;&lt;contributors&gt;&lt;authors&gt;&lt;author&gt;Mattar, Netty&lt;/author&gt;&lt;/authors&gt;&lt;/contributors&gt;&lt;titles&gt;&lt;title&gt;Language and Betrayal: Posthuman Ethics in Kazuo Ishiguro’s Never Let Me Go&lt;/title&gt;&lt;secondary-title&gt;CLCWeb: Comparative Literature and Culture&lt;/secondary-title&gt;&lt;/titles&gt;&lt;periodical&gt;&lt;full-title&gt;CLCWeb: Comparative Literature and Culture&lt;/full-title&gt;&lt;/periodical&gt;&lt;pages&gt;9&lt;/pages&gt;&lt;volume&gt;23&lt;/volume&gt;&lt;number&gt;4&lt;/number&gt;&lt;dates&gt;&lt;year&gt;2022&lt;/year&gt;&lt;/dates&gt;&lt;isbn&gt;1481-4374&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Mattar (2022)</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“Kazuo Ishiguro uses the figure of the clone to challenge the normative conceptions of ‘human’ that undergird contemporary ethical discussions”</w:t>
      </w:r>
      <w:r>
        <w:rPr>
          <w:rFonts w:hint="eastAsia" w:ascii="Times New Roman" w:hAnsi="Times New Roman"/>
          <w:sz w:val="24"/>
          <w:szCs w:val="24"/>
        </w:rPr>
        <w:t xml:space="preserve"> (p. 4). Mattar reads Kazuo Ishiguro</w:t>
      </w:r>
      <w:r>
        <w:rPr>
          <w:rFonts w:ascii="Times New Roman" w:hAnsi="Times New Roman"/>
          <w:sz w:val="24"/>
          <w:szCs w:val="24"/>
        </w:rPr>
        <w:t>’</w:t>
      </w:r>
      <w:r>
        <w:rPr>
          <w:rFonts w:hint="eastAsia" w:ascii="Times New Roman" w:hAnsi="Times New Roman"/>
          <w:sz w:val="24"/>
          <w:szCs w:val="24"/>
        </w:rPr>
        <w:t xml:space="preserve">s SF novel </w:t>
      </w:r>
      <w:r>
        <w:rPr>
          <w:rFonts w:hint="eastAsia" w:ascii="Times New Roman" w:hAnsi="Times New Roman"/>
          <w:i/>
          <w:iCs/>
          <w:sz w:val="24"/>
          <w:szCs w:val="24"/>
        </w:rPr>
        <w:t>Never Let Me Go</w:t>
      </w:r>
      <w:r>
        <w:rPr>
          <w:rFonts w:hint="eastAsia" w:ascii="Times New Roman" w:hAnsi="Times New Roman"/>
          <w:sz w:val="24"/>
          <w:szCs w:val="24"/>
        </w:rPr>
        <w:t xml:space="preserve"> as a critique of liberal humanist ethical discourse, which eliminates difference as it promises inclusion. She argues that Ishiguro</w:t>
      </w:r>
      <w:r>
        <w:rPr>
          <w:rFonts w:ascii="Times New Roman" w:hAnsi="Times New Roman"/>
          <w:sz w:val="24"/>
          <w:szCs w:val="24"/>
        </w:rPr>
        <w:t>’</w:t>
      </w:r>
      <w:r>
        <w:rPr>
          <w:rFonts w:hint="eastAsia" w:ascii="Times New Roman" w:hAnsi="Times New Roman"/>
          <w:sz w:val="24"/>
          <w:szCs w:val="24"/>
        </w:rPr>
        <w:t xml:space="preserve">s uncanny narrative presents posthuman ethics that </w:t>
      </w:r>
      <w:r>
        <w:rPr>
          <w:rFonts w:ascii="Times New Roman" w:hAnsi="Times New Roman"/>
          <w:sz w:val="24"/>
          <w:szCs w:val="24"/>
        </w:rPr>
        <w:t>compel</w:t>
      </w:r>
      <w:r>
        <w:rPr>
          <w:rFonts w:hint="eastAsia" w:ascii="Times New Roman" w:hAnsi="Times New Roman"/>
          <w:sz w:val="24"/>
          <w:szCs w:val="24"/>
        </w:rPr>
        <w:t xml:space="preserve"> reader</w:t>
      </w:r>
      <w:r>
        <w:rPr>
          <w:rFonts w:ascii="Times New Roman" w:hAnsi="Times New Roman"/>
          <w:sz w:val="24"/>
          <w:szCs w:val="24"/>
        </w:rPr>
        <w:t>s</w:t>
      </w:r>
      <w:r>
        <w:rPr>
          <w:rFonts w:hint="eastAsia" w:ascii="Times New Roman" w:hAnsi="Times New Roman"/>
          <w:sz w:val="24"/>
          <w:szCs w:val="24"/>
        </w:rPr>
        <w:t xml:space="preserve"> to confront their dependence on exclusionary understandings of </w:t>
      </w:r>
      <w:r>
        <w:rPr>
          <w:rFonts w:ascii="Times New Roman" w:hAnsi="Times New Roman"/>
          <w:sz w:val="24"/>
          <w:szCs w:val="24"/>
        </w:rPr>
        <w:t>‘</w:t>
      </w:r>
      <w:r>
        <w:rPr>
          <w:rFonts w:hint="eastAsia" w:ascii="Times New Roman" w:hAnsi="Times New Roman"/>
          <w:sz w:val="24"/>
          <w:szCs w:val="24"/>
        </w:rPr>
        <w:t>human</w:t>
      </w:r>
      <w:r>
        <w:rPr>
          <w:rFonts w:ascii="Times New Roman" w:hAnsi="Times New Roman"/>
          <w:sz w:val="24"/>
          <w:szCs w:val="24"/>
        </w:rPr>
        <w:t>’</w:t>
      </w:r>
      <w:r>
        <w:rPr>
          <w:rFonts w:hint="eastAsia" w:ascii="Times New Roman" w:hAnsi="Times New Roman"/>
          <w:sz w:val="24"/>
          <w:szCs w:val="24"/>
        </w:rPr>
        <w:t xml:space="preserve">. </w:t>
      </w:r>
      <w:r>
        <w:fldChar w:fldCharType="begin"/>
      </w:r>
      <w:r>
        <w:instrText xml:space="preserve"> HYPERLINK \l "_ENREF_44" \o "Pattison, 2024 #153"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AuthorYear="1"&gt;&lt;Author&gt;Pattison&lt;/Author&gt;&lt;Year&gt;2024&lt;/Year&gt;&lt;RecNum&gt;153&lt;/RecNum&gt;&lt;DisplayText&gt;Pattison (2024)&lt;/DisplayText&gt;&lt;record&gt;&lt;rec-number&gt;153&lt;/rec-number&gt;&lt;foreign-keys&gt;&lt;key app="EN" db-id="ar0pzfet0vse9oetednxatvirwaz0xx0v05v" timestamp="1712157152"&gt;153&lt;/key&gt;&lt;/foreign-keys&gt;&lt;ref-type name="Journal Article"&gt;17&lt;/ref-type&gt;&lt;contributors&gt;&lt;authors&gt;&lt;author&gt;Pattison, Dale&lt;/author&gt;&lt;/authors&gt;&lt;/contributors&gt;&lt;titles&gt;&lt;title&gt;Neoliberal Humanism: Never Let Me Go and the Value of the Humanities&lt;/title&gt;&lt;secondary-title&gt;Critique: Studies in Contemporary Fiction&lt;/secondary-title&gt;&lt;/titles&gt;&lt;periodical&gt;&lt;full-title&gt;Critique: Studies in Contemporary Fiction&lt;/full-title&gt;&lt;/periodical&gt;&lt;pages&gt;1-16&lt;/pages&gt;&lt;dates&gt;&lt;year&gt;2024&lt;/year&gt;&lt;/dates&gt;&lt;isbn&gt;0011-1619&lt;/isbn&gt;&lt;urls&gt;&lt;/urls&gt;&lt;/record&gt;&lt;/Cite&gt;&lt;/EndNote&gt;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Pattison (2024)</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addresses the neoliberal turn in the humanities through Kazuo Ishiguro</w:t>
      </w:r>
      <w:r>
        <w:rPr>
          <w:rFonts w:ascii="Times New Roman" w:hAnsi="Times New Roman"/>
          <w:sz w:val="24"/>
          <w:szCs w:val="24"/>
        </w:rPr>
        <w:t>’</w:t>
      </w:r>
      <w:r>
        <w:rPr>
          <w:rFonts w:hint="eastAsia" w:ascii="Times New Roman" w:hAnsi="Times New Roman"/>
          <w:sz w:val="24"/>
          <w:szCs w:val="24"/>
        </w:rPr>
        <w:t xml:space="preserve">s 2005 novel </w:t>
      </w:r>
      <w:r>
        <w:rPr>
          <w:rFonts w:hint="eastAsia" w:ascii="Times New Roman" w:hAnsi="Times New Roman"/>
          <w:i/>
          <w:iCs/>
          <w:sz w:val="24"/>
          <w:szCs w:val="24"/>
        </w:rPr>
        <w:t>Never Let Me Go</w:t>
      </w:r>
      <w:r>
        <w:rPr>
          <w:rFonts w:hint="eastAsia" w:ascii="Times New Roman" w:hAnsi="Times New Roman"/>
          <w:sz w:val="24"/>
          <w:szCs w:val="24"/>
        </w:rPr>
        <w:t xml:space="preserve">, which describes a world in which human clones have been created </w:t>
      </w:r>
      <w:r>
        <w:rPr>
          <w:rFonts w:ascii="Times New Roman" w:hAnsi="Times New Roman"/>
          <w:sz w:val="24"/>
          <w:szCs w:val="24"/>
        </w:rPr>
        <w:t>to harvest</w:t>
      </w:r>
      <w:r>
        <w:rPr>
          <w:rFonts w:hint="eastAsia" w:ascii="Times New Roman" w:hAnsi="Times New Roman"/>
          <w:sz w:val="24"/>
          <w:szCs w:val="24"/>
        </w:rPr>
        <w:t xml:space="preserve"> their organs. </w:t>
      </w:r>
      <w:r>
        <w:fldChar w:fldCharType="begin"/>
      </w:r>
      <w:r>
        <w:instrText xml:space="preserve"> HYPERLINK "https://www.tandfonline.com/author/Pattison,+Dale" </w:instrText>
      </w:r>
      <w:r>
        <w:fldChar w:fldCharType="separate"/>
      </w:r>
      <w:r>
        <w:rPr>
          <w:rFonts w:ascii="Times New Roman" w:hAnsi="Times New Roman"/>
          <w:sz w:val="24"/>
          <w:szCs w:val="24"/>
        </w:rPr>
        <w:t>Dale Pattison</w:t>
      </w:r>
      <w:r>
        <w:rPr>
          <w:rFonts w:ascii="Times New Roman" w:hAnsi="Times New Roman"/>
          <w:sz w:val="24"/>
          <w:szCs w:val="24"/>
        </w:rPr>
        <w:fldChar w:fldCharType="end"/>
      </w:r>
      <w:r>
        <w:rPr>
          <w:rFonts w:hint="eastAsia" w:ascii="Times New Roman" w:hAnsi="Times New Roman"/>
          <w:sz w:val="24"/>
          <w:szCs w:val="24"/>
        </w:rPr>
        <w:t xml:space="preserve"> further discovers that forever looking inward, the clones enter the world with a deep understanding of </w:t>
      </w:r>
      <w:r>
        <w:rPr>
          <w:rFonts w:ascii="Times New Roman" w:hAnsi="Times New Roman"/>
          <w:sz w:val="24"/>
          <w:szCs w:val="24"/>
        </w:rPr>
        <w:t>humanity yet</w:t>
      </w:r>
      <w:r>
        <w:rPr>
          <w:rFonts w:hint="eastAsia" w:ascii="Times New Roman" w:hAnsi="Times New Roman"/>
          <w:sz w:val="24"/>
          <w:szCs w:val="24"/>
        </w:rPr>
        <w:t xml:space="preserve"> </w:t>
      </w:r>
      <w:r>
        <w:rPr>
          <w:rFonts w:ascii="Times New Roman" w:hAnsi="Times New Roman"/>
          <w:sz w:val="24"/>
          <w:szCs w:val="24"/>
        </w:rPr>
        <w:t xml:space="preserve">have </w:t>
      </w:r>
      <w:r>
        <w:rPr>
          <w:rFonts w:hint="eastAsia" w:ascii="Times New Roman" w:hAnsi="Times New Roman"/>
          <w:sz w:val="24"/>
          <w:szCs w:val="24"/>
        </w:rPr>
        <w:t xml:space="preserve">no way of resisting the systems that imperil it. </w:t>
      </w:r>
    </w:p>
    <w:p w14:paraId="078D71D8">
      <w:pPr>
        <w:ind w:firstLine="420"/>
        <w:rPr>
          <w:rFonts w:ascii="Times New Roman" w:hAnsi="Times New Roman"/>
          <w:sz w:val="24"/>
          <w:szCs w:val="24"/>
        </w:rPr>
      </w:pPr>
      <w:r>
        <w:rPr>
          <w:rFonts w:hint="eastAsia" w:ascii="Times New Roman" w:hAnsi="Times New Roman"/>
          <w:sz w:val="24"/>
          <w:szCs w:val="24"/>
        </w:rPr>
        <w:t xml:space="preserve">Some other scholars explore the identity crises of the clones from the perspective of space theory. </w:t>
      </w:r>
      <w:r>
        <w:fldChar w:fldCharType="begin"/>
      </w:r>
      <w:r>
        <w:instrText xml:space="preserve"> HYPERLINK \l "_ENREF_6" \o "Bouacida, 2021 #51"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AuthorYear="1"&gt;&lt;Author&gt;Bouacida&lt;/Author&gt;&lt;Year&gt;2021&lt;/Year&gt;&lt;RecNum&gt;51&lt;/RecNum&gt;&lt;DisplayText&gt;Bouacida et al. (2021)&lt;/DisplayText&gt;&lt;record&gt;&lt;rec-number&gt;51&lt;/rec-number&gt;&lt;foreign-keys&gt;&lt;key app="EN" db-id="eaessfrspxa2ase5t9bvzxeytfsfzss55ar9" timestamp="1710899290"&gt;51&lt;/key&gt;&lt;/foreign-keys&gt;&lt;ref-type name="Journal Article"&gt;17&lt;/ref-type&gt;&lt;contributors&gt;&lt;authors&gt;&lt;author&gt;Bouacida, Soumaya&lt;/author&gt;&lt;author&gt;Lecheheb, Ikram&lt;/author&gt;&lt;author&gt;Boumali, Itidel&lt;/author&gt;&lt;author&gt;Khlifa, Nada&lt;/author&gt;&lt;/authors&gt;&lt;/contributors&gt;&lt;titles&gt;&lt;title&gt;Hailsham as an Intimate Space: A Bachelardian Reading of Kazuo Ishiguro’s Never Let Me Go&lt;/title&gt;&lt;secondary-title&gt;AWEJ for Translation &amp;amp; Literary Studies&lt;/secondary-title&gt;&lt;/titles&gt;&lt;periodical&gt;&lt;full-title&gt;AWEJ for Translation &amp;amp; Literary Studies&lt;/full-title&gt;&lt;/periodical&gt;&lt;volume&gt;5&lt;/volume&gt;&lt;dates&gt;&lt;year&gt;2021&lt;/year&gt;&lt;/dates&gt;&lt;urls&gt;&lt;/urls&gt;&lt;/record&gt;&lt;/Cite&gt;&lt;/EndNote&gt;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Bouacida et al. (2021)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investigate the role played by Hailsham in the mind</w:t>
      </w:r>
      <w:r>
        <w:rPr>
          <w:rFonts w:ascii="Times New Roman" w:hAnsi="Times New Roman"/>
          <w:sz w:val="24"/>
          <w:szCs w:val="24"/>
        </w:rPr>
        <w:t>s</w:t>
      </w:r>
      <w:r>
        <w:rPr>
          <w:rFonts w:hint="eastAsia" w:ascii="Times New Roman" w:hAnsi="Times New Roman"/>
          <w:sz w:val="24"/>
          <w:szCs w:val="24"/>
        </w:rPr>
        <w:t xml:space="preserve"> of its central characters as seen through Gaston Bachelard</w:t>
      </w:r>
      <w:r>
        <w:rPr>
          <w:rFonts w:ascii="Times New Roman" w:hAnsi="Times New Roman"/>
          <w:sz w:val="24"/>
          <w:szCs w:val="24"/>
        </w:rPr>
        <w:t>’</w:t>
      </w:r>
      <w:r>
        <w:rPr>
          <w:rFonts w:hint="eastAsia" w:ascii="Times New Roman" w:hAnsi="Times New Roman"/>
          <w:sz w:val="24"/>
          <w:szCs w:val="24"/>
        </w:rPr>
        <w:t>s conception of space. After a brief survey of Bachelard</w:t>
      </w:r>
      <w:r>
        <w:rPr>
          <w:rFonts w:ascii="Times New Roman" w:hAnsi="Times New Roman"/>
          <w:sz w:val="24"/>
          <w:szCs w:val="24"/>
        </w:rPr>
        <w:t>’</w:t>
      </w:r>
      <w:r>
        <w:rPr>
          <w:rFonts w:hint="eastAsia" w:ascii="Times New Roman" w:hAnsi="Times New Roman"/>
          <w:sz w:val="24"/>
          <w:szCs w:val="24"/>
        </w:rPr>
        <w:t xml:space="preserve">s spatial criticism, the article then discusses the elements of intimacy in the space of Hailsham and portrays the boarding school as </w:t>
      </w:r>
      <w:r>
        <w:rPr>
          <w:rFonts w:ascii="Times New Roman" w:hAnsi="Times New Roman"/>
          <w:sz w:val="24"/>
          <w:szCs w:val="24"/>
        </w:rPr>
        <w:t>a</w:t>
      </w:r>
      <w:r>
        <w:rPr>
          <w:rFonts w:hint="eastAsia" w:ascii="Times New Roman" w:hAnsi="Times New Roman"/>
          <w:sz w:val="24"/>
          <w:szCs w:val="24"/>
        </w:rPr>
        <w:t xml:space="preserve"> oneiric house or a childhood home in Bachelard</w:t>
      </w:r>
      <w:r>
        <w:rPr>
          <w:rFonts w:ascii="Times New Roman" w:hAnsi="Times New Roman"/>
          <w:sz w:val="24"/>
          <w:szCs w:val="24"/>
        </w:rPr>
        <w:t>’</w:t>
      </w:r>
      <w:r>
        <w:rPr>
          <w:rFonts w:hint="eastAsia" w:ascii="Times New Roman" w:hAnsi="Times New Roman"/>
          <w:sz w:val="24"/>
          <w:szCs w:val="24"/>
        </w:rPr>
        <w:t xml:space="preserve">s terms. </w:t>
      </w:r>
      <w:r>
        <w:fldChar w:fldCharType="begin"/>
      </w:r>
      <w:r>
        <w:instrText xml:space="preserve"> HYPERLINK \l "_ENREF_9" \o "Chen, 2021 #77"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AuthorYear="1"&gt;&lt;Author&gt;Chen&lt;/Author&gt;&lt;Year&gt;2021&lt;/Year&gt;&lt;RecNum&gt;77&lt;/RecNum&gt;&lt;DisplayText&gt;Chen (2021)&lt;/DisplayText&gt;&lt;record&gt;&lt;rec-number&gt;77&lt;/rec-number&gt;&lt;foreign-keys&gt;&lt;key app="EN" db-id="eaessfrspxa2ase5t9bvzxeytfsfzss55ar9" timestamp="1710902007"&gt;77&lt;/key&gt;&lt;/foreign-keys&gt;&lt;ref-type name="Journal Article"&gt;17&lt;/ref-type&gt;&lt;contributors&gt;&lt;authors&gt;&lt;author&gt;Chen, Yunxi&lt;/author&gt;&lt;/authors&gt;&lt;/contributors&gt;&lt;titles&gt;&lt;title&gt;The Dilemma of Identity Construction of Cloned Individuals from the Perspective of Space in Never Let Me Go&lt;/title&gt;&lt;secondary-title&gt;Overseas English &lt;/secondary-title&gt;&lt;/titles&gt;&lt;pages&gt;212-213&lt;/pages&gt;&lt;volume&gt;02&lt;/volume&gt;&lt;dates&gt;&lt;year&gt;2021&lt;/year&gt;&lt;/dates&gt;&lt;urls&gt;&lt;/urls&gt;&lt;electronic-resource-num&gt;CNKI:SUN:HWYY.0.2021-02-100&lt;/electronic-resource-num&gt;&lt;/record&gt;&lt;/Cite&gt;&lt;/EndNote&gt;</w:instrText>
      </w:r>
      <w:r>
        <w:rPr>
          <w:rFonts w:ascii="Times New Roman" w:hAnsi="Times New Roman"/>
          <w:sz w:val="24"/>
          <w:szCs w:val="24"/>
        </w:rPr>
        <w:fldChar w:fldCharType="separate"/>
      </w:r>
      <w:r>
        <w:rPr>
          <w:rFonts w:ascii="Times New Roman" w:hAnsi="Times New Roman"/>
          <w:sz w:val="24"/>
          <w:szCs w:val="24"/>
        </w:rPr>
        <w:t>Chen (2021)</w: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t xml:space="preserve"> employs</w:t>
      </w:r>
      <w:r>
        <w:rPr>
          <w:rFonts w:hint="eastAsia" w:ascii="Times New Roman" w:hAnsi="Times New Roman"/>
          <w:sz w:val="24"/>
          <w:szCs w:val="24"/>
        </w:rPr>
        <w:t xml:space="preserve"> the connection between geographical space, space</w:t>
      </w:r>
      <w:r>
        <w:rPr>
          <w:rFonts w:ascii="Times New Roman" w:hAnsi="Times New Roman"/>
          <w:sz w:val="24"/>
          <w:szCs w:val="24"/>
        </w:rPr>
        <w:t>,</w:t>
      </w:r>
      <w:r>
        <w:rPr>
          <w:rFonts w:hint="eastAsia" w:ascii="Times New Roman" w:hAnsi="Times New Roman"/>
          <w:sz w:val="24"/>
          <w:szCs w:val="24"/>
        </w:rPr>
        <w:t xml:space="preserve"> and time in the novel to explain the </w:t>
      </w:r>
      <w:r>
        <w:rPr>
          <w:rFonts w:ascii="Times New Roman" w:hAnsi="Times New Roman"/>
          <w:sz w:val="24"/>
          <w:szCs w:val="24"/>
        </w:rPr>
        <w:t xml:space="preserve">theme and </w:t>
      </w:r>
      <w:r>
        <w:rPr>
          <w:rFonts w:hint="eastAsia" w:ascii="Times New Roman" w:hAnsi="Times New Roman"/>
          <w:sz w:val="24"/>
          <w:szCs w:val="24"/>
        </w:rPr>
        <w:t>emphasize the passage of time with spatial displacement. P</w:t>
      </w:r>
      <w:r>
        <w:rPr>
          <w:rFonts w:ascii="Times New Roman" w:hAnsi="Times New Roman"/>
          <w:sz w:val="24"/>
          <w:szCs w:val="24"/>
        </w:rPr>
        <w:t>rior scholarly investigations have explored multiple facets of the novel</w:t>
      </w:r>
      <w:r>
        <w:rPr>
          <w:rFonts w:hint="eastAsia" w:ascii="Times New Roman" w:hAnsi="Times New Roman"/>
          <w:sz w:val="24"/>
          <w:szCs w:val="24"/>
        </w:rPr>
        <w:t xml:space="preserve"> </w:t>
      </w:r>
      <w:r>
        <w:rPr>
          <w:rFonts w:ascii="Times New Roman" w:hAnsi="Times New Roman"/>
          <w:i/>
          <w:iCs/>
          <w:sz w:val="24"/>
          <w:szCs w:val="24"/>
        </w:rPr>
        <w:t>Never Let Me Go</w:t>
      </w:r>
      <w:r>
        <w:rPr>
          <w:rFonts w:ascii="Times New Roman" w:hAnsi="Times New Roman"/>
          <w:sz w:val="24"/>
          <w:szCs w:val="24"/>
        </w:rPr>
        <w:t>. Some</w:t>
      </w:r>
      <w:r>
        <w:rPr>
          <w:rFonts w:hint="eastAsia" w:ascii="Times New Roman" w:hAnsi="Times New Roman"/>
          <w:sz w:val="24"/>
          <w:szCs w:val="24"/>
        </w:rPr>
        <w:t xml:space="preserve"> scholars have </w:t>
      </w:r>
      <w:r>
        <w:rPr>
          <w:rFonts w:ascii="Times New Roman" w:hAnsi="Times New Roman"/>
          <w:sz w:val="24"/>
          <w:szCs w:val="24"/>
        </w:rPr>
        <w:t xml:space="preserve">employed spatial theory to analyze how the clones’ tragic destiny is influenced by their presence within </w:t>
      </w:r>
      <w:r>
        <w:rPr>
          <w:rFonts w:hint="eastAsia" w:ascii="Times New Roman" w:hAnsi="Times New Roman"/>
          <w:sz w:val="24"/>
          <w:szCs w:val="24"/>
        </w:rPr>
        <w:t>spaces</w:t>
      </w:r>
      <w:r>
        <w:rPr>
          <w:rFonts w:ascii="Times New Roman" w:hAnsi="Times New Roman"/>
          <w:sz w:val="24"/>
          <w:szCs w:val="24"/>
        </w:rPr>
        <w:t xml:space="preserve">. </w:t>
      </w:r>
      <w:r>
        <w:rPr>
          <w:rFonts w:hint="eastAsia" w:ascii="Times New Roman" w:hAnsi="Times New Roman"/>
          <w:sz w:val="24"/>
          <w:szCs w:val="24"/>
        </w:rPr>
        <w:t xml:space="preserve">However, their understanding and application of the concept of </w:t>
      </w:r>
      <w:r>
        <w:rPr>
          <w:rFonts w:ascii="Times New Roman" w:hAnsi="Times New Roman"/>
          <w:sz w:val="24"/>
          <w:szCs w:val="24"/>
        </w:rPr>
        <w:t>“</w:t>
      </w:r>
      <w:r>
        <w:rPr>
          <w:rFonts w:hint="eastAsia" w:ascii="Times New Roman" w:hAnsi="Times New Roman"/>
          <w:sz w:val="24"/>
          <w:szCs w:val="24"/>
        </w:rPr>
        <w:t>space</w:t>
      </w:r>
      <w:r>
        <w:rPr>
          <w:rFonts w:ascii="Times New Roman" w:hAnsi="Times New Roman"/>
          <w:sz w:val="24"/>
          <w:szCs w:val="24"/>
        </w:rPr>
        <w:t>”</w:t>
      </w:r>
      <w:r>
        <w:rPr>
          <w:rFonts w:hint="eastAsia" w:ascii="Times New Roman" w:hAnsi="Times New Roman"/>
          <w:sz w:val="24"/>
          <w:szCs w:val="24"/>
        </w:rPr>
        <w:t xml:space="preserve"> and related theories are not deep and open, and the metaphorical significance of space is not enough. The research linking the spatial narrative of </w:t>
      </w:r>
      <w:r>
        <w:rPr>
          <w:rFonts w:hint="eastAsia" w:ascii="Times New Roman" w:hAnsi="Times New Roman"/>
          <w:i/>
          <w:iCs/>
          <w:sz w:val="24"/>
          <w:szCs w:val="24"/>
        </w:rPr>
        <w:t>Never Let Me Go</w:t>
      </w:r>
      <w:r>
        <w:rPr>
          <w:rFonts w:hint="eastAsia" w:ascii="Times New Roman" w:hAnsi="Times New Roman"/>
          <w:sz w:val="24"/>
          <w:szCs w:val="24"/>
        </w:rPr>
        <w:t xml:space="preserve"> to the growth theme remains limited, with equally scarce exploration from a spatial perspective on the metaphors of growth.</w:t>
      </w:r>
    </w:p>
    <w:p w14:paraId="58552131">
      <w:pPr>
        <w:jc w:val="center"/>
        <w:rPr>
          <w:rFonts w:ascii="Times New Roman" w:hAnsi="Times New Roman"/>
          <w:sz w:val="24"/>
          <w:szCs w:val="24"/>
        </w:rPr>
      </w:pPr>
    </w:p>
    <w:p w14:paraId="54E737B5">
      <w:pPr>
        <w:jc w:val="center"/>
        <w:rPr>
          <w:rFonts w:ascii="TimesNewRomanPSMT" w:hAnsi="TimesNewRomanPSMT" w:cs="TimesNewRomanPSMT"/>
          <w:kern w:val="0"/>
          <w:lang w:val="en-MY"/>
        </w:rPr>
      </w:pPr>
      <w:r>
        <w:rPr>
          <w:rFonts w:hint="eastAsia" w:ascii="Times New Roman" w:hAnsi="Times New Roman"/>
          <w:b/>
          <w:bCs/>
          <w:iCs/>
          <w:kern w:val="0"/>
          <w:sz w:val="24"/>
          <w:szCs w:val="24"/>
        </w:rPr>
        <w:t>THEORETICAL FRAMEWORK</w:t>
      </w:r>
    </w:p>
    <w:p w14:paraId="4550EB9A">
      <w:pPr>
        <w:jc w:val="left"/>
        <w:rPr>
          <w:rFonts w:ascii="Times New Roman" w:hAnsi="Times New Roman"/>
          <w:b/>
          <w:bCs/>
          <w:iCs/>
          <w:kern w:val="0"/>
          <w:sz w:val="24"/>
          <w:szCs w:val="24"/>
        </w:rPr>
      </w:pPr>
    </w:p>
    <w:p w14:paraId="4C6B4C69">
      <w:pPr>
        <w:rPr>
          <w:rFonts w:ascii="Times New Roman" w:hAnsi="Times New Roman"/>
          <w:sz w:val="24"/>
          <w:szCs w:val="24"/>
        </w:rPr>
      </w:pPr>
      <w:r>
        <w:rPr>
          <w:rFonts w:ascii="Times New Roman" w:hAnsi="Times New Roman"/>
          <w:sz w:val="24"/>
          <w:szCs w:val="24"/>
        </w:rPr>
        <w:t>Henri Lefebvr</w:t>
      </w:r>
      <w:r>
        <w:rPr>
          <w:rFonts w:hint="eastAsia" w:ascii="Times New Roman" w:hAnsi="Times New Roman"/>
          <w:sz w:val="24"/>
          <w:szCs w:val="24"/>
        </w:rPr>
        <w:t>e</w:t>
      </w:r>
      <w:r>
        <w:rPr>
          <w:rFonts w:ascii="Times New Roman" w:hAnsi="Times New Roman"/>
          <w:sz w:val="24"/>
          <w:szCs w:val="24"/>
        </w:rPr>
        <w:t xml:space="preserve">, in his seminal work </w:t>
      </w:r>
      <w:r>
        <w:rPr>
          <w:rFonts w:ascii="Times New Roman" w:hAnsi="Times New Roman"/>
          <w:i/>
          <w:iCs/>
          <w:sz w:val="24"/>
          <w:szCs w:val="24"/>
        </w:rPr>
        <w:t>The Production of Space</w:t>
      </w:r>
      <w:r>
        <w:rPr>
          <w:rFonts w:hint="eastAsia" w:ascii="Times New Roman" w:hAnsi="Times New Roman"/>
          <w:sz w:val="24"/>
          <w:szCs w:val="24"/>
        </w:rPr>
        <w:t xml:space="preserve"> (1974)</w:t>
      </w:r>
      <w:r>
        <w:rPr>
          <w:rFonts w:ascii="Times New Roman" w:hAnsi="Times New Roman"/>
          <w:sz w:val="24"/>
          <w:szCs w:val="24"/>
        </w:rPr>
        <w:t>, affirms</w:t>
      </w:r>
      <w:r>
        <w:rPr>
          <w:rFonts w:hint="eastAsia" w:ascii="Times New Roman" w:hAnsi="Times New Roman"/>
          <w:sz w:val="24"/>
          <w:szCs w:val="24"/>
        </w:rPr>
        <w:t xml:space="preserve"> that </w:t>
      </w:r>
      <w:r>
        <w:rPr>
          <w:rFonts w:ascii="Times New Roman" w:hAnsi="Times New Roman"/>
          <w:sz w:val="24"/>
          <w:szCs w:val="24"/>
        </w:rPr>
        <w:t>“(social)</w:t>
      </w:r>
      <w:r>
        <w:rPr>
          <w:rFonts w:hint="eastAsia" w:ascii="Times New Roman" w:hAnsi="Times New Roman"/>
          <w:sz w:val="24"/>
          <w:szCs w:val="24"/>
        </w:rPr>
        <w:t xml:space="preserve"> </w:t>
      </w:r>
      <w:r>
        <w:rPr>
          <w:rFonts w:ascii="Times New Roman" w:hAnsi="Times New Roman"/>
          <w:sz w:val="24"/>
          <w:szCs w:val="24"/>
        </w:rPr>
        <w:t xml:space="preserve">space is </w:t>
      </w:r>
      <w:r>
        <w:rPr>
          <w:rFonts w:hint="eastAsia" w:ascii="Times New Roman" w:hAnsi="Times New Roman"/>
          <w:sz w:val="24"/>
          <w:szCs w:val="24"/>
        </w:rPr>
        <w:t xml:space="preserve">a </w:t>
      </w:r>
      <w:r>
        <w:rPr>
          <w:rFonts w:ascii="Times New Roman" w:hAnsi="Times New Roman"/>
          <w:sz w:val="24"/>
          <w:szCs w:val="24"/>
        </w:rPr>
        <w:t xml:space="preserve">(social) product”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&lt;EndNote&gt;&lt;Cite&gt;&lt;Author&gt;Henri&lt;/Author&gt;&lt;Year&gt;1991&lt;/Year&gt;&lt;RecNum&gt;31&lt;/RecNum&gt;&lt;Suffix&gt;`, p. 26&lt;/Suffix&gt;&lt;DisplayText&gt;(Henri &amp;amp; Donald, 1991, p. 26)&lt;/DisplayText&gt;&lt;record&gt;&lt;rec-number&gt;31&lt;/rec-number&gt;&lt;foreign-keys&gt;&lt;key app="EN" db-id="99addpazds00erewattvrevgfpzswzazfezx" timestamp="1695611927"&gt;31&lt;/key&gt;&lt;/foreign-keys&gt;&lt;ref-type name="Book"&gt;6&lt;/ref-type&gt;&lt;contributors&gt;&lt;authors&gt;&lt;author&gt;Henri, Lefebvre&lt;/author&gt;&lt;author&gt;Donald, Nicholson-Smith&lt;/author&gt;&lt;/authors&gt;&lt;/contributors&gt;&lt;titles&gt;&lt;title&gt;The production of space&lt;/title&gt;&lt;/titles&gt;&lt;dates&gt;&lt;year&gt;1991&lt;/year&gt;&lt;/dates&gt;&lt;urls&gt;&lt;/urls&gt;&lt;/record&gt;&lt;/Cite&gt;&lt;Cite&gt;&lt;Author&gt;Henri&lt;/Author&gt;&lt;Year&gt;1991&lt;/Year&gt;&lt;RecNum&gt;1&lt;/RecNum&gt;&lt;record&gt;&lt;rec-number&gt;1&lt;/rec-number&gt;&lt;foreign-keys&gt;&lt;key app="EN" db-id="fxzx52evqet2vhezrvi5x5tcdrfvzw9r0e0a" timestamp="1710902838"&gt;1&lt;/key&gt;&lt;/foreign-keys&gt;&lt;ref-type name="Book"&gt;6&lt;/ref-type&gt;&lt;contributors&gt;&lt;authors&gt;&lt;author&gt;Henri, Lefebvre&lt;/author&gt;&lt;author&gt;Donald, Nicholson-Smith&lt;/author&gt;&lt;/authors&gt;&lt;/contributors&gt;&lt;titles&gt;&lt;title&gt;The production of space&lt;/title&gt;&lt;/titles&gt;&lt;dates&gt;&lt;year&gt;1991&lt;/year&gt;&lt;/dates&gt;&lt;urls&gt;&lt;/urls&gt;&lt;/record&gt;&lt;/Cite&gt;&lt;/EndNote&gt;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"_ENREF_23" \o "Henri, 1991 #1" </w:instrText>
      </w:r>
      <w:r>
        <w:fldChar w:fldCharType="separate"/>
      </w:r>
      <w:r>
        <w:rPr>
          <w:rFonts w:ascii="Times New Roman" w:hAnsi="Times New Roman"/>
          <w:sz w:val="24"/>
          <w:szCs w:val="24"/>
        </w:rPr>
        <w:t>Henri &amp; Donald, 1991, p. 26</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and </w:t>
      </w:r>
      <w:r>
        <w:rPr>
          <w:rFonts w:ascii="Times New Roman" w:hAnsi="Times New Roman"/>
          <w:sz w:val="24"/>
          <w:szCs w:val="24"/>
        </w:rPr>
        <w:t xml:space="preserve">as </w:t>
      </w:r>
      <w:r>
        <w:fldChar w:fldCharType="begin"/>
      </w:r>
      <w:r>
        <w:instrText xml:space="preserve"> HYPERLINK \l "_ENREF_41" \o "Pan, 2015 #2"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AuthorYear="1"&gt;&lt;Author&gt;Pan&lt;/Author&gt;&lt;Year&gt;2015&lt;/Year&gt;&lt;RecNum&gt;2&lt;/RecNum&gt;&lt;DisplayText&gt;Pan (2015)&lt;/DisplayText&gt;&lt;record&gt;&lt;rec-number&gt;2&lt;/rec-number&gt;&lt;foreign-keys&gt;&lt;key app="EN" db-id="fxzx52evqet2vhezrvi5x5tcdrfvzw9r0e0a" timestamp="1710902838"&gt;2&lt;/key&gt;&lt;/foreign-keys&gt;&lt;ref-type name="Journal Article"&gt;17&lt;/ref-type&gt;&lt;contributors&gt;&lt;authors&gt;&lt;author&gt;Keli Pan&lt;/author&gt;&lt;/authors&gt;&lt;/contributors&gt;&lt;titles&gt;&lt;title&gt; Henri Lefebvre&amp;apos;s Theory of Social Space&lt;/title&gt;&lt;secondary-title&gt;Journal of Nanjing Normal University (Social Science Edition)&lt;/secondary-title&gt;&lt;/titles&gt;&lt;pages&gt;13-20&lt;/pages&gt;&lt;number&gt;1&lt;/number&gt;&lt;dates&gt;&lt;year&gt;2015&lt;/year&gt;&lt;/dates&gt;&lt;urls&gt;&lt;/urls&gt;&lt;/record&gt;&lt;/Cite&gt;&lt;/EndNote&gt;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Pan (2015)</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has argued that Henri Lefebvre</w:t>
      </w:r>
      <w:r>
        <w:rPr>
          <w:rFonts w:hint="eastAsia" w:ascii="Times New Roman" w:hAnsi="Times New Roman"/>
          <w:sz w:val="24"/>
          <w:szCs w:val="24"/>
        </w:rPr>
        <w:t xml:space="preserve"> </w:t>
      </w:r>
      <w:r>
        <w:rPr>
          <w:rFonts w:ascii="Times New Roman" w:hAnsi="Times New Roman"/>
          <w:sz w:val="24"/>
          <w:szCs w:val="24"/>
        </w:rPr>
        <w:t>“c</w:t>
      </w:r>
      <w:r>
        <w:rPr>
          <w:rFonts w:hint="eastAsia" w:ascii="Times New Roman" w:hAnsi="Times New Roman"/>
          <w:sz w:val="24"/>
          <w:szCs w:val="24"/>
        </w:rPr>
        <w:t>ombines spatial analysis with semeiology, body theory and daily life, and opens a new direction of social critical theory</w:t>
      </w:r>
      <w:r>
        <w:rPr>
          <w:rFonts w:ascii="Times New Roman" w:hAnsi="Times New Roman"/>
          <w:sz w:val="24"/>
          <w:szCs w:val="24"/>
        </w:rPr>
        <w:t>,</w:t>
      </w:r>
      <w:r>
        <w:rPr>
          <w:rFonts w:hint="eastAsia" w:ascii="Times New Roman" w:hAnsi="Times New Roman"/>
          <w:sz w:val="24"/>
          <w:szCs w:val="24"/>
        </w:rPr>
        <w:t xml:space="preserve"> spatial turn or geographical turn, that is</w:t>
      </w:r>
      <w:r>
        <w:rPr>
          <w:rFonts w:ascii="Times New Roman" w:hAnsi="Times New Roman"/>
          <w:sz w:val="24"/>
          <w:szCs w:val="24"/>
        </w:rPr>
        <w:t xml:space="preserve">, </w:t>
      </w:r>
      <w:r>
        <w:rPr>
          <w:rFonts w:hint="eastAsia" w:ascii="Times New Roman" w:hAnsi="Times New Roman"/>
          <w:sz w:val="24"/>
          <w:szCs w:val="24"/>
        </w:rPr>
        <w:t>he brings the spatial dimension back to social critical theory and looks at society from the perspective of space</w:t>
      </w:r>
      <w:r>
        <w:rPr>
          <w:rFonts w:ascii="Times New Roman" w:hAnsi="Times New Roman"/>
          <w:sz w:val="24"/>
          <w:szCs w:val="24"/>
        </w:rPr>
        <w:t>”</w:t>
      </w:r>
      <w:r>
        <w:rPr>
          <w:rFonts w:hint="eastAsia" w:ascii="Times New Roman" w:hAnsi="Times New Roman"/>
          <w:sz w:val="24"/>
          <w:szCs w:val="24"/>
        </w:rPr>
        <w:t xml:space="preserve"> (pp. 13-20). As noted by </w:t>
      </w:r>
      <w:r>
        <w:fldChar w:fldCharType="begin"/>
      </w:r>
      <w:r>
        <w:instrText xml:space="preserve"> HYPERLINK \l "_ENREF_52" \o "Solak, 2022 #50"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AuthorYear="1"&gt;&lt;Author&gt;Solak&lt;/Author&gt;&lt;Year&gt;2022&lt;/Year&gt;&lt;RecNum&gt;50&lt;/RecNum&gt;&lt;DisplayText&gt;Solak (2022)&lt;/DisplayText&gt;&lt;record&gt;&lt;rec-number&gt;50&lt;/rec-number&gt;&lt;foreign-keys&gt;&lt;key app="EN" db-id="eaessfrspxa2ase5t9bvzxeytfsfzss55ar9" timestamp="1710899288"&gt;50&lt;/key&gt;&lt;/foreign-keys&gt;&lt;ref-type name="Journal Article"&gt;17&lt;/ref-type&gt;&lt;contributors&gt;&lt;authors&gt;&lt;author&gt;Solak, Semih&lt;/author&gt;&lt;/authors&gt;&lt;/contributors&gt;&lt;titles&gt;&lt;title&gt;Reading Architecture, City and Space in Latife Tekin&amp;apos;s Novels Through Henri Lefebvre&lt;/title&gt;&lt;secondary-title&gt;Gazi University Journal of Science Part B: Art Humanities Design and Planning&lt;/secondary-title&gt;&lt;/titles&gt;&lt;periodical&gt;&lt;full-title&gt;Gazi University Journal of Science Part B: Art Humanities Design and Planning&lt;/full-title&gt;&lt;/periodical&gt;&lt;pages&gt;185-194&lt;/pages&gt;&lt;volume&gt;10&lt;/volume&gt;&lt;number&gt;2&lt;/number&gt;&lt;dates&gt;&lt;year&gt;2022&lt;/year&gt;&lt;/dates&gt;&lt;isbn&gt;2147-9534&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Solak (2022)</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in his three-dimensional dialectics of space, </w:t>
      </w:r>
      <w:r>
        <w:rPr>
          <w:rFonts w:ascii="Times New Roman" w:hAnsi="Times New Roman"/>
          <w:sz w:val="24"/>
          <w:szCs w:val="24"/>
        </w:rPr>
        <w:t>Henri Lefebvre</w:t>
      </w:r>
      <w:r>
        <w:rPr>
          <w:rFonts w:hint="eastAsia" w:ascii="Times New Roman" w:hAnsi="Times New Roman"/>
          <w:sz w:val="24"/>
          <w:szCs w:val="24"/>
        </w:rPr>
        <w:t xml:space="preserve"> divides space </w:t>
      </w:r>
      <w:r>
        <w:rPr>
          <w:rFonts w:ascii="Times New Roman" w:hAnsi="Times New Roman"/>
          <w:sz w:val="24"/>
          <w:szCs w:val="24"/>
        </w:rPr>
        <w:t>into</w:t>
      </w:r>
      <w:r>
        <w:rPr>
          <w:rFonts w:hint="eastAsia" w:ascii="Times New Roman" w:hAnsi="Times New Roman"/>
          <w:sz w:val="24"/>
          <w:szCs w:val="24"/>
        </w:rPr>
        <w:t xml:space="preserve"> spatial practice, representation of space</w:t>
      </w:r>
      <w:r>
        <w:rPr>
          <w:rFonts w:ascii="Times New Roman" w:hAnsi="Times New Roman"/>
          <w:sz w:val="24"/>
          <w:szCs w:val="24"/>
        </w:rPr>
        <w:t>,</w:t>
      </w:r>
      <w:r>
        <w:rPr>
          <w:rFonts w:hint="eastAsia" w:ascii="Times New Roman" w:hAnsi="Times New Roman"/>
          <w:sz w:val="24"/>
          <w:szCs w:val="24"/>
        </w:rPr>
        <w:t xml:space="preserve"> and representational space (p. 185). Among them, representation of space is the conception </w:t>
      </w:r>
      <w:r>
        <w:rPr>
          <w:rFonts w:ascii="Times New Roman" w:hAnsi="Times New Roman"/>
          <w:sz w:val="24"/>
          <w:szCs w:val="24"/>
        </w:rPr>
        <w:t xml:space="preserve">of </w:t>
      </w:r>
      <w:r>
        <w:rPr>
          <w:rFonts w:hint="eastAsia" w:ascii="Times New Roman" w:hAnsi="Times New Roman"/>
          <w:sz w:val="24"/>
          <w:szCs w:val="24"/>
        </w:rPr>
        <w:t>space, which is constructed by artists, writers</w:t>
      </w:r>
      <w:r>
        <w:rPr>
          <w:rFonts w:ascii="Times New Roman" w:hAnsi="Times New Roman"/>
          <w:sz w:val="24"/>
          <w:szCs w:val="24"/>
        </w:rPr>
        <w:t>,</w:t>
      </w:r>
      <w:r>
        <w:rPr>
          <w:rFonts w:hint="eastAsia" w:ascii="Times New Roman" w:hAnsi="Times New Roman"/>
          <w:sz w:val="24"/>
          <w:szCs w:val="24"/>
        </w:rPr>
        <w:t xml:space="preserve"> and philosophers by using meaning, imagination, metaphor</w:t>
      </w:r>
      <w:r>
        <w:rPr>
          <w:rFonts w:ascii="Times New Roman" w:hAnsi="Times New Roman"/>
          <w:sz w:val="24"/>
          <w:szCs w:val="24"/>
        </w:rPr>
        <w:t>,</w:t>
      </w:r>
      <w:r>
        <w:rPr>
          <w:rFonts w:hint="eastAsia" w:ascii="Times New Roman" w:hAnsi="Times New Roman"/>
          <w:sz w:val="24"/>
          <w:szCs w:val="24"/>
        </w:rPr>
        <w:t xml:space="preserve"> and other means. It is a spiritual space focusing on imagination. </w:t>
      </w:r>
    </w:p>
    <w:p w14:paraId="4B5F2D56">
      <w:pPr>
        <w:ind w:firstLine="420"/>
        <w:rPr>
          <w:rFonts w:ascii="Times New Roman" w:hAnsi="Times New Roman"/>
          <w:sz w:val="24"/>
          <w:szCs w:val="24"/>
        </w:rPr>
      </w:pPr>
      <w:r>
        <w:rPr>
          <w:rFonts w:hint="eastAsia" w:ascii="Times New Roman" w:hAnsi="Times New Roman"/>
          <w:sz w:val="24"/>
          <w:szCs w:val="24"/>
        </w:rPr>
        <w:t>Michel Foucault further developed Lefebvre</w:t>
      </w:r>
      <w:r>
        <w:rPr>
          <w:rFonts w:ascii="Times New Roman" w:hAnsi="Times New Roman"/>
          <w:sz w:val="24"/>
          <w:szCs w:val="24"/>
        </w:rPr>
        <w:t>’</w:t>
      </w:r>
      <w:r>
        <w:rPr>
          <w:rFonts w:hint="eastAsia" w:ascii="Times New Roman" w:hAnsi="Times New Roman"/>
          <w:sz w:val="24"/>
          <w:szCs w:val="24"/>
        </w:rPr>
        <w:t xml:space="preserve">s theory of social space, focusing on how power operates within space. According to </w:t>
      </w:r>
      <w:r>
        <w:fldChar w:fldCharType="begin"/>
      </w:r>
      <w:r>
        <w:instrText xml:space="preserve"> HYPERLINK \l "_ENREF_49" \o "Shabanirad, 2017 #47"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AuthorYear="1"&gt;&lt;Author&gt;Shabanirad&lt;/Author&gt;&lt;Year&gt;2017&lt;/Year&gt;&lt;RecNum&gt;47&lt;/RecNum&gt;&lt;DisplayText&gt;Shabanirad and Dadkhah (2017)&lt;/DisplayText&gt;&lt;record&gt;&lt;rec-number&gt;47&lt;/rec-number&gt;&lt;foreign-keys&gt;&lt;key app="EN" db-id="eaessfrspxa2ase5t9bvzxeytfsfzss55ar9" timestamp="1710899284"&gt;47&lt;/key&gt;&lt;/foreign-keys&gt;&lt;ref-type name="Journal Article"&gt;17&lt;/ref-type&gt;&lt;contributors&gt;&lt;authors&gt;&lt;author&gt;Shabanirad, Ensieh&lt;/author&gt;&lt;author&gt;Dadkhah, Mahtab&lt;/author&gt;&lt;/authors&gt;&lt;/contributors&gt;&lt;titles&gt;&lt;title&gt;A Foucauldian Study of Space and Power in Two Novels by Nadine Gordimer&lt;/title&gt;&lt;secondary-title&gt;Gema Online Journal of Language Studies&lt;/secondary-title&gt;&lt;/titles&gt;&lt;periodical&gt;&lt;full-title&gt;Gema Online Journal of Language Studies&lt;/full-title&gt;&lt;/periodical&gt;&lt;volume&gt;17&lt;/volume&gt;&lt;number&gt;4&lt;/number&gt;&lt;dates&gt;&lt;year&gt;2017&lt;/year&gt;&lt;/dates&gt;&lt;isbn&gt;1675-8021&lt;/isbn&gt;&lt;urls&gt;&lt;/urls&gt;&lt;/record&gt;&lt;/Cite&gt;&lt;/EndNote&gt;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Shabanirad and Dadkhah (2017)</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w:t>
      </w:r>
      <w:r>
        <w:rPr>
          <w:rFonts w:hint="eastAsia" w:ascii="Times New Roman" w:hAnsi="Times New Roman"/>
          <w:sz w:val="24"/>
          <w:szCs w:val="24"/>
        </w:rPr>
        <w:t xml:space="preserve">For </w:t>
      </w:r>
      <w:r>
        <w:rPr>
          <w:rFonts w:ascii="Times New Roman" w:hAnsi="Times New Roman"/>
          <w:sz w:val="24"/>
          <w:szCs w:val="24"/>
        </w:rPr>
        <w:t>Foucault</w:t>
      </w:r>
      <w:r>
        <w:rPr>
          <w:rFonts w:hint="eastAsia" w:ascii="Times New Roman" w:hAnsi="Times New Roman"/>
          <w:sz w:val="24"/>
          <w:szCs w:val="24"/>
        </w:rPr>
        <w:t>,</w:t>
      </w:r>
      <w:r>
        <w:rPr>
          <w:rFonts w:ascii="Times New Roman" w:hAnsi="Times New Roman"/>
          <w:sz w:val="24"/>
          <w:szCs w:val="24"/>
        </w:rPr>
        <w:t xml:space="preserve"> space is not a pre-existing terrain. Rather, in his work, it is the very production of space</w:t>
      </w:r>
      <w:r>
        <w:rPr>
          <w:rFonts w:hint="eastAsia" w:ascii="Times New Roman" w:hAnsi="Times New Roman"/>
          <w:sz w:val="24"/>
          <w:szCs w:val="24"/>
        </w:rPr>
        <w:t xml:space="preserve"> </w:t>
      </w:r>
      <w:r>
        <w:rPr>
          <w:rFonts w:ascii="Times New Roman" w:hAnsi="Times New Roman"/>
          <w:sz w:val="24"/>
          <w:szCs w:val="24"/>
        </w:rPr>
        <w:t>and its relation to power that is at stake</w:t>
      </w:r>
      <w:r>
        <w:rPr>
          <w:rFonts w:hint="eastAsia" w:ascii="Times New Roman" w:hAnsi="Times New Roman"/>
          <w:sz w:val="24"/>
          <w:szCs w:val="24"/>
        </w:rPr>
        <w:t xml:space="preserve"> (p. 117). In his work </w:t>
      </w:r>
      <w:r>
        <w:rPr>
          <w:rFonts w:ascii="Times New Roman" w:hAnsi="Times New Roman"/>
          <w:sz w:val="24"/>
          <w:szCs w:val="24"/>
        </w:rPr>
        <w:t>“</w:t>
      </w:r>
      <w:r>
        <w:rPr>
          <w:rFonts w:hint="eastAsia" w:ascii="Times New Roman" w:hAnsi="Times New Roman"/>
          <w:sz w:val="24"/>
          <w:szCs w:val="24"/>
        </w:rPr>
        <w:t>Space, Knowledge and Power</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 ExcludeYear="1" Hidden="1"&gt;&lt;Author&gt;Foucault&lt;/Author&gt;&lt;Year&gt;1982&lt;/Year&gt;&lt;RecNum&gt;79&lt;/RecNum&gt;&lt;record&gt;&lt;rec-number&gt;79&lt;/rec-number&gt;&lt;foreign-keys&gt;&lt;key app="EN" db-id="eaessfrspxa2ase5t9bvzxeytfsfzss55ar9" timestamp="1710903235"&gt;79&lt;/key&gt;&lt;/foreign-keys&gt;&lt;ref-type name="Journal Article"&gt;17&lt;/ref-type&gt;&lt;contributors&gt;&lt;authors&gt;&lt;author&gt;Foucault, Michel&lt;/author&gt;&lt;author&gt;Rabinow, Paul&lt;/author&gt;&lt;/authors&gt;&lt;/contributors&gt;&lt;titles&gt;&lt;title&gt;Space, knowledge, and power&lt;/title&gt;&lt;secondary-title&gt;Material Culture&lt;/secondary-title&gt;&lt;/titles&gt;&lt;periodical&gt;&lt;full-title&gt;Material Culture&lt;/full-title&gt;&lt;/periodical&gt;&lt;pages&gt;107-120&lt;/pages&gt;&lt;dates&gt;&lt;year&gt;1982&lt;/year&gt;&lt;/dates&gt;&lt;urls&gt;&lt;/urls&gt;&lt;/record&gt;&lt;/Cite&gt;&lt;/EndNote&gt;</w:instrText>
      </w:r>
      <w:r>
        <w:rPr>
          <w:rFonts w:ascii="Times New Roman" w:hAnsi="Times New Roman"/>
          <w:sz w:val="24"/>
          <w:szCs w:val="24"/>
        </w:rPr>
        <w:fldChar w:fldCharType="end"/>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 xml:space="preserve">Foucault </w:t>
      </w:r>
      <w:r>
        <w:rPr>
          <w:rFonts w:hint="eastAsia" w:ascii="Times New Roman" w:hAnsi="Times New Roman"/>
          <w:sz w:val="24"/>
          <w:szCs w:val="24"/>
        </w:rPr>
        <w:t xml:space="preserve">argues against the dichotomy between space and time, asserting that space is not passive but rather actively shaped by social relations. According to Foucault, space should be understood as a locus of power, where various social forces collide and compete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&lt;EndNote&gt;&lt;Cite&gt;&lt;Author&gt;Koczanowicz&lt;/Author&gt;&lt;Year&gt;2023&lt;/Year&gt;&lt;RecNum&gt;80&lt;/RecNum&gt;&lt;DisplayText&gt;(Koczanowicz, 2023)&lt;/DisplayText&gt;&lt;record&gt;&lt;rec-number&gt;80&lt;/rec-number&gt;&lt;foreign-keys&gt;&lt;key app="EN" db-id="eaessfrspxa2ase5t9bvzxeytfsfzss55ar9" timestamp="1710903478"&gt;80&lt;/key&gt;&lt;/foreign-keys&gt;&lt;ref-type name="Book"&gt;6&lt;/ref-type&gt;&lt;contributors&gt;&lt;authors&gt;&lt;author&gt;Koczanowicz, Leszek&lt;/author&gt;&lt;/authors&gt;&lt;/contributors&gt;&lt;titles&gt;&lt;title&gt;The Emancipatory Power of the Body in Everyday Life: Niches of Liberation&lt;/title&gt;&lt;/titles&gt;&lt;dates&gt;&lt;year&gt;2023&lt;/year&gt;&lt;/dates&gt;&lt;publisher&gt;Springer Nature&lt;/publisher&gt;&lt;isbn&gt;3031448332&lt;/isbn&gt;&lt;urls&gt;&lt;/urls&gt;&lt;/record&gt;&lt;/Cite&gt;&lt;/EndNote&gt;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"_ENREF_28" \o "Koczanowicz, 2023 #80" </w:instrText>
      </w:r>
      <w:r>
        <w:fldChar w:fldCharType="separate"/>
      </w:r>
      <w:r>
        <w:rPr>
          <w:rFonts w:ascii="Times New Roman" w:hAnsi="Times New Roman"/>
          <w:sz w:val="24"/>
          <w:szCs w:val="24"/>
        </w:rPr>
        <w:t>Koczanowicz, 2023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p>
    <w:p w14:paraId="1D5B2A3D">
      <w:pPr>
        <w:ind w:firstLine="420"/>
        <w:rPr>
          <w:rFonts w:ascii="Times New Roman" w:hAnsi="Times New Roman"/>
          <w:sz w:val="24"/>
          <w:szCs w:val="24"/>
        </w:rPr>
      </w:pPr>
      <w:r>
        <w:rPr>
          <w:rFonts w:hint="eastAsia" w:ascii="Times New Roman" w:hAnsi="Times New Roman"/>
          <w:sz w:val="24"/>
          <w:szCs w:val="24"/>
        </w:rPr>
        <w:t xml:space="preserve">In </w:t>
      </w:r>
      <w:r>
        <w:rPr>
          <w:rFonts w:ascii="Times New Roman" w:hAnsi="Times New Roman"/>
          <w:sz w:val="24"/>
          <w:szCs w:val="24"/>
        </w:rPr>
        <w:t>another</w:t>
      </w:r>
      <w:r>
        <w:rPr>
          <w:rFonts w:hint="eastAsia" w:ascii="Times New Roman" w:hAnsi="Times New Roman"/>
          <w:sz w:val="24"/>
          <w:szCs w:val="24"/>
        </w:rPr>
        <w:t xml:space="preserve"> article </w:t>
      </w:r>
      <w:r>
        <w:rPr>
          <w:rFonts w:ascii="Times New Roman" w:hAnsi="Times New Roman"/>
          <w:sz w:val="24"/>
          <w:szCs w:val="24"/>
        </w:rPr>
        <w:t>“</w:t>
      </w:r>
      <w:r>
        <w:rPr>
          <w:rFonts w:hint="eastAsia" w:ascii="Times New Roman" w:hAnsi="Times New Roman"/>
          <w:sz w:val="24"/>
          <w:szCs w:val="24"/>
        </w:rPr>
        <w:t>Of Other Spaces,</w:t>
      </w:r>
      <w:r>
        <w:rPr>
          <w:rFonts w:ascii="Times New Roman" w:hAnsi="Times New Roman"/>
          <w:sz w:val="24"/>
          <w:szCs w:val="24"/>
        </w:rPr>
        <w:t>”</w:t>
      </w:r>
      <w:r>
        <w:rPr>
          <w:rFonts w:hint="eastAsia" w:ascii="Times New Roman" w:hAnsi="Times New Roman"/>
          <w:sz w:val="24"/>
          <w:szCs w:val="24"/>
        </w:rPr>
        <w:t xml:space="preserve"> Foucault introduces the concept of heterotopias as spaces offering alternative possibilities, which exist in a distinct relationship to conventional social spaces</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 ExcludeYear="1" Hidden="1"&gt;&lt;Author&gt;Foucault&lt;/Author&gt;&lt;Year&gt;2019&lt;/Year&gt;&lt;RecNum&gt;81&lt;/RecNum&gt;&lt;record&gt;&lt;rec-number&gt;81&lt;/rec-number&gt;&lt;foreign-keys&gt;&lt;key app="EN" db-id="eaessfrspxa2ase5t9bvzxeytfsfzss55ar9" timestamp="1710903586"&gt;81&lt;/key&gt;&lt;/foreign-keys&gt;&lt;ref-type name="Book Section"&gt;5&lt;/ref-type&gt;&lt;contributors&gt;&lt;authors&gt;&lt;author&gt;Foucault, Michel&lt;/author&gt;&lt;/authors&gt;&lt;/contributors&gt;&lt;titles&gt;&lt;title&gt;Texts/contexts: of other spaces&lt;/title&gt;&lt;secondary-title&gt;Grasping the world&lt;/secondary-title&gt;&lt;/titles&gt;&lt;pages&gt;371-379&lt;/pages&gt;&lt;dates&gt;&lt;year&gt;2019&lt;/year&gt;&lt;/dates&gt;&lt;publisher&gt;Routledge&lt;/publisher&gt;&lt;urls&gt;&lt;/urls&gt;&lt;/record&gt;&lt;/Cite&gt;&lt;/EndNote&gt;</w:instrText>
      </w:r>
      <w:r>
        <w:rPr>
          <w:rFonts w:ascii="Times New Roman" w:hAnsi="Times New Roman"/>
          <w:sz w:val="24"/>
          <w:szCs w:val="24"/>
        </w:rPr>
        <w:fldChar w:fldCharType="end"/>
      </w:r>
      <w:r>
        <w:rPr>
          <w:rFonts w:hint="eastAsia" w:ascii="Times New Roman" w:hAnsi="Times New Roman"/>
          <w:sz w:val="24"/>
          <w:szCs w:val="24"/>
        </w:rPr>
        <w:t xml:space="preserve">. These heterotopias possess a unique characteristic of being connected to all other sites while simultaneously challenging, neutralizing, or subverting the established relations associated with those sites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&lt;EndNote&gt;&lt;Cite&gt;&lt;Author&gt;Foucault&lt;/Author&gt;&lt;Year&gt;1986&lt;/Year&gt;&lt;RecNum&gt;83&lt;/RecNum&gt;&lt;Suffix&gt;`, p. 24&lt;/Suffix&gt;&lt;DisplayText&gt;(Foucault &amp;amp; Miskowiec, 1986, p. 24)&lt;/DisplayText&gt;&lt;record&gt;&lt;rec-number&gt;83&lt;/rec-number&gt;&lt;foreign-keys&gt;&lt;key app="EN" db-id="eaessfrspxa2ase5t9bvzxeytfsfzss55ar9" timestamp="1710903740"&gt;83&lt;/key&gt;&lt;/foreign-keys&gt;&lt;ref-type name="Journal Article"&gt;17&lt;/ref-type&gt;&lt;contributors&gt;&lt;authors&gt;&lt;author&gt;Foucault, Michel&lt;/author&gt;&lt;author&gt;Miskowiec, Jay&lt;/author&gt;&lt;/authors&gt;&lt;/contributors&gt;&lt;titles&gt;&lt;title&gt;Of other spaces&lt;/title&gt;&lt;secondary-title&gt;diacritics&lt;/secondary-title&gt;&lt;/titles&gt;&lt;periodical&gt;&lt;full-title&gt;diacritics&lt;/full-title&gt;&lt;/periodical&gt;&lt;pages&gt;22-27&lt;/pages&gt;&lt;volume&gt;16&lt;/volume&gt;&lt;number&gt;1&lt;/number&gt;&lt;dates&gt;&lt;year&gt;1986&lt;/year&gt;&lt;/dates&gt;&lt;isbn&gt;0300-7162&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"_ENREF_16" \o "Foucault, 1986 #83" </w:instrText>
      </w:r>
      <w:r>
        <w:fldChar w:fldCharType="separate"/>
      </w:r>
      <w:r>
        <w:rPr>
          <w:rFonts w:ascii="Times New Roman" w:hAnsi="Times New Roman"/>
          <w:sz w:val="24"/>
          <w:szCs w:val="24"/>
        </w:rPr>
        <w:t>Foucault &amp; Miskowiec, 1986, p. 24</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They stand in contrast to utopian spaces, which are essentially imagined and detached from reality, by embodying tangible and recognizable locations. Foucault also argues that Jeremy Bentham</w:t>
      </w:r>
      <w:r>
        <w:rPr>
          <w:rFonts w:ascii="Times New Roman" w:hAnsi="Times New Roman"/>
          <w:sz w:val="24"/>
          <w:szCs w:val="24"/>
        </w:rPr>
        <w:t>’</w:t>
      </w:r>
      <w:r>
        <w:rPr>
          <w:rFonts w:hint="eastAsia" w:ascii="Times New Roman" w:hAnsi="Times New Roman"/>
          <w:sz w:val="24"/>
          <w:szCs w:val="24"/>
        </w:rPr>
        <w:t xml:space="preserve">s design of the </w:t>
      </w:r>
      <w:r>
        <w:rPr>
          <w:rFonts w:ascii="Times New Roman" w:hAnsi="Times New Roman"/>
          <w:sz w:val="24"/>
          <w:szCs w:val="24"/>
        </w:rPr>
        <w:t>“</w:t>
      </w:r>
      <w:r>
        <w:rPr>
          <w:rFonts w:hint="eastAsia" w:ascii="Times New Roman" w:hAnsi="Times New Roman"/>
          <w:sz w:val="24"/>
          <w:szCs w:val="24"/>
        </w:rPr>
        <w:t>Panopticon</w:t>
      </w:r>
      <w:r>
        <w:rPr>
          <w:rFonts w:ascii="Times New Roman" w:hAnsi="Times New Roman"/>
          <w:sz w:val="24"/>
          <w:szCs w:val="24"/>
        </w:rPr>
        <w:t>”</w:t>
      </w:r>
      <w:r>
        <w:rPr>
          <w:rFonts w:hint="eastAsia" w:ascii="Times New Roman" w:hAnsi="Times New Roman"/>
          <w:sz w:val="24"/>
          <w:szCs w:val="24"/>
        </w:rPr>
        <w:t xml:space="preserve"> in 1787 serves as a perfect embodiment of power within space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&lt;EndNote&gt;&lt;Cite&gt;&lt;Author&gt;Bellamy&lt;/Author&gt;&lt;Year&gt;2024&lt;/Year&gt;&lt;RecNum&gt;85&lt;/RecNum&gt;&lt;DisplayText&gt;(Bellamy, 2024)&lt;/DisplayText&gt;&lt;record&gt;&lt;rec-number&gt;85&lt;/rec-number&gt;&lt;foreign-keys&gt;&lt;key app="EN" db-id="eaessfrspxa2ase5t9bvzxeytfsfzss55ar9" timestamp="1710903893"&gt;85&lt;/key&gt;&lt;/foreign-keys&gt;&lt;ref-type name="Book"&gt;6&lt;/ref-type&gt;&lt;contributors&gt;&lt;authors&gt;&lt;author&gt;Bellamy, Richard&lt;/author&gt;&lt;/authors&gt;&lt;/contributors&gt;&lt;titles&gt;&lt;title&gt;Victorian Liberalism: Nineteenth-century political thought and practice&lt;/title&gt;&lt;/titles&gt;&lt;dates&gt;&lt;year&gt;2024&lt;/year&gt;&lt;/dates&gt;&lt;publisher&gt;Taylor &amp;amp; Francis&lt;/publisher&gt;&lt;isbn&gt;1040001629&lt;/isbn&gt;&lt;urls&gt;&lt;/urls&gt;&lt;/record&gt;&lt;/Cite&gt;&lt;/EndNote&gt;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"_ENREF_4" \o "Bellamy, 2024 #85" </w:instrText>
      </w:r>
      <w:r>
        <w:fldChar w:fldCharType="separate"/>
      </w:r>
      <w:r>
        <w:rPr>
          <w:rFonts w:ascii="Times New Roman" w:hAnsi="Times New Roman"/>
          <w:sz w:val="24"/>
          <w:szCs w:val="24"/>
        </w:rPr>
        <w:t>Bellamy, 2024</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He suggests that spaces such as prisons, churches, schools, and barracks, which are enclosed and controlled, represent specialized environments of disciplinary power. </w:t>
      </w:r>
    </w:p>
    <w:p w14:paraId="4D703283">
      <w:pPr>
        <w:ind w:firstLine="420"/>
        <w:rPr>
          <w:rFonts w:ascii="Times New Roman" w:hAnsi="Times New Roman"/>
          <w:sz w:val="24"/>
          <w:szCs w:val="24"/>
        </w:rPr>
      </w:pPr>
      <w:r>
        <w:rPr>
          <w:rFonts w:ascii="Times New Roman" w:hAnsi="Times New Roman"/>
          <w:sz w:val="24"/>
          <w:szCs w:val="24"/>
        </w:rPr>
        <w:t xml:space="preserve">Unlike Foucault, Lefebvre interprets space from a sociological perspective, while Gaston Bachelard focuses on the internal spaces of the mind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&lt;EndNote&gt;&lt;Cite&gt;&lt;Author&gt;Nixon&lt;/Author&gt;&lt;Year&gt;2024&lt;/Year&gt;&lt;RecNum&gt;46&lt;/RecNum&gt;&lt;DisplayText&gt;(Nixon, 2024)&lt;/DisplayText&gt;&lt;record&gt;&lt;rec-number&gt;46&lt;/rec-number&gt;&lt;foreign-keys&gt;&lt;key app="EN" db-id="eaessfrspxa2ase5t9bvzxeytfsfzss55ar9" timestamp="1710899283"&gt;46&lt;/key&gt;&lt;/foreign-keys&gt;&lt;ref-type name="Book"&gt;6&lt;/ref-type&gt;&lt;contributors&gt;&lt;authors&gt;&lt;author&gt;Nixon, Ellie&lt;/author&gt;&lt;/authors&gt;&lt;/contributors&gt;&lt;titles&gt;&lt;title&gt;Imagining Bodies and Performer Training: The Legacies of Jacques Lecoq and Gaston Bachelard&lt;/title&gt;&lt;/titles&gt;&lt;dates&gt;&lt;year&gt;2024&lt;/year&gt;&lt;/dates&gt;&lt;publisher&gt;Taylor &amp;amp; Francis&lt;/publisher&gt;&lt;isbn&gt;0429773323&lt;/isbn&gt;&lt;urls&gt;&lt;/urls&gt;&lt;/record&gt;&lt;/Cite&gt;&lt;/EndNote&gt;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"_ENREF_39" \o "Nixon, 2024 #46" </w:instrText>
      </w:r>
      <w:r>
        <w:fldChar w:fldCharType="separate"/>
      </w:r>
      <w:r>
        <w:rPr>
          <w:rFonts w:ascii="Times New Roman" w:hAnsi="Times New Roman"/>
          <w:sz w:val="24"/>
          <w:szCs w:val="24"/>
        </w:rPr>
        <w:t>Nixon, 2024</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He integrates phenomenology from Merleau-Ponty and the research methods of psychoanalysis, concentrating on spaces intimately connected to daily life such as homes and objects. Bachelard sees these spaces as expressions of inner emotions and imagination, profoundly influencing individuals’ lives and psyche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&lt;EndNote&gt;&lt;Cite&gt;&lt;Author&gt;Lee&lt;/Author&gt;&lt;Year&gt;2023&lt;/Year&gt;&lt;RecNum&gt;1&lt;/RecNum&gt;&lt;Suffix&gt;`, pp. 65-84&lt;/Suffix&gt;&lt;DisplayText&gt;(Lee &amp;amp; Kim, 2023, pp. 65-84)&lt;/DisplayText&gt;&lt;record&gt;&lt;rec-number&gt;1&lt;/rec-number&gt;&lt;foreign-keys&gt;&lt;key app="EN" db-id="eaessfrspxa2ase5t9bvzxeytfsfzss55ar9" timestamp="1705139591"&gt;1&lt;/key&gt;&lt;/foreign-keys&gt;&lt;ref-type name="Journal Article"&gt;17&lt;/ref-type&gt;&lt;contributors&gt;&lt;authors&gt;&lt;author&gt;Lee, Jin Young&lt;/author&gt;&lt;author&gt;Kim, Sung Do&lt;/author&gt;&lt;/authors&gt;&lt;/contributors&gt;&lt;titles&gt;&lt;title&gt;The emergence of post-narrativity in the era of artificial intelligence: a non-anthropocentric perspective on the new ecology of narrative agency&lt;/title&gt;&lt;secondary-title&gt;Semiotica&lt;/secondary-title&gt;&lt;/titles&gt;&lt;periodical&gt;&lt;full-title&gt;Semiotica&lt;/full-title&gt;&lt;/periodical&gt;&lt;pages&gt;117-154&lt;/pages&gt;&lt;volume&gt;2023&lt;/volume&gt;&lt;number&gt;253&lt;/number&gt;&lt;dates&gt;&lt;year&gt;2023&lt;/year&gt;&lt;/dates&gt;&lt;isbn&gt;0037-1998&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"_ENREF_31" \o "Lee, 2023 #1" </w:instrText>
      </w:r>
      <w:r>
        <w:fldChar w:fldCharType="separate"/>
      </w:r>
      <w:r>
        <w:rPr>
          <w:rFonts w:ascii="Times New Roman" w:hAnsi="Times New Roman"/>
          <w:sz w:val="24"/>
          <w:szCs w:val="24"/>
        </w:rPr>
        <w:t>Lee &amp; Kim, 2023, pp. 65-84</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Therefore, he directs his attention to philosophical contemplation and reflection on everyday life, exploring the relationship between the inner world and the external environment. Gaston Bachelard’s exploration of space revolves around the imagery of home, fostering a dreamlike and poetic understanding of spatial existence. In his work </w:t>
      </w:r>
      <w:r>
        <w:rPr>
          <w:rFonts w:ascii="Times New Roman" w:hAnsi="Times New Roman"/>
          <w:i/>
          <w:iCs/>
          <w:sz w:val="24"/>
          <w:szCs w:val="24"/>
        </w:rPr>
        <w:t xml:space="preserve">The Poetics of </w:t>
      </w:r>
      <w:r>
        <w:rPr>
          <w:rFonts w:hint="eastAsia" w:ascii="Times New Roman" w:hAnsi="Times New Roman"/>
          <w:i/>
          <w:iCs/>
          <w:sz w:val="24"/>
          <w:szCs w:val="24"/>
        </w:rPr>
        <w:t>S</w:t>
      </w:r>
      <w:r>
        <w:rPr>
          <w:rFonts w:ascii="Times New Roman" w:hAnsi="Times New Roman"/>
          <w:i/>
          <w:iCs/>
          <w:sz w:val="24"/>
          <w:szCs w:val="24"/>
        </w:rPr>
        <w:t>pace</w:t>
      </w:r>
      <w:r>
        <w:rPr>
          <w:rFonts w:ascii="Times New Roman" w:hAnsi="Times New Roman"/>
          <w:sz w:val="24"/>
          <w:szCs w:val="24"/>
        </w:rPr>
        <w:t xml:space="preserve"> (1957), he delineates various spatial motifs, including the notion of home as a fundamental sanctuary for human memories and childhood experiences. Bachelard’s theory of dreamlike spatial existence further underscores the protective role of dreams in nurturing the human psyche and reconnecting individuals with their spiritual essence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&lt;EndNote&gt;&lt;Cite&gt;&lt;Author&gt;Russell&lt;/Author&gt;&lt;Year&gt;2022&lt;/Year&gt;&lt;RecNum&gt;41&lt;/RecNum&gt;&lt;DisplayText&gt;(Russell, 2022)&lt;/DisplayText&gt;&lt;record&gt;&lt;rec-number&gt;41&lt;/rec-number&gt;&lt;foreign-keys&gt;&lt;key app="EN" db-id="eaessfrspxa2ase5t9bvzxeytfsfzss55ar9" timestamp="1710899276"&gt;41&lt;/key&gt;&lt;/foreign-keys&gt;&lt;ref-type name="Book"&gt;6&lt;/ref-type&gt;&lt;contributors&gt;&lt;authors&gt;&lt;author&gt;Russell, Danielle&lt;/author&gt;&lt;/authors&gt;&lt;/contributors&gt;&lt;titles&gt;&lt;title&gt;Containing childhood: Space and identity in children’s literature&lt;/title&gt;&lt;/titles&gt;&lt;dates&gt;&lt;year&gt;2022&lt;/year&gt;&lt;/dates&gt;&lt;publisher&gt;Univ. Press of Mississippi&lt;/publisher&gt;&lt;isbn&gt;1496841190&lt;/isbn&gt;&lt;urls&gt;&lt;/urls&gt;&lt;/record&gt;&lt;/Cite&gt;&lt;/EndNote&gt;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"_ENREF_48" \o "Russell, 2022 #41" </w:instrText>
      </w:r>
      <w:r>
        <w:fldChar w:fldCharType="separate"/>
      </w:r>
      <w:r>
        <w:rPr>
          <w:rFonts w:ascii="Times New Roman" w:hAnsi="Times New Roman"/>
          <w:sz w:val="24"/>
          <w:szCs w:val="24"/>
        </w:rPr>
        <w:t>Russell, 2022</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Through his literary exploration, Bachelard invites readers to embark on an inward journey, seeking solace and sanctuary within the depths of the human heart and spirit.</w:t>
      </w:r>
    </w:p>
    <w:p w14:paraId="644EA8F3">
      <w:pPr>
        <w:ind w:firstLine="420"/>
        <w:rPr>
          <w:rFonts w:ascii="Times New Roman" w:hAnsi="Times New Roman"/>
          <w:sz w:val="24"/>
          <w:szCs w:val="24"/>
        </w:rPr>
      </w:pPr>
      <w:r>
        <w:rPr>
          <w:rFonts w:ascii="Times New Roman" w:hAnsi="Times New Roman"/>
          <w:sz w:val="24"/>
          <w:szCs w:val="24"/>
        </w:rPr>
        <w:t xml:space="preserve">Based on existing literary spatial theories, there is a growing consensus that the space in literature is not simply a portrayal of physical or social environments but rather a constructed space that encompasses factors such as identity, race, class, and ideology, imbued with cultural significance. </w:t>
      </w:r>
      <w:r>
        <w:rPr>
          <w:rFonts w:hint="eastAsia" w:ascii="Times New Roman" w:hAnsi="Times New Roman"/>
          <w:sz w:val="24"/>
          <w:szCs w:val="24"/>
        </w:rPr>
        <w:t xml:space="preserve">As noted by </w:t>
      </w:r>
      <w:r>
        <w:fldChar w:fldCharType="begin"/>
      </w:r>
      <w:r>
        <w:instrText xml:space="preserve"> HYPERLINK \l "_ENREF_45" \o "Rachmani, 2021 #35"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AuthorYear="1"&gt;&lt;Author&gt;Rachmani&lt;/Author&gt;&lt;Year&gt;2021&lt;/Year&gt;&lt;RecNum&gt;35&lt;/RecNum&gt;&lt;DisplayText&gt;Rachmani (2021)&lt;/DisplayText&gt;&lt;record&gt;&lt;rec-number&gt;35&lt;/rec-number&gt;&lt;foreign-keys&gt;&lt;key app="EN" db-id="eaessfrspxa2ase5t9bvzxeytfsfzss55ar9" timestamp="1710858181"&gt;35&lt;/key&gt;&lt;/foreign-keys&gt;&lt;ref-type name="Thesis"&gt;32&lt;/ref-type&gt;&lt;contributors&gt;&lt;authors&gt;&lt;author&gt;Rachmani, Jonathan Edward&lt;/author&gt;&lt;/authors&gt;&lt;/contributors&gt;&lt;titles&gt;&lt;title&gt;Here Time Becomes Space: The Victorian Spatial Imaginary&lt;/title&gt;&lt;/titles&gt;&lt;dates&gt;&lt;year&gt;2021&lt;/year&gt;&lt;/dates&gt;&lt;publisher&gt;City University of New York&lt;/publisher&gt;&lt;urls&gt;&lt;/urls&gt;&lt;/record&gt;&lt;/Cite&gt;&lt;/EndNote&gt;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Rachmani (2021)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t</w:t>
      </w:r>
      <w:r>
        <w:rPr>
          <w:rFonts w:ascii="Times New Roman" w:hAnsi="Times New Roman"/>
          <w:sz w:val="24"/>
          <w:szCs w:val="24"/>
        </w:rPr>
        <w:t>he spatiality of modernist novels often exhibits a pervasive metaphorical quality, arising from both the foregrounding and internalization of space. In modernist fiction, space transcends its literal meaning.</w:t>
      </w:r>
      <w:r>
        <w:rPr>
          <w:rFonts w:hint="eastAsia" w:ascii="Times New Roman" w:hAnsi="Times New Roman"/>
          <w:sz w:val="24"/>
          <w:szCs w:val="24"/>
        </w:rPr>
        <w:t xml:space="preserve"> S</w:t>
      </w:r>
      <w:r>
        <w:rPr>
          <w:rFonts w:ascii="Times New Roman" w:hAnsi="Times New Roman"/>
          <w:sz w:val="24"/>
          <w:szCs w:val="24"/>
        </w:rPr>
        <w:t>pace evolves from being an external object to becoming a product of internal thoughts and spirit, with its metaphorical characteristics becoming increasingly evident. The spatiality in novels thus presents multiple layers of meaning.</w:t>
      </w:r>
    </w:p>
    <w:p w14:paraId="38B4588E">
      <w:pPr>
        <w:rPr>
          <w:rFonts w:ascii="Times New Roman" w:hAnsi="Times New Roman"/>
          <w:sz w:val="24"/>
          <w:szCs w:val="24"/>
        </w:rPr>
      </w:pPr>
    </w:p>
    <w:p w14:paraId="79B61719">
      <w:pPr>
        <w:rPr>
          <w:rFonts w:ascii="Times New Roman" w:hAnsi="Times New Roman"/>
          <w:sz w:val="24"/>
          <w:szCs w:val="24"/>
        </w:rPr>
      </w:pPr>
    </w:p>
    <w:p w14:paraId="59A12047">
      <w:pPr>
        <w:jc w:val="center"/>
        <w:rPr>
          <w:rFonts w:ascii="Times New Roman" w:hAnsi="Times New Roman"/>
          <w:b/>
          <w:bCs/>
          <w:sz w:val="24"/>
          <w:szCs w:val="24"/>
        </w:rPr>
      </w:pPr>
      <w:r>
        <w:rPr>
          <w:rFonts w:hint="eastAsia" w:ascii="Times New Roman" w:hAnsi="Times New Roman"/>
          <w:b/>
          <w:bCs/>
          <w:sz w:val="24"/>
          <w:szCs w:val="24"/>
        </w:rPr>
        <w:t>METHODOLOGY</w:t>
      </w:r>
    </w:p>
    <w:p w14:paraId="156029EC">
      <w:pPr>
        <w:jc w:val="center"/>
        <w:rPr>
          <w:rFonts w:ascii="Times New Roman" w:hAnsi="Times New Roman"/>
          <w:b/>
          <w:bCs/>
          <w:sz w:val="24"/>
          <w:szCs w:val="24"/>
        </w:rPr>
      </w:pPr>
    </w:p>
    <w:p w14:paraId="25350C51">
      <w:pPr>
        <w:rPr>
          <w:rFonts w:ascii="Times New Roman" w:hAnsi="Times New Roman"/>
          <w:sz w:val="24"/>
          <w:szCs w:val="24"/>
        </w:rPr>
      </w:pPr>
      <w:r>
        <w:rPr>
          <w:rFonts w:hint="eastAsia" w:ascii="Times New Roman" w:hAnsi="Times New Roman"/>
          <w:sz w:val="24"/>
          <w:szCs w:val="24"/>
        </w:rPr>
        <w:t xml:space="preserve">This study combines spatial theories from Henri Lefebvre, Michel Foucault, </w:t>
      </w:r>
      <w:r>
        <w:rPr>
          <w:rFonts w:ascii="Times New Roman" w:hAnsi="Times New Roman"/>
          <w:sz w:val="24"/>
          <w:szCs w:val="24"/>
        </w:rPr>
        <w:t>Gaston Bachelard</w:t>
      </w:r>
      <w:r>
        <w:rPr>
          <w:rFonts w:hint="eastAsia" w:ascii="Times New Roman" w:hAnsi="Times New Roman"/>
          <w:sz w:val="24"/>
          <w:szCs w:val="24"/>
        </w:rPr>
        <w:t>, and others to categorize the spaces within the novel into geographical, social, and psychological realms. Henri Lefebvre notes that geographical space encompasses the material environment of human life, serving not only as a site for regulation and segregation but also as a representation of societal politics and class backgrounds. Drawing on Foucault</w:t>
      </w:r>
      <w:r>
        <w:rPr>
          <w:rFonts w:ascii="Times New Roman" w:hAnsi="Times New Roman"/>
          <w:sz w:val="24"/>
          <w:szCs w:val="24"/>
        </w:rPr>
        <w:t>’</w:t>
      </w:r>
      <w:r>
        <w:rPr>
          <w:rFonts w:hint="eastAsia" w:ascii="Times New Roman" w:hAnsi="Times New Roman"/>
          <w:sz w:val="24"/>
          <w:szCs w:val="24"/>
        </w:rPr>
        <w:t xml:space="preserve">s insights, power dynamics manifest within the </w:t>
      </w:r>
      <w:r>
        <w:rPr>
          <w:rFonts w:ascii="Times New Roman" w:hAnsi="Times New Roman"/>
          <w:sz w:val="24"/>
          <w:szCs w:val="24"/>
        </w:rPr>
        <w:t>social-spatial</w:t>
      </w:r>
      <w:r>
        <w:rPr>
          <w:rFonts w:hint="eastAsia" w:ascii="Times New Roman" w:hAnsi="Times New Roman"/>
          <w:sz w:val="24"/>
          <w:szCs w:val="24"/>
        </w:rPr>
        <w:t xml:space="preserve"> constructions, with the layout of geographical spaces in the novel hinting at the protagonist</w:t>
      </w:r>
      <w:r>
        <w:rPr>
          <w:rFonts w:ascii="Times New Roman" w:hAnsi="Times New Roman"/>
          <w:sz w:val="24"/>
          <w:szCs w:val="24"/>
        </w:rPr>
        <w:t>’</w:t>
      </w:r>
      <w:r>
        <w:rPr>
          <w:rFonts w:hint="eastAsia" w:ascii="Times New Roman" w:hAnsi="Times New Roman"/>
          <w:sz w:val="24"/>
          <w:szCs w:val="24"/>
        </w:rPr>
        <w:t xml:space="preserve">s true circumstances. </w:t>
      </w:r>
      <w:r>
        <w:rPr>
          <w:rFonts w:ascii="Times New Roman" w:hAnsi="Times New Roman"/>
          <w:sz w:val="24"/>
          <w:szCs w:val="24"/>
        </w:rPr>
        <w:t xml:space="preserve">According to Gaston Bachelard, psychological space delves into the intimate realms of human experience, focusing on the significance of personal spaces such as homes, objects, and memories. Bachelard emphasizes the role of these spaces in shaping individual consciousness and identity. </w:t>
      </w:r>
      <w:r>
        <w:rPr>
          <w:rFonts w:hint="eastAsia" w:ascii="Times New Roman" w:hAnsi="Times New Roman"/>
          <w:sz w:val="24"/>
          <w:szCs w:val="24"/>
        </w:rPr>
        <w:t xml:space="preserve"> </w:t>
      </w:r>
    </w:p>
    <w:p w14:paraId="7F264122">
      <w:pPr>
        <w:ind w:firstLine="420"/>
        <w:rPr>
          <w:rFonts w:ascii="Times New Roman" w:hAnsi="Times New Roman"/>
          <w:sz w:val="24"/>
          <w:szCs w:val="24"/>
        </w:rPr>
      </w:pPr>
      <w:r>
        <w:rPr>
          <w:rFonts w:ascii="Times New Roman" w:hAnsi="Times New Roman"/>
          <w:sz w:val="24"/>
          <w:szCs w:val="24"/>
        </w:rPr>
        <w:t xml:space="preserve">The research will utilize a critical content analysis method to delve into the various forms and metaphorical meanings of space in </w:t>
      </w:r>
      <w:r>
        <w:rPr>
          <w:rFonts w:ascii="Times New Roman" w:hAnsi="Times New Roman"/>
          <w:i/>
          <w:iCs/>
          <w:sz w:val="24"/>
          <w:szCs w:val="24"/>
        </w:rPr>
        <w:t>Never Let Me Go</w:t>
      </w:r>
      <w:r>
        <w:rPr>
          <w:rFonts w:ascii="Times New Roman" w:hAnsi="Times New Roman"/>
          <w:sz w:val="24"/>
          <w:szCs w:val="24"/>
        </w:rPr>
        <w:t xml:space="preserve">, with a focus on elucidating the transformation of the protagonist’s life. This analysis will closely examine the main character, Kathy, and the narrative structure, employing thematic analysis techniques to discern crucial processes associated with the portrayal of space and power, and how they impact the lives and decisions of the protagonists. </w:t>
      </w:r>
    </w:p>
    <w:p w14:paraId="799DC104">
      <w:pPr>
        <w:ind w:firstLine="420"/>
        <w:rPr>
          <w:rFonts w:ascii="Times New Roman" w:hAnsi="Times New Roman"/>
          <w:sz w:val="24"/>
          <w:szCs w:val="24"/>
        </w:rPr>
      </w:pPr>
      <w:r>
        <w:rPr>
          <w:rFonts w:ascii="Times New Roman" w:hAnsi="Times New Roman"/>
          <w:sz w:val="24"/>
          <w:szCs w:val="24"/>
        </w:rPr>
        <w:t xml:space="preserve">The primary data source for this study is the novel </w:t>
      </w:r>
      <w:r>
        <w:rPr>
          <w:rFonts w:ascii="Times New Roman" w:hAnsi="Times New Roman"/>
          <w:i/>
          <w:iCs/>
          <w:sz w:val="24"/>
          <w:szCs w:val="24"/>
        </w:rPr>
        <w:t>Never Let Me Go</w:t>
      </w:r>
      <w:r>
        <w:rPr>
          <w:rFonts w:ascii="Times New Roman" w:hAnsi="Times New Roman"/>
          <w:sz w:val="24"/>
          <w:szCs w:val="24"/>
        </w:rPr>
        <w:t xml:space="preserve"> by Kazuo Ishiguro, published in 2005. This narrative provides rich textual material for analyzing the interplay of space, power, and personal agency within a dystopian society. </w:t>
      </w:r>
      <w:r>
        <w:rPr>
          <w:rFonts w:ascii="Times New Roman" w:hAnsi="Times New Roman"/>
          <w:i/>
          <w:iCs/>
          <w:sz w:val="24"/>
          <w:szCs w:val="24"/>
        </w:rPr>
        <w:t>Never Let Me Go</w:t>
      </w:r>
      <w:r>
        <w:rPr>
          <w:rFonts w:ascii="Times New Roman" w:hAnsi="Times New Roman"/>
          <w:sz w:val="24"/>
          <w:szCs w:val="24"/>
        </w:rPr>
        <w:t xml:space="preserve"> follows the lives of Kathy H., Tommy D., and Ruth, who grow up in a boarding school called Hailsham, where they discover their true purpose as clones raised for organ donation. The novel explores themes of identity, mortality, and the ethical implications of scientific advancement.</w:t>
      </w:r>
      <w:r>
        <w:rPr>
          <w:rFonts w:hint="eastAsia" w:ascii="Times New Roman" w:hAnsi="Times New Roman"/>
          <w:sz w:val="24"/>
          <w:szCs w:val="24"/>
        </w:rPr>
        <w:t xml:space="preserve"> </w:t>
      </w:r>
      <w:r>
        <w:rPr>
          <w:rFonts w:ascii="Times New Roman" w:hAnsi="Times New Roman"/>
          <w:sz w:val="24"/>
          <w:szCs w:val="24"/>
        </w:rPr>
        <w:t>Kathy H., the protagonist, serves as a lens through which the narrative unfolds. Her experiences and reflections on the spaces she inhabits—whether it be the secluded halls of Hailsham, the clinical environment of the donation center, or the fleeting moments of freedom on the road trip with Tommy and Ruth—provide insight into the broader societal structures and power dynamics at play.</w:t>
      </w:r>
      <w:r>
        <w:rPr>
          <w:rFonts w:hint="eastAsia" w:ascii="Times New Roman" w:hAnsi="Times New Roman"/>
          <w:sz w:val="24"/>
          <w:szCs w:val="24"/>
        </w:rPr>
        <w:t xml:space="preserve"> Through a close reading of the text, we will extract and analyze instances where characters grapple with their identities, confront ethical dilemmas, and come to terms with their mortality. By exploring the multifaceted layers of </w:t>
      </w:r>
      <w:r>
        <w:rPr>
          <w:rFonts w:hint="eastAsia" w:ascii="Times New Roman" w:hAnsi="Times New Roman"/>
          <w:i/>
          <w:iCs/>
          <w:sz w:val="24"/>
          <w:szCs w:val="24"/>
        </w:rPr>
        <w:t>Never Let Me Go</w:t>
      </w:r>
      <w:r>
        <w:rPr>
          <w:rFonts w:hint="eastAsia" w:ascii="Times New Roman" w:hAnsi="Times New Roman"/>
          <w:sz w:val="24"/>
          <w:szCs w:val="24"/>
        </w:rPr>
        <w:t>, we aim to uncover its profound insights into the human experience within the context of a dystopian world.</w:t>
      </w:r>
    </w:p>
    <w:p w14:paraId="3402A679">
      <w:pPr>
        <w:rPr>
          <w:rFonts w:ascii="Times New Roman" w:hAnsi="Times New Roman"/>
          <w:b/>
          <w:bCs/>
          <w:iCs/>
          <w:kern w:val="0"/>
          <w:sz w:val="24"/>
          <w:szCs w:val="24"/>
        </w:rPr>
      </w:pPr>
    </w:p>
    <w:p w14:paraId="64B938B6">
      <w:pPr>
        <w:jc w:val="center"/>
        <w:rPr>
          <w:rFonts w:ascii="Times New Roman" w:hAnsi="Times New Roman"/>
          <w:b/>
          <w:bCs/>
          <w:iCs/>
          <w:kern w:val="0"/>
          <w:sz w:val="24"/>
          <w:szCs w:val="24"/>
        </w:rPr>
      </w:pPr>
      <w:r>
        <w:rPr>
          <w:rFonts w:hint="eastAsia" w:ascii="Times New Roman" w:hAnsi="Times New Roman"/>
          <w:b/>
          <w:bCs/>
          <w:iCs/>
          <w:kern w:val="0"/>
          <w:sz w:val="24"/>
          <w:szCs w:val="24"/>
        </w:rPr>
        <w:t>ANALYSIS AND DISCUSSION</w:t>
      </w:r>
    </w:p>
    <w:p w14:paraId="30C18645">
      <w:pPr>
        <w:jc w:val="center"/>
        <w:rPr>
          <w:rFonts w:ascii="Times New Roman" w:hAnsi="Times New Roman"/>
          <w:b/>
          <w:bCs/>
          <w:iCs/>
          <w:kern w:val="0"/>
          <w:sz w:val="24"/>
          <w:szCs w:val="24"/>
        </w:rPr>
      </w:pPr>
    </w:p>
    <w:p w14:paraId="0B48CAFA">
      <w:pPr>
        <w:rPr>
          <w:rFonts w:ascii="Times New Roman" w:hAnsi="Times New Roman"/>
          <w:iCs/>
          <w:kern w:val="0"/>
          <w:sz w:val="24"/>
          <w:szCs w:val="24"/>
        </w:rPr>
      </w:pPr>
      <w:r>
        <w:rPr>
          <w:rFonts w:ascii="Times New Roman" w:hAnsi="Times New Roman"/>
          <w:iCs/>
          <w:kern w:val="0"/>
          <w:sz w:val="24"/>
          <w:szCs w:val="24"/>
        </w:rPr>
        <w:t xml:space="preserve">This study delves into the </w:t>
      </w:r>
      <w:r>
        <w:rPr>
          <w:rFonts w:hint="eastAsia" w:ascii="Times New Roman" w:hAnsi="Times New Roman"/>
          <w:iCs/>
          <w:kern w:val="0"/>
          <w:sz w:val="24"/>
          <w:szCs w:val="24"/>
        </w:rPr>
        <w:t xml:space="preserve">growth of the clones through various spaces </w:t>
      </w:r>
      <w:r>
        <w:rPr>
          <w:rFonts w:ascii="Times New Roman" w:hAnsi="Times New Roman"/>
          <w:iCs/>
          <w:kern w:val="0"/>
          <w:sz w:val="24"/>
          <w:szCs w:val="24"/>
        </w:rPr>
        <w:t xml:space="preserve">portrayed in </w:t>
      </w:r>
      <w:r>
        <w:rPr>
          <w:rFonts w:ascii="Times New Roman" w:hAnsi="Times New Roman"/>
          <w:i/>
          <w:kern w:val="0"/>
          <w:sz w:val="24"/>
          <w:szCs w:val="24"/>
        </w:rPr>
        <w:t>Never Let Me Go</w:t>
      </w:r>
      <w:r>
        <w:rPr>
          <w:rFonts w:ascii="Times New Roman" w:hAnsi="Times New Roman"/>
          <w:iCs/>
          <w:kern w:val="0"/>
          <w:sz w:val="24"/>
          <w:szCs w:val="24"/>
        </w:rPr>
        <w:t xml:space="preserve">. Through a meticulous examination following the guiding principles within the analytical framework, it becomes apparent that </w:t>
      </w:r>
      <w:r>
        <w:rPr>
          <w:rFonts w:ascii="Times New Roman" w:hAnsi="Times New Roman"/>
          <w:i/>
          <w:kern w:val="0"/>
          <w:sz w:val="24"/>
          <w:szCs w:val="24"/>
        </w:rPr>
        <w:t>Never Let Me Go</w:t>
      </w:r>
      <w:r>
        <w:rPr>
          <w:rFonts w:ascii="Times New Roman" w:hAnsi="Times New Roman"/>
          <w:iCs/>
          <w:kern w:val="0"/>
          <w:sz w:val="24"/>
          <w:szCs w:val="24"/>
        </w:rPr>
        <w:t xml:space="preserve"> can be classified as a distinctly contemporary</w:t>
      </w:r>
      <w:r>
        <w:rPr>
          <w:rFonts w:hint="eastAsia" w:ascii="Times New Roman" w:hAnsi="Times New Roman"/>
          <w:iCs/>
          <w:kern w:val="0"/>
          <w:sz w:val="24"/>
          <w:szCs w:val="24"/>
        </w:rPr>
        <w:t xml:space="preserve"> growth novel. The primary settings where protagonist Kathy resides—Hailsham, the cottages, and the recovery center—each represent different stages in her life</w:t>
      </w:r>
      <w:r>
        <w:rPr>
          <w:rFonts w:ascii="Times New Roman" w:hAnsi="Times New Roman"/>
          <w:iCs/>
          <w:kern w:val="0"/>
          <w:sz w:val="24"/>
          <w:szCs w:val="24"/>
        </w:rPr>
        <w:t>’s</w:t>
      </w:r>
      <w:r>
        <w:rPr>
          <w:rFonts w:hint="eastAsia" w:ascii="Times New Roman" w:hAnsi="Times New Roman"/>
          <w:iCs/>
          <w:kern w:val="0"/>
          <w:sz w:val="24"/>
          <w:szCs w:val="24"/>
        </w:rPr>
        <w:t xml:space="preserve"> journey: from innocent childhood, through the complexities of youth, to the disillusionment of middle age. However, growth in this context transcends mere chronological aging; it entails continual self-awareness and an evolving understanding of the world. Through the narrative depiction of space, the novel vividly portrays the characters</w:t>
      </w:r>
      <w:r>
        <w:rPr>
          <w:rFonts w:ascii="Times New Roman" w:hAnsi="Times New Roman"/>
          <w:iCs/>
          <w:kern w:val="0"/>
          <w:sz w:val="24"/>
          <w:szCs w:val="24"/>
        </w:rPr>
        <w:t>’</w:t>
      </w:r>
      <w:r>
        <w:rPr>
          <w:rFonts w:hint="eastAsia" w:ascii="Times New Roman" w:hAnsi="Times New Roman"/>
          <w:iCs/>
          <w:kern w:val="0"/>
          <w:sz w:val="24"/>
          <w:szCs w:val="24"/>
        </w:rPr>
        <w:t xml:space="preserve"> trajectories of life. Furthermore, these spatial narratives serve as metaphors for the human existential experience, reflecting the author</w:t>
      </w:r>
      <w:r>
        <w:rPr>
          <w:rFonts w:ascii="Times New Roman" w:hAnsi="Times New Roman"/>
          <w:iCs/>
          <w:kern w:val="0"/>
          <w:sz w:val="24"/>
          <w:szCs w:val="24"/>
        </w:rPr>
        <w:t>’</w:t>
      </w:r>
      <w:r>
        <w:rPr>
          <w:rFonts w:hint="eastAsia" w:ascii="Times New Roman" w:hAnsi="Times New Roman"/>
          <w:iCs/>
          <w:kern w:val="0"/>
          <w:sz w:val="24"/>
          <w:szCs w:val="24"/>
        </w:rPr>
        <w:t xml:space="preserve">s profound contemplations </w:t>
      </w:r>
      <w:r>
        <w:rPr>
          <w:rFonts w:ascii="Times New Roman" w:hAnsi="Times New Roman"/>
          <w:iCs/>
          <w:kern w:val="0"/>
          <w:sz w:val="24"/>
          <w:szCs w:val="24"/>
        </w:rPr>
        <w:t>of</w:t>
      </w:r>
      <w:r>
        <w:rPr>
          <w:rFonts w:hint="eastAsia" w:ascii="Times New Roman" w:hAnsi="Times New Roman"/>
          <w:iCs/>
          <w:kern w:val="0"/>
          <w:sz w:val="24"/>
          <w:szCs w:val="24"/>
        </w:rPr>
        <w:t xml:space="preserve"> life.</w:t>
      </w:r>
    </w:p>
    <w:p w14:paraId="029F9E5C">
      <w:pPr>
        <w:rPr>
          <w:rFonts w:ascii="Times New Roman" w:hAnsi="Times New Roman"/>
          <w:sz w:val="24"/>
          <w:szCs w:val="24"/>
        </w:rPr>
      </w:pPr>
    </w:p>
    <w:p w14:paraId="408AD21D">
      <w:pPr>
        <w:jc w:val="center"/>
        <w:rPr>
          <w:rFonts w:ascii="Times New Roman" w:hAnsi="Times New Roman"/>
          <w:b/>
          <w:bCs/>
          <w:iCs/>
          <w:kern w:val="0"/>
          <w:sz w:val="20"/>
          <w:szCs w:val="20"/>
        </w:rPr>
      </w:pPr>
      <w:r>
        <w:rPr>
          <w:rFonts w:ascii="Times New Roman" w:hAnsi="Times New Roman"/>
          <w:b/>
          <w:bCs/>
          <w:iCs/>
          <w:kern w:val="0"/>
          <w:sz w:val="20"/>
          <w:szCs w:val="20"/>
        </w:rPr>
        <w:t>CLOSED GEOGRAPHICAL SPACES: LOSS OF SELF-CONSCIOUSNESS</w:t>
      </w:r>
    </w:p>
    <w:p w14:paraId="28AB8033">
      <w:pPr>
        <w:jc w:val="center"/>
        <w:rPr>
          <w:rFonts w:ascii="Times New Roman" w:hAnsi="Times New Roman"/>
          <w:b/>
          <w:bCs/>
          <w:i/>
          <w:kern w:val="0"/>
          <w:sz w:val="20"/>
          <w:szCs w:val="20"/>
        </w:rPr>
      </w:pPr>
    </w:p>
    <w:p w14:paraId="5661F0F4">
      <w:pPr>
        <w:rPr>
          <w:rFonts w:ascii="Times New Roman" w:hAnsi="Times New Roman"/>
          <w:sz w:val="24"/>
          <w:szCs w:val="24"/>
        </w:rPr>
      </w:pPr>
      <w:r>
        <w:rPr>
          <w:rFonts w:ascii="Times New Roman" w:hAnsi="Times New Roman"/>
          <w:sz w:val="24"/>
          <w:szCs w:val="24"/>
        </w:rPr>
        <w:t xml:space="preserve">“In literary works, characters are closely related to </w:t>
      </w:r>
      <w:r>
        <w:rPr>
          <w:rFonts w:hint="eastAsia" w:ascii="Times New Roman" w:hAnsi="Times New Roman"/>
          <w:sz w:val="24"/>
          <w:szCs w:val="24"/>
        </w:rPr>
        <w:t xml:space="preserve">their geographic </w:t>
      </w:r>
      <w:r>
        <w:rPr>
          <w:rFonts w:ascii="Times New Roman" w:hAnsi="Times New Roman"/>
          <w:sz w:val="24"/>
          <w:szCs w:val="24"/>
        </w:rPr>
        <w:t xml:space="preserve">space, and the emotional change of characters depends on the transformation of </w:t>
      </w:r>
      <w:r>
        <w:rPr>
          <w:rFonts w:hint="eastAsia" w:ascii="Times New Roman" w:hAnsi="Times New Roman"/>
          <w:sz w:val="24"/>
          <w:szCs w:val="24"/>
        </w:rPr>
        <w:t xml:space="preserve">the geographic </w:t>
      </w:r>
      <w:r>
        <w:rPr>
          <w:rFonts w:ascii="Times New Roman" w:hAnsi="Times New Roman"/>
          <w:sz w:val="24"/>
          <w:szCs w:val="24"/>
        </w:rPr>
        <w:t>space</w:t>
      </w:r>
      <w:r>
        <w:rPr>
          <w:rFonts w:hint="eastAsia"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&lt;EndNote&gt;&lt;Cite&gt;&lt;Author&gt;Bal&lt;/Author&gt;&lt;Year&gt;2009&lt;/Year&gt;&lt;RecNum&gt;45&lt;/RecNum&gt;&lt;Suffix&gt;`, p. 145&lt;/Suffix&gt;&lt;DisplayText&gt;(Bal &amp;amp; Van Boheemen, 2009, p. 145)&lt;/DisplayText&gt;&lt;record&gt;&lt;rec-number&gt;45&lt;/rec-number&gt;&lt;foreign-keys&gt;&lt;key app="EN" db-id="appewvrvivts2iewaex5rdfr5erddvz5rv9r" timestamp="1690443457"&gt;45&lt;/key&gt;&lt;/foreign-keys&gt;&lt;ref-type name="Book"&gt;6&lt;/ref-type&gt;&lt;contributors&gt;&lt;authors&gt;&lt;author&gt;Bal, Mieke&lt;/author&gt;&lt;author&gt;Van Boheemen, Christine&lt;/author&gt;&lt;/authors&gt;&lt;/contributors&gt;&lt;titles&gt;&lt;title&gt;Narratology: Introduction to the theory of narrative&lt;/title&gt;&lt;/titles&gt;&lt;dates&gt;&lt;year&gt;2009&lt;/year&gt;&lt;/dates&gt;&lt;publisher&gt;University of Toronto Press&lt;/publisher&gt;&lt;isbn&gt;080209631X&lt;/isbn&gt;&lt;urls&gt;&lt;/urls&gt;&lt;/record&gt;&lt;/Cite&gt;&lt;/EndNote&gt;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 \o "Bal, 2009 #45" </w:instrText>
      </w:r>
      <w:r>
        <w:fldChar w:fldCharType="separate"/>
      </w:r>
      <w:r>
        <w:rPr>
          <w:rFonts w:ascii="Times New Roman" w:hAnsi="Times New Roman"/>
          <w:sz w:val="24"/>
          <w:szCs w:val="24"/>
        </w:rPr>
        <w:t>Bal &amp; Van Boheemen, 2009, p. 145</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Geographic space provides the geographical settings for events and story development and serves as a geographical representation of societal power structures. “Space is never empty; it always embodies meaning”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&lt;EndNote&gt;&lt;Cite&gt;&lt;Author&gt;Lefebvre&lt;/Author&gt;&lt;Year&gt;1991&lt;/Year&gt;&lt;RecNum&gt;62&lt;/RecNum&gt;&lt;Suffix&gt;`, p. 154&lt;/Suffix&gt;&lt;DisplayText&gt;(Lefebvre, 1991, p. 154)&lt;/DisplayText&gt;&lt;record&gt;&lt;rec-number&gt;62&lt;/rec-number&gt;&lt;foreign-keys&gt;&lt;key app="EN" db-id="vvzdd59ta000aaewvxl5at2cwwt5e5twxxer" timestamp="1690688214"&gt;62&lt;/key&gt;&lt;/foreign-keys&gt;&lt;ref-type name="Book"&gt;6&lt;/ref-type&gt;&lt;contributors&gt;&lt;authors&gt;&lt;author&gt;Lefebvre, Henry &lt;/author&gt;&lt;/authors&gt;&lt;/contributors&gt;&lt;titles&gt;&lt;title&gt;The Production of Space&lt;/title&gt;&lt;/titles&gt;&lt;dates&gt;&lt;year&gt;1991&lt;/year&gt;&lt;/dates&gt;&lt;publisher&gt;Blackwell&lt;/publisher&gt;&lt;urls&gt;&lt;/urls&gt;&lt;/record&gt;&lt;/Cite&gt;&lt;/EndNote&gt;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"_ENREF_32" \o "Lefebvre, 1991 #62" </w:instrText>
      </w:r>
      <w:r>
        <w:fldChar w:fldCharType="separate"/>
      </w:r>
      <w:r>
        <w:rPr>
          <w:rFonts w:ascii="Times New Roman" w:hAnsi="Times New Roman"/>
          <w:sz w:val="24"/>
          <w:szCs w:val="24"/>
        </w:rPr>
        <w:t>Lefebvre, 1991, p. 154</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Therefore, physical examination encompasses not only superficial depiction, but also inherent symbolic significance carried by geographic spaces. In </w:t>
      </w:r>
      <w:r>
        <w:rPr>
          <w:rFonts w:ascii="Times New Roman" w:hAnsi="Times New Roman"/>
          <w:i/>
          <w:iCs/>
          <w:sz w:val="24"/>
          <w:szCs w:val="24"/>
        </w:rPr>
        <w:t>Never Let Me Go</w:t>
      </w:r>
      <w:r>
        <w:rPr>
          <w:rFonts w:ascii="Times New Roman" w:hAnsi="Times New Roman"/>
          <w:sz w:val="24"/>
          <w:szCs w:val="24"/>
        </w:rPr>
        <w:t xml:space="preserve">, the narrative explores shifting physical environments experienced by the clones transitioning from the confines of Hailsham to the </w:t>
      </w:r>
      <w:r>
        <w:rPr>
          <w:rFonts w:hint="eastAsia" w:ascii="Times New Roman" w:hAnsi="Times New Roman"/>
          <w:sz w:val="24"/>
          <w:szCs w:val="24"/>
        </w:rPr>
        <w:t>c</w:t>
      </w:r>
      <w:r>
        <w:rPr>
          <w:rFonts w:ascii="Times New Roman" w:hAnsi="Times New Roman"/>
          <w:sz w:val="24"/>
          <w:szCs w:val="24"/>
        </w:rPr>
        <w:t xml:space="preserve">ottages, ultimately leading them towards the </w:t>
      </w:r>
      <w:r>
        <w:rPr>
          <w:rFonts w:hint="eastAsia" w:ascii="Times New Roman" w:hAnsi="Times New Roman"/>
          <w:sz w:val="24"/>
          <w:szCs w:val="24"/>
        </w:rPr>
        <w:t>r</w:t>
      </w:r>
      <w:r>
        <w:rPr>
          <w:rFonts w:ascii="Times New Roman" w:hAnsi="Times New Roman"/>
          <w:sz w:val="24"/>
          <w:szCs w:val="24"/>
        </w:rPr>
        <w:t xml:space="preserve">ecovery </w:t>
      </w:r>
      <w:r>
        <w:rPr>
          <w:rFonts w:hint="eastAsia" w:ascii="Times New Roman" w:hAnsi="Times New Roman"/>
          <w:sz w:val="24"/>
          <w:szCs w:val="24"/>
        </w:rPr>
        <w:t>c</w:t>
      </w:r>
      <w:r>
        <w:rPr>
          <w:rFonts w:ascii="Times New Roman" w:hAnsi="Times New Roman"/>
          <w:sz w:val="24"/>
          <w:szCs w:val="24"/>
        </w:rPr>
        <w:t>enters, illuminating not only a precarious existence but broader themes such as human oppression/exploitation inflicted upon them.</w:t>
      </w:r>
      <w:r>
        <w:rPr>
          <w:rFonts w:hint="eastAsia" w:ascii="Times New Roman" w:hAnsi="Times New Roman"/>
          <w:sz w:val="24"/>
          <w:szCs w:val="24"/>
        </w:rPr>
        <w:t xml:space="preserve"> </w:t>
      </w:r>
    </w:p>
    <w:p w14:paraId="0665A4F9">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Hailsham where the clones live is an isolated boarding school. In the author’s depiction, Hailsham presents such a scene: </w:t>
      </w:r>
    </w:p>
    <w:p w14:paraId="0476A041">
      <w:pPr>
        <w:ind w:left="210" w:leftChars="100"/>
        <w:rPr>
          <w:rFonts w:ascii="Times New Roman" w:hAnsi="Times New Roman"/>
          <w:sz w:val="24"/>
          <w:szCs w:val="24"/>
        </w:rPr>
      </w:pPr>
      <w:r>
        <w:rPr>
          <w:rFonts w:ascii="Times New Roman" w:hAnsi="Times New Roman"/>
          <w:sz w:val="24"/>
          <w:szCs w:val="24"/>
        </w:rPr>
        <w:t>Hailsham stood in a smooth hollow with fields rising on all sides. That meant that from almost any of the classroom windows in the main house–and even from the pavilion–you had a good view of the long narrow road that came down across the fields and arrived at the main gate</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29&lt;/Suffix&gt;&lt;DisplayText&gt;(Ishiguro, 2006, p. 29)&lt;/DisplayText&gt;&lt;record&gt;&lt;rec-number&gt;143&lt;/rec-number&gt;&lt;foreign-keys&gt;&lt;key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29</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p>
    <w:p w14:paraId="55EE8F24">
      <w:pPr>
        <w:rPr>
          <w:rFonts w:ascii="Times New Roman" w:hAnsi="Times New Roman"/>
          <w:sz w:val="24"/>
          <w:szCs w:val="24"/>
        </w:rPr>
      </w:pPr>
      <w:r>
        <w:rPr>
          <w:rFonts w:ascii="Times New Roman" w:hAnsi="Times New Roman"/>
          <w:sz w:val="24"/>
          <w:szCs w:val="24"/>
        </w:rPr>
        <w:t>However, despite the expansive views, hardly anyone or any vehicles can be seen entering or leaving Hailsham.</w:t>
      </w:r>
      <w:r>
        <w:rPr>
          <w:rFonts w:hint="eastAsia" w:ascii="Times New Roman" w:hAnsi="Times New Roman"/>
          <w:sz w:val="24"/>
          <w:szCs w:val="24"/>
        </w:rPr>
        <w:t xml:space="preserve"> </w:t>
      </w:r>
      <w:r>
        <w:rPr>
          <w:rFonts w:ascii="Times New Roman" w:hAnsi="Times New Roman"/>
          <w:sz w:val="24"/>
          <w:szCs w:val="24"/>
        </w:rPr>
        <w:t xml:space="preserve">Foucault is adept at examining the complex and subtle relationship between power and space from various spaces where power operates, such as prisons, schools, hospitals, etc. Hailsham as a whole resembles what Foucault refers to as a “panopticon” </w:t>
      </w:r>
      <w:r>
        <w:rPr>
          <w:rFonts w:hint="eastAsia" w:ascii="Times New Roman" w:hAnsi="Times New Roman"/>
          <w:sz w:val="24"/>
          <w:szCs w:val="24"/>
        </w:rPr>
        <w:t xml:space="preserve">(p. 205) </w:t>
      </w:r>
      <w:r>
        <w:rPr>
          <w:rFonts w:ascii="Times New Roman" w:hAnsi="Times New Roman"/>
          <w:sz w:val="24"/>
          <w:szCs w:val="24"/>
        </w:rPr>
        <w:t xml:space="preserve">in </w:t>
      </w:r>
      <w:r>
        <w:rPr>
          <w:rFonts w:ascii="Times New Roman" w:hAnsi="Times New Roman"/>
          <w:i/>
          <w:iCs/>
          <w:sz w:val="24"/>
          <w:szCs w:val="24"/>
        </w:rPr>
        <w:t>Discipline and Punish: The Birth of the Prison</w:t>
      </w:r>
      <w:r>
        <w:rPr>
          <w:rFonts w:hint="eastAsia" w:ascii="Times New Roman" w:hAnsi="Times New Roman"/>
          <w:i/>
          <w:iCs/>
          <w:sz w:val="24"/>
          <w:szCs w:val="24"/>
        </w:rPr>
        <w:t xml:space="preserve"> </w:t>
      </w:r>
      <w:r>
        <w:rPr>
          <w:rFonts w:hint="eastAsia" w:ascii="Times New Roman" w:hAnsi="Times New Roman"/>
          <w:sz w:val="24"/>
          <w:szCs w:val="24"/>
        </w:rPr>
        <w:t>(1979)</w:t>
      </w:r>
      <w:r>
        <w:rPr>
          <w:rFonts w:ascii="Times New Roman" w:hAnsi="Times New Roman"/>
          <w:i/>
          <w:iCs/>
          <w:sz w:val="24"/>
          <w:szCs w:val="24"/>
        </w:rPr>
        <w:fldChar w:fldCharType="begin"/>
      </w:r>
      <w:r>
        <w:rPr>
          <w:rFonts w:ascii="Times New Roman" w:hAnsi="Times New Roman"/>
          <w:i/>
          <w:iCs/>
          <w:sz w:val="24"/>
          <w:szCs w:val="24"/>
        </w:rPr>
        <w:instrText xml:space="preserve"> ADDIN EN.CITE &lt;EndNote&gt;&lt;Cite ExcludeAuth="1" ExcludeYear="1" Hidden="1"&gt;&lt;Author&gt;Foucault&lt;/Author&gt;&lt;Year&gt; 1979&lt;/Year&gt;&lt;RecNum&gt;7&lt;/RecNum&gt;&lt;record&gt;&lt;rec-number&gt;7&lt;/rec-number&gt;&lt;foreign-keys&gt;&lt;key app="EN" db-id="z9zx5rssxevdxiepf5y5a9sj9dez0vfzx902" timestamp="1710912568"&gt;7&lt;/key&gt;&lt;/foreign-keys&gt;&lt;ref-type name="Book"&gt;6&lt;/ref-type&gt;&lt;contributors&gt;&lt;authors&gt;&lt;author&gt;Foucault, M.&lt;/author&gt;&lt;/authors&gt;&lt;/contributors&gt;&lt;titles&gt;&lt;title&gt;Discipline and Punish: The Birth of the Prison&lt;/title&gt;&lt;/titles&gt;&lt;dates&gt;&lt;year&gt; 1979&lt;/year&gt;&lt;/dates&gt;&lt;publisher&gt;Vintage&lt;/publisher&gt;&lt;urls&gt;&lt;/urls&gt;&lt;/record&gt;&lt;/Cite&gt;&lt;/EndNote&gt;</w:instrText>
      </w:r>
      <w:r>
        <w:rPr>
          <w:rFonts w:ascii="Times New Roman" w:hAnsi="Times New Roman"/>
          <w:i/>
          <w:iCs/>
          <w:sz w:val="24"/>
          <w:szCs w:val="24"/>
        </w:rPr>
        <w:fldChar w:fldCharType="end"/>
      </w:r>
      <w:r>
        <w:rPr>
          <w:rFonts w:ascii="Times New Roman" w:hAnsi="Times New Roman"/>
          <w:sz w:val="24"/>
          <w:szCs w:val="24"/>
        </w:rPr>
        <w:t xml:space="preserve">. </w:t>
      </w:r>
    </w:p>
    <w:p w14:paraId="3BF6346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Foucault argues that both prisons and classrooms serve the function of controlling others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&lt;EndNote&gt;&lt;Cite&gt;&lt;Author&gt;Friedrich&lt;/Author&gt;&lt;Year&gt;2023&lt;/Year&gt;&lt;RecNum&gt;93&lt;/RecNum&gt;&lt;Suffix&gt;`, p. 20&lt;/Suffix&gt;&lt;DisplayText&gt;(Friedrich &amp;amp; Shanks, 2023, p. 20)&lt;/DisplayText&gt;&lt;record&gt;&lt;rec-number&gt;93&lt;/rec-number&gt;&lt;foreign-keys&gt;&lt;key app="EN" db-id="eaessfrspxa2ase5t9bvzxeytfsfzss55ar9" timestamp="1710917354"&gt;93&lt;/key&gt;&lt;/foreign-keys&gt;&lt;ref-type name="Journal Article"&gt;17&lt;/ref-type&gt;&lt;contributors&gt;&lt;authors&gt;&lt;author&gt;Friedrich, Jasper&lt;/author&gt;&lt;author&gt;Shanks, Rachel&lt;/author&gt;&lt;/authors&gt;&lt;/contributors&gt;&lt;titles&gt;&lt;title&gt;‘The prison of the body’: school uniforms between discipline and governmentality&lt;/title&gt;&lt;secondary-title&gt;Discourse: Studies in the Cultural Politics of Education&lt;/secondary-title&gt;&lt;/titles&gt;&lt;periodical&gt;&lt;full-title&gt;Discourse: Studies in the Cultural Politics of Education&lt;/full-title&gt;&lt;/periodical&gt;&lt;pages&gt;16-29&lt;/pages&gt;&lt;volume&gt;44&lt;/volume&gt;&lt;number&gt;1&lt;/number&gt;&lt;dates&gt;&lt;year&gt;2023&lt;/year&gt;&lt;/dates&gt;&lt;isbn&gt;0159-6306&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"_ENREF_18" \o "Friedrich, 2023 #93" </w:instrText>
      </w:r>
      <w:r>
        <w:fldChar w:fldCharType="separate"/>
      </w:r>
      <w:r>
        <w:rPr>
          <w:rFonts w:ascii="Times New Roman" w:hAnsi="Times New Roman"/>
          <w:sz w:val="24"/>
          <w:szCs w:val="24"/>
        </w:rPr>
        <w:t>Friedrich &amp; Shanks, 2023, p. 20</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The confined space of a prison ensures that the actions of inmates are visible to the guards. Similarly, the environment within Hailsham functions in a manner comparable to that of a prison, with each clone seemingly fixed in a specific position, their every action under surveillance, and all clone students constantly visible. Hailsham, isolated from elsewhere, confines the freedom of clone students; invisible confinement is pervasive, with their “private conversations” being a pertinent example: </w:t>
      </w:r>
    </w:p>
    <w:p w14:paraId="6F44B1C6">
      <w:pPr>
        <w:ind w:left="210" w:leftChars="100"/>
        <w:rPr>
          <w:rFonts w:ascii="Times New Roman" w:hAnsi="Times New Roman"/>
          <w:sz w:val="24"/>
          <w:szCs w:val="24"/>
        </w:rPr>
      </w:pPr>
      <w:r>
        <w:rPr>
          <w:rFonts w:hint="eastAsia" w:ascii="Times New Roman" w:hAnsi="Times New Roman"/>
          <w:sz w:val="24"/>
          <w:szCs w:val="24"/>
        </w:rPr>
        <w:t>B</w:t>
      </w:r>
      <w:r>
        <w:rPr>
          <w:rFonts w:ascii="Times New Roman" w:hAnsi="Times New Roman"/>
          <w:sz w:val="24"/>
          <w:szCs w:val="24"/>
        </w:rPr>
        <w:t>ut at Hailsham, the lunch queue was one of the better places to have a private talk. It was something to do with the acoustics in the Great Hall; all the hubbub and the high ceilings meant that so long as you lower your voices, stood quite close, and made sure your neighbours were deep in their own chat, you had a fair chance of not being overheard</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20&lt;/Suffix&gt;&lt;DisplayText&gt;(Ishiguro, 2006, p. 20)&lt;/DisplayText&gt;&lt;record&gt;&lt;rec-number&gt;143&lt;/rec-number&gt;&lt;foreign-keys&gt;&lt;key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20</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p>
    <w:p w14:paraId="3964E3C7">
      <w:pPr>
        <w:rPr>
          <w:rFonts w:ascii="Times New Roman" w:hAnsi="Times New Roman"/>
          <w:sz w:val="24"/>
          <w:szCs w:val="24"/>
        </w:rPr>
      </w:pPr>
      <w:r>
        <w:rPr>
          <w:rFonts w:ascii="Times New Roman" w:hAnsi="Times New Roman"/>
          <w:sz w:val="24"/>
          <w:szCs w:val="24"/>
        </w:rPr>
        <w:t>This illustrates the invisible control exerted by enclosed spaces and also demonstrates why, despite seemingly being filled with hiding places, Hailsham lacks private spaces for clone students.</w:t>
      </w:r>
      <w:r>
        <w:rPr>
          <w:rFonts w:hint="eastAsia" w:ascii="Times New Roman" w:hAnsi="Times New Roman"/>
          <w:sz w:val="24"/>
          <w:szCs w:val="24"/>
        </w:rPr>
        <w:t xml:space="preserve"> </w:t>
      </w:r>
      <w:r>
        <w:rPr>
          <w:rFonts w:ascii="Times New Roman" w:hAnsi="Times New Roman"/>
          <w:sz w:val="24"/>
          <w:szCs w:val="24"/>
        </w:rPr>
        <w:t>Foucault point</w:t>
      </w:r>
      <w:r>
        <w:rPr>
          <w:rFonts w:hint="eastAsia" w:ascii="Times New Roman" w:hAnsi="Times New Roman"/>
          <w:sz w:val="24"/>
          <w:szCs w:val="24"/>
        </w:rPr>
        <w:t>s</w:t>
      </w:r>
      <w:r>
        <w:rPr>
          <w:rFonts w:ascii="Times New Roman" w:hAnsi="Times New Roman"/>
          <w:sz w:val="24"/>
          <w:szCs w:val="24"/>
        </w:rPr>
        <w:t xml:space="preserve"> out</w:t>
      </w:r>
      <w:r>
        <w:rPr>
          <w:rFonts w:hint="eastAsia" w:ascii="Times New Roman" w:hAnsi="Times New Roman"/>
          <w:sz w:val="24"/>
          <w:szCs w:val="24"/>
        </w:rPr>
        <w:t xml:space="preserve"> </w:t>
      </w:r>
      <w:r>
        <w:rPr>
          <w:rFonts w:ascii="Times New Roman" w:hAnsi="Times New Roman"/>
          <w:sz w:val="24"/>
          <w:szCs w:val="24"/>
        </w:rPr>
        <w:t xml:space="preserve">that </w:t>
      </w:r>
      <w:r>
        <w:rPr>
          <w:rFonts w:hint="eastAsia" w:ascii="Times New Roman" w:hAnsi="Times New Roman"/>
          <w:sz w:val="24"/>
          <w:szCs w:val="24"/>
        </w:rPr>
        <w:t>m</w:t>
      </w:r>
      <w:r>
        <w:rPr>
          <w:rFonts w:ascii="Times New Roman" w:hAnsi="Times New Roman"/>
          <w:sz w:val="24"/>
          <w:szCs w:val="24"/>
        </w:rPr>
        <w:t>any modern institutions are dedicated to producing and training ‘docile bodies’</w:t>
      </w:r>
      <w:r>
        <w:rPr>
          <w:rFonts w:hint="eastAsia" w:ascii="Times New Roman" w:hAnsi="Times New Roman"/>
          <w:sz w:val="24"/>
          <w:szCs w:val="24"/>
        </w:rPr>
        <w:t xml:space="preserve"> and f</w:t>
      </w:r>
      <w:r>
        <w:rPr>
          <w:rFonts w:ascii="Times New Roman" w:hAnsi="Times New Roman"/>
          <w:sz w:val="24"/>
          <w:szCs w:val="24"/>
        </w:rPr>
        <w:t>or these institutions, the docile</w:t>
      </w:r>
      <w:r>
        <w:rPr>
          <w:rFonts w:hint="eastAsia" w:ascii="Times New Roman" w:hAnsi="Times New Roman"/>
          <w:sz w:val="24"/>
          <w:szCs w:val="24"/>
        </w:rPr>
        <w:t xml:space="preserve"> </w:t>
      </w:r>
      <w:r>
        <w:rPr>
          <w:rFonts w:ascii="Times New Roman" w:hAnsi="Times New Roman"/>
          <w:sz w:val="24"/>
          <w:szCs w:val="24"/>
        </w:rPr>
        <w:t>body can be harnessed, and transformed</w:t>
      </w:r>
      <w:r>
        <w:rPr>
          <w:rFonts w:hint="eastAsia" w:ascii="Times New Roman" w:hAnsi="Times New Roman"/>
          <w:sz w:val="24"/>
          <w:szCs w:val="24"/>
        </w:rPr>
        <w:t xml:space="preserve"> (p. 205).</w:t>
      </w:r>
      <w:r>
        <w:rPr>
          <w:rFonts w:ascii="Times New Roman" w:hAnsi="Times New Roman"/>
          <w:sz w:val="24"/>
          <w:szCs w:val="24"/>
        </w:rPr>
        <w:t xml:space="preserve"> </w:t>
      </w:r>
    </w:p>
    <w:p w14:paraId="6E83240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Hailsham controls students by manipulating physical and psychological spaces. Firstly, there is the overall surveillance in physical space—Hailsham possesses a clandestine controlling power, and the cloned students are aware of being monitored, hence they never dare to behave defiantly, reminding themselves to adhere to the school’s regulations, thus achieving the goal of “self-imprisonment”.</w:t>
      </w:r>
      <w:r>
        <w:rPr>
          <w:rFonts w:hint="eastAsia" w:ascii="Times New Roman" w:hAnsi="Times New Roman"/>
          <w:sz w:val="24"/>
          <w:szCs w:val="24"/>
        </w:rPr>
        <w:t xml:space="preserve"> </w:t>
      </w:r>
      <w:r>
        <w:rPr>
          <w:rFonts w:ascii="Times New Roman" w:hAnsi="Times New Roman"/>
          <w:sz w:val="24"/>
          <w:szCs w:val="24"/>
        </w:rPr>
        <w:t>Secondly, there is the surveillance of psychological space—Hailsham as a whole resembles a psychological laboratory, with cloned students as experimental subjects, and a series of educational courses established by guardians who are the hidden forces controlling these cloned students. As mentioned earlier, Hailsham is similar to a circular prison, where educated cloned students become punished objects, and this punishment occurs in specific ritual spaces. Guardians encourage students to create artworks and poetry, ostensibly as a means of education to assess whether cloned students differ from normal individuals in their developmental levels. “Creativity” is important for all cloned students, serving as a standard for Hailsham to determine whether they possess a soul. If their work receives approval from guardians or is chosen for the “gallery” by the Madame, it will be a great honor. This method of judgment is essentially a form of remolding and taming individuals, as well as a way to control people’s psychological spaces.</w:t>
      </w:r>
    </w:p>
    <w:p w14:paraId="380A1F79">
      <w:pPr>
        <w:ind w:firstLine="420"/>
        <w:rPr>
          <w:rFonts w:ascii="Times New Roman" w:hAnsi="Times New Roman"/>
          <w:sz w:val="24"/>
          <w:szCs w:val="24"/>
        </w:rPr>
      </w:pPr>
      <w:r>
        <w:rPr>
          <w:rFonts w:hint="eastAsia" w:ascii="Times New Roman" w:hAnsi="Times New Roman"/>
          <w:sz w:val="24"/>
          <w:szCs w:val="24"/>
        </w:rPr>
        <w:t xml:space="preserve">As Kathy notes, </w:t>
      </w:r>
      <w:r>
        <w:rPr>
          <w:rFonts w:ascii="Times New Roman" w:hAnsi="Times New Roman"/>
          <w:sz w:val="24"/>
          <w:szCs w:val="24"/>
        </w:rPr>
        <w:t>“I can see we were just at that age when we knew a few things about ourselves–about who we were, how we were different from our guardians”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30&lt;/Suffix&gt;&lt;DisplayText&gt;(Ishiguro, 2006, p. 30)&lt;/DisplayText&gt;&lt;record&gt;&lt;rec-number&gt;143&lt;/rec-number&gt;&lt;foreign-keys&gt;&lt;key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30</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Her first realization of their differences from normal humans c</w:t>
      </w:r>
      <w:r>
        <w:rPr>
          <w:rFonts w:hint="eastAsia" w:ascii="Times New Roman" w:hAnsi="Times New Roman"/>
          <w:sz w:val="24"/>
          <w:szCs w:val="24"/>
        </w:rPr>
        <w:t>omes</w:t>
      </w:r>
      <w:r>
        <w:rPr>
          <w:rFonts w:ascii="Times New Roman" w:hAnsi="Times New Roman"/>
          <w:sz w:val="24"/>
          <w:szCs w:val="24"/>
        </w:rPr>
        <w:t xml:space="preserve"> when they notice that Madame always tri</w:t>
      </w:r>
      <w:r>
        <w:rPr>
          <w:rFonts w:hint="eastAsia" w:ascii="Times New Roman" w:hAnsi="Times New Roman"/>
          <w:sz w:val="24"/>
          <w:szCs w:val="24"/>
        </w:rPr>
        <w:t>es</w:t>
      </w:r>
      <w:r>
        <w:rPr>
          <w:rFonts w:ascii="Times New Roman" w:hAnsi="Times New Roman"/>
          <w:sz w:val="24"/>
          <w:szCs w:val="24"/>
        </w:rPr>
        <w:t xml:space="preserve"> to avoid them. They experiment to confirm their suspicion, and the results prove them right. “Madame was afraid of us. But she was afraid of us, in the same way, someone might be afraid of spiders” </w:t>
      </w:r>
      <w:r>
        <w:rPr>
          <w:rFonts w:hint="eastAsia" w:ascii="Times New Roman" w:hAnsi="Times New Roman"/>
          <w:sz w:val="24"/>
          <w:szCs w:val="24"/>
        </w:rPr>
        <w:t>(p. 30)</w:t>
      </w:r>
      <w:r>
        <w:rPr>
          <w:rFonts w:ascii="Times New Roman" w:hAnsi="Times New Roman"/>
          <w:sz w:val="24"/>
          <w:szCs w:val="24"/>
        </w:rPr>
        <w:t xml:space="preserve">. To mitigate the presence of these ‘spider’ donors, they are exclusively confined to specific locations such as Hailsham. </w:t>
      </w:r>
    </w:p>
    <w:p w14:paraId="77663367">
      <w:pPr>
        <w:ind w:firstLine="420"/>
        <w:rPr>
          <w:rFonts w:ascii="Times New Roman" w:hAnsi="Times New Roman"/>
          <w:sz w:val="24"/>
          <w:szCs w:val="24"/>
        </w:rPr>
      </w:pPr>
      <w:r>
        <w:rPr>
          <w:rFonts w:ascii="Times New Roman" w:hAnsi="Times New Roman"/>
          <w:sz w:val="24"/>
          <w:szCs w:val="24"/>
        </w:rPr>
        <w:t xml:space="preserve">Donors like Kathy, Ruth, and Tommy are perceived as possessing disconcerting attributes by the general populace, symbolized by the character ‘Madame.’ These phenomena can be interpreted as a manifestation of a ‘Landscape of Fear’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&lt;EndNote&gt;&lt;Cite&gt;&lt;Author&gt;Tuan&lt;/Author&gt;&lt;Year&gt;2013&lt;/Year&gt;&lt;RecNum&gt;104&lt;/RecNum&gt;&lt;Suffix&gt;`, p. 1&lt;/Suffix&gt;&lt;DisplayText&gt;(Tuan, 2013, p. 1)&lt;/DisplayText&gt;&lt;record&gt;&lt;rec-number&gt;104&lt;/rec-number&gt;&lt;foreign-keys&gt;&lt;key app="EN" db-id="eaessfrspxa2ase5t9bvzxeytfsfzss55ar9" timestamp="1710926495"&gt;104&lt;/key&gt;&lt;/foreign-keys&gt;&lt;ref-type name="Book"&gt;6&lt;/ref-type&gt;&lt;contributors&gt;&lt;authors&gt;&lt;author&gt;Tuan, Yi-Fu&lt;/author&gt;&lt;/authors&gt;&lt;/contributors&gt;&lt;titles&gt;&lt;title&gt;Landscapes of fear&lt;/title&gt;&lt;/titles&gt;&lt;dates&gt;&lt;year&gt;2013&lt;/year&gt;&lt;/dates&gt;&lt;publisher&gt;U of Minnesota Press&lt;/publisher&gt;&lt;isbn&gt;0816684952&lt;/isbn&gt;&lt;urls&gt;&lt;/urls&gt;&lt;/record&gt;&lt;/Cite&gt;&lt;/EndNote&gt;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"_ENREF_55" \o "Tuan, 2013 #104" </w:instrText>
      </w:r>
      <w:r>
        <w:fldChar w:fldCharType="separate"/>
      </w:r>
      <w:r>
        <w:rPr>
          <w:rFonts w:ascii="Times New Roman" w:hAnsi="Times New Roman"/>
          <w:sz w:val="24"/>
          <w:szCs w:val="24"/>
        </w:rPr>
        <w:t>Tuan, 2013, p. 1</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The genesis of this apprehension primarily stems from the psychological manifestation of evasion. There exists an underlying fear of these unfamiliar beings with concerns that clones may jeopardize their livelihoods. Since the inception of clone production, specific ‘non-human’ characteristics have been predetermined by human beings. The phenomenon where humans attribute all responsibilities to their clones and subsequently reject cloning can be attributed to the cognitive distortion known as the “deluded illusion of separation from reality”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&lt;EndNote&gt;&lt;Cite&gt;&lt;Author&gt;Tuan&lt;/Author&gt;&lt;Year&gt;1998&lt;/Year&gt;&lt;RecNum&gt;105&lt;/RecNum&gt;&lt;Suffix&gt;`, p. xvi&lt;/Suffix&gt;&lt;DisplayText&gt;(Tuan, 1998, p. xvi)&lt;/DisplayText&gt;&lt;record&gt;&lt;rec-number&gt;105&lt;/rec-number&gt;&lt;foreign-keys&gt;&lt;key app="EN" db-id="eaessfrspxa2ase5t9bvzxeytfsfzss55ar9" timestamp="1710926553"&gt;105&lt;/key&gt;&lt;/foreign-keys&gt;&lt;ref-type name="Book"&gt;6&lt;/ref-type&gt;&lt;contributors&gt;&lt;authors&gt;&lt;author&gt;Tuan, Yi-Fu&lt;/author&gt;&lt;/authors&gt;&lt;/contributors&gt;&lt;titles&gt;&lt;title&gt;Escapism&lt;/title&gt;&lt;/titles&gt;&lt;dates&gt;&lt;year&gt;1998&lt;/year&gt;&lt;/dates&gt;&lt;publisher&gt;JHU Press&lt;/publisher&gt;&lt;isbn&gt;0801865409&lt;/isbn&gt;&lt;urls&gt;&lt;/urls&gt;&lt;/record&gt;&lt;/Cite&gt;&lt;/EndNote&gt;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"_ENREF_54" \o "Tuan, 1998 #105" </w:instrText>
      </w:r>
      <w:r>
        <w:fldChar w:fldCharType="separate"/>
      </w:r>
      <w:r>
        <w:rPr>
          <w:rFonts w:ascii="Times New Roman" w:hAnsi="Times New Roman"/>
          <w:sz w:val="24"/>
          <w:szCs w:val="24"/>
        </w:rPr>
        <w:t>Tuan, 1998, p. xvi</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This perception of detachment from reality leads individuals to seek escape internally, motivating their opposition to cloning.</w:t>
      </w:r>
      <w:r>
        <w:rPr>
          <w:rFonts w:hint="eastAsia" w:ascii="Times New Roman" w:hAnsi="Times New Roman"/>
          <w:sz w:val="24"/>
          <w:szCs w:val="24"/>
        </w:rPr>
        <w:t xml:space="preserve"> T</w:t>
      </w:r>
      <w:r>
        <w:rPr>
          <w:rFonts w:ascii="Times New Roman" w:hAnsi="Times New Roman"/>
          <w:sz w:val="24"/>
          <w:szCs w:val="24"/>
        </w:rPr>
        <w:t>he prison-like environment and the “indoctrination” style of education have both constrained the clones’ behavior and closed off their thoughts. As they are isolated from the outside world, they lack sufficient reference points to assess this issue.</w:t>
      </w:r>
      <w:r>
        <w:t xml:space="preserve"> </w:t>
      </w:r>
      <w:r>
        <w:rPr>
          <w:rFonts w:ascii="Times New Roman" w:hAnsi="Times New Roman"/>
          <w:sz w:val="24"/>
          <w:szCs w:val="24"/>
        </w:rPr>
        <w:t>Like the other students at Hailsham, Kathy has not yet formed a clear concept of self-identity.</w:t>
      </w:r>
    </w:p>
    <w:p w14:paraId="26CEFD71">
      <w:pPr>
        <w:rPr>
          <w:rFonts w:ascii="Times New Roman" w:hAnsi="Times New Roman"/>
          <w:b/>
          <w:bCs/>
          <w:iCs/>
          <w:kern w:val="0"/>
          <w:sz w:val="20"/>
          <w:szCs w:val="20"/>
        </w:rPr>
      </w:pPr>
    </w:p>
    <w:p w14:paraId="6DDD97D0">
      <w:pPr>
        <w:jc w:val="center"/>
        <w:rPr>
          <w:rFonts w:ascii="Times New Roman" w:hAnsi="Times New Roman"/>
          <w:b/>
          <w:bCs/>
          <w:iCs/>
          <w:kern w:val="0"/>
          <w:sz w:val="20"/>
          <w:szCs w:val="20"/>
        </w:rPr>
      </w:pPr>
      <w:r>
        <w:rPr>
          <w:rFonts w:ascii="Times New Roman" w:hAnsi="Times New Roman"/>
          <w:b/>
          <w:bCs/>
          <w:iCs/>
          <w:kern w:val="0"/>
          <w:sz w:val="20"/>
          <w:szCs w:val="20"/>
        </w:rPr>
        <w:t>SELF-GROWTH IN SOCIO-SPATIAL CONFLICT</w:t>
      </w:r>
    </w:p>
    <w:p w14:paraId="6915F681">
      <w:pPr>
        <w:jc w:val="center"/>
        <w:rPr>
          <w:rFonts w:ascii="Times New Roman" w:hAnsi="Times New Roman"/>
          <w:sz w:val="24"/>
          <w:szCs w:val="24"/>
        </w:rPr>
      </w:pPr>
    </w:p>
    <w:p w14:paraId="0A9E9B18">
      <w:pPr>
        <w:rPr>
          <w:rFonts w:ascii="Times New Roman" w:hAnsi="Times New Roman"/>
          <w:sz w:val="24"/>
          <w:szCs w:val="24"/>
        </w:rPr>
      </w:pPr>
      <w:r>
        <w:rPr>
          <w:rFonts w:ascii="Times New Roman" w:hAnsi="Times New Roman"/>
          <w:sz w:val="24"/>
          <w:szCs w:val="24"/>
        </w:rPr>
        <w:t>The protagonists in the process of growth not only need to confront themselves but also need to cope with the impact of significant social relationships such as family, friendship, and love.</w:t>
      </w:r>
      <w:r>
        <w:rPr>
          <w:rFonts w:hint="eastAsia" w:ascii="Times New Roman" w:hAnsi="Times New Roman"/>
          <w:sz w:val="24"/>
          <w:szCs w:val="24"/>
        </w:rPr>
        <w:t xml:space="preserve"> Kazuo Ishiguro</w:t>
      </w:r>
      <w:r>
        <w:rPr>
          <w:rFonts w:ascii="Times New Roman" w:hAnsi="Times New Roman"/>
          <w:sz w:val="24"/>
          <w:szCs w:val="24"/>
        </w:rPr>
        <w:t xml:space="preserve"> once mentioned in an interview that interpersonal relationships are one of the focal points of his novels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&lt;EndNote&gt;&lt;Cite&gt;&lt;Author&gt;Ikezono&lt;/Author&gt;&lt;Year&gt;2024&lt;/Year&gt;&lt;RecNum&gt;103&lt;/RecNum&gt;&lt;Suffix&gt;`, pp. 291-312&lt;/Suffix&gt;&lt;DisplayText&gt;(Ikezono, 2024, pp. 291-312)&lt;/DisplayText&gt;&lt;record&gt;&lt;rec-number&gt;103&lt;/rec-number&gt;&lt;foreign-keys&gt;&lt;key app="EN" db-id="eaessfrspxa2ase5t9bvzxeytfsfzss55ar9" timestamp="1710924087"&gt;103&lt;/key&gt;&lt;/foreign-keys&gt;&lt;ref-type name="Book Section"&gt;5&lt;/ref-type&gt;&lt;contributors&gt;&lt;authors&gt;&lt;author&gt;Ikezono, Hiroshi&lt;/author&gt;&lt;/authors&gt;&lt;/contributors&gt;&lt;titles&gt;&lt;title&gt;Nonhuman/Posthuman Aspects in Kazuo Ishiguro’s New Millennium Novels&lt;/title&gt;&lt;secondary-title&gt;Japanese Perspectives on Kazuo Ishiguro&lt;/secondary-title&gt;&lt;/titles&gt;&lt;pages&gt;291-312&lt;/pages&gt;&lt;dates&gt;&lt;year&gt;2024&lt;/year&gt;&lt;/dates&gt;&lt;publisher&gt;Springer&lt;/publisher&gt;&lt;urls&gt;&lt;/urls&gt;&lt;/record&gt;&lt;/Cite&gt;&lt;/EndNote&gt;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"_ENREF_24" \o "Ikezono, 2024 #103" </w:instrText>
      </w:r>
      <w:r>
        <w:fldChar w:fldCharType="separate"/>
      </w:r>
      <w:r>
        <w:rPr>
          <w:rFonts w:ascii="Times New Roman" w:hAnsi="Times New Roman"/>
          <w:sz w:val="24"/>
          <w:szCs w:val="24"/>
        </w:rPr>
        <w:t>Ikezono, 2024, pp. 291-312</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In Kathy’s journey of growth, the guardians at Hailsham, peers at the cottages, and the professional life she engages in as an adult form distinct social spaces. These social spaces, each in its form, document Kathy’s growth, with her actively participating in them as wel</w:t>
      </w:r>
      <w:r>
        <w:rPr>
          <w:rFonts w:hint="eastAsia" w:ascii="Times New Roman" w:hAnsi="Times New Roman"/>
          <w:sz w:val="24"/>
          <w:szCs w:val="24"/>
        </w:rPr>
        <w:t>l.</w:t>
      </w:r>
    </w:p>
    <w:p w14:paraId="01B08E3C">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 terms of nomenclature, the instructors of students should be called “teachers” rather than “guardians.” </w:t>
      </w:r>
      <w:r>
        <w:fldChar w:fldCharType="begin"/>
      </w:r>
      <w:r>
        <w:instrText xml:space="preserve"> HYPERLINK \l "_ENREF_51" \o "Snaza, 2015 #106"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AuthorYear="1"&gt;&lt;Author&gt;Snaza&lt;/Author&gt;&lt;Year&gt;2015&lt;/Year&gt;&lt;RecNum&gt;106&lt;/RecNum&gt;&lt;DisplayText&gt;Snaza (2015)&lt;/DisplayText&gt;&lt;record&gt;&lt;rec-number&gt;106&lt;/rec-number&gt;&lt;foreign-keys&gt;&lt;key app="EN" db-id="eaessfrspxa2ase5t9bvzxeytfsfzss55ar9" timestamp="1710927954"&gt;106&lt;/key&gt;&lt;/foreign-keys&gt;&lt;ref-type name="Journal Article"&gt;17&lt;/ref-type&gt;&lt;contributors&gt;&lt;authors&gt;&lt;author&gt;Snaza, Nathan&lt;/author&gt;&lt;/authors&gt;&lt;/contributors&gt;&lt;titles&gt;&lt;title&gt;The Failure of Humanizing Education in Kazuo Ishiguro&amp;apos;s Never Let Me Go&lt;/title&gt;&lt;secondary-title&gt;Lit: Literature Interpretation Theory&lt;/secondary-title&gt;&lt;/titles&gt;&lt;periodical&gt;&lt;full-title&gt;Lit: Literature Interpretation Theory&lt;/full-title&gt;&lt;/periodical&gt;&lt;pages&gt;215-234&lt;/pages&gt;&lt;volume&gt;26&lt;/volume&gt;&lt;number&gt;3&lt;/number&gt;&lt;dates&gt;&lt;year&gt;2015&lt;/year&gt;&lt;/dates&gt;&lt;isbn&gt;1043-6928&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Snaza (2015)</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points out that</w:t>
      </w:r>
      <w:r>
        <w:rPr>
          <w:rFonts w:hint="eastAsia" w:ascii="Times New Roman" w:hAnsi="Times New Roman"/>
          <w:sz w:val="24"/>
          <w:szCs w:val="24"/>
        </w:rPr>
        <w:t xml:space="preserve"> </w:t>
      </w:r>
      <w:r>
        <w:rPr>
          <w:rFonts w:ascii="Times New Roman" w:hAnsi="Times New Roman"/>
          <w:sz w:val="24"/>
          <w:szCs w:val="24"/>
        </w:rPr>
        <w:t>the word</w:t>
      </w:r>
      <w:r>
        <w:rPr>
          <w:rFonts w:hint="eastAsia" w:ascii="Times New Roman" w:hAnsi="Times New Roman"/>
          <w:sz w:val="24"/>
          <w:szCs w:val="24"/>
        </w:rPr>
        <w:t xml:space="preserve"> </w:t>
      </w:r>
      <w:r>
        <w:rPr>
          <w:rFonts w:ascii="Times New Roman" w:hAnsi="Times New Roman"/>
          <w:sz w:val="24"/>
          <w:szCs w:val="24"/>
        </w:rPr>
        <w:t xml:space="preserve">‘‘guardian’’ is from Plato’s </w:t>
      </w:r>
      <w:r>
        <w:rPr>
          <w:rFonts w:ascii="Times New Roman" w:hAnsi="Times New Roman"/>
          <w:i/>
          <w:iCs/>
          <w:sz w:val="24"/>
          <w:szCs w:val="24"/>
        </w:rPr>
        <w:t>Republic</w:t>
      </w:r>
      <w:r>
        <w:rPr>
          <w:rFonts w:ascii="Times New Roman" w:hAnsi="Times New Roman"/>
          <w:sz w:val="24"/>
          <w:szCs w:val="24"/>
        </w:rPr>
        <w:t>, and it retains from that text an agonistic</w:t>
      </w:r>
      <w:r>
        <w:rPr>
          <w:rFonts w:hint="eastAsia" w:ascii="Times New Roman" w:hAnsi="Times New Roman"/>
          <w:sz w:val="24"/>
          <w:szCs w:val="24"/>
        </w:rPr>
        <w:t xml:space="preserve"> </w:t>
      </w:r>
      <w:r>
        <w:rPr>
          <w:rFonts w:ascii="Times New Roman" w:hAnsi="Times New Roman"/>
          <w:sz w:val="24"/>
          <w:szCs w:val="24"/>
        </w:rPr>
        <w:t>sense. Guardians are those who protect their charges: making sure they are</w:t>
      </w:r>
      <w:r>
        <w:rPr>
          <w:rFonts w:hint="eastAsia" w:ascii="Times New Roman" w:hAnsi="Times New Roman"/>
          <w:sz w:val="24"/>
          <w:szCs w:val="24"/>
        </w:rPr>
        <w:t xml:space="preserve"> </w:t>
      </w:r>
      <w:r>
        <w:rPr>
          <w:rFonts w:ascii="Times New Roman" w:hAnsi="Times New Roman"/>
          <w:sz w:val="24"/>
          <w:szCs w:val="24"/>
        </w:rPr>
        <w:t>not attacked and</w:t>
      </w:r>
      <w:r>
        <w:rPr>
          <w:rFonts w:hint="eastAsia" w:ascii="Times New Roman" w:hAnsi="Times New Roman"/>
          <w:sz w:val="24"/>
          <w:szCs w:val="24"/>
        </w:rPr>
        <w:t>/</w:t>
      </w:r>
      <w:r>
        <w:rPr>
          <w:rFonts w:ascii="Times New Roman" w:hAnsi="Times New Roman"/>
          <w:sz w:val="24"/>
          <w:szCs w:val="24"/>
        </w:rPr>
        <w:t>or that they do not escape. ‘‘Guardian’’ inescapably indexes</w:t>
      </w:r>
      <w:r>
        <w:rPr>
          <w:rFonts w:hint="eastAsia" w:ascii="Times New Roman" w:hAnsi="Times New Roman"/>
          <w:sz w:val="24"/>
          <w:szCs w:val="24"/>
        </w:rPr>
        <w:t xml:space="preserve"> </w:t>
      </w:r>
      <w:r>
        <w:rPr>
          <w:rFonts w:ascii="Times New Roman" w:hAnsi="Times New Roman"/>
          <w:sz w:val="24"/>
          <w:szCs w:val="24"/>
        </w:rPr>
        <w:t>a kind of power or force: the guardian protects”</w:t>
      </w:r>
      <w:r>
        <w:rPr>
          <w:rFonts w:hint="eastAsia" w:ascii="Times New Roman" w:hAnsi="Times New Roman"/>
          <w:sz w:val="24"/>
          <w:szCs w:val="24"/>
        </w:rPr>
        <w:t xml:space="preserve"> (p. 224).</w:t>
      </w:r>
      <w:r>
        <w:rPr>
          <w:rFonts w:ascii="Times New Roman" w:hAnsi="Times New Roman"/>
          <w:sz w:val="24"/>
          <w:szCs w:val="24"/>
        </w:rPr>
        <w:t xml:space="preserve"> </w:t>
      </w:r>
      <w:r>
        <w:rPr>
          <w:rFonts w:hint="eastAsia" w:ascii="Times New Roman" w:hAnsi="Times New Roman"/>
          <w:sz w:val="24"/>
          <w:szCs w:val="24"/>
        </w:rPr>
        <w:t>I</w:t>
      </w:r>
      <w:r>
        <w:rPr>
          <w:rFonts w:ascii="Times New Roman" w:hAnsi="Times New Roman"/>
          <w:sz w:val="24"/>
          <w:szCs w:val="24"/>
        </w:rPr>
        <w:t xml:space="preserve">t is true that as clone students, </w:t>
      </w:r>
      <w:r>
        <w:rPr>
          <w:rFonts w:hint="eastAsia" w:ascii="Times New Roman" w:hAnsi="Times New Roman"/>
          <w:sz w:val="24"/>
          <w:szCs w:val="24"/>
        </w:rPr>
        <w:t>Kathy, Ruth</w:t>
      </w:r>
      <w:r>
        <w:rPr>
          <w:rFonts w:ascii="Times New Roman" w:hAnsi="Times New Roman"/>
          <w:sz w:val="24"/>
          <w:szCs w:val="24"/>
        </w:rPr>
        <w:t>,</w:t>
      </w:r>
      <w:r>
        <w:rPr>
          <w:rFonts w:hint="eastAsia" w:ascii="Times New Roman" w:hAnsi="Times New Roman"/>
          <w:sz w:val="24"/>
          <w:szCs w:val="24"/>
        </w:rPr>
        <w:t xml:space="preserve"> and Tommy are</w:t>
      </w:r>
      <w:r>
        <w:rPr>
          <w:rFonts w:ascii="Times New Roman" w:hAnsi="Times New Roman"/>
          <w:sz w:val="24"/>
          <w:szCs w:val="24"/>
        </w:rPr>
        <w:t xml:space="preserve"> well-protected</w:t>
      </w:r>
      <w:r>
        <w:rPr>
          <w:rFonts w:hint="eastAsia" w:ascii="Times New Roman" w:hAnsi="Times New Roman"/>
          <w:sz w:val="24"/>
          <w:szCs w:val="24"/>
        </w:rPr>
        <w:t xml:space="preserve"> by the </w:t>
      </w:r>
      <w:r>
        <w:rPr>
          <w:rFonts w:ascii="Times New Roman" w:hAnsi="Times New Roman"/>
          <w:sz w:val="24"/>
          <w:szCs w:val="24"/>
        </w:rPr>
        <w:t>“</w:t>
      </w:r>
      <w:r>
        <w:rPr>
          <w:rFonts w:hint="eastAsia" w:ascii="Times New Roman" w:hAnsi="Times New Roman"/>
          <w:sz w:val="24"/>
          <w:szCs w:val="24"/>
        </w:rPr>
        <w:t>guardians</w:t>
      </w:r>
      <w:r>
        <w:rPr>
          <w:rFonts w:ascii="Times New Roman" w:hAnsi="Times New Roman"/>
          <w:sz w:val="24"/>
          <w:szCs w:val="24"/>
        </w:rPr>
        <w:t xml:space="preserve">” at the very beginning </w:t>
      </w:r>
      <w:r>
        <w:rPr>
          <w:rFonts w:hint="eastAsia" w:ascii="Times New Roman" w:hAnsi="Times New Roman"/>
          <w:sz w:val="24"/>
          <w:szCs w:val="24"/>
        </w:rPr>
        <w:t xml:space="preserve">while </w:t>
      </w:r>
      <w:r>
        <w:rPr>
          <w:rFonts w:ascii="Times New Roman" w:hAnsi="Times New Roman"/>
          <w:sz w:val="24"/>
          <w:szCs w:val="24"/>
        </w:rPr>
        <w:t xml:space="preserve">living in the restricted spaces. However, </w:t>
      </w:r>
      <w:r>
        <w:rPr>
          <w:rFonts w:hint="eastAsia" w:ascii="Times New Roman" w:hAnsi="Times New Roman"/>
          <w:sz w:val="24"/>
          <w:szCs w:val="24"/>
        </w:rPr>
        <w:t xml:space="preserve">the </w:t>
      </w:r>
      <w:r>
        <w:rPr>
          <w:rFonts w:ascii="Times New Roman" w:hAnsi="Times New Roman"/>
          <w:sz w:val="24"/>
          <w:szCs w:val="24"/>
        </w:rPr>
        <w:t>protection</w:t>
      </w:r>
      <w:r>
        <w:rPr>
          <w:rFonts w:hint="eastAsia" w:ascii="Times New Roman" w:hAnsi="Times New Roman"/>
          <w:sz w:val="24"/>
          <w:szCs w:val="24"/>
        </w:rPr>
        <w:t xml:space="preserve"> they received from the </w:t>
      </w:r>
      <w:r>
        <w:rPr>
          <w:rFonts w:ascii="Times New Roman" w:hAnsi="Times New Roman"/>
          <w:sz w:val="24"/>
          <w:szCs w:val="24"/>
        </w:rPr>
        <w:t xml:space="preserve">Hailsham guardians “must be understood as obliging one to obey the name of law (or the state)”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&lt;EndNote&gt;&lt;Cite&gt;&lt;Author&gt;GAN WEI KIAT&lt;/Author&gt;&lt;Year&gt;2017&lt;/Year&gt;&lt;RecNum&gt;146&lt;/RecNum&gt;&lt;Suffix&gt;`, p. 38&lt;/Suffix&gt;&lt;DisplayText&gt;(GAN WEI KIAT, 2017, p. 38)&lt;/DisplayText&gt;&lt;record&gt;&lt;rec-number&gt;146&lt;/rec-number&gt;&lt;foreign-keys&gt;&lt;key app="EN" db-id="eaessfrspxa2ase5t9bvzxeytfsfzss55ar9" timestamp="1710992376"&gt;146&lt;/key&gt;&lt;/foreign-keys&gt;&lt;ref-type name="Journal Article"&gt;17&lt;/ref-type&gt;&lt;contributors&gt;&lt;authors&gt;&lt;author&gt;GAN WEI KIAT, VINCENT&lt;/author&gt;&lt;/authors&gt;&lt;/contributors&gt;&lt;titles&gt;&lt;title&gt;GIFTING THE BODY, READING THE SECRET: DERRIDEAN ETHICS IN KAZUO ISHIGURO&amp;apos;S NEVER LET ME GO&lt;/title&gt;&lt;/titles&gt;&lt;dates&gt;&lt;year&gt;2017&lt;/year&gt;&lt;/dates&gt;&lt;urls&gt;&lt;/urls&gt;&lt;/record&gt;&lt;/Cite&gt;&lt;/EndNote&gt;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"_ENREF_19" \o "GAN WEI KIAT, 2017 #146" </w:instrText>
      </w:r>
      <w:r>
        <w:fldChar w:fldCharType="separate"/>
      </w:r>
      <w:r>
        <w:rPr>
          <w:rFonts w:ascii="Times New Roman" w:hAnsi="Times New Roman"/>
          <w:sz w:val="24"/>
          <w:szCs w:val="24"/>
        </w:rPr>
        <w:t>GAN WEI KIAT, 2017, p. 38</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The idea of safeguarding activity by the guardians at Hailsham echoes the observation </w:t>
      </w:r>
      <w:r>
        <w:rPr>
          <w:rFonts w:hint="eastAsia" w:ascii="Times New Roman" w:hAnsi="Times New Roman"/>
          <w:sz w:val="24"/>
          <w:szCs w:val="24"/>
        </w:rPr>
        <w:t xml:space="preserve">of </w:t>
      </w:r>
      <w:r>
        <w:fldChar w:fldCharType="begin"/>
      </w:r>
      <w:r>
        <w:instrText xml:space="preserve"> HYPERLINK \l "_ENREF_12" \o "Derrida, 2010 #152"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AuthorYear="1"&gt;&lt;Author&gt;Derrida&lt;/Author&gt;&lt;Year&gt;2010&lt;/Year&gt;&lt;RecNum&gt;152&lt;/RecNum&gt;&lt;DisplayText&gt;Derrida (2010)&lt;/DisplayText&gt;&lt;record&gt;&lt;rec-number&gt;152&lt;/rec-number&gt;&lt;foreign-keys&gt;&lt;key app="EN" db-id="ar0pzfet0vse9oetednxatvirwaz0xx0v05v" timestamp="1712154858"&gt;152&lt;/key&gt;&lt;/foreign-keys&gt;&lt;ref-type name="Book"&gt;6&lt;/ref-type&gt;&lt;contributors&gt;&lt;authors&gt;&lt;author&gt;Derrida, Jacques&lt;/author&gt;&lt;/authors&gt;&lt;/contributors&gt;&lt;titles&gt;&lt;title&gt;The beast and the sovereign, Volume I&lt;/title&gt;&lt;/titles&gt;&lt;volume&gt;1&lt;/volume&gt;&lt;dates&gt;&lt;year&gt;2010&lt;/year&gt;&lt;/dates&gt;&lt;publisher&gt;University of Chicago Press&lt;/publisher&gt;&lt;isbn&gt;0226144399&lt;/isbn&gt;&lt;urls&gt;&lt;/urls&gt;&lt;/record&gt;&lt;/Cite&gt;&lt;/EndNote&gt;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Derrida (2010)</w: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t>:</w:t>
      </w:r>
    </w:p>
    <w:p w14:paraId="6D4D5535">
      <w:pPr>
        <w:ind w:left="210" w:leftChars="100"/>
        <w:rPr>
          <w:rFonts w:ascii="Times New Roman" w:hAnsi="Times New Roman"/>
          <w:sz w:val="24"/>
          <w:szCs w:val="24"/>
        </w:rPr>
      </w:pPr>
      <w:r>
        <w:rPr>
          <w:rFonts w:ascii="Times New Roman" w:hAnsi="Times New Roman"/>
          <w:sz w:val="24"/>
          <w:szCs w:val="24"/>
        </w:rPr>
        <w:t>Between protecting and obliging to obey there is an essential link. “I protect you” means, for the state, I oblige you, you are my subject, I subject you. Being the subject of one’s fear and being the subject of the law or the state, being obliged to obey the state as one obeys one’s fear, are at bottom the same thing. (p. 43)</w:t>
      </w:r>
    </w:p>
    <w:p w14:paraId="4ACAC20D">
      <w:pPr>
        <w:rPr>
          <w:rFonts w:ascii="Times New Roman" w:hAnsi="Times New Roman"/>
          <w:sz w:val="24"/>
          <w:szCs w:val="24"/>
        </w:rPr>
      </w:pPr>
      <w:r>
        <w:rPr>
          <w:rFonts w:ascii="Times New Roman" w:hAnsi="Times New Roman"/>
          <w:sz w:val="24"/>
          <w:szCs w:val="24"/>
        </w:rPr>
        <w:t xml:space="preserve">In the novel’s final moments, when Kathy and her companions meet Headmistress Emily again to request a deferral, her words reveal the nature of this protection: </w:t>
      </w:r>
    </w:p>
    <w:p w14:paraId="5F833793">
      <w:pPr>
        <w:ind w:left="210" w:leftChars="100"/>
        <w:rPr>
          <w:rFonts w:ascii="Times New Roman" w:hAnsi="Times New Roman"/>
          <w:sz w:val="24"/>
          <w:szCs w:val="24"/>
        </w:rPr>
      </w:pPr>
      <w:r>
        <w:rPr>
          <w:rFonts w:ascii="Times New Roman" w:hAnsi="Times New Roman"/>
          <w:sz w:val="24"/>
          <w:szCs w:val="24"/>
        </w:rPr>
        <w:t>Yes, in many ways we fooled you... But we sheltered you during those years</w:t>
      </w:r>
      <w:r>
        <w:rPr>
          <w:rFonts w:hint="eastAsia" w:ascii="Times New Roman" w:hAnsi="Times New Roman"/>
          <w:sz w:val="24"/>
          <w:szCs w:val="24"/>
        </w:rPr>
        <w:t xml:space="preserve"> and</w:t>
      </w:r>
      <w:r>
        <w:rPr>
          <w:rFonts w:ascii="Times New Roman" w:hAnsi="Times New Roman"/>
          <w:sz w:val="24"/>
          <w:szCs w:val="24"/>
        </w:rPr>
        <w:t xml:space="preserve"> gave you </w:t>
      </w:r>
      <w:r>
        <w:rPr>
          <w:rFonts w:hint="eastAsia" w:ascii="Times New Roman" w:hAnsi="Times New Roman"/>
          <w:sz w:val="24"/>
          <w:szCs w:val="24"/>
        </w:rPr>
        <w:t xml:space="preserve">your </w:t>
      </w:r>
      <w:r>
        <w:rPr>
          <w:rFonts w:ascii="Times New Roman" w:hAnsi="Times New Roman"/>
          <w:sz w:val="24"/>
          <w:szCs w:val="24"/>
        </w:rPr>
        <w:t>childhood</w:t>
      </w:r>
      <w:r>
        <w:rPr>
          <w:rFonts w:hint="eastAsia" w:ascii="Times New Roman" w:hAnsi="Times New Roman"/>
          <w:sz w:val="24"/>
          <w:szCs w:val="24"/>
        </w:rPr>
        <w:t>s</w:t>
      </w:r>
      <w:r>
        <w:rPr>
          <w:rFonts w:ascii="Times New Roman" w:hAnsi="Times New Roman"/>
          <w:sz w:val="24"/>
          <w:szCs w:val="24"/>
        </w:rPr>
        <w:t>... But if she’d had her way, your happiness at Hailsham would have been shattered. You built your lives on what we gave you. You wouldn’t be who you are today if we’d not protected yo</w:t>
      </w:r>
      <w:r>
        <w:rPr>
          <w:rFonts w:hint="eastAsia" w:ascii="Times New Roman" w:hAnsi="Times New Roman"/>
          <w:sz w:val="24"/>
          <w:szCs w:val="24"/>
        </w:rPr>
        <w:t xml:space="preserve">u.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pp. 206-207&lt;/Suffix&gt;&lt;DisplayText&gt;(Ishiguro, 2006, pp. 206-207)&lt;/DisplayText&gt;&lt;record&gt;&lt;rec-number&gt;143&lt;/rec-number&gt;&lt;foreign-keys&gt;&lt;key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pp. 206-207</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p>
    <w:p w14:paraId="47F7EDD9">
      <w:pPr>
        <w:rPr>
          <w:rFonts w:ascii="Times New Roman" w:hAnsi="Times New Roman"/>
          <w:sz w:val="24"/>
          <w:szCs w:val="24"/>
        </w:rPr>
      </w:pPr>
      <w:r>
        <w:rPr>
          <w:rFonts w:ascii="Times New Roman" w:hAnsi="Times New Roman"/>
          <w:sz w:val="24"/>
          <w:szCs w:val="24"/>
        </w:rPr>
        <w:t xml:space="preserve">Here, the term “protection” is emphasized multiple times, indicating the deliberate protection provided by the administrators of Hailsham, for which Kathy and others should be grateful. From the human perspective, they, as objects, </w:t>
      </w:r>
      <w:r>
        <w:rPr>
          <w:rFonts w:hint="eastAsia" w:ascii="Times New Roman" w:hAnsi="Times New Roman"/>
          <w:sz w:val="24"/>
          <w:szCs w:val="24"/>
        </w:rPr>
        <w:t>are</w:t>
      </w:r>
      <w:r>
        <w:rPr>
          <w:rFonts w:ascii="Times New Roman" w:hAnsi="Times New Roman"/>
          <w:sz w:val="24"/>
          <w:szCs w:val="24"/>
        </w:rPr>
        <w:t xml:space="preserve"> not entitled to such treatment. As mentioned earlier, language is also a tool of power, and here it once again exerts its influence, confirming that the clones do not have legitimate human rights, and consequently, their subjectivity must be downgraded. In this power dynamic, the guardians are the dominant and controlling force, whether in protection or surveillance. The guardians consistently uphold a profound separation from the clones, viewing them not only as outsiders in terms of physical and mental existence but also as individuals raised for the harvesting of their organs to extend </w:t>
      </w:r>
      <w:r>
        <w:rPr>
          <w:rFonts w:hint="eastAsia" w:ascii="Times New Roman" w:hAnsi="Times New Roman"/>
          <w:sz w:val="24"/>
          <w:szCs w:val="24"/>
        </w:rPr>
        <w:t xml:space="preserve">human </w:t>
      </w:r>
      <w:r>
        <w:rPr>
          <w:rFonts w:ascii="Times New Roman" w:hAnsi="Times New Roman"/>
          <w:sz w:val="24"/>
          <w:szCs w:val="24"/>
        </w:rPr>
        <w:t>lifespans.</w:t>
      </w:r>
    </w:p>
    <w:p w14:paraId="0D6C89CF">
      <w:pPr>
        <w:rPr>
          <w:rFonts w:ascii="Times New Roman" w:hAnsi="Times New Roman"/>
          <w:sz w:val="24"/>
          <w:szCs w:val="24"/>
        </w:rPr>
      </w:pPr>
      <w:r>
        <w:rPr>
          <w:rFonts w:ascii="Times New Roman" w:hAnsi="Times New Roman"/>
          <w:sz w:val="24"/>
          <w:szCs w:val="24"/>
        </w:rPr>
        <w:tab/>
      </w:r>
      <w:r>
        <w:rPr>
          <w:rFonts w:hint="eastAsia" w:ascii="Times New Roman" w:hAnsi="Times New Roman"/>
          <w:sz w:val="24"/>
          <w:szCs w:val="24"/>
        </w:rPr>
        <w:t>Meanwhile, alongside the protagonist</w:t>
      </w:r>
      <w:r>
        <w:rPr>
          <w:rFonts w:ascii="Times New Roman" w:hAnsi="Times New Roman"/>
          <w:sz w:val="24"/>
          <w:szCs w:val="24"/>
        </w:rPr>
        <w:t>’</w:t>
      </w:r>
      <w:r>
        <w:rPr>
          <w:rFonts w:hint="eastAsia" w:ascii="Times New Roman" w:hAnsi="Times New Roman"/>
          <w:sz w:val="24"/>
          <w:szCs w:val="24"/>
        </w:rPr>
        <w:t xml:space="preserve">s growth, there are also </w:t>
      </w:r>
      <w:r>
        <w:rPr>
          <w:rFonts w:ascii="Times New Roman" w:hAnsi="Times New Roman"/>
          <w:sz w:val="24"/>
          <w:szCs w:val="24"/>
        </w:rPr>
        <w:t>“</w:t>
      </w:r>
      <w:r>
        <w:rPr>
          <w:rFonts w:hint="eastAsia" w:ascii="Times New Roman" w:hAnsi="Times New Roman"/>
          <w:sz w:val="24"/>
          <w:szCs w:val="24"/>
        </w:rPr>
        <w:t>fellow travelers</w:t>
      </w:r>
      <w:r>
        <w:rPr>
          <w:rFonts w:ascii="Times New Roman" w:hAnsi="Times New Roman"/>
          <w:sz w:val="24"/>
          <w:szCs w:val="24"/>
        </w:rPr>
        <w:t>”</w:t>
      </w:r>
      <w:r>
        <w:rPr>
          <w:rFonts w:hint="eastAsia" w:ascii="Times New Roman" w:hAnsi="Times New Roman"/>
          <w:sz w:val="24"/>
          <w:szCs w:val="24"/>
        </w:rPr>
        <w:t xml:space="preserve"> like Kathy, Ruth</w:t>
      </w:r>
      <w:r>
        <w:rPr>
          <w:rFonts w:ascii="Times New Roman" w:hAnsi="Times New Roman"/>
          <w:sz w:val="24"/>
          <w:szCs w:val="24"/>
        </w:rPr>
        <w:t>,</w:t>
      </w:r>
      <w:r>
        <w:rPr>
          <w:rFonts w:hint="eastAsia" w:ascii="Times New Roman" w:hAnsi="Times New Roman"/>
          <w:sz w:val="24"/>
          <w:szCs w:val="24"/>
        </w:rPr>
        <w:t xml:space="preserve"> and Tommy, who share similar characteristics and experiences with the protagonist, influencing them and contrasting with them. </w:t>
      </w:r>
      <w:r>
        <w:rPr>
          <w:rFonts w:ascii="Times New Roman" w:hAnsi="Times New Roman"/>
          <w:sz w:val="24"/>
          <w:szCs w:val="24"/>
        </w:rPr>
        <w:t>As individuals grow, they are bound to experience periods of confusion and uncertainty. When Kathy and her peers leave the strict control of Hailsham and arrive at the relatively free farmhouse, they not only experience the brief bliss of freedom but also the crisis of being adrift without guidance. Transitioning from Hailsham to the farmhouse involves not only a spatial shift but also a change in social relationships. They break away from the control and guidance of their guardians, losing their sense of belonging and identity. However, new social relationships begin to form at the farmhouse, reflecting the ongoing process of adaptation and growth.</w:t>
      </w:r>
    </w:p>
    <w:p w14:paraId="17EF73DD">
      <w:pPr>
        <w:ind w:firstLine="420"/>
        <w:rPr>
          <w:rFonts w:ascii="Times New Roman" w:hAnsi="Times New Roman"/>
          <w:sz w:val="24"/>
          <w:szCs w:val="24"/>
        </w:rPr>
      </w:pPr>
      <w:r>
        <w:rPr>
          <w:rFonts w:ascii="Times New Roman" w:hAnsi="Times New Roman"/>
          <w:sz w:val="24"/>
          <w:szCs w:val="24"/>
        </w:rPr>
        <w:t xml:space="preserve">Kathy, Tommy, and Ruth, the three “fellow travelers” in their journey of growth, almost always find themselves in constant disagreement, yet they remain inseparable companions, acting together. Their shared identity as individuals who grew up in Hailsham sustains their close relationship. At the </w:t>
      </w:r>
      <w:r>
        <w:rPr>
          <w:rFonts w:hint="eastAsia" w:ascii="Times New Roman" w:hAnsi="Times New Roman"/>
          <w:sz w:val="24"/>
          <w:szCs w:val="24"/>
        </w:rPr>
        <w:t>cottage</w:t>
      </w:r>
      <w:r>
        <w:rPr>
          <w:rFonts w:ascii="Times New Roman" w:hAnsi="Times New Roman"/>
          <w:sz w:val="24"/>
          <w:szCs w:val="24"/>
        </w:rPr>
        <w:t xml:space="preserve">, the students from Hailsham share a cultural identity, but as they engage more deeply with their older </w:t>
      </w:r>
      <w:r>
        <w:rPr>
          <w:rFonts w:hint="eastAsia" w:ascii="Times New Roman" w:hAnsi="Times New Roman"/>
          <w:sz w:val="24"/>
          <w:szCs w:val="24"/>
        </w:rPr>
        <w:t>cottage</w:t>
      </w:r>
      <w:r>
        <w:rPr>
          <w:rFonts w:ascii="Times New Roman" w:hAnsi="Times New Roman"/>
          <w:sz w:val="24"/>
          <w:szCs w:val="24"/>
        </w:rPr>
        <w:t xml:space="preserve"> companions, they begin to increasingly question the education they received before. Most students are changing and abandoning their previous beliefs and habits. As Kathy describes it, “In our early days at the </w:t>
      </w:r>
      <w:r>
        <w:rPr>
          <w:rFonts w:hint="eastAsia" w:ascii="Times New Roman" w:hAnsi="Times New Roman"/>
          <w:sz w:val="24"/>
          <w:szCs w:val="24"/>
        </w:rPr>
        <w:t>c</w:t>
      </w:r>
      <w:r>
        <w:rPr>
          <w:rFonts w:ascii="Times New Roman" w:hAnsi="Times New Roman"/>
          <w:sz w:val="24"/>
          <w:szCs w:val="24"/>
        </w:rPr>
        <w:t>ottages, the idea of not finishing our essays would have been unthinkable”</w:t>
      </w:r>
      <w:r>
        <w:rPr>
          <w:rFonts w:hint="eastAsia" w:ascii="Times New Roman" w:hAnsi="Times New Roman"/>
          <w:sz w:val="24"/>
          <w:szCs w:val="24"/>
        </w:rPr>
        <w:t xml:space="preserve"> (p. 153).</w:t>
      </w:r>
      <w:r>
        <w:rPr>
          <w:rFonts w:ascii="Times New Roman" w:hAnsi="Times New Roman"/>
          <w:sz w:val="24"/>
          <w:szCs w:val="24"/>
        </w:rPr>
        <w:t xml:space="preserve"> However, as Hailsham gradually fades from their lives, these essays seem less and less important. Kathy realizes that the essays are the bonds that tie Hailsham students together, the basis for maintaining their relationships with each other. Therefore, she had been trying to encourage everyone to maintain the habits of learning and reading. However, she fails, as almost everyone gives up on their connection to Hailsham and no longer dreams of returning. As their identification with Hailsham’s culture is stripped away, the students’ close ties to Hailsham loosen, and their intimate bonds within the community begin to unravel.</w:t>
      </w:r>
    </w:p>
    <w:p w14:paraId="583C9876">
      <w:pPr>
        <w:ind w:firstLine="420"/>
        <w:rPr>
          <w:rFonts w:ascii="Times New Roman" w:hAnsi="Times New Roman"/>
          <w:sz w:val="24"/>
          <w:szCs w:val="24"/>
        </w:rPr>
      </w:pPr>
      <w:r>
        <w:rPr>
          <w:rFonts w:ascii="Times New Roman" w:hAnsi="Times New Roman"/>
          <w:sz w:val="24"/>
          <w:szCs w:val="24"/>
        </w:rPr>
        <w:t>Ruth pretends to have amnesia about her experiences at Hailsham in an attempt to dissociate herself from it, hoping to emulate the behavior of the “</w:t>
      </w:r>
      <w:r>
        <w:rPr>
          <w:rFonts w:hint="eastAsia" w:ascii="Times New Roman" w:hAnsi="Times New Roman"/>
          <w:sz w:val="24"/>
          <w:szCs w:val="24"/>
        </w:rPr>
        <w:t>veteran</w:t>
      </w:r>
      <w:r>
        <w:rPr>
          <w:rFonts w:ascii="Times New Roman" w:hAnsi="Times New Roman"/>
          <w:sz w:val="24"/>
          <w:szCs w:val="24"/>
        </w:rPr>
        <w:t xml:space="preserve"> students” and eager to establish close ties with the mainstream group. This also reflects a split in her sense of identity, as Kathy recalls: “I’d had this notion there were two quite separate Ruths. There was one Ruth who was always trying to impress the veterans…</w:t>
      </w:r>
      <w:r>
        <w:rPr>
          <w:rFonts w:hint="eastAsia" w:ascii="Times New Roman" w:hAnsi="Times New Roman"/>
          <w:sz w:val="24"/>
          <w:szCs w:val="24"/>
        </w:rPr>
        <w:t xml:space="preserve"> </w:t>
      </w:r>
      <w:r>
        <w:rPr>
          <w:rFonts w:ascii="Times New Roman" w:hAnsi="Times New Roman"/>
          <w:sz w:val="24"/>
          <w:szCs w:val="24"/>
        </w:rPr>
        <w:t>But the Ruth who sat beside me in my little attic room…</w:t>
      </w:r>
      <w:r>
        <w:rPr>
          <w:rFonts w:hint="eastAsia" w:ascii="Times New Roman" w:hAnsi="Times New Roman"/>
          <w:sz w:val="24"/>
          <w:szCs w:val="24"/>
        </w:rPr>
        <w:t xml:space="preserve"> </w:t>
      </w:r>
      <w:r>
        <w:rPr>
          <w:rFonts w:ascii="Times New Roman" w:hAnsi="Times New Roman"/>
          <w:sz w:val="24"/>
          <w:szCs w:val="24"/>
        </w:rPr>
        <w:t>was the Ruth from Hailsham”</w:t>
      </w:r>
      <w:r>
        <w:rPr>
          <w:rFonts w:hint="eastAsia" w:ascii="Times New Roman" w:hAnsi="Times New Roman"/>
          <w:sz w:val="24"/>
          <w:szCs w:val="24"/>
        </w:rPr>
        <w:t xml:space="preserve"> (p. 99). </w:t>
      </w:r>
      <w:r>
        <w:rPr>
          <w:rFonts w:ascii="Times New Roman" w:hAnsi="Times New Roman"/>
          <w:sz w:val="24"/>
          <w:szCs w:val="24"/>
        </w:rPr>
        <w:t>When they travel together to find Ruth’s cassette tape, Ruth sits between Tommy and Kathy in the car, with her head stuck between the two front seats talking to the two veterans,</w:t>
      </w:r>
      <w:r>
        <w:rPr>
          <w:rFonts w:hint="eastAsia" w:ascii="Times New Roman" w:hAnsi="Times New Roman"/>
          <w:sz w:val="24"/>
          <w:szCs w:val="24"/>
        </w:rPr>
        <w:t xml:space="preserve"> </w:t>
      </w:r>
      <w:r>
        <w:rPr>
          <w:rFonts w:ascii="Times New Roman" w:hAnsi="Times New Roman"/>
          <w:sz w:val="24"/>
          <w:szCs w:val="24"/>
        </w:rPr>
        <w:t>preventing Tommy and Kathy from communicating with her or with each other. Kathy suggests swapping seats so that she and Tommy can talk to each other to pass the time. Ruth however not only refuses Kathy’s request but also accuses Kathy of always being difficult and causing trouble. Ruth gradually distances herself from Tommy and Kathy, and the decreasing communication and the waning platonic intimacy between them indicate the growing alienation in their relationship.</w:t>
      </w:r>
    </w:p>
    <w:p w14:paraId="27B1C308">
      <w:pPr>
        <w:ind w:firstLine="420"/>
        <w:rPr>
          <w:rFonts w:ascii="Times New Roman" w:hAnsi="Times New Roman"/>
          <w:sz w:val="24"/>
          <w:szCs w:val="24"/>
        </w:rPr>
      </w:pPr>
      <w:bookmarkStart w:id="4" w:name="OLE_LINK4"/>
      <w:r>
        <w:rPr>
          <w:rFonts w:hint="eastAsia" w:ascii="Times New Roman" w:hAnsi="Times New Roman"/>
          <w:sz w:val="24"/>
          <w:szCs w:val="24"/>
        </w:rPr>
        <w:t xml:space="preserve">According to </w:t>
      </w:r>
      <w:r>
        <w:fldChar w:fldCharType="begin"/>
      </w:r>
      <w:r>
        <w:instrText xml:space="preserve"> HYPERLINK \l "_ENREF_23" \o "Henri, 1991 #1"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AuthorYear="1"&gt;&lt;Author&gt;Henri&lt;/Author&gt;&lt;Year&gt;1991&lt;/Year&gt;&lt;RecNum&gt;1&lt;/RecNum&gt;&lt;DisplayText&gt;Henri and Donald (1991)&lt;/DisplayText&gt;&lt;record&gt;&lt;rec-number&gt;1&lt;/rec-number&gt;&lt;foreign-keys&gt;&lt;key app="EN" db-id="w00epstv6pe5d0ewze9vdt559apwfxpe5t99" timestamp="1710992396"&gt;1&lt;/key&gt;&lt;/foreign-keys&gt;&lt;ref-type name="Book"&gt;6&lt;/ref-type&gt;&lt;contributors&gt;&lt;authors&gt;&lt;author&gt;Henri, Lefebvre&lt;/author&gt;&lt;author&gt;Donald, Nicholson-Smith&lt;/author&gt;&lt;/authors&gt;&lt;/contributors&gt;&lt;titles&gt;&lt;title&gt;The production of space&lt;/title&gt;&lt;/titles&gt;&lt;dates&gt;&lt;year&gt;1991&lt;/year&gt;&lt;/dates&gt;&lt;urls&gt;&lt;/urls&gt;&lt;/record&gt;&lt;/Cite&gt;&lt;/EndNote&gt;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Henri and Donald (1991)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“All subjects are situated in a space in which they must either recognize themselves or lose themselves, a space they can both enjoy and alter”</w:t>
      </w:r>
      <w:r>
        <w:rPr>
          <w:rFonts w:hint="eastAsia" w:ascii="Times New Roman" w:hAnsi="Times New Roman"/>
          <w:sz w:val="24"/>
          <w:szCs w:val="24"/>
        </w:rPr>
        <w:t xml:space="preserve"> (p. 35)</w:t>
      </w:r>
      <w:r>
        <w:rPr>
          <w:rFonts w:ascii="Times New Roman" w:hAnsi="Times New Roman"/>
          <w:sz w:val="24"/>
          <w:szCs w:val="24"/>
        </w:rPr>
        <w:t>.</w:t>
      </w:r>
      <w:r>
        <w:rPr>
          <w:rFonts w:hint="eastAsia" w:ascii="Times New Roman" w:hAnsi="Times New Roman"/>
          <w:sz w:val="24"/>
          <w:szCs w:val="24"/>
        </w:rPr>
        <w:t xml:space="preserve"> These clones</w:t>
      </w:r>
      <w:r>
        <w:rPr>
          <w:rFonts w:ascii="Times New Roman" w:hAnsi="Times New Roman"/>
          <w:sz w:val="24"/>
          <w:szCs w:val="24"/>
        </w:rPr>
        <w:t xml:space="preserve"> deny</w:t>
      </w:r>
      <w:r>
        <w:rPr>
          <w:rFonts w:hint="eastAsia" w:ascii="Times New Roman" w:hAnsi="Times New Roman"/>
          <w:sz w:val="24"/>
          <w:szCs w:val="24"/>
        </w:rPr>
        <w:t xml:space="preserve"> the harsh realities of their existence by immersing themselves in fantasy,</w:t>
      </w:r>
      <w:r>
        <w:rPr>
          <w:rFonts w:ascii="Times New Roman" w:hAnsi="Times New Roman"/>
          <w:sz w:val="24"/>
          <w:szCs w:val="24"/>
        </w:rPr>
        <w:t xml:space="preserve"> </w:t>
      </w:r>
      <w:r>
        <w:rPr>
          <w:rFonts w:hint="eastAsia" w:ascii="Times New Roman" w:hAnsi="Times New Roman"/>
          <w:sz w:val="24"/>
          <w:szCs w:val="24"/>
        </w:rPr>
        <w:t>thereby negating any desire to explore the external world and failing to recognize their distinctive identity as clones. The clones</w:t>
      </w:r>
      <w:r>
        <w:rPr>
          <w:rFonts w:ascii="Times New Roman" w:hAnsi="Times New Roman"/>
          <w:sz w:val="24"/>
          <w:szCs w:val="24"/>
        </w:rPr>
        <w:t>’</w:t>
      </w:r>
      <w:r>
        <w:rPr>
          <w:rFonts w:hint="eastAsia" w:ascii="Times New Roman" w:hAnsi="Times New Roman"/>
          <w:sz w:val="24"/>
          <w:szCs w:val="24"/>
        </w:rPr>
        <w:t xml:space="preserve"> lack of awareness about their identity is also attributed to their departure from the truth. These clones have been indoctrinated since infancy by their guardians and are destined to become donors as adults: </w:t>
      </w:r>
      <w:r>
        <w:rPr>
          <w:rFonts w:ascii="Times New Roman" w:hAnsi="Times New Roman"/>
          <w:sz w:val="24"/>
          <w:szCs w:val="24"/>
        </w:rPr>
        <w:t>“</w:t>
      </w:r>
      <w:r>
        <w:rPr>
          <w:rFonts w:hint="eastAsia" w:ascii="Times New Roman" w:hAnsi="Times New Roman"/>
          <w:sz w:val="24"/>
          <w:szCs w:val="24"/>
        </w:rPr>
        <w:t xml:space="preserve">If we avoided certain topics, it was likely because they were embarrassing. We despised </w:t>
      </w:r>
      <w:r>
        <w:rPr>
          <w:rFonts w:ascii="Times New Roman" w:hAnsi="Times New Roman"/>
          <w:sz w:val="24"/>
          <w:szCs w:val="24"/>
        </w:rPr>
        <w:t>how our guardians, who were normally so on top of things,</w:t>
      </w:r>
      <w:r>
        <w:rPr>
          <w:rFonts w:hint="eastAsia" w:ascii="Times New Roman" w:hAnsi="Times New Roman"/>
          <w:sz w:val="24"/>
          <w:szCs w:val="24"/>
        </w:rPr>
        <w:t xml:space="preserve"> became so </w:t>
      </w:r>
      <w:r>
        <w:rPr>
          <w:rFonts w:ascii="Times New Roman" w:hAnsi="Times New Roman"/>
          <w:sz w:val="24"/>
          <w:szCs w:val="24"/>
        </w:rPr>
        <w:t xml:space="preserve">uncomfortable whenever we approached this territory”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69&lt;/Suffix&gt;&lt;DisplayText&gt;(Ishiguro, 2006, p. 69)&lt;/DisplayText&gt;&lt;record&gt;&lt;rec-number&gt;143&lt;/rec-number&gt;&lt;foreign-keys&gt;&lt;key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69</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w:t>
      </w:r>
      <w:r>
        <w:rPr>
          <w:rFonts w:hint="eastAsia" w:ascii="Times New Roman" w:hAnsi="Times New Roman"/>
          <w:sz w:val="24"/>
          <w:szCs w:val="24"/>
        </w:rPr>
        <w:t>Influenced by their guardians</w:t>
      </w:r>
      <w:r>
        <w:rPr>
          <w:rFonts w:ascii="Times New Roman" w:hAnsi="Times New Roman"/>
          <w:sz w:val="24"/>
          <w:szCs w:val="24"/>
        </w:rPr>
        <w:t>’</w:t>
      </w:r>
      <w:r>
        <w:rPr>
          <w:rFonts w:hint="eastAsia" w:ascii="Times New Roman" w:hAnsi="Times New Roman"/>
          <w:sz w:val="24"/>
          <w:szCs w:val="24"/>
        </w:rPr>
        <w:t xml:space="preserve"> attitudes, the clones suppress any inclination </w:t>
      </w:r>
      <w:r>
        <w:rPr>
          <w:rFonts w:ascii="Times New Roman" w:hAnsi="Times New Roman"/>
          <w:sz w:val="24"/>
          <w:szCs w:val="24"/>
        </w:rPr>
        <w:t>toward</w:t>
      </w:r>
      <w:r>
        <w:rPr>
          <w:rFonts w:hint="eastAsia" w:ascii="Times New Roman" w:hAnsi="Times New Roman"/>
          <w:sz w:val="24"/>
          <w:szCs w:val="24"/>
        </w:rPr>
        <w:t xml:space="preserve"> </w:t>
      </w:r>
      <w:r>
        <w:rPr>
          <w:rFonts w:ascii="Times New Roman" w:hAnsi="Times New Roman"/>
          <w:sz w:val="24"/>
          <w:szCs w:val="24"/>
        </w:rPr>
        <w:t>making</w:t>
      </w:r>
      <w:r>
        <w:rPr>
          <w:rFonts w:hint="eastAsia" w:ascii="Times New Roman" w:hAnsi="Times New Roman"/>
          <w:sz w:val="24"/>
          <w:szCs w:val="24"/>
        </w:rPr>
        <w:t xml:space="preserve"> awkward inquiries. </w:t>
      </w:r>
    </w:p>
    <w:p w14:paraId="6993CD6A">
      <w:pPr>
        <w:ind w:firstLine="360"/>
        <w:rPr>
          <w:rFonts w:ascii="Times New Roman" w:hAnsi="Times New Roman"/>
          <w:sz w:val="24"/>
          <w:szCs w:val="24"/>
        </w:rPr>
      </w:pPr>
      <w:r>
        <w:rPr>
          <w:rFonts w:hint="eastAsia" w:ascii="Times New Roman" w:hAnsi="Times New Roman"/>
          <w:sz w:val="24"/>
          <w:szCs w:val="24"/>
        </w:rPr>
        <w:t>Why do Kathy, Tommy, and their peers choose not to express opposition or refusal after gaining knowledge about Hailsham</w:t>
      </w:r>
      <w:r>
        <w:rPr>
          <w:rFonts w:ascii="Times New Roman" w:hAnsi="Times New Roman"/>
          <w:sz w:val="24"/>
          <w:szCs w:val="24"/>
        </w:rPr>
        <w:t>’</w:t>
      </w:r>
      <w:r>
        <w:rPr>
          <w:rFonts w:hint="eastAsia" w:ascii="Times New Roman" w:hAnsi="Times New Roman"/>
          <w:sz w:val="24"/>
          <w:szCs w:val="24"/>
        </w:rPr>
        <w:t xml:space="preserve">s purpose and its underlying truth? </w:t>
      </w:r>
      <w:r>
        <w:rPr>
          <w:rFonts w:ascii="Times New Roman" w:hAnsi="Times New Roman"/>
          <w:sz w:val="24"/>
          <w:szCs w:val="24"/>
        </w:rPr>
        <w:t>They</w:t>
      </w:r>
      <w:r>
        <w:rPr>
          <w:rFonts w:hint="eastAsia" w:ascii="Times New Roman" w:hAnsi="Times New Roman"/>
          <w:sz w:val="24"/>
          <w:szCs w:val="24"/>
        </w:rPr>
        <w:t xml:space="preserve"> fail to consider potential strategies such as protest, boycott, or escape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&lt;EndNote&gt;&lt;Cite&gt;&lt;Author&gt;Toker&lt;/Author&gt;&lt;Year&gt;2008&lt;/Year&gt;&lt;RecNum&gt;109&lt;/RecNum&gt;&lt;DisplayText&gt;(Toker &amp;amp; Chertoff, 2008)&lt;/DisplayText&gt;&lt;record&gt;&lt;rec-number&gt;109&lt;/rec-number&gt;&lt;foreign-keys&gt;&lt;key app="EN" db-id="eaessfrspxa2ase5t9bvzxeytfsfzss55ar9" timestamp="1710931654"&gt;109&lt;/key&gt;&lt;/foreign-keys&gt;&lt;ref-type name="Journal Article"&gt;17&lt;/ref-type&gt;&lt;contributors&gt;&lt;authors&gt;&lt;author&gt;Toker, Leona&lt;/author&gt;&lt;author&gt;Chertoff, Daniel&lt;/author&gt;&lt;/authors&gt;&lt;/contributors&gt;&lt;titles&gt;&lt;title&gt;Reader response and the recycling of topoi in Kazuo Ishiguro&amp;apos;s Never Let Me Go&lt;/title&gt;&lt;secondary-title&gt;Partial Answers: Journal of Literature and the History of Ideas&lt;/secondary-title&gt;&lt;/titles&gt;&lt;periodical&gt;&lt;full-title&gt;Partial Answers: Journal of Literature and the History of Ideas&lt;/full-title&gt;&lt;/periodical&gt;&lt;pages&gt;163-180&lt;/pages&gt;&lt;volume&gt;6&lt;/volume&gt;&lt;number&gt;1&lt;/number&gt;&lt;dates&gt;&lt;year&gt;2008&lt;/year&gt;&lt;/dates&gt;&lt;isbn&gt;1936-9247&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"_ENREF_53" \o "Toker, 2008 #109" </w:instrText>
      </w:r>
      <w:r>
        <w:fldChar w:fldCharType="separate"/>
      </w:r>
      <w:r>
        <w:rPr>
          <w:rFonts w:ascii="Times New Roman" w:hAnsi="Times New Roman"/>
          <w:sz w:val="24"/>
          <w:szCs w:val="24"/>
        </w:rPr>
        <w:t>Toker &amp; Chertoff, 2008</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Initially, the clones are reduced to a state of </w:t>
      </w:r>
      <w:r>
        <w:rPr>
          <w:rFonts w:ascii="Times New Roman" w:hAnsi="Times New Roman"/>
          <w:sz w:val="24"/>
          <w:szCs w:val="24"/>
        </w:rPr>
        <w:t>‘</w:t>
      </w:r>
      <w:r>
        <w:rPr>
          <w:rFonts w:hint="eastAsia" w:ascii="Times New Roman" w:hAnsi="Times New Roman"/>
          <w:sz w:val="24"/>
          <w:szCs w:val="24"/>
        </w:rPr>
        <w:t>bare life</w:t>
      </w:r>
      <w:r>
        <w:rPr>
          <w:rFonts w:ascii="Times New Roman" w:hAnsi="Times New Roman"/>
          <w:sz w:val="24"/>
          <w:szCs w:val="24"/>
        </w:rPr>
        <w:t>’</w:t>
      </w:r>
      <w:r>
        <w:rPr>
          <w:rFonts w:hint="eastAsia" w:ascii="Times New Roman" w:hAnsi="Times New Roman"/>
          <w:sz w:val="24"/>
          <w:szCs w:val="24"/>
        </w:rPr>
        <w:t xml:space="preserve"> by being confined within spatial isolation. Subsequently, they undergo a process that transforms them into compliant </w:t>
      </w:r>
      <w:r>
        <w:rPr>
          <w:rFonts w:ascii="Times New Roman" w:hAnsi="Times New Roman"/>
          <w:sz w:val="24"/>
          <w:szCs w:val="24"/>
        </w:rPr>
        <w:t>‘</w:t>
      </w:r>
      <w:r>
        <w:rPr>
          <w:rFonts w:hint="eastAsia" w:ascii="Times New Roman" w:hAnsi="Times New Roman"/>
          <w:sz w:val="24"/>
          <w:szCs w:val="24"/>
        </w:rPr>
        <w:t xml:space="preserve">tame </w:t>
      </w:r>
      <w:r>
        <w:rPr>
          <w:rFonts w:ascii="Times New Roman" w:hAnsi="Times New Roman"/>
          <w:sz w:val="24"/>
          <w:szCs w:val="24"/>
        </w:rPr>
        <w:t>bodies’</w:t>
      </w:r>
      <w:r>
        <w:rPr>
          <w:rFonts w:hint="eastAsia" w:ascii="Times New Roman" w:hAnsi="Times New Roman"/>
          <w:sz w:val="24"/>
          <w:szCs w:val="24"/>
        </w:rPr>
        <w:t xml:space="preserve"> and voluntary donors, achieved through various implicit disciplinary measures. Ruth justifies her emotional response as a donor by stating, </w:t>
      </w:r>
      <w:r>
        <w:rPr>
          <w:rFonts w:ascii="Times New Roman" w:hAnsi="Times New Roman"/>
          <w:sz w:val="24"/>
          <w:szCs w:val="24"/>
        </w:rPr>
        <w:t>“</w:t>
      </w:r>
      <w:r>
        <w:rPr>
          <w:rFonts w:hint="eastAsia" w:ascii="Times New Roman" w:hAnsi="Times New Roman"/>
          <w:sz w:val="24"/>
          <w:szCs w:val="24"/>
        </w:rPr>
        <w:t>It is morally justifiable to engage in this act. Ultimately, is that not the expected course of action?</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227&lt;/Suffix&gt;&lt;DisplayText&gt;(Ishiguro, 2006, p. 227)&lt;/DisplayText&gt;&lt;record&gt;&lt;rec-number&gt;143&lt;/rec-number&gt;&lt;foreign-keys&gt;&lt;key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227</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w:t>
      </w:r>
      <w:r>
        <w:rPr>
          <w:rFonts w:hint="eastAsia" w:ascii="Times New Roman" w:hAnsi="Times New Roman"/>
          <w:sz w:val="24"/>
          <w:szCs w:val="24"/>
        </w:rPr>
        <w:t xml:space="preserve"> </w:t>
      </w:r>
      <w:bookmarkStart w:id="5" w:name="OLE_LINK12"/>
      <w:r>
        <w:rPr>
          <w:rFonts w:hint="eastAsia" w:ascii="Times New Roman" w:hAnsi="Times New Roman"/>
          <w:sz w:val="24"/>
          <w:szCs w:val="24"/>
        </w:rPr>
        <w:t xml:space="preserve">Moreover, the </w:t>
      </w:r>
      <w:bookmarkEnd w:id="5"/>
      <w:r>
        <w:rPr>
          <w:rFonts w:ascii="Times New Roman" w:hAnsi="Times New Roman"/>
          <w:sz w:val="24"/>
          <w:szCs w:val="24"/>
        </w:rPr>
        <w:t>powers that be</w:t>
      </w:r>
      <w:r>
        <w:rPr>
          <w:rFonts w:hint="eastAsia" w:ascii="Times New Roman" w:hAnsi="Times New Roman"/>
          <w:sz w:val="24"/>
          <w:szCs w:val="24"/>
        </w:rPr>
        <w:t xml:space="preserve"> effectively employ the concept of an </w:t>
      </w:r>
      <w:r>
        <w:rPr>
          <w:rFonts w:ascii="Times New Roman" w:hAnsi="Times New Roman"/>
          <w:sz w:val="24"/>
          <w:szCs w:val="24"/>
        </w:rPr>
        <w:t>‘</w:t>
      </w:r>
      <w:r>
        <w:rPr>
          <w:rFonts w:hint="eastAsia" w:ascii="Times New Roman" w:hAnsi="Times New Roman"/>
          <w:sz w:val="24"/>
          <w:szCs w:val="24"/>
        </w:rPr>
        <w:t>exceptional state</w:t>
      </w:r>
      <w:r>
        <w:rPr>
          <w:rFonts w:ascii="Times New Roman" w:hAnsi="Times New Roman"/>
          <w:sz w:val="24"/>
          <w:szCs w:val="24"/>
        </w:rPr>
        <w:t>’</w:t>
      </w:r>
      <w:r>
        <w:rPr>
          <w:rFonts w:hint="eastAsia" w:ascii="Times New Roman" w:hAnsi="Times New Roman"/>
          <w:sz w:val="24"/>
          <w:szCs w:val="24"/>
        </w:rPr>
        <w:t xml:space="preserve"> to establish normalcy for unconventional demands resulting from institutionalized instruction. However, the clone</w:t>
      </w:r>
      <w:r>
        <w:rPr>
          <w:rFonts w:ascii="Times New Roman" w:hAnsi="Times New Roman"/>
          <w:sz w:val="24"/>
          <w:szCs w:val="24"/>
        </w:rPr>
        <w:t>s</w:t>
      </w:r>
      <w:r>
        <w:rPr>
          <w:rFonts w:hint="eastAsia" w:ascii="Times New Roman" w:hAnsi="Times New Roman"/>
          <w:sz w:val="24"/>
          <w:szCs w:val="24"/>
        </w:rPr>
        <w:t xml:space="preserve"> fail to perceive the concealed political violence and power oppression inherent in this notion of normality due to its superficial appearance.</w:t>
      </w:r>
    </w:p>
    <w:p w14:paraId="663C4E98">
      <w:pPr>
        <w:ind w:firstLine="360"/>
        <w:rPr>
          <w:rFonts w:ascii="Times New Roman" w:hAnsi="Times New Roman"/>
          <w:sz w:val="24"/>
          <w:szCs w:val="24"/>
        </w:rPr>
      </w:pPr>
      <w:r>
        <w:rPr>
          <w:rFonts w:hint="eastAsia" w:ascii="Times New Roman" w:hAnsi="Times New Roman"/>
          <w:sz w:val="24"/>
          <w:szCs w:val="24"/>
        </w:rPr>
        <w:t xml:space="preserve">According to </w:t>
      </w:r>
      <w:r>
        <w:fldChar w:fldCharType="begin"/>
      </w:r>
      <w:r>
        <w:instrText xml:space="preserve"> HYPERLINK \l "_ENREF_29" \o "Lacan, 2006 #114"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AuthorYear="1"&gt;&lt;Author&gt;Lacan&lt;/Author&gt;&lt;Year&gt;2006&lt;/Year&gt;&lt;RecNum&gt;114&lt;/RecNum&gt;&lt;DisplayText&gt;Lacan (2006)&lt;/DisplayText&gt;&lt;record&gt;&lt;rec-number&gt;114&lt;/rec-number&gt;&lt;foreign-keys&gt;&lt;key app="EN" db-id="eaessfrspxa2ase5t9bvzxeytfsfzss55ar9" timestamp="1710932020"&gt;114&lt;/key&gt;&lt;/foreign-keys&gt;&lt;ref-type name="Generic"&gt;13&lt;/ref-type&gt;&lt;contributors&gt;&lt;authors&gt;&lt;author&gt;Lacan, Jacques&lt;/author&gt;&lt;/authors&gt;&lt;/contributors&gt;&lt;titles&gt;&lt;title&gt;Écrits. Translated by Bruce Fink&lt;/title&gt;&lt;/titles&gt;&lt;dates&gt;&lt;year&gt;2006&lt;/year&gt;&lt;/dates&gt;&lt;publisher&gt;New York: Norton&lt;/publisher&gt;&lt;urls&gt;&lt;/urls&gt;&lt;/record&gt;&lt;/Cite&gt;&lt;/EndNote&gt;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Lacan (2006)</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“the human subject must be constructed to compensate for deficiencies. Humanity is a borderless, integrity-lacking entity. To construct the self, humans must paradoxically dissociate themselves from the ‘I’ and connect the imagination of wholeness to an external mirror image”</w:t>
      </w:r>
      <w:r>
        <w:rPr>
          <w:rFonts w:hint="eastAsia" w:ascii="Times New Roman" w:hAnsi="Times New Roman"/>
          <w:sz w:val="24"/>
          <w:szCs w:val="24"/>
        </w:rPr>
        <w:t xml:space="preserve"> (pp. 75-80).</w:t>
      </w:r>
      <w:r>
        <w:rPr>
          <w:rFonts w:ascii="Times New Roman" w:hAnsi="Times New Roman"/>
          <w:sz w:val="24"/>
          <w:szCs w:val="24"/>
        </w:rPr>
        <w:t xml:space="preserve"> </w:t>
      </w:r>
      <w:r>
        <w:rPr>
          <w:rFonts w:hint="eastAsia" w:ascii="Times New Roman" w:hAnsi="Times New Roman"/>
          <w:sz w:val="24"/>
          <w:szCs w:val="24"/>
        </w:rPr>
        <w:t xml:space="preserve">As such, clones become fixated on finding validation through locating their </w:t>
      </w:r>
      <w:r>
        <w:rPr>
          <w:rFonts w:ascii="Times New Roman" w:hAnsi="Times New Roman"/>
          <w:sz w:val="24"/>
          <w:szCs w:val="24"/>
        </w:rPr>
        <w:t>“</w:t>
      </w:r>
      <w:r>
        <w:rPr>
          <w:rFonts w:hint="eastAsia" w:ascii="Times New Roman" w:hAnsi="Times New Roman"/>
          <w:sz w:val="24"/>
          <w:szCs w:val="24"/>
        </w:rPr>
        <w:t>possible</w:t>
      </w:r>
      <w:r>
        <w:rPr>
          <w:rFonts w:ascii="Times New Roman" w:hAnsi="Times New Roman"/>
          <w:sz w:val="24"/>
          <w:szCs w:val="24"/>
        </w:rPr>
        <w:t>”</w:t>
      </w:r>
      <w:r>
        <w:rPr>
          <w:rFonts w:hint="eastAsia" w:ascii="Times New Roman" w:hAnsi="Times New Roman"/>
          <w:sz w:val="24"/>
          <w:szCs w:val="24"/>
        </w:rPr>
        <w:t xml:space="preserve"> counterparts in cottages but ultimately confront the reality of their otherness</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 xml:space="preserve">“Since each of us was copied at some point from a normal person, there must be a model living his or her life somewhere for each of us”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139&lt;/Suffix&gt;&lt;DisplayText&gt;(Ishiguro, 2006, p. 139)&lt;/DisplayText&gt;&lt;record&gt;&lt;rec-number&gt;143&lt;/rec-number&gt;&lt;foreign-keys&gt;&lt;key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139</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As per Kathy’s observations</w:t>
      </w:r>
      <w:r>
        <w:rPr>
          <w:rFonts w:hint="eastAsia" w:ascii="Times New Roman" w:hAnsi="Times New Roman"/>
          <w:sz w:val="24"/>
          <w:szCs w:val="24"/>
        </w:rPr>
        <w:t xml:space="preserve">, the clones experience identity anxiety as they lack knowledge of their origins and struggle to define themselves. </w:t>
      </w:r>
    </w:p>
    <w:p w14:paraId="32A01D6C">
      <w:pPr>
        <w:ind w:firstLine="360"/>
      </w:pPr>
      <w:r>
        <w:fldChar w:fldCharType="begin"/>
      </w:r>
      <w:r>
        <w:instrText xml:space="preserve"> HYPERLINK \l "_ENREF_21" \o "Hadi, 2022 #115"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AuthorYear="1"&gt;&lt;Author&gt;Hadi&lt;/Author&gt;&lt;Year&gt;2022&lt;/Year&gt;&lt;RecNum&gt;115&lt;/RecNum&gt;&lt;DisplayText&gt;Hadi and Asl (2022)&lt;/DisplayText&gt;&lt;record&gt;&lt;rec-number&gt;115&lt;/rec-number&gt;&lt;foreign-keys&gt;&lt;key app="EN" db-id="eaessfrspxa2ase5t9bvzxeytfsfzss55ar9" timestamp="1710932173"&gt;115&lt;/key&gt;&lt;/foreign-keys&gt;&lt;ref-type name="Journal Article"&gt;17&lt;/ref-type&gt;&lt;contributors&gt;&lt;authors&gt;&lt;author&gt;Hadi, Nurfarah Hadira Abdul&lt;/author&gt;&lt;author&gt;Asl, Moussa Pourya&lt;/author&gt;&lt;/authors&gt;&lt;/contributors&gt;&lt;titles&gt;&lt;title&gt;The Real, the Imaginary, and the Symbolic: A Lacanian Reading of Ramita Navai&amp;apos;s City of Lies&lt;/title&gt;&lt;secondary-title&gt;GEMA Online Journal of Language Studies&lt;/secondary-title&gt;&lt;/titles&gt;&lt;periodical&gt;&lt;full-title&gt;Gema Online Journal of Language Studies&lt;/full-title&gt;&lt;/periodical&gt;&lt;volume&gt;22&lt;/volume&gt;&lt;number&gt;1&lt;/number&gt;&lt;dates&gt;&lt;year&gt;2022&lt;/year&gt;&lt;/dates&gt;&lt;isbn&gt;1675-8021&lt;/isbn&gt;&lt;urls&gt;&lt;/urls&gt;&lt;/record&gt;&lt;/Cite&gt;&lt;/EndNote&gt;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Hadi and Asl (2022)</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note that </w:t>
      </w:r>
      <w:r>
        <w:rPr>
          <w:rFonts w:ascii="Times New Roman" w:hAnsi="Times New Roman"/>
          <w:sz w:val="24"/>
          <w:szCs w:val="24"/>
        </w:rPr>
        <w:t xml:space="preserve">“The process of </w:t>
      </w:r>
      <w:r>
        <w:rPr>
          <w:rFonts w:ascii="Times New Roman" w:hAnsi="Times New Roman"/>
          <w:i/>
          <w:iCs/>
          <w:sz w:val="24"/>
          <w:szCs w:val="24"/>
        </w:rPr>
        <w:t>I</w:t>
      </w:r>
      <w:r>
        <w:rPr>
          <w:rFonts w:ascii="Times New Roman" w:hAnsi="Times New Roman"/>
          <w:sz w:val="24"/>
          <w:szCs w:val="24"/>
        </w:rPr>
        <w:t xml:space="preserve"> formation begins in infanthood once a baby fully recognizes his image in the mirror, and then realizes that the image is hollow as he finds the relation between his various gestures and the image produced from the movement”</w:t>
      </w:r>
      <w:r>
        <w:rPr>
          <w:rFonts w:hint="eastAsia" w:ascii="Times New Roman" w:hAnsi="Times New Roman"/>
          <w:sz w:val="24"/>
          <w:szCs w:val="24"/>
        </w:rPr>
        <w:t xml:space="preserve"> (p. 149). </w:t>
      </w:r>
      <w:r>
        <w:rPr>
          <w:rFonts w:ascii="Times New Roman" w:hAnsi="Times New Roman"/>
          <w:sz w:val="24"/>
          <w:szCs w:val="24"/>
        </w:rPr>
        <w:t>The clones</w:t>
      </w:r>
      <w:r>
        <w:rPr>
          <w:rFonts w:hint="eastAsia" w:ascii="Times New Roman" w:hAnsi="Times New Roman"/>
          <w:sz w:val="24"/>
          <w:szCs w:val="24"/>
        </w:rPr>
        <w:t xml:space="preserve"> believe that discovering their originals will provide insight into</w:t>
      </w:r>
      <w:r>
        <w:rPr>
          <w:rFonts w:ascii="Times New Roman" w:hAnsi="Times New Roman"/>
          <w:sz w:val="24"/>
          <w:szCs w:val="24"/>
        </w:rPr>
        <w:t xml:space="preserve"> “a deeper understanding of who they are”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140&lt;/Suffix&gt;&lt;DisplayText&gt;(Ishiguro, 2006, p. 140)&lt;/DisplayText&gt;&lt;record&gt;&lt;rec-number&gt;143&lt;/rec-number&gt;&lt;foreign-keys&gt;&lt;key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140</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xml:space="preserve">. </w:t>
      </w:r>
      <w:r>
        <w:rPr>
          <w:rFonts w:hint="eastAsia" w:ascii="Times New Roman" w:hAnsi="Times New Roman"/>
          <w:sz w:val="24"/>
          <w:szCs w:val="24"/>
        </w:rPr>
        <w:t xml:space="preserve">Consequently, they closely observe potential models or friends in public spaces such as cities, shopping centers, and transportation cafes. Despite recognizing themselves as human beings with a desire for a similar life to their </w:t>
      </w:r>
      <w:r>
        <w:rPr>
          <w:rFonts w:ascii="Times New Roman" w:hAnsi="Times New Roman"/>
          <w:sz w:val="24"/>
          <w:szCs w:val="24"/>
        </w:rPr>
        <w:t>“</w:t>
      </w:r>
      <w:r>
        <w:rPr>
          <w:rFonts w:hint="eastAsia" w:ascii="Times New Roman" w:hAnsi="Times New Roman"/>
          <w:sz w:val="24"/>
          <w:szCs w:val="24"/>
        </w:rPr>
        <w:t>possibles,</w:t>
      </w:r>
      <w:r>
        <w:rPr>
          <w:rFonts w:ascii="Times New Roman" w:hAnsi="Times New Roman"/>
          <w:sz w:val="24"/>
          <w:szCs w:val="24"/>
        </w:rPr>
        <w:t>”</w:t>
      </w:r>
      <w:r>
        <w:rPr>
          <w:rFonts w:hint="eastAsia" w:ascii="Times New Roman" w:hAnsi="Times New Roman"/>
          <w:sz w:val="24"/>
          <w:szCs w:val="24"/>
        </w:rPr>
        <w:t xml:space="preserve"> the</w:t>
      </w:r>
      <w:r>
        <w:rPr>
          <w:rFonts w:ascii="Times New Roman" w:hAnsi="Times New Roman"/>
          <w:sz w:val="24"/>
          <w:szCs w:val="24"/>
        </w:rPr>
        <w:t xml:space="preserve"> </w:t>
      </w:r>
      <w:r>
        <w:rPr>
          <w:rFonts w:hint="eastAsia" w:ascii="Times New Roman" w:hAnsi="Times New Roman"/>
          <w:sz w:val="24"/>
          <w:szCs w:val="24"/>
        </w:rPr>
        <w:t>search process ultimately reveals their subservient position within society.</w:t>
      </w:r>
    </w:p>
    <w:p w14:paraId="439589E8">
      <w:pPr>
        <w:ind w:firstLine="360"/>
        <w:rPr>
          <w:rFonts w:ascii="Times New Roman" w:hAnsi="Times New Roman"/>
          <w:sz w:val="24"/>
          <w:szCs w:val="24"/>
        </w:rPr>
      </w:pPr>
      <w:r>
        <w:rPr>
          <w:rFonts w:hint="eastAsia" w:ascii="Times New Roman" w:hAnsi="Times New Roman"/>
          <w:sz w:val="24"/>
          <w:szCs w:val="24"/>
        </w:rPr>
        <w:t>According to Heidegger, existence can be comprehended in spatial terms, where space itself embodies a form of human existence, particularly related to the act of living</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&lt;EndNote&gt;&lt;Cite&gt;&lt;Author&gt;Park&lt;/Author&gt;&lt;Year&gt;2024&lt;/Year&gt;&lt;RecNum&gt;149&lt;/RecNum&gt;&lt;Suffix&gt;`, pp. 135-143&lt;/Suffix&gt;&lt;DisplayText&gt;(Park, 2024, pp. 135-143)&lt;/DisplayText&gt;&lt;record&gt;&lt;rec-number&gt;149&lt;/rec-number&gt;&lt;foreign-keys&gt;&lt;key app="EN" db-id="eaessfrspxa2ase5t9bvzxeytfsfzss55ar9" timestamp="1710995071"&gt;149&lt;/key&gt;&lt;/foreign-keys&gt;&lt;ref-type name="Journal Article"&gt;17&lt;/ref-type&gt;&lt;contributors&gt;&lt;authors&gt;&lt;author&gt;Park, Hye Youn&lt;/author&gt;&lt;/authors&gt;&lt;/contributors&gt;&lt;titles&gt;&lt;title&gt;Hospital space interpreted according to Heidegger’s concepts of care and dwelling&lt;/title&gt;&lt;secondary-title&gt;Medical Humanities&lt;/secondary-title&gt;&lt;/titles&gt;&lt;periodical&gt;&lt;full-title&gt;Medical Humanities&lt;/full-title&gt;&lt;/periodical&gt;&lt;pages&gt;135-143&lt;/pages&gt;&lt;volume&gt;50&lt;/volume&gt;&lt;number&gt;1&lt;/number&gt;&lt;dates&gt;&lt;year&gt;2024&lt;/year&gt;&lt;/dates&gt;&lt;isbn&gt;1468-215X&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"_ENREF_42" \o "Park, 2024 #149" </w:instrText>
      </w:r>
      <w:r>
        <w:fldChar w:fldCharType="separate"/>
      </w:r>
      <w:r>
        <w:rPr>
          <w:rFonts w:ascii="Times New Roman" w:hAnsi="Times New Roman"/>
          <w:sz w:val="24"/>
          <w:szCs w:val="24"/>
        </w:rPr>
        <w:t>Park, 2024, pp. 135-143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After leaving the cottage, </w:t>
      </w:r>
      <w:bookmarkStart w:id="6" w:name="OLE_LINK2"/>
      <w:r>
        <w:rPr>
          <w:rFonts w:hint="eastAsia" w:ascii="Times New Roman" w:hAnsi="Times New Roman"/>
          <w:sz w:val="24"/>
          <w:szCs w:val="24"/>
        </w:rPr>
        <w:t>Kathy, Ruth</w:t>
      </w:r>
      <w:r>
        <w:rPr>
          <w:rFonts w:ascii="Times New Roman" w:hAnsi="Times New Roman"/>
          <w:sz w:val="24"/>
          <w:szCs w:val="24"/>
        </w:rPr>
        <w:t>,</w:t>
      </w:r>
      <w:r>
        <w:rPr>
          <w:rFonts w:hint="eastAsia" w:ascii="Times New Roman" w:hAnsi="Times New Roman"/>
          <w:sz w:val="24"/>
          <w:szCs w:val="24"/>
        </w:rPr>
        <w:t xml:space="preserve"> and Tommy</w:t>
      </w:r>
      <w:bookmarkEnd w:id="6"/>
      <w:r>
        <w:rPr>
          <w:rFonts w:hint="eastAsia" w:ascii="Times New Roman" w:hAnsi="Times New Roman"/>
          <w:sz w:val="24"/>
          <w:szCs w:val="24"/>
        </w:rPr>
        <w:t xml:space="preserve"> proceed to the r</w:t>
      </w:r>
      <w:r>
        <w:rPr>
          <w:rFonts w:ascii="Times New Roman" w:hAnsi="Times New Roman"/>
          <w:sz w:val="24"/>
          <w:szCs w:val="24"/>
        </w:rPr>
        <w:t>ecovery</w:t>
      </w:r>
      <w:r>
        <w:rPr>
          <w:rFonts w:hint="eastAsia" w:ascii="Times New Roman" w:hAnsi="Times New Roman"/>
          <w:sz w:val="24"/>
          <w:szCs w:val="24"/>
        </w:rPr>
        <w:t xml:space="preserve"> center to fulfill their objective</w:t>
      </w:r>
      <w:r>
        <w:rPr>
          <w:rFonts w:ascii="Times New Roman" w:hAnsi="Times New Roman"/>
          <w:sz w:val="24"/>
          <w:szCs w:val="24"/>
        </w:rPr>
        <w:t>s</w:t>
      </w:r>
      <w:r>
        <w:rPr>
          <w:rFonts w:hint="eastAsia" w:ascii="Times New Roman" w:hAnsi="Times New Roman"/>
          <w:sz w:val="24"/>
          <w:szCs w:val="24"/>
        </w:rPr>
        <w:t>. Subsequently, Kathy takes on the role of caretaker for the clones while Tommy and Ruth embark on organ donation. The process of cloning bodies does not confer upon them autonomy</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 xml:space="preserve">which would have served </w:t>
      </w:r>
      <w:r>
        <w:rPr>
          <w:rFonts w:hint="eastAsia" w:ascii="Times New Roman" w:hAnsi="Times New Roman"/>
          <w:sz w:val="24"/>
          <w:szCs w:val="24"/>
        </w:rPr>
        <w:t>as a foundation for self-existence and self-identity formation.</w:t>
      </w:r>
    </w:p>
    <w:p w14:paraId="5AD862AB">
      <w:pPr>
        <w:ind w:firstLine="360"/>
      </w:pPr>
    </w:p>
    <w:p w14:paraId="1264904A">
      <w:pPr>
        <w:pStyle w:val="21"/>
      </w:pPr>
      <w:r>
        <w:rPr>
          <w:b/>
          <w:bCs/>
        </w:rPr>
        <w:t>GROWING EPIPHANIES IN PSYCHOLOGICAL SPACE</w:t>
      </w:r>
    </w:p>
    <w:p w14:paraId="3C9A81FD">
      <w:pPr>
        <w:pStyle w:val="21"/>
        <w:jc w:val="both"/>
        <w:rPr>
          <w:iCs w:val="0"/>
          <w:kern w:val="2"/>
          <w:sz w:val="24"/>
          <w:szCs w:val="24"/>
        </w:rPr>
      </w:pPr>
      <w:r>
        <w:rPr>
          <w:iCs w:val="0"/>
          <w:kern w:val="2"/>
          <w:sz w:val="24"/>
          <w:szCs w:val="24"/>
        </w:rPr>
        <w:t>During Kathy and her companions’ journey of growth, geographical and social spaces isolate discipline and oppress them in their respective ways. Their minds and bodies endure varying degrees of pressure and deprivation. The psychological space of clones, represented by Kathy, reveals her growth process from ignorance, and confusion, to loss, and ultimately grows epiphanies, understanding the self and society. In the wake of shattered hope, Kathy realizes the irreversible fate of the clone community, and the space of reminiscence brings comfort to her and her peers.</w:t>
      </w:r>
    </w:p>
    <w:p w14:paraId="0E79A7CC">
      <w:pPr>
        <w:pStyle w:val="21"/>
        <w:jc w:val="both"/>
        <w:rPr>
          <w:iCs w:val="0"/>
          <w:kern w:val="2"/>
          <w:sz w:val="24"/>
          <w:szCs w:val="24"/>
        </w:rPr>
      </w:pPr>
      <w:r>
        <w:rPr>
          <w:iCs w:val="0"/>
          <w:kern w:val="2"/>
          <w:sz w:val="24"/>
          <w:szCs w:val="24"/>
        </w:rPr>
        <w:tab/>
      </w:r>
      <w:r>
        <w:rPr>
          <w:iCs w:val="0"/>
          <w:kern w:val="2"/>
          <w:sz w:val="24"/>
          <w:szCs w:val="24"/>
        </w:rPr>
        <w:t xml:space="preserve">As Bryan </w:t>
      </w:r>
      <w:r>
        <w:fldChar w:fldCharType="begin"/>
      </w:r>
      <w:r>
        <w:instrText xml:space="preserve"> HYPERLINK \l "_ENREF_30" \o "Lawson, 2007 #119" </w:instrText>
      </w:r>
      <w:r>
        <w:fldChar w:fldCharType="separate"/>
      </w:r>
      <w:r>
        <w:rPr>
          <w:iCs w:val="0"/>
          <w:kern w:val="2"/>
          <w:sz w:val="24"/>
          <w:szCs w:val="24"/>
        </w:rPr>
        <w:fldChar w:fldCharType="begin"/>
      </w:r>
      <w:r>
        <w:rPr>
          <w:iCs w:val="0"/>
          <w:kern w:val="2"/>
          <w:sz w:val="24"/>
          <w:szCs w:val="24"/>
        </w:rPr>
        <w:instrText xml:space="preserve"> ADDIN EN.CITE &lt;EndNote&gt;&lt;Cite AuthorYear="1"&gt;&lt;Author&gt;Lawson&lt;/Author&gt;&lt;Year&gt;2007&lt;/Year&gt;&lt;RecNum&gt;119&lt;/RecNum&gt;&lt;DisplayText&gt;Lawson (2007)&lt;/DisplayText&gt;&lt;record&gt;&lt;rec-number&gt;119&lt;/rec-number&gt;&lt;foreign-keys&gt;&lt;key app="EN" db-id="eaessfrspxa2ase5t9bvzxeytfsfzss55ar9" timestamp="1710935022"&gt;119&lt;/key&gt;&lt;/foreign-keys&gt;&lt;ref-type name="Book"&gt;6&lt;/ref-type&gt;&lt;contributors&gt;&lt;authors&gt;&lt;author&gt;Lawson, Bryan&lt;/author&gt;&lt;/authors&gt;&lt;/contributors&gt;&lt;titles&gt;&lt;title&gt;Language of space&lt;/title&gt;&lt;/titles&gt;&lt;dates&gt;&lt;year&gt;2007&lt;/year&gt;&lt;/dates&gt;&lt;publisher&gt;Routledge&lt;/publisher&gt;&lt;isbn&gt;0080509967&lt;/isbn&gt;&lt;urls&gt;&lt;/urls&gt;&lt;/record&gt;&lt;/Cite&gt;&lt;/EndNote&gt;</w:instrText>
      </w:r>
      <w:r>
        <w:rPr>
          <w:iCs w:val="0"/>
          <w:kern w:val="2"/>
          <w:sz w:val="24"/>
          <w:szCs w:val="24"/>
        </w:rPr>
        <w:fldChar w:fldCharType="separate"/>
      </w:r>
      <w:r>
        <w:rPr>
          <w:iCs w:val="0"/>
          <w:kern w:val="2"/>
          <w:sz w:val="24"/>
          <w:szCs w:val="24"/>
        </w:rPr>
        <w:t>Lawson (2007)</w:t>
      </w:r>
      <w:r>
        <w:rPr>
          <w:iCs w:val="0"/>
          <w:kern w:val="2"/>
          <w:sz w:val="24"/>
          <w:szCs w:val="24"/>
        </w:rPr>
        <w:fldChar w:fldCharType="end"/>
      </w:r>
      <w:r>
        <w:rPr>
          <w:iCs w:val="0"/>
          <w:kern w:val="2"/>
          <w:sz w:val="24"/>
          <w:szCs w:val="24"/>
        </w:rPr>
        <w:fldChar w:fldCharType="end"/>
      </w:r>
      <w:r>
        <w:rPr>
          <w:iCs w:val="0"/>
          <w:kern w:val="2"/>
          <w:sz w:val="24"/>
          <w:szCs w:val="24"/>
        </w:rPr>
        <w:t xml:space="preserve"> notes, “Space is at the core of human communication, fundamental and universal” (p. 6), and how the deliberate spatial segregation and regulation by human communities created a sense of oppression for the clones. However, Kathy and her peers unconsciously counter this by using space as a means of resolution. Faced with the hidden power dynamics and surveillance embedded within these spaces, they do not passively submit but silently resist, carving out their mental sanctuaries in those “hidden corners” and actively constructing their private psychological spaces.</w:t>
      </w:r>
    </w:p>
    <w:p w14:paraId="6C26EB43">
      <w:pPr>
        <w:ind w:firstLine="420"/>
        <w:rPr>
          <w:rFonts w:ascii="Times New Roman" w:hAnsi="Times New Roman"/>
          <w:sz w:val="24"/>
          <w:szCs w:val="24"/>
        </w:rPr>
      </w:pPr>
      <w:r>
        <w:rPr>
          <w:rFonts w:hint="eastAsia" w:ascii="Times New Roman" w:hAnsi="Times New Roman"/>
          <w:sz w:val="24"/>
          <w:szCs w:val="24"/>
        </w:rPr>
        <w:t xml:space="preserve">According to </w:t>
      </w:r>
      <w:r>
        <w:fldChar w:fldCharType="begin"/>
      </w:r>
      <w:r>
        <w:instrText xml:space="preserve"> HYPERLINK \l "_ENREF_37" \o "Nakamura, 2021 #123"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AuthorYear="1"&gt;&lt;Author&gt;Nakamura&lt;/Author&gt;&lt;Year&gt;2021&lt;/Year&gt;&lt;RecNum&gt;123&lt;/RecNum&gt;&lt;DisplayText&gt;Nakamura (2021)&lt;/DisplayText&gt;&lt;record&gt;&lt;rec-number&gt;123&lt;/rec-number&gt;&lt;foreign-keys&gt;&lt;key app="EN" db-id="eaessfrspxa2ase5t9bvzxeytfsfzss55ar9" timestamp="1710935223"&gt;123&lt;/key&gt;&lt;/foreign-keys&gt;&lt;ref-type name="Journal Article"&gt;17&lt;/ref-type&gt;&lt;contributors&gt;&lt;authors&gt;&lt;author&gt;Nakamura, Asami&lt;/author&gt;&lt;/authors&gt;&lt;/contributors&gt;&lt;titles&gt;&lt;title&gt;On the Uses of Nostalgia in Kazuo Ishiguro&amp;apos;s Never Let Me Go&lt;/title&gt;&lt;secondary-title&gt;Science Fiction Studies&lt;/secondary-title&gt;&lt;/titles&gt;&lt;periodical&gt;&lt;full-title&gt;Science Fiction Studies&lt;/full-title&gt;&lt;/periodical&gt;&lt;pages&gt;62-76&lt;/pages&gt;&lt;volume&gt;48&lt;/volume&gt;&lt;number&gt;1&lt;/number&gt;&lt;dates&gt;&lt;year&gt;2021&lt;/year&gt;&lt;/dates&gt;&lt;isbn&gt;2327-6207&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Nakamura (2021)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i</w:t>
      </w:r>
      <w:r>
        <w:rPr>
          <w:rFonts w:ascii="Times New Roman" w:hAnsi="Times New Roman"/>
          <w:sz w:val="24"/>
          <w:szCs w:val="24"/>
        </w:rPr>
        <w:t>n Kathy’s journey of growth, “cassette tapes” hold significant meaning as they carry precious emotional memories</w:t>
      </w:r>
      <w:r>
        <w:rPr>
          <w:rFonts w:hint="eastAsia" w:ascii="Times New Roman" w:hAnsi="Times New Roman"/>
          <w:sz w:val="24"/>
          <w:szCs w:val="24"/>
        </w:rPr>
        <w:t xml:space="preserve"> (pp. 62-76)</w:t>
      </w:r>
      <w:r>
        <w:rPr>
          <w:rFonts w:ascii="Times New Roman" w:hAnsi="Times New Roman"/>
          <w:sz w:val="24"/>
          <w:szCs w:val="24"/>
        </w:rPr>
        <w:t>. The initial cassette tape Kathy acquire</w:t>
      </w:r>
      <w:r>
        <w:rPr>
          <w:rFonts w:hint="eastAsia" w:ascii="Times New Roman" w:hAnsi="Times New Roman"/>
          <w:sz w:val="24"/>
          <w:szCs w:val="24"/>
        </w:rPr>
        <w:t>s</w:t>
      </w:r>
      <w:r>
        <w:rPr>
          <w:rFonts w:ascii="Times New Roman" w:hAnsi="Times New Roman"/>
          <w:sz w:val="24"/>
          <w:szCs w:val="24"/>
        </w:rPr>
        <w:t xml:space="preserve"> at the “exchange” contain</w:t>
      </w:r>
      <w:r>
        <w:rPr>
          <w:rFonts w:hint="eastAsia" w:ascii="Times New Roman" w:hAnsi="Times New Roman"/>
          <w:sz w:val="24"/>
          <w:szCs w:val="24"/>
        </w:rPr>
        <w:t>s</w:t>
      </w:r>
      <w:r>
        <w:rPr>
          <w:rFonts w:ascii="Times New Roman" w:hAnsi="Times New Roman"/>
          <w:sz w:val="24"/>
          <w:szCs w:val="24"/>
        </w:rPr>
        <w:t xml:space="preserve"> a song called “Never Let Me Go” by Judy Bridgewater, which deeply move</w:t>
      </w:r>
      <w:r>
        <w:rPr>
          <w:rFonts w:hint="eastAsia" w:ascii="Times New Roman" w:hAnsi="Times New Roman"/>
          <w:sz w:val="24"/>
          <w:szCs w:val="24"/>
        </w:rPr>
        <w:t>s</w:t>
      </w:r>
      <w:r>
        <w:rPr>
          <w:rFonts w:ascii="Times New Roman" w:hAnsi="Times New Roman"/>
          <w:sz w:val="24"/>
          <w:szCs w:val="24"/>
        </w:rPr>
        <w:t xml:space="preserve"> her. At Hailsham, when the dormitories </w:t>
      </w:r>
      <w:r>
        <w:rPr>
          <w:rFonts w:hint="eastAsia" w:ascii="Times New Roman" w:hAnsi="Times New Roman"/>
          <w:sz w:val="24"/>
          <w:szCs w:val="24"/>
        </w:rPr>
        <w:t>are</w:t>
      </w:r>
      <w:r>
        <w:rPr>
          <w:rFonts w:ascii="Times New Roman" w:hAnsi="Times New Roman"/>
          <w:sz w:val="24"/>
          <w:szCs w:val="24"/>
        </w:rPr>
        <w:t xml:space="preserve"> empty, Kathy listens to the music repeatedly, immersing herself in a fantasy world: she imagine</w:t>
      </w:r>
      <w:r>
        <w:rPr>
          <w:rFonts w:hint="eastAsia" w:ascii="Times New Roman" w:hAnsi="Times New Roman"/>
          <w:sz w:val="24"/>
          <w:szCs w:val="24"/>
        </w:rPr>
        <w:t>s</w:t>
      </w:r>
      <w:r>
        <w:rPr>
          <w:rFonts w:ascii="Times New Roman" w:hAnsi="Times New Roman"/>
          <w:sz w:val="24"/>
          <w:szCs w:val="24"/>
        </w:rPr>
        <w:t xml:space="preserve"> herself as a mother, holding a pillow in her arms as if it were a child. As she dance</w:t>
      </w:r>
      <w:r>
        <w:rPr>
          <w:rFonts w:hint="eastAsia" w:ascii="Times New Roman" w:hAnsi="Times New Roman"/>
          <w:sz w:val="24"/>
          <w:szCs w:val="24"/>
        </w:rPr>
        <w:t>s</w:t>
      </w:r>
      <w:r>
        <w:rPr>
          <w:rFonts w:ascii="Times New Roman" w:hAnsi="Times New Roman"/>
          <w:sz w:val="24"/>
          <w:szCs w:val="24"/>
        </w:rPr>
        <w:t xml:space="preserve"> along to the music, she suddenly notice</w:t>
      </w:r>
      <w:r>
        <w:rPr>
          <w:rFonts w:hint="eastAsia" w:ascii="Times New Roman" w:hAnsi="Times New Roman"/>
          <w:sz w:val="24"/>
          <w:szCs w:val="24"/>
        </w:rPr>
        <w:t>s</w:t>
      </w:r>
      <w:r>
        <w:rPr>
          <w:rFonts w:ascii="Times New Roman" w:hAnsi="Times New Roman"/>
          <w:sz w:val="24"/>
          <w:szCs w:val="24"/>
        </w:rPr>
        <w:t xml:space="preserve"> their guardian, Miss Emily, standing outside the door, crying softly. Kathy </w:t>
      </w:r>
      <w:r>
        <w:rPr>
          <w:rFonts w:hint="eastAsia" w:ascii="Times New Roman" w:hAnsi="Times New Roman"/>
          <w:sz w:val="24"/>
          <w:szCs w:val="24"/>
        </w:rPr>
        <w:t>is</w:t>
      </w:r>
      <w:r>
        <w:rPr>
          <w:rFonts w:ascii="Times New Roman" w:hAnsi="Times New Roman"/>
          <w:sz w:val="24"/>
          <w:szCs w:val="24"/>
        </w:rPr>
        <w:t xml:space="preserve"> puzzled by this until later when she and Tommy visit Miss Emily together</w:t>
      </w:r>
      <w:r>
        <w:rPr>
          <w:rFonts w:hint="eastAsia" w:ascii="Times New Roman" w:hAnsi="Times New Roman"/>
          <w:sz w:val="24"/>
          <w:szCs w:val="24"/>
        </w:rPr>
        <w:t>.</w:t>
      </w:r>
      <w:r>
        <w:rPr>
          <w:rFonts w:ascii="Times New Roman" w:hAnsi="Times New Roman"/>
          <w:sz w:val="24"/>
          <w:szCs w:val="24"/>
        </w:rPr>
        <w:t xml:space="preserve"> </w:t>
      </w:r>
      <w:r>
        <w:rPr>
          <w:rFonts w:hint="eastAsia" w:ascii="Times New Roman" w:hAnsi="Times New Roman"/>
          <w:sz w:val="24"/>
          <w:szCs w:val="24"/>
        </w:rPr>
        <w:t xml:space="preserve">As </w:t>
      </w:r>
      <w:r>
        <w:rPr>
          <w:rFonts w:ascii="Times New Roman" w:hAnsi="Times New Roman"/>
          <w:sz w:val="24"/>
          <w:szCs w:val="24"/>
        </w:rPr>
        <w:t>Miss Emily explain</w:t>
      </w:r>
      <w:r>
        <w:rPr>
          <w:rFonts w:hint="eastAsia" w:ascii="Times New Roman" w:hAnsi="Times New Roman"/>
          <w:sz w:val="24"/>
          <w:szCs w:val="24"/>
        </w:rPr>
        <w:t xml:space="preserve">s to them, </w:t>
      </w:r>
    </w:p>
    <w:p w14:paraId="2C1C6559">
      <w:pPr>
        <w:ind w:left="210" w:leftChars="100"/>
        <w:rPr>
          <w:rFonts w:ascii="Times New Roman" w:hAnsi="Times New Roman"/>
          <w:sz w:val="24"/>
          <w:szCs w:val="24"/>
        </w:rPr>
      </w:pPr>
      <w:r>
        <w:rPr>
          <w:rFonts w:ascii="Times New Roman" w:hAnsi="Times New Roman"/>
          <w:sz w:val="24"/>
          <w:szCs w:val="24"/>
        </w:rPr>
        <w:t>Maybe you read my mind... You see, I imagined it was about this woman who’d been told she couldn’t have babies. But then she’d had one, and she was so pleased, and she was holding it ever so tightly to her breast, really afraid something might separate them, and she’s going baby, baby, never let me go</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&lt;EndNote&gt;&lt;Cite&gt;&lt;Author&gt;Ishiguro&lt;/Author&gt;&lt;Year&gt;2006&lt;/Year&gt;&lt;RecNum&gt;143&lt;/RecNum&gt;&lt;Suffix&gt;`, p. 209&lt;/Suffix&gt;&lt;DisplayText&gt;(Ishiguro, 2006, p. 209)&lt;/DisplayText&gt;&lt;record&gt;&lt;rec-number&gt;143&lt;/rec-number&gt;&lt;foreign-keys&gt;&lt;key app="EN" db-id="eaessfrspxa2ase5t9bvzxeytfsfzss55ar9" timestamp="1710983681"&gt;143&lt;/key&gt;&lt;/foreign-keys&gt;&lt;ref-type name="Book"&gt;6&lt;/ref-type&gt;&lt;contributors&gt;&lt;authors&gt;&lt;author&gt;Ishiguro, Kazuo&lt;/author&gt;&lt;/authors&gt;&lt;/contributors&gt;&lt;titles&gt;&lt;title&gt;Never Let Me Go&lt;/title&gt;&lt;/titles&gt;&lt;dates&gt;&lt;year&gt;2006&lt;/year&gt;&lt;/dates&gt;&lt;publisher&gt;Vintage International&lt;/publisher&gt;&lt;urls&gt;&lt;/urls&gt;&lt;/record&gt;&lt;/Cite&gt;&lt;/EndNote&gt;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"_ENREF_25" \o "Ishiguro, 2006 #143" </w:instrText>
      </w:r>
      <w:r>
        <w:fldChar w:fldCharType="separate"/>
      </w:r>
      <w:r>
        <w:rPr>
          <w:rFonts w:ascii="Times New Roman" w:hAnsi="Times New Roman"/>
          <w:sz w:val="24"/>
          <w:szCs w:val="24"/>
        </w:rPr>
        <w:t>Ishiguro, 2006, p. 209</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w:t>
      </w:r>
      <w:r>
        <w:rPr>
          <w:rFonts w:ascii="Times New Roman" w:hAnsi="Times New Roman"/>
          <w:sz w:val="24"/>
          <w:szCs w:val="24"/>
        </w:rPr>
        <w:t xml:space="preserve"> </w:t>
      </w:r>
    </w:p>
    <w:p w14:paraId="5868D27C">
      <w:pPr>
        <w:rPr>
          <w:rFonts w:ascii="Times New Roman" w:hAnsi="Times New Roman"/>
          <w:sz w:val="24"/>
          <w:szCs w:val="24"/>
        </w:rPr>
      </w:pPr>
      <w:r>
        <w:rPr>
          <w:rFonts w:ascii="Times New Roman" w:hAnsi="Times New Roman"/>
          <w:sz w:val="24"/>
          <w:szCs w:val="24"/>
        </w:rPr>
        <w:t>Kathy will always remember this scene, as she experience</w:t>
      </w:r>
      <w:r>
        <w:rPr>
          <w:rFonts w:hint="eastAsia" w:ascii="Times New Roman" w:hAnsi="Times New Roman"/>
          <w:sz w:val="24"/>
          <w:szCs w:val="24"/>
        </w:rPr>
        <w:t>s</w:t>
      </w:r>
      <w:r>
        <w:rPr>
          <w:rFonts w:ascii="Times New Roman" w:hAnsi="Times New Roman"/>
          <w:sz w:val="24"/>
          <w:szCs w:val="24"/>
        </w:rPr>
        <w:t xml:space="preserve"> human emotions, unleashing her maternal instincts. Later, she realize</w:t>
      </w:r>
      <w:r>
        <w:rPr>
          <w:rFonts w:hint="eastAsia" w:ascii="Times New Roman" w:hAnsi="Times New Roman"/>
          <w:sz w:val="24"/>
          <w:szCs w:val="24"/>
        </w:rPr>
        <w:t>s</w:t>
      </w:r>
      <w:r>
        <w:rPr>
          <w:rFonts w:ascii="Times New Roman" w:hAnsi="Times New Roman"/>
          <w:sz w:val="24"/>
          <w:szCs w:val="24"/>
        </w:rPr>
        <w:t xml:space="preserve"> that the cassette tape also awake</w:t>
      </w:r>
      <w:r>
        <w:rPr>
          <w:rFonts w:hint="eastAsia" w:ascii="Times New Roman" w:hAnsi="Times New Roman"/>
          <w:sz w:val="24"/>
          <w:szCs w:val="24"/>
        </w:rPr>
        <w:t>ns</w:t>
      </w:r>
      <w:r>
        <w:rPr>
          <w:rFonts w:ascii="Times New Roman" w:hAnsi="Times New Roman"/>
          <w:sz w:val="24"/>
          <w:szCs w:val="24"/>
        </w:rPr>
        <w:t xml:space="preserve"> Miss Emily’s sympathy for the clones. Through her solitary moments of playing the music cassette, Kathy construct</w:t>
      </w:r>
      <w:r>
        <w:rPr>
          <w:rFonts w:hint="eastAsia" w:ascii="Times New Roman" w:hAnsi="Times New Roman"/>
          <w:sz w:val="24"/>
          <w:szCs w:val="24"/>
        </w:rPr>
        <w:t>s</w:t>
      </w:r>
      <w:r>
        <w:rPr>
          <w:rFonts w:ascii="Times New Roman" w:hAnsi="Times New Roman"/>
          <w:sz w:val="24"/>
          <w:szCs w:val="24"/>
        </w:rPr>
        <w:t xml:space="preserve"> her own private space, where she c</w:t>
      </w:r>
      <w:r>
        <w:rPr>
          <w:rFonts w:hint="eastAsia" w:ascii="Times New Roman" w:hAnsi="Times New Roman"/>
          <w:sz w:val="24"/>
          <w:szCs w:val="24"/>
        </w:rPr>
        <w:t>an</w:t>
      </w:r>
      <w:r>
        <w:rPr>
          <w:rFonts w:ascii="Times New Roman" w:hAnsi="Times New Roman"/>
          <w:sz w:val="24"/>
          <w:szCs w:val="24"/>
        </w:rPr>
        <w:t xml:space="preserve"> express her delicate emotions. This psychological space reflects Kathy’s strong desire to understand herself and find belonging.</w:t>
      </w:r>
    </w:p>
    <w:p w14:paraId="485FC001">
      <w:pPr>
        <w:ind w:firstLine="420"/>
        <w:rPr>
          <w:rFonts w:ascii="Times New Roman" w:hAnsi="Times New Roman"/>
          <w:sz w:val="24"/>
          <w:szCs w:val="24"/>
        </w:rPr>
      </w:pPr>
      <w:r>
        <w:rPr>
          <w:rFonts w:hint="eastAsia" w:ascii="Times New Roman" w:hAnsi="Times New Roman"/>
          <w:sz w:val="24"/>
          <w:szCs w:val="24"/>
        </w:rPr>
        <w:t xml:space="preserve">I concur with some </w:t>
      </w:r>
      <w:r>
        <w:rPr>
          <w:rFonts w:ascii="Times New Roman" w:hAnsi="Times New Roman"/>
          <w:sz w:val="24"/>
          <w:szCs w:val="24"/>
        </w:rPr>
        <w:t>scholars’</w:t>
      </w:r>
      <w:r>
        <w:rPr>
          <w:rFonts w:hint="eastAsia" w:ascii="Times New Roman" w:hAnsi="Times New Roman"/>
          <w:sz w:val="24"/>
          <w:szCs w:val="24"/>
        </w:rPr>
        <w:t xml:space="preserve"> notion that </w:t>
      </w:r>
      <w:r>
        <w:rPr>
          <w:rFonts w:ascii="Times New Roman" w:hAnsi="Times New Roman"/>
          <w:sz w:val="24"/>
          <w:szCs w:val="24"/>
        </w:rPr>
        <w:t>private space complements public space, stating that private space is composed of family and friends, providing sheltered areas for individuals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&lt;EndNote&gt;&lt;Cite&gt;&lt;Author&gt;Low&lt;/Author&gt;&lt;Year&gt;2023&lt;/Year&gt;&lt;RecNum&gt;124&lt;/RecNum&gt;&lt;DisplayText&gt;(Low, 2023)&lt;/DisplayText&gt;&lt;record&gt;&lt;rec-number&gt;124&lt;/rec-number&gt;&lt;foreign-keys&gt;&lt;key app="EN" db-id="eaessfrspxa2ase5t9bvzxeytfsfzss55ar9" timestamp="1710935686"&gt;124&lt;/key&gt;&lt;/foreign-keys&gt;&lt;ref-type name="Book"&gt;6&lt;/ref-type&gt;&lt;contributors&gt;&lt;authors&gt;&lt;author&gt;Low, Setha M&lt;/author&gt;&lt;/authors&gt;&lt;/contributors&gt;&lt;titles&gt;&lt;title&gt;Why public space matters&lt;/title&gt;&lt;/titles&gt;&lt;dates&gt;&lt;year&gt;2023&lt;/year&gt;&lt;/dates&gt;&lt;publisher&gt;Oxford University Press&lt;/publisher&gt;&lt;isbn&gt;0197543731&lt;/isbn&gt;&lt;urls&gt;&lt;/urls&gt;&lt;/record&gt;&lt;/Cite&gt;&lt;/EndNote&gt;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"_ENREF_34" \o "Low, 2023 #124" </w:instrText>
      </w:r>
      <w:r>
        <w:fldChar w:fldCharType="separate"/>
      </w:r>
      <w:r>
        <w:rPr>
          <w:rFonts w:ascii="Times New Roman" w:hAnsi="Times New Roman"/>
          <w:sz w:val="24"/>
          <w:szCs w:val="24"/>
        </w:rPr>
        <w:t>Low, 2023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These extremely ordinary “spaces” harbor happy memories unknown to humans, providing clone individuals with experiences of happiness. As described by French philosopher</w:t>
      </w:r>
      <w:r>
        <w:rPr>
          <w:rFonts w:hint="eastAsia" w:ascii="Times New Roman" w:hAnsi="Times New Roman"/>
          <w:sz w:val="24"/>
          <w:szCs w:val="24"/>
        </w:rPr>
        <w:t>s</w:t>
      </w:r>
      <w:r>
        <w:rPr>
          <w:rFonts w:ascii="Times New Roman" w:hAnsi="Times New Roman"/>
          <w:sz w:val="24"/>
          <w:szCs w:val="24"/>
        </w:rPr>
        <w:t xml:space="preserve"> </w:t>
      </w:r>
      <w:r>
        <w:fldChar w:fldCharType="begin"/>
      </w:r>
      <w:r>
        <w:instrText xml:space="preserve"> HYPERLINK \l "_ENREF_10" \o "De Certeau, 2004 #125"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AuthorYear="1"&gt;&lt;Author&gt;De Certeau&lt;/Author&gt;&lt;Year&gt;2004&lt;/Year&gt;&lt;RecNum&gt;125&lt;/RecNum&gt;&lt;DisplayText&gt;De Certeau and Rendall (2004)&lt;/DisplayText&gt;&lt;record&gt;&lt;rec-number&gt;125&lt;/rec-number&gt;&lt;foreign-keys&gt;&lt;key app="EN" db-id="eaessfrspxa2ase5t9bvzxeytfsfzss55ar9" timestamp="1710935879"&gt;125&lt;/key&gt;&lt;/foreign-keys&gt;&lt;ref-type name="Journal Article"&gt;17&lt;/ref-type&gt;&lt;contributors&gt;&lt;authors&gt;&lt;author&gt;De Certeau, Michel&lt;/author&gt;&lt;author&gt;Rendall, Steven F&lt;/author&gt;&lt;/authors&gt;&lt;/contributors&gt;&lt;titles&gt;&lt;title&gt;from The Practice of Everyday Life (1984)&lt;/title&gt;&lt;secondary-title&gt;The City Cultures Reader&lt;/secondary-title&gt;&lt;/titles&gt;&lt;periodical&gt;&lt;full-title&gt;The City Cultures Reader&lt;/full-title&gt;&lt;/periodical&gt;&lt;pages&gt;266&lt;/pages&gt;&lt;volume&gt;3&lt;/volume&gt;&lt;number&gt;2004&lt;/number&gt;&lt;dates&gt;&lt;year&gt;2004&lt;/year&gt;&lt;/dates&gt;&lt;urls&gt;&lt;/urls&gt;&lt;/record&gt;&lt;/Cite&gt;&lt;/EndNote&gt;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De Certeau and Rendall (2004)</w: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t>, this is “another kind of spatiality,”</w:t>
      </w:r>
      <w:r>
        <w:rPr>
          <w:rFonts w:hint="eastAsia" w:ascii="Times New Roman" w:hAnsi="Times New Roman"/>
          <w:sz w:val="24"/>
          <w:szCs w:val="24"/>
        </w:rPr>
        <w:t xml:space="preserve"> </w:t>
      </w:r>
      <w:r>
        <w:rPr>
          <w:rFonts w:ascii="Times New Roman" w:hAnsi="Times New Roman"/>
          <w:sz w:val="24"/>
          <w:szCs w:val="24"/>
        </w:rPr>
        <w:t>an experience that is “anthropological, poetic, and mysteriously felt about space”</w:t>
      </w:r>
      <w:r>
        <w:rPr>
          <w:rFonts w:hint="eastAsia" w:ascii="Times New Roman" w:hAnsi="Times New Roman"/>
          <w:sz w:val="24"/>
          <w:szCs w:val="24"/>
        </w:rPr>
        <w:t xml:space="preserve"> (p. 93).</w:t>
      </w:r>
      <w:r>
        <w:rPr>
          <w:rFonts w:ascii="Times New Roman" w:hAnsi="Times New Roman"/>
          <w:sz w:val="24"/>
          <w:szCs w:val="24"/>
        </w:rPr>
        <w:t xml:space="preserve"> </w:t>
      </w:r>
    </w:p>
    <w:p w14:paraId="1C55C1DA">
      <w:pPr>
        <w:ind w:firstLine="420"/>
        <w:rPr>
          <w:rFonts w:ascii="Times New Roman" w:hAnsi="Times New Roman"/>
          <w:sz w:val="24"/>
          <w:szCs w:val="24"/>
        </w:rPr>
      </w:pPr>
      <w:r>
        <w:rPr>
          <w:rFonts w:ascii="Times New Roman" w:hAnsi="Times New Roman"/>
          <w:sz w:val="24"/>
          <w:szCs w:val="24"/>
        </w:rPr>
        <w:t>From a narrative perspective, memory can also serve as a redrawn map, guiding people through past days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&lt;EndNote&gt;&lt;Cite&gt;&lt;Author&gt;Williams&lt;/Author&gt;&lt;Year&gt;2021&lt;/Year&gt;&lt;RecNum&gt;127&lt;/RecNum&gt;&lt;DisplayText&gt;(Williams, 2021)&lt;/DisplayText&gt;&lt;record&gt;&lt;rec-number&gt;127&lt;/rec-number&gt;&lt;foreign-keys&gt;&lt;key app="EN" db-id="eaessfrspxa2ase5t9bvzxeytfsfzss55ar9" timestamp="1710938148"&gt;127&lt;/key&gt;&lt;/foreign-keys&gt;&lt;ref-type name="Book"&gt;6&lt;/ref-type&gt;&lt;contributors&gt;&lt;authors&gt;&lt;author&gt;Williams, Nigel&lt;/author&gt;&lt;/authors&gt;&lt;/contributors&gt;&lt;titles&gt;&lt;title&gt;Mapping Social Memory: A psychotherapeutic psychosocial approach&lt;/title&gt;&lt;/titles&gt;&lt;dates&gt;&lt;year&gt;2021&lt;/year&gt;&lt;/dates&gt;&lt;publisher&gt;Springer&lt;/publisher&gt;&lt;isbn&gt;3030661571&lt;/isbn&gt;&lt;urls&gt;&lt;/urls&gt;&lt;/record&gt;&lt;/Cite&gt;&lt;/EndNote&gt;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"_ENREF_56" \o "Williams, 2021 #127" </w:instrText>
      </w:r>
      <w:r>
        <w:fldChar w:fldCharType="separate"/>
      </w:r>
      <w:r>
        <w:rPr>
          <w:rFonts w:ascii="Times New Roman" w:hAnsi="Times New Roman"/>
          <w:sz w:val="24"/>
          <w:szCs w:val="24"/>
        </w:rPr>
        <w:t>Williams, 2021</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Essentially, a</w:t>
      </w:r>
      <w:r>
        <w:rPr>
          <w:rFonts w:hint="eastAsia" w:ascii="Times New Roman" w:hAnsi="Times New Roman"/>
          <w:sz w:val="24"/>
          <w:szCs w:val="24"/>
        </w:rPr>
        <w:t xml:space="preserve">s noted by </w:t>
      </w:r>
      <w:r>
        <w:fldChar w:fldCharType="begin"/>
      </w:r>
      <w:r>
        <w:instrText xml:space="preserve"> HYPERLINK \l "_ENREF_47" \o "Ruggiero, 2021 #128"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AuthorYear="1"&gt;&lt;Author&gt;Ruggiero&lt;/Author&gt;&lt;Year&gt;2021&lt;/Year&gt;&lt;RecNum&gt;128&lt;/RecNum&gt;&lt;DisplayText&gt;Ruggiero et al. (2021)&lt;/DisplayText&gt;&lt;record&gt;&lt;rec-number&gt;128&lt;/rec-number&gt;&lt;foreign-keys&gt;&lt;key app="EN" db-id="eaessfrspxa2ase5t9bvzxeytfsfzss55ar9" timestamp="1710938297"&gt;128&lt;/key&gt;&lt;/foreign-keys&gt;&lt;ref-type name="Journal Article"&gt;17&lt;/ref-type&gt;&lt;contributors&gt;&lt;authors&gt;&lt;author&gt;Ruggiero, Gennaro&lt;/author&gt;&lt;author&gt;Ruotolo, Francesco&lt;/author&gt;&lt;author&gt;Orti, Renato&lt;/author&gt;&lt;author&gt;Rauso, Barbara&lt;/author&gt;&lt;author&gt;Iachini, Tina&lt;/author&gt;&lt;/authors&gt;&lt;/contributors&gt;&lt;titles&gt;&lt;title&gt;Egocentric metric representations in peripersonal space: A bridge between motor resources and spatial memory&lt;/title&gt;&lt;secondary-title&gt;British Journal of Psychology&lt;/secondary-title&gt;&lt;/titles&gt;&lt;periodical&gt;&lt;full-title&gt;British Journal of Psychology&lt;/full-title&gt;&lt;/periodical&gt;&lt;pages&gt;433-454&lt;/pages&gt;&lt;volume&gt;112&lt;/volume&gt;&lt;number&gt;2&lt;/number&gt;&lt;dates&gt;&lt;year&gt;2021&lt;/year&gt;&lt;/dates&gt;&lt;isbn&gt;0007-1269&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Ruggiero et al. (2021)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spatial memory is psychological space</w:t>
      </w:r>
      <w:r>
        <w:rPr>
          <w:rFonts w:hint="eastAsia" w:ascii="Times New Roman" w:hAnsi="Times New Roman"/>
          <w:sz w:val="24"/>
          <w:szCs w:val="24"/>
        </w:rPr>
        <w:t xml:space="preserve"> (pp. </w:t>
      </w:r>
      <w:r>
        <w:rPr>
          <w:rFonts w:ascii="Times New Roman" w:hAnsi="Times New Roman"/>
          <w:sz w:val="24"/>
          <w:szCs w:val="24"/>
        </w:rPr>
        <w:t>433-454</w:t>
      </w:r>
      <w:r>
        <w:rPr>
          <w:rFonts w:hint="eastAsia" w:ascii="Times New Roman" w:hAnsi="Times New Roman"/>
          <w:sz w:val="24"/>
          <w:szCs w:val="24"/>
        </w:rPr>
        <w:t>)</w:t>
      </w:r>
      <w:r>
        <w:rPr>
          <w:rFonts w:ascii="Times New Roman" w:hAnsi="Times New Roman"/>
          <w:sz w:val="24"/>
          <w:szCs w:val="24"/>
        </w:rPr>
        <w:t xml:space="preserve">. According to </w:t>
      </w:r>
      <w:r>
        <w:fldChar w:fldCharType="begin"/>
      </w:r>
      <w:r>
        <w:instrText xml:space="preserve"> HYPERLINK \l "_ENREF_5" \o "Bergson, 2004 #129"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AuthorYear="1"&gt;&lt;Author&gt;Bergson&lt;/Author&gt;&lt;Year&gt;2004&lt;/Year&gt;&lt;RecNum&gt;129&lt;/RecNum&gt;&lt;DisplayText&gt;Bergson et al. (2004)&lt;/DisplayText&gt;&lt;record&gt;&lt;rec-number&gt;129&lt;/rec-number&gt;&lt;foreign-keys&gt;&lt;key app="EN" db-id="eaessfrspxa2ase5t9bvzxeytfsfzss55ar9" timestamp="1710938387"&gt;129&lt;/key&gt;&lt;/foreign-keys&gt;&lt;ref-type name="Book"&gt;6&lt;/ref-type&gt;&lt;contributors&gt;&lt;authors&gt;&lt;author&gt;Bergson, Henri&lt;/author&gt;&lt;author&gt;Paul, Nancy Margaret&lt;/author&gt;&lt;author&gt;Palmer, W Scott&lt;/author&gt;&lt;/authors&gt;&lt;/contributors&gt;&lt;titles&gt;&lt;title&gt;Matter and memory&lt;/title&gt;&lt;/titles&gt;&lt;dates&gt;&lt;year&gt;2004&lt;/year&gt;&lt;/dates&gt;&lt;publisher&gt;Courier Corporation&lt;/publisher&gt;&lt;isbn&gt;048643415X&lt;/isbn&gt;&lt;urls&gt;&lt;/urls&gt;&lt;/record&gt;&lt;/Cite&gt;&lt;/EndNote&gt;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Bergson et al. (2004)</w:t>
      </w:r>
      <w:r>
        <w:rPr>
          <w:rFonts w:ascii="Times New Roman" w:hAnsi="Times New Roman"/>
          <w:sz w:val="24"/>
          <w:szCs w:val="24"/>
        </w:rPr>
        <w:fldChar w:fldCharType="end"/>
      </w:r>
      <w:r>
        <w:rPr>
          <w:rFonts w:ascii="Times New Roman" w:hAnsi="Times New Roman"/>
          <w:sz w:val="24"/>
          <w:szCs w:val="24"/>
        </w:rPr>
        <w:fldChar w:fldCharType="end"/>
      </w:r>
      <w:r>
        <w:rPr>
          <w:rFonts w:ascii="Times New Roman" w:hAnsi="Times New Roman"/>
          <w:sz w:val="24"/>
          <w:szCs w:val="24"/>
        </w:rPr>
        <w:t xml:space="preserve">, in “Matter and Memory,” memory takes two forms. One is “image memory,” which records all the daily events in a person’s life, preserving past events vividly. The other memory is more “automatic,” reconstructing past experiences. Many literary works use recollection as the protagonist’s self-reflection on their history. Only through reminiscence can one know and understand, until one achieves self-perfection. Memory is fragmented and selective. Thus, history </w:t>
      </w:r>
      <w:r>
        <w:rPr>
          <w:rFonts w:hint="eastAsia" w:ascii="Times New Roman" w:hAnsi="Times New Roman"/>
          <w:sz w:val="24"/>
          <w:szCs w:val="24"/>
        </w:rPr>
        <w:t xml:space="preserve">is </w:t>
      </w:r>
      <w:r>
        <w:rPr>
          <w:rFonts w:ascii="Times New Roman" w:hAnsi="Times New Roman"/>
          <w:sz w:val="24"/>
          <w:szCs w:val="24"/>
        </w:rPr>
        <w:t>reconstructed through recollection and memory is pieced together by significant events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&lt;EndNote&gt;&lt;Cite&gt;&lt;Author&gt;Decker&lt;/Author&gt;&lt;Year&gt;2021&lt;/Year&gt;&lt;RecNum&gt;130&lt;/RecNum&gt;&lt;DisplayText&gt;(Decker et al., 2021)&lt;/DisplayText&gt;&lt;record&gt;&lt;rec-number&gt;130&lt;/rec-number&gt;&lt;foreign-keys&gt;&lt;key app="EN" db-id="eaessfrspxa2ase5t9bvzxeytfsfzss55ar9" timestamp="1710938541"&gt;130&lt;/key&gt;&lt;/foreign-keys&gt;&lt;ref-type name="Journal Article"&gt;17&lt;/ref-type&gt;&lt;contributors&gt;&lt;authors&gt;&lt;author&gt;Decker, Stephanie&lt;/author&gt;&lt;author&gt;Hassard, John&lt;/author&gt;&lt;author&gt;Rowlinson, Michael&lt;/author&gt;&lt;/authors&gt;&lt;/contributors&gt;&lt;titles&gt;&lt;title&gt;Rethinking history and memory in organization studies: The case for historiographical reflexivity&lt;/title&gt;&lt;secondary-title&gt;Human Relations&lt;/secondary-title&gt;&lt;/titles&gt;&lt;periodical&gt;&lt;full-title&gt;Human Relations&lt;/full-title&gt;&lt;/periodical&gt;&lt;pages&gt;1123-1155&lt;/pages&gt;&lt;volume&gt;74&lt;/volume&gt;&lt;number&gt;8&lt;/number&gt;&lt;dates&gt;&lt;year&gt;2021&lt;/year&gt;&lt;/dates&gt;&lt;isbn&gt;0018-7267&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"_ENREF_11" \o "Decker, 2021 #130" </w:instrText>
      </w:r>
      <w:r>
        <w:fldChar w:fldCharType="separate"/>
      </w:r>
      <w:r>
        <w:rPr>
          <w:rFonts w:ascii="Times New Roman" w:hAnsi="Times New Roman"/>
          <w:sz w:val="24"/>
          <w:szCs w:val="24"/>
        </w:rPr>
        <w:t>Decker et al., 2021</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 It is these series of events that determine a person’s life trajectory. In cognitive psychology, spatial memory is a specific term defined as the part of memory responsible for recording personal information, including the environment and its spatial location</w:t>
      </w:r>
      <w:r>
        <w:rPr>
          <w:rFonts w:hint="eastAsia" w:ascii="Times New Roman" w:hAnsi="Times New Roman"/>
          <w:sz w:val="24"/>
          <w:szCs w:val="24"/>
        </w:rPr>
        <w:t xml:space="preserve"> and </w:t>
      </w:r>
      <w:r>
        <w:rPr>
          <w:rFonts w:ascii="Times New Roman" w:hAnsi="Times New Roman"/>
          <w:sz w:val="24"/>
          <w:szCs w:val="24"/>
        </w:rPr>
        <w:t>it is a cognitive map</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&lt;EndNote&gt;&lt;Cite&gt;&lt;Author&gt;Farzanfar&lt;/Author&gt;&lt;Year&gt;2023&lt;/Year&gt;&lt;RecNum&gt;132&lt;/RecNum&gt;&lt;DisplayText&gt;(Farzanfar et al., 2023)&lt;/DisplayText&gt;&lt;record&gt;&lt;rec-number&gt;132&lt;/rec-number&gt;&lt;foreign-keys&gt;&lt;key app="EN" db-id="eaessfrspxa2ase5t9bvzxeytfsfzss55ar9" timestamp="1710938629"&gt;132&lt;/key&gt;&lt;/foreign-keys&gt;&lt;ref-type name="Journal Article"&gt;17&lt;/ref-type&gt;&lt;contributors&gt;&lt;authors&gt;&lt;author&gt;Farzanfar, Delaram&lt;/author&gt;&lt;author&gt;Spiers, Hugo J&lt;/author&gt;&lt;author&gt;Moscovitch, Morris&lt;/author&gt;&lt;author&gt;Rosenbaum, R Shayna&lt;/author&gt;&lt;/authors&gt;&lt;/contributors&gt;&lt;titles&gt;&lt;title&gt;From cognitive maps to spatial schemas&lt;/title&gt;&lt;secondary-title&gt;Nature Reviews Neuroscience&lt;/secondary-title&gt;&lt;/titles&gt;&lt;periodical&gt;&lt;full-title&gt;Nature Reviews Neuroscience&lt;/full-title&gt;&lt;/periodical&gt;&lt;pages&gt;63-79&lt;/pages&gt;&lt;volume&gt;24&lt;/volume&gt;&lt;number&gt;2&lt;/number&gt;&lt;dates&gt;&lt;year&gt;2023&lt;/year&gt;&lt;/dates&gt;&lt;isbn&gt;1471-003X&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"_ENREF_13" \o "Farzanfar, 2023 #132" </w:instrText>
      </w:r>
      <w:r>
        <w:fldChar w:fldCharType="separate"/>
      </w:r>
      <w:r>
        <w:rPr>
          <w:rFonts w:ascii="Times New Roman" w:hAnsi="Times New Roman"/>
          <w:sz w:val="24"/>
          <w:szCs w:val="24"/>
        </w:rPr>
        <w:t>Farzanfar et al., 2023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w:t>
      </w:r>
      <w:r>
        <w:rPr>
          <w:rFonts w:hint="eastAsia" w:ascii="Times New Roman" w:hAnsi="Times New Roman"/>
          <w:sz w:val="24"/>
          <w:szCs w:val="24"/>
        </w:rPr>
        <w:t xml:space="preserve"> In the novel </w:t>
      </w:r>
      <w:r>
        <w:rPr>
          <w:rFonts w:hint="eastAsia" w:ascii="Times New Roman" w:hAnsi="Times New Roman"/>
          <w:i/>
          <w:iCs/>
          <w:sz w:val="24"/>
          <w:szCs w:val="24"/>
        </w:rPr>
        <w:t>Never Let Me Go</w:t>
      </w:r>
      <w:r>
        <w:rPr>
          <w:rFonts w:hint="eastAsia" w:ascii="Times New Roman" w:hAnsi="Times New Roman"/>
          <w:sz w:val="24"/>
          <w:szCs w:val="24"/>
        </w:rPr>
        <w:t>, u</w:t>
      </w:r>
      <w:r>
        <w:rPr>
          <w:rFonts w:ascii="Times New Roman" w:hAnsi="Times New Roman"/>
          <w:sz w:val="24"/>
          <w:szCs w:val="24"/>
        </w:rPr>
        <w:t>nder the regulation and control of physical and social spaces, Kathy preserves her sense of using “objects,” seeking “hidden corners” to place emotional memories as human beings, constructing a strong psychological space to resist fate.</w:t>
      </w:r>
    </w:p>
    <w:p w14:paraId="20FA99B8">
      <w:pPr>
        <w:ind w:firstLine="420"/>
        <w:rPr>
          <w:rFonts w:ascii="Times New Roman" w:hAnsi="Times New Roman"/>
          <w:sz w:val="24"/>
          <w:szCs w:val="24"/>
        </w:rPr>
      </w:pPr>
      <w:r>
        <w:rPr>
          <w:rFonts w:ascii="Times New Roman" w:hAnsi="Times New Roman"/>
          <w:sz w:val="24"/>
          <w:szCs w:val="24"/>
        </w:rPr>
        <w:t xml:space="preserve">In </w:t>
      </w:r>
      <w:r>
        <w:rPr>
          <w:rFonts w:ascii="Times New Roman" w:hAnsi="Times New Roman"/>
          <w:i/>
          <w:iCs/>
          <w:sz w:val="24"/>
          <w:szCs w:val="24"/>
        </w:rPr>
        <w:t>The Poetics of Space</w:t>
      </w:r>
      <w:r>
        <w:rPr>
          <w:rFonts w:ascii="Times New Roman" w:hAnsi="Times New Roman"/>
          <w:sz w:val="24"/>
          <w:szCs w:val="24"/>
        </w:rPr>
        <w:t xml:space="preserve">, </w:t>
      </w:r>
      <w:r>
        <w:fldChar w:fldCharType="begin"/>
      </w:r>
      <w:r>
        <w:instrText xml:space="preserve"> HYPERLINK \l "_ENREF_2" \o "Bachelard, 2014 #52"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AuthorYear="1"&gt;&lt;Author&gt;Bachelard&lt;/Author&gt;&lt;Year&gt;2014&lt;/Year&gt;&lt;RecNum&gt;52&lt;/RecNum&gt;&lt;DisplayText&gt;Bachelard (2014)&lt;/DisplayText&gt;&lt;record&gt;&lt;rec-number&gt;52&lt;/rec-number&gt;&lt;foreign-keys&gt;&lt;key app="EN" db-id="ar0pzfet0vse9oetednxatvirwaz0xx0v05v" timestamp="1704186462"&gt;52&lt;/key&gt;&lt;/foreign-keys&gt;&lt;ref-type name="Book"&gt;6&lt;/ref-type&gt;&lt;contributors&gt;&lt;authors&gt;&lt;author&gt;Bachelard, Gaston&lt;/author&gt;&lt;/authors&gt;&lt;/contributors&gt;&lt;titles&gt;&lt;title&gt;The poetics of space&lt;/title&gt;&lt;/titles&gt;&lt;dates&gt;&lt;year&gt;2014&lt;/year&gt;&lt;/dates&gt;&lt;publisher&gt;Penguin&lt;/publisher&gt;&lt;isbn&gt;0143107526&lt;/isbn&gt;&lt;urls&gt;&lt;/urls&gt;&lt;/record&gt;&lt;/Cite&gt;&lt;/EndNote&gt;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Bachelard (2014)</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propose</w:t>
      </w:r>
      <w:r>
        <w:rPr>
          <w:rFonts w:hint="eastAsia" w:ascii="Times New Roman" w:hAnsi="Times New Roman"/>
          <w:sz w:val="24"/>
          <w:szCs w:val="24"/>
        </w:rPr>
        <w:t>s</w:t>
      </w:r>
      <w:r>
        <w:rPr>
          <w:rFonts w:ascii="Times New Roman" w:hAnsi="Times New Roman"/>
          <w:sz w:val="24"/>
          <w:szCs w:val="24"/>
        </w:rPr>
        <w:t xml:space="preserve"> that the homes we inhabit are not merely physical shelters; they also “protect our non-self” </w:t>
      </w:r>
      <w:r>
        <w:rPr>
          <w:rFonts w:hint="eastAsia" w:ascii="Times New Roman" w:hAnsi="Times New Roman"/>
          <w:sz w:val="24"/>
          <w:szCs w:val="24"/>
        </w:rPr>
        <w:t xml:space="preserve">(p. 3). </w:t>
      </w:r>
      <w:r>
        <w:rPr>
          <w:rFonts w:ascii="Times New Roman" w:hAnsi="Times New Roman"/>
          <w:sz w:val="24"/>
          <w:szCs w:val="24"/>
        </w:rPr>
        <w:t>On the one hand, homes provide living space for people, while on the other, they offer solace to weary individuals. Without a home, people become displaced. Homes protect individuals amidst both natural and life’s storms, serving both body and soul</w:t>
      </w:r>
      <w:r>
        <w:rPr>
          <w:rFonts w:hint="eastAsia" w:ascii="Times New Roman" w:hAnsi="Times New Roman"/>
          <w:sz w:val="24"/>
          <w:szCs w:val="24"/>
        </w:rPr>
        <w:t xml:space="preserve"> (p. 5)</w:t>
      </w:r>
      <w:r>
        <w:rPr>
          <w:rFonts w:ascii="Times New Roman" w:hAnsi="Times New Roman"/>
          <w:sz w:val="24"/>
          <w:szCs w:val="24"/>
        </w:rPr>
        <w:t>. The home is the source of initial happiness. Physically, homes have definite indoor boundaries, symbolizing happiness and tranquility.</w:t>
      </w:r>
      <w:r>
        <w:rPr>
          <w:rFonts w:hint="eastAsia" w:ascii="Times New Roman" w:hAnsi="Times New Roman"/>
          <w:sz w:val="24"/>
          <w:szCs w:val="24"/>
        </w:rPr>
        <w:t xml:space="preserve"> </w:t>
      </w:r>
      <w:r>
        <w:rPr>
          <w:rFonts w:ascii="Times New Roman" w:hAnsi="Times New Roman"/>
          <w:sz w:val="24"/>
          <w:szCs w:val="24"/>
        </w:rPr>
        <w:t xml:space="preserve">The nostalgia for home is a natural response for those who have left home. </w:t>
      </w:r>
      <w:r>
        <w:rPr>
          <w:rFonts w:hint="eastAsia" w:ascii="Times New Roman" w:hAnsi="Times New Roman"/>
          <w:sz w:val="24"/>
          <w:szCs w:val="24"/>
        </w:rPr>
        <w:t>In this novel, f</w:t>
      </w:r>
      <w:r>
        <w:rPr>
          <w:rFonts w:ascii="Times New Roman" w:hAnsi="Times New Roman"/>
          <w:sz w:val="24"/>
          <w:szCs w:val="24"/>
        </w:rPr>
        <w:t xml:space="preserve">or Kathy and her peers, Hailsham holds their fondest memories of home. </w:t>
      </w:r>
      <w:r>
        <w:rPr>
          <w:rFonts w:hint="eastAsia" w:ascii="Times New Roman" w:hAnsi="Times New Roman"/>
          <w:sz w:val="24"/>
          <w:szCs w:val="24"/>
        </w:rPr>
        <w:t xml:space="preserve">As </w:t>
      </w:r>
      <w:r>
        <w:fldChar w:fldCharType="begin"/>
      </w:r>
      <w:r>
        <w:instrText xml:space="preserve"> HYPERLINK \l "_ENREF_50" \o "Sloane, 2023 #63"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AuthorYear="1"&gt;&lt;Author&gt;Sloane&lt;/Author&gt;&lt;Year&gt;2023&lt;/Year&gt;&lt;RecNum&gt;63&lt;/RecNum&gt;&lt;DisplayText&gt;Sloane (2023)&lt;/DisplayText&gt;&lt;record&gt;&lt;rec-number&gt;63&lt;/rec-number&gt;&lt;foreign-keys&gt;&lt;key app="EN" db-id="eaessfrspxa2ase5t9bvzxeytfsfzss55ar9" timestamp="1710899305"&gt;63&lt;/key&gt;&lt;/foreign-keys&gt;&lt;ref-type name="Book Section"&gt;5&lt;/ref-type&gt;&lt;contributors&gt;&lt;authors&gt;&lt;author&gt;Sloane, Peter&lt;/author&gt;&lt;/authors&gt;&lt;/contributors&gt;&lt;titles&gt;&lt;title&gt;Empathy and the ethics of posthuman reading in Never Let Me Go&lt;/title&gt;&lt;secondary-title&gt;Kazuo Ishiguro&lt;/secondary-title&gt;&lt;/titles&gt;&lt;pages&gt;146-169&lt;/pages&gt;&lt;dates&gt;&lt;year&gt;2023&lt;/year&gt;&lt;/dates&gt;&lt;publisher&gt;Manchester University Press&lt;/publisher&gt;&lt;isbn&gt;1526157543&lt;/isbn&gt;&lt;urls&gt;&lt;/urls&gt;&lt;/record&gt;&lt;/Cite&gt;&lt;/EndNote&gt;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Sloane (2023)</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notes, </w:t>
      </w:r>
      <w:r>
        <w:rPr>
          <w:rFonts w:ascii="Times New Roman" w:hAnsi="Times New Roman"/>
          <w:sz w:val="24"/>
          <w:szCs w:val="24"/>
        </w:rPr>
        <w:t>Hailsham is their belonging and sanctuary</w:t>
      </w:r>
      <w:r>
        <w:rPr>
          <w:rFonts w:hint="eastAsia" w:ascii="Times New Roman" w:hAnsi="Times New Roman"/>
          <w:sz w:val="24"/>
          <w:szCs w:val="24"/>
        </w:rPr>
        <w:t xml:space="preserve"> (pp. </w:t>
      </w:r>
      <w:r>
        <w:rPr>
          <w:rFonts w:ascii="Times New Roman" w:hAnsi="Times New Roman"/>
          <w:sz w:val="24"/>
          <w:szCs w:val="24"/>
        </w:rPr>
        <w:t>146-169</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 xml:space="preserve"> After growing up, Kathy with her </w:t>
      </w:r>
      <w:r>
        <w:rPr>
          <w:rFonts w:ascii="Times New Roman" w:hAnsi="Times New Roman"/>
          <w:sz w:val="24"/>
          <w:szCs w:val="24"/>
        </w:rPr>
        <w:t>“fellow travelers” never returned to Hailsham, as it can no longer provide the shelter and tranquility of a home. In purely material terms, it has also been destroyed. However, the sense of belonging and security that they associate with Hailsham remains alive in their memories, providing solace throughout their lives.</w:t>
      </w:r>
    </w:p>
    <w:p w14:paraId="48E7F34C">
      <w:pPr>
        <w:ind w:firstLine="420"/>
        <w:rPr>
          <w:rFonts w:ascii="Times New Roman" w:hAnsi="Times New Roman"/>
          <w:sz w:val="24"/>
          <w:szCs w:val="24"/>
        </w:rPr>
      </w:pPr>
      <w:r>
        <w:rPr>
          <w:rFonts w:ascii="Times New Roman" w:hAnsi="Times New Roman"/>
          <w:sz w:val="24"/>
          <w:szCs w:val="24"/>
        </w:rPr>
        <w:t xml:space="preserve">Even long after the students have left Hailsham, it remains an important element in their upbringing, connecting them in space and time. Memories of Hailsham always flash in Kathy’s mind, carrying her story of growth. The characters’ memories are frozen in an eternal space. In other words, “the time remembered is never flowing, but rather the memory of places and spaces experienced, these memories weave and present past life”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&lt;EndNote&gt;&lt;Cite&gt;&lt;Author&gt;Harvey&lt;/Author&gt;&lt;Year&gt;2020&lt;/Year&gt;&lt;RecNum&gt;136&lt;/RecNum&gt;&lt;Suffix&gt;`, pp. 235-242&lt;/Suffix&gt;&lt;DisplayText&gt;(Harvey, 2020, pp. 235-242)&lt;/DisplayText&gt;&lt;record&gt;&lt;rec-number&gt;136&lt;/rec-number&gt;&lt;foreign-keys&gt;&lt;key app="EN" db-id="eaessfrspxa2ase5t9bvzxeytfsfzss55ar9" timestamp="1710939039"&gt;136&lt;/key&gt;&lt;/foreign-keys&gt;&lt;ref-type name="Book Section"&gt;5&lt;/ref-type&gt;&lt;contributors&gt;&lt;authors&gt;&lt;author&gt;Harvey, David&lt;/author&gt;&lt;/authors&gt;&lt;/contributors&gt;&lt;titles&gt;&lt;title&gt;The condition of postmodernity&lt;/title&gt;&lt;secondary-title&gt;The New social theory reader&lt;/secondary-title&gt;&lt;/titles&gt;&lt;pages&gt;235-242&lt;/pages&gt;&lt;dates&gt;&lt;year&gt;2020&lt;/year&gt;&lt;/dates&gt;&lt;publisher&gt;Routledge&lt;/publisher&gt;&lt;urls&gt;&lt;/urls&gt;&lt;/record&gt;&lt;/Cite&gt;&lt;/EndNote&gt;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"_ENREF_22" \o "Harvey, 2020 #136" </w:instrText>
      </w:r>
      <w:r>
        <w:fldChar w:fldCharType="separate"/>
      </w:r>
      <w:r>
        <w:rPr>
          <w:rFonts w:ascii="Times New Roman" w:hAnsi="Times New Roman"/>
          <w:sz w:val="24"/>
          <w:szCs w:val="24"/>
        </w:rPr>
        <w:t>Harvey, 2020, pp. 235-242</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r>
        <w:rPr>
          <w:rFonts w:ascii="Times New Roman" w:hAnsi="Times New Roman"/>
          <w:sz w:val="24"/>
          <w:szCs w:val="24"/>
        </w:rPr>
        <w:t>Hailsham exists in the world in the form of space, leaving indelible emotions and memories in Kathy’s heart, sustaining her inner peace and happiness.</w:t>
      </w:r>
    </w:p>
    <w:p w14:paraId="056D8115">
      <w:pPr>
        <w:ind w:firstLine="420"/>
        <w:rPr>
          <w:rFonts w:ascii="Times New Roman" w:hAnsi="Times New Roman"/>
          <w:sz w:val="24"/>
          <w:szCs w:val="24"/>
        </w:rPr>
      </w:pPr>
      <w:r>
        <w:rPr>
          <w:rFonts w:hint="eastAsia" w:ascii="Times New Roman" w:hAnsi="Times New Roman"/>
          <w:sz w:val="24"/>
          <w:szCs w:val="24"/>
        </w:rPr>
        <w:t xml:space="preserve">As </w:t>
      </w:r>
      <w:r>
        <w:fldChar w:fldCharType="begin"/>
      </w:r>
      <w:r>
        <w:instrText xml:space="preserve"> HYPERLINK \l "_ENREF_1" \o "AlAmmouri, 2021 #138"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AuthorYear="1"&gt;&lt;Author&gt;AlAmmouri&lt;/Author&gt;&lt;Year&gt;2021&lt;/Year&gt;&lt;RecNum&gt;138&lt;/RecNum&gt;&lt;DisplayText&gt;AlAmmouri and Salman (2021)&lt;/DisplayText&gt;&lt;record&gt;&lt;rec-number&gt;138&lt;/rec-number&gt;&lt;foreign-keys&gt;&lt;key app="EN" db-id="eaessfrspxa2ase5t9bvzxeytfsfzss55ar9" timestamp="1710939865"&gt;138&lt;/key&gt;&lt;/foreign-keys&gt;&lt;ref-type name="Journal Article"&gt;17&lt;/ref-type&gt;&lt;contributors&gt;&lt;authors&gt;&lt;author&gt;AlAmmouri, Bayan&lt;/author&gt;&lt;author&gt;Salman, Dina&lt;/author&gt;&lt;/authors&gt;&lt;/contributors&gt;&lt;titles&gt;&lt;title&gt;From Bildungsroman to Geschäftsroman: The Posthuman Neoliberal Novel&lt;/title&gt;&lt;secondary-title&gt;GEMA Online Journal of Language Studies&lt;/secondary-title&gt;&lt;/titles&gt;&lt;periodical&gt;&lt;full-title&gt;Gema Online Journal of Language Studies&lt;/full-title&gt;&lt;/periodical&gt;&lt;volume&gt;21&lt;/volume&gt;&lt;number&gt;2&lt;/number&gt;&lt;dates&gt;&lt;year&gt;2021&lt;/year&gt;&lt;/dates&gt;&lt;isbn&gt;1675-8021&lt;/isbn&gt;&lt;urls&gt;&lt;/urls&gt;&lt;/record&gt;&lt;/Cite&gt;&lt;/EndNote&gt;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AlAmmouri and Salman (2021)</w:t>
      </w:r>
      <w:r>
        <w:rPr>
          <w:rFonts w:ascii="Times New Roman" w:hAnsi="Times New Roman"/>
          <w:sz w:val="24"/>
          <w:szCs w:val="24"/>
        </w:rPr>
        <w:fldChar w:fldCharType="end"/>
      </w:r>
      <w:r>
        <w:rPr>
          <w:rFonts w:ascii="Times New Roman" w:hAnsi="Times New Roman"/>
          <w:sz w:val="24"/>
          <w:szCs w:val="24"/>
        </w:rPr>
        <w:fldChar w:fldCharType="end"/>
      </w:r>
      <w:r>
        <w:rPr>
          <w:rFonts w:hint="eastAsia" w:ascii="Times New Roman" w:hAnsi="Times New Roman"/>
          <w:sz w:val="24"/>
          <w:szCs w:val="24"/>
        </w:rPr>
        <w:t xml:space="preserve"> note, m</w:t>
      </w:r>
      <w:r>
        <w:rPr>
          <w:rFonts w:ascii="Times New Roman" w:hAnsi="Times New Roman"/>
          <w:sz w:val="24"/>
          <w:szCs w:val="24"/>
        </w:rPr>
        <w:t>odern Bildungsroma</w:t>
      </w:r>
      <w:r>
        <w:rPr>
          <w:rFonts w:hint="eastAsia" w:ascii="Times New Roman" w:hAnsi="Times New Roman"/>
          <w:sz w:val="24"/>
          <w:szCs w:val="24"/>
        </w:rPr>
        <w:t>n</w:t>
      </w:r>
      <w:r>
        <w:rPr>
          <w:rFonts w:ascii="Times New Roman" w:hAnsi="Times New Roman"/>
          <w:sz w:val="24"/>
          <w:szCs w:val="24"/>
        </w:rPr>
        <w:t xml:space="preserve"> set</w:t>
      </w:r>
      <w:r>
        <w:rPr>
          <w:rFonts w:hint="eastAsia" w:ascii="Times New Roman" w:hAnsi="Times New Roman"/>
          <w:sz w:val="24"/>
          <w:szCs w:val="24"/>
        </w:rPr>
        <w:t>s</w:t>
      </w:r>
      <w:r>
        <w:rPr>
          <w:rFonts w:ascii="Times New Roman" w:hAnsi="Times New Roman"/>
          <w:sz w:val="24"/>
          <w:szCs w:val="24"/>
        </w:rPr>
        <w:t xml:space="preserve"> growth goals for the protagonists that are not about complete victory, but rather about a transcendent spirit rooted in facing and challenging the fundamentals</w:t>
      </w:r>
      <w:r>
        <w:rPr>
          <w:rFonts w:hint="eastAsia" w:ascii="Times New Roman" w:hAnsi="Times New Roman"/>
          <w:sz w:val="24"/>
          <w:szCs w:val="24"/>
        </w:rPr>
        <w:t xml:space="preserve"> (p. 228). Kazuo Ishiguro</w:t>
      </w:r>
      <w:r>
        <w:rPr>
          <w:rFonts w:ascii="Times New Roman" w:hAnsi="Times New Roman"/>
          <w:sz w:val="24"/>
          <w:szCs w:val="24"/>
        </w:rPr>
        <w:t xml:space="preserve"> himself also believes that </w:t>
      </w:r>
      <w:r>
        <w:rPr>
          <w:rFonts w:ascii="Times New Roman" w:hAnsi="Times New Roman"/>
          <w:i/>
          <w:iCs/>
          <w:sz w:val="24"/>
          <w:szCs w:val="24"/>
        </w:rPr>
        <w:t>Never Let Me Go</w:t>
      </w:r>
      <w:r>
        <w:rPr>
          <w:rFonts w:ascii="Times New Roman" w:hAnsi="Times New Roman"/>
          <w:sz w:val="24"/>
          <w:szCs w:val="24"/>
        </w:rPr>
        <w:t xml:space="preserve"> is not a novel intended to express despair and sadness; rather, it aims to express an optimistic attitude toward life. Just as Jewish psychologist and Holocaust survivor Viktor Frankl, affirmed, </w:t>
      </w:r>
    </w:p>
    <w:p w14:paraId="54FDA745">
      <w:pPr>
        <w:ind w:left="210" w:leftChars="100"/>
        <w:rPr>
          <w:rFonts w:ascii="Times New Roman" w:hAnsi="Times New Roman"/>
          <w:sz w:val="24"/>
          <w:szCs w:val="24"/>
        </w:rPr>
      </w:pPr>
      <w:r>
        <w:rPr>
          <w:rFonts w:ascii="Times New Roman" w:hAnsi="Times New Roman"/>
          <w:sz w:val="24"/>
          <w:szCs w:val="24"/>
        </w:rPr>
        <w:t>If a person can accept all the suffering imposed by the machinery of fate and shoulder his cross, then even in the worst circumstances, there is still ample opportunity to deepen the meaning of life, allowing life to retain qualities of endurance, dignity, and selflessness</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&lt;EndNote&gt;&lt;Cite&gt;&lt;Author&gt;Bushkin&lt;/Author&gt;&lt;Year&gt;2021&lt;/Year&gt;&lt;RecNum&gt;142&lt;/RecNum&gt;&lt;Suffix&gt;`, p. 233&lt;/Suffix&gt;&lt;DisplayText&gt;(Bushkin et al., 2021, p. 233)&lt;/DisplayText&gt;&lt;record&gt;&lt;rec-number&gt;142&lt;/rec-number&gt;&lt;foreign-keys&gt;&lt;key app="EN" db-id="eaessfrspxa2ase5t9bvzxeytfsfzss55ar9" timestamp="1710940194"&gt;142&lt;/key&gt;&lt;/foreign-keys&gt;&lt;ref-type name="Journal Article"&gt;17&lt;/ref-type&gt;&lt;contributors&gt;&lt;authors&gt;&lt;author&gt;Bushkin, Hanan&lt;/author&gt;&lt;author&gt;van Niekerk, Roelf&lt;/author&gt;&lt;author&gt;Stroud, Louise&lt;/author&gt;&lt;/authors&gt;&lt;/contributors&gt;&lt;titles&gt;&lt;title&gt;Searching for meaning in chaos: Viktor Frankl’s story&lt;/title&gt;&lt;secondary-title&gt;Europe&amp;apos;s Journal of Psychology&lt;/secondary-title&gt;&lt;/titles&gt;&lt;periodical&gt;&lt;full-title&gt;Europe&amp;apos;s Journal of Psychology&lt;/full-title&gt;&lt;/periodical&gt;&lt;pages&gt;233&lt;/pages&gt;&lt;volume&gt;17&lt;/volume&gt;&lt;number&gt;3&lt;/number&gt;&lt;dates&gt;&lt;year&gt;2021&lt;/year&gt;&lt;/dates&gt;&lt;urls&gt;&lt;/urls&gt;&lt;/record&gt;&lt;/Cite&gt;&lt;/EndNote&gt;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"_ENREF_8" \o "Bushkin, 2021 #142" </w:instrText>
      </w:r>
      <w:r>
        <w:fldChar w:fldCharType="separate"/>
      </w:r>
      <w:r>
        <w:rPr>
          <w:rFonts w:ascii="Times New Roman" w:hAnsi="Times New Roman"/>
          <w:sz w:val="24"/>
          <w:szCs w:val="24"/>
        </w:rPr>
        <w:t>Bushkin et al., 2021, p. 233</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hint="eastAsia" w:ascii="Times New Roman" w:hAnsi="Times New Roman"/>
          <w:sz w:val="24"/>
          <w:szCs w:val="24"/>
        </w:rPr>
        <w:t xml:space="preserve">. </w:t>
      </w:r>
    </w:p>
    <w:p w14:paraId="2206D517">
      <w:pPr>
        <w:rPr>
          <w:rFonts w:ascii="Times New Roman" w:hAnsi="Times New Roman"/>
          <w:sz w:val="24"/>
          <w:szCs w:val="24"/>
        </w:rPr>
      </w:pPr>
      <w:r>
        <w:rPr>
          <w:rFonts w:ascii="Times New Roman" w:hAnsi="Times New Roman"/>
          <w:sz w:val="24"/>
          <w:szCs w:val="24"/>
        </w:rPr>
        <w:t>The experiences of Kathy and others from childhood to adulthood, from ignorance to self-realization, reveal the complexity of human growth and the individual’s struggle against fate. Just like Sisyphus in Camus’ myth, pushing the boulder of fate destined to roll down again and again, in this process, they transcend life and achieve their greatness. Kathy, using the psychological space of memory, repeatedly holds onto everything that she has been deprived of, thereby resisting despair, and in this process, she transcends her destiny.</w:t>
      </w:r>
    </w:p>
    <w:p w14:paraId="7B2990B8">
      <w:pPr>
        <w:ind w:firstLine="420"/>
        <w:rPr>
          <w:rFonts w:ascii="Times New Roman" w:hAnsi="Times New Roman"/>
          <w:sz w:val="24"/>
          <w:szCs w:val="24"/>
        </w:rPr>
      </w:pPr>
    </w:p>
    <w:bookmarkEnd w:id="4"/>
    <w:p w14:paraId="04A1D9FC">
      <w:pPr>
        <w:jc w:val="center"/>
        <w:rPr>
          <w:rFonts w:ascii="Times New Roman" w:hAnsi="Times New Roman"/>
          <w:b/>
          <w:bCs/>
          <w:sz w:val="24"/>
          <w:szCs w:val="24"/>
        </w:rPr>
      </w:pPr>
      <w:r>
        <w:rPr>
          <w:rFonts w:hint="eastAsia" w:ascii="Times New Roman" w:hAnsi="Times New Roman"/>
          <w:b/>
          <w:bCs/>
          <w:sz w:val="24"/>
          <w:szCs w:val="24"/>
        </w:rPr>
        <w:t>C</w:t>
      </w:r>
      <w:r>
        <w:rPr>
          <w:rFonts w:ascii="Times New Roman" w:hAnsi="Times New Roman"/>
          <w:b/>
          <w:bCs/>
          <w:sz w:val="24"/>
          <w:szCs w:val="24"/>
        </w:rPr>
        <w:t>ONCLUSION</w:t>
      </w:r>
    </w:p>
    <w:p w14:paraId="503444D4">
      <w:pPr>
        <w:jc w:val="center"/>
        <w:rPr>
          <w:rFonts w:ascii="Times New Roman" w:hAnsi="Times New Roman"/>
          <w:b/>
          <w:bCs/>
          <w:sz w:val="24"/>
          <w:szCs w:val="24"/>
        </w:rPr>
      </w:pPr>
    </w:p>
    <w:p w14:paraId="22331C63">
      <w:pPr>
        <w:rPr>
          <w:rFonts w:ascii="Times New Roman" w:hAnsi="Times New Roman"/>
          <w:sz w:val="24"/>
          <w:szCs w:val="24"/>
        </w:rPr>
      </w:pPr>
      <w:r>
        <w:rPr>
          <w:rFonts w:ascii="Times New Roman" w:hAnsi="Times New Roman"/>
          <w:sz w:val="24"/>
          <w:szCs w:val="24"/>
        </w:rPr>
        <w:t xml:space="preserve">Growth encompasses not only the physical process of aging but also the ongoing journey of self-awareness and understanding of the world. In </w:t>
      </w:r>
      <w:r>
        <w:rPr>
          <w:rFonts w:ascii="Times New Roman" w:hAnsi="Times New Roman"/>
          <w:i/>
          <w:iCs/>
          <w:sz w:val="24"/>
          <w:szCs w:val="24"/>
        </w:rPr>
        <w:t>Never Let Me Go</w:t>
      </w:r>
      <w:r>
        <w:rPr>
          <w:rFonts w:ascii="Times New Roman" w:hAnsi="Times New Roman"/>
          <w:sz w:val="24"/>
          <w:szCs w:val="24"/>
        </w:rPr>
        <w:t>, Kazuo Ishiguro masterfully depicts this journey through the protagonist Kathy’s experiences in different settings: Hailsham represents a naive childhood, the cottages symbolize bewildered youth, and the recovery center reflects disillusioned middle age. Through spatial narrative, Ishiguro metaphorizes human survival experiences, prompting contemplation of life’s complexities.</w:t>
      </w:r>
    </w:p>
    <w:p w14:paraId="42C3D6A4">
      <w:pPr>
        <w:ind w:firstLine="420"/>
        <w:rPr>
          <w:rFonts w:ascii="Times New Roman" w:hAnsi="Times New Roman"/>
          <w:sz w:val="24"/>
          <w:szCs w:val="24"/>
        </w:rPr>
      </w:pPr>
      <w:r>
        <w:rPr>
          <w:rFonts w:ascii="Times New Roman" w:hAnsi="Times New Roman"/>
          <w:sz w:val="24"/>
          <w:szCs w:val="24"/>
        </w:rPr>
        <w:t>In an interview, Ishiguro remarked on the reflection of human nature in our treatment of animals and objects, which resonates deeply in the novel</w:t>
      </w:r>
      <w:r>
        <w:rPr>
          <w:rFonts w:hint="eastAsia" w:ascii="Times New Roman" w:hAnsi="Times New Roman"/>
          <w:sz w:val="24"/>
          <w:szCs w:val="24"/>
        </w:rPr>
        <w:t xml:space="preserve">: </w:t>
      </w:r>
      <w:r>
        <w:rPr>
          <w:rFonts w:ascii="Times New Roman" w:hAnsi="Times New Roman"/>
          <w:sz w:val="24"/>
          <w:szCs w:val="24"/>
        </w:rPr>
        <w:t xml:space="preserve">“Even if we don’t realize it, how we treat animals, toys, to some extent reflects human nature, and also indicates how we will treat our kind.” The clones’ plight mirrors societal marginalization and prompts reflection on human cruelty and indifference. </w:t>
      </w:r>
      <w:r>
        <w:rPr>
          <w:rFonts w:ascii="Times New Roman" w:hAnsi="Times New Roman"/>
          <w:i/>
          <w:iCs/>
          <w:sz w:val="24"/>
          <w:szCs w:val="24"/>
        </w:rPr>
        <w:t>Never Let Me Go</w:t>
      </w:r>
      <w:r>
        <w:rPr>
          <w:rFonts w:ascii="Times New Roman" w:hAnsi="Times New Roman"/>
          <w:sz w:val="24"/>
          <w:szCs w:val="24"/>
        </w:rPr>
        <w:t xml:space="preserve"> serves as a cautionary tale, urging vigilance against the harm caused by societal hierarchies and selfishness, emphasizing the need for ethical awareness and action in any era.</w:t>
      </w:r>
    </w:p>
    <w:p w14:paraId="3D0C148F">
      <w:pPr>
        <w:ind w:firstLine="420"/>
        <w:rPr>
          <w:rFonts w:ascii="Times New Roman" w:hAnsi="Times New Roman"/>
          <w:sz w:val="24"/>
          <w:szCs w:val="24"/>
        </w:rPr>
      </w:pPr>
      <w:r>
        <w:rPr>
          <w:rFonts w:ascii="Times New Roman" w:hAnsi="Times New Roman"/>
          <w:sz w:val="24"/>
          <w:szCs w:val="24"/>
        </w:rPr>
        <w:t xml:space="preserve">Despite the clones’ inability to change their fate, the novel portrays their relentless efforts, showcasing Ishiguro’s empathetic stance toward marginalized individuals. He condemns the absence of ethical principles while inviting readers to reconsider their moral frameworks. As Mattar (2022) notes, the novel </w:t>
      </w:r>
      <w:r>
        <w:rPr>
          <w:rFonts w:hint="eastAsia" w:ascii="Times New Roman" w:hAnsi="Times New Roman"/>
          <w:sz w:val="24"/>
          <w:szCs w:val="24"/>
        </w:rPr>
        <w:t xml:space="preserve">has been </w:t>
      </w:r>
      <w:r>
        <w:rPr>
          <w:rFonts w:ascii="Times New Roman" w:hAnsi="Times New Roman"/>
          <w:sz w:val="24"/>
          <w:szCs w:val="24"/>
        </w:rPr>
        <w:t>“initiating a restructuring of our ethical frames of reference and opens up the possibilities for thinking about ethical responsibility and action”</w:t>
      </w:r>
      <w:r>
        <w:rPr>
          <w:rFonts w:hint="eastAsia"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 ExcludeAuth="1" ExcludeYear="1"&gt;&lt;Author&gt;Mattar&lt;/Author&gt;&lt;Year&gt;2022&lt;/Year&gt;&lt;RecNum&gt;53&lt;/RecNum&gt;&lt;Suffix&gt;p. 4&lt;/Suffix&gt;&lt;DisplayText&gt;(p. 4)&lt;/DisplayText&gt;&lt;record&gt;&lt;rec-number&gt;53&lt;/rec-number&gt;&lt;foreign-keys&gt;&lt;key app="EN" db-id="eaessfrspxa2ase5t9bvzxeytfsfzss55ar9" timestamp="1710899293"&gt;53&lt;/key&gt;&lt;/foreign-keys&gt;&lt;ref-type name="Journal Article"&gt;17&lt;/ref-type&gt;&lt;contributors&gt;&lt;authors&gt;&lt;author&gt;Mattar, Netty&lt;/author&gt;&lt;/authors&gt;&lt;/contributors&gt;&lt;titles&gt;&lt;title&gt;Language and Betrayal: Posthuman Ethics in Kazuo Ishiguro’s Never Let Me Go&lt;/title&gt;&lt;secondary-title&gt;CLCWeb: Comparative Literature and Culture&lt;/secondary-title&gt;&lt;/titles&gt;&lt;periodical&gt;&lt;full-title&gt;CLCWeb: Comparative Literature and Culture&lt;/full-title&gt;&lt;/periodical&gt;&lt;pages&gt;9&lt;/pages&gt;&lt;volume&gt;23&lt;/volume&gt;&lt;number&gt;4&lt;/number&gt;&lt;dates&gt;&lt;year&gt;2022&lt;/year&gt;&lt;/dates&gt;&lt;isbn&gt;1481-4374&lt;/isbn&gt;&lt;urls&gt;&lt;/urls&gt;&lt;/record&gt;&lt;/Cite&gt;&lt;/EndNote&gt;</w:instrText>
      </w:r>
      <w:r>
        <w:rPr>
          <w:rFonts w:ascii="Times New Roman" w:hAnsi="Times New Roman"/>
          <w:sz w:val="24"/>
          <w:szCs w:val="24"/>
        </w:rPr>
        <w:fldChar w:fldCharType="separate"/>
      </w:r>
      <w:r>
        <w:rPr>
          <w:rFonts w:ascii="Times New Roman" w:hAnsi="Times New Roman"/>
          <w:sz w:val="24"/>
          <w:szCs w:val="24"/>
        </w:rPr>
        <w:t>(</w:t>
      </w:r>
      <w:r>
        <w:fldChar w:fldCharType="begin"/>
      </w:r>
      <w:r>
        <w:instrText xml:space="preserve"> HYPERLINK \l "_ENREF_35" \o "Mattar, 2022 #53" </w:instrText>
      </w:r>
      <w:r>
        <w:fldChar w:fldCharType="separate"/>
      </w:r>
      <w:r>
        <w:rPr>
          <w:rFonts w:ascii="Times New Roman" w:hAnsi="Times New Roman"/>
          <w:sz w:val="24"/>
          <w:szCs w:val="24"/>
        </w:rPr>
        <w:t>p. 4</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end"/>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As an immigrant writer, Ishiguro’s experiences navigating diverse cultural landscapes inform the novel’s capacity to advocate for marginalized communities and explore shared existential struggles. His journey of fractured identity and belonging enriches the narrative, offering poignant insights into shared experiences of pain and existential quests across diverse contexts.</w:t>
      </w:r>
    </w:p>
    <w:p w14:paraId="23C97E5F">
      <w:pPr>
        <w:widowControl/>
        <w:rPr>
          <w:rFonts w:ascii="Times New Roman" w:hAnsi="Times New Roman"/>
          <w:b/>
          <w:bCs/>
          <w:kern w:val="0"/>
          <w:sz w:val="24"/>
          <w:szCs w:val="24"/>
        </w:rPr>
      </w:pPr>
    </w:p>
    <w:p w14:paraId="64735B5F">
      <w:pPr>
        <w:widowControl/>
        <w:rPr>
          <w:rFonts w:ascii="Times New Roman" w:hAnsi="Times New Roman"/>
          <w:b/>
          <w:bCs/>
          <w:kern w:val="0"/>
          <w:sz w:val="24"/>
          <w:szCs w:val="24"/>
        </w:rPr>
      </w:pPr>
      <w:r>
        <w:rPr>
          <w:rFonts w:hint="eastAsia" w:ascii="Times New Roman" w:hAnsi="Times New Roman"/>
          <w:b/>
          <w:bCs/>
          <w:kern w:val="0"/>
          <w:sz w:val="24"/>
          <w:szCs w:val="24"/>
        </w:rPr>
        <w:t>Acknowledgments</w:t>
      </w:r>
    </w:p>
    <w:p w14:paraId="4C03647C">
      <w:pPr>
        <w:widowControl/>
        <w:jc w:val="both"/>
        <w:rPr>
          <w:rFonts w:ascii="Times New Roman" w:hAnsi="Times New Roman"/>
          <w:kern w:val="0"/>
          <w:sz w:val="24"/>
          <w:szCs w:val="24"/>
        </w:rPr>
      </w:pPr>
      <w:r>
        <w:rPr>
          <w:rFonts w:hint="default" w:ascii="Times New Roman" w:hAnsi="Times New Roman"/>
          <w:kern w:val="0"/>
          <w:sz w:val="24"/>
          <w:szCs w:val="24"/>
        </w:rPr>
        <w:t>This paper was presented orally at MICOLLAC 2023. The authors extend their sincere appreciation to the editor and anonymous reviewers for their valuable and thought-provoking suggestions, which have significantly enhanced the quality of the paper.</w:t>
      </w:r>
    </w:p>
    <w:p w14:paraId="67D9E389">
      <w:pPr>
        <w:widowControl/>
        <w:rPr>
          <w:rFonts w:ascii="Times New Roman" w:hAnsi="Times New Roman"/>
          <w:b/>
          <w:bCs/>
          <w:kern w:val="0"/>
          <w:sz w:val="24"/>
          <w:szCs w:val="24"/>
        </w:rPr>
      </w:pPr>
    </w:p>
    <w:p w14:paraId="2CFAE712">
      <w:pPr>
        <w:widowControl/>
        <w:rPr>
          <w:rFonts w:ascii="Times New Roman" w:hAnsi="Times New Roman"/>
          <w:b/>
          <w:bCs/>
          <w:kern w:val="0"/>
          <w:sz w:val="24"/>
          <w:szCs w:val="24"/>
        </w:rPr>
      </w:pPr>
      <w:r>
        <w:rPr>
          <w:rFonts w:ascii="Times New Roman" w:hAnsi="Times New Roman"/>
          <w:b/>
          <w:bCs/>
          <w:kern w:val="0"/>
          <w:sz w:val="24"/>
          <w:szCs w:val="24"/>
        </w:rPr>
        <w:t>Declaration of conflicting interests</w:t>
      </w:r>
    </w:p>
    <w:p w14:paraId="307F7163">
      <w:pPr>
        <w:widowControl/>
        <w:rPr>
          <w:rFonts w:ascii="Times New Roman" w:hAnsi="Times New Roman"/>
          <w:kern w:val="0"/>
          <w:sz w:val="24"/>
          <w:szCs w:val="24"/>
        </w:rPr>
      </w:pPr>
      <w:r>
        <w:rPr>
          <w:rFonts w:ascii="Times New Roman" w:hAnsi="Times New Roman"/>
          <w:kern w:val="0"/>
          <w:sz w:val="24"/>
          <w:szCs w:val="24"/>
        </w:rPr>
        <w:t>The author</w:t>
      </w:r>
      <w:r>
        <w:rPr>
          <w:rFonts w:hint="eastAsia" w:ascii="Times New Roman" w:hAnsi="Times New Roman"/>
          <w:kern w:val="0"/>
          <w:sz w:val="24"/>
          <w:szCs w:val="24"/>
        </w:rPr>
        <w:t>s</w:t>
      </w:r>
      <w:r>
        <w:rPr>
          <w:rFonts w:ascii="Times New Roman" w:hAnsi="Times New Roman"/>
          <w:kern w:val="0"/>
          <w:sz w:val="24"/>
          <w:szCs w:val="24"/>
        </w:rPr>
        <w:t xml:space="preserve"> declare no potential conflicts of interest concerning the research, authorship, and/or publication of this article.</w:t>
      </w:r>
    </w:p>
    <w:p w14:paraId="242DA042">
      <w:pPr>
        <w:widowControl/>
        <w:rPr>
          <w:rFonts w:ascii="Times New Roman" w:hAnsi="Times New Roman"/>
          <w:b/>
          <w:bCs/>
          <w:kern w:val="0"/>
          <w:sz w:val="24"/>
          <w:szCs w:val="24"/>
        </w:rPr>
      </w:pPr>
      <w:r>
        <w:rPr>
          <w:rFonts w:ascii="Times New Roman" w:hAnsi="Times New Roman"/>
          <w:b/>
          <w:bCs/>
          <w:kern w:val="0"/>
          <w:sz w:val="24"/>
          <w:szCs w:val="24"/>
        </w:rPr>
        <w:t xml:space="preserve"> </w:t>
      </w:r>
    </w:p>
    <w:p w14:paraId="0569CDC9">
      <w:pPr>
        <w:widowControl/>
        <w:rPr>
          <w:rFonts w:ascii="Times New Roman" w:hAnsi="Times New Roman"/>
          <w:b/>
          <w:bCs/>
          <w:kern w:val="0"/>
          <w:sz w:val="24"/>
          <w:szCs w:val="24"/>
        </w:rPr>
      </w:pPr>
      <w:r>
        <w:rPr>
          <w:rFonts w:ascii="Times New Roman" w:hAnsi="Times New Roman"/>
          <w:b/>
          <w:bCs/>
          <w:kern w:val="0"/>
          <w:sz w:val="24"/>
          <w:szCs w:val="24"/>
        </w:rPr>
        <w:t>Funding</w:t>
      </w:r>
    </w:p>
    <w:p w14:paraId="139494D5">
      <w:pPr>
        <w:widowControl/>
        <w:rPr>
          <w:rFonts w:ascii="Times New Roman" w:hAnsi="Times New Roman"/>
          <w:b/>
          <w:bCs/>
          <w:kern w:val="0"/>
          <w:sz w:val="24"/>
          <w:szCs w:val="24"/>
        </w:rPr>
      </w:pPr>
      <w:r>
        <w:rPr>
          <w:rFonts w:ascii="Times New Roman" w:hAnsi="Times New Roman"/>
          <w:kern w:val="0"/>
          <w:sz w:val="24"/>
          <w:szCs w:val="24"/>
        </w:rPr>
        <w:t>The author</w:t>
      </w:r>
      <w:r>
        <w:rPr>
          <w:rFonts w:hint="eastAsia" w:ascii="Times New Roman" w:hAnsi="Times New Roman"/>
          <w:kern w:val="0"/>
          <w:sz w:val="24"/>
          <w:szCs w:val="24"/>
        </w:rPr>
        <w:t xml:space="preserve">s </w:t>
      </w:r>
      <w:r>
        <w:rPr>
          <w:rFonts w:ascii="Times New Roman" w:hAnsi="Times New Roman"/>
          <w:kern w:val="0"/>
          <w:sz w:val="24"/>
          <w:szCs w:val="24"/>
        </w:rPr>
        <w:t>received no financial support for the research, authorship, and/or publication</w:t>
      </w:r>
      <w:r>
        <w:rPr>
          <w:rFonts w:hint="eastAsia" w:ascii="Times New Roman" w:hAnsi="Times New Roman"/>
          <w:kern w:val="0"/>
          <w:sz w:val="24"/>
          <w:szCs w:val="24"/>
        </w:rPr>
        <w:t xml:space="preserve"> </w:t>
      </w:r>
      <w:r>
        <w:rPr>
          <w:rFonts w:ascii="Times New Roman" w:hAnsi="Times New Roman"/>
          <w:kern w:val="0"/>
          <w:sz w:val="24"/>
          <w:szCs w:val="24"/>
        </w:rPr>
        <w:t>of this article.</w:t>
      </w:r>
    </w:p>
    <w:p w14:paraId="1657920A">
      <w:pPr>
        <w:widowControl/>
        <w:rPr>
          <w:rFonts w:ascii="Times New Roman" w:hAnsi="Times New Roman"/>
          <w:b/>
          <w:bCs/>
          <w:kern w:val="0"/>
          <w:sz w:val="24"/>
          <w:szCs w:val="24"/>
        </w:rPr>
      </w:pPr>
      <w:bookmarkStart w:id="63" w:name="_GoBack"/>
      <w:bookmarkEnd w:id="63"/>
    </w:p>
    <w:p w14:paraId="2634295B">
      <w:pPr>
        <w:widowControl/>
        <w:rPr>
          <w:rFonts w:ascii="Times New Roman" w:hAnsi="Times New Roman"/>
          <w:b/>
          <w:bCs/>
          <w:kern w:val="0"/>
          <w:sz w:val="24"/>
          <w:szCs w:val="24"/>
        </w:rPr>
      </w:pPr>
    </w:p>
    <w:p w14:paraId="542D745C">
      <w:pPr>
        <w:widowControl/>
        <w:jc w:val="center"/>
        <w:rPr>
          <w:rFonts w:ascii="Times New Roman" w:hAnsi="Times New Roman"/>
          <w:b/>
          <w:bCs/>
          <w:kern w:val="0"/>
          <w:sz w:val="24"/>
          <w:szCs w:val="24"/>
        </w:rPr>
      </w:pPr>
      <w:r>
        <w:rPr>
          <w:rFonts w:ascii="Times New Roman" w:hAnsi="Times New Roman"/>
          <w:b/>
          <w:bCs/>
          <w:kern w:val="0"/>
          <w:sz w:val="24"/>
          <w:szCs w:val="24"/>
        </w:rPr>
        <w:t>REFERENCES</w:t>
      </w:r>
      <w:r>
        <w:rPr>
          <w:rFonts w:ascii="Times New Roman" w:hAnsi="Times New Roman"/>
          <w:b/>
          <w:bCs/>
          <w:kern w:val="0"/>
          <w:sz w:val="24"/>
          <w:szCs w:val="24"/>
        </w:rPr>
        <w:br w:type="textWrapping"/>
      </w:r>
    </w:p>
    <w:p w14:paraId="42775D19">
      <w:pPr>
        <w:pStyle w:val="26"/>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7" w:name="_ENREF_1"/>
      <w:r>
        <w:t xml:space="preserve">AlAmmouri, B., &amp; Salman, D. (2021). From Bildungsroman to Geschäftsroman: The Posthuman Neoliberal Novel. </w:t>
      </w:r>
      <w:r>
        <w:rPr>
          <w:i/>
        </w:rPr>
        <w:t>Gema Online Journal of Language Studies</w:t>
      </w:r>
      <w:r>
        <w:t>,</w:t>
      </w:r>
      <w:r>
        <w:rPr>
          <w:i/>
        </w:rPr>
        <w:t xml:space="preserve"> 21</w:t>
      </w:r>
      <w:r>
        <w:t xml:space="preserve">(2). </w:t>
      </w:r>
      <w:bookmarkEnd w:id="7"/>
    </w:p>
    <w:p w14:paraId="17903EC6">
      <w:pPr>
        <w:pStyle w:val="26"/>
        <w:ind w:left="720" w:hanging="720"/>
      </w:pPr>
      <w:bookmarkStart w:id="8" w:name="_ENREF_2"/>
      <w:r>
        <w:t xml:space="preserve">Bachelard, G. (2014). </w:t>
      </w:r>
      <w:r>
        <w:rPr>
          <w:i/>
        </w:rPr>
        <w:t>The poetics of space</w:t>
      </w:r>
      <w:r>
        <w:t xml:space="preserve">. Penguin. </w:t>
      </w:r>
      <w:bookmarkEnd w:id="8"/>
    </w:p>
    <w:p w14:paraId="537DBDF9">
      <w:pPr>
        <w:pStyle w:val="26"/>
        <w:ind w:left="720" w:hanging="720"/>
      </w:pPr>
      <w:bookmarkStart w:id="9" w:name="_ENREF_3"/>
      <w:r>
        <w:t xml:space="preserve">Bal, M., &amp; Van Boheemen, C. (2009). </w:t>
      </w:r>
      <w:r>
        <w:rPr>
          <w:i/>
        </w:rPr>
        <w:t>Narratology: Introduction to the theory of narrative</w:t>
      </w:r>
      <w:r>
        <w:t xml:space="preserve">. University of Toronto Press. </w:t>
      </w:r>
      <w:bookmarkEnd w:id="9"/>
    </w:p>
    <w:p w14:paraId="5348C25C">
      <w:pPr>
        <w:pStyle w:val="26"/>
        <w:ind w:left="720" w:hanging="720"/>
      </w:pPr>
      <w:bookmarkStart w:id="10" w:name="_ENREF_4"/>
      <w:r>
        <w:t xml:space="preserve">Bellamy, R. (2024). </w:t>
      </w:r>
      <w:r>
        <w:rPr>
          <w:i/>
        </w:rPr>
        <w:t>Victorian Liberalism: Nineteenth-century political thought and practice</w:t>
      </w:r>
      <w:r>
        <w:t xml:space="preserve">. Taylor &amp; Francis. </w:t>
      </w:r>
      <w:bookmarkEnd w:id="10"/>
    </w:p>
    <w:p w14:paraId="7379D966">
      <w:pPr>
        <w:pStyle w:val="26"/>
        <w:ind w:left="720" w:hanging="720"/>
      </w:pPr>
      <w:bookmarkStart w:id="11" w:name="_ENREF_5"/>
      <w:r>
        <w:t xml:space="preserve">Bergson, H., Paul, N. M., &amp; Palmer, W. S. (2004). </w:t>
      </w:r>
      <w:r>
        <w:rPr>
          <w:i/>
        </w:rPr>
        <w:t>Matter and memory</w:t>
      </w:r>
      <w:r>
        <w:t xml:space="preserve">. Courier Corporation. </w:t>
      </w:r>
      <w:bookmarkEnd w:id="11"/>
    </w:p>
    <w:p w14:paraId="2D67237C">
      <w:pPr>
        <w:pStyle w:val="26"/>
        <w:ind w:left="720" w:hanging="720"/>
      </w:pPr>
      <w:bookmarkStart w:id="12" w:name="_ENREF_6"/>
      <w:r>
        <w:t xml:space="preserve">Bouacida, S., Lecheheb, I., Boumali, I., &amp; Khlifa, N. (2021). Hailsham as an Intimate Space: A Bachelardian Reading of Kazuo Ishiguro’s Never Let Me Go. </w:t>
      </w:r>
      <w:r>
        <w:rPr>
          <w:i/>
        </w:rPr>
        <w:t>AWEJ for Translation &amp; Literary Studies</w:t>
      </w:r>
      <w:r>
        <w:t>,</w:t>
      </w:r>
      <w:r>
        <w:rPr>
          <w:i/>
        </w:rPr>
        <w:t xml:space="preserve"> 5</w:t>
      </w:r>
      <w:r>
        <w:t xml:space="preserve">. </w:t>
      </w:r>
      <w:bookmarkEnd w:id="12"/>
    </w:p>
    <w:p w14:paraId="73E966A4">
      <w:pPr>
        <w:pStyle w:val="26"/>
        <w:ind w:left="720" w:hanging="720"/>
      </w:pPr>
      <w:bookmarkStart w:id="13" w:name="_ENREF_7"/>
      <w:r>
        <w:t xml:space="preserve">Bourdieu, P. (1989). Social space and symbolic power. </w:t>
      </w:r>
      <w:r>
        <w:rPr>
          <w:i/>
        </w:rPr>
        <w:t>Sociological theory</w:t>
      </w:r>
      <w:r>
        <w:t>,</w:t>
      </w:r>
      <w:r>
        <w:rPr>
          <w:i/>
        </w:rPr>
        <w:t xml:space="preserve"> 7</w:t>
      </w:r>
      <w:r>
        <w:t xml:space="preserve">(1), 14-25. </w:t>
      </w:r>
      <w:bookmarkEnd w:id="13"/>
    </w:p>
    <w:p w14:paraId="76E4D667">
      <w:pPr>
        <w:pStyle w:val="26"/>
        <w:ind w:left="720" w:hanging="720"/>
      </w:pPr>
      <w:bookmarkStart w:id="14" w:name="_ENREF_8"/>
      <w:r>
        <w:t xml:space="preserve">Bushkin, H., van Niekerk, R., &amp; Stroud, L. (2021). Searching for meaning in chaos: Viktor Frankl’s story. </w:t>
      </w:r>
      <w:r>
        <w:rPr>
          <w:i/>
        </w:rPr>
        <w:t>Europe's Journal of Psychology</w:t>
      </w:r>
      <w:r>
        <w:t>,</w:t>
      </w:r>
      <w:r>
        <w:rPr>
          <w:i/>
        </w:rPr>
        <w:t xml:space="preserve"> 17</w:t>
      </w:r>
      <w:r>
        <w:t xml:space="preserve">(3), 233. </w:t>
      </w:r>
      <w:bookmarkEnd w:id="14"/>
    </w:p>
    <w:p w14:paraId="11E3541F">
      <w:pPr>
        <w:pStyle w:val="26"/>
        <w:ind w:left="720" w:hanging="720"/>
      </w:pPr>
      <w:bookmarkStart w:id="15" w:name="_ENREF_9"/>
      <w:r>
        <w:t xml:space="preserve">Chen, Y. (2021). The Dilemma of Identity Construction of Cloned Individuals from the Perspective of Space in Never Let Me Go. </w:t>
      </w:r>
      <w:r>
        <w:rPr>
          <w:i/>
        </w:rPr>
        <w:t>Overseas English 02</w:t>
      </w:r>
      <w:r>
        <w:t xml:space="preserve">, 212-213. https://doi.org/CNKI:SUN:HWYY.0.2021-02-100 </w:t>
      </w:r>
      <w:bookmarkEnd w:id="15"/>
    </w:p>
    <w:p w14:paraId="67B53E9F">
      <w:pPr>
        <w:pStyle w:val="26"/>
        <w:ind w:left="720" w:hanging="720"/>
      </w:pPr>
      <w:bookmarkStart w:id="16" w:name="_ENREF_10"/>
      <w:r>
        <w:t xml:space="preserve">De Certeau, M., &amp; Rendall, S. F. (2004). from The Practice of Everyday Life (1984). </w:t>
      </w:r>
      <w:r>
        <w:rPr>
          <w:i/>
        </w:rPr>
        <w:t>The City Cultures Reader</w:t>
      </w:r>
      <w:r>
        <w:t>,</w:t>
      </w:r>
      <w:r>
        <w:rPr>
          <w:i/>
        </w:rPr>
        <w:t xml:space="preserve"> 3</w:t>
      </w:r>
      <w:r>
        <w:t xml:space="preserve">(2004), 266. </w:t>
      </w:r>
      <w:bookmarkEnd w:id="16"/>
    </w:p>
    <w:p w14:paraId="6C48D24A">
      <w:pPr>
        <w:pStyle w:val="26"/>
        <w:ind w:left="720" w:hanging="720"/>
      </w:pPr>
      <w:bookmarkStart w:id="17" w:name="_ENREF_11"/>
      <w:r>
        <w:t xml:space="preserve">Decker, S., Hassard, J., &amp; Rowlinson, M. (2021). Rethinking history and memory in organization studies: The case for historiographical reflexivity. </w:t>
      </w:r>
      <w:r>
        <w:rPr>
          <w:i/>
        </w:rPr>
        <w:t>Human Relations</w:t>
      </w:r>
      <w:r>
        <w:t>,</w:t>
      </w:r>
      <w:r>
        <w:rPr>
          <w:i/>
        </w:rPr>
        <w:t xml:space="preserve"> 74</w:t>
      </w:r>
      <w:r>
        <w:t xml:space="preserve">(8), 1123-1155. </w:t>
      </w:r>
      <w:bookmarkEnd w:id="17"/>
    </w:p>
    <w:p w14:paraId="690CD0D7">
      <w:pPr>
        <w:pStyle w:val="26"/>
        <w:ind w:left="720" w:hanging="720"/>
      </w:pPr>
      <w:bookmarkStart w:id="18" w:name="_ENREF_12"/>
      <w:r>
        <w:t xml:space="preserve">Derrida, J. (2010). </w:t>
      </w:r>
      <w:r>
        <w:rPr>
          <w:i/>
        </w:rPr>
        <w:t>The beast and the sovereign, Volume I</w:t>
      </w:r>
      <w:r>
        <w:t xml:space="preserve"> (Vol. 1). University of Chicago Press. </w:t>
      </w:r>
      <w:bookmarkEnd w:id="18"/>
    </w:p>
    <w:p w14:paraId="4E0B77B0">
      <w:pPr>
        <w:pStyle w:val="26"/>
        <w:ind w:left="720" w:hanging="720"/>
      </w:pPr>
      <w:bookmarkStart w:id="19" w:name="_ENREF_13"/>
      <w:r>
        <w:t xml:space="preserve">Farzanfar, D., Spiers, H. J., Moscovitch, M., &amp; Rosenbaum, R. S. (2023). From cognitive maps to spatial schemas. </w:t>
      </w:r>
      <w:r>
        <w:rPr>
          <w:i/>
        </w:rPr>
        <w:t>Nature Reviews Neuroscience</w:t>
      </w:r>
      <w:r>
        <w:t>,</w:t>
      </w:r>
      <w:r>
        <w:rPr>
          <w:i/>
        </w:rPr>
        <w:t xml:space="preserve"> 24</w:t>
      </w:r>
      <w:r>
        <w:t xml:space="preserve">(2), 63-79. </w:t>
      </w:r>
      <w:bookmarkEnd w:id="19"/>
    </w:p>
    <w:p w14:paraId="45E3E005">
      <w:pPr>
        <w:pStyle w:val="26"/>
        <w:ind w:left="720" w:hanging="720"/>
      </w:pPr>
      <w:bookmarkStart w:id="20" w:name="_ENREF_14"/>
      <w:r>
        <w:t xml:space="preserve">Foucault, M. (2019). Texts/contexts: of other spaces. In </w:t>
      </w:r>
      <w:r>
        <w:rPr>
          <w:i/>
        </w:rPr>
        <w:t>Grasping the world</w:t>
      </w:r>
      <w:r>
        <w:t xml:space="preserve"> (pp. 371-379). Routledge. </w:t>
      </w:r>
      <w:bookmarkEnd w:id="20"/>
    </w:p>
    <w:p w14:paraId="2FA19902">
      <w:pPr>
        <w:pStyle w:val="26"/>
        <w:ind w:left="720" w:hanging="720"/>
      </w:pPr>
      <w:bookmarkStart w:id="21" w:name="_ENREF_15"/>
      <w:r>
        <w:t xml:space="preserve">Foucault, M. ( 1979). </w:t>
      </w:r>
      <w:r>
        <w:rPr>
          <w:i/>
        </w:rPr>
        <w:t>Discipline and Punish: The Birth of the Prison</w:t>
      </w:r>
      <w:r>
        <w:t xml:space="preserve">. Vintage. </w:t>
      </w:r>
      <w:bookmarkEnd w:id="21"/>
    </w:p>
    <w:p w14:paraId="39E58392">
      <w:pPr>
        <w:pStyle w:val="26"/>
        <w:ind w:left="720" w:hanging="720"/>
      </w:pPr>
      <w:bookmarkStart w:id="22" w:name="_ENREF_16"/>
      <w:r>
        <w:t xml:space="preserve">Foucault, M., &amp; Miskowiec, J. (1986). Of other spaces. </w:t>
      </w:r>
      <w:r>
        <w:rPr>
          <w:i/>
        </w:rPr>
        <w:t>diacritics</w:t>
      </w:r>
      <w:r>
        <w:t>,</w:t>
      </w:r>
      <w:r>
        <w:rPr>
          <w:i/>
        </w:rPr>
        <w:t xml:space="preserve"> 16</w:t>
      </w:r>
      <w:r>
        <w:t xml:space="preserve">(1), 22-27. </w:t>
      </w:r>
      <w:bookmarkEnd w:id="22"/>
    </w:p>
    <w:p w14:paraId="68C62351">
      <w:pPr>
        <w:pStyle w:val="26"/>
        <w:ind w:left="720" w:hanging="720"/>
      </w:pPr>
      <w:bookmarkStart w:id="23" w:name="_ENREF_17"/>
      <w:r>
        <w:t xml:space="preserve">Foucault, M., &amp; Rabinow, P. (1982). Space, knowledge, and power. </w:t>
      </w:r>
      <w:r>
        <w:rPr>
          <w:i/>
        </w:rPr>
        <w:t>Material Culture</w:t>
      </w:r>
      <w:r>
        <w:t xml:space="preserve">, 107-120. </w:t>
      </w:r>
      <w:bookmarkEnd w:id="23"/>
    </w:p>
    <w:p w14:paraId="5509B95E">
      <w:pPr>
        <w:pStyle w:val="26"/>
        <w:ind w:left="720" w:hanging="720"/>
      </w:pPr>
      <w:bookmarkStart w:id="24" w:name="_ENREF_18"/>
      <w:r>
        <w:t xml:space="preserve">Friedrich, J., &amp; Shanks, R. (2023). ‘The prison of the body’: school uniforms between discipline and governmentality. </w:t>
      </w:r>
      <w:r>
        <w:rPr>
          <w:i/>
        </w:rPr>
        <w:t>Discourse: Studies in the Cultural Politics of Education</w:t>
      </w:r>
      <w:r>
        <w:t>,</w:t>
      </w:r>
      <w:r>
        <w:rPr>
          <w:i/>
        </w:rPr>
        <w:t xml:space="preserve"> 44</w:t>
      </w:r>
      <w:r>
        <w:t xml:space="preserve">(1), 16-29. </w:t>
      </w:r>
      <w:bookmarkEnd w:id="24"/>
    </w:p>
    <w:p w14:paraId="45E89AA0">
      <w:pPr>
        <w:pStyle w:val="26"/>
        <w:ind w:left="720" w:hanging="720"/>
      </w:pPr>
      <w:bookmarkStart w:id="25" w:name="_ENREF_19"/>
      <w:r>
        <w:t xml:space="preserve">GAN WEI KIAT, V. (2017). GIFTING THE BODY, READING THE SECRET: DERRIDEAN ETHICS IN KAZUO ISHIGURO'S NEVER LET ME GO. </w:t>
      </w:r>
      <w:bookmarkEnd w:id="25"/>
    </w:p>
    <w:p w14:paraId="70A4F881">
      <w:pPr>
        <w:pStyle w:val="26"/>
        <w:ind w:left="720" w:hanging="720"/>
      </w:pPr>
      <w:bookmarkStart w:id="26" w:name="_ENREF_20"/>
      <w:r>
        <w:t xml:space="preserve">Gerrig, R. (2018). </w:t>
      </w:r>
      <w:r>
        <w:rPr>
          <w:i/>
        </w:rPr>
        <w:t>Experiencing narrative worlds</w:t>
      </w:r>
      <w:r>
        <w:t xml:space="preserve">. Routledge. </w:t>
      </w:r>
      <w:bookmarkEnd w:id="26"/>
    </w:p>
    <w:p w14:paraId="52896690">
      <w:pPr>
        <w:pStyle w:val="26"/>
        <w:ind w:left="720" w:hanging="720"/>
      </w:pPr>
      <w:bookmarkStart w:id="27" w:name="_ENREF_21"/>
      <w:r>
        <w:t xml:space="preserve">Hadi, N. H. A., &amp; Asl, M. P. (2022). The Real, the Imaginary, and the Symbolic: A Lacanian Reading of Ramita Navai's City of Lies. </w:t>
      </w:r>
      <w:r>
        <w:rPr>
          <w:i/>
        </w:rPr>
        <w:t>Gema Online Journal of Language Studies</w:t>
      </w:r>
      <w:r>
        <w:t>,</w:t>
      </w:r>
      <w:r>
        <w:rPr>
          <w:i/>
        </w:rPr>
        <w:t xml:space="preserve"> 22</w:t>
      </w:r>
      <w:r>
        <w:t xml:space="preserve">(1). </w:t>
      </w:r>
      <w:bookmarkEnd w:id="27"/>
    </w:p>
    <w:p w14:paraId="698547F1">
      <w:pPr>
        <w:pStyle w:val="26"/>
        <w:ind w:left="720" w:hanging="720"/>
      </w:pPr>
      <w:bookmarkStart w:id="28" w:name="_ENREF_22"/>
      <w:r>
        <w:t xml:space="preserve">Harvey, D. (2020). The condition of postmodernity. In </w:t>
      </w:r>
      <w:r>
        <w:rPr>
          <w:i/>
        </w:rPr>
        <w:t>The New social theory reader</w:t>
      </w:r>
      <w:r>
        <w:t xml:space="preserve"> (pp. 235-242). Routledge. </w:t>
      </w:r>
      <w:bookmarkEnd w:id="28"/>
    </w:p>
    <w:p w14:paraId="02D467AA">
      <w:pPr>
        <w:pStyle w:val="26"/>
        <w:ind w:left="720" w:hanging="720"/>
      </w:pPr>
      <w:bookmarkStart w:id="29" w:name="_ENREF_23"/>
      <w:r>
        <w:t xml:space="preserve">Henri, L., &amp; Donald, N.-S. (1991). </w:t>
      </w:r>
      <w:r>
        <w:rPr>
          <w:i/>
        </w:rPr>
        <w:t>The production of space</w:t>
      </w:r>
      <w:r>
        <w:t xml:space="preserve">. </w:t>
      </w:r>
      <w:bookmarkEnd w:id="29"/>
    </w:p>
    <w:p w14:paraId="039D510C">
      <w:pPr>
        <w:pStyle w:val="26"/>
        <w:ind w:left="720" w:hanging="720"/>
      </w:pPr>
      <w:bookmarkStart w:id="30" w:name="_ENREF_24"/>
      <w:r>
        <w:t xml:space="preserve">Ikezono, H. (2024). Nonhuman/Posthuman Aspects in Kazuo Ishiguro’s New Millennium Novels. In </w:t>
      </w:r>
      <w:r>
        <w:rPr>
          <w:i/>
        </w:rPr>
        <w:t>Japanese Perspectives on Kazuo Ishiguro</w:t>
      </w:r>
      <w:r>
        <w:t xml:space="preserve"> (pp. 291-312). Springer. </w:t>
      </w:r>
      <w:bookmarkEnd w:id="30"/>
    </w:p>
    <w:p w14:paraId="7DF35E10">
      <w:pPr>
        <w:pStyle w:val="26"/>
        <w:ind w:left="720" w:hanging="720"/>
      </w:pPr>
      <w:bookmarkStart w:id="31" w:name="_ENREF_25"/>
      <w:r>
        <w:t xml:space="preserve">Ishiguro, K. (2006). </w:t>
      </w:r>
      <w:r>
        <w:rPr>
          <w:i/>
        </w:rPr>
        <w:t>Never Let Me Go</w:t>
      </w:r>
      <w:r>
        <w:t xml:space="preserve">. Vintage International. </w:t>
      </w:r>
      <w:bookmarkEnd w:id="31"/>
    </w:p>
    <w:p w14:paraId="4D926108">
      <w:pPr>
        <w:pStyle w:val="26"/>
        <w:ind w:left="720" w:hanging="720"/>
      </w:pPr>
      <w:bookmarkStart w:id="32" w:name="_ENREF_26"/>
      <w:r>
        <w:t xml:space="preserve">Ishiguro, K. (2008). </w:t>
      </w:r>
      <w:r>
        <w:rPr>
          <w:i/>
        </w:rPr>
        <w:t>Conversations with Kazuo Ishiguro</w:t>
      </w:r>
      <w:r>
        <w:t xml:space="preserve">. Univ. Press of Mississippi. </w:t>
      </w:r>
      <w:bookmarkEnd w:id="32"/>
    </w:p>
    <w:p w14:paraId="5E408E6D">
      <w:pPr>
        <w:pStyle w:val="26"/>
        <w:ind w:left="720" w:hanging="720"/>
      </w:pPr>
      <w:bookmarkStart w:id="33" w:name="_ENREF_27"/>
      <w:r>
        <w:t xml:space="preserve">Ishiguro, K., &amp; Kenzaburo, O. (1991). The novelist in today's world: a conversation. </w:t>
      </w:r>
      <w:r>
        <w:rPr>
          <w:i/>
        </w:rPr>
        <w:t>boundary 2</w:t>
      </w:r>
      <w:r>
        <w:t>,</w:t>
      </w:r>
      <w:r>
        <w:rPr>
          <w:i/>
        </w:rPr>
        <w:t xml:space="preserve"> 18</w:t>
      </w:r>
      <w:r>
        <w:t xml:space="preserve">(3), 109-122. </w:t>
      </w:r>
      <w:bookmarkEnd w:id="33"/>
    </w:p>
    <w:p w14:paraId="021EFF7B">
      <w:pPr>
        <w:pStyle w:val="26"/>
        <w:ind w:left="720" w:hanging="720"/>
      </w:pPr>
      <w:bookmarkStart w:id="34" w:name="_ENREF_28"/>
      <w:r>
        <w:t xml:space="preserve">Koczanowicz, L. (2023). </w:t>
      </w:r>
      <w:r>
        <w:rPr>
          <w:i/>
        </w:rPr>
        <w:t>The Emancipatory Power of the Body in Everyday Life: Niches of Liberation</w:t>
      </w:r>
      <w:r>
        <w:t xml:space="preserve">. Springer Nature. </w:t>
      </w:r>
      <w:bookmarkEnd w:id="34"/>
    </w:p>
    <w:p w14:paraId="62C81EE7">
      <w:pPr>
        <w:pStyle w:val="26"/>
        <w:ind w:left="720" w:hanging="720"/>
      </w:pPr>
      <w:bookmarkStart w:id="35" w:name="_ENREF_29"/>
      <w:r>
        <w:t>Lacan, J. (2006). Écrits. Translated by Bruce Fink. In: New York: Norton.</w:t>
      </w:r>
      <w:bookmarkEnd w:id="35"/>
    </w:p>
    <w:p w14:paraId="38969349">
      <w:pPr>
        <w:pStyle w:val="26"/>
        <w:ind w:left="720" w:hanging="720"/>
      </w:pPr>
      <w:bookmarkStart w:id="36" w:name="_ENREF_30"/>
      <w:r>
        <w:t xml:space="preserve">Lawson, B. (2007). </w:t>
      </w:r>
      <w:r>
        <w:rPr>
          <w:i/>
        </w:rPr>
        <w:t>Language of space</w:t>
      </w:r>
      <w:r>
        <w:t xml:space="preserve">. Routledge. </w:t>
      </w:r>
      <w:bookmarkEnd w:id="36"/>
    </w:p>
    <w:p w14:paraId="6F7829E1">
      <w:pPr>
        <w:pStyle w:val="26"/>
        <w:ind w:left="720" w:hanging="720"/>
      </w:pPr>
      <w:bookmarkStart w:id="37" w:name="_ENREF_31"/>
      <w:r>
        <w:t xml:space="preserve">Lee, J. Y., &amp; Kim, S. D. (2023). The emergence of post-narrativity in the era of artificial intelligence: a non-anthropocentric perspective on the new ecology of narrative agency. </w:t>
      </w:r>
      <w:r>
        <w:rPr>
          <w:i/>
        </w:rPr>
        <w:t>Semiotica</w:t>
      </w:r>
      <w:r>
        <w:t>,</w:t>
      </w:r>
      <w:r>
        <w:rPr>
          <w:i/>
        </w:rPr>
        <w:t xml:space="preserve"> 2023</w:t>
      </w:r>
      <w:r>
        <w:t xml:space="preserve">(253), 117-154. </w:t>
      </w:r>
      <w:bookmarkEnd w:id="37"/>
    </w:p>
    <w:p w14:paraId="386FEF3C">
      <w:pPr>
        <w:pStyle w:val="26"/>
        <w:ind w:left="720" w:hanging="720"/>
      </w:pPr>
      <w:bookmarkStart w:id="38" w:name="_ENREF_32"/>
      <w:r>
        <w:t xml:space="preserve">Lefebvre, H. (1991). </w:t>
      </w:r>
      <w:r>
        <w:rPr>
          <w:i/>
        </w:rPr>
        <w:t>The Production of Space</w:t>
      </w:r>
      <w:r>
        <w:t xml:space="preserve">. Blackwell. </w:t>
      </w:r>
      <w:bookmarkEnd w:id="38"/>
    </w:p>
    <w:p w14:paraId="0D6215C9">
      <w:pPr>
        <w:pStyle w:val="26"/>
        <w:ind w:left="720" w:hanging="720"/>
      </w:pPr>
      <w:bookmarkStart w:id="39" w:name="_ENREF_33"/>
      <w:r>
        <w:t xml:space="preserve">Liliya, K. (2024). THE DEEPLY AFFECTING REFLECTIONS ON HUMANITY, IDENTITY, AND ETHICAL DILEMMAS OF KAZUO ISHIGURO'S" NEVER LET ME GO". </w:t>
      </w:r>
      <w:r>
        <w:rPr>
          <w:i/>
        </w:rPr>
        <w:t>American Journal of Interdisciplinary Research and Development</w:t>
      </w:r>
      <w:r>
        <w:t>,</w:t>
      </w:r>
      <w:r>
        <w:rPr>
          <w:i/>
        </w:rPr>
        <w:t xml:space="preserve"> 24</w:t>
      </w:r>
      <w:r>
        <w:t xml:space="preserve">, 86-88. </w:t>
      </w:r>
      <w:bookmarkEnd w:id="39"/>
    </w:p>
    <w:p w14:paraId="6A7D6AE5">
      <w:pPr>
        <w:pStyle w:val="26"/>
        <w:ind w:left="720" w:hanging="720"/>
      </w:pPr>
      <w:bookmarkStart w:id="40" w:name="_ENREF_34"/>
      <w:r>
        <w:t xml:space="preserve">Low, S. M. (2023). </w:t>
      </w:r>
      <w:r>
        <w:rPr>
          <w:i/>
        </w:rPr>
        <w:t>Why public space matters</w:t>
      </w:r>
      <w:r>
        <w:t xml:space="preserve">. Oxford University Press. </w:t>
      </w:r>
      <w:bookmarkEnd w:id="40"/>
    </w:p>
    <w:p w14:paraId="2C93139A">
      <w:pPr>
        <w:pStyle w:val="26"/>
        <w:ind w:left="720" w:hanging="720"/>
      </w:pPr>
      <w:bookmarkStart w:id="41" w:name="_ENREF_35"/>
      <w:r>
        <w:t xml:space="preserve">Mattar, N. (2022). Language and Betrayal: Posthuman Ethics in Kazuo Ishiguro’s Never Let Me Go. </w:t>
      </w:r>
      <w:r>
        <w:rPr>
          <w:i/>
        </w:rPr>
        <w:t>CLCWeb: Comparative Literature and Culture</w:t>
      </w:r>
      <w:r>
        <w:t>,</w:t>
      </w:r>
      <w:r>
        <w:rPr>
          <w:i/>
        </w:rPr>
        <w:t xml:space="preserve"> 23</w:t>
      </w:r>
      <w:r>
        <w:t xml:space="preserve">(4), 9. </w:t>
      </w:r>
      <w:bookmarkEnd w:id="41"/>
    </w:p>
    <w:p w14:paraId="0B37F39B">
      <w:pPr>
        <w:pStyle w:val="26"/>
        <w:ind w:left="720" w:hanging="720"/>
      </w:pPr>
      <w:bookmarkStart w:id="42" w:name="_ENREF_36"/>
      <w:r>
        <w:t xml:space="preserve">Murphy, R. (2021). Castration Desire: Less Is More in Ishiguro's Never Let Me Go. </w:t>
      </w:r>
      <w:r>
        <w:rPr>
          <w:i/>
        </w:rPr>
        <w:t>English Studies</w:t>
      </w:r>
      <w:r>
        <w:t>,</w:t>
      </w:r>
      <w:r>
        <w:rPr>
          <w:i/>
        </w:rPr>
        <w:t xml:space="preserve"> 102</w:t>
      </w:r>
      <w:r>
        <w:t xml:space="preserve">(6), 759-777. </w:t>
      </w:r>
      <w:bookmarkEnd w:id="42"/>
    </w:p>
    <w:p w14:paraId="32E8D4AE">
      <w:pPr>
        <w:pStyle w:val="26"/>
        <w:ind w:left="720" w:hanging="720"/>
      </w:pPr>
      <w:bookmarkStart w:id="43" w:name="_ENREF_37"/>
      <w:r>
        <w:t xml:space="preserve">Nakamura, A. (2021). On the Uses of Nostalgia in Kazuo Ishiguro's Never Let Me Go. </w:t>
      </w:r>
      <w:r>
        <w:rPr>
          <w:i/>
        </w:rPr>
        <w:t>Science Fiction Studies</w:t>
      </w:r>
      <w:r>
        <w:t>,</w:t>
      </w:r>
      <w:r>
        <w:rPr>
          <w:i/>
        </w:rPr>
        <w:t xml:space="preserve"> 48</w:t>
      </w:r>
      <w:r>
        <w:t xml:space="preserve">(1), 62-76. </w:t>
      </w:r>
      <w:bookmarkEnd w:id="43"/>
    </w:p>
    <w:p w14:paraId="49CA24DA">
      <w:pPr>
        <w:pStyle w:val="26"/>
        <w:ind w:left="720" w:hanging="720"/>
      </w:pPr>
      <w:bookmarkStart w:id="44" w:name="_ENREF_38"/>
      <w:r>
        <w:t xml:space="preserve">Ning, Y. (2018). </w:t>
      </w:r>
      <w:r>
        <w:rPr>
          <w:i/>
        </w:rPr>
        <w:t>Space Theory and the Study of American Jewish Bildungsroman</w:t>
      </w:r>
      <w:r>
        <w:t xml:space="preserve">. China Theatre Press. </w:t>
      </w:r>
      <w:bookmarkEnd w:id="44"/>
    </w:p>
    <w:p w14:paraId="0CC9F02F">
      <w:pPr>
        <w:pStyle w:val="26"/>
        <w:ind w:left="720" w:hanging="720"/>
      </w:pPr>
      <w:bookmarkStart w:id="45" w:name="_ENREF_39"/>
      <w:r>
        <w:t xml:space="preserve">Nixon, E. (2024). </w:t>
      </w:r>
      <w:r>
        <w:rPr>
          <w:i/>
        </w:rPr>
        <w:t>Imagining Bodies and Performer Training: The Legacies of Jacques Lecoq and Gaston Bachelard</w:t>
      </w:r>
      <w:r>
        <w:t xml:space="preserve">. Taylor &amp; Francis. </w:t>
      </w:r>
      <w:bookmarkEnd w:id="45"/>
    </w:p>
    <w:p w14:paraId="5252CC37">
      <w:pPr>
        <w:pStyle w:val="26"/>
        <w:ind w:left="720" w:hanging="720"/>
      </w:pPr>
      <w:bookmarkStart w:id="46" w:name="_ENREF_40"/>
      <w:r>
        <w:t xml:space="preserve">Pallathadka, L. K., Pallathadka, H., Joshi, S., &amp; Debsingha, N. (2021). Kazuo Ishiguro’s Use of Clones as a Metaphor to Express Human Values and Emotions in Never Let Me Go. </w:t>
      </w:r>
      <w:r>
        <w:rPr>
          <w:i/>
        </w:rPr>
        <w:t>Journal of Cardiovascular Disease Research</w:t>
      </w:r>
      <w:r>
        <w:t>,</w:t>
      </w:r>
      <w:r>
        <w:rPr>
          <w:i/>
        </w:rPr>
        <w:t xml:space="preserve"> 12</w:t>
      </w:r>
      <w:r>
        <w:t xml:space="preserve">(03), 1643-1648. </w:t>
      </w:r>
      <w:bookmarkEnd w:id="46"/>
    </w:p>
    <w:p w14:paraId="0C987D0C">
      <w:pPr>
        <w:pStyle w:val="26"/>
        <w:ind w:left="720" w:hanging="720"/>
      </w:pPr>
      <w:bookmarkStart w:id="47" w:name="_ENREF_41"/>
      <w:r>
        <w:t xml:space="preserve">Pan, K. (2015). Henri Lefebvre's Theory of Social Space. </w:t>
      </w:r>
      <w:r>
        <w:rPr>
          <w:i/>
        </w:rPr>
        <w:t>Journal of Nanjing Normal University (Social Science Edition)</w:t>
      </w:r>
      <w:r>
        <w:t xml:space="preserve">(1), 13-20. </w:t>
      </w:r>
      <w:bookmarkEnd w:id="47"/>
    </w:p>
    <w:p w14:paraId="759AA9F7">
      <w:pPr>
        <w:pStyle w:val="26"/>
        <w:ind w:left="720" w:hanging="720"/>
      </w:pPr>
      <w:bookmarkStart w:id="48" w:name="_ENREF_42"/>
      <w:r>
        <w:t xml:space="preserve">Park, H. Y. (2024). Hospital space interpreted according to Heidegger’s concepts of care and dwelling. </w:t>
      </w:r>
      <w:r>
        <w:rPr>
          <w:i/>
        </w:rPr>
        <w:t>Medical Humanities</w:t>
      </w:r>
      <w:r>
        <w:t>,</w:t>
      </w:r>
      <w:r>
        <w:rPr>
          <w:i/>
        </w:rPr>
        <w:t xml:space="preserve"> 50</w:t>
      </w:r>
      <w:r>
        <w:t xml:space="preserve">(1), 135-143. </w:t>
      </w:r>
      <w:bookmarkEnd w:id="48"/>
    </w:p>
    <w:p w14:paraId="04914F8B">
      <w:pPr>
        <w:pStyle w:val="26"/>
        <w:ind w:left="720" w:hanging="720"/>
      </w:pPr>
      <w:bookmarkStart w:id="49" w:name="_ENREF_43"/>
      <w:r>
        <w:t xml:space="preserve">Parul, T. (2021). Identity Crisis in Kazuo Ishiguro’s Never Let Me Go. </w:t>
      </w:r>
      <w:r>
        <w:rPr>
          <w:i/>
        </w:rPr>
        <w:t>The Creative Launcher</w:t>
      </w:r>
      <w:r>
        <w:t>,</w:t>
      </w:r>
      <w:r>
        <w:rPr>
          <w:i/>
        </w:rPr>
        <w:t xml:space="preserve"> 6</w:t>
      </w:r>
      <w:r>
        <w:t xml:space="preserve">(4), 193-197. </w:t>
      </w:r>
      <w:bookmarkEnd w:id="49"/>
    </w:p>
    <w:p w14:paraId="20E8536E">
      <w:pPr>
        <w:pStyle w:val="26"/>
        <w:ind w:left="720" w:hanging="720"/>
      </w:pPr>
      <w:bookmarkStart w:id="50" w:name="_ENREF_44"/>
      <w:r>
        <w:t xml:space="preserve">Pattison, D. (2024). Neoliberal Humanism: Never Let Me Go and the Value of the Humanities. </w:t>
      </w:r>
      <w:r>
        <w:rPr>
          <w:i/>
        </w:rPr>
        <w:t>Critique: Studies in Contemporary Fiction</w:t>
      </w:r>
      <w:r>
        <w:t xml:space="preserve">, 1-16. </w:t>
      </w:r>
      <w:bookmarkEnd w:id="50"/>
    </w:p>
    <w:p w14:paraId="15C03191">
      <w:pPr>
        <w:pStyle w:val="26"/>
        <w:ind w:left="720" w:hanging="720"/>
      </w:pPr>
      <w:bookmarkStart w:id="51" w:name="_ENREF_45"/>
      <w:r>
        <w:t xml:space="preserve">Rachmani, J. E. (2021). </w:t>
      </w:r>
      <w:r>
        <w:rPr>
          <w:i/>
        </w:rPr>
        <w:t>Here Time Becomes Space: The Victorian Spatial Imaginary</w:t>
      </w:r>
      <w:r>
        <w:t xml:space="preserve"> City University of New York]. </w:t>
      </w:r>
      <w:bookmarkEnd w:id="51"/>
    </w:p>
    <w:p w14:paraId="69C352D5">
      <w:pPr>
        <w:pStyle w:val="26"/>
        <w:ind w:left="720" w:hanging="720"/>
      </w:pPr>
      <w:bookmarkStart w:id="52" w:name="_ENREF_46"/>
      <w:r>
        <w:t xml:space="preserve">Rhee, J. (2023). Humans and Posthumans. In </w:t>
      </w:r>
      <w:r>
        <w:rPr>
          <w:i/>
        </w:rPr>
        <w:t>The Routledge Companion to Politics and Literature in English</w:t>
      </w:r>
      <w:r>
        <w:t xml:space="preserve"> (pp. 98-108). Routledge. </w:t>
      </w:r>
      <w:bookmarkEnd w:id="52"/>
    </w:p>
    <w:p w14:paraId="467B7986">
      <w:pPr>
        <w:pStyle w:val="26"/>
        <w:ind w:left="720" w:hanging="720"/>
      </w:pPr>
      <w:bookmarkStart w:id="53" w:name="_ENREF_47"/>
      <w:r>
        <w:t xml:space="preserve">Ruggiero, G., Ruotolo, F., Orti, R., Rauso, B., &amp; Iachini, T. (2021). Egocentric metric representations in peripersonal space: A bridge between motor resources and spatial memory. </w:t>
      </w:r>
      <w:r>
        <w:rPr>
          <w:i/>
        </w:rPr>
        <w:t>British Journal of Psychology</w:t>
      </w:r>
      <w:r>
        <w:t>,</w:t>
      </w:r>
      <w:r>
        <w:rPr>
          <w:i/>
        </w:rPr>
        <w:t xml:space="preserve"> 112</w:t>
      </w:r>
      <w:r>
        <w:t xml:space="preserve">(2), 433-454. </w:t>
      </w:r>
      <w:bookmarkEnd w:id="53"/>
    </w:p>
    <w:p w14:paraId="20FFA7FD">
      <w:pPr>
        <w:pStyle w:val="26"/>
        <w:ind w:left="720" w:hanging="720"/>
      </w:pPr>
      <w:bookmarkStart w:id="54" w:name="_ENREF_48"/>
      <w:r>
        <w:t xml:space="preserve">Russell, D. (2022). </w:t>
      </w:r>
      <w:r>
        <w:rPr>
          <w:i/>
        </w:rPr>
        <w:t>Containing childhood: Space and identity in children’s literature</w:t>
      </w:r>
      <w:r>
        <w:t xml:space="preserve">. Univ. Press of Mississippi. </w:t>
      </w:r>
      <w:bookmarkEnd w:id="54"/>
    </w:p>
    <w:p w14:paraId="3D5B2815">
      <w:pPr>
        <w:pStyle w:val="26"/>
        <w:ind w:left="720" w:hanging="720"/>
      </w:pPr>
      <w:bookmarkStart w:id="55" w:name="_ENREF_49"/>
      <w:r>
        <w:t xml:space="preserve">Shabanirad, E., &amp; Dadkhah, M. (2017). A Foucauldian Study of Space and Power in Two Novels by Nadine Gordimer. </w:t>
      </w:r>
      <w:r>
        <w:rPr>
          <w:i/>
        </w:rPr>
        <w:t>Gema Online Journal of Language Studies</w:t>
      </w:r>
      <w:r>
        <w:t>,</w:t>
      </w:r>
      <w:r>
        <w:rPr>
          <w:i/>
        </w:rPr>
        <w:t xml:space="preserve"> 17</w:t>
      </w:r>
      <w:r>
        <w:t xml:space="preserve">(4). </w:t>
      </w:r>
      <w:bookmarkEnd w:id="55"/>
    </w:p>
    <w:p w14:paraId="22CE6227">
      <w:pPr>
        <w:pStyle w:val="26"/>
        <w:ind w:left="720" w:hanging="720"/>
      </w:pPr>
      <w:bookmarkStart w:id="56" w:name="_ENREF_50"/>
      <w:r>
        <w:t xml:space="preserve">Sloane, P. (2023). Empathy and the ethics of posthuman reading in Never Let Me Go. In </w:t>
      </w:r>
      <w:r>
        <w:rPr>
          <w:i/>
        </w:rPr>
        <w:t>Kazuo Ishiguro</w:t>
      </w:r>
      <w:r>
        <w:t xml:space="preserve"> (pp. 146-169). Manchester University Press. </w:t>
      </w:r>
      <w:bookmarkEnd w:id="56"/>
    </w:p>
    <w:p w14:paraId="5DA775A7">
      <w:pPr>
        <w:pStyle w:val="26"/>
        <w:ind w:left="720" w:hanging="720"/>
      </w:pPr>
      <w:bookmarkStart w:id="57" w:name="_ENREF_51"/>
      <w:r>
        <w:t xml:space="preserve">Snaza, N. (2015). The Failure of Humanizing Education in Kazuo Ishiguro's Never Let Me Go. </w:t>
      </w:r>
      <w:r>
        <w:rPr>
          <w:i/>
        </w:rPr>
        <w:t>Lit: Literature Interpretation Theory</w:t>
      </w:r>
      <w:r>
        <w:t>,</w:t>
      </w:r>
      <w:r>
        <w:rPr>
          <w:i/>
        </w:rPr>
        <w:t xml:space="preserve"> 26</w:t>
      </w:r>
      <w:r>
        <w:t xml:space="preserve">(3), 215-234. </w:t>
      </w:r>
      <w:bookmarkEnd w:id="57"/>
    </w:p>
    <w:p w14:paraId="4A091715">
      <w:pPr>
        <w:pStyle w:val="26"/>
        <w:ind w:left="720" w:hanging="720"/>
      </w:pPr>
      <w:bookmarkStart w:id="58" w:name="_ENREF_52"/>
      <w:r>
        <w:t xml:space="preserve">Solak, S. (2022). Reading Architecture, City and Space in Latife Tekin's Novels Through Henri Lefebvre. </w:t>
      </w:r>
      <w:r>
        <w:rPr>
          <w:i/>
        </w:rPr>
        <w:t>Gazi University Journal of Science Part B: Art Humanities Design and Planning</w:t>
      </w:r>
      <w:r>
        <w:t>,</w:t>
      </w:r>
      <w:r>
        <w:rPr>
          <w:i/>
        </w:rPr>
        <w:t xml:space="preserve"> 10</w:t>
      </w:r>
      <w:r>
        <w:t xml:space="preserve">(2), 185-194. </w:t>
      </w:r>
      <w:bookmarkEnd w:id="58"/>
    </w:p>
    <w:p w14:paraId="4F486661">
      <w:pPr>
        <w:pStyle w:val="26"/>
        <w:ind w:left="720" w:hanging="720"/>
      </w:pPr>
      <w:bookmarkStart w:id="59" w:name="_ENREF_53"/>
      <w:r>
        <w:t xml:space="preserve">Toker, L., &amp; Chertoff, D. (2008). Reader response and the recycling of topoi in Kazuo Ishiguro's Never Let Me Go. </w:t>
      </w:r>
      <w:r>
        <w:rPr>
          <w:i/>
        </w:rPr>
        <w:t>Partial Answers: Journal of Literature and the History of Ideas</w:t>
      </w:r>
      <w:r>
        <w:t>,</w:t>
      </w:r>
      <w:r>
        <w:rPr>
          <w:i/>
        </w:rPr>
        <w:t xml:space="preserve"> 6</w:t>
      </w:r>
      <w:r>
        <w:t xml:space="preserve">(1), 163-180. </w:t>
      </w:r>
      <w:bookmarkEnd w:id="59"/>
    </w:p>
    <w:p w14:paraId="7FED2D5E">
      <w:pPr>
        <w:pStyle w:val="26"/>
        <w:ind w:left="720" w:hanging="720"/>
      </w:pPr>
      <w:bookmarkStart w:id="60" w:name="_ENREF_54"/>
      <w:r>
        <w:t xml:space="preserve">Tuan, Y.-F. (1998). </w:t>
      </w:r>
      <w:r>
        <w:rPr>
          <w:i/>
        </w:rPr>
        <w:t>Escapism</w:t>
      </w:r>
      <w:r>
        <w:t xml:space="preserve">. JHU Press. </w:t>
      </w:r>
      <w:bookmarkEnd w:id="60"/>
    </w:p>
    <w:p w14:paraId="18AF158C">
      <w:pPr>
        <w:pStyle w:val="26"/>
        <w:ind w:left="720" w:hanging="720"/>
      </w:pPr>
      <w:bookmarkStart w:id="61" w:name="_ENREF_55"/>
      <w:r>
        <w:t xml:space="preserve">Tuan, Y.-F. (2013). </w:t>
      </w:r>
      <w:r>
        <w:rPr>
          <w:i/>
        </w:rPr>
        <w:t>Landscapes of fear</w:t>
      </w:r>
      <w:r>
        <w:t xml:space="preserve">. U of Minnesota Press. </w:t>
      </w:r>
      <w:bookmarkEnd w:id="61"/>
    </w:p>
    <w:p w14:paraId="46C8F4E7">
      <w:pPr>
        <w:pStyle w:val="26"/>
        <w:ind w:left="720" w:hanging="720"/>
      </w:pPr>
      <w:bookmarkStart w:id="62" w:name="_ENREF_56"/>
      <w:r>
        <w:t xml:space="preserve">Williams, N. (2021). </w:t>
      </w:r>
      <w:r>
        <w:rPr>
          <w:i/>
        </w:rPr>
        <w:t>Mapping Social Memory: A psychotherapeutic psychosocial approach</w:t>
      </w:r>
      <w:r>
        <w:t xml:space="preserve">. Springer. </w:t>
      </w:r>
      <w:bookmarkEnd w:id="62"/>
    </w:p>
    <w:p w14:paraId="61CB5247">
      <w:pPr>
        <w:ind w:left="480" w:hanging="480" w:hangingChars="200"/>
        <w:rPr>
          <w:rFonts w:ascii="Times New Roman" w:hAnsi="Times New Roman"/>
          <w:sz w:val="24"/>
          <w:szCs w:val="24"/>
        </w:rPr>
      </w:pPr>
      <w:r>
        <w:rPr>
          <w:rFonts w:ascii="Times New Roman" w:hAnsi="Times New Roman"/>
          <w:sz w:val="24"/>
          <w:szCs w:val="24"/>
        </w:rPr>
        <w:fldChar w:fldCharType="end"/>
      </w:r>
    </w:p>
    <w:p w14:paraId="1D0AF93D">
      <w:pPr>
        <w:ind w:left="480" w:hanging="480" w:hangingChars="200"/>
        <w:rPr>
          <w:rFonts w:ascii="Times New Roman" w:hAnsi="Times New Roman"/>
          <w:sz w:val="24"/>
          <w:szCs w:val="24"/>
        </w:rPr>
      </w:pPr>
    </w:p>
    <w:p w14:paraId="1BD466FC">
      <w:pPr>
        <w:ind w:left="480" w:hanging="480" w:hangingChars="200"/>
        <w:rPr>
          <w:rFonts w:ascii="Times New Roman" w:hAnsi="Times New Roman"/>
          <w:sz w:val="24"/>
          <w:szCs w:val="24"/>
        </w:rPr>
      </w:pPr>
    </w:p>
    <w:p w14:paraId="4CDB7A67">
      <w:pPr>
        <w:ind w:left="480" w:hanging="480" w:hangingChars="200"/>
        <w:rPr>
          <w:rFonts w:ascii="Times New Roman" w:hAnsi="Times New Roman"/>
          <w:sz w:val="24"/>
          <w:szCs w:val="24"/>
        </w:rPr>
      </w:pPr>
    </w:p>
    <w:p w14:paraId="4114074C">
      <w:pPr>
        <w:ind w:left="480" w:hanging="482" w:hangingChars="200"/>
        <w:jc w:val="center"/>
        <w:rPr>
          <w:rFonts w:ascii="Times New Roman" w:hAnsi="Times New Roman"/>
          <w:b/>
          <w:bCs/>
          <w:sz w:val="24"/>
          <w:szCs w:val="24"/>
        </w:rPr>
      </w:pPr>
      <w:r>
        <w:rPr>
          <w:rFonts w:hint="default" w:ascii="Times New Roman" w:hAnsi="Times New Roman"/>
          <w:b/>
          <w:bCs/>
          <w:sz w:val="24"/>
          <w:szCs w:val="24"/>
        </w:rPr>
        <w:t>ABOUT THE AUTHOR</w:t>
      </w:r>
    </w:p>
    <w:p w14:paraId="6E422CC0">
      <w:pPr>
        <w:ind w:left="480" w:hanging="480" w:hangingChars="200"/>
        <w:rPr>
          <w:rFonts w:ascii="Times New Roman" w:hAnsi="Times New Roman"/>
          <w:sz w:val="24"/>
          <w:szCs w:val="24"/>
        </w:rPr>
      </w:pPr>
    </w:p>
    <w:p w14:paraId="705EAD4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Zhixing Nie is a </w:t>
      </w:r>
      <w:r>
        <w:rPr>
          <w:rFonts w:hint="eastAsia" w:ascii="Times New Roman" w:hAnsi="Times New Roman" w:cs="Times New Roman"/>
          <w:sz w:val="24"/>
          <w:szCs w:val="24"/>
          <w:lang w:eastAsia="zh-CN"/>
        </w:rPr>
        <w:t>Ph</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D</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candidate in English Literature in the Faculty of Modern Languages and Communication at Universiti Putra Malaysia. His research encompasses Victorian women</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s literature, trauma studies, American ethnic literature, postcolonial studies, and Anglophone-Caribbean literature. His recent article,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Unveiling </w:t>
      </w:r>
      <w:r>
        <w:rPr>
          <w:rFonts w:hint="default" w:ascii="Times New Roman" w:hAnsi="Times New Roman" w:cs="Times New Roman"/>
          <w:i/>
          <w:iCs/>
          <w:sz w:val="24"/>
          <w:szCs w:val="24"/>
        </w:rPr>
        <w:t>Jane Eyre</w:t>
      </w:r>
      <w:r>
        <w:rPr>
          <w:rFonts w:hint="default" w:ascii="Times New Roman" w:hAnsi="Times New Roman" w:cs="Times New Roman"/>
          <w:sz w:val="24"/>
          <w:szCs w:val="24"/>
        </w:rPr>
        <w:t>: Space Escape and the Construction of Subjectivity through a Foucauldian Lens,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was published in the </w:t>
      </w:r>
      <w:r>
        <w:rPr>
          <w:rFonts w:hint="default" w:ascii="Times New Roman" w:hAnsi="Times New Roman" w:cs="Times New Roman"/>
          <w:i/>
          <w:iCs/>
          <w:sz w:val="24"/>
          <w:szCs w:val="24"/>
        </w:rPr>
        <w:t>Journal of Literary Studies</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sz w:val="24"/>
          <w:szCs w:val="24"/>
        </w:rPr>
        <w:t>Email:</w:t>
      </w:r>
      <w:r>
        <w:rPr>
          <w:rFonts w:hint="eastAsia" w:ascii="Times New Roman" w:hAnsi="Times New Roman"/>
          <w:sz w:val="24"/>
          <w:szCs w:val="24"/>
          <w:lang w:val="en-US" w:eastAsia="zh-CN"/>
        </w:rPr>
        <w:t xml:space="preserve"> </w:t>
      </w:r>
      <w:r>
        <w:rPr>
          <w:rFonts w:hint="default" w:ascii="Times New Roman" w:hAnsi="Times New Roman"/>
          <w:sz w:val="24"/>
          <w:szCs w:val="24"/>
        </w:rPr>
        <w:t>gs65852@student.upm.edu.my</w:t>
      </w:r>
    </w:p>
    <w:p w14:paraId="09E2228D">
      <w:pPr>
        <w:jc w:val="both"/>
        <w:rPr>
          <w:rFonts w:hint="eastAsia"/>
        </w:rPr>
      </w:pPr>
    </w:p>
    <w:p w14:paraId="12330FC8">
      <w:pPr>
        <w:jc w:val="both"/>
        <w:rPr>
          <w:rFonts w:hint="default" w:ascii="Times New Roman" w:hAnsi="Times New Roman"/>
          <w:sz w:val="24"/>
          <w:szCs w:val="24"/>
        </w:rPr>
      </w:pPr>
      <w:r>
        <w:rPr>
          <w:rFonts w:hint="default" w:ascii="Times New Roman" w:hAnsi="Times New Roman"/>
          <w:sz w:val="24"/>
          <w:szCs w:val="24"/>
        </w:rPr>
        <w:t>Hardev Kaur (Ph.D.) assumes the role of an Associate Professor within the esteemed English Department of the Faculty of Modern Languages and Communication at Universiti Putra Malaysia. Her research interests include African and Caribbean Literature, Postcolonial Literature, Contemporary World Literature in English, and Trauma Literature. Her articles have been published in journals such as the</w:t>
      </w:r>
      <w:r>
        <w:rPr>
          <w:rFonts w:hint="default" w:ascii="Times New Roman" w:hAnsi="Times New Roman"/>
          <w:i/>
          <w:iCs/>
          <w:sz w:val="24"/>
          <w:szCs w:val="24"/>
        </w:rPr>
        <w:t xml:space="preserve"> Journal of Literary Studies</w:t>
      </w:r>
      <w:r>
        <w:rPr>
          <w:rFonts w:hint="default" w:ascii="Times New Roman" w:hAnsi="Times New Roman"/>
          <w:sz w:val="24"/>
          <w:szCs w:val="24"/>
        </w:rPr>
        <w:t xml:space="preserve">, </w:t>
      </w:r>
      <w:r>
        <w:rPr>
          <w:rFonts w:hint="default" w:ascii="Times New Roman" w:hAnsi="Times New Roman"/>
          <w:i/>
          <w:iCs/>
          <w:sz w:val="24"/>
          <w:szCs w:val="24"/>
        </w:rPr>
        <w:t>Pertanika</w:t>
      </w:r>
      <w:r>
        <w:rPr>
          <w:rFonts w:hint="default" w:ascii="Times New Roman" w:hAnsi="Times New Roman"/>
          <w:sz w:val="24"/>
          <w:szCs w:val="24"/>
        </w:rPr>
        <w:t xml:space="preserve">, </w:t>
      </w:r>
      <w:r>
        <w:rPr>
          <w:rFonts w:hint="default" w:ascii="Times New Roman" w:hAnsi="Times New Roman"/>
          <w:i/>
          <w:iCs/>
          <w:sz w:val="24"/>
          <w:szCs w:val="24"/>
        </w:rPr>
        <w:t>3L, and Dirasat: Human and Social Sciences</w:t>
      </w:r>
      <w:r>
        <w:rPr>
          <w:rFonts w:hint="default" w:ascii="Times New Roman" w:hAnsi="Times New Roman"/>
          <w:sz w:val="24"/>
          <w:szCs w:val="24"/>
        </w:rPr>
        <w:t>. Email: hardevkaur@upm.edu.my</w:t>
      </w:r>
    </w:p>
    <w:p w14:paraId="2B8D1273">
      <w:pPr>
        <w:jc w:val="both"/>
        <w:rPr>
          <w:rFonts w:hint="default" w:ascii="Times New Roman" w:hAnsi="Times New Roman"/>
          <w:sz w:val="24"/>
          <w:szCs w:val="24"/>
        </w:rPr>
      </w:pPr>
    </w:p>
    <w:p w14:paraId="607EF2EF">
      <w:pPr>
        <w:jc w:val="both"/>
        <w:rPr>
          <w:rFonts w:hint="eastAsia" w:ascii="Times New Roman" w:hAnsi="Times New Roman" w:eastAsia="SimSun"/>
          <w:sz w:val="24"/>
          <w:szCs w:val="24"/>
          <w:lang w:val="en-US" w:eastAsia="zh-CN"/>
        </w:rPr>
      </w:pPr>
      <w:r>
        <w:rPr>
          <w:rFonts w:hint="eastAsia" w:ascii="Times New Roman" w:hAnsi="Times New Roman"/>
          <w:sz w:val="24"/>
          <w:szCs w:val="24"/>
          <w:lang w:val="en-US" w:eastAsia="zh-CN"/>
        </w:rPr>
        <w:t>Manimangai Mani, Ph.D., is a Senior Lecturer in the English Department at Universiti Putra Malaysia. She earned her Ph.D. in English Literary Studies from the International Islamic University Malaysia, her M.A. in English Literature from Universiti Putra Malaysia, and her B.A. in English Language from Universiti Putra Malaysia. Her recent publications include Belonging to Nowhere: A Psychological Study of Alienation and Estrangement in Ramabai Espinet</w:t>
      </w:r>
      <w:r>
        <w:rPr>
          <w:rFonts w:hint="default" w:ascii="Times New Roman" w:hAnsi="Times New Roman"/>
          <w:sz w:val="24"/>
          <w:szCs w:val="24"/>
          <w:lang w:val="en-US" w:eastAsia="zh-CN"/>
        </w:rPr>
        <w:t>’</w:t>
      </w:r>
      <w:r>
        <w:rPr>
          <w:rFonts w:hint="eastAsia" w:ascii="Times New Roman" w:hAnsi="Times New Roman"/>
          <w:sz w:val="24"/>
          <w:szCs w:val="24"/>
          <w:lang w:val="en-US" w:eastAsia="zh-CN"/>
        </w:rPr>
        <w:t xml:space="preserve">s </w:t>
      </w:r>
      <w:r>
        <w:rPr>
          <w:rFonts w:hint="default" w:ascii="Times New Roman" w:hAnsi="Times New Roman"/>
          <w:sz w:val="24"/>
          <w:szCs w:val="24"/>
          <w:lang w:val="en-US" w:eastAsia="zh-CN"/>
        </w:rPr>
        <w:t>“</w:t>
      </w:r>
      <w:r>
        <w:rPr>
          <w:rFonts w:hint="eastAsia" w:ascii="Times New Roman" w:hAnsi="Times New Roman"/>
          <w:sz w:val="24"/>
          <w:szCs w:val="24"/>
          <w:lang w:val="en-US" w:eastAsia="zh-CN"/>
        </w:rPr>
        <w:t>The Swinging Bridge</w:t>
      </w:r>
      <w:r>
        <w:rPr>
          <w:rFonts w:hint="default" w:ascii="Times New Roman" w:hAnsi="Times New Roman"/>
          <w:sz w:val="24"/>
          <w:szCs w:val="24"/>
          <w:lang w:val="en-US" w:eastAsia="zh-CN"/>
        </w:rPr>
        <w:t>”</w:t>
      </w:r>
      <w:r>
        <w:rPr>
          <w:rFonts w:hint="eastAsia" w:ascii="Times New Roman" w:hAnsi="Times New Roman"/>
          <w:sz w:val="24"/>
          <w:szCs w:val="24"/>
          <w:lang w:val="en-US" w:eastAsia="zh-CN"/>
        </w:rPr>
        <w:t xml:space="preserve"> (2022), The Traumatic Effect of the Japanese War on Women in Rani Manicka</w:t>
      </w:r>
      <w:r>
        <w:rPr>
          <w:rFonts w:hint="default" w:ascii="Times New Roman" w:hAnsi="Times New Roman"/>
          <w:sz w:val="24"/>
          <w:szCs w:val="24"/>
          <w:lang w:val="en-US" w:eastAsia="zh-CN"/>
        </w:rPr>
        <w:t>’</w:t>
      </w:r>
      <w:r>
        <w:rPr>
          <w:rFonts w:hint="eastAsia" w:ascii="Times New Roman" w:hAnsi="Times New Roman"/>
          <w:sz w:val="24"/>
          <w:szCs w:val="24"/>
          <w:lang w:val="en-US" w:eastAsia="zh-CN"/>
        </w:rPr>
        <w:t>s Selected Novels (2022), and Displacement, Social Identity, and Nigrescence in Adichie</w:t>
      </w:r>
      <w:r>
        <w:rPr>
          <w:rFonts w:hint="default" w:ascii="Times New Roman" w:hAnsi="Times New Roman"/>
          <w:sz w:val="24"/>
          <w:szCs w:val="24"/>
          <w:lang w:val="en-US" w:eastAsia="zh-CN"/>
        </w:rPr>
        <w:t>’</w:t>
      </w:r>
      <w:r>
        <w:rPr>
          <w:rFonts w:hint="eastAsia" w:ascii="Times New Roman" w:hAnsi="Times New Roman"/>
          <w:sz w:val="24"/>
          <w:szCs w:val="24"/>
          <w:lang w:val="en-US" w:eastAsia="zh-CN"/>
        </w:rPr>
        <w:t xml:space="preserve">s Americanah (2023). Her co-authored article with Zhixing Nie, titled </w:t>
      </w:r>
      <w:r>
        <w:rPr>
          <w:rFonts w:hint="default" w:ascii="Times New Roman" w:hAnsi="Times New Roman"/>
          <w:sz w:val="24"/>
          <w:szCs w:val="24"/>
          <w:lang w:val="en-US" w:eastAsia="zh-CN"/>
        </w:rPr>
        <w:t>“</w:t>
      </w:r>
      <w:r>
        <w:rPr>
          <w:rFonts w:hint="eastAsia" w:ascii="Times New Roman" w:hAnsi="Times New Roman"/>
          <w:sz w:val="24"/>
          <w:szCs w:val="24"/>
          <w:lang w:val="en-US" w:eastAsia="zh-CN"/>
        </w:rPr>
        <w:t xml:space="preserve">Unveiling </w:t>
      </w:r>
      <w:r>
        <w:rPr>
          <w:rFonts w:hint="eastAsia" w:ascii="Times New Roman" w:hAnsi="Times New Roman"/>
          <w:i/>
          <w:iCs/>
          <w:sz w:val="24"/>
          <w:szCs w:val="24"/>
          <w:lang w:val="en-US" w:eastAsia="zh-CN"/>
        </w:rPr>
        <w:t>Jane Eyre</w:t>
      </w:r>
      <w:r>
        <w:rPr>
          <w:rFonts w:hint="eastAsia" w:ascii="Times New Roman" w:hAnsi="Times New Roman"/>
          <w:sz w:val="24"/>
          <w:szCs w:val="24"/>
          <w:lang w:val="en-US" w:eastAsia="zh-CN"/>
        </w:rPr>
        <w:t>: Space Escape and the Construction of Subjectivity through a Foucauldian Lens,</w:t>
      </w:r>
      <w:r>
        <w:rPr>
          <w:rFonts w:hint="default" w:ascii="Times New Roman" w:hAnsi="Times New Roman"/>
          <w:sz w:val="24"/>
          <w:szCs w:val="24"/>
          <w:lang w:val="en-US" w:eastAsia="zh-CN"/>
        </w:rPr>
        <w:t>”</w:t>
      </w:r>
      <w:r>
        <w:rPr>
          <w:rFonts w:hint="eastAsia" w:ascii="Times New Roman" w:hAnsi="Times New Roman"/>
          <w:sz w:val="24"/>
          <w:szCs w:val="24"/>
          <w:lang w:val="en-US" w:eastAsia="zh-CN"/>
        </w:rPr>
        <w:t xml:space="preserve"> was published in the</w:t>
      </w:r>
      <w:r>
        <w:rPr>
          <w:rFonts w:hint="eastAsia" w:ascii="Times New Roman" w:hAnsi="Times New Roman"/>
          <w:i/>
          <w:iCs/>
          <w:sz w:val="24"/>
          <w:szCs w:val="24"/>
          <w:lang w:val="en-US" w:eastAsia="zh-CN"/>
        </w:rPr>
        <w:t xml:space="preserve"> Journal of Literary Studies</w:t>
      </w:r>
      <w:r>
        <w:rPr>
          <w:rFonts w:hint="eastAsia" w:ascii="Times New Roman" w:hAnsi="Times New Roman"/>
          <w:sz w:val="24"/>
          <w:szCs w:val="24"/>
          <w:lang w:val="en-US" w:eastAsia="zh-CN"/>
        </w:rPr>
        <w:t xml:space="preserve">. </w:t>
      </w:r>
      <w:r>
        <w:rPr>
          <w:rFonts w:ascii="Times New Roman" w:hAnsi="Times New Roman"/>
          <w:sz w:val="24"/>
          <w:szCs w:val="24"/>
        </w:rPr>
        <w:t>Email:</w:t>
      </w:r>
      <w:r>
        <w:rPr>
          <w:rFonts w:hint="eastAsia" w:ascii="Times New Roman" w:hAnsi="Times New Roman"/>
          <w:sz w:val="24"/>
          <w:szCs w:val="24"/>
          <w:lang w:val="en-US" w:eastAsia="zh-CN"/>
        </w:rPr>
        <w:t xml:space="preserve"> manimangai@upm.edu.my</w:t>
      </w:r>
    </w:p>
    <w:p w14:paraId="224E061F">
      <w:pPr>
        <w:ind w:left="480" w:hanging="480" w:hangingChars="200"/>
        <w:rPr>
          <w:rFonts w:ascii="Times New Roman" w:hAnsi="Times New Roman"/>
          <w:sz w:val="24"/>
          <w:szCs w:val="24"/>
        </w:rPr>
      </w:pPr>
    </w:p>
    <w:sectPr>
      <w:headerReference r:id="rId4" w:type="default"/>
      <w:footerReference r:id="rId5" w:type="default"/>
      <w:footnotePr>
        <w:numFmt w:val="lowerLetter"/>
      </w:footnotePr>
      <w:pgSz w:w="11906" w:h="16838"/>
      <w:pgMar w:top="1440" w:right="1440" w:bottom="1440" w:left="1440" w:header="851" w:footer="992" w:gutter="0"/>
      <w:lnNumType w:countBy="0" w:restart="continuou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DengXian">
    <w:panose1 w:val="02010600030101010101"/>
    <w:charset w:val="86"/>
    <w:family w:val="auto"/>
    <w:pitch w:val="default"/>
    <w:sig w:usb0="A00002BF" w:usb1="38CF7CFA" w:usb2="00000016" w:usb3="00000000" w:csb0="0004000F" w:csb1="00000000"/>
  </w:font>
  <w:font w:name="Microsoft YaHe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1058">
    <w:pPr>
      <w:rPr>
        <w:rFonts w:ascii="Times New Roman" w:hAnsi="Times New Roman"/>
        <w:sz w:val="24"/>
        <w:szCs w:val="24"/>
      </w:rPr>
    </w:pPr>
    <w:r>
      <w:rPr>
        <w:rFonts w:ascii="Times New Roman" w:hAnsi="Times New Roman"/>
        <w:sz w:val="24"/>
        <w:szCs w:val="24"/>
      </w:rPr>
      <w:t xml:space="preserve">eISSN: 2550-2131 </w:t>
    </w:r>
  </w:p>
  <w:p w14:paraId="4372BA7D">
    <w:pPr>
      <w:rPr>
        <w:rFonts w:ascii="Times New Roman" w:hAnsi="Times New Roman"/>
        <w:sz w:val="24"/>
        <w:szCs w:val="24"/>
      </w:rPr>
    </w:pPr>
    <w:r>
      <w:rPr>
        <w:rFonts w:ascii="Times New Roman" w:hAnsi="Times New Roman"/>
        <w:sz w:val="24"/>
        <w:szCs w:val="24"/>
      </w:rPr>
      <w:t xml:space="preserve">ISSN: 1675-8021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95C5EC1">
      <w:pPr>
        <w:pStyle w:val="9"/>
      </w:pPr>
      <w:r>
        <w:rPr>
          <w:rStyle w:val="17"/>
        </w:rPr>
        <w:footnoteRef/>
      </w:r>
      <w:r>
        <w:t xml:space="preserve"> </w:t>
      </w:r>
      <w:r>
        <w:rPr>
          <w:rFonts w:ascii="Times New Roman" w:hAnsi="Times New Roman"/>
          <w:i/>
          <w:iCs/>
        </w:rPr>
        <w:t>Main author</w:t>
      </w:r>
    </w:p>
  </w:footnote>
  <w:footnote w:id="1">
    <w:p w14:paraId="37ABBCE6">
      <w:pPr>
        <w:pStyle w:val="9"/>
      </w:pPr>
      <w:r>
        <w:rPr>
          <w:rStyle w:val="17"/>
        </w:rPr>
        <w:footnoteRef/>
      </w:r>
      <w:r>
        <w:t xml:space="preserve"> </w:t>
      </w:r>
      <w:r>
        <w:rPr>
          <w:rFonts w:ascii="Times New Roman" w:hAnsi="Times New Roman"/>
          <w:i/>
          <w:iCs/>
        </w:rPr>
        <w:t xml:space="preserve">Corresponding author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48BE">
    <w:pPr>
      <w:pStyle w:val="8"/>
      <w:jc w:val="left"/>
      <w:rPr>
        <w:rFonts w:ascii="Times New Roman" w:hAnsi="Times New Roman"/>
        <w:i/>
        <w:i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5563870</wp:posOffset>
              </wp:positionH>
              <wp:positionV relativeFrom="paragraph">
                <wp:posOffset>0</wp:posOffset>
              </wp:positionV>
              <wp:extent cx="167005" cy="1828800"/>
              <wp:effectExtent l="0" t="0" r="5080" b="6350"/>
              <wp:wrapNone/>
              <wp:docPr id="1" name="文本框 1"/>
              <wp:cNvGraphicFramePr/>
              <a:graphic xmlns:a="http://schemas.openxmlformats.org/drawingml/2006/main">
                <a:graphicData uri="http://schemas.microsoft.com/office/word/2010/wordprocessingShape">
                  <wps:wsp>
                    <wps:cNvSpPr txBox="1"/>
                    <wps:spPr>
                      <a:xfrm>
                        <a:off x="0" y="0"/>
                        <a:ext cx="16680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4301E">
                          <w:pPr>
                            <w:pStyle w:val="8"/>
                          </w:pPr>
                          <w:r>
                            <w:fldChar w:fldCharType="begin"/>
                          </w:r>
                          <w:r>
                            <w:instrText xml:space="preserve">PAGE   \* MERGEFORMAT</w:instrText>
                          </w:r>
                          <w:r>
                            <w:fldChar w:fldCharType="separate"/>
                          </w:r>
                          <w:r>
                            <w:rPr>
                              <w:lang w:val="zh-CN"/>
                            </w:rPr>
                            <w:t>14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8.1pt;margin-top:0pt;height:144pt;width:13.15pt;mso-position-horizontal-relative:margin;z-index:251659264;mso-width-relative:page;mso-height-relative:page;" filled="f" stroked="f" coordsize="21600,21600" o:gfxdata="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Qaar1gAAAAgBAAAPAAAAAAAAAAEAIAAAACIAAABkcnMvZG93bnJldi54bWxQSwEC&#10;FAAUAAAACACHTuJAeigqRS8CAABWBAAADgAAAAAAAAABACAAAAAlAQAAZHJzL2Uyb0RvYy54bWxQ&#10;SwUGAAAAAAYABgBZAQAAxgUAAAAA&#10;">
              <v:fill on="f" focussize="0,0"/>
              <v:stroke on="f" weight="0.5pt"/>
              <v:imagedata o:title=""/>
              <o:lock v:ext="edit" aspectratio="f"/>
              <v:textbox inset="0mm,0mm,0mm,0mm" style="mso-fit-shape-to-text:t;">
                <w:txbxContent>
                  <w:p w14:paraId="4354301E">
                    <w:pPr>
                      <w:pStyle w:val="8"/>
                    </w:pPr>
                    <w:r>
                      <w:fldChar w:fldCharType="begin"/>
                    </w:r>
                    <w:r>
                      <w:instrText xml:space="preserve">PAGE   \* MERGEFORMAT</w:instrText>
                    </w:r>
                    <w:r>
                      <w:fldChar w:fldCharType="separate"/>
                    </w:r>
                    <w:r>
                      <w:rPr>
                        <w:lang w:val="zh-CN"/>
                      </w:rPr>
                      <w:t>14</w:t>
                    </w:r>
                    <w:r>
                      <w:fldChar w:fldCharType="end"/>
                    </w:r>
                  </w:p>
                </w:txbxContent>
              </v:textbox>
            </v:shape>
          </w:pict>
        </mc:Fallback>
      </mc:AlternateContent>
    </w:r>
    <w:r>
      <w:rPr>
        <w:rFonts w:ascii="Times New Roman" w:hAnsi="Times New Roman"/>
        <w:i/>
        <w:iCs/>
        <w:sz w:val="24"/>
        <w:szCs w:val="24"/>
      </w:rPr>
      <w:t>GEMA Online® Journal of Language Studies</w:t>
    </w:r>
  </w:p>
  <w:p w14:paraId="0F446F40">
    <w:pPr>
      <w:pStyle w:val="8"/>
      <w:widowControl/>
      <w:tabs>
        <w:tab w:val="left" w:pos="720"/>
        <w:tab w:val="center" w:pos="4680"/>
        <w:tab w:val="right" w:pos="9360"/>
        <w:tab w:val="clear" w:pos="4153"/>
        <w:tab w:val="clear" w:pos="8306"/>
      </w:tabs>
      <w:snapToGrid/>
      <w:jc w:val="both"/>
      <w:rPr>
        <w:rFonts w:ascii="Times New Roman" w:hAnsi="Times New Roman"/>
        <w:i/>
        <w:iCs/>
        <w:sz w:val="24"/>
        <w:szCs w:val="24"/>
      </w:rPr>
    </w:pPr>
    <w:r>
      <w:rPr>
        <w:rFonts w:ascii="Times New Roman" w:hAnsi="Times New Roman"/>
        <w:i/>
        <w:iCs/>
        <w:sz w:val="24"/>
        <w:szCs w:val="24"/>
      </w:rPr>
      <w:t>Volume x (x) 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lowerLetter"/>
    <w:footnote w:id="4"/>
    <w:footnote w:id="5"/>
  </w:foot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mZGZiMzcwZGNkZmIzNzA5MzQzM2UwMjA5ZDExYjgifQ=="/>
    <w:docVar w:name="currentStyleCount" w:val="5"/>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r0pzfet0vse9oetednxatvirwaz0xx0v05v&quot;&gt;My EndNote Library&lt;record-ids&gt;&lt;item&gt;52&lt;/item&gt;&lt;item&gt;152&lt;/item&gt;&lt;item&gt;153&lt;/item&gt;&lt;/record-ids&gt;&lt;/item&gt;&lt;/Libraries&gt;"/>
  </w:docVars>
  <w:rsids>
    <w:rsidRoot w:val="00194323"/>
    <w:rsid w:val="00002530"/>
    <w:rsid w:val="0000685A"/>
    <w:rsid w:val="00014846"/>
    <w:rsid w:val="00031898"/>
    <w:rsid w:val="00032367"/>
    <w:rsid w:val="00035844"/>
    <w:rsid w:val="000360E1"/>
    <w:rsid w:val="0003737F"/>
    <w:rsid w:val="00044B36"/>
    <w:rsid w:val="00051A68"/>
    <w:rsid w:val="00052038"/>
    <w:rsid w:val="00055B24"/>
    <w:rsid w:val="00063FBA"/>
    <w:rsid w:val="00072944"/>
    <w:rsid w:val="00075B1F"/>
    <w:rsid w:val="000813B3"/>
    <w:rsid w:val="00084E0A"/>
    <w:rsid w:val="000859CD"/>
    <w:rsid w:val="00096F30"/>
    <w:rsid w:val="000A0D14"/>
    <w:rsid w:val="000A529A"/>
    <w:rsid w:val="000A5E98"/>
    <w:rsid w:val="000B1222"/>
    <w:rsid w:val="000B4A91"/>
    <w:rsid w:val="000C1ADA"/>
    <w:rsid w:val="000E0A4A"/>
    <w:rsid w:val="000E194D"/>
    <w:rsid w:val="000E36BF"/>
    <w:rsid w:val="000E7128"/>
    <w:rsid w:val="000F1A52"/>
    <w:rsid w:val="000F2A60"/>
    <w:rsid w:val="000F3518"/>
    <w:rsid w:val="000F7265"/>
    <w:rsid w:val="00101945"/>
    <w:rsid w:val="00101AE9"/>
    <w:rsid w:val="00112047"/>
    <w:rsid w:val="001122A2"/>
    <w:rsid w:val="00113E2A"/>
    <w:rsid w:val="001176E4"/>
    <w:rsid w:val="00120ED5"/>
    <w:rsid w:val="00121C5F"/>
    <w:rsid w:val="00127A78"/>
    <w:rsid w:val="00131F78"/>
    <w:rsid w:val="00134C8A"/>
    <w:rsid w:val="00141623"/>
    <w:rsid w:val="00144518"/>
    <w:rsid w:val="00147EEB"/>
    <w:rsid w:val="00154181"/>
    <w:rsid w:val="00154C4C"/>
    <w:rsid w:val="001609F4"/>
    <w:rsid w:val="00165DA1"/>
    <w:rsid w:val="0017383D"/>
    <w:rsid w:val="001738C4"/>
    <w:rsid w:val="001814EE"/>
    <w:rsid w:val="00181A08"/>
    <w:rsid w:val="00187C37"/>
    <w:rsid w:val="00193ED3"/>
    <w:rsid w:val="00194323"/>
    <w:rsid w:val="0019561D"/>
    <w:rsid w:val="001A534D"/>
    <w:rsid w:val="001B5DBA"/>
    <w:rsid w:val="001B7E2C"/>
    <w:rsid w:val="001C0C51"/>
    <w:rsid w:val="001C192E"/>
    <w:rsid w:val="001C7619"/>
    <w:rsid w:val="001D6056"/>
    <w:rsid w:val="001D7EF1"/>
    <w:rsid w:val="00203491"/>
    <w:rsid w:val="00204487"/>
    <w:rsid w:val="002209F3"/>
    <w:rsid w:val="00227FEF"/>
    <w:rsid w:val="00230865"/>
    <w:rsid w:val="002310E5"/>
    <w:rsid w:val="002353E1"/>
    <w:rsid w:val="00240153"/>
    <w:rsid w:val="0024524D"/>
    <w:rsid w:val="00280CA9"/>
    <w:rsid w:val="00284874"/>
    <w:rsid w:val="00291FA4"/>
    <w:rsid w:val="00293600"/>
    <w:rsid w:val="002A473A"/>
    <w:rsid w:val="002A4F5A"/>
    <w:rsid w:val="002B1DED"/>
    <w:rsid w:val="002B5353"/>
    <w:rsid w:val="002B6F45"/>
    <w:rsid w:val="002C0B7D"/>
    <w:rsid w:val="002C7EBD"/>
    <w:rsid w:val="002E5136"/>
    <w:rsid w:val="002E76C0"/>
    <w:rsid w:val="002F61FA"/>
    <w:rsid w:val="00304852"/>
    <w:rsid w:val="00305722"/>
    <w:rsid w:val="0031566F"/>
    <w:rsid w:val="00315828"/>
    <w:rsid w:val="00321034"/>
    <w:rsid w:val="00321573"/>
    <w:rsid w:val="00324C65"/>
    <w:rsid w:val="00331327"/>
    <w:rsid w:val="00332526"/>
    <w:rsid w:val="00332B76"/>
    <w:rsid w:val="00333625"/>
    <w:rsid w:val="003338FA"/>
    <w:rsid w:val="00335573"/>
    <w:rsid w:val="003426D7"/>
    <w:rsid w:val="00356C27"/>
    <w:rsid w:val="00357764"/>
    <w:rsid w:val="00357B72"/>
    <w:rsid w:val="00362822"/>
    <w:rsid w:val="003640E9"/>
    <w:rsid w:val="003648A7"/>
    <w:rsid w:val="00375478"/>
    <w:rsid w:val="00380126"/>
    <w:rsid w:val="00384A83"/>
    <w:rsid w:val="003911FA"/>
    <w:rsid w:val="00392C72"/>
    <w:rsid w:val="003B4953"/>
    <w:rsid w:val="003B72FE"/>
    <w:rsid w:val="003C137B"/>
    <w:rsid w:val="003C3053"/>
    <w:rsid w:val="003C5B35"/>
    <w:rsid w:val="003C6ED5"/>
    <w:rsid w:val="003D0A83"/>
    <w:rsid w:val="003D1CD2"/>
    <w:rsid w:val="003D2EC8"/>
    <w:rsid w:val="003D30FA"/>
    <w:rsid w:val="003D6474"/>
    <w:rsid w:val="003E01E4"/>
    <w:rsid w:val="003E27D5"/>
    <w:rsid w:val="003F2FB2"/>
    <w:rsid w:val="003F7A3F"/>
    <w:rsid w:val="004001B4"/>
    <w:rsid w:val="00401364"/>
    <w:rsid w:val="00403952"/>
    <w:rsid w:val="00411779"/>
    <w:rsid w:val="00413024"/>
    <w:rsid w:val="00415D26"/>
    <w:rsid w:val="00416AFC"/>
    <w:rsid w:val="0041721A"/>
    <w:rsid w:val="00424AD2"/>
    <w:rsid w:val="00427A08"/>
    <w:rsid w:val="0043012A"/>
    <w:rsid w:val="00434510"/>
    <w:rsid w:val="0043462E"/>
    <w:rsid w:val="004357D6"/>
    <w:rsid w:val="0043594E"/>
    <w:rsid w:val="00436DD4"/>
    <w:rsid w:val="00440FBD"/>
    <w:rsid w:val="004461DE"/>
    <w:rsid w:val="0045094C"/>
    <w:rsid w:val="004524B7"/>
    <w:rsid w:val="00463F8C"/>
    <w:rsid w:val="004705EB"/>
    <w:rsid w:val="0047638A"/>
    <w:rsid w:val="00483E01"/>
    <w:rsid w:val="00492770"/>
    <w:rsid w:val="0049775C"/>
    <w:rsid w:val="004A0A1C"/>
    <w:rsid w:val="004A1B2F"/>
    <w:rsid w:val="004A71E6"/>
    <w:rsid w:val="004B1095"/>
    <w:rsid w:val="004B316C"/>
    <w:rsid w:val="004B640C"/>
    <w:rsid w:val="004D4424"/>
    <w:rsid w:val="004D4AEB"/>
    <w:rsid w:val="004D525B"/>
    <w:rsid w:val="004D6577"/>
    <w:rsid w:val="004D6D41"/>
    <w:rsid w:val="004D71C1"/>
    <w:rsid w:val="004E1986"/>
    <w:rsid w:val="004E378D"/>
    <w:rsid w:val="004E57C5"/>
    <w:rsid w:val="004E5BB6"/>
    <w:rsid w:val="004E5E93"/>
    <w:rsid w:val="004E624D"/>
    <w:rsid w:val="004E6D62"/>
    <w:rsid w:val="004F72A0"/>
    <w:rsid w:val="00512D8C"/>
    <w:rsid w:val="00514904"/>
    <w:rsid w:val="00516F7B"/>
    <w:rsid w:val="00517CF6"/>
    <w:rsid w:val="00523A85"/>
    <w:rsid w:val="005252EA"/>
    <w:rsid w:val="0053188D"/>
    <w:rsid w:val="00536B0C"/>
    <w:rsid w:val="00536DCA"/>
    <w:rsid w:val="005376F3"/>
    <w:rsid w:val="005430B3"/>
    <w:rsid w:val="00550BA7"/>
    <w:rsid w:val="00550E89"/>
    <w:rsid w:val="00555CE8"/>
    <w:rsid w:val="00566CF5"/>
    <w:rsid w:val="005679FC"/>
    <w:rsid w:val="005748A2"/>
    <w:rsid w:val="00580936"/>
    <w:rsid w:val="0058258F"/>
    <w:rsid w:val="00584C70"/>
    <w:rsid w:val="00591380"/>
    <w:rsid w:val="00596DC2"/>
    <w:rsid w:val="00597E6C"/>
    <w:rsid w:val="005A12CB"/>
    <w:rsid w:val="005B084F"/>
    <w:rsid w:val="005C2F5C"/>
    <w:rsid w:val="005C652A"/>
    <w:rsid w:val="005D3E07"/>
    <w:rsid w:val="005D650F"/>
    <w:rsid w:val="005E37ED"/>
    <w:rsid w:val="005E50FA"/>
    <w:rsid w:val="005F01A5"/>
    <w:rsid w:val="005F777F"/>
    <w:rsid w:val="00603D6B"/>
    <w:rsid w:val="00611E04"/>
    <w:rsid w:val="00611FDF"/>
    <w:rsid w:val="00612146"/>
    <w:rsid w:val="00615B5B"/>
    <w:rsid w:val="00617FDA"/>
    <w:rsid w:val="0062204A"/>
    <w:rsid w:val="0062211C"/>
    <w:rsid w:val="00633320"/>
    <w:rsid w:val="00634ED1"/>
    <w:rsid w:val="00637BE6"/>
    <w:rsid w:val="006400F0"/>
    <w:rsid w:val="00643BE3"/>
    <w:rsid w:val="006447F6"/>
    <w:rsid w:val="00644D2A"/>
    <w:rsid w:val="00654AE7"/>
    <w:rsid w:val="00655519"/>
    <w:rsid w:val="006577EC"/>
    <w:rsid w:val="006619C4"/>
    <w:rsid w:val="0066599D"/>
    <w:rsid w:val="00665FCB"/>
    <w:rsid w:val="00666ED4"/>
    <w:rsid w:val="006754C7"/>
    <w:rsid w:val="00676290"/>
    <w:rsid w:val="0068235B"/>
    <w:rsid w:val="00683101"/>
    <w:rsid w:val="00690D98"/>
    <w:rsid w:val="006953B0"/>
    <w:rsid w:val="006A0585"/>
    <w:rsid w:val="006A0673"/>
    <w:rsid w:val="006A1C18"/>
    <w:rsid w:val="006A4E4C"/>
    <w:rsid w:val="006A70B6"/>
    <w:rsid w:val="006B03A2"/>
    <w:rsid w:val="006B37C5"/>
    <w:rsid w:val="006B54CD"/>
    <w:rsid w:val="006C111F"/>
    <w:rsid w:val="006C5F4D"/>
    <w:rsid w:val="006D05C8"/>
    <w:rsid w:val="006D59EB"/>
    <w:rsid w:val="006E227A"/>
    <w:rsid w:val="006E362B"/>
    <w:rsid w:val="006E4396"/>
    <w:rsid w:val="006F4936"/>
    <w:rsid w:val="006F7CE5"/>
    <w:rsid w:val="00700FDE"/>
    <w:rsid w:val="00702A50"/>
    <w:rsid w:val="00702EFC"/>
    <w:rsid w:val="00703A08"/>
    <w:rsid w:val="007067BD"/>
    <w:rsid w:val="007069BE"/>
    <w:rsid w:val="0071037F"/>
    <w:rsid w:val="00716A26"/>
    <w:rsid w:val="00717525"/>
    <w:rsid w:val="00720218"/>
    <w:rsid w:val="00722801"/>
    <w:rsid w:val="007300C0"/>
    <w:rsid w:val="0073270F"/>
    <w:rsid w:val="00737EB3"/>
    <w:rsid w:val="007407CB"/>
    <w:rsid w:val="00741A81"/>
    <w:rsid w:val="00742390"/>
    <w:rsid w:val="00744496"/>
    <w:rsid w:val="00745936"/>
    <w:rsid w:val="00754512"/>
    <w:rsid w:val="00763074"/>
    <w:rsid w:val="00763964"/>
    <w:rsid w:val="0077718E"/>
    <w:rsid w:val="00781EA0"/>
    <w:rsid w:val="00782A04"/>
    <w:rsid w:val="00783876"/>
    <w:rsid w:val="00784F35"/>
    <w:rsid w:val="007A183C"/>
    <w:rsid w:val="007A277A"/>
    <w:rsid w:val="007B0EE2"/>
    <w:rsid w:val="007B34F9"/>
    <w:rsid w:val="007B58B5"/>
    <w:rsid w:val="007C0F70"/>
    <w:rsid w:val="007C3D25"/>
    <w:rsid w:val="007C507E"/>
    <w:rsid w:val="007C760F"/>
    <w:rsid w:val="007C7BC5"/>
    <w:rsid w:val="007D2644"/>
    <w:rsid w:val="007E49D1"/>
    <w:rsid w:val="007F13FA"/>
    <w:rsid w:val="0080218E"/>
    <w:rsid w:val="00802C33"/>
    <w:rsid w:val="00805495"/>
    <w:rsid w:val="008068FD"/>
    <w:rsid w:val="0081112F"/>
    <w:rsid w:val="00816AA7"/>
    <w:rsid w:val="00823EDE"/>
    <w:rsid w:val="008244C2"/>
    <w:rsid w:val="008308F5"/>
    <w:rsid w:val="008402CB"/>
    <w:rsid w:val="008405E0"/>
    <w:rsid w:val="00843E84"/>
    <w:rsid w:val="00844D24"/>
    <w:rsid w:val="0085036F"/>
    <w:rsid w:val="00851001"/>
    <w:rsid w:val="008523E6"/>
    <w:rsid w:val="0085745F"/>
    <w:rsid w:val="008579D1"/>
    <w:rsid w:val="0086147B"/>
    <w:rsid w:val="0086255B"/>
    <w:rsid w:val="00874445"/>
    <w:rsid w:val="00886682"/>
    <w:rsid w:val="008A44D0"/>
    <w:rsid w:val="008A45CD"/>
    <w:rsid w:val="008A5DDF"/>
    <w:rsid w:val="008B0753"/>
    <w:rsid w:val="008B4874"/>
    <w:rsid w:val="008C0A83"/>
    <w:rsid w:val="008C4FD6"/>
    <w:rsid w:val="008C6A8A"/>
    <w:rsid w:val="008D3544"/>
    <w:rsid w:val="008E1BCD"/>
    <w:rsid w:val="008E5302"/>
    <w:rsid w:val="008E5E94"/>
    <w:rsid w:val="008E7EE0"/>
    <w:rsid w:val="008F0310"/>
    <w:rsid w:val="008F1565"/>
    <w:rsid w:val="008F247D"/>
    <w:rsid w:val="008F3498"/>
    <w:rsid w:val="008F3A2C"/>
    <w:rsid w:val="008F6900"/>
    <w:rsid w:val="00900C09"/>
    <w:rsid w:val="00901FB9"/>
    <w:rsid w:val="00902ECC"/>
    <w:rsid w:val="00903D3F"/>
    <w:rsid w:val="00905931"/>
    <w:rsid w:val="00906341"/>
    <w:rsid w:val="009136C9"/>
    <w:rsid w:val="00915F87"/>
    <w:rsid w:val="00927E92"/>
    <w:rsid w:val="009303CD"/>
    <w:rsid w:val="00941D33"/>
    <w:rsid w:val="00946AF9"/>
    <w:rsid w:val="009478BC"/>
    <w:rsid w:val="00950FA9"/>
    <w:rsid w:val="00965C0C"/>
    <w:rsid w:val="0096703C"/>
    <w:rsid w:val="00970B6E"/>
    <w:rsid w:val="009730BB"/>
    <w:rsid w:val="009759CC"/>
    <w:rsid w:val="00976D41"/>
    <w:rsid w:val="00976E8F"/>
    <w:rsid w:val="0098068D"/>
    <w:rsid w:val="0098274D"/>
    <w:rsid w:val="00991DED"/>
    <w:rsid w:val="009979F8"/>
    <w:rsid w:val="009A6D5E"/>
    <w:rsid w:val="009B4389"/>
    <w:rsid w:val="009B6B15"/>
    <w:rsid w:val="009B6CCA"/>
    <w:rsid w:val="009C2C23"/>
    <w:rsid w:val="009D114D"/>
    <w:rsid w:val="009D160A"/>
    <w:rsid w:val="009D2507"/>
    <w:rsid w:val="009E6F72"/>
    <w:rsid w:val="009F1316"/>
    <w:rsid w:val="009F2159"/>
    <w:rsid w:val="009F558C"/>
    <w:rsid w:val="00A04A7C"/>
    <w:rsid w:val="00A14DA4"/>
    <w:rsid w:val="00A17409"/>
    <w:rsid w:val="00A2302B"/>
    <w:rsid w:val="00A23EFF"/>
    <w:rsid w:val="00A24DCF"/>
    <w:rsid w:val="00A24EBA"/>
    <w:rsid w:val="00A263E7"/>
    <w:rsid w:val="00A31A31"/>
    <w:rsid w:val="00A366E8"/>
    <w:rsid w:val="00A414F1"/>
    <w:rsid w:val="00A41FDA"/>
    <w:rsid w:val="00A44EEA"/>
    <w:rsid w:val="00A5106C"/>
    <w:rsid w:val="00A52874"/>
    <w:rsid w:val="00A5327C"/>
    <w:rsid w:val="00A54126"/>
    <w:rsid w:val="00A61A31"/>
    <w:rsid w:val="00A72739"/>
    <w:rsid w:val="00A72859"/>
    <w:rsid w:val="00A745A0"/>
    <w:rsid w:val="00A75B98"/>
    <w:rsid w:val="00A76D48"/>
    <w:rsid w:val="00A776C4"/>
    <w:rsid w:val="00A8309B"/>
    <w:rsid w:val="00A849B1"/>
    <w:rsid w:val="00A856E6"/>
    <w:rsid w:val="00A87080"/>
    <w:rsid w:val="00A92159"/>
    <w:rsid w:val="00A9405B"/>
    <w:rsid w:val="00A95DC1"/>
    <w:rsid w:val="00A96242"/>
    <w:rsid w:val="00AA0760"/>
    <w:rsid w:val="00AA70BB"/>
    <w:rsid w:val="00AA7E74"/>
    <w:rsid w:val="00AB273E"/>
    <w:rsid w:val="00AB57F6"/>
    <w:rsid w:val="00AC0FAE"/>
    <w:rsid w:val="00AC238E"/>
    <w:rsid w:val="00AC37B7"/>
    <w:rsid w:val="00AC74A1"/>
    <w:rsid w:val="00AD0E37"/>
    <w:rsid w:val="00AE1808"/>
    <w:rsid w:val="00AE44DA"/>
    <w:rsid w:val="00AE708C"/>
    <w:rsid w:val="00AF3B7E"/>
    <w:rsid w:val="00B07BBD"/>
    <w:rsid w:val="00B100F6"/>
    <w:rsid w:val="00B269F2"/>
    <w:rsid w:val="00B275D2"/>
    <w:rsid w:val="00B32134"/>
    <w:rsid w:val="00B378EF"/>
    <w:rsid w:val="00B411E7"/>
    <w:rsid w:val="00B46A54"/>
    <w:rsid w:val="00B47E4F"/>
    <w:rsid w:val="00B5345A"/>
    <w:rsid w:val="00B53784"/>
    <w:rsid w:val="00B563BC"/>
    <w:rsid w:val="00B628A3"/>
    <w:rsid w:val="00B71E47"/>
    <w:rsid w:val="00B757D0"/>
    <w:rsid w:val="00B832A0"/>
    <w:rsid w:val="00B87C56"/>
    <w:rsid w:val="00B90739"/>
    <w:rsid w:val="00B963A3"/>
    <w:rsid w:val="00BA009A"/>
    <w:rsid w:val="00BA216A"/>
    <w:rsid w:val="00BB013E"/>
    <w:rsid w:val="00BB09D4"/>
    <w:rsid w:val="00BB165A"/>
    <w:rsid w:val="00BC3A1F"/>
    <w:rsid w:val="00BC50B6"/>
    <w:rsid w:val="00BC5B86"/>
    <w:rsid w:val="00BD0EDB"/>
    <w:rsid w:val="00BD3B59"/>
    <w:rsid w:val="00BD4438"/>
    <w:rsid w:val="00BE0079"/>
    <w:rsid w:val="00BE6358"/>
    <w:rsid w:val="00BF2DB2"/>
    <w:rsid w:val="00BF4245"/>
    <w:rsid w:val="00C01CB5"/>
    <w:rsid w:val="00C02DF1"/>
    <w:rsid w:val="00C16A23"/>
    <w:rsid w:val="00C2045A"/>
    <w:rsid w:val="00C26604"/>
    <w:rsid w:val="00C27114"/>
    <w:rsid w:val="00C40409"/>
    <w:rsid w:val="00C41CE2"/>
    <w:rsid w:val="00C44032"/>
    <w:rsid w:val="00C54A12"/>
    <w:rsid w:val="00C7303C"/>
    <w:rsid w:val="00C75B57"/>
    <w:rsid w:val="00C82B5F"/>
    <w:rsid w:val="00C84626"/>
    <w:rsid w:val="00C97955"/>
    <w:rsid w:val="00CA4914"/>
    <w:rsid w:val="00CB323D"/>
    <w:rsid w:val="00CB68BC"/>
    <w:rsid w:val="00CC6479"/>
    <w:rsid w:val="00CD02CE"/>
    <w:rsid w:val="00CD327F"/>
    <w:rsid w:val="00CD79DA"/>
    <w:rsid w:val="00CE0E71"/>
    <w:rsid w:val="00CE2B23"/>
    <w:rsid w:val="00CE2CC5"/>
    <w:rsid w:val="00CF25F1"/>
    <w:rsid w:val="00CF71E4"/>
    <w:rsid w:val="00CF769F"/>
    <w:rsid w:val="00D00D49"/>
    <w:rsid w:val="00D11C33"/>
    <w:rsid w:val="00D14FFE"/>
    <w:rsid w:val="00D24C77"/>
    <w:rsid w:val="00D2513E"/>
    <w:rsid w:val="00D317B2"/>
    <w:rsid w:val="00D33D8B"/>
    <w:rsid w:val="00D35EEF"/>
    <w:rsid w:val="00D36B3A"/>
    <w:rsid w:val="00D40EAD"/>
    <w:rsid w:val="00D41022"/>
    <w:rsid w:val="00D435C8"/>
    <w:rsid w:val="00D43E64"/>
    <w:rsid w:val="00D477E7"/>
    <w:rsid w:val="00D4793B"/>
    <w:rsid w:val="00D51A82"/>
    <w:rsid w:val="00D52E0D"/>
    <w:rsid w:val="00D53900"/>
    <w:rsid w:val="00D57AF7"/>
    <w:rsid w:val="00D63B32"/>
    <w:rsid w:val="00D64CE2"/>
    <w:rsid w:val="00D65D02"/>
    <w:rsid w:val="00D66A06"/>
    <w:rsid w:val="00D703A2"/>
    <w:rsid w:val="00D70BE7"/>
    <w:rsid w:val="00D73DF6"/>
    <w:rsid w:val="00D7412A"/>
    <w:rsid w:val="00D8066F"/>
    <w:rsid w:val="00D82860"/>
    <w:rsid w:val="00D86CFA"/>
    <w:rsid w:val="00D9170E"/>
    <w:rsid w:val="00D92FD0"/>
    <w:rsid w:val="00DA267B"/>
    <w:rsid w:val="00DA2992"/>
    <w:rsid w:val="00DA39C5"/>
    <w:rsid w:val="00DB3482"/>
    <w:rsid w:val="00DC44EA"/>
    <w:rsid w:val="00DC5B12"/>
    <w:rsid w:val="00DC726D"/>
    <w:rsid w:val="00DD31EC"/>
    <w:rsid w:val="00DD47A1"/>
    <w:rsid w:val="00DF0656"/>
    <w:rsid w:val="00DF5B3B"/>
    <w:rsid w:val="00DF736E"/>
    <w:rsid w:val="00DF7373"/>
    <w:rsid w:val="00E02AF2"/>
    <w:rsid w:val="00E05EC6"/>
    <w:rsid w:val="00E10041"/>
    <w:rsid w:val="00E104BA"/>
    <w:rsid w:val="00E162B1"/>
    <w:rsid w:val="00E17410"/>
    <w:rsid w:val="00E20461"/>
    <w:rsid w:val="00E227E9"/>
    <w:rsid w:val="00E22BED"/>
    <w:rsid w:val="00E27013"/>
    <w:rsid w:val="00E31BFE"/>
    <w:rsid w:val="00E3794D"/>
    <w:rsid w:val="00E47E2D"/>
    <w:rsid w:val="00E47F09"/>
    <w:rsid w:val="00E47F17"/>
    <w:rsid w:val="00E547B5"/>
    <w:rsid w:val="00E577CE"/>
    <w:rsid w:val="00E57AFB"/>
    <w:rsid w:val="00E6173C"/>
    <w:rsid w:val="00E630E7"/>
    <w:rsid w:val="00E63470"/>
    <w:rsid w:val="00E646B5"/>
    <w:rsid w:val="00E72B3B"/>
    <w:rsid w:val="00E7369B"/>
    <w:rsid w:val="00E74341"/>
    <w:rsid w:val="00E80FC0"/>
    <w:rsid w:val="00E81438"/>
    <w:rsid w:val="00E8245E"/>
    <w:rsid w:val="00E83BCA"/>
    <w:rsid w:val="00E92790"/>
    <w:rsid w:val="00E96BED"/>
    <w:rsid w:val="00E97677"/>
    <w:rsid w:val="00EA0454"/>
    <w:rsid w:val="00EA09C1"/>
    <w:rsid w:val="00EA1906"/>
    <w:rsid w:val="00EA1F02"/>
    <w:rsid w:val="00EA4089"/>
    <w:rsid w:val="00EA52AF"/>
    <w:rsid w:val="00EA5AFF"/>
    <w:rsid w:val="00EB2006"/>
    <w:rsid w:val="00EC0407"/>
    <w:rsid w:val="00EC2D7B"/>
    <w:rsid w:val="00EC3A1B"/>
    <w:rsid w:val="00ED3FBD"/>
    <w:rsid w:val="00ED5F79"/>
    <w:rsid w:val="00EE52E6"/>
    <w:rsid w:val="00EE786C"/>
    <w:rsid w:val="00EF5A01"/>
    <w:rsid w:val="00F03A7D"/>
    <w:rsid w:val="00F122D2"/>
    <w:rsid w:val="00F145E6"/>
    <w:rsid w:val="00F16BB0"/>
    <w:rsid w:val="00F17172"/>
    <w:rsid w:val="00F21F35"/>
    <w:rsid w:val="00F374C3"/>
    <w:rsid w:val="00F47354"/>
    <w:rsid w:val="00F55708"/>
    <w:rsid w:val="00F6760D"/>
    <w:rsid w:val="00F740B0"/>
    <w:rsid w:val="00F74AFB"/>
    <w:rsid w:val="00F768B5"/>
    <w:rsid w:val="00F80069"/>
    <w:rsid w:val="00F8456B"/>
    <w:rsid w:val="00F95713"/>
    <w:rsid w:val="00FA0830"/>
    <w:rsid w:val="00FA116B"/>
    <w:rsid w:val="00FA5EB1"/>
    <w:rsid w:val="00FC0AAA"/>
    <w:rsid w:val="00FC0CAE"/>
    <w:rsid w:val="00FC119C"/>
    <w:rsid w:val="00FC241E"/>
    <w:rsid w:val="00FC553C"/>
    <w:rsid w:val="00FC63B7"/>
    <w:rsid w:val="00FC63DF"/>
    <w:rsid w:val="00FD130C"/>
    <w:rsid w:val="00FE2046"/>
    <w:rsid w:val="00FE2E59"/>
    <w:rsid w:val="00FE429B"/>
    <w:rsid w:val="00FE68C0"/>
    <w:rsid w:val="0147153B"/>
    <w:rsid w:val="01910A08"/>
    <w:rsid w:val="0224187C"/>
    <w:rsid w:val="026E270A"/>
    <w:rsid w:val="02B56978"/>
    <w:rsid w:val="02C543F3"/>
    <w:rsid w:val="03992A2D"/>
    <w:rsid w:val="03B22EB7"/>
    <w:rsid w:val="046B3792"/>
    <w:rsid w:val="04ED064B"/>
    <w:rsid w:val="06143F07"/>
    <w:rsid w:val="061740E3"/>
    <w:rsid w:val="079B25E0"/>
    <w:rsid w:val="07BB2D07"/>
    <w:rsid w:val="08387E2F"/>
    <w:rsid w:val="087D257A"/>
    <w:rsid w:val="088E2F27"/>
    <w:rsid w:val="08AD3BAB"/>
    <w:rsid w:val="08E27D9B"/>
    <w:rsid w:val="08F97F4F"/>
    <w:rsid w:val="09425BCF"/>
    <w:rsid w:val="094620D8"/>
    <w:rsid w:val="097C3D4B"/>
    <w:rsid w:val="0997537E"/>
    <w:rsid w:val="09A33F27"/>
    <w:rsid w:val="09EA40DA"/>
    <w:rsid w:val="09F7426D"/>
    <w:rsid w:val="09F9539C"/>
    <w:rsid w:val="0A5E256C"/>
    <w:rsid w:val="0A8B6D9E"/>
    <w:rsid w:val="0AA96DC2"/>
    <w:rsid w:val="0C48260B"/>
    <w:rsid w:val="0C564D28"/>
    <w:rsid w:val="0CAE6912"/>
    <w:rsid w:val="0D1F15BD"/>
    <w:rsid w:val="0D9378B6"/>
    <w:rsid w:val="0DDE4FD5"/>
    <w:rsid w:val="0E456119"/>
    <w:rsid w:val="0E480FA0"/>
    <w:rsid w:val="0F64150A"/>
    <w:rsid w:val="0F7D6A6F"/>
    <w:rsid w:val="1016361E"/>
    <w:rsid w:val="10E20B40"/>
    <w:rsid w:val="11680929"/>
    <w:rsid w:val="12015736"/>
    <w:rsid w:val="12502219"/>
    <w:rsid w:val="129D5265"/>
    <w:rsid w:val="13031039"/>
    <w:rsid w:val="13575B21"/>
    <w:rsid w:val="135E57E2"/>
    <w:rsid w:val="13C702B9"/>
    <w:rsid w:val="13D660DB"/>
    <w:rsid w:val="14847F58"/>
    <w:rsid w:val="150C0679"/>
    <w:rsid w:val="15235081"/>
    <w:rsid w:val="16551BAC"/>
    <w:rsid w:val="1693163A"/>
    <w:rsid w:val="18E30C17"/>
    <w:rsid w:val="1A66082C"/>
    <w:rsid w:val="1ACB4B33"/>
    <w:rsid w:val="1AEB5948"/>
    <w:rsid w:val="1B972C67"/>
    <w:rsid w:val="1BB630ED"/>
    <w:rsid w:val="1C444B9D"/>
    <w:rsid w:val="1C790E22"/>
    <w:rsid w:val="1D4330A6"/>
    <w:rsid w:val="1DBA49EB"/>
    <w:rsid w:val="1E6A31F7"/>
    <w:rsid w:val="1E8A0861"/>
    <w:rsid w:val="1F3F789D"/>
    <w:rsid w:val="1FC35DD8"/>
    <w:rsid w:val="220152DE"/>
    <w:rsid w:val="220F3557"/>
    <w:rsid w:val="231D6147"/>
    <w:rsid w:val="23860D94"/>
    <w:rsid w:val="239E47A8"/>
    <w:rsid w:val="23FB6FE3"/>
    <w:rsid w:val="240A66CC"/>
    <w:rsid w:val="24106BF0"/>
    <w:rsid w:val="24C50EBB"/>
    <w:rsid w:val="24FE1565"/>
    <w:rsid w:val="25050C41"/>
    <w:rsid w:val="25115838"/>
    <w:rsid w:val="25F0544D"/>
    <w:rsid w:val="26BE7F00"/>
    <w:rsid w:val="27281B29"/>
    <w:rsid w:val="273B3040"/>
    <w:rsid w:val="278A3680"/>
    <w:rsid w:val="27B02DC6"/>
    <w:rsid w:val="28116A4D"/>
    <w:rsid w:val="294A1318"/>
    <w:rsid w:val="29E71A95"/>
    <w:rsid w:val="29EE439A"/>
    <w:rsid w:val="29FB2613"/>
    <w:rsid w:val="2A1F4553"/>
    <w:rsid w:val="2A706CFE"/>
    <w:rsid w:val="2AB022D1"/>
    <w:rsid w:val="2B417C4C"/>
    <w:rsid w:val="2B471FB3"/>
    <w:rsid w:val="2B653518"/>
    <w:rsid w:val="2B764647"/>
    <w:rsid w:val="2BAE3DE1"/>
    <w:rsid w:val="2BE041B6"/>
    <w:rsid w:val="2C1F6A8C"/>
    <w:rsid w:val="2CA60F5C"/>
    <w:rsid w:val="2CF42143"/>
    <w:rsid w:val="2D0363AE"/>
    <w:rsid w:val="2D0D1062"/>
    <w:rsid w:val="2D2C613F"/>
    <w:rsid w:val="2DDF4725"/>
    <w:rsid w:val="2DE55AB4"/>
    <w:rsid w:val="2E081FF1"/>
    <w:rsid w:val="2E2A1718"/>
    <w:rsid w:val="2E3507E9"/>
    <w:rsid w:val="2E494294"/>
    <w:rsid w:val="2EB322DB"/>
    <w:rsid w:val="2EF97A69"/>
    <w:rsid w:val="2F7F537C"/>
    <w:rsid w:val="2FDE6C5E"/>
    <w:rsid w:val="322F72FD"/>
    <w:rsid w:val="32A10342"/>
    <w:rsid w:val="32F80037"/>
    <w:rsid w:val="33330C1D"/>
    <w:rsid w:val="334D3EDF"/>
    <w:rsid w:val="335F00B6"/>
    <w:rsid w:val="33916300"/>
    <w:rsid w:val="35101668"/>
    <w:rsid w:val="3528288E"/>
    <w:rsid w:val="35287D49"/>
    <w:rsid w:val="367B1D8F"/>
    <w:rsid w:val="372C00E5"/>
    <w:rsid w:val="377E07F3"/>
    <w:rsid w:val="37CC2099"/>
    <w:rsid w:val="37F05781"/>
    <w:rsid w:val="388D2FD0"/>
    <w:rsid w:val="38EE7F12"/>
    <w:rsid w:val="39AD696B"/>
    <w:rsid w:val="3A4E51F2"/>
    <w:rsid w:val="3A810912"/>
    <w:rsid w:val="3AD62A0C"/>
    <w:rsid w:val="3ADE5D64"/>
    <w:rsid w:val="3B101CF1"/>
    <w:rsid w:val="3C095063"/>
    <w:rsid w:val="3CB4251D"/>
    <w:rsid w:val="3D037D04"/>
    <w:rsid w:val="3DD842A0"/>
    <w:rsid w:val="3EAF0920"/>
    <w:rsid w:val="3F2A77CA"/>
    <w:rsid w:val="3FB84D10"/>
    <w:rsid w:val="3FDB6D28"/>
    <w:rsid w:val="40822AB6"/>
    <w:rsid w:val="41175B2C"/>
    <w:rsid w:val="416C5E78"/>
    <w:rsid w:val="429C09DF"/>
    <w:rsid w:val="444C3D3F"/>
    <w:rsid w:val="44F01485"/>
    <w:rsid w:val="47136D96"/>
    <w:rsid w:val="472C5AAE"/>
    <w:rsid w:val="478046C2"/>
    <w:rsid w:val="47B70889"/>
    <w:rsid w:val="48360B15"/>
    <w:rsid w:val="497A134E"/>
    <w:rsid w:val="49C81E97"/>
    <w:rsid w:val="49DF1982"/>
    <w:rsid w:val="4A095630"/>
    <w:rsid w:val="4A3D64E2"/>
    <w:rsid w:val="4A800BE6"/>
    <w:rsid w:val="4ACC7988"/>
    <w:rsid w:val="4ADA20A4"/>
    <w:rsid w:val="4B101F6A"/>
    <w:rsid w:val="4CF5766A"/>
    <w:rsid w:val="4D987FF5"/>
    <w:rsid w:val="4E6A1E3C"/>
    <w:rsid w:val="4E9F6789"/>
    <w:rsid w:val="4EA03605"/>
    <w:rsid w:val="4EAC3D58"/>
    <w:rsid w:val="4EC8490A"/>
    <w:rsid w:val="4F10078B"/>
    <w:rsid w:val="4FDC536E"/>
    <w:rsid w:val="508D54DD"/>
    <w:rsid w:val="50974594"/>
    <w:rsid w:val="51316796"/>
    <w:rsid w:val="51D57A6A"/>
    <w:rsid w:val="5257222D"/>
    <w:rsid w:val="52666914"/>
    <w:rsid w:val="52906BB5"/>
    <w:rsid w:val="52D03C5E"/>
    <w:rsid w:val="52E361B6"/>
    <w:rsid w:val="531F5F38"/>
    <w:rsid w:val="535C1FA5"/>
    <w:rsid w:val="53C102A5"/>
    <w:rsid w:val="540824EB"/>
    <w:rsid w:val="543D7308"/>
    <w:rsid w:val="54B24092"/>
    <w:rsid w:val="568A7D38"/>
    <w:rsid w:val="56DA167E"/>
    <w:rsid w:val="58B5561B"/>
    <w:rsid w:val="58E10AA2"/>
    <w:rsid w:val="58EB36CF"/>
    <w:rsid w:val="598977F2"/>
    <w:rsid w:val="59A0270B"/>
    <w:rsid w:val="5A5534F6"/>
    <w:rsid w:val="5A8A56FB"/>
    <w:rsid w:val="5AB3646E"/>
    <w:rsid w:val="5AC8016B"/>
    <w:rsid w:val="5B331092"/>
    <w:rsid w:val="5B8878FB"/>
    <w:rsid w:val="5BC22E0D"/>
    <w:rsid w:val="5BEC1C38"/>
    <w:rsid w:val="5C5F065B"/>
    <w:rsid w:val="5CD44BD5"/>
    <w:rsid w:val="5DB33D01"/>
    <w:rsid w:val="5DB524FD"/>
    <w:rsid w:val="5E2356B9"/>
    <w:rsid w:val="5E963ECD"/>
    <w:rsid w:val="5EDD61AF"/>
    <w:rsid w:val="5EE03B2D"/>
    <w:rsid w:val="5F9745B0"/>
    <w:rsid w:val="5FCB1F1C"/>
    <w:rsid w:val="5FDA449D"/>
    <w:rsid w:val="60DB0267"/>
    <w:rsid w:val="61C13B66"/>
    <w:rsid w:val="62386BEC"/>
    <w:rsid w:val="62C31218"/>
    <w:rsid w:val="63DD630A"/>
    <w:rsid w:val="63E27B39"/>
    <w:rsid w:val="645E569D"/>
    <w:rsid w:val="64B72A81"/>
    <w:rsid w:val="650E0E71"/>
    <w:rsid w:val="653A7EB8"/>
    <w:rsid w:val="665B5BA5"/>
    <w:rsid w:val="66C13CC1"/>
    <w:rsid w:val="6723585B"/>
    <w:rsid w:val="67753429"/>
    <w:rsid w:val="67FC3DFD"/>
    <w:rsid w:val="67FE1D19"/>
    <w:rsid w:val="6837248C"/>
    <w:rsid w:val="69D116F0"/>
    <w:rsid w:val="6A1A02B8"/>
    <w:rsid w:val="6AB26742"/>
    <w:rsid w:val="6ADE12E5"/>
    <w:rsid w:val="6B5E3407"/>
    <w:rsid w:val="6BCC3834"/>
    <w:rsid w:val="6BD6788D"/>
    <w:rsid w:val="6BF6265F"/>
    <w:rsid w:val="6C225202"/>
    <w:rsid w:val="6CF0610E"/>
    <w:rsid w:val="6DC5390E"/>
    <w:rsid w:val="6FD40F09"/>
    <w:rsid w:val="703C0DD0"/>
    <w:rsid w:val="703F2826"/>
    <w:rsid w:val="70DF1750"/>
    <w:rsid w:val="71125845"/>
    <w:rsid w:val="71431EA2"/>
    <w:rsid w:val="715C11B6"/>
    <w:rsid w:val="718304F0"/>
    <w:rsid w:val="731070EB"/>
    <w:rsid w:val="73AB3D2F"/>
    <w:rsid w:val="74B0277E"/>
    <w:rsid w:val="753541F8"/>
    <w:rsid w:val="7590142E"/>
    <w:rsid w:val="7607455B"/>
    <w:rsid w:val="76852F5D"/>
    <w:rsid w:val="77065E4C"/>
    <w:rsid w:val="777D3C34"/>
    <w:rsid w:val="77822FF8"/>
    <w:rsid w:val="779B3EDB"/>
    <w:rsid w:val="779C055E"/>
    <w:rsid w:val="78D15FE5"/>
    <w:rsid w:val="78E201F2"/>
    <w:rsid w:val="79EC0E93"/>
    <w:rsid w:val="7A8A0B42"/>
    <w:rsid w:val="7B3E5AF7"/>
    <w:rsid w:val="7BA43E85"/>
    <w:rsid w:val="7D7D498E"/>
    <w:rsid w:val="7DF06F0E"/>
    <w:rsid w:val="7E0920BF"/>
    <w:rsid w:val="7E175980"/>
    <w:rsid w:val="7E8B6C36"/>
    <w:rsid w:val="7FAC50B6"/>
    <w:rsid w:val="7FBF128D"/>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SimSun" w:hAnsi="SimSun"/>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44"/>
    <w:semiHidden/>
    <w:unhideWhenUsed/>
    <w:qFormat/>
    <w:uiPriority w:val="99"/>
    <w:pPr>
      <w:spacing w:after="120"/>
    </w:pPr>
  </w:style>
  <w:style w:type="paragraph" w:styleId="6">
    <w:name w:val="Balloon Text"/>
    <w:basedOn w:val="1"/>
    <w:link w:val="34"/>
    <w:autoRedefine/>
    <w:semiHidden/>
    <w:unhideWhenUsed/>
    <w:uiPriority w:val="99"/>
    <w:rPr>
      <w:rFonts w:ascii="Segoe UI" w:hAnsi="Segoe UI" w:cs="Segoe UI"/>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tabs>
        <w:tab w:val="center" w:pos="4153"/>
        <w:tab w:val="right" w:pos="8306"/>
      </w:tabs>
      <w:snapToGrid w:val="0"/>
      <w:jc w:val="center"/>
    </w:pPr>
    <w:rPr>
      <w:sz w:val="18"/>
      <w:szCs w:val="18"/>
    </w:rPr>
  </w:style>
  <w:style w:type="paragraph" w:styleId="9">
    <w:name w:val="footnote text"/>
    <w:basedOn w:val="1"/>
    <w:semiHidden/>
    <w:unhideWhenUsed/>
    <w:qFormat/>
    <w:uiPriority w:val="99"/>
    <w:pPr>
      <w:snapToGrid w:val="0"/>
      <w:jc w:val="left"/>
    </w:pPr>
    <w:rPr>
      <w:sz w:val="18"/>
    </w:rPr>
  </w:style>
  <w:style w:type="paragraph" w:styleId="10">
    <w:name w:val="Normal (Web)"/>
    <w:basedOn w:val="1"/>
    <w:semiHidden/>
    <w:unhideWhenUsed/>
    <w:qFormat/>
    <w:uiPriority w:val="99"/>
    <w:pPr>
      <w:spacing w:beforeAutospacing="1" w:afterAutospacing="1"/>
      <w:jc w:val="left"/>
    </w:pPr>
    <w:rPr>
      <w:kern w:val="0"/>
      <w:sz w:val="24"/>
    </w:rPr>
  </w:style>
  <w:style w:type="character" w:styleId="13">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4">
    <w:name w:val="Emphasis"/>
    <w:basedOn w:val="12"/>
    <w:qFormat/>
    <w:uiPriority w:val="20"/>
    <w:rPr>
      <w:i/>
    </w:rPr>
  </w:style>
  <w:style w:type="character" w:styleId="15">
    <w:name w:val="line number"/>
    <w:basedOn w:val="12"/>
    <w:semiHidden/>
    <w:unhideWhenUsed/>
    <w:qFormat/>
    <w:uiPriority w:val="99"/>
  </w:style>
  <w:style w:type="character" w:styleId="16">
    <w:name w:val="Hyperlink"/>
    <w:basedOn w:val="12"/>
    <w:unhideWhenUsed/>
    <w:qFormat/>
    <w:uiPriority w:val="99"/>
    <w:rPr>
      <w:color w:val="0563C1" w:themeColor="hyperlink"/>
      <w:u w:val="single"/>
      <w14:textFill>
        <w14:solidFill>
          <w14:schemeClr w14:val="hlink"/>
        </w14:solidFill>
      </w14:textFill>
    </w:rPr>
  </w:style>
  <w:style w:type="character" w:styleId="17">
    <w:name w:val="footnote reference"/>
    <w:basedOn w:val="12"/>
    <w:semiHidden/>
    <w:unhideWhenUsed/>
    <w:qFormat/>
    <w:uiPriority w:val="99"/>
    <w:rPr>
      <w:vertAlign w:val="superscript"/>
    </w:rPr>
  </w:style>
  <w:style w:type="paragraph" w:customStyle="1" w:styleId="18">
    <w:name w:val="Standard"/>
    <w:basedOn w:val="1"/>
    <w:autoRedefine/>
    <w:qFormat/>
    <w:uiPriority w:val="0"/>
    <w:pPr>
      <w:widowControl/>
      <w:suppressAutoHyphens/>
      <w:spacing w:before="100" w:beforeAutospacing="1" w:after="200" w:line="273" w:lineRule="auto"/>
      <w:jc w:val="left"/>
      <w:textAlignment w:val="baseline"/>
    </w:pPr>
    <w:rPr>
      <w:rFonts w:eastAsia="DengXian" w:cs="Calibri"/>
      <w:kern w:val="0"/>
      <w:sz w:val="22"/>
      <w:szCs w:val="22"/>
    </w:rPr>
  </w:style>
  <w:style w:type="character" w:customStyle="1" w:styleId="19">
    <w:name w:val="页眉 字符"/>
    <w:basedOn w:val="12"/>
    <w:link w:val="8"/>
    <w:autoRedefine/>
    <w:qFormat/>
    <w:uiPriority w:val="99"/>
    <w:rPr>
      <w:rFonts w:ascii="Calibri" w:hAnsi="Calibri" w:eastAsia="SimSun" w:cs="Times New Roman"/>
      <w:sz w:val="18"/>
      <w:szCs w:val="18"/>
    </w:rPr>
  </w:style>
  <w:style w:type="character" w:customStyle="1" w:styleId="20">
    <w:name w:val="页脚 字符"/>
    <w:basedOn w:val="12"/>
    <w:link w:val="7"/>
    <w:autoRedefine/>
    <w:qFormat/>
    <w:uiPriority w:val="99"/>
    <w:rPr>
      <w:rFonts w:ascii="Calibri" w:hAnsi="Calibri" w:eastAsia="SimSun" w:cs="Times New Roman"/>
      <w:sz w:val="18"/>
      <w:szCs w:val="18"/>
    </w:rPr>
  </w:style>
  <w:style w:type="paragraph" w:customStyle="1" w:styleId="21">
    <w:name w:val="List Paragraph1"/>
    <w:basedOn w:val="1"/>
    <w:autoRedefine/>
    <w:qFormat/>
    <w:uiPriority w:val="0"/>
    <w:pPr>
      <w:jc w:val="center"/>
    </w:pPr>
    <w:rPr>
      <w:rFonts w:ascii="Times New Roman" w:hAnsi="Times New Roman"/>
      <w:iCs/>
      <w:kern w:val="0"/>
      <w:sz w:val="20"/>
      <w:szCs w:val="20"/>
    </w:rPr>
  </w:style>
  <w:style w:type="paragraph" w:styleId="22">
    <w:name w:val="List Paragraph"/>
    <w:basedOn w:val="1"/>
    <w:autoRedefine/>
    <w:qFormat/>
    <w:uiPriority w:val="34"/>
    <w:pPr>
      <w:ind w:firstLine="420" w:firstLineChars="200"/>
    </w:pPr>
  </w:style>
  <w:style w:type="character" w:customStyle="1" w:styleId="23">
    <w:name w:val="src"/>
    <w:basedOn w:val="12"/>
    <w:qFormat/>
    <w:uiPriority w:val="0"/>
  </w:style>
  <w:style w:type="paragraph" w:customStyle="1" w:styleId="24">
    <w:name w:val="Article title"/>
    <w:basedOn w:val="1"/>
    <w:next w:val="1"/>
    <w:autoRedefine/>
    <w:qFormat/>
    <w:uiPriority w:val="0"/>
    <w:pPr>
      <w:spacing w:after="120" w:line="360" w:lineRule="auto"/>
    </w:pPr>
    <w:rPr>
      <w:b/>
      <w:sz w:val="28"/>
    </w:rPr>
  </w:style>
  <w:style w:type="paragraph" w:customStyle="1" w:styleId="25">
    <w:name w:val="EndNote Bibliography Title"/>
    <w:qFormat/>
    <w:uiPriority w:val="0"/>
    <w:pPr>
      <w:jc w:val="center"/>
    </w:pPr>
    <w:rPr>
      <w:rFonts w:ascii="Calibri" w:hAnsi="Calibri" w:eastAsia="SimSun" w:cs="Calibri"/>
      <w:kern w:val="2"/>
      <w:szCs w:val="21"/>
      <w:lang w:val="en-US" w:eastAsia="zh-CN" w:bidi="ar-SA"/>
    </w:rPr>
  </w:style>
  <w:style w:type="paragraph" w:customStyle="1" w:styleId="26">
    <w:name w:val="EndNote Bibliography"/>
    <w:qFormat/>
    <w:uiPriority w:val="0"/>
    <w:pPr>
      <w:jc w:val="both"/>
    </w:pPr>
    <w:rPr>
      <w:rFonts w:ascii="Calibri" w:hAnsi="Calibri" w:eastAsia="SimSun" w:cs="Calibri"/>
      <w:kern w:val="2"/>
      <w:szCs w:val="21"/>
      <w:lang w:val="en-US" w:eastAsia="zh-CN" w:bidi="ar-SA"/>
    </w:rPr>
  </w:style>
  <w:style w:type="character" w:customStyle="1" w:styleId="27">
    <w:name w:val="未处理的提及1"/>
    <w:basedOn w:val="12"/>
    <w:autoRedefine/>
    <w:semiHidden/>
    <w:unhideWhenUsed/>
    <w:qFormat/>
    <w:uiPriority w:val="99"/>
    <w:rPr>
      <w:color w:val="605E5C"/>
      <w:shd w:val="clear" w:color="auto" w:fill="E1DFDD"/>
    </w:rPr>
  </w:style>
  <w:style w:type="character" w:customStyle="1" w:styleId="28">
    <w:name w:val="15"/>
    <w:basedOn w:val="12"/>
    <w:autoRedefine/>
    <w:qFormat/>
    <w:uiPriority w:val="0"/>
    <w:rPr>
      <w:rFonts w:hint="default" w:ascii="Times New Roman" w:hAnsi="Times New Roman" w:cs="Times New Roman"/>
      <w:color w:val="0000FF"/>
      <w:u w:val="single"/>
    </w:rPr>
  </w:style>
  <w:style w:type="character" w:customStyle="1" w:styleId="29">
    <w:name w:val="未处理的提及2"/>
    <w:basedOn w:val="12"/>
    <w:autoRedefine/>
    <w:semiHidden/>
    <w:unhideWhenUsed/>
    <w:qFormat/>
    <w:uiPriority w:val="99"/>
    <w:rPr>
      <w:color w:val="605E5C"/>
      <w:shd w:val="clear" w:color="auto" w:fill="E1DFDD"/>
    </w:rPr>
  </w:style>
  <w:style w:type="character" w:customStyle="1" w:styleId="30">
    <w:name w:val="未处理的提及3"/>
    <w:basedOn w:val="12"/>
    <w:autoRedefine/>
    <w:semiHidden/>
    <w:unhideWhenUsed/>
    <w:qFormat/>
    <w:uiPriority w:val="99"/>
    <w:rPr>
      <w:color w:val="605E5C"/>
      <w:shd w:val="clear" w:color="auto" w:fill="E1DFDD"/>
    </w:rPr>
  </w:style>
  <w:style w:type="character" w:customStyle="1" w:styleId="31">
    <w:name w:val="未处理的提及4"/>
    <w:basedOn w:val="12"/>
    <w:autoRedefine/>
    <w:semiHidden/>
    <w:unhideWhenUsed/>
    <w:qFormat/>
    <w:uiPriority w:val="99"/>
    <w:rPr>
      <w:color w:val="605E5C"/>
      <w:shd w:val="clear" w:color="auto" w:fill="E1DFDD"/>
    </w:rPr>
  </w:style>
  <w:style w:type="character" w:customStyle="1" w:styleId="32">
    <w:name w:val="未处理的提及5"/>
    <w:basedOn w:val="12"/>
    <w:autoRedefine/>
    <w:semiHidden/>
    <w:unhideWhenUsed/>
    <w:qFormat/>
    <w:uiPriority w:val="99"/>
    <w:rPr>
      <w:color w:val="605E5C"/>
      <w:shd w:val="clear" w:color="auto" w:fill="E1DFDD"/>
    </w:rPr>
  </w:style>
  <w:style w:type="character" w:customStyle="1" w:styleId="33">
    <w:name w:val="Unresolved Mention1"/>
    <w:basedOn w:val="12"/>
    <w:autoRedefine/>
    <w:semiHidden/>
    <w:unhideWhenUsed/>
    <w:qFormat/>
    <w:uiPriority w:val="99"/>
    <w:rPr>
      <w:color w:val="605E5C"/>
      <w:shd w:val="clear" w:color="auto" w:fill="E1DFDD"/>
    </w:rPr>
  </w:style>
  <w:style w:type="character" w:customStyle="1" w:styleId="34">
    <w:name w:val="批注框文本 字符"/>
    <w:basedOn w:val="12"/>
    <w:link w:val="6"/>
    <w:semiHidden/>
    <w:qFormat/>
    <w:uiPriority w:val="99"/>
    <w:rPr>
      <w:rFonts w:ascii="Segoe UI" w:hAnsi="Segoe UI" w:cs="Segoe UI"/>
      <w:kern w:val="2"/>
      <w:sz w:val="18"/>
      <w:szCs w:val="18"/>
    </w:rPr>
  </w:style>
  <w:style w:type="character" w:customStyle="1" w:styleId="35">
    <w:name w:val="未处理的提及6"/>
    <w:basedOn w:val="12"/>
    <w:autoRedefine/>
    <w:semiHidden/>
    <w:unhideWhenUsed/>
    <w:qFormat/>
    <w:uiPriority w:val="99"/>
    <w:rPr>
      <w:color w:val="605E5C"/>
      <w:shd w:val="clear" w:color="auto" w:fill="E1DFDD"/>
    </w:rPr>
  </w:style>
  <w:style w:type="paragraph" w:customStyle="1" w:styleId="36">
    <w:name w:val="_Style 32"/>
    <w:basedOn w:val="1"/>
    <w:next w:val="1"/>
    <w:autoRedefine/>
    <w:qFormat/>
    <w:uiPriority w:val="0"/>
    <w:pPr>
      <w:pBdr>
        <w:bottom w:val="single" w:color="auto" w:sz="6" w:space="1"/>
      </w:pBdr>
      <w:jc w:val="center"/>
    </w:pPr>
    <w:rPr>
      <w:rFonts w:ascii="Arial"/>
      <w:vanish/>
      <w:sz w:val="16"/>
    </w:rPr>
  </w:style>
  <w:style w:type="paragraph" w:customStyle="1" w:styleId="37">
    <w:name w:val="_Style 33"/>
    <w:basedOn w:val="1"/>
    <w:next w:val="1"/>
    <w:autoRedefine/>
    <w:qFormat/>
    <w:uiPriority w:val="0"/>
    <w:pPr>
      <w:pBdr>
        <w:top w:val="single" w:color="auto" w:sz="6" w:space="1"/>
      </w:pBdr>
      <w:jc w:val="center"/>
    </w:pPr>
    <w:rPr>
      <w:rFonts w:ascii="Arial"/>
      <w:vanish/>
      <w:sz w:val="16"/>
    </w:rPr>
  </w:style>
  <w:style w:type="character" w:customStyle="1" w:styleId="38">
    <w:name w:val="Unresolved Mention2"/>
    <w:basedOn w:val="12"/>
    <w:semiHidden/>
    <w:unhideWhenUsed/>
    <w:qFormat/>
    <w:uiPriority w:val="99"/>
    <w:rPr>
      <w:color w:val="605E5C"/>
      <w:shd w:val="clear" w:color="auto" w:fill="E1DFDD"/>
    </w:rPr>
  </w:style>
  <w:style w:type="paragraph" w:customStyle="1" w:styleId="39">
    <w:name w:val="21bc9c4b-6a32-43e5-beaa-fd2d792c5735"/>
    <w:basedOn w:val="2"/>
    <w:next w:val="40"/>
    <w:link w:val="41"/>
    <w:qFormat/>
    <w:uiPriority w:val="0"/>
    <w:pPr>
      <w:spacing w:before="0" w:after="0" w:line="288" w:lineRule="auto"/>
      <w:jc w:val="left"/>
    </w:pPr>
    <w:rPr>
      <w:rFonts w:ascii="Microsoft YaHei" w:hAnsi="Microsoft YaHei" w:eastAsia="Microsoft YaHei"/>
      <w:bCs w:val="0"/>
      <w:color w:val="000000"/>
      <w:sz w:val="32"/>
      <w:szCs w:val="28"/>
    </w:rPr>
  </w:style>
  <w:style w:type="paragraph" w:customStyle="1" w:styleId="40">
    <w:name w:val="acbfdd8b-e11b-4d36-88ff-6049b138f862"/>
    <w:basedOn w:val="5"/>
    <w:link w:val="43"/>
    <w:qFormat/>
    <w:uiPriority w:val="0"/>
    <w:pPr>
      <w:spacing w:after="0"/>
      <w:jc w:val="left"/>
    </w:pPr>
    <w:rPr>
      <w:rFonts w:ascii="Microsoft YaHei" w:hAnsi="Microsoft YaHei" w:eastAsia="Microsoft YaHei"/>
      <w:bCs/>
      <w:color w:val="000000"/>
      <w:sz w:val="22"/>
      <w:szCs w:val="28"/>
    </w:rPr>
  </w:style>
  <w:style w:type="character" w:customStyle="1" w:styleId="41">
    <w:name w:val="21bc9c4b-6a32-43e5-beaa-fd2d792c5735 字符"/>
    <w:basedOn w:val="12"/>
    <w:link w:val="39"/>
    <w:qFormat/>
    <w:uiPriority w:val="0"/>
    <w:rPr>
      <w:rFonts w:ascii="Microsoft YaHei" w:hAnsi="Microsoft YaHei" w:eastAsia="Microsoft YaHei"/>
      <w:b/>
      <w:color w:val="000000"/>
      <w:kern w:val="44"/>
      <w:sz w:val="32"/>
      <w:szCs w:val="28"/>
    </w:rPr>
  </w:style>
  <w:style w:type="character" w:customStyle="1" w:styleId="42">
    <w:name w:val="标题 1 字符"/>
    <w:basedOn w:val="12"/>
    <w:link w:val="2"/>
    <w:autoRedefine/>
    <w:qFormat/>
    <w:uiPriority w:val="9"/>
    <w:rPr>
      <w:rFonts w:ascii="Calibri" w:hAnsi="Calibri"/>
      <w:b/>
      <w:bCs/>
      <w:kern w:val="44"/>
      <w:sz w:val="44"/>
      <w:szCs w:val="44"/>
    </w:rPr>
  </w:style>
  <w:style w:type="character" w:customStyle="1" w:styleId="43">
    <w:name w:val="acbfdd8b-e11b-4d36-88ff-6049b138f862 字符"/>
    <w:basedOn w:val="12"/>
    <w:link w:val="40"/>
    <w:qFormat/>
    <w:uiPriority w:val="0"/>
    <w:rPr>
      <w:rFonts w:ascii="Microsoft YaHei" w:hAnsi="Microsoft YaHei" w:eastAsia="Microsoft YaHei"/>
      <w:bCs/>
      <w:color w:val="000000"/>
      <w:kern w:val="2"/>
      <w:sz w:val="22"/>
      <w:szCs w:val="28"/>
    </w:rPr>
  </w:style>
  <w:style w:type="character" w:customStyle="1" w:styleId="44">
    <w:name w:val="正文文本 字符"/>
    <w:basedOn w:val="12"/>
    <w:link w:val="5"/>
    <w:autoRedefine/>
    <w:semiHidden/>
    <w:qFormat/>
    <w:uiPriority w:val="99"/>
    <w:rPr>
      <w:rFonts w:ascii="Calibri" w:hAnsi="Calibri"/>
      <w:kern w:val="2"/>
      <w:sz w:val="21"/>
      <w:szCs w:val="21"/>
    </w:rPr>
  </w:style>
  <w:style w:type="paragraph" w:customStyle="1" w:styleId="45">
    <w:name w:val="71e7dc79-1ff7-45e8-997d-0ebda3762b91"/>
    <w:basedOn w:val="3"/>
    <w:next w:val="40"/>
    <w:link w:val="46"/>
    <w:qFormat/>
    <w:uiPriority w:val="0"/>
    <w:rPr>
      <w:rFonts w:hint="default" w:ascii="Microsoft YaHei" w:hAnsi="Microsoft YaHei" w:eastAsia="Microsoft YaHei"/>
      <w:color w:val="000000"/>
      <w:kern w:val="44"/>
      <w:sz w:val="28"/>
    </w:rPr>
  </w:style>
  <w:style w:type="character" w:customStyle="1" w:styleId="46">
    <w:name w:val="71e7dc79-1ff7-45e8-997d-0ebda3762b91 字符"/>
    <w:basedOn w:val="41"/>
    <w:link w:val="45"/>
    <w:qFormat/>
    <w:uiPriority w:val="0"/>
    <w:rPr>
      <w:rFonts w:ascii="Microsoft YaHei" w:hAnsi="Microsoft YaHei" w:eastAsia="Microsoft YaHei"/>
      <w:bCs/>
      <w:color w:val="000000"/>
      <w:kern w:val="44"/>
      <w:sz w:val="28"/>
      <w:szCs w:val="36"/>
    </w:rPr>
  </w:style>
  <w:style w:type="paragraph" w:customStyle="1" w:styleId="47">
    <w:name w:val="Revision"/>
    <w:hidden/>
    <w:unhideWhenUsed/>
    <w:qFormat/>
    <w:uiPriority w:val="99"/>
    <w:rPr>
      <w:rFonts w:ascii="Calibri" w:hAnsi="Calibri" w:eastAsia="SimSun" w:cs="Times New Roman"/>
      <w:kern w:val="2"/>
      <w:sz w:val="21"/>
      <w:szCs w:val="21"/>
      <w:lang w:val="en-US" w:eastAsia="zh-CN" w:bidi="ar-SA"/>
    </w:rPr>
  </w:style>
  <w:style w:type="character" w:customStyle="1" w:styleId="4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E12560C0A06E4A8D7051110625405C" ma:contentTypeVersion="4" ma:contentTypeDescription="Create a new document." ma:contentTypeScope="" ma:versionID="3281c47299d30babddb93acfbfc44d63">
  <xsd:schema xmlns:xsd="http://www.w3.org/2001/XMLSchema" xmlns:xs="http://www.w3.org/2001/XMLSchema" xmlns:p="http://schemas.microsoft.com/office/2006/metadata/properties" xmlns:ns3="36b8b20a-090f-4ffe-88a5-2041d3aebd0c" targetNamespace="http://schemas.microsoft.com/office/2006/metadata/properties" ma:root="true" ma:fieldsID="db42e7e9f5969ddbc0275b5666d87d32" ns3:_="">
    <xsd:import namespace="36b8b20a-090f-4ffe-88a5-2041d3aebd0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b20a-090f-4ffe-88a5-2041d3aeb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1CD4C-7F22-4D8A-83B3-CDE8033123A3}">
  <ds:schemaRefs/>
</ds:datastoreItem>
</file>

<file path=customXml/itemProps3.xml><?xml version="1.0" encoding="utf-8"?>
<ds:datastoreItem xmlns:ds="http://schemas.openxmlformats.org/officeDocument/2006/customXml" ds:itemID="{EA5AA7E3-6439-49FC-B579-B463C7B922B7}">
  <ds:schemaRefs/>
</ds:datastoreItem>
</file>

<file path=customXml/itemProps4.xml><?xml version="1.0" encoding="utf-8"?>
<ds:datastoreItem xmlns:ds="http://schemas.openxmlformats.org/officeDocument/2006/customXml" ds:itemID="{42755F18-C261-4594-AEA6-BC0EE7A0BB1C}">
  <ds:schemaRefs/>
</ds:datastoreItem>
</file>

<file path=customXml/itemProps5.xml><?xml version="1.0" encoding="utf-8"?>
<ds:datastoreItem xmlns:ds="http://schemas.openxmlformats.org/officeDocument/2006/customXml" ds:itemID="{5FAE5B7C-E0AC-46D7-B888-012F74B16808}">
  <ds:schemaRefs/>
</ds:datastoreItem>
</file>

<file path=docProps/app.xml><?xml version="1.0" encoding="utf-8"?>
<Properties xmlns="http://schemas.openxmlformats.org/officeDocument/2006/extended-properties" xmlns:vt="http://schemas.openxmlformats.org/officeDocument/2006/docPropsVTypes">
  <Template>Normal</Template>
  <Pages>17</Pages>
  <Words>7858</Words>
  <Characters>44026</Characters>
  <Lines>1437</Lines>
  <Paragraphs>345</Paragraphs>
  <TotalTime>0</TotalTime>
  <ScaleCrop>false</ScaleCrop>
  <LinksUpToDate>false</LinksUpToDate>
  <CharactersWithSpaces>51832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2024-04-03T04:04:00Z</dcterms:created>
  <dc:creator>R9447</dc:creator>
  <cp:lastModifiedBy>Dengfenglai</cp:lastModifiedBy>
  <cp:lastPrinted>2024-04-03T15:02:00Z</cp:lastPrinted>
  <dcterms:modified xsi:type="dcterms:W3CDTF">2024-07-25T10:08:23Z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fd4cceb3-4104-4403-b78d-2449320be4d2</vt:lpwstr>
  </property>
  <property fmtid="{D5CDD505-2E9C-101B-9397-08002B2CF9AE}" pid="3" name="KSOProductBuildVer">
    <vt:lpwstr>2052-12.1.0.17147</vt:lpwstr>
  </property>
  <property fmtid="{D5CDD505-2E9C-101B-9397-08002B2CF9AE}" pid="4" name="ICV">
    <vt:lpwstr>A1EA211E7B3E4A8D8FFC0B1289C100AB_13</vt:lpwstr>
  </property>
  <property fmtid="{D5CDD505-2E9C-101B-9397-08002B2CF9AE}" pid="5" name="ContentTypeId">
    <vt:lpwstr>0x0101009BE12560C0A06E4A8D7051110625405C</vt:lpwstr>
  </property>
</Properties>
</file>