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90C" w:rsidRPr="00E6249C" w:rsidRDefault="008828E3" w:rsidP="00E6249C">
      <w:pPr>
        <w:spacing w:after="0" w:line="240" w:lineRule="auto"/>
        <w:rPr>
          <w:rFonts w:ascii="Times New Roman" w:hAnsi="Times New Roman" w:cs="Times New Roman"/>
          <w:b/>
          <w:sz w:val="24"/>
          <w:szCs w:val="24"/>
        </w:rPr>
      </w:pPr>
      <w:r w:rsidRPr="00E6249C">
        <w:rPr>
          <w:rFonts w:ascii="Times New Roman" w:hAnsi="Times New Roman"/>
          <w:b/>
          <w:noProof/>
        </w:rPr>
        <w:drawing>
          <wp:inline distT="0" distB="0" distL="0" distR="0">
            <wp:extent cx="5732145" cy="477475"/>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32145" cy="477475"/>
                    </a:xfrm>
                    <a:prstGeom prst="rect">
                      <a:avLst/>
                    </a:prstGeom>
                    <a:noFill/>
                    <a:ln w="9525">
                      <a:noFill/>
                      <a:miter lim="800000"/>
                      <a:headEnd/>
                      <a:tailEnd/>
                    </a:ln>
                  </pic:spPr>
                </pic:pic>
              </a:graphicData>
            </a:graphic>
          </wp:inline>
        </w:drawing>
      </w:r>
    </w:p>
    <w:p w:rsidR="008828E3" w:rsidRPr="00E6249C" w:rsidRDefault="008828E3" w:rsidP="00E6249C">
      <w:pPr>
        <w:spacing w:after="0" w:line="240" w:lineRule="auto"/>
        <w:jc w:val="center"/>
        <w:rPr>
          <w:rFonts w:ascii="Times New Roman" w:hAnsi="Times New Roman" w:cs="Times New Roman"/>
          <w:b/>
          <w:sz w:val="24"/>
          <w:szCs w:val="24"/>
        </w:rPr>
      </w:pPr>
    </w:p>
    <w:p w:rsidR="003545FD" w:rsidRPr="003545FD" w:rsidRDefault="003545FD" w:rsidP="003545FD">
      <w:pPr>
        <w:spacing w:after="0" w:line="240" w:lineRule="auto"/>
        <w:jc w:val="center"/>
        <w:rPr>
          <w:rFonts w:ascii="Times New Roman" w:hAnsi="Times New Roman" w:cs="Times New Roman"/>
          <w:b/>
          <w:sz w:val="28"/>
          <w:szCs w:val="28"/>
        </w:rPr>
      </w:pPr>
      <w:r w:rsidRPr="003545FD">
        <w:rPr>
          <w:rFonts w:ascii="Times New Roman" w:hAnsi="Times New Roman" w:cs="Times New Roman"/>
          <w:b/>
          <w:sz w:val="28"/>
          <w:szCs w:val="28"/>
        </w:rPr>
        <w:t>Analisis sekatan bilateral Amerika Syarikat terhadap Myanmar</w:t>
      </w:r>
    </w:p>
    <w:p w:rsidR="003545FD" w:rsidRPr="003545FD" w:rsidRDefault="003545FD" w:rsidP="003545FD">
      <w:pPr>
        <w:spacing w:after="0" w:line="240" w:lineRule="auto"/>
        <w:jc w:val="center"/>
        <w:rPr>
          <w:rFonts w:ascii="Times New Roman" w:hAnsi="Times New Roman" w:cs="Times New Roman"/>
        </w:rPr>
      </w:pPr>
    </w:p>
    <w:p w:rsidR="003545FD" w:rsidRPr="003545FD" w:rsidRDefault="003545FD" w:rsidP="003545FD">
      <w:pPr>
        <w:autoSpaceDE w:val="0"/>
        <w:autoSpaceDN w:val="0"/>
        <w:adjustRightInd w:val="0"/>
        <w:spacing w:after="0" w:line="240" w:lineRule="auto"/>
        <w:jc w:val="center"/>
        <w:rPr>
          <w:rFonts w:asciiTheme="majorBidi" w:hAnsiTheme="majorBidi" w:cstheme="majorBidi"/>
        </w:rPr>
      </w:pPr>
      <w:r w:rsidRPr="003545FD">
        <w:rPr>
          <w:rFonts w:asciiTheme="majorBidi" w:hAnsiTheme="majorBidi" w:cstheme="majorBidi"/>
        </w:rPr>
        <w:t>Aini Fatihah Roslam, Nor Azizan Idris, Zarina Othman</w:t>
      </w:r>
    </w:p>
    <w:p w:rsidR="003545FD" w:rsidRPr="003545FD" w:rsidRDefault="003545FD" w:rsidP="003545FD">
      <w:pPr>
        <w:autoSpaceDE w:val="0"/>
        <w:autoSpaceDN w:val="0"/>
        <w:adjustRightInd w:val="0"/>
        <w:spacing w:after="0" w:line="240" w:lineRule="auto"/>
        <w:jc w:val="center"/>
        <w:rPr>
          <w:rFonts w:asciiTheme="majorBidi" w:hAnsiTheme="majorBidi" w:cstheme="majorBidi"/>
        </w:rPr>
      </w:pPr>
    </w:p>
    <w:p w:rsidR="003545FD" w:rsidRPr="003545FD" w:rsidRDefault="003545FD" w:rsidP="003545FD">
      <w:pPr>
        <w:autoSpaceDE w:val="0"/>
        <w:autoSpaceDN w:val="0"/>
        <w:adjustRightInd w:val="0"/>
        <w:spacing w:after="0" w:line="240" w:lineRule="auto"/>
        <w:jc w:val="center"/>
        <w:rPr>
          <w:rFonts w:asciiTheme="majorBidi" w:hAnsiTheme="majorBidi" w:cstheme="majorBidi"/>
        </w:rPr>
      </w:pPr>
      <w:r w:rsidRPr="003545FD">
        <w:rPr>
          <w:rFonts w:asciiTheme="majorBidi" w:hAnsiTheme="majorBidi" w:cstheme="majorBidi"/>
        </w:rPr>
        <w:t xml:space="preserve">Pusat Dasar dan Governans Global, Fakulti Sains Sosial dan Kemanusiaan, </w:t>
      </w:r>
    </w:p>
    <w:p w:rsidR="003545FD" w:rsidRPr="003545FD" w:rsidRDefault="003545FD" w:rsidP="003545FD">
      <w:pPr>
        <w:autoSpaceDE w:val="0"/>
        <w:autoSpaceDN w:val="0"/>
        <w:adjustRightInd w:val="0"/>
        <w:spacing w:after="0" w:line="240" w:lineRule="auto"/>
        <w:jc w:val="center"/>
        <w:rPr>
          <w:rFonts w:asciiTheme="majorBidi" w:hAnsiTheme="majorBidi" w:cstheme="majorBidi"/>
        </w:rPr>
      </w:pPr>
      <w:r w:rsidRPr="003545FD">
        <w:rPr>
          <w:rFonts w:asciiTheme="majorBidi" w:hAnsiTheme="majorBidi" w:cstheme="majorBidi"/>
        </w:rPr>
        <w:t>Universiti Kebangsaan Malaysia</w:t>
      </w:r>
    </w:p>
    <w:p w:rsidR="003545FD" w:rsidRPr="003545FD" w:rsidRDefault="003545FD" w:rsidP="003545FD">
      <w:pPr>
        <w:autoSpaceDE w:val="0"/>
        <w:autoSpaceDN w:val="0"/>
        <w:adjustRightInd w:val="0"/>
        <w:spacing w:after="0" w:line="240" w:lineRule="auto"/>
        <w:jc w:val="center"/>
        <w:rPr>
          <w:rFonts w:asciiTheme="majorBidi" w:hAnsiTheme="majorBidi" w:cstheme="majorBidi"/>
        </w:rPr>
      </w:pPr>
    </w:p>
    <w:p w:rsidR="003545FD" w:rsidRPr="003545FD" w:rsidRDefault="003545FD" w:rsidP="003545FD">
      <w:pPr>
        <w:autoSpaceDE w:val="0"/>
        <w:autoSpaceDN w:val="0"/>
        <w:adjustRightInd w:val="0"/>
        <w:spacing w:after="0" w:line="240" w:lineRule="auto"/>
        <w:jc w:val="center"/>
        <w:rPr>
          <w:rFonts w:asciiTheme="majorBidi" w:hAnsiTheme="majorBidi" w:cstheme="majorBidi"/>
        </w:rPr>
      </w:pPr>
      <w:r w:rsidRPr="003545FD">
        <w:rPr>
          <w:rFonts w:asciiTheme="majorBidi" w:hAnsiTheme="majorBidi" w:cstheme="majorBidi"/>
        </w:rPr>
        <w:t>Correspondence: Aini Fatihah Roslam (email: ainifatihah@yahoo.com)</w:t>
      </w:r>
    </w:p>
    <w:p w:rsidR="003545FD" w:rsidRPr="003545FD" w:rsidRDefault="003545FD" w:rsidP="003545FD">
      <w:pPr>
        <w:autoSpaceDE w:val="0"/>
        <w:autoSpaceDN w:val="0"/>
        <w:adjustRightInd w:val="0"/>
        <w:spacing w:after="0" w:line="240" w:lineRule="auto"/>
        <w:rPr>
          <w:rFonts w:ascii="Times New Roman" w:hAnsi="Times New Roman" w:cs="Times New Roman"/>
          <w:b/>
        </w:rPr>
      </w:pPr>
    </w:p>
    <w:p w:rsidR="003545FD" w:rsidRPr="003545FD" w:rsidRDefault="003545FD" w:rsidP="003545FD">
      <w:pPr>
        <w:autoSpaceDE w:val="0"/>
        <w:autoSpaceDN w:val="0"/>
        <w:adjustRightInd w:val="0"/>
        <w:spacing w:after="0" w:line="240" w:lineRule="auto"/>
        <w:rPr>
          <w:rFonts w:ascii="Times New Roman" w:hAnsi="Times New Roman" w:cs="Times New Roman"/>
          <w:b/>
          <w:sz w:val="24"/>
          <w:szCs w:val="24"/>
        </w:rPr>
      </w:pPr>
    </w:p>
    <w:p w:rsidR="003545FD" w:rsidRPr="003545FD" w:rsidRDefault="003545FD" w:rsidP="003545FD">
      <w:pPr>
        <w:autoSpaceDE w:val="0"/>
        <w:autoSpaceDN w:val="0"/>
        <w:adjustRightInd w:val="0"/>
        <w:spacing w:after="0" w:line="240" w:lineRule="auto"/>
        <w:rPr>
          <w:rFonts w:ascii="Times New Roman" w:hAnsi="Times New Roman" w:cs="Times New Roman"/>
          <w:b/>
          <w:sz w:val="24"/>
          <w:szCs w:val="24"/>
        </w:rPr>
      </w:pPr>
      <w:r w:rsidRPr="003545FD">
        <w:rPr>
          <w:rFonts w:ascii="Times New Roman" w:hAnsi="Times New Roman" w:cs="Times New Roman"/>
          <w:b/>
          <w:sz w:val="24"/>
          <w:szCs w:val="24"/>
        </w:rPr>
        <w:t xml:space="preserve">Abstrak </w:t>
      </w:r>
    </w:p>
    <w:p w:rsidR="003545FD" w:rsidRPr="003545FD" w:rsidRDefault="003545FD" w:rsidP="003545FD">
      <w:pPr>
        <w:autoSpaceDE w:val="0"/>
        <w:autoSpaceDN w:val="0"/>
        <w:adjustRightInd w:val="0"/>
        <w:spacing w:after="0" w:line="240" w:lineRule="auto"/>
        <w:rPr>
          <w:rFonts w:ascii="Times New Roman" w:hAnsi="Times New Roman" w:cs="Times New Roman"/>
          <w:b/>
          <w:sz w:val="24"/>
          <w:szCs w:val="24"/>
        </w:rPr>
      </w:pPr>
    </w:p>
    <w:p w:rsidR="003545FD" w:rsidRPr="003545FD" w:rsidRDefault="003545FD" w:rsidP="003545FD">
      <w:pPr>
        <w:spacing w:after="0" w:line="240" w:lineRule="auto"/>
        <w:jc w:val="both"/>
        <w:rPr>
          <w:rFonts w:ascii="Times New Roman" w:hAnsi="Times New Roman" w:cs="Times New Roman"/>
          <w:sz w:val="24"/>
          <w:szCs w:val="24"/>
        </w:rPr>
      </w:pPr>
      <w:r w:rsidRPr="003545FD">
        <w:rPr>
          <w:rFonts w:ascii="Times New Roman" w:hAnsi="Times New Roman" w:cs="Times New Roman"/>
          <w:sz w:val="24"/>
          <w:szCs w:val="24"/>
        </w:rPr>
        <w:t xml:space="preserve">Sekatan bilateral Amerika Syarikat terhadap Myanmar bermula rentetan dua peristiwa iaitu, Pemberontakan 8888 dan Pilihanraya Umum 1990. Kedua-dua peristiwa ini dianggap sebagai titik perubahan hubungan kedua-dua negara tersebut. Tindakan Amerika Syarikat ke atas Myanmar disebabkan wujudnya ketidakadilan dalam keputusan pilihanraya tahun 1990 dan pencabulan hak asasi manusia oleh pemimpin Junta Myanmar. Oleh itu, sebagai bantahan, Amerika Syarikat menggunakan instrumen sekatan terhadap Myanmar. Kajian ini mengkaji bentuk sekatan yang dikenakan oleh kuasa besar tersebut ke atas Myanmar antara tahun 1990-2010. Kajian turut merungkai faktor yang mempengaruhi pembuatan dasar sekatan oleh Amerika Syarikat terhadap Myanmar. Bagi mendapatkan hasil yang holistik, dua kaedah telah digunakan iaitu temubual bersemuka dengan pakar bidang dari Myanmar dan menganalisis data sekunder hasil karya sarjana terpilih yang mendalami isu ini. Kajian mendapati terdapat pola perubahan dasar sekatan bilateral Amerika Syarikat terhadap Myanmar disebabkan oleh faktor sistemik dan domestik. Ini termasuklah pengukuhan hubungan China dengan Myanmar, persepsi pemimpin dan peranan pelaku berkepentingan iaitu Dewan Senat serta Kongres Amerika Syarikat. Selain itu, sebahagian implementasi sekatan ke atas Myanmar ‘tersasar’ kerana akan menggalakkan Myanmar terus memencilkan diri atau mendekatkan diri dengan negara China demi kelangsungan hidup. Justeru, sekatan terhadap Myanmar perlu mempunyai penanda </w:t>
      </w:r>
      <w:proofErr w:type="gramStart"/>
      <w:r w:rsidRPr="003545FD">
        <w:rPr>
          <w:rFonts w:ascii="Times New Roman" w:hAnsi="Times New Roman" w:cs="Times New Roman"/>
          <w:sz w:val="24"/>
          <w:szCs w:val="24"/>
        </w:rPr>
        <w:t>aras</w:t>
      </w:r>
      <w:proofErr w:type="gramEnd"/>
      <w:r w:rsidRPr="003545FD">
        <w:rPr>
          <w:rFonts w:ascii="Times New Roman" w:hAnsi="Times New Roman" w:cs="Times New Roman"/>
          <w:sz w:val="24"/>
          <w:szCs w:val="24"/>
        </w:rPr>
        <w:t xml:space="preserve"> yang kukuh. Misalnya, pindaan terhadap sekatan visa perlu dilaksanakan bagi membolehkan penjawat awam Myanmar memasuki Amerika Syarikat atau negara-negara Barat bagi tujuan pendidikan dan pendedahan berkenaan demokrasi.</w:t>
      </w:r>
    </w:p>
    <w:p w:rsidR="003545FD" w:rsidRPr="003545FD" w:rsidRDefault="003545FD" w:rsidP="003545FD">
      <w:pPr>
        <w:spacing w:after="0" w:line="240" w:lineRule="auto"/>
        <w:jc w:val="both"/>
        <w:rPr>
          <w:rFonts w:ascii="Times New Roman" w:hAnsi="Times New Roman" w:cs="Times New Roman"/>
          <w:b/>
          <w:sz w:val="24"/>
          <w:szCs w:val="24"/>
        </w:rPr>
      </w:pPr>
    </w:p>
    <w:p w:rsidR="003545FD" w:rsidRPr="003545FD" w:rsidRDefault="003545FD" w:rsidP="003545FD">
      <w:pPr>
        <w:spacing w:after="0" w:line="240" w:lineRule="auto"/>
        <w:jc w:val="both"/>
        <w:rPr>
          <w:rFonts w:ascii="Times New Roman" w:hAnsi="Times New Roman" w:cs="Times New Roman"/>
          <w:sz w:val="24"/>
          <w:szCs w:val="24"/>
        </w:rPr>
      </w:pPr>
      <w:r w:rsidRPr="003545FD">
        <w:rPr>
          <w:rFonts w:ascii="Times New Roman" w:hAnsi="Times New Roman" w:cs="Times New Roman"/>
          <w:b/>
          <w:sz w:val="24"/>
          <w:szCs w:val="24"/>
        </w:rPr>
        <w:t>Kata kunci</w:t>
      </w:r>
      <w:r w:rsidRPr="003545FD">
        <w:rPr>
          <w:rFonts w:ascii="Times New Roman" w:hAnsi="Times New Roman" w:cs="Times New Roman"/>
          <w:sz w:val="24"/>
          <w:szCs w:val="24"/>
        </w:rPr>
        <w:t>: Amerika Syarikat, demokrasi, hak asasi manusia, Myanmar, Pemberontakan 8888, sekatan bilateral</w:t>
      </w:r>
    </w:p>
    <w:p w:rsidR="003545FD" w:rsidRPr="003545FD" w:rsidRDefault="003545FD" w:rsidP="003545FD">
      <w:pPr>
        <w:spacing w:after="0" w:line="240" w:lineRule="auto"/>
        <w:jc w:val="center"/>
        <w:rPr>
          <w:rFonts w:ascii="Times New Roman" w:hAnsi="Times New Roman" w:cs="Times New Roman"/>
          <w:i/>
          <w:sz w:val="24"/>
          <w:szCs w:val="24"/>
        </w:rPr>
      </w:pPr>
    </w:p>
    <w:p w:rsidR="003545FD" w:rsidRPr="003545FD" w:rsidRDefault="003545FD" w:rsidP="003545FD">
      <w:pPr>
        <w:spacing w:after="0" w:line="240" w:lineRule="auto"/>
        <w:jc w:val="center"/>
        <w:rPr>
          <w:rFonts w:ascii="Times New Roman" w:hAnsi="Times New Roman" w:cs="Times New Roman"/>
          <w:i/>
          <w:sz w:val="24"/>
          <w:szCs w:val="24"/>
        </w:rPr>
      </w:pPr>
    </w:p>
    <w:p w:rsidR="003545FD" w:rsidRPr="003545FD" w:rsidRDefault="003545FD" w:rsidP="003545FD">
      <w:pPr>
        <w:spacing w:after="0" w:line="240" w:lineRule="auto"/>
        <w:jc w:val="center"/>
        <w:rPr>
          <w:rFonts w:ascii="Times New Roman" w:hAnsi="Times New Roman" w:cs="Times New Roman"/>
          <w:b/>
          <w:sz w:val="24"/>
          <w:szCs w:val="24"/>
        </w:rPr>
      </w:pPr>
      <w:r w:rsidRPr="003545FD">
        <w:rPr>
          <w:rFonts w:ascii="Times New Roman" w:hAnsi="Times New Roman" w:cs="Times New Roman"/>
          <w:b/>
          <w:sz w:val="28"/>
          <w:szCs w:val="28"/>
        </w:rPr>
        <w:t>Analysis of the United States bilateral sanctions towards Myanmar</w:t>
      </w:r>
    </w:p>
    <w:p w:rsidR="003545FD" w:rsidRPr="003545FD" w:rsidRDefault="003545FD" w:rsidP="003545FD">
      <w:pPr>
        <w:spacing w:after="0" w:line="240" w:lineRule="auto"/>
        <w:rPr>
          <w:rFonts w:ascii="Times New Roman" w:hAnsi="Times New Roman" w:cs="Times New Roman"/>
          <w:b/>
          <w:sz w:val="24"/>
          <w:szCs w:val="24"/>
        </w:rPr>
      </w:pPr>
    </w:p>
    <w:p w:rsidR="003545FD" w:rsidRPr="003545FD" w:rsidRDefault="003545FD" w:rsidP="003545FD">
      <w:pPr>
        <w:spacing w:after="0" w:line="240" w:lineRule="auto"/>
        <w:rPr>
          <w:rFonts w:ascii="Times New Roman" w:hAnsi="Times New Roman" w:cs="Times New Roman"/>
          <w:b/>
          <w:sz w:val="24"/>
          <w:szCs w:val="24"/>
        </w:rPr>
      </w:pPr>
    </w:p>
    <w:p w:rsidR="003545FD" w:rsidRPr="003545FD" w:rsidRDefault="003545FD" w:rsidP="003545FD">
      <w:pPr>
        <w:spacing w:after="0" w:line="240" w:lineRule="auto"/>
        <w:rPr>
          <w:rFonts w:ascii="Times New Roman" w:hAnsi="Times New Roman" w:cs="Times New Roman"/>
          <w:b/>
          <w:sz w:val="24"/>
          <w:szCs w:val="24"/>
        </w:rPr>
      </w:pPr>
      <w:r w:rsidRPr="003545FD">
        <w:rPr>
          <w:rFonts w:ascii="Times New Roman" w:hAnsi="Times New Roman" w:cs="Times New Roman"/>
          <w:b/>
          <w:sz w:val="24"/>
          <w:szCs w:val="24"/>
        </w:rPr>
        <w:t xml:space="preserve">Abstract </w:t>
      </w:r>
    </w:p>
    <w:p w:rsidR="003545FD" w:rsidRPr="003545FD" w:rsidRDefault="003545FD" w:rsidP="003545FD">
      <w:pPr>
        <w:spacing w:after="0" w:line="240" w:lineRule="auto"/>
        <w:rPr>
          <w:rFonts w:ascii="Times New Roman" w:hAnsi="Times New Roman" w:cs="Times New Roman"/>
          <w:sz w:val="24"/>
          <w:szCs w:val="24"/>
        </w:rPr>
      </w:pPr>
      <w:r w:rsidRPr="003545FD">
        <w:rPr>
          <w:rFonts w:ascii="Times New Roman" w:hAnsi="Times New Roman" w:cs="Times New Roman"/>
          <w:sz w:val="24"/>
          <w:szCs w:val="24"/>
        </w:rPr>
        <w:t xml:space="preserve"> </w:t>
      </w:r>
    </w:p>
    <w:p w:rsidR="003545FD" w:rsidRPr="003545FD" w:rsidRDefault="003545FD" w:rsidP="003545FD">
      <w:pPr>
        <w:spacing w:after="0" w:line="240" w:lineRule="auto"/>
        <w:jc w:val="both"/>
        <w:rPr>
          <w:rFonts w:ascii="Times New Roman" w:eastAsia="Times New Roman" w:hAnsi="Times New Roman" w:cs="Times New Roman"/>
          <w:sz w:val="24"/>
          <w:szCs w:val="24"/>
        </w:rPr>
      </w:pPr>
      <w:r w:rsidRPr="003545FD">
        <w:rPr>
          <w:rFonts w:ascii="Times New Roman" w:eastAsia="Times New Roman" w:hAnsi="Times New Roman" w:cs="Times New Roman"/>
          <w:sz w:val="24"/>
          <w:szCs w:val="24"/>
        </w:rPr>
        <w:t xml:space="preserve">United States decisive action on imposing sanction towards Myanmar was started by two significant incidents namely the ‘8888 Uprising’ and ‘1990 General Election’. These incidents were the turning points for the US-Myanmar relations. The US disengagement towards Myanmar was further strained due to the dishonored 1990 general electoral result </w:t>
      </w:r>
      <w:r w:rsidRPr="003545FD">
        <w:rPr>
          <w:rFonts w:ascii="Times New Roman" w:eastAsia="Times New Roman" w:hAnsi="Times New Roman" w:cs="Times New Roman"/>
          <w:sz w:val="24"/>
          <w:szCs w:val="24"/>
        </w:rPr>
        <w:lastRenderedPageBreak/>
        <w:t xml:space="preserve">and human rights violations by the Myanmar military junta. Hence, to protest, the United States uses sanctions towards Myanmar since 1990-2010. This research analyses the form of sanctions imposed by the United States. </w:t>
      </w:r>
      <w:r w:rsidRPr="003545FD">
        <w:rPr>
          <w:rFonts w:ascii="Times New Roman" w:hAnsi="Times New Roman" w:cs="Times New Roman"/>
          <w:sz w:val="24"/>
          <w:szCs w:val="24"/>
        </w:rPr>
        <w:t xml:space="preserve">To get a holistic result, </w:t>
      </w:r>
      <w:r w:rsidRPr="003545FD">
        <w:rPr>
          <w:rFonts w:ascii="Times New Roman" w:eastAsia="Times New Roman" w:hAnsi="Times New Roman" w:cs="Times New Roman"/>
          <w:sz w:val="24"/>
          <w:szCs w:val="24"/>
        </w:rPr>
        <w:t xml:space="preserve">this research employed both primary and secondary data collection methods, which are face-to-face interview with experts from Myanmar as well as analyzing selected scholarly publications in the field. </w:t>
      </w:r>
      <w:r w:rsidRPr="003545FD">
        <w:rPr>
          <w:rFonts w:ascii="Times New Roman" w:hAnsi="Times New Roman" w:cs="Times New Roman"/>
          <w:sz w:val="24"/>
          <w:szCs w:val="24"/>
        </w:rPr>
        <w:t xml:space="preserve">This study indicates that there is visible pattern of transition on US bilateral sanction behavior towards Myanmar due to systemic and domestic factors. These factors include, stronger relations between China and Myanmar, leadership perceptions and the role of internal parties such as the Senate and Congress hearings. </w:t>
      </w:r>
      <w:r w:rsidRPr="003545FD">
        <w:rPr>
          <w:rFonts w:ascii="Times New Roman" w:eastAsia="Times New Roman" w:hAnsi="Times New Roman" w:cs="Times New Roman"/>
          <w:sz w:val="24"/>
          <w:szCs w:val="24"/>
        </w:rPr>
        <w:t xml:space="preserve">Moreover, some of the sanctions on Myanmar were spurious because it encouraged Myanmar to isolate herself or getting close to China for her survival. Therefore, sanctions on Myanmar need to have a strong bench mark. For example, amendment on visa restriction is needed to allow Myanmar officials to enter the US or western countries for the purpose of education and democracy exposure.   </w:t>
      </w:r>
    </w:p>
    <w:p w:rsidR="003545FD" w:rsidRPr="003545FD" w:rsidRDefault="003545FD" w:rsidP="003545FD">
      <w:pPr>
        <w:shd w:val="clear" w:color="auto" w:fill="FFFFFF"/>
        <w:spacing w:after="0" w:line="240" w:lineRule="auto"/>
        <w:rPr>
          <w:rFonts w:ascii="Times New Roman" w:eastAsia="Times New Roman" w:hAnsi="Times New Roman" w:cs="Times New Roman"/>
          <w:sz w:val="24"/>
          <w:szCs w:val="24"/>
        </w:rPr>
      </w:pPr>
    </w:p>
    <w:p w:rsidR="003545FD" w:rsidRPr="003545FD" w:rsidRDefault="003545FD" w:rsidP="003545FD">
      <w:pPr>
        <w:spacing w:after="0" w:line="240" w:lineRule="auto"/>
        <w:jc w:val="both"/>
        <w:rPr>
          <w:rFonts w:ascii="Times New Roman" w:hAnsi="Times New Roman" w:cs="Times New Roman"/>
          <w:sz w:val="24"/>
          <w:szCs w:val="24"/>
        </w:rPr>
      </w:pPr>
      <w:r w:rsidRPr="003545FD">
        <w:rPr>
          <w:rFonts w:ascii="Times New Roman" w:hAnsi="Times New Roman" w:cs="Times New Roman"/>
          <w:b/>
          <w:sz w:val="24"/>
          <w:szCs w:val="24"/>
        </w:rPr>
        <w:t>Keywords</w:t>
      </w:r>
      <w:r w:rsidRPr="003545FD">
        <w:rPr>
          <w:rFonts w:ascii="Times New Roman" w:hAnsi="Times New Roman" w:cs="Times New Roman"/>
          <w:sz w:val="24"/>
          <w:szCs w:val="24"/>
        </w:rPr>
        <w:t xml:space="preserve">: </w:t>
      </w:r>
      <w:r w:rsidR="00E46A97" w:rsidRPr="003545FD">
        <w:rPr>
          <w:rFonts w:ascii="Times New Roman" w:hAnsi="Times New Roman" w:cs="Times New Roman"/>
          <w:sz w:val="24"/>
          <w:szCs w:val="24"/>
        </w:rPr>
        <w:t>bilateral sanction</w:t>
      </w:r>
      <w:r w:rsidR="00E46A97">
        <w:rPr>
          <w:rFonts w:ascii="Times New Roman" w:hAnsi="Times New Roman" w:cs="Times New Roman"/>
          <w:sz w:val="24"/>
          <w:szCs w:val="24"/>
        </w:rPr>
        <w:t>,</w:t>
      </w:r>
      <w:r w:rsidR="00E46A97" w:rsidRPr="003545FD">
        <w:rPr>
          <w:rFonts w:ascii="Times New Roman" w:hAnsi="Times New Roman" w:cs="Times New Roman"/>
          <w:sz w:val="24"/>
          <w:szCs w:val="24"/>
        </w:rPr>
        <w:t xml:space="preserve"> democratization</w:t>
      </w:r>
      <w:r w:rsidR="00E46A97">
        <w:rPr>
          <w:rFonts w:ascii="Times New Roman" w:hAnsi="Times New Roman" w:cs="Times New Roman"/>
          <w:sz w:val="24"/>
          <w:szCs w:val="24"/>
        </w:rPr>
        <w:t xml:space="preserve">, </w:t>
      </w:r>
      <w:r w:rsidR="00E46A97" w:rsidRPr="003545FD">
        <w:rPr>
          <w:rFonts w:ascii="Times New Roman" w:hAnsi="Times New Roman" w:cs="Times New Roman"/>
          <w:sz w:val="24"/>
          <w:szCs w:val="24"/>
        </w:rPr>
        <w:t>human right</w:t>
      </w:r>
      <w:r w:rsidR="00E46A97">
        <w:rPr>
          <w:rFonts w:ascii="Times New Roman" w:hAnsi="Times New Roman" w:cs="Times New Roman"/>
          <w:sz w:val="24"/>
          <w:szCs w:val="24"/>
        </w:rPr>
        <w:t xml:space="preserve">, </w:t>
      </w:r>
      <w:r w:rsidR="00E46A97" w:rsidRPr="003545FD">
        <w:rPr>
          <w:rFonts w:ascii="Times New Roman" w:hAnsi="Times New Roman" w:cs="Times New Roman"/>
          <w:sz w:val="24"/>
          <w:szCs w:val="24"/>
        </w:rPr>
        <w:t>Myanmar</w:t>
      </w:r>
      <w:r w:rsidR="00E46A97">
        <w:rPr>
          <w:rFonts w:ascii="Times New Roman" w:hAnsi="Times New Roman" w:cs="Times New Roman"/>
          <w:sz w:val="24"/>
          <w:szCs w:val="24"/>
        </w:rPr>
        <w:t xml:space="preserve">, </w:t>
      </w:r>
      <w:r w:rsidRPr="003545FD">
        <w:rPr>
          <w:rFonts w:ascii="Times New Roman" w:hAnsi="Times New Roman" w:cs="Times New Roman"/>
          <w:sz w:val="24"/>
          <w:szCs w:val="24"/>
        </w:rPr>
        <w:t xml:space="preserve">United States, </w:t>
      </w:r>
      <w:r w:rsidR="00E46A97">
        <w:rPr>
          <w:rFonts w:ascii="Times New Roman" w:hAnsi="Times New Roman" w:cs="Times New Roman"/>
          <w:sz w:val="24"/>
          <w:szCs w:val="24"/>
        </w:rPr>
        <w:t>8888 Uprising</w:t>
      </w:r>
    </w:p>
    <w:p w:rsidR="003545FD" w:rsidRPr="003545FD" w:rsidRDefault="003545FD" w:rsidP="003545FD">
      <w:pPr>
        <w:spacing w:after="0" w:line="240" w:lineRule="auto"/>
        <w:jc w:val="both"/>
        <w:rPr>
          <w:rFonts w:ascii="Times New Roman" w:hAnsi="Times New Roman" w:cs="Times New Roman"/>
          <w:color w:val="FF0000"/>
          <w:sz w:val="24"/>
          <w:szCs w:val="24"/>
        </w:rPr>
      </w:pPr>
    </w:p>
    <w:p w:rsidR="008A7C7A" w:rsidRPr="00E6249C" w:rsidRDefault="008A7C7A" w:rsidP="00E6249C">
      <w:pPr>
        <w:spacing w:after="0" w:line="240" w:lineRule="auto"/>
        <w:jc w:val="both"/>
        <w:rPr>
          <w:rFonts w:ascii="Times New Roman" w:hAnsi="Times New Roman" w:cs="Times New Roman"/>
          <w:sz w:val="24"/>
          <w:szCs w:val="24"/>
        </w:rPr>
      </w:pPr>
    </w:p>
    <w:p w:rsidR="0060490C" w:rsidRPr="00E6249C" w:rsidRDefault="0028408B" w:rsidP="00E6249C">
      <w:pPr>
        <w:spacing w:after="0" w:line="240" w:lineRule="auto"/>
        <w:jc w:val="both"/>
        <w:rPr>
          <w:rFonts w:ascii="Times New Roman" w:hAnsi="Times New Roman" w:cs="Times New Roman"/>
          <w:b/>
          <w:sz w:val="24"/>
          <w:szCs w:val="24"/>
        </w:rPr>
      </w:pPr>
      <w:r w:rsidRPr="00E6249C">
        <w:rPr>
          <w:rFonts w:ascii="Times New Roman" w:hAnsi="Times New Roman" w:cs="Times New Roman"/>
          <w:b/>
          <w:sz w:val="24"/>
          <w:szCs w:val="24"/>
        </w:rPr>
        <w:t>Pengenalan</w:t>
      </w:r>
      <w:bookmarkStart w:id="0" w:name="_GoBack"/>
      <w:bookmarkEnd w:id="0"/>
    </w:p>
    <w:p w:rsidR="0060490C" w:rsidRPr="00E6249C" w:rsidRDefault="0060490C" w:rsidP="00E6249C">
      <w:pPr>
        <w:spacing w:after="0" w:line="240" w:lineRule="auto"/>
        <w:jc w:val="both"/>
        <w:rPr>
          <w:rFonts w:ascii="Times New Roman" w:hAnsi="Times New Roman" w:cs="Times New Roman"/>
          <w:sz w:val="24"/>
          <w:szCs w:val="24"/>
        </w:rPr>
      </w:pPr>
    </w:p>
    <w:p w:rsidR="0060490C" w:rsidRPr="00E6249C" w:rsidRDefault="009D4D0F" w:rsidP="00E6249C">
      <w:pPr>
        <w:pStyle w:val="FootnoteText"/>
        <w:jc w:val="both"/>
        <w:rPr>
          <w:sz w:val="24"/>
          <w:szCs w:val="24"/>
        </w:rPr>
      </w:pPr>
      <w:r w:rsidRPr="00E6249C">
        <w:rPr>
          <w:sz w:val="24"/>
          <w:szCs w:val="24"/>
        </w:rPr>
        <w:t xml:space="preserve">Pada </w:t>
      </w:r>
      <w:r w:rsidR="0028408B" w:rsidRPr="00E6249C">
        <w:rPr>
          <w:sz w:val="24"/>
          <w:szCs w:val="24"/>
        </w:rPr>
        <w:t>tahun 1990-2010</w:t>
      </w:r>
      <w:r w:rsidRPr="00E6249C">
        <w:rPr>
          <w:sz w:val="24"/>
          <w:szCs w:val="24"/>
        </w:rPr>
        <w:t>, Myanmar dikenakan sekatan bilateral oleh Amerika Syarikat</w:t>
      </w:r>
      <w:r w:rsidR="009C3F3C" w:rsidRPr="00E6249C">
        <w:rPr>
          <w:sz w:val="24"/>
          <w:szCs w:val="24"/>
        </w:rPr>
        <w:t xml:space="preserve">. </w:t>
      </w:r>
      <w:r w:rsidR="0028408B" w:rsidRPr="00E6249C">
        <w:rPr>
          <w:sz w:val="24"/>
          <w:szCs w:val="24"/>
        </w:rPr>
        <w:t>Amerika Syari</w:t>
      </w:r>
      <w:r w:rsidR="00423B3B" w:rsidRPr="00E6249C">
        <w:rPr>
          <w:sz w:val="24"/>
          <w:szCs w:val="24"/>
        </w:rPr>
        <w:t xml:space="preserve">kat </w:t>
      </w:r>
      <w:r w:rsidR="008E54E9">
        <w:rPr>
          <w:sz w:val="24"/>
          <w:szCs w:val="24"/>
        </w:rPr>
        <w:t xml:space="preserve">sebagai sebuah kuasa dunia </w:t>
      </w:r>
      <w:r w:rsidR="00423B3B" w:rsidRPr="00E6249C">
        <w:rPr>
          <w:sz w:val="24"/>
          <w:szCs w:val="24"/>
        </w:rPr>
        <w:t xml:space="preserve">telah melalui pelbagai </w:t>
      </w:r>
      <w:r w:rsidR="0028408B" w:rsidRPr="00E6249C">
        <w:rPr>
          <w:sz w:val="24"/>
          <w:szCs w:val="24"/>
        </w:rPr>
        <w:t>krisis besar seperti Perang Vietnam</w:t>
      </w:r>
      <w:r w:rsidR="004D0899" w:rsidRPr="00E6249C">
        <w:rPr>
          <w:sz w:val="24"/>
          <w:szCs w:val="24"/>
        </w:rPr>
        <w:t xml:space="preserve"> (1957-1975)</w:t>
      </w:r>
      <w:r w:rsidR="0028408B" w:rsidRPr="00E6249C">
        <w:rPr>
          <w:sz w:val="24"/>
          <w:szCs w:val="24"/>
        </w:rPr>
        <w:t>, Perang Teluk</w:t>
      </w:r>
      <w:r w:rsidR="00972887" w:rsidRPr="00E6249C">
        <w:rPr>
          <w:sz w:val="24"/>
          <w:szCs w:val="24"/>
        </w:rPr>
        <w:t xml:space="preserve"> (1990-1991)</w:t>
      </w:r>
      <w:r w:rsidR="004D0899" w:rsidRPr="00E6249C">
        <w:rPr>
          <w:sz w:val="24"/>
          <w:szCs w:val="24"/>
        </w:rPr>
        <w:t xml:space="preserve"> dan Perang </w:t>
      </w:r>
      <w:r w:rsidR="0028408B" w:rsidRPr="00E6249C">
        <w:rPr>
          <w:sz w:val="24"/>
          <w:szCs w:val="24"/>
        </w:rPr>
        <w:t>Afghanistan</w:t>
      </w:r>
      <w:r w:rsidR="004D0899" w:rsidRPr="00E6249C">
        <w:rPr>
          <w:sz w:val="24"/>
          <w:szCs w:val="24"/>
        </w:rPr>
        <w:t xml:space="preserve"> (1979-1989)</w:t>
      </w:r>
      <w:r w:rsidR="0028408B" w:rsidRPr="00E6249C">
        <w:rPr>
          <w:sz w:val="24"/>
          <w:szCs w:val="24"/>
        </w:rPr>
        <w:t>. Walaupun isu Myanmar adalah kecil dalam terma re</w:t>
      </w:r>
      <w:r w:rsidR="008A048A" w:rsidRPr="00E6249C">
        <w:rPr>
          <w:sz w:val="24"/>
          <w:szCs w:val="24"/>
        </w:rPr>
        <w:t>l</w:t>
      </w:r>
      <w:r w:rsidR="005B4792">
        <w:rPr>
          <w:sz w:val="24"/>
          <w:szCs w:val="24"/>
        </w:rPr>
        <w:t>atif di peringkat antarabangsa,</w:t>
      </w:r>
      <w:r w:rsidR="008A048A" w:rsidRPr="00E6249C">
        <w:rPr>
          <w:sz w:val="24"/>
          <w:szCs w:val="24"/>
        </w:rPr>
        <w:t xml:space="preserve"> n</w:t>
      </w:r>
      <w:r w:rsidR="00423B3B" w:rsidRPr="00E6249C">
        <w:rPr>
          <w:sz w:val="24"/>
          <w:szCs w:val="24"/>
        </w:rPr>
        <w:t>amun</w:t>
      </w:r>
      <w:r w:rsidR="0028408B" w:rsidRPr="00E6249C">
        <w:rPr>
          <w:sz w:val="24"/>
          <w:szCs w:val="24"/>
        </w:rPr>
        <w:t xml:space="preserve"> ia lebih dikenali kerana negara tersebut tidak menghormati hak asasi manusia dan ditadbir oleh kerajaan yang tidak ‘bermoral’</w:t>
      </w:r>
      <w:r w:rsidR="005B4792">
        <w:rPr>
          <w:sz w:val="24"/>
          <w:szCs w:val="24"/>
        </w:rPr>
        <w:t xml:space="preserve"> </w:t>
      </w:r>
      <w:r w:rsidR="0028408B" w:rsidRPr="00E6249C">
        <w:rPr>
          <w:sz w:val="24"/>
          <w:szCs w:val="24"/>
        </w:rPr>
        <w:t>(</w:t>
      </w:r>
      <w:r w:rsidR="007D3117" w:rsidRPr="00E6249C">
        <w:rPr>
          <w:sz w:val="24"/>
          <w:szCs w:val="24"/>
        </w:rPr>
        <w:t>Stein</w:t>
      </w:r>
      <w:r w:rsidR="008F4278" w:rsidRPr="00E6249C">
        <w:rPr>
          <w:sz w:val="24"/>
          <w:szCs w:val="24"/>
        </w:rPr>
        <w:t>berg</w:t>
      </w:r>
      <w:r w:rsidR="008A7C7A" w:rsidRPr="00E6249C">
        <w:rPr>
          <w:sz w:val="24"/>
          <w:szCs w:val="24"/>
        </w:rPr>
        <w:t>,</w:t>
      </w:r>
      <w:r w:rsidR="008F4278" w:rsidRPr="00E6249C">
        <w:rPr>
          <w:sz w:val="24"/>
          <w:szCs w:val="24"/>
        </w:rPr>
        <w:t xml:space="preserve"> 2001; Sidhu</w:t>
      </w:r>
      <w:r w:rsidR="008A7C7A" w:rsidRPr="00E6249C">
        <w:rPr>
          <w:sz w:val="24"/>
          <w:szCs w:val="24"/>
        </w:rPr>
        <w:t>,</w:t>
      </w:r>
      <w:r w:rsidR="008F4278" w:rsidRPr="00E6249C">
        <w:rPr>
          <w:sz w:val="24"/>
          <w:szCs w:val="24"/>
        </w:rPr>
        <w:t xml:space="preserve"> 2004; Lee</w:t>
      </w:r>
      <w:r w:rsidR="008A7C7A" w:rsidRPr="00E6249C">
        <w:rPr>
          <w:sz w:val="24"/>
          <w:szCs w:val="24"/>
        </w:rPr>
        <w:t>,</w:t>
      </w:r>
      <w:r w:rsidR="008F4278" w:rsidRPr="00E6249C">
        <w:rPr>
          <w:sz w:val="24"/>
          <w:szCs w:val="24"/>
        </w:rPr>
        <w:t xml:space="preserve"> 2009</w:t>
      </w:r>
      <w:r w:rsidR="007D3117" w:rsidRPr="00E6249C">
        <w:rPr>
          <w:sz w:val="24"/>
          <w:szCs w:val="24"/>
        </w:rPr>
        <w:t xml:space="preserve">; </w:t>
      </w:r>
      <w:r w:rsidR="0028408B" w:rsidRPr="00E6249C">
        <w:rPr>
          <w:sz w:val="24"/>
          <w:szCs w:val="24"/>
        </w:rPr>
        <w:t>A</w:t>
      </w:r>
      <w:r w:rsidR="007D3117" w:rsidRPr="00E6249C">
        <w:rPr>
          <w:sz w:val="24"/>
          <w:szCs w:val="24"/>
        </w:rPr>
        <w:t xml:space="preserve">ini </w:t>
      </w:r>
      <w:r w:rsidR="008A7C7A" w:rsidRPr="00E6249C">
        <w:rPr>
          <w:sz w:val="24"/>
          <w:szCs w:val="24"/>
        </w:rPr>
        <w:t>Fatihah et al.</w:t>
      </w:r>
      <w:r w:rsidR="008F4278" w:rsidRPr="00E6249C">
        <w:rPr>
          <w:sz w:val="24"/>
          <w:szCs w:val="24"/>
        </w:rPr>
        <w:t>, 2015</w:t>
      </w:r>
      <w:r w:rsidR="0028408B" w:rsidRPr="00E6249C">
        <w:rPr>
          <w:sz w:val="24"/>
          <w:szCs w:val="24"/>
        </w:rPr>
        <w:t xml:space="preserve">). Sekatan </w:t>
      </w:r>
      <w:r w:rsidR="005920E2" w:rsidRPr="00E6249C">
        <w:rPr>
          <w:sz w:val="24"/>
          <w:szCs w:val="24"/>
        </w:rPr>
        <w:t xml:space="preserve">Amerika Syarikat </w:t>
      </w:r>
      <w:r w:rsidR="0028408B" w:rsidRPr="00E6249C">
        <w:rPr>
          <w:sz w:val="24"/>
          <w:szCs w:val="24"/>
        </w:rPr>
        <w:t xml:space="preserve">ke atas Myanmar bermula sejak berlakunya peristiwa </w:t>
      </w:r>
      <w:r w:rsidR="005920E2" w:rsidRPr="00E6249C">
        <w:rPr>
          <w:sz w:val="24"/>
          <w:szCs w:val="24"/>
        </w:rPr>
        <w:t>‘</w:t>
      </w:r>
      <w:r w:rsidR="0028408B" w:rsidRPr="00E6249C">
        <w:rPr>
          <w:sz w:val="24"/>
          <w:szCs w:val="24"/>
        </w:rPr>
        <w:t>Pemberontakan 1988</w:t>
      </w:r>
      <w:r w:rsidR="005920E2" w:rsidRPr="00E6249C">
        <w:rPr>
          <w:sz w:val="24"/>
          <w:szCs w:val="24"/>
        </w:rPr>
        <w:t>’</w:t>
      </w:r>
      <w:r w:rsidR="0028408B" w:rsidRPr="00E6249C">
        <w:rPr>
          <w:sz w:val="24"/>
          <w:szCs w:val="24"/>
        </w:rPr>
        <w:t xml:space="preserve"> dan telah dilanjutkan menerusi bebe</w:t>
      </w:r>
      <w:r w:rsidR="002C428B">
        <w:rPr>
          <w:sz w:val="24"/>
          <w:szCs w:val="24"/>
        </w:rPr>
        <w:t>rapa tempoh tertentu berikutan</w:t>
      </w:r>
      <w:r w:rsidR="0028408B" w:rsidRPr="00E6249C">
        <w:rPr>
          <w:sz w:val="24"/>
          <w:szCs w:val="24"/>
        </w:rPr>
        <w:t xml:space="preserve"> Kongres Amerika Syarikat berpendapat bahawa wujudnya pencabulan terhadap hak asasi manusia di negara terseb</w:t>
      </w:r>
      <w:r w:rsidR="005B4792">
        <w:rPr>
          <w:sz w:val="24"/>
          <w:szCs w:val="24"/>
        </w:rPr>
        <w:t>ut. Selain itu, sekatan ini</w:t>
      </w:r>
      <w:r w:rsidR="0028408B" w:rsidRPr="00E6249C">
        <w:rPr>
          <w:sz w:val="24"/>
          <w:szCs w:val="24"/>
        </w:rPr>
        <w:t xml:space="preserve"> turut dipengaruhi oleh pelbagai </w:t>
      </w:r>
      <w:r w:rsidR="005B4792">
        <w:rPr>
          <w:sz w:val="24"/>
          <w:szCs w:val="24"/>
        </w:rPr>
        <w:t>faktor.</w:t>
      </w:r>
      <w:r w:rsidR="0028408B" w:rsidRPr="00E6249C">
        <w:rPr>
          <w:sz w:val="24"/>
          <w:szCs w:val="24"/>
        </w:rPr>
        <w:t xml:space="preserve"> Presiden dan Kongres Amerika Syarikat adalah pihak yang bertanggungjawab dalam menggubal dan memperkenalkan setiap sekatan te</w:t>
      </w:r>
      <w:r w:rsidR="00AB057E" w:rsidRPr="00E6249C">
        <w:rPr>
          <w:sz w:val="24"/>
          <w:szCs w:val="24"/>
        </w:rPr>
        <w:t>rhadap</w:t>
      </w:r>
      <w:r w:rsidR="005B4792">
        <w:rPr>
          <w:sz w:val="24"/>
          <w:szCs w:val="24"/>
        </w:rPr>
        <w:t xml:space="preserve"> Myanmar</w:t>
      </w:r>
      <w:r w:rsidR="0028408B" w:rsidRPr="00E6249C">
        <w:rPr>
          <w:sz w:val="24"/>
          <w:szCs w:val="24"/>
        </w:rPr>
        <w:t xml:space="preserve"> (Martin</w:t>
      </w:r>
      <w:r w:rsidR="008F4278" w:rsidRPr="00E6249C">
        <w:rPr>
          <w:sz w:val="24"/>
          <w:szCs w:val="24"/>
        </w:rPr>
        <w:t>,</w:t>
      </w:r>
      <w:r w:rsidR="0028408B" w:rsidRPr="00E6249C">
        <w:rPr>
          <w:sz w:val="24"/>
          <w:szCs w:val="24"/>
        </w:rPr>
        <w:t xml:space="preserve"> 2012</w:t>
      </w:r>
      <w:r w:rsidR="00282096" w:rsidRPr="00E6249C">
        <w:rPr>
          <w:sz w:val="24"/>
          <w:szCs w:val="24"/>
        </w:rPr>
        <w:t>;</w:t>
      </w:r>
      <w:r w:rsidR="008F4278" w:rsidRPr="00E6249C">
        <w:rPr>
          <w:sz w:val="24"/>
          <w:szCs w:val="24"/>
        </w:rPr>
        <w:t xml:space="preserve"> </w:t>
      </w:r>
      <w:r w:rsidR="00282096" w:rsidRPr="00E6249C">
        <w:rPr>
          <w:sz w:val="24"/>
          <w:szCs w:val="24"/>
        </w:rPr>
        <w:t>Kipgen</w:t>
      </w:r>
      <w:r w:rsidR="008F4278" w:rsidRPr="00E6249C">
        <w:rPr>
          <w:sz w:val="24"/>
          <w:szCs w:val="24"/>
        </w:rPr>
        <w:t>,</w:t>
      </w:r>
      <w:r w:rsidR="00282096" w:rsidRPr="00E6249C">
        <w:rPr>
          <w:sz w:val="24"/>
          <w:szCs w:val="24"/>
        </w:rPr>
        <w:t xml:space="preserve"> 2015</w:t>
      </w:r>
      <w:r w:rsidR="008F4278" w:rsidRPr="00E6249C">
        <w:rPr>
          <w:sz w:val="24"/>
          <w:szCs w:val="24"/>
        </w:rPr>
        <w:t>; Zan, 2015</w:t>
      </w:r>
      <w:r w:rsidR="0028408B" w:rsidRPr="00E6249C">
        <w:rPr>
          <w:sz w:val="24"/>
          <w:szCs w:val="24"/>
        </w:rPr>
        <w:t>)</w:t>
      </w:r>
      <w:r w:rsidR="0028408B" w:rsidRPr="00E6249C">
        <w:rPr>
          <w:rFonts w:eastAsia="Calibri"/>
          <w:sz w:val="24"/>
          <w:szCs w:val="24"/>
          <w:lang w:val="en-MY"/>
        </w:rPr>
        <w:t>.</w:t>
      </w:r>
      <w:r w:rsidR="0028408B" w:rsidRPr="00E6249C">
        <w:rPr>
          <w:sz w:val="24"/>
          <w:szCs w:val="24"/>
          <w:highlight w:val="yellow"/>
          <w:lang w:val="en-MY"/>
        </w:rPr>
        <w:t xml:space="preserve"> </w:t>
      </w:r>
    </w:p>
    <w:p w:rsidR="0060490C" w:rsidRPr="00E6249C" w:rsidRDefault="005B4792" w:rsidP="00E6249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Amerika Syarikat mendakwa</w:t>
      </w:r>
      <w:r w:rsidR="0028408B" w:rsidRPr="00E6249C">
        <w:rPr>
          <w:rFonts w:ascii="Times New Roman" w:hAnsi="Times New Roman" w:cs="Times New Roman"/>
          <w:sz w:val="24"/>
          <w:szCs w:val="24"/>
        </w:rPr>
        <w:t xml:space="preserve"> Myanmar adalah suatu </w:t>
      </w:r>
      <w:r>
        <w:rPr>
          <w:rFonts w:ascii="Times New Roman" w:hAnsi="Times New Roman" w:cs="Times New Roman"/>
          <w:sz w:val="24"/>
          <w:szCs w:val="24"/>
        </w:rPr>
        <w:t xml:space="preserve">bentuk </w:t>
      </w:r>
      <w:r w:rsidR="0028408B" w:rsidRPr="00E6249C">
        <w:rPr>
          <w:rFonts w:ascii="Times New Roman" w:hAnsi="Times New Roman" w:cs="Times New Roman"/>
          <w:sz w:val="24"/>
          <w:szCs w:val="24"/>
        </w:rPr>
        <w:t xml:space="preserve">ancaman </w:t>
      </w:r>
      <w:r w:rsidR="00F769EA" w:rsidRPr="00E6249C">
        <w:rPr>
          <w:rFonts w:ascii="Times New Roman" w:hAnsi="Times New Roman" w:cs="Times New Roman"/>
          <w:sz w:val="24"/>
          <w:szCs w:val="24"/>
        </w:rPr>
        <w:t xml:space="preserve">terhadap keamanan rantau dan </w:t>
      </w:r>
      <w:r w:rsidR="0028408B" w:rsidRPr="00E6249C">
        <w:rPr>
          <w:rFonts w:ascii="Times New Roman" w:hAnsi="Times New Roman" w:cs="Times New Roman"/>
          <w:sz w:val="24"/>
          <w:szCs w:val="24"/>
        </w:rPr>
        <w:t xml:space="preserve">dipersetujui oleh Majlis Keselamatan </w:t>
      </w:r>
      <w:r>
        <w:rPr>
          <w:rFonts w:ascii="Times New Roman" w:hAnsi="Times New Roman" w:cs="Times New Roman"/>
          <w:sz w:val="24"/>
          <w:szCs w:val="24"/>
        </w:rPr>
        <w:t>Pertubuhan Bangsa-bangsa Bersatu (</w:t>
      </w:r>
      <w:r w:rsidR="0028408B" w:rsidRPr="00E6249C">
        <w:rPr>
          <w:rFonts w:ascii="Times New Roman" w:hAnsi="Times New Roman" w:cs="Times New Roman"/>
          <w:sz w:val="24"/>
          <w:szCs w:val="24"/>
        </w:rPr>
        <w:t>PBB</w:t>
      </w:r>
      <w:r>
        <w:rPr>
          <w:rFonts w:ascii="Times New Roman" w:hAnsi="Times New Roman" w:cs="Times New Roman"/>
          <w:sz w:val="24"/>
          <w:szCs w:val="24"/>
        </w:rPr>
        <w:t>)</w:t>
      </w:r>
      <w:r w:rsidR="0028408B" w:rsidRPr="00E6249C">
        <w:rPr>
          <w:rFonts w:ascii="Times New Roman" w:hAnsi="Times New Roman" w:cs="Times New Roman"/>
          <w:sz w:val="24"/>
          <w:szCs w:val="24"/>
        </w:rPr>
        <w:t xml:space="preserve"> pada Januari 2007. Perhatian Amerika juga telah dinyatakan oleh Obama di White House pada 14 Mei 2009 melalui satu kenyataan, “…</w:t>
      </w:r>
      <w:r w:rsidR="0028408B" w:rsidRPr="00E6249C">
        <w:rPr>
          <w:rFonts w:ascii="Times New Roman" w:hAnsi="Times New Roman" w:cs="Times New Roman"/>
          <w:i/>
          <w:sz w:val="24"/>
          <w:szCs w:val="24"/>
        </w:rPr>
        <w:t>the actions and policies of the Government of Burma continue to pose an unusual and extraordinary threat to the national security and foreign policy of the United States</w:t>
      </w:r>
      <w:r w:rsidR="0028408B" w:rsidRPr="00E6249C">
        <w:rPr>
          <w:rFonts w:ascii="Times New Roman" w:hAnsi="Times New Roman" w:cs="Times New Roman"/>
          <w:sz w:val="24"/>
          <w:szCs w:val="24"/>
        </w:rPr>
        <w:t>” (</w:t>
      </w:r>
      <w:r w:rsidR="008A048A" w:rsidRPr="00E6249C">
        <w:rPr>
          <w:rFonts w:ascii="Times New Roman" w:hAnsi="Times New Roman" w:cs="Times New Roman"/>
          <w:sz w:val="24"/>
          <w:szCs w:val="24"/>
        </w:rPr>
        <w:t>White Ho</w:t>
      </w:r>
      <w:r w:rsidR="006E1387" w:rsidRPr="00E6249C">
        <w:rPr>
          <w:rFonts w:ascii="Times New Roman" w:hAnsi="Times New Roman" w:cs="Times New Roman"/>
          <w:sz w:val="24"/>
          <w:szCs w:val="24"/>
        </w:rPr>
        <w:t>use</w:t>
      </w:r>
      <w:r w:rsidR="008F4278" w:rsidRPr="00E6249C">
        <w:rPr>
          <w:rFonts w:ascii="Times New Roman" w:hAnsi="Times New Roman" w:cs="Times New Roman"/>
          <w:sz w:val="24"/>
          <w:szCs w:val="24"/>
        </w:rPr>
        <w:t>,</w:t>
      </w:r>
      <w:r w:rsidR="006E1387" w:rsidRPr="00E6249C">
        <w:rPr>
          <w:rFonts w:ascii="Times New Roman" w:hAnsi="Times New Roman" w:cs="Times New Roman"/>
          <w:sz w:val="24"/>
          <w:szCs w:val="24"/>
        </w:rPr>
        <w:t xml:space="preserve"> 2009</w:t>
      </w:r>
      <w:r w:rsidR="0028408B" w:rsidRPr="00E6249C">
        <w:rPr>
          <w:rFonts w:ascii="Times New Roman" w:hAnsi="Times New Roman" w:cs="Times New Roman"/>
          <w:sz w:val="24"/>
          <w:szCs w:val="24"/>
        </w:rPr>
        <w:t>). Kenyataan</w:t>
      </w:r>
      <w:r w:rsidR="001C098A" w:rsidRPr="00E6249C">
        <w:rPr>
          <w:rFonts w:ascii="Times New Roman" w:hAnsi="Times New Roman" w:cs="Times New Roman"/>
          <w:sz w:val="24"/>
          <w:szCs w:val="24"/>
        </w:rPr>
        <w:t xml:space="preserve"> tersebut boleh dianggap keterlaluan</w:t>
      </w:r>
      <w:r w:rsidR="0028408B" w:rsidRPr="00E6249C">
        <w:rPr>
          <w:rFonts w:ascii="Times New Roman" w:hAnsi="Times New Roman" w:cs="Times New Roman"/>
          <w:sz w:val="24"/>
          <w:szCs w:val="24"/>
        </w:rPr>
        <w:t xml:space="preserve"> dan kerana is</w:t>
      </w:r>
      <w:r w:rsidR="001C098A" w:rsidRPr="00E6249C">
        <w:rPr>
          <w:rFonts w:ascii="Times New Roman" w:hAnsi="Times New Roman" w:cs="Times New Roman"/>
          <w:sz w:val="24"/>
          <w:szCs w:val="24"/>
        </w:rPr>
        <w:t xml:space="preserve">u Myanmar tidak menunjukkan </w:t>
      </w:r>
      <w:r w:rsidR="0028408B" w:rsidRPr="00E6249C">
        <w:rPr>
          <w:rFonts w:ascii="Times New Roman" w:hAnsi="Times New Roman" w:cs="Times New Roman"/>
          <w:sz w:val="24"/>
          <w:szCs w:val="24"/>
        </w:rPr>
        <w:t xml:space="preserve">sebarang bentuk ancaman fizikal terhadap Amerika Syarikat, </w:t>
      </w:r>
      <w:r w:rsidR="00C91B4D" w:rsidRPr="00E6249C">
        <w:rPr>
          <w:rFonts w:ascii="Times New Roman" w:hAnsi="Times New Roman" w:cs="Times New Roman"/>
          <w:sz w:val="24"/>
          <w:szCs w:val="24"/>
        </w:rPr>
        <w:t>ia mungkin lebih kepada kepentingan politik</w:t>
      </w:r>
      <w:r w:rsidR="0028408B" w:rsidRPr="00E6249C">
        <w:rPr>
          <w:rFonts w:ascii="Times New Roman" w:hAnsi="Times New Roman" w:cs="Times New Roman"/>
          <w:sz w:val="24"/>
          <w:szCs w:val="24"/>
        </w:rPr>
        <w:t xml:space="preserve">. </w:t>
      </w:r>
      <w:r w:rsidR="00A33E4B" w:rsidRPr="00E6249C">
        <w:rPr>
          <w:rFonts w:ascii="Times New Roman" w:hAnsi="Times New Roman" w:cs="Times New Roman"/>
          <w:sz w:val="24"/>
          <w:szCs w:val="24"/>
        </w:rPr>
        <w:t xml:space="preserve">Justeru, apakah sebenarnya bentuk sekatan yang dikenakan ke atas Myanmar? Kajian ini membincangkan evolusi, latar belakang </w:t>
      </w:r>
      <w:r w:rsidR="00DD4EBB" w:rsidRPr="00E6249C">
        <w:rPr>
          <w:rFonts w:ascii="Times New Roman" w:hAnsi="Times New Roman" w:cs="Times New Roman"/>
          <w:sz w:val="24"/>
          <w:szCs w:val="24"/>
        </w:rPr>
        <w:t>hubungan Amerika Syarikat –</w:t>
      </w:r>
      <w:r w:rsidR="008828E3" w:rsidRPr="00E6249C">
        <w:rPr>
          <w:rFonts w:ascii="Times New Roman" w:hAnsi="Times New Roman" w:cs="Times New Roman"/>
          <w:sz w:val="24"/>
          <w:szCs w:val="24"/>
        </w:rPr>
        <w:t xml:space="preserve"> </w:t>
      </w:r>
      <w:r w:rsidR="00DD4EBB" w:rsidRPr="00E6249C">
        <w:rPr>
          <w:rFonts w:ascii="Times New Roman" w:hAnsi="Times New Roman" w:cs="Times New Roman"/>
          <w:sz w:val="24"/>
          <w:szCs w:val="24"/>
        </w:rPr>
        <w:t>Myanmar sejak pra-kemerdekaan</w:t>
      </w:r>
      <w:r w:rsidR="009950E3" w:rsidRPr="00E6249C">
        <w:rPr>
          <w:rFonts w:ascii="Times New Roman" w:hAnsi="Times New Roman" w:cs="Times New Roman"/>
          <w:sz w:val="24"/>
          <w:szCs w:val="24"/>
        </w:rPr>
        <w:t>, bentuk sekatan Amerika Syarikat te</w:t>
      </w:r>
      <w:r>
        <w:rPr>
          <w:rFonts w:ascii="Times New Roman" w:hAnsi="Times New Roman" w:cs="Times New Roman"/>
          <w:sz w:val="24"/>
          <w:szCs w:val="24"/>
        </w:rPr>
        <w:t>rhadap Myanmar dan faktor</w:t>
      </w:r>
      <w:r w:rsidR="009950E3" w:rsidRPr="00E6249C">
        <w:rPr>
          <w:rFonts w:ascii="Times New Roman" w:hAnsi="Times New Roman" w:cs="Times New Roman"/>
          <w:sz w:val="24"/>
          <w:szCs w:val="24"/>
        </w:rPr>
        <w:t xml:space="preserve"> mempengaruhi </w:t>
      </w:r>
      <w:r w:rsidR="00EF1160" w:rsidRPr="00E6249C">
        <w:rPr>
          <w:rFonts w:ascii="Times New Roman" w:hAnsi="Times New Roman" w:cs="Times New Roman"/>
          <w:sz w:val="24"/>
          <w:szCs w:val="24"/>
        </w:rPr>
        <w:t>sekatan y</w:t>
      </w:r>
      <w:r>
        <w:rPr>
          <w:rFonts w:ascii="Times New Roman" w:hAnsi="Times New Roman" w:cs="Times New Roman"/>
          <w:sz w:val="24"/>
          <w:szCs w:val="24"/>
        </w:rPr>
        <w:t xml:space="preserve">ang dikenakan ke atas Myanmar secara </w:t>
      </w:r>
      <w:r w:rsidR="00EF1160" w:rsidRPr="00E6249C">
        <w:rPr>
          <w:rFonts w:ascii="Times New Roman" w:hAnsi="Times New Roman" w:cs="Times New Roman"/>
          <w:sz w:val="24"/>
          <w:szCs w:val="24"/>
        </w:rPr>
        <w:t xml:space="preserve">sistemik dan domestik. </w:t>
      </w:r>
    </w:p>
    <w:p w:rsidR="00AC2C86" w:rsidRDefault="00AC2C86" w:rsidP="00E6249C">
      <w:pPr>
        <w:spacing w:after="0" w:line="240" w:lineRule="auto"/>
        <w:jc w:val="both"/>
        <w:rPr>
          <w:rFonts w:ascii="Times New Roman" w:hAnsi="Times New Roman" w:cs="Times New Roman"/>
          <w:sz w:val="24"/>
          <w:szCs w:val="24"/>
        </w:rPr>
      </w:pPr>
    </w:p>
    <w:p w:rsidR="009A6985" w:rsidRDefault="009A6985" w:rsidP="00E6249C">
      <w:pPr>
        <w:spacing w:after="0" w:line="240" w:lineRule="auto"/>
        <w:jc w:val="both"/>
        <w:rPr>
          <w:rFonts w:ascii="Times New Roman" w:hAnsi="Times New Roman" w:cs="Times New Roman"/>
          <w:sz w:val="24"/>
          <w:szCs w:val="24"/>
        </w:rPr>
      </w:pPr>
    </w:p>
    <w:p w:rsidR="009A6985" w:rsidRDefault="009A6985" w:rsidP="00E6249C">
      <w:pPr>
        <w:spacing w:after="0" w:line="240" w:lineRule="auto"/>
        <w:jc w:val="both"/>
        <w:rPr>
          <w:rFonts w:ascii="Times New Roman" w:hAnsi="Times New Roman" w:cs="Times New Roman"/>
          <w:sz w:val="24"/>
          <w:szCs w:val="24"/>
        </w:rPr>
      </w:pPr>
    </w:p>
    <w:p w:rsidR="009A6985" w:rsidRPr="00E6249C" w:rsidRDefault="009A6985" w:rsidP="00E6249C">
      <w:pPr>
        <w:spacing w:after="0" w:line="240" w:lineRule="auto"/>
        <w:jc w:val="both"/>
        <w:rPr>
          <w:rFonts w:ascii="Times New Roman" w:hAnsi="Times New Roman" w:cs="Times New Roman"/>
          <w:sz w:val="24"/>
          <w:szCs w:val="24"/>
        </w:rPr>
      </w:pPr>
    </w:p>
    <w:p w:rsidR="00AC2C86" w:rsidRPr="00E6249C" w:rsidRDefault="00AC2C86" w:rsidP="00E6249C">
      <w:pPr>
        <w:spacing w:after="0" w:line="240" w:lineRule="auto"/>
        <w:jc w:val="both"/>
        <w:rPr>
          <w:rFonts w:ascii="Times New Roman" w:hAnsi="Times New Roman" w:cs="Times New Roman"/>
          <w:sz w:val="24"/>
          <w:szCs w:val="24"/>
        </w:rPr>
      </w:pPr>
    </w:p>
    <w:p w:rsidR="00593CC1" w:rsidRPr="00E6249C" w:rsidRDefault="002C428B" w:rsidP="00E624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Kajian literatur</w:t>
      </w:r>
    </w:p>
    <w:p w:rsidR="0060490C" w:rsidRPr="00E6249C" w:rsidRDefault="0060490C" w:rsidP="00E6249C">
      <w:pPr>
        <w:spacing w:after="0" w:line="240" w:lineRule="auto"/>
        <w:jc w:val="both"/>
        <w:rPr>
          <w:rFonts w:ascii="Times New Roman" w:eastAsia="Times New Roman" w:hAnsi="Times New Roman" w:cs="Times New Roman"/>
          <w:sz w:val="24"/>
          <w:szCs w:val="24"/>
        </w:rPr>
      </w:pPr>
    </w:p>
    <w:p w:rsidR="0060490C" w:rsidRDefault="00835ADD" w:rsidP="00E6249C">
      <w:pPr>
        <w:spacing w:after="0" w:line="240" w:lineRule="auto"/>
        <w:jc w:val="both"/>
        <w:rPr>
          <w:rFonts w:ascii="Times New Roman" w:eastAsia="Times New Roman" w:hAnsi="Times New Roman" w:cs="Times New Roman"/>
          <w:i/>
          <w:sz w:val="24"/>
          <w:szCs w:val="24"/>
        </w:rPr>
      </w:pPr>
      <w:r w:rsidRPr="006D1B96">
        <w:rPr>
          <w:rFonts w:ascii="Times New Roman" w:eastAsia="Times New Roman" w:hAnsi="Times New Roman" w:cs="Times New Roman"/>
          <w:i/>
          <w:sz w:val="24"/>
          <w:szCs w:val="24"/>
        </w:rPr>
        <w:t>Evolusi h</w:t>
      </w:r>
      <w:r w:rsidR="002C428B">
        <w:rPr>
          <w:rFonts w:ascii="Times New Roman" w:eastAsia="Times New Roman" w:hAnsi="Times New Roman" w:cs="Times New Roman"/>
          <w:i/>
          <w:sz w:val="24"/>
          <w:szCs w:val="24"/>
        </w:rPr>
        <w:t>ubungan Amerika Syarikat–</w:t>
      </w:r>
      <w:r w:rsidR="0028408B" w:rsidRPr="006D1B96">
        <w:rPr>
          <w:rFonts w:ascii="Times New Roman" w:eastAsia="Times New Roman" w:hAnsi="Times New Roman" w:cs="Times New Roman"/>
          <w:i/>
          <w:sz w:val="24"/>
          <w:szCs w:val="24"/>
        </w:rPr>
        <w:t>Myanmar</w:t>
      </w:r>
    </w:p>
    <w:p w:rsidR="009A6985" w:rsidRPr="00E46A97" w:rsidRDefault="009A6985" w:rsidP="00E6249C">
      <w:pPr>
        <w:spacing w:after="0" w:line="240" w:lineRule="auto"/>
        <w:jc w:val="both"/>
        <w:rPr>
          <w:rFonts w:ascii="Times New Roman" w:eastAsia="Times New Roman" w:hAnsi="Times New Roman" w:cs="Times New Roman"/>
          <w:i/>
          <w:sz w:val="24"/>
          <w:szCs w:val="24"/>
        </w:rPr>
      </w:pPr>
    </w:p>
    <w:p w:rsidR="00AC2EFC" w:rsidRPr="00E6249C" w:rsidRDefault="00EF1160" w:rsidP="00E6249C">
      <w:pPr>
        <w:spacing w:after="0" w:line="240" w:lineRule="auto"/>
        <w:jc w:val="both"/>
        <w:rPr>
          <w:rFonts w:ascii="Times New Roman" w:eastAsia="Times New Roman" w:hAnsi="Times New Roman" w:cs="Times New Roman"/>
          <w:sz w:val="24"/>
          <w:szCs w:val="24"/>
        </w:rPr>
      </w:pPr>
      <w:proofErr w:type="gramStart"/>
      <w:r w:rsidRPr="00E6249C">
        <w:rPr>
          <w:rFonts w:ascii="Times New Roman" w:eastAsia="Times New Roman" w:hAnsi="Times New Roman" w:cs="Times New Roman"/>
          <w:sz w:val="24"/>
          <w:szCs w:val="24"/>
        </w:rPr>
        <w:t xml:space="preserve">Myanmar atau dahulunya adalah Burma merupakan sebuah </w:t>
      </w:r>
      <w:r w:rsidR="00D84F09" w:rsidRPr="00E6249C">
        <w:rPr>
          <w:rFonts w:ascii="Times New Roman" w:eastAsia="Times New Roman" w:hAnsi="Times New Roman" w:cs="Times New Roman"/>
          <w:sz w:val="24"/>
          <w:szCs w:val="24"/>
        </w:rPr>
        <w:t>tanah jajahan British</w:t>
      </w:r>
      <w:r w:rsidR="00507B8E" w:rsidRPr="00E6249C">
        <w:rPr>
          <w:rFonts w:ascii="Times New Roman" w:eastAsia="Times New Roman" w:hAnsi="Times New Roman" w:cs="Times New Roman"/>
          <w:sz w:val="24"/>
          <w:szCs w:val="24"/>
        </w:rPr>
        <w:t xml:space="preserve"> (Soe</w:t>
      </w:r>
      <w:r w:rsidR="00E04F89" w:rsidRPr="00E6249C">
        <w:rPr>
          <w:rFonts w:ascii="Times New Roman" w:eastAsia="Times New Roman" w:hAnsi="Times New Roman" w:cs="Times New Roman"/>
          <w:sz w:val="24"/>
          <w:szCs w:val="24"/>
        </w:rPr>
        <w:t>,</w:t>
      </w:r>
      <w:r w:rsidR="00507B8E" w:rsidRPr="00E6249C">
        <w:rPr>
          <w:rFonts w:ascii="Times New Roman" w:eastAsia="Times New Roman" w:hAnsi="Times New Roman" w:cs="Times New Roman"/>
          <w:sz w:val="24"/>
          <w:szCs w:val="24"/>
        </w:rPr>
        <w:t xml:space="preserve"> 2017)</w:t>
      </w:r>
      <w:r w:rsidR="00D84F09" w:rsidRPr="00E6249C">
        <w:rPr>
          <w:rFonts w:ascii="Times New Roman" w:eastAsia="Times New Roman" w:hAnsi="Times New Roman" w:cs="Times New Roman"/>
          <w:sz w:val="24"/>
          <w:szCs w:val="24"/>
        </w:rPr>
        <w:t>.</w:t>
      </w:r>
      <w:proofErr w:type="gramEnd"/>
      <w:r w:rsidR="00D84F09" w:rsidRPr="00E6249C">
        <w:rPr>
          <w:rFonts w:ascii="Times New Roman" w:eastAsia="Times New Roman" w:hAnsi="Times New Roman" w:cs="Times New Roman"/>
          <w:sz w:val="24"/>
          <w:szCs w:val="24"/>
        </w:rPr>
        <w:t xml:space="preserve"> </w:t>
      </w:r>
      <w:r w:rsidR="0028408B" w:rsidRPr="00E6249C">
        <w:rPr>
          <w:rFonts w:ascii="Times New Roman" w:eastAsia="Times New Roman" w:hAnsi="Times New Roman" w:cs="Times New Roman"/>
          <w:sz w:val="24"/>
          <w:szCs w:val="24"/>
        </w:rPr>
        <w:t>Sekatan Amerika Syarikat terhadap Myanmar adalah keputusan yang terakhir daripada pertimbangan keseluruhan polisi yang boleh dilaksanakan oleh negara kuas</w:t>
      </w:r>
      <w:r w:rsidR="00A259FA" w:rsidRPr="00E6249C">
        <w:rPr>
          <w:rFonts w:ascii="Times New Roman" w:eastAsia="Times New Roman" w:hAnsi="Times New Roman" w:cs="Times New Roman"/>
          <w:sz w:val="24"/>
          <w:szCs w:val="24"/>
        </w:rPr>
        <w:t>a besar tersebut. U</w:t>
      </w:r>
      <w:r w:rsidR="0028408B" w:rsidRPr="00E6249C">
        <w:rPr>
          <w:rFonts w:ascii="Times New Roman" w:eastAsia="Times New Roman" w:hAnsi="Times New Roman" w:cs="Times New Roman"/>
          <w:sz w:val="24"/>
          <w:szCs w:val="24"/>
        </w:rPr>
        <w:t>mum</w:t>
      </w:r>
      <w:r w:rsidR="002C428B">
        <w:rPr>
          <w:rFonts w:ascii="Times New Roman" w:eastAsia="Times New Roman" w:hAnsi="Times New Roman" w:cs="Times New Roman"/>
          <w:sz w:val="24"/>
          <w:szCs w:val="24"/>
        </w:rPr>
        <w:t>nya</w:t>
      </w:r>
      <w:r w:rsidR="0028408B" w:rsidRPr="00E6249C">
        <w:rPr>
          <w:rFonts w:ascii="Times New Roman" w:eastAsia="Times New Roman" w:hAnsi="Times New Roman" w:cs="Times New Roman"/>
          <w:sz w:val="24"/>
          <w:szCs w:val="24"/>
        </w:rPr>
        <w:t xml:space="preserve">, penolakan Amerika Syarikat terhadap Junta </w:t>
      </w:r>
      <w:r w:rsidR="00D27BAE" w:rsidRPr="00E6249C">
        <w:rPr>
          <w:rFonts w:ascii="Times New Roman" w:eastAsia="Times New Roman" w:hAnsi="Times New Roman" w:cs="Times New Roman"/>
          <w:sz w:val="24"/>
          <w:szCs w:val="24"/>
        </w:rPr>
        <w:t xml:space="preserve">Myanmar </w:t>
      </w:r>
      <w:r w:rsidR="0028408B" w:rsidRPr="00E6249C">
        <w:rPr>
          <w:rFonts w:ascii="Times New Roman" w:eastAsia="Times New Roman" w:hAnsi="Times New Roman" w:cs="Times New Roman"/>
          <w:sz w:val="24"/>
          <w:szCs w:val="24"/>
        </w:rPr>
        <w:t>telah bermula sejak Perang Dunia Kedua</w:t>
      </w:r>
      <w:r w:rsidR="00C15D87" w:rsidRPr="00E6249C">
        <w:rPr>
          <w:rFonts w:ascii="Times New Roman" w:eastAsia="Times New Roman" w:hAnsi="Times New Roman" w:cs="Times New Roman"/>
          <w:sz w:val="24"/>
          <w:szCs w:val="24"/>
        </w:rPr>
        <w:t xml:space="preserve"> (1939-1945)</w:t>
      </w:r>
      <w:r w:rsidR="00A259FA" w:rsidRPr="00E6249C">
        <w:rPr>
          <w:rFonts w:ascii="Times New Roman" w:eastAsia="Times New Roman" w:hAnsi="Times New Roman" w:cs="Times New Roman"/>
          <w:sz w:val="24"/>
          <w:szCs w:val="24"/>
        </w:rPr>
        <w:t xml:space="preserve"> kerana perbezaan </w:t>
      </w:r>
      <w:r w:rsidR="002C428B">
        <w:rPr>
          <w:rFonts w:ascii="Times New Roman" w:eastAsia="Times New Roman" w:hAnsi="Times New Roman" w:cs="Times New Roman"/>
          <w:sz w:val="24"/>
          <w:szCs w:val="24"/>
        </w:rPr>
        <w:t>ideologi,</w:t>
      </w:r>
      <w:r w:rsidR="00A259FA" w:rsidRPr="00E6249C">
        <w:rPr>
          <w:rFonts w:ascii="Times New Roman" w:eastAsia="Times New Roman" w:hAnsi="Times New Roman" w:cs="Times New Roman"/>
          <w:sz w:val="24"/>
          <w:szCs w:val="24"/>
        </w:rPr>
        <w:t xml:space="preserve"> </w:t>
      </w:r>
      <w:r w:rsidR="0028408B" w:rsidRPr="00E6249C">
        <w:rPr>
          <w:rFonts w:ascii="Times New Roman" w:eastAsia="Times New Roman" w:hAnsi="Times New Roman" w:cs="Times New Roman"/>
          <w:sz w:val="24"/>
          <w:szCs w:val="24"/>
        </w:rPr>
        <w:t xml:space="preserve">namun ianya tidak begitu ketara. Antara faktor utama ketegangan hubungan antara kedua-dua buah negara yang membawa kepada sekatan tersebut ialah </w:t>
      </w:r>
      <w:r w:rsidR="00D27BAE" w:rsidRPr="00E6249C">
        <w:rPr>
          <w:rFonts w:ascii="Times New Roman" w:eastAsia="Times New Roman" w:hAnsi="Times New Roman" w:cs="Times New Roman"/>
          <w:sz w:val="24"/>
          <w:szCs w:val="24"/>
        </w:rPr>
        <w:t xml:space="preserve">kegagalan pihak </w:t>
      </w:r>
      <w:r w:rsidR="00667DBA" w:rsidRPr="00E6249C">
        <w:rPr>
          <w:rFonts w:ascii="Times New Roman" w:eastAsia="Times New Roman" w:hAnsi="Times New Roman" w:cs="Times New Roman"/>
          <w:sz w:val="24"/>
          <w:szCs w:val="24"/>
        </w:rPr>
        <w:t xml:space="preserve">junta </w:t>
      </w:r>
      <w:r w:rsidR="0028408B" w:rsidRPr="00E6249C">
        <w:rPr>
          <w:rFonts w:ascii="Times New Roman" w:eastAsia="Times New Roman" w:hAnsi="Times New Roman" w:cs="Times New Roman"/>
          <w:sz w:val="24"/>
          <w:szCs w:val="24"/>
        </w:rPr>
        <w:t>dalam mempertahankan hak asasi manusia dan kebebasan awam di negara tersebut. Walau bagaimanapun, ketegangan hubungan antara Amerika Syarikat dan Junta juga dicetuskan oleh masalah keselamatan dalaman pada awal kemerdekaan yang gagal diatasi oleh pihak tentera Myanmar (Kingsbury</w:t>
      </w:r>
      <w:r w:rsidR="00E04F89" w:rsidRPr="00E6249C">
        <w:rPr>
          <w:rFonts w:ascii="Times New Roman" w:eastAsia="Times New Roman" w:hAnsi="Times New Roman" w:cs="Times New Roman"/>
          <w:sz w:val="24"/>
          <w:szCs w:val="24"/>
        </w:rPr>
        <w:t>, 2001</w:t>
      </w:r>
      <w:r w:rsidR="00597ECD" w:rsidRPr="00E6249C">
        <w:rPr>
          <w:rFonts w:ascii="Times New Roman" w:eastAsia="Times New Roman" w:hAnsi="Times New Roman" w:cs="Times New Roman"/>
          <w:sz w:val="24"/>
          <w:szCs w:val="24"/>
        </w:rPr>
        <w:t>; Hlaing</w:t>
      </w:r>
      <w:r w:rsidR="00E04F89" w:rsidRPr="00E6249C">
        <w:rPr>
          <w:rFonts w:ascii="Times New Roman" w:eastAsia="Times New Roman" w:hAnsi="Times New Roman" w:cs="Times New Roman"/>
          <w:sz w:val="24"/>
          <w:szCs w:val="24"/>
        </w:rPr>
        <w:t>,</w:t>
      </w:r>
      <w:r w:rsidR="00597ECD" w:rsidRPr="00E6249C">
        <w:rPr>
          <w:rFonts w:ascii="Times New Roman" w:eastAsia="Times New Roman" w:hAnsi="Times New Roman" w:cs="Times New Roman"/>
          <w:sz w:val="24"/>
          <w:szCs w:val="24"/>
        </w:rPr>
        <w:t xml:space="preserve"> 2005</w:t>
      </w:r>
      <w:r w:rsidR="00E04F89" w:rsidRPr="00E6249C">
        <w:rPr>
          <w:rFonts w:ascii="Times New Roman" w:eastAsia="Times New Roman" w:hAnsi="Times New Roman" w:cs="Times New Roman"/>
          <w:sz w:val="24"/>
          <w:szCs w:val="24"/>
        </w:rPr>
        <w:t>,</w:t>
      </w:r>
      <w:r w:rsidR="00057565" w:rsidRPr="00E6249C">
        <w:rPr>
          <w:rFonts w:ascii="Times New Roman" w:eastAsia="Times New Roman" w:hAnsi="Times New Roman" w:cs="Times New Roman"/>
          <w:sz w:val="24"/>
          <w:szCs w:val="24"/>
        </w:rPr>
        <w:t xml:space="preserve"> Haque</w:t>
      </w:r>
      <w:r w:rsidR="00AC2EFC" w:rsidRPr="00E6249C">
        <w:rPr>
          <w:rFonts w:ascii="Times New Roman" w:eastAsia="Times New Roman" w:hAnsi="Times New Roman" w:cs="Times New Roman"/>
          <w:sz w:val="24"/>
          <w:szCs w:val="24"/>
        </w:rPr>
        <w:t>,</w:t>
      </w:r>
      <w:r w:rsidR="00057565" w:rsidRPr="00E6249C">
        <w:rPr>
          <w:rFonts w:ascii="Times New Roman" w:eastAsia="Times New Roman" w:hAnsi="Times New Roman" w:cs="Times New Roman"/>
          <w:sz w:val="24"/>
          <w:szCs w:val="24"/>
        </w:rPr>
        <w:t xml:space="preserve"> 2016</w:t>
      </w:r>
      <w:r w:rsidR="0028408B" w:rsidRPr="00E6249C">
        <w:rPr>
          <w:rFonts w:ascii="Times New Roman" w:eastAsia="Times New Roman" w:hAnsi="Times New Roman" w:cs="Times New Roman"/>
          <w:sz w:val="24"/>
          <w:szCs w:val="24"/>
        </w:rPr>
        <w:t>).</w:t>
      </w:r>
      <w:r w:rsidR="0028408B" w:rsidRPr="00E6249C">
        <w:rPr>
          <w:rFonts w:ascii="Times New Roman" w:hAnsi="Times New Roman" w:cs="Times New Roman"/>
          <w:sz w:val="24"/>
          <w:szCs w:val="24"/>
          <w:highlight w:val="yellow"/>
          <w:lang w:val="en-MY"/>
        </w:rPr>
        <w:t xml:space="preserve"> </w:t>
      </w:r>
    </w:p>
    <w:p w:rsidR="00AC2EFC" w:rsidRPr="00E6249C" w:rsidRDefault="0028408B" w:rsidP="00E6249C">
      <w:pPr>
        <w:spacing w:after="0" w:line="240" w:lineRule="auto"/>
        <w:ind w:firstLine="426"/>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Ketik</w:t>
      </w:r>
      <w:r w:rsidR="00C15D87" w:rsidRPr="00E6249C">
        <w:rPr>
          <w:rFonts w:ascii="Times New Roman" w:eastAsia="Times New Roman" w:hAnsi="Times New Roman" w:cs="Times New Roman"/>
          <w:sz w:val="24"/>
          <w:szCs w:val="24"/>
        </w:rPr>
        <w:t>a Perang Dunia Kedua</w:t>
      </w:r>
      <w:r w:rsidRPr="00E6249C">
        <w:rPr>
          <w:rFonts w:ascii="Times New Roman" w:eastAsia="Times New Roman" w:hAnsi="Times New Roman" w:cs="Times New Roman"/>
          <w:sz w:val="24"/>
          <w:szCs w:val="24"/>
        </w:rPr>
        <w:t xml:space="preserve">, </w:t>
      </w:r>
      <w:r w:rsidR="00245788" w:rsidRPr="00E6249C">
        <w:rPr>
          <w:rFonts w:ascii="Times New Roman" w:eastAsia="Times New Roman" w:hAnsi="Times New Roman" w:cs="Times New Roman"/>
          <w:sz w:val="24"/>
          <w:szCs w:val="24"/>
        </w:rPr>
        <w:t xml:space="preserve">Myanmar adalah pengkalan </w:t>
      </w:r>
      <w:r w:rsidRPr="00E6249C">
        <w:rPr>
          <w:rFonts w:ascii="Times New Roman" w:eastAsia="Times New Roman" w:hAnsi="Times New Roman" w:cs="Times New Roman"/>
          <w:sz w:val="24"/>
          <w:szCs w:val="24"/>
        </w:rPr>
        <w:t xml:space="preserve">operasi </w:t>
      </w:r>
      <w:r w:rsidR="00245788" w:rsidRPr="00E6249C">
        <w:rPr>
          <w:rFonts w:ascii="Times New Roman" w:eastAsia="Times New Roman" w:hAnsi="Times New Roman" w:cs="Times New Roman"/>
          <w:sz w:val="24"/>
          <w:szCs w:val="24"/>
        </w:rPr>
        <w:t xml:space="preserve">Amerika Syarikat bagi </w:t>
      </w:r>
      <w:r w:rsidRPr="00E6249C">
        <w:rPr>
          <w:rFonts w:ascii="Times New Roman" w:eastAsia="Times New Roman" w:hAnsi="Times New Roman" w:cs="Times New Roman"/>
          <w:sz w:val="24"/>
          <w:szCs w:val="24"/>
        </w:rPr>
        <w:t>menentang serangan J</w:t>
      </w:r>
      <w:r w:rsidR="00667DBA" w:rsidRPr="00E6249C">
        <w:rPr>
          <w:rFonts w:ascii="Times New Roman" w:eastAsia="Times New Roman" w:hAnsi="Times New Roman" w:cs="Times New Roman"/>
          <w:sz w:val="24"/>
          <w:szCs w:val="24"/>
        </w:rPr>
        <w:t>epun di China dan Asia Tenggara</w:t>
      </w:r>
      <w:r w:rsidRPr="00E6249C">
        <w:rPr>
          <w:rFonts w:ascii="Times New Roman" w:eastAsia="Times New Roman" w:hAnsi="Times New Roman" w:cs="Times New Roman"/>
          <w:sz w:val="24"/>
          <w:szCs w:val="24"/>
        </w:rPr>
        <w:t>. Selepas perang</w:t>
      </w:r>
      <w:r w:rsidR="006B22F8" w:rsidRPr="00E6249C">
        <w:rPr>
          <w:rFonts w:ascii="Times New Roman" w:eastAsia="Times New Roman" w:hAnsi="Times New Roman" w:cs="Times New Roman"/>
          <w:sz w:val="24"/>
          <w:szCs w:val="24"/>
        </w:rPr>
        <w:t xml:space="preserve"> tersebut</w:t>
      </w:r>
      <w:r w:rsidRPr="00E6249C">
        <w:rPr>
          <w:rFonts w:ascii="Times New Roman" w:eastAsia="Times New Roman" w:hAnsi="Times New Roman" w:cs="Times New Roman"/>
          <w:sz w:val="24"/>
          <w:szCs w:val="24"/>
        </w:rPr>
        <w:t>, bekas tanah jajahan British itu telah mendapat kemerdekaan dan dipimpin oleh ker</w:t>
      </w:r>
      <w:r w:rsidR="006B22F8" w:rsidRPr="00E6249C">
        <w:rPr>
          <w:rFonts w:ascii="Times New Roman" w:eastAsia="Times New Roman" w:hAnsi="Times New Roman" w:cs="Times New Roman"/>
          <w:sz w:val="24"/>
          <w:szCs w:val="24"/>
        </w:rPr>
        <w:t xml:space="preserve">ajaan awam. Myanmar </w:t>
      </w:r>
      <w:r w:rsidRPr="00E6249C">
        <w:rPr>
          <w:rFonts w:ascii="Times New Roman" w:eastAsia="Times New Roman" w:hAnsi="Times New Roman" w:cs="Times New Roman"/>
          <w:sz w:val="24"/>
          <w:szCs w:val="24"/>
        </w:rPr>
        <w:t xml:space="preserve">menjadi anggota Pertubuhan Bangsa-bangsa Bersatu (PBB) pada tahun 1948 dan merupakan antara negara pengasas Perjanjian Perdagangan dan Tarif Umum (GATT) selain menyertai Tabung Kewangan Antarabangsa (IMF) pada tahun 1952 dengan sokongan penuh daripada Amerika Syarikat. </w:t>
      </w:r>
      <w:r w:rsidR="001D476B" w:rsidRPr="00E6249C">
        <w:rPr>
          <w:rFonts w:ascii="Times New Roman" w:eastAsia="Times New Roman" w:hAnsi="Times New Roman" w:cs="Times New Roman"/>
          <w:sz w:val="24"/>
          <w:szCs w:val="24"/>
        </w:rPr>
        <w:t xml:space="preserve">Ini menunjukkan kedua-dua negara tersebut mempunyai hubungan yang baik sejak sebelum mencapai kemerdekaan </w:t>
      </w:r>
      <w:r w:rsidRPr="00E6249C">
        <w:rPr>
          <w:rFonts w:ascii="Times New Roman" w:eastAsia="Times New Roman" w:hAnsi="Times New Roman" w:cs="Times New Roman"/>
          <w:sz w:val="24"/>
          <w:szCs w:val="24"/>
        </w:rPr>
        <w:t>(Martin</w:t>
      </w:r>
      <w:r w:rsidR="00AC2EFC" w:rsidRPr="00E6249C">
        <w:rPr>
          <w:rFonts w:ascii="Times New Roman" w:eastAsia="Times New Roman" w:hAnsi="Times New Roman" w:cs="Times New Roman"/>
          <w:sz w:val="24"/>
          <w:szCs w:val="24"/>
        </w:rPr>
        <w:t>,</w:t>
      </w:r>
      <w:r w:rsidRPr="00E6249C">
        <w:rPr>
          <w:rFonts w:ascii="Times New Roman" w:eastAsia="Times New Roman" w:hAnsi="Times New Roman" w:cs="Times New Roman"/>
          <w:sz w:val="24"/>
          <w:szCs w:val="24"/>
        </w:rPr>
        <w:t xml:space="preserve"> 2012).</w:t>
      </w:r>
    </w:p>
    <w:p w:rsidR="00AC2EFC" w:rsidRPr="00E6249C" w:rsidRDefault="0028408B" w:rsidP="00E6249C">
      <w:pPr>
        <w:spacing w:after="0" w:line="240" w:lineRule="auto"/>
        <w:ind w:firstLine="426"/>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Namun, hubungan ke</w:t>
      </w:r>
      <w:r w:rsidR="00854191" w:rsidRPr="00E6249C">
        <w:rPr>
          <w:rFonts w:ascii="Times New Roman" w:eastAsia="Times New Roman" w:hAnsi="Times New Roman" w:cs="Times New Roman"/>
          <w:sz w:val="24"/>
          <w:szCs w:val="24"/>
        </w:rPr>
        <w:t xml:space="preserve">dua-dua negara mula tegang selepas </w:t>
      </w:r>
      <w:r w:rsidRPr="00E6249C">
        <w:rPr>
          <w:rFonts w:ascii="Times New Roman" w:eastAsia="Times New Roman" w:hAnsi="Times New Roman" w:cs="Times New Roman"/>
          <w:sz w:val="24"/>
          <w:szCs w:val="24"/>
        </w:rPr>
        <w:t>Perang Dunia Kedua</w:t>
      </w:r>
      <w:r w:rsidR="00854191" w:rsidRPr="00E6249C">
        <w:rPr>
          <w:rFonts w:ascii="Times New Roman" w:eastAsia="Times New Roman" w:hAnsi="Times New Roman" w:cs="Times New Roman"/>
          <w:sz w:val="24"/>
          <w:szCs w:val="24"/>
        </w:rPr>
        <w:t xml:space="preserve">. </w:t>
      </w:r>
      <w:r w:rsidR="0076099A" w:rsidRPr="00E6249C">
        <w:rPr>
          <w:rFonts w:ascii="Times New Roman" w:eastAsia="Times New Roman" w:hAnsi="Times New Roman" w:cs="Times New Roman"/>
          <w:sz w:val="24"/>
          <w:szCs w:val="24"/>
        </w:rPr>
        <w:t>Hal i</w:t>
      </w:r>
      <w:r w:rsidR="00854191" w:rsidRPr="00E6249C">
        <w:rPr>
          <w:rFonts w:ascii="Times New Roman" w:eastAsia="Times New Roman" w:hAnsi="Times New Roman" w:cs="Times New Roman"/>
          <w:sz w:val="24"/>
          <w:szCs w:val="24"/>
        </w:rPr>
        <w:t>ni kerana</w:t>
      </w:r>
      <w:r w:rsidRPr="00E6249C">
        <w:rPr>
          <w:rFonts w:ascii="Times New Roman" w:eastAsia="Times New Roman" w:hAnsi="Times New Roman" w:cs="Times New Roman"/>
          <w:sz w:val="24"/>
          <w:szCs w:val="24"/>
        </w:rPr>
        <w:t xml:space="preserve"> Myanmar kecewa dengan keengganan Amerika Syarikat untuk menyelesaikan status penempatan tentera K</w:t>
      </w:r>
      <w:r w:rsidR="00854191" w:rsidRPr="00E6249C">
        <w:rPr>
          <w:rFonts w:ascii="Times New Roman" w:eastAsia="Times New Roman" w:hAnsi="Times New Roman" w:cs="Times New Roman"/>
          <w:sz w:val="24"/>
          <w:szCs w:val="24"/>
        </w:rPr>
        <w:t>u</w:t>
      </w:r>
      <w:r w:rsidRPr="00E6249C">
        <w:rPr>
          <w:rFonts w:ascii="Times New Roman" w:eastAsia="Times New Roman" w:hAnsi="Times New Roman" w:cs="Times New Roman"/>
          <w:sz w:val="24"/>
          <w:szCs w:val="24"/>
        </w:rPr>
        <w:t>omintang yang beroperasi</w:t>
      </w:r>
      <w:r w:rsidR="00B26F6A">
        <w:rPr>
          <w:rFonts w:ascii="Times New Roman" w:eastAsia="Times New Roman" w:hAnsi="Times New Roman" w:cs="Times New Roman"/>
          <w:sz w:val="24"/>
          <w:szCs w:val="24"/>
        </w:rPr>
        <w:t xml:space="preserve"> di Timur Laut Myanmar yang baharu</w:t>
      </w:r>
      <w:r w:rsidRPr="00E6249C">
        <w:rPr>
          <w:rFonts w:ascii="Times New Roman" w:eastAsia="Times New Roman" w:hAnsi="Times New Roman" w:cs="Times New Roman"/>
          <w:sz w:val="24"/>
          <w:szCs w:val="24"/>
        </w:rPr>
        <w:t xml:space="preserve"> ditubuhkan oleh China. Pada tahun 1953, bantuan ekonomi Amerika Syarikat ke Myanmar sebahagian</w:t>
      </w:r>
      <w:r w:rsidR="00B26F6A">
        <w:rPr>
          <w:rFonts w:ascii="Times New Roman" w:eastAsia="Times New Roman" w:hAnsi="Times New Roman" w:cs="Times New Roman"/>
          <w:sz w:val="24"/>
          <w:szCs w:val="24"/>
        </w:rPr>
        <w:t>n</w:t>
      </w:r>
      <w:r w:rsidRPr="00E6249C">
        <w:rPr>
          <w:rFonts w:ascii="Times New Roman" w:eastAsia="Times New Roman" w:hAnsi="Times New Roman" w:cs="Times New Roman"/>
          <w:sz w:val="24"/>
          <w:szCs w:val="24"/>
        </w:rPr>
        <w:t>ya telah dihentikan sementara kerana berlaku pertempuran terhadap tentera K</w:t>
      </w:r>
      <w:r w:rsidR="009C45CD" w:rsidRPr="00E6249C">
        <w:rPr>
          <w:rFonts w:ascii="Times New Roman" w:eastAsia="Times New Roman" w:hAnsi="Times New Roman" w:cs="Times New Roman"/>
          <w:sz w:val="24"/>
          <w:szCs w:val="24"/>
        </w:rPr>
        <w:t>u</w:t>
      </w:r>
      <w:r w:rsidR="00B26F6A">
        <w:rPr>
          <w:rFonts w:ascii="Times New Roman" w:eastAsia="Times New Roman" w:hAnsi="Times New Roman" w:cs="Times New Roman"/>
          <w:sz w:val="24"/>
          <w:szCs w:val="24"/>
        </w:rPr>
        <w:t>omintang di Mya</w:t>
      </w:r>
      <w:r w:rsidR="006234A4">
        <w:rPr>
          <w:rFonts w:ascii="Times New Roman" w:eastAsia="Times New Roman" w:hAnsi="Times New Roman" w:cs="Times New Roman"/>
          <w:sz w:val="24"/>
          <w:szCs w:val="24"/>
        </w:rPr>
        <w:t>nmar. Kedua</w:t>
      </w:r>
      <w:r w:rsidRPr="00E6249C">
        <w:rPr>
          <w:rFonts w:ascii="Times New Roman" w:eastAsia="Times New Roman" w:hAnsi="Times New Roman" w:cs="Times New Roman"/>
          <w:sz w:val="24"/>
          <w:szCs w:val="24"/>
        </w:rPr>
        <w:t xml:space="preserve">, </w:t>
      </w:r>
      <w:r w:rsidR="00B26F6A">
        <w:rPr>
          <w:rFonts w:ascii="Times New Roman" w:eastAsia="Times New Roman" w:hAnsi="Times New Roman" w:cs="Times New Roman"/>
          <w:sz w:val="24"/>
          <w:szCs w:val="24"/>
        </w:rPr>
        <w:t xml:space="preserve">situasi di </w:t>
      </w:r>
      <w:r w:rsidRPr="00E6249C">
        <w:rPr>
          <w:rFonts w:ascii="Times New Roman" w:eastAsia="Times New Roman" w:hAnsi="Times New Roman" w:cs="Times New Roman"/>
          <w:sz w:val="24"/>
          <w:szCs w:val="24"/>
        </w:rPr>
        <w:t>My</w:t>
      </w:r>
      <w:r w:rsidR="00FA6D83" w:rsidRPr="00E6249C">
        <w:rPr>
          <w:rFonts w:ascii="Times New Roman" w:eastAsia="Times New Roman" w:hAnsi="Times New Roman" w:cs="Times New Roman"/>
          <w:sz w:val="24"/>
          <w:szCs w:val="24"/>
        </w:rPr>
        <w:t>anmar tidak stabil</w:t>
      </w:r>
      <w:r w:rsidRPr="00E6249C">
        <w:rPr>
          <w:rFonts w:ascii="Times New Roman" w:eastAsia="Times New Roman" w:hAnsi="Times New Roman" w:cs="Times New Roman"/>
          <w:sz w:val="24"/>
          <w:szCs w:val="24"/>
        </w:rPr>
        <w:t xml:space="preserve"> d</w:t>
      </w:r>
      <w:r w:rsidR="00B26F6A">
        <w:rPr>
          <w:rFonts w:ascii="Times New Roman" w:eastAsia="Times New Roman" w:hAnsi="Times New Roman" w:cs="Times New Roman"/>
          <w:sz w:val="24"/>
          <w:szCs w:val="24"/>
        </w:rPr>
        <w:t>isebabkan oleh kumpulan</w:t>
      </w:r>
      <w:r w:rsidRPr="00E6249C">
        <w:rPr>
          <w:rFonts w:ascii="Times New Roman" w:eastAsia="Times New Roman" w:hAnsi="Times New Roman" w:cs="Times New Roman"/>
          <w:sz w:val="24"/>
          <w:szCs w:val="24"/>
        </w:rPr>
        <w:t xml:space="preserve"> militan yang berasaskan etnik beroper</w:t>
      </w:r>
      <w:r w:rsidR="00FA6D83" w:rsidRPr="00E6249C">
        <w:rPr>
          <w:rFonts w:ascii="Times New Roman" w:eastAsia="Times New Roman" w:hAnsi="Times New Roman" w:cs="Times New Roman"/>
          <w:sz w:val="24"/>
          <w:szCs w:val="24"/>
        </w:rPr>
        <w:t xml:space="preserve">asi di negara tersebut dan </w:t>
      </w:r>
      <w:r w:rsidRPr="00E6249C">
        <w:rPr>
          <w:rFonts w:ascii="Times New Roman" w:eastAsia="Times New Roman" w:hAnsi="Times New Roman" w:cs="Times New Roman"/>
          <w:sz w:val="24"/>
          <w:szCs w:val="24"/>
        </w:rPr>
        <w:t xml:space="preserve">rampasan kuasa </w:t>
      </w:r>
      <w:r w:rsidRPr="00E6249C">
        <w:rPr>
          <w:rFonts w:ascii="Times New Roman" w:eastAsia="Times New Roman" w:hAnsi="Times New Roman" w:cs="Times New Roman"/>
          <w:i/>
          <w:sz w:val="24"/>
          <w:szCs w:val="24"/>
        </w:rPr>
        <w:t>coup</w:t>
      </w:r>
      <w:r w:rsidRPr="00E6249C">
        <w:rPr>
          <w:rFonts w:ascii="Times New Roman" w:eastAsia="Times New Roman" w:hAnsi="Times New Roman" w:cs="Times New Roman"/>
          <w:sz w:val="24"/>
          <w:szCs w:val="24"/>
        </w:rPr>
        <w:t xml:space="preserve"> </w:t>
      </w:r>
      <w:r w:rsidRPr="00E6249C">
        <w:rPr>
          <w:rFonts w:ascii="Times New Roman" w:eastAsia="Times New Roman" w:hAnsi="Times New Roman" w:cs="Times New Roman"/>
          <w:i/>
          <w:sz w:val="24"/>
          <w:szCs w:val="24"/>
        </w:rPr>
        <w:t>d’etat</w:t>
      </w:r>
      <w:r w:rsidRPr="00E6249C">
        <w:rPr>
          <w:rFonts w:ascii="Times New Roman" w:eastAsia="Times New Roman" w:hAnsi="Times New Roman" w:cs="Times New Roman"/>
          <w:sz w:val="24"/>
          <w:szCs w:val="24"/>
        </w:rPr>
        <w:t xml:space="preserve"> pada tahun 1</w:t>
      </w:r>
      <w:r w:rsidR="00D7210D" w:rsidRPr="00E6249C">
        <w:rPr>
          <w:rFonts w:ascii="Times New Roman" w:eastAsia="Times New Roman" w:hAnsi="Times New Roman" w:cs="Times New Roman"/>
          <w:sz w:val="24"/>
          <w:szCs w:val="24"/>
        </w:rPr>
        <w:t xml:space="preserve">962 </w:t>
      </w:r>
      <w:r w:rsidR="00B26F6A">
        <w:rPr>
          <w:rFonts w:ascii="Times New Roman" w:eastAsia="Times New Roman" w:hAnsi="Times New Roman" w:cs="Times New Roman"/>
          <w:sz w:val="24"/>
          <w:szCs w:val="24"/>
        </w:rPr>
        <w:t xml:space="preserve">di bawah </w:t>
      </w:r>
      <w:r w:rsidRPr="00E6249C">
        <w:rPr>
          <w:rFonts w:ascii="Times New Roman" w:eastAsia="Times New Roman" w:hAnsi="Times New Roman" w:cs="Times New Roman"/>
          <w:sz w:val="24"/>
          <w:szCs w:val="24"/>
        </w:rPr>
        <w:t>Parti Program Sosialis</w:t>
      </w:r>
      <w:r w:rsidR="00D7210D" w:rsidRPr="00E6249C">
        <w:rPr>
          <w:rFonts w:ascii="Times New Roman" w:eastAsia="Times New Roman" w:hAnsi="Times New Roman" w:cs="Times New Roman"/>
          <w:sz w:val="24"/>
          <w:szCs w:val="24"/>
        </w:rPr>
        <w:t xml:space="preserve"> Burma (BSPP). Kerajaan </w:t>
      </w:r>
      <w:r w:rsidRPr="00E6249C">
        <w:rPr>
          <w:rFonts w:ascii="Times New Roman" w:eastAsia="Times New Roman" w:hAnsi="Times New Roman" w:cs="Times New Roman"/>
          <w:sz w:val="24"/>
          <w:szCs w:val="24"/>
        </w:rPr>
        <w:t>ba</w:t>
      </w:r>
      <w:r w:rsidR="00303A06" w:rsidRPr="00E6249C">
        <w:rPr>
          <w:rFonts w:ascii="Times New Roman" w:eastAsia="Times New Roman" w:hAnsi="Times New Roman" w:cs="Times New Roman"/>
          <w:sz w:val="24"/>
          <w:szCs w:val="24"/>
        </w:rPr>
        <w:t>ha</w:t>
      </w:r>
      <w:r w:rsidRPr="00E6249C">
        <w:rPr>
          <w:rFonts w:ascii="Times New Roman" w:eastAsia="Times New Roman" w:hAnsi="Times New Roman" w:cs="Times New Roman"/>
          <w:sz w:val="24"/>
          <w:szCs w:val="24"/>
        </w:rPr>
        <w:t>ru telah memilih untuk merapa</w:t>
      </w:r>
      <w:r w:rsidRPr="00E6249C">
        <w:rPr>
          <w:rFonts w:ascii="Times New Roman" w:eastAsia="Times New Roman" w:hAnsi="Times New Roman" w:cs="Times New Roman"/>
          <w:sz w:val="24"/>
          <w:szCs w:val="24"/>
          <w:lang w:val="en-MY"/>
        </w:rPr>
        <w:t>t</w:t>
      </w:r>
      <w:r w:rsidR="00B26F6A">
        <w:rPr>
          <w:rFonts w:ascii="Times New Roman" w:eastAsia="Times New Roman" w:hAnsi="Times New Roman" w:cs="Times New Roman"/>
          <w:sz w:val="24"/>
          <w:szCs w:val="24"/>
        </w:rPr>
        <w:t>kan hubungan dengan China dan ini</w:t>
      </w:r>
      <w:r w:rsidRPr="00E6249C">
        <w:rPr>
          <w:rFonts w:ascii="Times New Roman" w:eastAsia="Times New Roman" w:hAnsi="Times New Roman" w:cs="Times New Roman"/>
          <w:sz w:val="24"/>
          <w:szCs w:val="24"/>
        </w:rPr>
        <w:t xml:space="preserve"> tidak disenangi oleh A</w:t>
      </w:r>
      <w:r w:rsidR="00D7210D" w:rsidRPr="00E6249C">
        <w:rPr>
          <w:rFonts w:ascii="Times New Roman" w:eastAsia="Times New Roman" w:hAnsi="Times New Roman" w:cs="Times New Roman"/>
          <w:sz w:val="24"/>
          <w:szCs w:val="24"/>
        </w:rPr>
        <w:t>merika Syarikat</w:t>
      </w:r>
      <w:r w:rsidR="00303A06" w:rsidRPr="00E6249C">
        <w:rPr>
          <w:rFonts w:ascii="Times New Roman" w:eastAsia="Times New Roman" w:hAnsi="Times New Roman" w:cs="Times New Roman"/>
          <w:sz w:val="24"/>
          <w:szCs w:val="24"/>
        </w:rPr>
        <w:t xml:space="preserve"> yang melih</w:t>
      </w:r>
      <w:r w:rsidR="00B26F6A">
        <w:rPr>
          <w:rFonts w:ascii="Times New Roman" w:eastAsia="Times New Roman" w:hAnsi="Times New Roman" w:cs="Times New Roman"/>
          <w:sz w:val="24"/>
          <w:szCs w:val="24"/>
        </w:rPr>
        <w:t xml:space="preserve">at China yang ditadbir oleh </w:t>
      </w:r>
      <w:r w:rsidR="00303A06" w:rsidRPr="00E6249C">
        <w:rPr>
          <w:rFonts w:ascii="Times New Roman" w:eastAsia="Times New Roman" w:hAnsi="Times New Roman" w:cs="Times New Roman"/>
          <w:sz w:val="24"/>
          <w:szCs w:val="24"/>
        </w:rPr>
        <w:t>pemerintahan Komunis sebagai ancaman</w:t>
      </w:r>
      <w:r w:rsidR="00D7210D" w:rsidRPr="00E6249C">
        <w:rPr>
          <w:rFonts w:ascii="Times New Roman" w:eastAsia="Times New Roman" w:hAnsi="Times New Roman" w:cs="Times New Roman"/>
          <w:sz w:val="24"/>
          <w:szCs w:val="24"/>
        </w:rPr>
        <w:t xml:space="preserve">. Ketiga, </w:t>
      </w:r>
      <w:r w:rsidR="00303A06" w:rsidRPr="00E6249C">
        <w:rPr>
          <w:rFonts w:ascii="Times New Roman" w:eastAsia="Times New Roman" w:hAnsi="Times New Roman" w:cs="Times New Roman"/>
          <w:sz w:val="24"/>
          <w:szCs w:val="24"/>
        </w:rPr>
        <w:t xml:space="preserve">kerajaan Junta </w:t>
      </w:r>
      <w:r w:rsidRPr="00E6249C">
        <w:rPr>
          <w:rFonts w:ascii="Times New Roman" w:eastAsia="Times New Roman" w:hAnsi="Times New Roman" w:cs="Times New Roman"/>
          <w:sz w:val="24"/>
          <w:szCs w:val="24"/>
        </w:rPr>
        <w:t xml:space="preserve">menunjukkan rasa kurang hormat terhadap isu hak asasi manusia, mengenakan sekatan terhadap kumpulan pembangkang </w:t>
      </w:r>
      <w:r w:rsidR="00FC6B1A" w:rsidRPr="00E6249C">
        <w:rPr>
          <w:rFonts w:ascii="Times New Roman" w:eastAsia="Times New Roman" w:hAnsi="Times New Roman" w:cs="Times New Roman"/>
          <w:sz w:val="24"/>
          <w:szCs w:val="24"/>
        </w:rPr>
        <w:t xml:space="preserve">iaitu pemberontak gerakan pemisah seperti Chin, Kachin dan Karen </w:t>
      </w:r>
      <w:r w:rsidRPr="00E6249C">
        <w:rPr>
          <w:rFonts w:ascii="Times New Roman" w:eastAsia="Times New Roman" w:hAnsi="Times New Roman" w:cs="Times New Roman"/>
          <w:sz w:val="24"/>
          <w:szCs w:val="24"/>
        </w:rPr>
        <w:t>yang berusaha keras untuk mengembalikan negara Myanmar ke arah sistem pemerintahan awam (Martin</w:t>
      </w:r>
      <w:r w:rsidR="00AC2EFC" w:rsidRPr="00E6249C">
        <w:rPr>
          <w:rFonts w:ascii="Times New Roman" w:eastAsia="Times New Roman" w:hAnsi="Times New Roman" w:cs="Times New Roman"/>
          <w:sz w:val="24"/>
          <w:szCs w:val="24"/>
        </w:rPr>
        <w:t>, 2012</w:t>
      </w:r>
      <w:r w:rsidRPr="00E6249C">
        <w:rPr>
          <w:rFonts w:ascii="Times New Roman" w:eastAsia="Times New Roman" w:hAnsi="Times New Roman" w:cs="Times New Roman"/>
          <w:sz w:val="24"/>
          <w:szCs w:val="24"/>
        </w:rPr>
        <w:t>).</w:t>
      </w:r>
    </w:p>
    <w:p w:rsidR="00F55C25" w:rsidRDefault="0028408B" w:rsidP="00E46A97">
      <w:pPr>
        <w:spacing w:after="0" w:line="240" w:lineRule="auto"/>
        <w:ind w:firstLine="426"/>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Walaupun hubungan antara Amerika Syarikat dingin, namun dasarnya terhadap Myanmar masih</w:t>
      </w:r>
      <w:r w:rsidR="00C43C75" w:rsidRPr="00E6249C">
        <w:rPr>
          <w:rFonts w:ascii="Times New Roman" w:eastAsia="Times New Roman" w:hAnsi="Times New Roman" w:cs="Times New Roman"/>
          <w:sz w:val="24"/>
          <w:szCs w:val="24"/>
        </w:rPr>
        <w:t xml:space="preserve"> lagi kekal seperti biasa. I</w:t>
      </w:r>
      <w:r w:rsidRPr="00E6249C">
        <w:rPr>
          <w:rFonts w:ascii="Times New Roman" w:eastAsia="Times New Roman" w:hAnsi="Times New Roman" w:cs="Times New Roman"/>
          <w:sz w:val="24"/>
          <w:szCs w:val="24"/>
        </w:rPr>
        <w:t>ni menunjukkan Amerika Syarikat juga menerima Myanmar sebagai salah sebuah negara asal penerima program Sistem Keutamaan Umum (</w:t>
      </w:r>
      <w:r w:rsidRPr="00E6249C">
        <w:rPr>
          <w:rFonts w:ascii="Times New Roman" w:eastAsia="Times New Roman" w:hAnsi="Times New Roman" w:cs="Times New Roman"/>
          <w:i/>
          <w:iCs/>
          <w:sz w:val="24"/>
          <w:szCs w:val="24"/>
        </w:rPr>
        <w:t>Generalized System of Preferences</w:t>
      </w:r>
      <w:r w:rsidRPr="00E6249C">
        <w:rPr>
          <w:rFonts w:ascii="Times New Roman" w:eastAsia="Times New Roman" w:hAnsi="Times New Roman" w:cs="Times New Roman"/>
          <w:sz w:val="24"/>
          <w:szCs w:val="24"/>
          <w:lang w:val="en-MY"/>
        </w:rPr>
        <w:t>-</w:t>
      </w:r>
      <w:r w:rsidRPr="00E6249C">
        <w:rPr>
          <w:rFonts w:ascii="Times New Roman" w:eastAsia="Times New Roman" w:hAnsi="Times New Roman" w:cs="Times New Roman"/>
          <w:sz w:val="24"/>
          <w:szCs w:val="24"/>
        </w:rPr>
        <w:t>GSP) pada tahun 1976. Ia juga menunjukkan bahawa</w:t>
      </w:r>
      <w:r w:rsidR="00C43C75" w:rsidRPr="00E6249C">
        <w:rPr>
          <w:rFonts w:ascii="Times New Roman" w:eastAsia="Times New Roman" w:hAnsi="Times New Roman" w:cs="Times New Roman"/>
          <w:sz w:val="24"/>
          <w:szCs w:val="24"/>
        </w:rPr>
        <w:t xml:space="preserve"> negara Myanmar kekal</w:t>
      </w:r>
      <w:r w:rsidRPr="00E6249C">
        <w:rPr>
          <w:rFonts w:ascii="Times New Roman" w:eastAsia="Times New Roman" w:hAnsi="Times New Roman" w:cs="Times New Roman"/>
          <w:sz w:val="24"/>
          <w:szCs w:val="24"/>
        </w:rPr>
        <w:t xml:space="preserve"> status sebagai Negara Keutamaan (</w:t>
      </w:r>
      <w:r w:rsidRPr="00E6249C">
        <w:rPr>
          <w:rFonts w:ascii="Times New Roman" w:eastAsia="Times New Roman" w:hAnsi="Times New Roman" w:cs="Times New Roman"/>
          <w:i/>
          <w:iCs/>
          <w:sz w:val="24"/>
          <w:szCs w:val="24"/>
          <w:lang w:val="en-MY"/>
        </w:rPr>
        <w:t>M</w:t>
      </w:r>
      <w:r w:rsidRPr="00E6249C">
        <w:rPr>
          <w:rFonts w:ascii="Times New Roman" w:eastAsia="Times New Roman" w:hAnsi="Times New Roman" w:cs="Times New Roman"/>
          <w:i/>
          <w:iCs/>
          <w:sz w:val="24"/>
          <w:szCs w:val="24"/>
        </w:rPr>
        <w:t>ost</w:t>
      </w:r>
      <w:r w:rsidRPr="00E6249C">
        <w:rPr>
          <w:rFonts w:ascii="Times New Roman" w:eastAsia="Times New Roman" w:hAnsi="Times New Roman" w:cs="Times New Roman"/>
          <w:i/>
          <w:iCs/>
          <w:sz w:val="24"/>
          <w:szCs w:val="24"/>
          <w:lang w:val="en-MY"/>
        </w:rPr>
        <w:t xml:space="preserve"> F</w:t>
      </w:r>
      <w:r w:rsidRPr="00E6249C">
        <w:rPr>
          <w:rFonts w:ascii="Times New Roman" w:eastAsia="Times New Roman" w:hAnsi="Times New Roman" w:cs="Times New Roman"/>
          <w:i/>
          <w:iCs/>
          <w:sz w:val="24"/>
          <w:szCs w:val="24"/>
        </w:rPr>
        <w:t>avored</w:t>
      </w:r>
      <w:r w:rsidRPr="00E6249C">
        <w:rPr>
          <w:rFonts w:ascii="Times New Roman" w:eastAsia="Times New Roman" w:hAnsi="Times New Roman" w:cs="Times New Roman"/>
          <w:i/>
          <w:iCs/>
          <w:sz w:val="24"/>
          <w:szCs w:val="24"/>
          <w:lang w:val="en-MY"/>
        </w:rPr>
        <w:t xml:space="preserve"> N</w:t>
      </w:r>
      <w:r w:rsidRPr="00E6249C">
        <w:rPr>
          <w:rFonts w:ascii="Times New Roman" w:eastAsia="Times New Roman" w:hAnsi="Times New Roman" w:cs="Times New Roman"/>
          <w:i/>
          <w:iCs/>
          <w:sz w:val="24"/>
          <w:szCs w:val="24"/>
        </w:rPr>
        <w:t>ation</w:t>
      </w:r>
      <w:r w:rsidRPr="00E6249C">
        <w:rPr>
          <w:rFonts w:ascii="Times New Roman" w:eastAsia="Times New Roman" w:hAnsi="Times New Roman" w:cs="Times New Roman"/>
          <w:i/>
          <w:iCs/>
          <w:sz w:val="24"/>
          <w:szCs w:val="24"/>
          <w:lang w:val="en-MY"/>
        </w:rPr>
        <w:t>-</w:t>
      </w:r>
      <w:r w:rsidRPr="00E6249C">
        <w:rPr>
          <w:rFonts w:ascii="Times New Roman" w:eastAsia="Times New Roman" w:hAnsi="Times New Roman" w:cs="Times New Roman"/>
          <w:sz w:val="24"/>
          <w:szCs w:val="24"/>
        </w:rPr>
        <w:t>MFN)</w:t>
      </w:r>
      <w:r w:rsidRPr="00E6249C">
        <w:rPr>
          <w:rFonts w:ascii="Times New Roman" w:eastAsia="Times New Roman" w:hAnsi="Times New Roman" w:cs="Times New Roman"/>
          <w:sz w:val="24"/>
          <w:szCs w:val="24"/>
          <w:lang w:val="en-MY"/>
        </w:rPr>
        <w:t xml:space="preserve">, </w:t>
      </w:r>
      <w:r w:rsidRPr="00E6249C">
        <w:rPr>
          <w:rFonts w:ascii="Times New Roman" w:eastAsia="Times New Roman" w:hAnsi="Times New Roman" w:cs="Times New Roman"/>
          <w:sz w:val="24"/>
          <w:szCs w:val="24"/>
        </w:rPr>
        <w:t xml:space="preserve">kini dirujuk sebagai Perhubungan Perdagangan Umum </w:t>
      </w:r>
      <w:r w:rsidRPr="00E6249C">
        <w:rPr>
          <w:rFonts w:ascii="Times New Roman" w:eastAsia="Times New Roman" w:hAnsi="Times New Roman" w:cs="Times New Roman"/>
          <w:sz w:val="24"/>
          <w:szCs w:val="24"/>
          <w:lang w:val="en-MY"/>
        </w:rPr>
        <w:t>(</w:t>
      </w:r>
      <w:r w:rsidRPr="00E6249C">
        <w:rPr>
          <w:rFonts w:ascii="Times New Roman" w:eastAsia="Times New Roman" w:hAnsi="Times New Roman" w:cs="Times New Roman"/>
          <w:i/>
          <w:iCs/>
          <w:sz w:val="24"/>
          <w:szCs w:val="24"/>
        </w:rPr>
        <w:t>National Trade Repositories</w:t>
      </w:r>
      <w:r w:rsidRPr="00E6249C">
        <w:rPr>
          <w:rFonts w:ascii="Times New Roman" w:eastAsia="Times New Roman" w:hAnsi="Times New Roman" w:cs="Times New Roman"/>
          <w:i/>
          <w:iCs/>
          <w:sz w:val="24"/>
          <w:szCs w:val="24"/>
          <w:lang w:val="en-MY"/>
        </w:rPr>
        <w:t>-</w:t>
      </w:r>
      <w:r w:rsidRPr="00E6249C">
        <w:rPr>
          <w:rFonts w:ascii="Times New Roman" w:eastAsia="Times New Roman" w:hAnsi="Times New Roman" w:cs="Times New Roman"/>
          <w:sz w:val="24"/>
          <w:szCs w:val="24"/>
        </w:rPr>
        <w:t>NTR), dan menyokong peruntukan bantuan pembangunan oleh institusi-institusi kewangan antarabangsa. Terdapat juga hubungan dalam bidang kete</w:t>
      </w:r>
      <w:r w:rsidR="00F6241E" w:rsidRPr="00E6249C">
        <w:rPr>
          <w:rFonts w:ascii="Times New Roman" w:eastAsia="Times New Roman" w:hAnsi="Times New Roman" w:cs="Times New Roman"/>
          <w:sz w:val="24"/>
          <w:szCs w:val="24"/>
        </w:rPr>
        <w:t>nteraan; antara yang penting</w:t>
      </w:r>
      <w:r w:rsidRPr="00E6249C">
        <w:rPr>
          <w:rFonts w:ascii="Times New Roman" w:eastAsia="Times New Roman" w:hAnsi="Times New Roman" w:cs="Times New Roman"/>
          <w:sz w:val="24"/>
          <w:szCs w:val="24"/>
        </w:rPr>
        <w:t xml:space="preserve"> termasuklah melalui program Pendidikan dan Latihan Ketenteraan Antarabangsa (</w:t>
      </w:r>
      <w:hyperlink r:id="rId10" w:history="1">
        <w:r w:rsidRPr="00E6249C">
          <w:rPr>
            <w:rFonts w:ascii="Times New Roman" w:eastAsia="Times New Roman" w:hAnsi="Times New Roman" w:cs="Times New Roman"/>
            <w:i/>
            <w:iCs/>
            <w:sz w:val="24"/>
            <w:szCs w:val="24"/>
          </w:rPr>
          <w:t>International Military Education &amp; Training</w:t>
        </w:r>
        <w:r w:rsidRPr="00E6249C">
          <w:rPr>
            <w:rFonts w:ascii="Times New Roman" w:eastAsia="Times New Roman" w:hAnsi="Times New Roman" w:cs="Times New Roman"/>
            <w:sz w:val="24"/>
            <w:szCs w:val="24"/>
            <w:lang w:val="en-MY"/>
          </w:rPr>
          <w:t>-</w:t>
        </w:r>
      </w:hyperlink>
      <w:r w:rsidRPr="00E6249C">
        <w:rPr>
          <w:rFonts w:ascii="Times New Roman" w:eastAsia="Times New Roman" w:hAnsi="Times New Roman" w:cs="Times New Roman"/>
          <w:sz w:val="24"/>
          <w:szCs w:val="24"/>
          <w:lang w:val="en-MY"/>
        </w:rPr>
        <w:t xml:space="preserve"> </w:t>
      </w:r>
      <w:r w:rsidRPr="00E6249C">
        <w:rPr>
          <w:rFonts w:ascii="Times New Roman" w:eastAsia="Times New Roman" w:hAnsi="Times New Roman" w:cs="Times New Roman"/>
          <w:sz w:val="24"/>
          <w:szCs w:val="24"/>
        </w:rPr>
        <w:t>IMET) seh</w:t>
      </w:r>
      <w:r w:rsidR="007B6004" w:rsidRPr="00E6249C">
        <w:rPr>
          <w:rFonts w:ascii="Times New Roman" w:eastAsia="Times New Roman" w:hAnsi="Times New Roman" w:cs="Times New Roman"/>
          <w:sz w:val="24"/>
          <w:szCs w:val="24"/>
        </w:rPr>
        <w:t>ingga tahun 1988 (Martin, 2012</w:t>
      </w:r>
      <w:r w:rsidR="00E46A97">
        <w:rPr>
          <w:rFonts w:ascii="Times New Roman" w:eastAsia="Times New Roman" w:hAnsi="Times New Roman" w:cs="Times New Roman"/>
          <w:sz w:val="24"/>
          <w:szCs w:val="24"/>
        </w:rPr>
        <w:t>)</w:t>
      </w:r>
      <w:r w:rsidRPr="00E6249C">
        <w:rPr>
          <w:rFonts w:ascii="Times New Roman" w:eastAsia="Times New Roman" w:hAnsi="Times New Roman" w:cs="Times New Roman"/>
          <w:sz w:val="24"/>
          <w:szCs w:val="24"/>
        </w:rPr>
        <w:tab/>
      </w:r>
    </w:p>
    <w:p w:rsidR="009A6985" w:rsidRDefault="009A6985" w:rsidP="00E46A97">
      <w:pPr>
        <w:spacing w:after="0" w:line="240" w:lineRule="auto"/>
        <w:ind w:firstLine="426"/>
        <w:jc w:val="both"/>
        <w:rPr>
          <w:rFonts w:ascii="Times New Roman" w:eastAsia="Times New Roman" w:hAnsi="Times New Roman" w:cs="Times New Roman"/>
          <w:sz w:val="24"/>
          <w:szCs w:val="24"/>
        </w:rPr>
      </w:pPr>
    </w:p>
    <w:p w:rsidR="009A6985" w:rsidRPr="00E6249C" w:rsidRDefault="009A6985" w:rsidP="00E46A97">
      <w:pPr>
        <w:spacing w:after="0" w:line="240" w:lineRule="auto"/>
        <w:ind w:firstLine="426"/>
        <w:jc w:val="both"/>
        <w:rPr>
          <w:rFonts w:ascii="Times New Roman" w:eastAsia="Times New Roman" w:hAnsi="Times New Roman" w:cs="Times New Roman"/>
          <w:sz w:val="24"/>
          <w:szCs w:val="24"/>
        </w:rPr>
      </w:pPr>
    </w:p>
    <w:p w:rsidR="0060490C" w:rsidRPr="006234A4" w:rsidRDefault="00F55C25" w:rsidP="00E6249C">
      <w:pPr>
        <w:spacing w:after="0" w:line="240" w:lineRule="auto"/>
        <w:jc w:val="both"/>
        <w:rPr>
          <w:rFonts w:ascii="Times New Roman" w:eastAsia="Times New Roman" w:hAnsi="Times New Roman" w:cs="Times New Roman"/>
          <w:i/>
          <w:sz w:val="24"/>
          <w:szCs w:val="24"/>
        </w:rPr>
      </w:pPr>
      <w:r w:rsidRPr="006234A4">
        <w:rPr>
          <w:rFonts w:ascii="Times New Roman" w:eastAsia="Times New Roman" w:hAnsi="Times New Roman" w:cs="Times New Roman"/>
          <w:i/>
          <w:sz w:val="24"/>
          <w:szCs w:val="24"/>
        </w:rPr>
        <w:lastRenderedPageBreak/>
        <w:t>Bentuk sekatan t</w:t>
      </w:r>
      <w:r w:rsidR="0028408B" w:rsidRPr="006234A4">
        <w:rPr>
          <w:rFonts w:ascii="Times New Roman" w:eastAsia="Times New Roman" w:hAnsi="Times New Roman" w:cs="Times New Roman"/>
          <w:i/>
          <w:sz w:val="24"/>
          <w:szCs w:val="24"/>
        </w:rPr>
        <w:t>erhadap Myanmar</w:t>
      </w:r>
    </w:p>
    <w:p w:rsidR="0060490C" w:rsidRPr="00E6249C" w:rsidRDefault="0060490C" w:rsidP="00E6249C">
      <w:pPr>
        <w:spacing w:after="0" w:line="240" w:lineRule="auto"/>
        <w:jc w:val="both"/>
        <w:rPr>
          <w:rFonts w:ascii="Times New Roman" w:eastAsia="Times New Roman" w:hAnsi="Times New Roman" w:cs="Times New Roman"/>
          <w:sz w:val="24"/>
          <w:szCs w:val="24"/>
        </w:rPr>
      </w:pPr>
    </w:p>
    <w:p w:rsidR="003E5C9B" w:rsidRPr="00E6249C" w:rsidRDefault="006234A4" w:rsidP="00E624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Walaupun hubungan Amerika Syarikat–</w:t>
      </w:r>
      <w:r w:rsidR="00F23396" w:rsidRPr="00E6249C">
        <w:rPr>
          <w:rFonts w:ascii="Times New Roman" w:eastAsia="Times New Roman" w:hAnsi="Times New Roman" w:cs="Times New Roman"/>
          <w:sz w:val="24"/>
          <w:szCs w:val="24"/>
        </w:rPr>
        <w:t>Myanmar dingin, namun s</w:t>
      </w:r>
      <w:r w:rsidR="0028408B" w:rsidRPr="00E6249C">
        <w:rPr>
          <w:rFonts w:ascii="Times New Roman" w:eastAsia="Times New Roman" w:hAnsi="Times New Roman" w:cs="Times New Roman"/>
          <w:sz w:val="24"/>
          <w:szCs w:val="24"/>
        </w:rPr>
        <w:t xml:space="preserve">ekatan terhadap Myanmar masih tidak dilaksanakan sehingga Junta dengan kejam menindas kumpulan popular yang melaksanakan protes secara aman pada 8 Ogos 1988. Bermula pada pertengahan tahun 1987, bantahan yang popular bagi menentang kerajaan Junta tentera telah merebak di seluruh Myanmar sehingga kemuncaknya </w:t>
      </w:r>
      <w:r w:rsidR="00F23396" w:rsidRPr="00E6249C">
        <w:rPr>
          <w:rFonts w:ascii="Times New Roman" w:eastAsia="Times New Roman" w:hAnsi="Times New Roman" w:cs="Times New Roman"/>
          <w:sz w:val="24"/>
          <w:szCs w:val="24"/>
        </w:rPr>
        <w:t>pada Ogos 1988. Pada tarikh tersebut</w:t>
      </w:r>
      <w:r>
        <w:rPr>
          <w:rFonts w:ascii="Times New Roman" w:eastAsia="Times New Roman" w:hAnsi="Times New Roman" w:cs="Times New Roman"/>
          <w:sz w:val="24"/>
          <w:szCs w:val="24"/>
        </w:rPr>
        <w:t>, tentera telah menggunakan kaedah</w:t>
      </w:r>
      <w:r w:rsidR="0028408B" w:rsidRPr="00E6249C">
        <w:rPr>
          <w:rFonts w:ascii="Times New Roman" w:eastAsia="Times New Roman" w:hAnsi="Times New Roman" w:cs="Times New Roman"/>
          <w:sz w:val="24"/>
          <w:szCs w:val="24"/>
        </w:rPr>
        <w:t xml:space="preserve"> kejam bagi menghentikan pemberontakan tersebut dengan membunuh dan mencederakan penunjuk perasaan yang tidak diketahui jumlah sebenar mangsa tersebut. Selepas peristiwa berdarah tersebut, tentera telah mencapai kata sepakat dengan mengumumkan bahawa Majlis Negeri dan Majlis Perintah Pemulihan (</w:t>
      </w:r>
      <w:r w:rsidR="0028408B" w:rsidRPr="00E6249C">
        <w:rPr>
          <w:rFonts w:ascii="Times New Roman" w:eastAsia="Times New Roman" w:hAnsi="Times New Roman" w:cs="Times New Roman"/>
          <w:i/>
          <w:iCs/>
          <w:sz w:val="24"/>
          <w:szCs w:val="24"/>
        </w:rPr>
        <w:t>State Law and Order Restoration Council</w:t>
      </w:r>
      <w:r w:rsidR="0028408B" w:rsidRPr="00E6249C">
        <w:rPr>
          <w:rFonts w:ascii="Times New Roman" w:eastAsia="Times New Roman" w:hAnsi="Times New Roman" w:cs="Times New Roman"/>
          <w:sz w:val="24"/>
          <w:szCs w:val="24"/>
          <w:lang w:val="en-MY"/>
        </w:rPr>
        <w:t>-</w:t>
      </w:r>
      <w:r>
        <w:rPr>
          <w:rFonts w:ascii="Times New Roman" w:eastAsia="Times New Roman" w:hAnsi="Times New Roman" w:cs="Times New Roman"/>
          <w:sz w:val="24"/>
          <w:szCs w:val="24"/>
        </w:rPr>
        <w:t xml:space="preserve">SLORC) mengambil </w:t>
      </w:r>
      <w:r w:rsidR="0028408B" w:rsidRPr="00E6249C">
        <w:rPr>
          <w:rFonts w:ascii="Times New Roman" w:eastAsia="Times New Roman" w:hAnsi="Times New Roman" w:cs="Times New Roman"/>
          <w:sz w:val="24"/>
          <w:szCs w:val="24"/>
        </w:rPr>
        <w:t>alih pentadbiran negara (</w:t>
      </w:r>
      <w:r w:rsidR="005616C2" w:rsidRPr="00E6249C">
        <w:rPr>
          <w:rFonts w:ascii="Times New Roman" w:eastAsia="Times New Roman" w:hAnsi="Times New Roman" w:cs="Times New Roman"/>
          <w:sz w:val="24"/>
          <w:szCs w:val="24"/>
        </w:rPr>
        <w:t>Wyler</w:t>
      </w:r>
      <w:r w:rsidR="00792E41" w:rsidRPr="00E6249C">
        <w:rPr>
          <w:rFonts w:ascii="Times New Roman" w:eastAsia="Times New Roman" w:hAnsi="Times New Roman" w:cs="Times New Roman"/>
          <w:sz w:val="24"/>
          <w:szCs w:val="24"/>
        </w:rPr>
        <w:t>,</w:t>
      </w:r>
      <w:r w:rsidR="005616C2" w:rsidRPr="00E6249C">
        <w:rPr>
          <w:rFonts w:ascii="Times New Roman" w:eastAsia="Times New Roman" w:hAnsi="Times New Roman" w:cs="Times New Roman"/>
          <w:sz w:val="24"/>
          <w:szCs w:val="24"/>
        </w:rPr>
        <w:t xml:space="preserve"> 2010; </w:t>
      </w:r>
      <w:r w:rsidR="0028408B" w:rsidRPr="00E6249C">
        <w:rPr>
          <w:rFonts w:ascii="Times New Roman" w:eastAsia="Times New Roman" w:hAnsi="Times New Roman" w:cs="Times New Roman"/>
          <w:sz w:val="24"/>
          <w:szCs w:val="24"/>
        </w:rPr>
        <w:t>Martin</w:t>
      </w:r>
      <w:r w:rsidR="00792E41" w:rsidRPr="00E6249C">
        <w:rPr>
          <w:rFonts w:ascii="Times New Roman" w:eastAsia="Times New Roman" w:hAnsi="Times New Roman" w:cs="Times New Roman"/>
          <w:sz w:val="24"/>
          <w:szCs w:val="24"/>
        </w:rPr>
        <w:t>,</w:t>
      </w:r>
      <w:r w:rsidR="0028408B" w:rsidRPr="00E6249C">
        <w:rPr>
          <w:rFonts w:ascii="Times New Roman" w:eastAsia="Times New Roman" w:hAnsi="Times New Roman" w:cs="Times New Roman"/>
          <w:sz w:val="24"/>
          <w:szCs w:val="24"/>
        </w:rPr>
        <w:t xml:space="preserve"> 2012).</w:t>
      </w:r>
    </w:p>
    <w:p w:rsidR="002E3063" w:rsidRDefault="002E3063" w:rsidP="00E6249C">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Martin (2012), s</w:t>
      </w:r>
      <w:r w:rsidR="0028408B" w:rsidRPr="00E6249C">
        <w:rPr>
          <w:rFonts w:ascii="Times New Roman" w:eastAsia="Times New Roman" w:hAnsi="Times New Roman" w:cs="Times New Roman"/>
          <w:sz w:val="24"/>
          <w:szCs w:val="24"/>
        </w:rPr>
        <w:t>ekatan Amerika terhadap Myanmar secara khusus boleh dibahagikan kepa</w:t>
      </w:r>
      <w:r>
        <w:rPr>
          <w:rFonts w:ascii="Times New Roman" w:eastAsia="Times New Roman" w:hAnsi="Times New Roman" w:cs="Times New Roman"/>
          <w:sz w:val="24"/>
          <w:szCs w:val="24"/>
        </w:rPr>
        <w:t>da beberapa kategori yang besar iaitu:</w:t>
      </w:r>
    </w:p>
    <w:p w:rsidR="009742C2" w:rsidRDefault="009742C2" w:rsidP="00E6249C">
      <w:pPr>
        <w:spacing w:after="0" w:line="240" w:lineRule="auto"/>
        <w:ind w:firstLine="426"/>
        <w:jc w:val="both"/>
        <w:rPr>
          <w:rFonts w:ascii="Times New Roman" w:eastAsia="Times New Roman" w:hAnsi="Times New Roman" w:cs="Times New Roman"/>
          <w:sz w:val="24"/>
          <w:szCs w:val="24"/>
        </w:rPr>
      </w:pPr>
    </w:p>
    <w:p w:rsidR="002E3063" w:rsidRDefault="002E3063" w:rsidP="002E3063">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8408B" w:rsidRPr="002E3063">
        <w:rPr>
          <w:rFonts w:ascii="Times New Roman" w:eastAsia="Times New Roman" w:hAnsi="Times New Roman" w:cs="Times New Roman"/>
          <w:sz w:val="24"/>
          <w:szCs w:val="24"/>
        </w:rPr>
        <w:t>erdapat larangan peng</w:t>
      </w:r>
      <w:r w:rsidR="009742C2">
        <w:rPr>
          <w:rFonts w:ascii="Times New Roman" w:eastAsia="Times New Roman" w:hAnsi="Times New Roman" w:cs="Times New Roman"/>
          <w:sz w:val="24"/>
          <w:szCs w:val="24"/>
        </w:rPr>
        <w:t>eluaran visa kepada pegawai kerajaan Myanmar, ahli keluarga mereka</w:t>
      </w:r>
      <w:r w:rsidR="0028408B" w:rsidRPr="002E3063">
        <w:rPr>
          <w:rFonts w:ascii="Times New Roman" w:eastAsia="Times New Roman" w:hAnsi="Times New Roman" w:cs="Times New Roman"/>
          <w:sz w:val="24"/>
          <w:szCs w:val="24"/>
        </w:rPr>
        <w:t xml:space="preserve"> serta rakan sekutu p</w:t>
      </w:r>
      <w:r>
        <w:rPr>
          <w:rFonts w:ascii="Times New Roman" w:eastAsia="Times New Roman" w:hAnsi="Times New Roman" w:cs="Times New Roman"/>
          <w:sz w:val="24"/>
          <w:szCs w:val="24"/>
        </w:rPr>
        <w:t>erniagaan mereka.</w:t>
      </w:r>
    </w:p>
    <w:p w:rsidR="002E3063" w:rsidRDefault="002E3063" w:rsidP="002E3063">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8408B" w:rsidRPr="002E3063">
        <w:rPr>
          <w:rFonts w:ascii="Times New Roman" w:eastAsia="Times New Roman" w:hAnsi="Times New Roman" w:cs="Times New Roman"/>
          <w:sz w:val="24"/>
          <w:szCs w:val="24"/>
        </w:rPr>
        <w:t>erdapat juga sekatan terhadap atas penyediaan perkhidmatan</w:t>
      </w:r>
      <w:r w:rsidR="009742C2">
        <w:rPr>
          <w:rFonts w:ascii="Times New Roman" w:eastAsia="Times New Roman" w:hAnsi="Times New Roman" w:cs="Times New Roman"/>
          <w:sz w:val="24"/>
          <w:szCs w:val="24"/>
        </w:rPr>
        <w:t xml:space="preserve"> kewangan kepada pegawai</w:t>
      </w:r>
      <w:r w:rsidR="0028408B" w:rsidRPr="002E3063">
        <w:rPr>
          <w:rFonts w:ascii="Times New Roman" w:eastAsia="Times New Roman" w:hAnsi="Times New Roman" w:cs="Times New Roman"/>
          <w:sz w:val="24"/>
          <w:szCs w:val="24"/>
        </w:rPr>
        <w:t xml:space="preserve"> kerajaan </w:t>
      </w:r>
      <w:r w:rsidR="009742C2">
        <w:rPr>
          <w:rFonts w:ascii="Times New Roman" w:eastAsia="Times New Roman" w:hAnsi="Times New Roman" w:cs="Times New Roman"/>
          <w:sz w:val="24"/>
          <w:szCs w:val="24"/>
        </w:rPr>
        <w:t>Myanmar yang tertentu, ahli keluarga mereka</w:t>
      </w:r>
      <w:r w:rsidR="0028408B" w:rsidRPr="002E3063">
        <w:rPr>
          <w:rFonts w:ascii="Times New Roman" w:eastAsia="Times New Roman" w:hAnsi="Times New Roman" w:cs="Times New Roman"/>
          <w:sz w:val="24"/>
          <w:szCs w:val="24"/>
        </w:rPr>
        <w:t xml:space="preserve"> serta rakan sek</w:t>
      </w:r>
      <w:r>
        <w:rPr>
          <w:rFonts w:ascii="Times New Roman" w:eastAsia="Times New Roman" w:hAnsi="Times New Roman" w:cs="Times New Roman"/>
          <w:sz w:val="24"/>
          <w:szCs w:val="24"/>
        </w:rPr>
        <w:t xml:space="preserve">utu perniagaan mereka. </w:t>
      </w:r>
    </w:p>
    <w:p w:rsidR="002E3063" w:rsidRDefault="002E3063" w:rsidP="002E3063">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8408B" w:rsidRPr="002E3063">
        <w:rPr>
          <w:rFonts w:ascii="Times New Roman" w:eastAsia="Times New Roman" w:hAnsi="Times New Roman" w:cs="Times New Roman"/>
          <w:sz w:val="24"/>
          <w:szCs w:val="24"/>
        </w:rPr>
        <w:t>embekuan aset individu tertentu yang dipegang oleh entiti berkaitan den</w:t>
      </w:r>
      <w:r>
        <w:rPr>
          <w:rFonts w:ascii="Times New Roman" w:eastAsia="Times New Roman" w:hAnsi="Times New Roman" w:cs="Times New Roman"/>
          <w:sz w:val="24"/>
          <w:szCs w:val="24"/>
        </w:rPr>
        <w:t>gan Amerika Syarikat.</w:t>
      </w:r>
    </w:p>
    <w:p w:rsidR="002E3063" w:rsidRDefault="002E3063" w:rsidP="002E3063">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8408B" w:rsidRPr="002E3063">
        <w:rPr>
          <w:rFonts w:ascii="Times New Roman" w:eastAsia="Times New Roman" w:hAnsi="Times New Roman" w:cs="Times New Roman"/>
          <w:sz w:val="24"/>
          <w:szCs w:val="24"/>
        </w:rPr>
        <w:t>erdapat larangan am ke</w:t>
      </w:r>
      <w:r w:rsidR="009742C2">
        <w:rPr>
          <w:rFonts w:ascii="Times New Roman" w:eastAsia="Times New Roman" w:hAnsi="Times New Roman" w:cs="Times New Roman"/>
          <w:sz w:val="24"/>
          <w:szCs w:val="24"/>
        </w:rPr>
        <w:t xml:space="preserve"> atas pengimportan barangan</w:t>
      </w:r>
      <w:r w:rsidR="0028408B" w:rsidRPr="002E3063">
        <w:rPr>
          <w:rFonts w:ascii="Times New Roman" w:eastAsia="Times New Roman" w:hAnsi="Times New Roman" w:cs="Times New Roman"/>
          <w:sz w:val="24"/>
          <w:szCs w:val="24"/>
        </w:rPr>
        <w:t xml:space="preserve"> yang ber</w:t>
      </w:r>
      <w:r>
        <w:rPr>
          <w:rFonts w:ascii="Times New Roman" w:eastAsia="Times New Roman" w:hAnsi="Times New Roman" w:cs="Times New Roman"/>
          <w:sz w:val="24"/>
          <w:szCs w:val="24"/>
        </w:rPr>
        <w:t xml:space="preserve">asal daripada Myanmar. </w:t>
      </w:r>
    </w:p>
    <w:p w:rsidR="002E3063" w:rsidRDefault="002E3063" w:rsidP="002E3063">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28408B" w:rsidRPr="002E3063">
        <w:rPr>
          <w:rFonts w:ascii="Times New Roman" w:eastAsia="Times New Roman" w:hAnsi="Times New Roman" w:cs="Times New Roman"/>
          <w:sz w:val="24"/>
          <w:szCs w:val="24"/>
        </w:rPr>
        <w:t>arangan ke ata</w:t>
      </w:r>
      <w:r w:rsidR="006234A4" w:rsidRPr="002E3063">
        <w:rPr>
          <w:rFonts w:ascii="Times New Roman" w:eastAsia="Times New Roman" w:hAnsi="Times New Roman" w:cs="Times New Roman"/>
          <w:sz w:val="24"/>
          <w:szCs w:val="24"/>
        </w:rPr>
        <w:t>s</w:t>
      </w:r>
      <w:r w:rsidR="0028408B" w:rsidRPr="002E3063">
        <w:rPr>
          <w:rFonts w:ascii="Times New Roman" w:eastAsia="Times New Roman" w:hAnsi="Times New Roman" w:cs="Times New Roman"/>
          <w:sz w:val="24"/>
          <w:szCs w:val="24"/>
        </w:rPr>
        <w:t xml:space="preserve"> import beberapa jenis bar</w:t>
      </w:r>
      <w:r>
        <w:rPr>
          <w:rFonts w:ascii="Times New Roman" w:eastAsia="Times New Roman" w:hAnsi="Times New Roman" w:cs="Times New Roman"/>
          <w:sz w:val="24"/>
          <w:szCs w:val="24"/>
        </w:rPr>
        <w:t>angan daripada syarikat</w:t>
      </w:r>
      <w:r w:rsidR="0028408B" w:rsidRPr="002E3063">
        <w:rPr>
          <w:rFonts w:ascii="Times New Roman" w:eastAsia="Times New Roman" w:hAnsi="Times New Roman" w:cs="Times New Roman"/>
          <w:sz w:val="24"/>
          <w:szCs w:val="24"/>
        </w:rPr>
        <w:t xml:space="preserve"> tertentu yang bera</w:t>
      </w:r>
      <w:r>
        <w:rPr>
          <w:rFonts w:ascii="Times New Roman" w:eastAsia="Times New Roman" w:hAnsi="Times New Roman" w:cs="Times New Roman"/>
          <w:sz w:val="24"/>
          <w:szCs w:val="24"/>
        </w:rPr>
        <w:t xml:space="preserve">sal daripada Myanmar. </w:t>
      </w:r>
    </w:p>
    <w:p w:rsidR="002E3063" w:rsidRDefault="002E3063" w:rsidP="002E3063">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28408B" w:rsidRPr="002E3063">
        <w:rPr>
          <w:rFonts w:ascii="Times New Roman" w:eastAsia="Times New Roman" w:hAnsi="Times New Roman" w:cs="Times New Roman"/>
          <w:sz w:val="24"/>
          <w:szCs w:val="24"/>
        </w:rPr>
        <w:t>arangan ke atas pelaburan baru Amerika Syarikat di Myanmar, termasu</w:t>
      </w:r>
      <w:r>
        <w:rPr>
          <w:rFonts w:ascii="Times New Roman" w:eastAsia="Times New Roman" w:hAnsi="Times New Roman" w:cs="Times New Roman"/>
          <w:sz w:val="24"/>
          <w:szCs w:val="24"/>
        </w:rPr>
        <w:t xml:space="preserve">klah pelaburan dalam syarikat di negara ketiga. </w:t>
      </w:r>
    </w:p>
    <w:p w:rsidR="0060490C" w:rsidRDefault="002E3063" w:rsidP="002E3063">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742C2">
        <w:rPr>
          <w:rFonts w:ascii="Times New Roman" w:eastAsia="Times New Roman" w:hAnsi="Times New Roman" w:cs="Times New Roman"/>
          <w:sz w:val="24"/>
          <w:szCs w:val="24"/>
        </w:rPr>
        <w:t>erdapat juga sekatan</w:t>
      </w:r>
      <w:r w:rsidR="0028408B" w:rsidRPr="002E3063">
        <w:rPr>
          <w:rFonts w:ascii="Times New Roman" w:eastAsia="Times New Roman" w:hAnsi="Times New Roman" w:cs="Times New Roman"/>
          <w:sz w:val="24"/>
          <w:szCs w:val="24"/>
        </w:rPr>
        <w:t xml:space="preserve"> terhadap pemberian bantuan du</w:t>
      </w:r>
      <w:r w:rsidR="009742C2">
        <w:rPr>
          <w:rFonts w:ascii="Times New Roman" w:eastAsia="Times New Roman" w:hAnsi="Times New Roman" w:cs="Times New Roman"/>
          <w:sz w:val="24"/>
          <w:szCs w:val="24"/>
        </w:rPr>
        <w:t xml:space="preserve">a hala (bilateral) dan pelbagai </w:t>
      </w:r>
      <w:r w:rsidR="0028408B" w:rsidRPr="002E3063">
        <w:rPr>
          <w:rFonts w:ascii="Times New Roman" w:eastAsia="Times New Roman" w:hAnsi="Times New Roman" w:cs="Times New Roman"/>
          <w:sz w:val="24"/>
          <w:szCs w:val="24"/>
        </w:rPr>
        <w:t>hala (multi</w:t>
      </w:r>
      <w:r>
        <w:rPr>
          <w:rFonts w:ascii="Times New Roman" w:eastAsia="Times New Roman" w:hAnsi="Times New Roman" w:cs="Times New Roman"/>
          <w:sz w:val="24"/>
          <w:szCs w:val="24"/>
        </w:rPr>
        <w:t>lateral) ke Myanmar.</w:t>
      </w:r>
    </w:p>
    <w:p w:rsidR="009742C2" w:rsidRPr="002E3063" w:rsidRDefault="009742C2" w:rsidP="009742C2">
      <w:pPr>
        <w:pStyle w:val="ListParagraph"/>
        <w:spacing w:after="0" w:line="240" w:lineRule="auto"/>
        <w:ind w:left="426"/>
        <w:jc w:val="both"/>
        <w:rPr>
          <w:rFonts w:ascii="Times New Roman" w:eastAsia="Times New Roman" w:hAnsi="Times New Roman" w:cs="Times New Roman"/>
          <w:sz w:val="24"/>
          <w:szCs w:val="24"/>
        </w:rPr>
      </w:pPr>
    </w:p>
    <w:p w:rsidR="0060490C" w:rsidRPr="00E6249C" w:rsidRDefault="0028408B" w:rsidP="00E6249C">
      <w:pPr>
        <w:spacing w:after="0" w:line="240" w:lineRule="auto"/>
        <w:ind w:firstLine="426"/>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Sesetengah sekatan termasuk dalam lebih daripada satu undang-undang atau Perintah Eksekutif (</w:t>
      </w:r>
      <w:r w:rsidRPr="00E6249C">
        <w:rPr>
          <w:rFonts w:ascii="Times New Roman" w:eastAsia="Times New Roman" w:hAnsi="Times New Roman" w:cs="Times New Roman"/>
          <w:i/>
          <w:iCs/>
          <w:sz w:val="24"/>
          <w:szCs w:val="24"/>
          <w:lang w:val="en-MY"/>
        </w:rPr>
        <w:t>Executive Order</w:t>
      </w:r>
      <w:r w:rsidRPr="00E6249C">
        <w:rPr>
          <w:rFonts w:ascii="Times New Roman" w:eastAsia="Times New Roman" w:hAnsi="Times New Roman" w:cs="Times New Roman"/>
          <w:sz w:val="24"/>
          <w:szCs w:val="24"/>
          <w:lang w:val="en-MY"/>
        </w:rPr>
        <w:t xml:space="preserve">- </w:t>
      </w:r>
      <w:r w:rsidRPr="00E6249C">
        <w:rPr>
          <w:rFonts w:ascii="Times New Roman" w:eastAsia="Times New Roman" w:hAnsi="Times New Roman" w:cs="Times New Roman"/>
          <w:sz w:val="24"/>
          <w:szCs w:val="24"/>
        </w:rPr>
        <w:t>E.O) yang</w:t>
      </w:r>
      <w:r w:rsidR="009742C2">
        <w:rPr>
          <w:rFonts w:ascii="Times New Roman" w:eastAsia="Times New Roman" w:hAnsi="Times New Roman" w:cs="Times New Roman"/>
          <w:sz w:val="24"/>
          <w:szCs w:val="24"/>
        </w:rPr>
        <w:t xml:space="preserve"> disenaraikan di atas, yang</w:t>
      </w:r>
      <w:r w:rsidRPr="00E6249C">
        <w:rPr>
          <w:rFonts w:ascii="Times New Roman" w:eastAsia="Times New Roman" w:hAnsi="Times New Roman" w:cs="Times New Roman"/>
          <w:sz w:val="24"/>
          <w:szCs w:val="24"/>
        </w:rPr>
        <w:t xml:space="preserve"> pada satu-satu masa dapat dilihat terdapat pertindihan antara kedua-</w:t>
      </w:r>
      <w:r w:rsidR="009742C2">
        <w:rPr>
          <w:rFonts w:ascii="Times New Roman" w:eastAsia="Times New Roman" w:hAnsi="Times New Roman" w:cs="Times New Roman"/>
          <w:sz w:val="24"/>
          <w:szCs w:val="24"/>
        </w:rPr>
        <w:t xml:space="preserve">duanya. Di samping itu, </w:t>
      </w:r>
      <w:proofErr w:type="gramStart"/>
      <w:r w:rsidR="009742C2">
        <w:rPr>
          <w:rFonts w:ascii="Times New Roman" w:eastAsia="Times New Roman" w:hAnsi="Times New Roman" w:cs="Times New Roman"/>
          <w:sz w:val="24"/>
          <w:szCs w:val="24"/>
        </w:rPr>
        <w:t>ia</w:t>
      </w:r>
      <w:proofErr w:type="gramEnd"/>
      <w:r w:rsidR="009742C2">
        <w:rPr>
          <w:rFonts w:ascii="Times New Roman" w:eastAsia="Times New Roman" w:hAnsi="Times New Roman" w:cs="Times New Roman"/>
          <w:sz w:val="24"/>
          <w:szCs w:val="24"/>
        </w:rPr>
        <w:t xml:space="preserve"> </w:t>
      </w:r>
      <w:r w:rsidRPr="00E6249C">
        <w:rPr>
          <w:rFonts w:ascii="Times New Roman" w:eastAsia="Times New Roman" w:hAnsi="Times New Roman" w:cs="Times New Roman"/>
          <w:sz w:val="24"/>
          <w:szCs w:val="24"/>
        </w:rPr>
        <w:t>bergant</w:t>
      </w:r>
      <w:r w:rsidR="009742C2">
        <w:rPr>
          <w:rFonts w:ascii="Times New Roman" w:eastAsia="Times New Roman" w:hAnsi="Times New Roman" w:cs="Times New Roman"/>
          <w:sz w:val="24"/>
          <w:szCs w:val="24"/>
        </w:rPr>
        <w:t>ung kepada peruntukan</w:t>
      </w:r>
      <w:r w:rsidRPr="00E6249C">
        <w:rPr>
          <w:rFonts w:ascii="Times New Roman" w:eastAsia="Times New Roman" w:hAnsi="Times New Roman" w:cs="Times New Roman"/>
          <w:sz w:val="24"/>
          <w:szCs w:val="24"/>
        </w:rPr>
        <w:t xml:space="preserve"> undang-unda</w:t>
      </w:r>
      <w:r w:rsidR="009742C2">
        <w:rPr>
          <w:rFonts w:ascii="Times New Roman" w:eastAsia="Times New Roman" w:hAnsi="Times New Roman" w:cs="Times New Roman"/>
          <w:sz w:val="24"/>
          <w:szCs w:val="24"/>
        </w:rPr>
        <w:t>ng atau E.O tertentu iaitu s</w:t>
      </w:r>
      <w:r w:rsidRPr="00E6249C">
        <w:rPr>
          <w:rFonts w:ascii="Times New Roman" w:eastAsia="Times New Roman" w:hAnsi="Times New Roman" w:cs="Times New Roman"/>
          <w:sz w:val="24"/>
          <w:szCs w:val="24"/>
        </w:rPr>
        <w:t>ekatan tersebut mungkin tertakluk kepada pelbagai peruntukan pengecualian presiden, syarat pembaharuan atau lanjutan, keperluan laporan dan sebagainya</w:t>
      </w:r>
      <w:r w:rsidR="00DF33A8" w:rsidRPr="00E6249C">
        <w:rPr>
          <w:rFonts w:ascii="Times New Roman" w:eastAsia="Times New Roman" w:hAnsi="Times New Roman" w:cs="Times New Roman"/>
          <w:sz w:val="24"/>
          <w:szCs w:val="24"/>
        </w:rPr>
        <w:t xml:space="preserve"> (Wyler</w:t>
      </w:r>
      <w:r w:rsidR="003E5C9B" w:rsidRPr="00E6249C">
        <w:rPr>
          <w:rFonts w:ascii="Times New Roman" w:eastAsia="Times New Roman" w:hAnsi="Times New Roman" w:cs="Times New Roman"/>
          <w:sz w:val="24"/>
          <w:szCs w:val="24"/>
        </w:rPr>
        <w:t>,</w:t>
      </w:r>
      <w:r w:rsidR="00DF33A8" w:rsidRPr="00E6249C">
        <w:rPr>
          <w:rFonts w:ascii="Times New Roman" w:eastAsia="Times New Roman" w:hAnsi="Times New Roman" w:cs="Times New Roman"/>
          <w:sz w:val="24"/>
          <w:szCs w:val="24"/>
        </w:rPr>
        <w:t xml:space="preserve"> 2010)</w:t>
      </w:r>
      <w:r w:rsidRPr="00E6249C">
        <w:rPr>
          <w:rFonts w:ascii="Times New Roman" w:eastAsia="Times New Roman" w:hAnsi="Times New Roman" w:cs="Times New Roman"/>
          <w:sz w:val="24"/>
          <w:szCs w:val="24"/>
        </w:rPr>
        <w:t xml:space="preserve">. </w:t>
      </w:r>
    </w:p>
    <w:p w:rsidR="003E5C9B" w:rsidRPr="00E6249C" w:rsidRDefault="003E5C9B" w:rsidP="00E6249C">
      <w:pPr>
        <w:spacing w:after="0" w:line="240" w:lineRule="auto"/>
        <w:jc w:val="both"/>
        <w:rPr>
          <w:rFonts w:ascii="Times New Roman" w:eastAsia="Times New Roman" w:hAnsi="Times New Roman" w:cs="Times New Roman"/>
          <w:b/>
          <w:sz w:val="24"/>
          <w:szCs w:val="24"/>
        </w:rPr>
      </w:pPr>
    </w:p>
    <w:p w:rsidR="0060490C" w:rsidRPr="00E6249C" w:rsidRDefault="003E5C9B"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a. Sekatan v</w:t>
      </w:r>
      <w:r w:rsidR="0028408B" w:rsidRPr="00E6249C">
        <w:rPr>
          <w:rFonts w:ascii="Times New Roman" w:eastAsia="Times New Roman" w:hAnsi="Times New Roman" w:cs="Times New Roman"/>
          <w:sz w:val="24"/>
          <w:szCs w:val="24"/>
        </w:rPr>
        <w:t xml:space="preserve">isa </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5D1398" w:rsidRPr="009A6985" w:rsidRDefault="0028408B" w:rsidP="00E6249C">
      <w:pPr>
        <w:spacing w:after="0" w:line="240" w:lineRule="auto"/>
        <w:jc w:val="both"/>
        <w:rPr>
          <w:rFonts w:ascii="Times New Roman" w:eastAsia="Times New Roman" w:hAnsi="Times New Roman" w:cs="Times New Roman"/>
          <w:i/>
          <w:sz w:val="24"/>
          <w:szCs w:val="24"/>
        </w:rPr>
      </w:pPr>
      <w:r w:rsidRPr="00E6249C">
        <w:rPr>
          <w:rFonts w:ascii="Times New Roman" w:eastAsia="Times New Roman" w:hAnsi="Times New Roman" w:cs="Times New Roman"/>
          <w:sz w:val="24"/>
          <w:szCs w:val="24"/>
        </w:rPr>
        <w:t xml:space="preserve">Terdapat tiga undang-undang di bawah sekatan visa tertentu kepada rakyat Myanmar termasuklah; </w:t>
      </w:r>
      <w:r w:rsidRPr="00E6249C">
        <w:rPr>
          <w:rFonts w:ascii="Times New Roman" w:eastAsia="Times New Roman" w:hAnsi="Times New Roman" w:cs="Times New Roman"/>
          <w:i/>
          <w:sz w:val="24"/>
          <w:szCs w:val="24"/>
        </w:rPr>
        <w:t>Section 570 of the Foreign Operations</w:t>
      </w:r>
      <w:r w:rsidRPr="00E6249C">
        <w:rPr>
          <w:rFonts w:ascii="Times New Roman" w:eastAsia="Times New Roman" w:hAnsi="Times New Roman" w:cs="Times New Roman"/>
          <w:sz w:val="24"/>
          <w:szCs w:val="24"/>
        </w:rPr>
        <w:t xml:space="preserve">, </w:t>
      </w:r>
      <w:r w:rsidRPr="00E6249C">
        <w:rPr>
          <w:rFonts w:ascii="Times New Roman" w:eastAsia="Times New Roman" w:hAnsi="Times New Roman" w:cs="Times New Roman"/>
          <w:i/>
          <w:sz w:val="24"/>
          <w:szCs w:val="24"/>
        </w:rPr>
        <w:t>Export Financing</w:t>
      </w:r>
      <w:r w:rsidRPr="00E6249C">
        <w:rPr>
          <w:rFonts w:ascii="Times New Roman" w:eastAsia="Times New Roman" w:hAnsi="Times New Roman" w:cs="Times New Roman"/>
          <w:sz w:val="24"/>
          <w:szCs w:val="24"/>
        </w:rPr>
        <w:t xml:space="preserve">, dan </w:t>
      </w:r>
      <w:r w:rsidRPr="00E6249C">
        <w:rPr>
          <w:rFonts w:ascii="Times New Roman" w:eastAsia="Times New Roman" w:hAnsi="Times New Roman" w:cs="Times New Roman"/>
          <w:i/>
          <w:sz w:val="24"/>
          <w:szCs w:val="24"/>
        </w:rPr>
        <w:t>Related Programs Appropriations Act, 1997</w:t>
      </w:r>
      <w:r w:rsidRPr="00E6249C">
        <w:rPr>
          <w:rFonts w:ascii="Times New Roman" w:eastAsia="Times New Roman" w:hAnsi="Times New Roman" w:cs="Times New Roman"/>
          <w:sz w:val="24"/>
          <w:szCs w:val="24"/>
        </w:rPr>
        <w:t xml:space="preserve">; </w:t>
      </w:r>
      <w:r w:rsidRPr="00E6249C">
        <w:rPr>
          <w:rFonts w:ascii="Times New Roman" w:eastAsia="Times New Roman" w:hAnsi="Times New Roman" w:cs="Times New Roman"/>
          <w:i/>
          <w:sz w:val="24"/>
          <w:szCs w:val="24"/>
        </w:rPr>
        <w:t>2003 BFDA</w:t>
      </w:r>
      <w:r w:rsidR="0006122E" w:rsidRPr="00E6249C">
        <w:rPr>
          <w:rFonts w:ascii="Times New Roman" w:eastAsia="Times New Roman" w:hAnsi="Times New Roman" w:cs="Times New Roman"/>
          <w:i/>
          <w:sz w:val="24"/>
          <w:szCs w:val="24"/>
        </w:rPr>
        <w:t xml:space="preserve"> </w:t>
      </w:r>
      <w:r w:rsidRPr="00E6249C">
        <w:rPr>
          <w:rFonts w:ascii="Times New Roman" w:eastAsia="Times New Roman" w:hAnsi="Times New Roman" w:cs="Times New Roman"/>
          <w:i/>
          <w:sz w:val="24"/>
          <w:szCs w:val="24"/>
        </w:rPr>
        <w:t>(Burmese Freedom and Democracy Act)</w:t>
      </w:r>
      <w:r w:rsidRPr="00E6249C">
        <w:rPr>
          <w:rFonts w:ascii="Times New Roman" w:eastAsia="Times New Roman" w:hAnsi="Times New Roman" w:cs="Times New Roman"/>
          <w:sz w:val="24"/>
          <w:szCs w:val="24"/>
        </w:rPr>
        <w:t xml:space="preserve">; dan </w:t>
      </w:r>
      <w:r w:rsidRPr="00E6249C">
        <w:rPr>
          <w:rFonts w:ascii="Times New Roman" w:eastAsia="Times New Roman" w:hAnsi="Times New Roman" w:cs="Times New Roman"/>
          <w:i/>
          <w:sz w:val="24"/>
          <w:szCs w:val="24"/>
        </w:rPr>
        <w:t>2008 JADE</w:t>
      </w:r>
      <w:r w:rsidRPr="00E6249C">
        <w:rPr>
          <w:rFonts w:ascii="Times New Roman" w:hAnsi="Times New Roman" w:cs="Times New Roman"/>
          <w:sz w:val="24"/>
          <w:szCs w:val="24"/>
          <w:shd w:val="clear" w:color="auto" w:fill="FFFFFF"/>
        </w:rPr>
        <w:t xml:space="preserve"> </w:t>
      </w:r>
      <w:r w:rsidRPr="00E6249C">
        <w:rPr>
          <w:rFonts w:ascii="Times New Roman" w:eastAsia="Times New Roman" w:hAnsi="Times New Roman" w:cs="Times New Roman"/>
          <w:i/>
          <w:sz w:val="24"/>
          <w:szCs w:val="24"/>
        </w:rPr>
        <w:t>(Junta's Anti-Democratic Efforts) Act</w:t>
      </w:r>
      <w:r w:rsidRPr="00E6249C">
        <w:rPr>
          <w:rFonts w:ascii="Times New Roman" w:eastAsia="Times New Roman" w:hAnsi="Times New Roman" w:cs="Times New Roman"/>
          <w:sz w:val="24"/>
          <w:szCs w:val="24"/>
        </w:rPr>
        <w:t xml:space="preserve">, tambahan kepada </w:t>
      </w:r>
      <w:r w:rsidRPr="00E6249C">
        <w:rPr>
          <w:rFonts w:ascii="Times New Roman" w:eastAsia="Times New Roman" w:hAnsi="Times New Roman" w:cs="Times New Roman"/>
          <w:i/>
          <w:sz w:val="24"/>
          <w:szCs w:val="24"/>
        </w:rPr>
        <w:t>Presidential Proclamation 6925</w:t>
      </w:r>
      <w:r w:rsidR="00DB3028" w:rsidRPr="00E6249C">
        <w:rPr>
          <w:rFonts w:ascii="Times New Roman" w:eastAsia="Times New Roman" w:hAnsi="Times New Roman" w:cs="Times New Roman"/>
          <w:iCs/>
          <w:sz w:val="24"/>
          <w:szCs w:val="24"/>
        </w:rPr>
        <w:t xml:space="preserve"> (</w:t>
      </w:r>
      <w:r w:rsidR="001362F8" w:rsidRPr="00E6249C">
        <w:rPr>
          <w:rFonts w:ascii="Times New Roman" w:eastAsia="Times New Roman" w:hAnsi="Times New Roman" w:cs="Times New Roman"/>
          <w:iCs/>
          <w:sz w:val="24"/>
          <w:szCs w:val="24"/>
        </w:rPr>
        <w:t>Martin 2012</w:t>
      </w:r>
      <w:r w:rsidRPr="00E6249C">
        <w:rPr>
          <w:rFonts w:ascii="Times New Roman" w:eastAsia="Times New Roman" w:hAnsi="Times New Roman" w:cs="Times New Roman"/>
          <w:iCs/>
          <w:sz w:val="24"/>
          <w:szCs w:val="24"/>
        </w:rPr>
        <w:t>)</w:t>
      </w:r>
      <w:r w:rsidRPr="00E6249C">
        <w:rPr>
          <w:rFonts w:ascii="Times New Roman" w:eastAsia="Times New Roman" w:hAnsi="Times New Roman" w:cs="Times New Roman"/>
          <w:sz w:val="24"/>
          <w:szCs w:val="24"/>
        </w:rPr>
        <w:t xml:space="preserve">. Di samping itu, walaupun tiada sebarang bahasa atau pernyataan dalam </w:t>
      </w:r>
      <w:r w:rsidRPr="00AA0559">
        <w:rPr>
          <w:rFonts w:ascii="Times New Roman" w:eastAsia="Times New Roman" w:hAnsi="Times New Roman" w:cs="Times New Roman"/>
          <w:i/>
          <w:sz w:val="24"/>
          <w:szCs w:val="24"/>
        </w:rPr>
        <w:t>2008 JADE Act</w:t>
      </w:r>
      <w:r w:rsidRPr="00E6249C">
        <w:rPr>
          <w:rFonts w:ascii="Times New Roman" w:eastAsia="Times New Roman" w:hAnsi="Times New Roman" w:cs="Times New Roman"/>
          <w:sz w:val="24"/>
          <w:szCs w:val="24"/>
        </w:rPr>
        <w:t xml:space="preserve"> yang menunjukkan bahawa ia</w:t>
      </w:r>
      <w:r w:rsidR="00AA0559">
        <w:rPr>
          <w:rFonts w:ascii="Times New Roman" w:eastAsia="Times New Roman" w:hAnsi="Times New Roman" w:cs="Times New Roman"/>
          <w:sz w:val="24"/>
          <w:szCs w:val="24"/>
        </w:rPr>
        <w:t>nya</w:t>
      </w:r>
      <w:r w:rsidRPr="00E6249C">
        <w:rPr>
          <w:rFonts w:ascii="Times New Roman" w:eastAsia="Times New Roman" w:hAnsi="Times New Roman" w:cs="Times New Roman"/>
          <w:sz w:val="24"/>
          <w:szCs w:val="24"/>
        </w:rPr>
        <w:t xml:space="preserve"> menggantikan sekatan visa lepas, wakil Jabatan Negara memberikan penafsiran bahawa mereka adalah di bawah peruntukan kuasa larangan visa </w:t>
      </w:r>
      <w:r w:rsidRPr="00E6249C">
        <w:rPr>
          <w:rFonts w:ascii="Times New Roman" w:eastAsia="Times New Roman" w:hAnsi="Times New Roman" w:cs="Times New Roman"/>
          <w:i/>
          <w:sz w:val="24"/>
          <w:szCs w:val="24"/>
        </w:rPr>
        <w:t>2003 BFDA</w:t>
      </w:r>
      <w:r w:rsidR="00AA0559">
        <w:rPr>
          <w:rFonts w:ascii="Times New Roman" w:eastAsia="Times New Roman" w:hAnsi="Times New Roman" w:cs="Times New Roman"/>
          <w:sz w:val="24"/>
          <w:szCs w:val="24"/>
        </w:rPr>
        <w:t xml:space="preserve">. </w:t>
      </w:r>
      <w:proofErr w:type="gramStart"/>
      <w:r w:rsidR="00AA0559">
        <w:rPr>
          <w:rFonts w:ascii="Times New Roman" w:eastAsia="Times New Roman" w:hAnsi="Times New Roman" w:cs="Times New Roman"/>
          <w:sz w:val="24"/>
          <w:szCs w:val="24"/>
        </w:rPr>
        <w:t>Namun,</w:t>
      </w:r>
      <w:r w:rsidRPr="00E6249C">
        <w:rPr>
          <w:rFonts w:ascii="Times New Roman" w:eastAsia="Times New Roman" w:hAnsi="Times New Roman" w:cs="Times New Roman"/>
          <w:sz w:val="24"/>
          <w:szCs w:val="24"/>
        </w:rPr>
        <w:t xml:space="preserve"> tidak memerlukan perlaksanaan dan setakat ini</w:t>
      </w:r>
      <w:r w:rsidR="00AA0559">
        <w:rPr>
          <w:rFonts w:ascii="Times New Roman" w:eastAsia="Times New Roman" w:hAnsi="Times New Roman" w:cs="Times New Roman"/>
          <w:sz w:val="24"/>
          <w:szCs w:val="24"/>
        </w:rPr>
        <w:t>,</w:t>
      </w:r>
      <w:r w:rsidRPr="00E6249C">
        <w:rPr>
          <w:rFonts w:ascii="Times New Roman" w:eastAsia="Times New Roman" w:hAnsi="Times New Roman" w:cs="Times New Roman"/>
          <w:sz w:val="24"/>
          <w:szCs w:val="24"/>
        </w:rPr>
        <w:t xml:space="preserve"> Presiden tidak menuntut pembatalan terhadap penguatkuasaan visa yang telah diberikan dalam </w:t>
      </w:r>
      <w:r w:rsidRPr="00E6249C">
        <w:rPr>
          <w:rFonts w:ascii="Times New Roman" w:eastAsia="Times New Roman" w:hAnsi="Times New Roman" w:cs="Times New Roman"/>
          <w:i/>
          <w:sz w:val="24"/>
          <w:szCs w:val="24"/>
        </w:rPr>
        <w:t>2003 BFDA.</w:t>
      </w:r>
      <w:proofErr w:type="gramEnd"/>
    </w:p>
    <w:p w:rsidR="0060490C" w:rsidRPr="00E6249C" w:rsidRDefault="00A310CD"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lastRenderedPageBreak/>
        <w:t>b. Sekatan terhadap khidmat k</w:t>
      </w:r>
      <w:r w:rsidR="0028408B" w:rsidRPr="00E6249C">
        <w:rPr>
          <w:rFonts w:ascii="Times New Roman" w:eastAsia="Times New Roman" w:hAnsi="Times New Roman" w:cs="Times New Roman"/>
          <w:sz w:val="24"/>
          <w:szCs w:val="24"/>
        </w:rPr>
        <w:t xml:space="preserve">ewangan </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60490C" w:rsidRPr="00E6249C" w:rsidRDefault="0028408B"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Sekatan ke atas penyediaan khidmat bantuan kewangan ke atas Myanmar dari</w:t>
      </w:r>
      <w:r w:rsidR="00AA0559">
        <w:rPr>
          <w:rFonts w:ascii="Times New Roman" w:eastAsia="Times New Roman" w:hAnsi="Times New Roman" w:cs="Times New Roman"/>
          <w:sz w:val="24"/>
          <w:szCs w:val="24"/>
        </w:rPr>
        <w:t>pada</w:t>
      </w:r>
      <w:r w:rsidRPr="00E6249C">
        <w:rPr>
          <w:rFonts w:ascii="Times New Roman" w:eastAsia="Times New Roman" w:hAnsi="Times New Roman" w:cs="Times New Roman"/>
          <w:sz w:val="24"/>
          <w:szCs w:val="24"/>
        </w:rPr>
        <w:t xml:space="preserve"> Amerika Syarikat atau oleh “orang Amerika Syarikat” dinyatakan dalam E.O 13047, E.O 13310, dan </w:t>
      </w:r>
      <w:r w:rsidRPr="00E6249C">
        <w:rPr>
          <w:rFonts w:ascii="Times New Roman" w:eastAsia="Times New Roman" w:hAnsi="Times New Roman" w:cs="Times New Roman"/>
          <w:i/>
          <w:sz w:val="24"/>
          <w:szCs w:val="24"/>
        </w:rPr>
        <w:t>2008 JADE Act</w:t>
      </w:r>
      <w:r w:rsidRPr="00E6249C">
        <w:rPr>
          <w:rFonts w:ascii="Times New Roman" w:eastAsia="Times New Roman" w:hAnsi="Times New Roman" w:cs="Times New Roman"/>
          <w:sz w:val="24"/>
          <w:szCs w:val="24"/>
        </w:rPr>
        <w:t xml:space="preserve">. Akta ini juga membolehkan Setiausaha Perbendaharaan </w:t>
      </w:r>
      <w:r w:rsidR="00AA0559">
        <w:rPr>
          <w:rFonts w:ascii="Times New Roman" w:eastAsia="Times New Roman" w:hAnsi="Times New Roman" w:cs="Times New Roman"/>
          <w:sz w:val="24"/>
          <w:szCs w:val="24"/>
        </w:rPr>
        <w:t>untuk meletakkan sekatan terhadap</w:t>
      </w:r>
      <w:r w:rsidRPr="00E6249C">
        <w:rPr>
          <w:rFonts w:ascii="Times New Roman" w:eastAsia="Times New Roman" w:hAnsi="Times New Roman" w:cs="Times New Roman"/>
          <w:sz w:val="24"/>
          <w:szCs w:val="24"/>
        </w:rPr>
        <w:t xml:space="preserve"> peng</w:t>
      </w:r>
      <w:r w:rsidR="00AA0559">
        <w:rPr>
          <w:rFonts w:ascii="Times New Roman" w:eastAsia="Times New Roman" w:hAnsi="Times New Roman" w:cs="Times New Roman"/>
          <w:sz w:val="24"/>
          <w:szCs w:val="24"/>
        </w:rPr>
        <w:t xml:space="preserve">gunaan koresponden atau dibayar </w:t>
      </w:r>
      <w:r w:rsidRPr="00E6249C">
        <w:rPr>
          <w:rFonts w:ascii="Times New Roman" w:eastAsia="Times New Roman" w:hAnsi="Times New Roman" w:cs="Times New Roman"/>
          <w:sz w:val="24"/>
          <w:szCs w:val="24"/>
        </w:rPr>
        <w:t>melalui akaun oleh institusi-institusi kewangan dari</w:t>
      </w:r>
      <w:r w:rsidR="00AA0559">
        <w:rPr>
          <w:rFonts w:ascii="Times New Roman" w:eastAsia="Times New Roman" w:hAnsi="Times New Roman" w:cs="Times New Roman"/>
          <w:sz w:val="24"/>
          <w:szCs w:val="24"/>
        </w:rPr>
        <w:t>pada</w:t>
      </w:r>
      <w:r w:rsidRPr="00E6249C">
        <w:rPr>
          <w:rFonts w:ascii="Times New Roman" w:eastAsia="Times New Roman" w:hAnsi="Times New Roman" w:cs="Times New Roman"/>
          <w:sz w:val="24"/>
          <w:szCs w:val="24"/>
        </w:rPr>
        <w:t xml:space="preserve"> Amerika Syarikat, tetapi beliau tidak melak</w:t>
      </w:r>
      <w:r w:rsidR="00DB3028" w:rsidRPr="00E6249C">
        <w:rPr>
          <w:rFonts w:ascii="Times New Roman" w:eastAsia="Times New Roman" w:hAnsi="Times New Roman" w:cs="Times New Roman"/>
          <w:sz w:val="24"/>
          <w:szCs w:val="24"/>
        </w:rPr>
        <w:t>sanakan pilihan ini (</w:t>
      </w:r>
      <w:r w:rsidR="001362F8" w:rsidRPr="00E6249C">
        <w:rPr>
          <w:rFonts w:ascii="Times New Roman" w:eastAsia="Times New Roman" w:hAnsi="Times New Roman" w:cs="Times New Roman"/>
          <w:sz w:val="24"/>
          <w:szCs w:val="24"/>
        </w:rPr>
        <w:t>Martin 2012</w:t>
      </w:r>
      <w:r w:rsidRPr="00E6249C">
        <w:rPr>
          <w:rFonts w:ascii="Times New Roman" w:eastAsia="Times New Roman" w:hAnsi="Times New Roman" w:cs="Times New Roman"/>
          <w:sz w:val="24"/>
          <w:szCs w:val="24"/>
        </w:rPr>
        <w:t xml:space="preserve">). </w:t>
      </w:r>
    </w:p>
    <w:p w:rsidR="005D1398" w:rsidRPr="00E6249C" w:rsidRDefault="005D1398" w:rsidP="00E6249C">
      <w:pPr>
        <w:spacing w:after="0" w:line="240" w:lineRule="auto"/>
        <w:jc w:val="center"/>
        <w:rPr>
          <w:rFonts w:ascii="Times New Roman" w:eastAsia="Times New Roman" w:hAnsi="Times New Roman" w:cs="Times New Roman"/>
          <w:b/>
          <w:sz w:val="24"/>
          <w:szCs w:val="24"/>
        </w:rPr>
      </w:pPr>
    </w:p>
    <w:p w:rsidR="0060490C" w:rsidRPr="00E6249C" w:rsidRDefault="00197C96"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c. Pembekuan a</w:t>
      </w:r>
      <w:r w:rsidR="0028408B" w:rsidRPr="00E6249C">
        <w:rPr>
          <w:rFonts w:ascii="Times New Roman" w:eastAsia="Times New Roman" w:hAnsi="Times New Roman" w:cs="Times New Roman"/>
          <w:sz w:val="24"/>
          <w:szCs w:val="24"/>
        </w:rPr>
        <w:t xml:space="preserve">set </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60490C" w:rsidRPr="00E6249C" w:rsidRDefault="00411FCA"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Dikenakan ke atas</w:t>
      </w:r>
      <w:r w:rsidR="0028408B" w:rsidRPr="00E6249C">
        <w:rPr>
          <w:rFonts w:ascii="Times New Roman" w:eastAsia="Times New Roman" w:hAnsi="Times New Roman" w:cs="Times New Roman"/>
          <w:sz w:val="24"/>
          <w:szCs w:val="24"/>
        </w:rPr>
        <w:t xml:space="preserve"> pegawai-pegawai </w:t>
      </w:r>
      <w:r w:rsidRPr="00E6249C">
        <w:rPr>
          <w:rFonts w:ascii="Times New Roman" w:eastAsia="Times New Roman" w:hAnsi="Times New Roman" w:cs="Times New Roman"/>
          <w:sz w:val="24"/>
          <w:szCs w:val="24"/>
        </w:rPr>
        <w:t>tinggi Myanmar</w:t>
      </w:r>
      <w:r w:rsidR="00AA0559">
        <w:rPr>
          <w:rFonts w:ascii="Times New Roman" w:eastAsia="Times New Roman" w:hAnsi="Times New Roman" w:cs="Times New Roman"/>
          <w:sz w:val="24"/>
          <w:szCs w:val="24"/>
        </w:rPr>
        <w:t xml:space="preserve"> seperti membekukan mana-mana a</w:t>
      </w:r>
      <w:r w:rsidRPr="00E6249C">
        <w:rPr>
          <w:rFonts w:ascii="Times New Roman" w:eastAsia="Times New Roman" w:hAnsi="Times New Roman" w:cs="Times New Roman"/>
          <w:sz w:val="24"/>
          <w:szCs w:val="24"/>
        </w:rPr>
        <w:t>set yang disimpan</w:t>
      </w:r>
      <w:r w:rsidR="00C96251" w:rsidRPr="00E6249C">
        <w:rPr>
          <w:rFonts w:ascii="Times New Roman" w:eastAsia="Times New Roman" w:hAnsi="Times New Roman" w:cs="Times New Roman"/>
          <w:sz w:val="24"/>
          <w:szCs w:val="24"/>
        </w:rPr>
        <w:t xml:space="preserve"> dalam bank atau in</w:t>
      </w:r>
      <w:r w:rsidR="00AA0559">
        <w:rPr>
          <w:rFonts w:ascii="Times New Roman" w:eastAsia="Times New Roman" w:hAnsi="Times New Roman" w:cs="Times New Roman"/>
          <w:sz w:val="24"/>
          <w:szCs w:val="24"/>
        </w:rPr>
        <w:t>s</w:t>
      </w:r>
      <w:r w:rsidR="00C96251" w:rsidRPr="00E6249C">
        <w:rPr>
          <w:rFonts w:ascii="Times New Roman" w:eastAsia="Times New Roman" w:hAnsi="Times New Roman" w:cs="Times New Roman"/>
          <w:sz w:val="24"/>
          <w:szCs w:val="24"/>
        </w:rPr>
        <w:t>titusi kewangan yang melibatkan Amerika Syarikat</w:t>
      </w:r>
      <w:r w:rsidR="002F0766" w:rsidRPr="00E6249C">
        <w:rPr>
          <w:rFonts w:ascii="Times New Roman" w:eastAsia="Times New Roman" w:hAnsi="Times New Roman" w:cs="Times New Roman"/>
          <w:sz w:val="24"/>
          <w:szCs w:val="24"/>
        </w:rPr>
        <w:t>. Arahan ini juga melarang mana-ma</w:t>
      </w:r>
      <w:r w:rsidR="00AA0559">
        <w:rPr>
          <w:rFonts w:ascii="Times New Roman" w:eastAsia="Times New Roman" w:hAnsi="Times New Roman" w:cs="Times New Roman"/>
          <w:sz w:val="24"/>
          <w:szCs w:val="24"/>
        </w:rPr>
        <w:t>na warga Amerika Syarikat daripa</w:t>
      </w:r>
      <w:r w:rsidR="002F0766" w:rsidRPr="00E6249C">
        <w:rPr>
          <w:rFonts w:ascii="Times New Roman" w:eastAsia="Times New Roman" w:hAnsi="Times New Roman" w:cs="Times New Roman"/>
          <w:sz w:val="24"/>
          <w:szCs w:val="24"/>
        </w:rPr>
        <w:t>da berurus niaga dengan individu-individu yang terlibat.</w:t>
      </w:r>
      <w:r w:rsidR="00593579" w:rsidRPr="00E6249C">
        <w:rPr>
          <w:rFonts w:ascii="Times New Roman" w:eastAsia="Times New Roman" w:hAnsi="Times New Roman" w:cs="Times New Roman"/>
          <w:sz w:val="24"/>
          <w:szCs w:val="24"/>
        </w:rPr>
        <w:t xml:space="preserve"> Perkara ini termaktub </w:t>
      </w:r>
      <w:r w:rsidR="0028408B" w:rsidRPr="00E6249C">
        <w:rPr>
          <w:rFonts w:ascii="Times New Roman" w:eastAsia="Times New Roman" w:hAnsi="Times New Roman" w:cs="Times New Roman"/>
          <w:sz w:val="24"/>
          <w:szCs w:val="24"/>
        </w:rPr>
        <w:t>dalam ti</w:t>
      </w:r>
      <w:r w:rsidR="004235D2" w:rsidRPr="00E6249C">
        <w:rPr>
          <w:rFonts w:ascii="Times New Roman" w:eastAsia="Times New Roman" w:hAnsi="Times New Roman" w:cs="Times New Roman"/>
          <w:sz w:val="24"/>
          <w:szCs w:val="24"/>
        </w:rPr>
        <w:t>ga E.O - E.O. 13310, E.O. 13448</w:t>
      </w:r>
      <w:r w:rsidR="001211A7" w:rsidRPr="00E6249C">
        <w:rPr>
          <w:rFonts w:ascii="Times New Roman" w:eastAsia="Times New Roman" w:hAnsi="Times New Roman" w:cs="Times New Roman"/>
          <w:sz w:val="24"/>
          <w:szCs w:val="24"/>
        </w:rPr>
        <w:t xml:space="preserve"> dan E.O. 13464 </w:t>
      </w:r>
      <w:r w:rsidR="0028408B" w:rsidRPr="00E6249C">
        <w:rPr>
          <w:rFonts w:ascii="Times New Roman" w:eastAsia="Times New Roman" w:hAnsi="Times New Roman" w:cs="Times New Roman"/>
          <w:sz w:val="24"/>
          <w:szCs w:val="24"/>
        </w:rPr>
        <w:t xml:space="preserve">sebagaimana yang terkandung </w:t>
      </w:r>
      <w:r w:rsidR="0028408B" w:rsidRPr="00AA0559">
        <w:rPr>
          <w:rFonts w:ascii="Times New Roman" w:eastAsia="Times New Roman" w:hAnsi="Times New Roman" w:cs="Times New Roman"/>
          <w:sz w:val="24"/>
          <w:szCs w:val="24"/>
        </w:rPr>
        <w:t>dalam</w:t>
      </w:r>
      <w:r w:rsidR="0028408B" w:rsidRPr="00E6249C">
        <w:rPr>
          <w:rFonts w:ascii="Times New Roman" w:eastAsia="Times New Roman" w:hAnsi="Times New Roman" w:cs="Times New Roman"/>
          <w:i/>
          <w:sz w:val="24"/>
          <w:szCs w:val="24"/>
        </w:rPr>
        <w:t xml:space="preserve"> 2003 BFDA</w:t>
      </w:r>
      <w:r w:rsidR="0028408B" w:rsidRPr="00E6249C">
        <w:rPr>
          <w:rFonts w:ascii="Times New Roman" w:eastAsia="Times New Roman" w:hAnsi="Times New Roman" w:cs="Times New Roman"/>
          <w:sz w:val="24"/>
          <w:szCs w:val="24"/>
        </w:rPr>
        <w:t xml:space="preserve"> dan </w:t>
      </w:r>
      <w:r w:rsidR="0028408B" w:rsidRPr="00E6249C">
        <w:rPr>
          <w:rFonts w:ascii="Times New Roman" w:eastAsia="Times New Roman" w:hAnsi="Times New Roman" w:cs="Times New Roman"/>
          <w:i/>
          <w:sz w:val="24"/>
          <w:szCs w:val="24"/>
        </w:rPr>
        <w:t xml:space="preserve">2008 JADE Act. </w:t>
      </w:r>
      <w:r w:rsidR="0028408B" w:rsidRPr="00E6249C">
        <w:rPr>
          <w:rFonts w:ascii="Times New Roman" w:eastAsia="Times New Roman" w:hAnsi="Times New Roman" w:cs="Times New Roman"/>
          <w:sz w:val="24"/>
          <w:szCs w:val="24"/>
        </w:rPr>
        <w:t xml:space="preserve">Setiap E.O, telah meluaskan senarai warga Myanmar dan mereka yang terlibat dalam sekatan pembekuan aset ini mengikut akta-akta tambahan lain. </w:t>
      </w:r>
      <w:r w:rsidR="0028408B" w:rsidRPr="00E6249C">
        <w:rPr>
          <w:rFonts w:ascii="Times New Roman" w:eastAsia="Times New Roman" w:hAnsi="Times New Roman" w:cs="Times New Roman"/>
          <w:i/>
          <w:sz w:val="24"/>
          <w:szCs w:val="24"/>
        </w:rPr>
        <w:t>2008 JADE Act</w:t>
      </w:r>
      <w:r w:rsidR="0028408B" w:rsidRPr="00E6249C">
        <w:rPr>
          <w:rFonts w:ascii="Times New Roman" w:eastAsia="Times New Roman" w:hAnsi="Times New Roman" w:cs="Times New Roman"/>
          <w:sz w:val="24"/>
          <w:szCs w:val="24"/>
        </w:rPr>
        <w:t xml:space="preserve"> juga secara terus ‘mengikat’ mereka yang tersenarai dengan s</w:t>
      </w:r>
      <w:r w:rsidR="00E03E8C" w:rsidRPr="00E6249C">
        <w:rPr>
          <w:rFonts w:ascii="Times New Roman" w:eastAsia="Times New Roman" w:hAnsi="Times New Roman" w:cs="Times New Roman"/>
          <w:sz w:val="24"/>
          <w:szCs w:val="24"/>
        </w:rPr>
        <w:t>enarai sekatan visa (</w:t>
      </w:r>
      <w:r w:rsidR="001362F8" w:rsidRPr="00E6249C">
        <w:rPr>
          <w:rFonts w:ascii="Times New Roman" w:eastAsia="Times New Roman" w:hAnsi="Times New Roman" w:cs="Times New Roman"/>
          <w:sz w:val="24"/>
          <w:szCs w:val="24"/>
        </w:rPr>
        <w:t>Martin, 2012</w:t>
      </w:r>
      <w:r w:rsidR="0028408B" w:rsidRPr="00E6249C">
        <w:rPr>
          <w:rFonts w:ascii="Times New Roman" w:eastAsia="Times New Roman" w:hAnsi="Times New Roman" w:cs="Times New Roman"/>
          <w:sz w:val="24"/>
          <w:szCs w:val="24"/>
        </w:rPr>
        <w:t>).</w:t>
      </w:r>
    </w:p>
    <w:p w:rsidR="004235D2" w:rsidRPr="00E6249C" w:rsidRDefault="004235D2" w:rsidP="00E6249C">
      <w:pPr>
        <w:spacing w:after="0" w:line="240" w:lineRule="auto"/>
        <w:jc w:val="both"/>
        <w:rPr>
          <w:rFonts w:ascii="Times New Roman" w:eastAsia="Times New Roman" w:hAnsi="Times New Roman" w:cs="Times New Roman"/>
          <w:b/>
          <w:sz w:val="24"/>
          <w:szCs w:val="24"/>
        </w:rPr>
      </w:pPr>
    </w:p>
    <w:p w:rsidR="0060490C" w:rsidRPr="00E6249C" w:rsidRDefault="004235D2"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d. Sekatan terhadap import u</w:t>
      </w:r>
      <w:r w:rsidR="0028408B" w:rsidRPr="00E6249C">
        <w:rPr>
          <w:rFonts w:ascii="Times New Roman" w:eastAsia="Times New Roman" w:hAnsi="Times New Roman" w:cs="Times New Roman"/>
          <w:sz w:val="24"/>
          <w:szCs w:val="24"/>
        </w:rPr>
        <w:t xml:space="preserve">mum </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60490C" w:rsidRPr="00E6249C" w:rsidRDefault="0028408B"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Sekatan import umum terhadap komoditi dari Myanmar termasuk dalam dua undang-undang utama iaitu; </w:t>
      </w:r>
      <w:r w:rsidRPr="00E6249C">
        <w:rPr>
          <w:rFonts w:ascii="Times New Roman" w:eastAsia="Times New Roman" w:hAnsi="Times New Roman" w:cs="Times New Roman"/>
          <w:i/>
          <w:sz w:val="24"/>
          <w:szCs w:val="24"/>
        </w:rPr>
        <w:t xml:space="preserve">Section 138 of the Customs and Trade Act of 1990 </w:t>
      </w:r>
      <w:r w:rsidRPr="00E6249C">
        <w:rPr>
          <w:rFonts w:ascii="Times New Roman" w:eastAsia="Times New Roman" w:hAnsi="Times New Roman" w:cs="Times New Roman"/>
          <w:sz w:val="24"/>
          <w:szCs w:val="24"/>
        </w:rPr>
        <w:t xml:space="preserve">dan </w:t>
      </w:r>
      <w:r w:rsidRPr="00E6249C">
        <w:rPr>
          <w:rFonts w:ascii="Times New Roman" w:eastAsia="Times New Roman" w:hAnsi="Times New Roman" w:cs="Times New Roman"/>
          <w:i/>
          <w:sz w:val="24"/>
          <w:szCs w:val="24"/>
        </w:rPr>
        <w:t>2003 BFDA</w:t>
      </w:r>
      <w:r w:rsidR="00AA0559">
        <w:rPr>
          <w:rFonts w:ascii="Times New Roman" w:eastAsia="Times New Roman" w:hAnsi="Times New Roman" w:cs="Times New Roman"/>
          <w:sz w:val="24"/>
          <w:szCs w:val="24"/>
        </w:rPr>
        <w:t xml:space="preserve"> </w:t>
      </w:r>
      <w:r w:rsidRPr="00E6249C">
        <w:rPr>
          <w:rFonts w:ascii="Times New Roman" w:eastAsia="Times New Roman" w:hAnsi="Times New Roman" w:cs="Times New Roman"/>
          <w:sz w:val="24"/>
          <w:szCs w:val="24"/>
        </w:rPr>
        <w:t>dan E.O. 13310. Walaupun kedua-dua undang-undang tersebut mengharamkan pengimportan produk dari</w:t>
      </w:r>
      <w:r w:rsidR="00AA0559">
        <w:rPr>
          <w:rFonts w:ascii="Times New Roman" w:eastAsia="Times New Roman" w:hAnsi="Times New Roman" w:cs="Times New Roman"/>
          <w:sz w:val="24"/>
          <w:szCs w:val="24"/>
        </w:rPr>
        <w:t>pada Myanmar, tetapi</w:t>
      </w:r>
      <w:r w:rsidRPr="00E6249C">
        <w:rPr>
          <w:rFonts w:ascii="Times New Roman" w:eastAsia="Times New Roman" w:hAnsi="Times New Roman" w:cs="Times New Roman"/>
          <w:sz w:val="24"/>
          <w:szCs w:val="24"/>
        </w:rPr>
        <w:t xml:space="preserve"> turut menyenaraikan peng</w:t>
      </w:r>
      <w:r w:rsidR="00C83894" w:rsidRPr="00E6249C">
        <w:rPr>
          <w:rFonts w:ascii="Times New Roman" w:eastAsia="Times New Roman" w:hAnsi="Times New Roman" w:cs="Times New Roman"/>
          <w:sz w:val="24"/>
          <w:szCs w:val="24"/>
        </w:rPr>
        <w:t>ecualian dalam mematuhi kehendak</w:t>
      </w:r>
      <w:r w:rsidRPr="00E6249C">
        <w:rPr>
          <w:rFonts w:ascii="Times New Roman" w:eastAsia="Times New Roman" w:hAnsi="Times New Roman" w:cs="Times New Roman"/>
          <w:sz w:val="24"/>
          <w:szCs w:val="24"/>
        </w:rPr>
        <w:t xml:space="preserve"> antarabangsa Amerika Syarikat yang s</w:t>
      </w:r>
      <w:r w:rsidR="004A46F4" w:rsidRPr="00E6249C">
        <w:rPr>
          <w:rFonts w:ascii="Times New Roman" w:eastAsia="Times New Roman" w:hAnsi="Times New Roman" w:cs="Times New Roman"/>
          <w:sz w:val="24"/>
          <w:szCs w:val="24"/>
        </w:rPr>
        <w:t>edia ada. Seterusnya</w:t>
      </w:r>
      <w:r w:rsidRPr="00E6249C">
        <w:rPr>
          <w:rFonts w:ascii="Times New Roman" w:eastAsia="Times New Roman" w:hAnsi="Times New Roman" w:cs="Times New Roman"/>
          <w:sz w:val="24"/>
          <w:szCs w:val="24"/>
        </w:rPr>
        <w:t xml:space="preserve">, Kongres telah meluluskan </w:t>
      </w:r>
      <w:r w:rsidRPr="00E6249C">
        <w:rPr>
          <w:rFonts w:ascii="Times New Roman" w:eastAsia="Times New Roman" w:hAnsi="Times New Roman" w:cs="Times New Roman"/>
          <w:i/>
          <w:sz w:val="24"/>
          <w:szCs w:val="24"/>
        </w:rPr>
        <w:t>Continuing Appropriations Act of 2012</w:t>
      </w:r>
      <w:r w:rsidRPr="00E6249C">
        <w:rPr>
          <w:rFonts w:ascii="Times New Roman" w:eastAsia="Times New Roman" w:hAnsi="Times New Roman" w:cs="Times New Roman"/>
          <w:sz w:val="24"/>
          <w:szCs w:val="24"/>
        </w:rPr>
        <w:t xml:space="preserve"> (H.R. 2017, P.L. 112-33), yang mana dalam </w:t>
      </w:r>
      <w:r w:rsidRPr="00E6249C">
        <w:rPr>
          <w:rFonts w:ascii="Times New Roman" w:eastAsia="Times New Roman" w:hAnsi="Times New Roman" w:cs="Times New Roman"/>
          <w:i/>
          <w:sz w:val="24"/>
          <w:szCs w:val="24"/>
        </w:rPr>
        <w:t>Section 140</w:t>
      </w:r>
      <w:r w:rsidRPr="00E6249C">
        <w:rPr>
          <w:rFonts w:ascii="Times New Roman" w:eastAsia="Times New Roman" w:hAnsi="Times New Roman" w:cs="Times New Roman"/>
          <w:sz w:val="24"/>
          <w:szCs w:val="24"/>
        </w:rPr>
        <w:t xml:space="preserve"> melanjutkan tempoh pengharaman import umum menerusi </w:t>
      </w:r>
      <w:r w:rsidRPr="00E6249C">
        <w:rPr>
          <w:rFonts w:ascii="Times New Roman" w:eastAsia="Times New Roman" w:hAnsi="Times New Roman" w:cs="Times New Roman"/>
          <w:i/>
          <w:sz w:val="24"/>
          <w:szCs w:val="24"/>
        </w:rPr>
        <w:t>2003 BFDA</w:t>
      </w:r>
      <w:r w:rsidRPr="00E6249C">
        <w:rPr>
          <w:rFonts w:ascii="Times New Roman" w:eastAsia="Times New Roman" w:hAnsi="Times New Roman" w:cs="Times New Roman"/>
          <w:sz w:val="24"/>
          <w:szCs w:val="24"/>
        </w:rPr>
        <w:t xml:space="preserve"> yang dibentangkan pada 26 Julai 2011, bagi tempoh satu tahu</w:t>
      </w:r>
      <w:r w:rsidR="004A46F4" w:rsidRPr="00E6249C">
        <w:rPr>
          <w:rFonts w:ascii="Times New Roman" w:eastAsia="Times New Roman" w:hAnsi="Times New Roman" w:cs="Times New Roman"/>
          <w:sz w:val="24"/>
          <w:szCs w:val="24"/>
        </w:rPr>
        <w:t>n hingga J</w:t>
      </w:r>
      <w:r w:rsidR="00E03E8C" w:rsidRPr="00E6249C">
        <w:rPr>
          <w:rFonts w:ascii="Times New Roman" w:eastAsia="Times New Roman" w:hAnsi="Times New Roman" w:cs="Times New Roman"/>
          <w:sz w:val="24"/>
          <w:szCs w:val="24"/>
        </w:rPr>
        <w:t>ulai 2012 (</w:t>
      </w:r>
      <w:r w:rsidR="00A406E8" w:rsidRPr="00E6249C">
        <w:rPr>
          <w:rFonts w:ascii="Times New Roman" w:eastAsia="Times New Roman" w:hAnsi="Times New Roman" w:cs="Times New Roman"/>
          <w:sz w:val="24"/>
          <w:szCs w:val="24"/>
        </w:rPr>
        <w:t>Mar</w:t>
      </w:r>
      <w:r w:rsidR="00AA0559">
        <w:rPr>
          <w:rFonts w:ascii="Times New Roman" w:eastAsia="Times New Roman" w:hAnsi="Times New Roman" w:cs="Times New Roman"/>
          <w:sz w:val="24"/>
          <w:szCs w:val="24"/>
        </w:rPr>
        <w:t>t</w:t>
      </w:r>
      <w:r w:rsidR="00A406E8" w:rsidRPr="00E6249C">
        <w:rPr>
          <w:rFonts w:ascii="Times New Roman" w:eastAsia="Times New Roman" w:hAnsi="Times New Roman" w:cs="Times New Roman"/>
          <w:sz w:val="24"/>
          <w:szCs w:val="24"/>
        </w:rPr>
        <w:t>in, 2012</w:t>
      </w:r>
      <w:r w:rsidRPr="00E6249C">
        <w:rPr>
          <w:rFonts w:ascii="Times New Roman" w:eastAsia="Times New Roman" w:hAnsi="Times New Roman" w:cs="Times New Roman"/>
          <w:sz w:val="24"/>
          <w:szCs w:val="24"/>
        </w:rPr>
        <w:t>).</w:t>
      </w:r>
    </w:p>
    <w:p w:rsidR="008875B7" w:rsidRPr="00E6249C" w:rsidRDefault="008875B7" w:rsidP="00E6249C">
      <w:pPr>
        <w:spacing w:after="0" w:line="240" w:lineRule="auto"/>
        <w:jc w:val="center"/>
        <w:rPr>
          <w:rFonts w:ascii="Times New Roman" w:eastAsia="Times New Roman" w:hAnsi="Times New Roman" w:cs="Times New Roman"/>
          <w:b/>
          <w:sz w:val="24"/>
          <w:szCs w:val="24"/>
        </w:rPr>
      </w:pPr>
    </w:p>
    <w:p w:rsidR="0060490C" w:rsidRPr="00E6249C" w:rsidRDefault="008875B7"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e. Sekatan terhadap import s</w:t>
      </w:r>
      <w:r w:rsidR="0028408B" w:rsidRPr="00E6249C">
        <w:rPr>
          <w:rFonts w:ascii="Times New Roman" w:eastAsia="Times New Roman" w:hAnsi="Times New Roman" w:cs="Times New Roman"/>
          <w:sz w:val="24"/>
          <w:szCs w:val="24"/>
        </w:rPr>
        <w:t xml:space="preserve">pesifik </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60490C" w:rsidRPr="00E6249C" w:rsidRDefault="0006122E"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Dalam</w:t>
      </w:r>
      <w:r w:rsidRPr="00E6249C">
        <w:rPr>
          <w:rFonts w:ascii="Times New Roman" w:eastAsia="Times New Roman" w:hAnsi="Times New Roman" w:cs="Times New Roman"/>
          <w:i/>
          <w:sz w:val="24"/>
          <w:szCs w:val="24"/>
        </w:rPr>
        <w:t xml:space="preserve"> </w:t>
      </w:r>
      <w:r w:rsidR="0028408B" w:rsidRPr="00E6249C">
        <w:rPr>
          <w:rFonts w:ascii="Times New Roman" w:eastAsia="Times New Roman" w:hAnsi="Times New Roman" w:cs="Times New Roman"/>
          <w:i/>
          <w:sz w:val="24"/>
          <w:szCs w:val="24"/>
        </w:rPr>
        <w:t>2003 BFDA</w:t>
      </w:r>
      <w:r w:rsidR="0028408B" w:rsidRPr="00E6249C">
        <w:rPr>
          <w:rFonts w:ascii="Times New Roman" w:eastAsia="Times New Roman" w:hAnsi="Times New Roman" w:cs="Times New Roman"/>
          <w:sz w:val="24"/>
          <w:szCs w:val="24"/>
        </w:rPr>
        <w:t xml:space="preserve"> dan </w:t>
      </w:r>
      <w:r w:rsidR="0028408B" w:rsidRPr="00E6249C">
        <w:rPr>
          <w:rFonts w:ascii="Times New Roman" w:eastAsia="Times New Roman" w:hAnsi="Times New Roman" w:cs="Times New Roman"/>
          <w:i/>
          <w:sz w:val="24"/>
          <w:szCs w:val="24"/>
        </w:rPr>
        <w:t>2008 JADE Act</w:t>
      </w:r>
      <w:r w:rsidR="0028408B" w:rsidRPr="00E6249C">
        <w:rPr>
          <w:rFonts w:ascii="Times New Roman" w:eastAsia="Times New Roman" w:hAnsi="Times New Roman" w:cs="Times New Roman"/>
          <w:sz w:val="24"/>
          <w:szCs w:val="24"/>
        </w:rPr>
        <w:t xml:space="preserve"> mengandungi sekatan import tertentu sebagai tambahan terhadap larangan</w:t>
      </w:r>
      <w:r w:rsidR="00CC7AD1" w:rsidRPr="00E6249C">
        <w:rPr>
          <w:rFonts w:ascii="Times New Roman" w:eastAsia="Times New Roman" w:hAnsi="Times New Roman" w:cs="Times New Roman"/>
          <w:sz w:val="24"/>
          <w:szCs w:val="24"/>
        </w:rPr>
        <w:t xml:space="preserve"> dalam import umum</w:t>
      </w:r>
      <w:r w:rsidR="0028408B" w:rsidRPr="00E6249C">
        <w:rPr>
          <w:rFonts w:ascii="Times New Roman" w:eastAsia="Times New Roman" w:hAnsi="Times New Roman" w:cs="Times New Roman"/>
          <w:sz w:val="24"/>
          <w:szCs w:val="24"/>
        </w:rPr>
        <w:t>.</w:t>
      </w:r>
      <w:r w:rsidR="00CC7AD1" w:rsidRPr="00E6249C">
        <w:rPr>
          <w:rFonts w:ascii="Times New Roman" w:eastAsia="Times New Roman" w:hAnsi="Times New Roman" w:cs="Times New Roman"/>
          <w:sz w:val="24"/>
          <w:szCs w:val="24"/>
        </w:rPr>
        <w:t xml:space="preserve"> Perkara ini termasuklah </w:t>
      </w:r>
      <w:r w:rsidR="00A959E1" w:rsidRPr="00E6249C">
        <w:rPr>
          <w:rFonts w:ascii="Times New Roman" w:eastAsia="Times New Roman" w:hAnsi="Times New Roman" w:cs="Times New Roman"/>
          <w:sz w:val="24"/>
          <w:szCs w:val="24"/>
        </w:rPr>
        <w:t xml:space="preserve">sebarang produk dan perkhidmatan </w:t>
      </w:r>
      <w:r w:rsidR="003616CF" w:rsidRPr="00E6249C">
        <w:rPr>
          <w:rFonts w:ascii="Times New Roman" w:eastAsia="Times New Roman" w:hAnsi="Times New Roman" w:cs="Times New Roman"/>
          <w:sz w:val="24"/>
          <w:szCs w:val="24"/>
        </w:rPr>
        <w:t xml:space="preserve">daripada </w:t>
      </w:r>
      <w:r w:rsidR="003616CF" w:rsidRPr="00E6249C">
        <w:rPr>
          <w:rFonts w:ascii="Times New Roman" w:eastAsia="Times New Roman" w:hAnsi="Times New Roman" w:cs="Times New Roman"/>
          <w:i/>
          <w:sz w:val="24"/>
          <w:szCs w:val="24"/>
        </w:rPr>
        <w:t>Union of Myanmar Economics Holdings Incorporated</w:t>
      </w:r>
      <w:r w:rsidR="003616CF" w:rsidRPr="00E6249C">
        <w:rPr>
          <w:rFonts w:ascii="Times New Roman" w:eastAsia="Times New Roman" w:hAnsi="Times New Roman" w:cs="Times New Roman"/>
          <w:sz w:val="24"/>
          <w:szCs w:val="24"/>
        </w:rPr>
        <w:t xml:space="preserve"> (UMEHI)</w:t>
      </w:r>
      <w:r w:rsidR="00315048" w:rsidRPr="00E6249C">
        <w:rPr>
          <w:rFonts w:ascii="Times New Roman" w:eastAsia="Times New Roman" w:hAnsi="Times New Roman" w:cs="Times New Roman"/>
          <w:sz w:val="24"/>
          <w:szCs w:val="24"/>
        </w:rPr>
        <w:t xml:space="preserve">, </w:t>
      </w:r>
      <w:r w:rsidR="00315048" w:rsidRPr="00E6249C">
        <w:rPr>
          <w:rFonts w:ascii="Times New Roman" w:eastAsia="Times New Roman" w:hAnsi="Times New Roman" w:cs="Times New Roman"/>
          <w:i/>
          <w:sz w:val="24"/>
          <w:szCs w:val="24"/>
        </w:rPr>
        <w:t>Myanmar Economic Corporation</w:t>
      </w:r>
      <w:r w:rsidR="00315048" w:rsidRPr="00E6249C">
        <w:rPr>
          <w:rFonts w:ascii="Times New Roman" w:eastAsia="Times New Roman" w:hAnsi="Times New Roman" w:cs="Times New Roman"/>
          <w:sz w:val="24"/>
          <w:szCs w:val="24"/>
        </w:rPr>
        <w:t xml:space="preserve"> (MEC) atau mana-mana syarikat yang berkaitan dengan SPDC dan USDA kerana </w:t>
      </w:r>
      <w:r w:rsidR="00A600FE" w:rsidRPr="00E6249C">
        <w:rPr>
          <w:rFonts w:ascii="Times New Roman" w:eastAsia="Times New Roman" w:hAnsi="Times New Roman" w:cs="Times New Roman"/>
          <w:sz w:val="24"/>
          <w:szCs w:val="24"/>
        </w:rPr>
        <w:t xml:space="preserve">‘dipercayai’ terlibat dalam penyeludupan dadah. </w:t>
      </w:r>
      <w:r w:rsidR="00A959E1" w:rsidRPr="00E6249C">
        <w:rPr>
          <w:rFonts w:ascii="Times New Roman" w:eastAsia="Times New Roman" w:hAnsi="Times New Roman" w:cs="Times New Roman"/>
          <w:sz w:val="24"/>
          <w:szCs w:val="24"/>
        </w:rPr>
        <w:t>M</w:t>
      </w:r>
      <w:r w:rsidR="0028408B" w:rsidRPr="00E6249C">
        <w:rPr>
          <w:rFonts w:ascii="Times New Roman" w:eastAsia="Times New Roman" w:hAnsi="Times New Roman" w:cs="Times New Roman"/>
          <w:sz w:val="24"/>
          <w:szCs w:val="24"/>
        </w:rPr>
        <w:t xml:space="preserve">anakala </w:t>
      </w:r>
      <w:r w:rsidR="0028408B" w:rsidRPr="00E6249C">
        <w:rPr>
          <w:rFonts w:ascii="Times New Roman" w:eastAsia="Times New Roman" w:hAnsi="Times New Roman" w:cs="Times New Roman"/>
          <w:i/>
          <w:sz w:val="24"/>
          <w:szCs w:val="24"/>
        </w:rPr>
        <w:t>2008 JADE Act</w:t>
      </w:r>
      <w:r w:rsidR="0028408B" w:rsidRPr="00E6249C">
        <w:rPr>
          <w:rFonts w:ascii="Times New Roman" w:eastAsia="Times New Roman" w:hAnsi="Times New Roman" w:cs="Times New Roman"/>
          <w:sz w:val="24"/>
          <w:szCs w:val="24"/>
        </w:rPr>
        <w:t xml:space="preserve"> </w:t>
      </w:r>
      <w:r w:rsidR="00AA0559">
        <w:rPr>
          <w:rFonts w:ascii="Times New Roman" w:eastAsia="Times New Roman" w:hAnsi="Times New Roman" w:cs="Times New Roman"/>
          <w:sz w:val="24"/>
          <w:szCs w:val="24"/>
        </w:rPr>
        <w:t xml:space="preserve">telah </w:t>
      </w:r>
      <w:r w:rsidR="0028408B" w:rsidRPr="00E6249C">
        <w:rPr>
          <w:rFonts w:ascii="Times New Roman" w:eastAsia="Times New Roman" w:hAnsi="Times New Roman" w:cs="Times New Roman"/>
          <w:sz w:val="24"/>
          <w:szCs w:val="24"/>
        </w:rPr>
        <w:t>menghalang peng</w:t>
      </w:r>
      <w:r w:rsidR="00A959E1" w:rsidRPr="00E6249C">
        <w:rPr>
          <w:rFonts w:ascii="Times New Roman" w:eastAsia="Times New Roman" w:hAnsi="Times New Roman" w:cs="Times New Roman"/>
          <w:sz w:val="24"/>
          <w:szCs w:val="24"/>
        </w:rPr>
        <w:t xml:space="preserve">importan produk-produk </w:t>
      </w:r>
      <w:r w:rsidR="0028408B" w:rsidRPr="00E6249C">
        <w:rPr>
          <w:rFonts w:ascii="Times New Roman" w:eastAsia="Times New Roman" w:hAnsi="Times New Roman" w:cs="Times New Roman"/>
          <w:sz w:val="24"/>
          <w:szCs w:val="24"/>
        </w:rPr>
        <w:t xml:space="preserve">seperti </w:t>
      </w:r>
      <w:proofErr w:type="gramStart"/>
      <w:r w:rsidR="0028408B" w:rsidRPr="00E6249C">
        <w:rPr>
          <w:rFonts w:ascii="Times New Roman" w:eastAsia="Times New Roman" w:hAnsi="Times New Roman" w:cs="Times New Roman"/>
          <w:sz w:val="24"/>
          <w:szCs w:val="24"/>
        </w:rPr>
        <w:t>jed</w:t>
      </w:r>
      <w:proofErr w:type="gramEnd"/>
      <w:r w:rsidR="0028408B" w:rsidRPr="00E6249C">
        <w:rPr>
          <w:rFonts w:ascii="Times New Roman" w:eastAsia="Times New Roman" w:hAnsi="Times New Roman" w:cs="Times New Roman"/>
          <w:sz w:val="24"/>
          <w:szCs w:val="24"/>
        </w:rPr>
        <w:t>, perabo</w:t>
      </w:r>
      <w:r w:rsidR="004A46F4" w:rsidRPr="00E6249C">
        <w:rPr>
          <w:rFonts w:ascii="Times New Roman" w:eastAsia="Times New Roman" w:hAnsi="Times New Roman" w:cs="Times New Roman"/>
          <w:sz w:val="24"/>
          <w:szCs w:val="24"/>
        </w:rPr>
        <w:t>t dan barangan laut (</w:t>
      </w:r>
      <w:r w:rsidR="00A406E8" w:rsidRPr="00E6249C">
        <w:rPr>
          <w:rFonts w:ascii="Times New Roman" w:eastAsia="Times New Roman" w:hAnsi="Times New Roman" w:cs="Times New Roman"/>
          <w:sz w:val="24"/>
          <w:szCs w:val="24"/>
        </w:rPr>
        <w:t>Martin, 2012</w:t>
      </w:r>
      <w:r w:rsidR="0028408B" w:rsidRPr="00E6249C">
        <w:rPr>
          <w:rFonts w:ascii="Times New Roman" w:eastAsia="Times New Roman" w:hAnsi="Times New Roman" w:cs="Times New Roman"/>
          <w:sz w:val="24"/>
          <w:szCs w:val="24"/>
        </w:rPr>
        <w:t>).</w:t>
      </w:r>
    </w:p>
    <w:p w:rsidR="00F050BA" w:rsidRPr="00E6249C" w:rsidRDefault="00F050BA" w:rsidP="00E6249C">
      <w:pPr>
        <w:spacing w:after="0" w:line="240" w:lineRule="auto"/>
        <w:jc w:val="both"/>
        <w:rPr>
          <w:rFonts w:ascii="Times New Roman" w:eastAsia="Times New Roman" w:hAnsi="Times New Roman" w:cs="Times New Roman"/>
          <w:b/>
          <w:sz w:val="24"/>
          <w:szCs w:val="24"/>
        </w:rPr>
      </w:pPr>
    </w:p>
    <w:p w:rsidR="0060490C" w:rsidRPr="00E6249C" w:rsidRDefault="00F050BA"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f. Sekatan terhadap p</w:t>
      </w:r>
      <w:r w:rsidR="0028408B" w:rsidRPr="00E6249C">
        <w:rPr>
          <w:rFonts w:ascii="Times New Roman" w:eastAsia="Times New Roman" w:hAnsi="Times New Roman" w:cs="Times New Roman"/>
          <w:sz w:val="24"/>
          <w:szCs w:val="24"/>
        </w:rPr>
        <w:t xml:space="preserve">elaburan </w:t>
      </w:r>
    </w:p>
    <w:p w:rsidR="0060490C" w:rsidRPr="00E6249C" w:rsidRDefault="0060490C" w:rsidP="00E6249C">
      <w:pPr>
        <w:spacing w:after="0" w:line="240" w:lineRule="auto"/>
        <w:jc w:val="both"/>
        <w:rPr>
          <w:rFonts w:ascii="Times New Roman" w:eastAsia="Times New Roman" w:hAnsi="Times New Roman" w:cs="Times New Roman"/>
          <w:sz w:val="24"/>
          <w:szCs w:val="24"/>
        </w:rPr>
      </w:pPr>
    </w:p>
    <w:p w:rsidR="0060490C" w:rsidRPr="00E6249C" w:rsidRDefault="00297C46"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Sekatan pelaburan </w:t>
      </w:r>
      <w:r w:rsidR="00C23B21" w:rsidRPr="00E6249C">
        <w:rPr>
          <w:rFonts w:ascii="Times New Roman" w:eastAsia="Times New Roman" w:hAnsi="Times New Roman" w:cs="Times New Roman"/>
          <w:sz w:val="24"/>
          <w:szCs w:val="24"/>
        </w:rPr>
        <w:t xml:space="preserve">yang melibatkan </w:t>
      </w:r>
      <w:r w:rsidR="008169F9" w:rsidRPr="00E6249C">
        <w:rPr>
          <w:rFonts w:ascii="Times New Roman" w:eastAsia="Times New Roman" w:hAnsi="Times New Roman" w:cs="Times New Roman"/>
          <w:sz w:val="24"/>
          <w:szCs w:val="24"/>
        </w:rPr>
        <w:t xml:space="preserve">industri </w:t>
      </w:r>
      <w:r w:rsidR="00A14533" w:rsidRPr="00E6249C">
        <w:rPr>
          <w:rFonts w:ascii="Times New Roman" w:eastAsia="Times New Roman" w:hAnsi="Times New Roman" w:cs="Times New Roman"/>
          <w:sz w:val="24"/>
          <w:szCs w:val="24"/>
        </w:rPr>
        <w:t xml:space="preserve">perlombongan batu permata, pembalakan, pertanian, pelancongan dan telekomunikasi </w:t>
      </w:r>
      <w:r w:rsidR="0028408B" w:rsidRPr="00E6249C">
        <w:rPr>
          <w:rFonts w:ascii="Times New Roman" w:eastAsia="Times New Roman" w:hAnsi="Times New Roman" w:cs="Times New Roman"/>
          <w:sz w:val="24"/>
          <w:szCs w:val="24"/>
        </w:rPr>
        <w:t xml:space="preserve">di Myanmar ditetapkan dalam </w:t>
      </w:r>
      <w:r w:rsidR="0028408B" w:rsidRPr="00E6249C">
        <w:rPr>
          <w:rFonts w:ascii="Times New Roman" w:eastAsia="Times New Roman" w:hAnsi="Times New Roman" w:cs="Times New Roman"/>
          <w:i/>
          <w:sz w:val="24"/>
          <w:szCs w:val="24"/>
        </w:rPr>
        <w:t>Section 570 of the Foreign Operations, Export Financing, and Related Programs Appropriations Act 1997</w:t>
      </w:r>
      <w:r w:rsidR="0028408B" w:rsidRPr="00E6249C">
        <w:rPr>
          <w:rFonts w:ascii="Times New Roman" w:eastAsia="Times New Roman" w:hAnsi="Times New Roman" w:cs="Times New Roman"/>
          <w:sz w:val="24"/>
          <w:szCs w:val="24"/>
        </w:rPr>
        <w:t xml:space="preserve">, dan </w:t>
      </w:r>
      <w:r w:rsidR="00E50D04" w:rsidRPr="00E6249C">
        <w:rPr>
          <w:rFonts w:ascii="Times New Roman" w:eastAsia="Times New Roman" w:hAnsi="Times New Roman" w:cs="Times New Roman"/>
          <w:sz w:val="24"/>
          <w:szCs w:val="24"/>
        </w:rPr>
        <w:t>E.O. 13047, yang</w:t>
      </w:r>
      <w:r w:rsidR="0028408B" w:rsidRPr="00E6249C">
        <w:rPr>
          <w:rFonts w:ascii="Times New Roman" w:eastAsia="Times New Roman" w:hAnsi="Times New Roman" w:cs="Times New Roman"/>
          <w:sz w:val="24"/>
          <w:szCs w:val="24"/>
        </w:rPr>
        <w:t xml:space="preserve"> memberikan kuasa kepada Presiden menerusi E.O. bagi melaksanakannya. Hal ini menjadikan negara Myanmar makin tertekan disebabkan oleh sekatan tersebut dan banyak </w:t>
      </w:r>
      <w:r w:rsidR="001B2A0E" w:rsidRPr="00E6249C">
        <w:rPr>
          <w:rFonts w:ascii="Times New Roman" w:eastAsia="Times New Roman" w:hAnsi="Times New Roman" w:cs="Times New Roman"/>
          <w:sz w:val="24"/>
          <w:szCs w:val="24"/>
        </w:rPr>
        <w:t>pelaburan ma</w:t>
      </w:r>
      <w:r w:rsidR="001F4B97" w:rsidRPr="00E6249C">
        <w:rPr>
          <w:rFonts w:ascii="Times New Roman" w:eastAsia="Times New Roman" w:hAnsi="Times New Roman" w:cs="Times New Roman"/>
          <w:sz w:val="24"/>
          <w:szCs w:val="24"/>
        </w:rPr>
        <w:t>suk negara terjejas (</w:t>
      </w:r>
      <w:r w:rsidR="00A406E8" w:rsidRPr="00E6249C">
        <w:rPr>
          <w:rFonts w:ascii="Times New Roman" w:eastAsia="Times New Roman" w:hAnsi="Times New Roman" w:cs="Times New Roman"/>
          <w:sz w:val="24"/>
          <w:szCs w:val="24"/>
        </w:rPr>
        <w:t>Martin, 2012</w:t>
      </w:r>
      <w:r w:rsidR="001B2A0E" w:rsidRPr="00E6249C">
        <w:rPr>
          <w:rFonts w:ascii="Times New Roman" w:eastAsia="Times New Roman" w:hAnsi="Times New Roman" w:cs="Times New Roman"/>
          <w:sz w:val="24"/>
          <w:szCs w:val="24"/>
        </w:rPr>
        <w:t>).</w:t>
      </w:r>
    </w:p>
    <w:p w:rsidR="00FE2745" w:rsidRPr="00E6249C" w:rsidRDefault="00FE2745" w:rsidP="00E6249C">
      <w:pPr>
        <w:spacing w:after="0" w:line="240" w:lineRule="auto"/>
        <w:jc w:val="both"/>
        <w:rPr>
          <w:rFonts w:ascii="Times New Roman" w:eastAsia="Times New Roman" w:hAnsi="Times New Roman" w:cs="Times New Roman"/>
          <w:sz w:val="24"/>
          <w:szCs w:val="24"/>
        </w:rPr>
      </w:pPr>
    </w:p>
    <w:p w:rsidR="0060490C" w:rsidRPr="00E6249C" w:rsidRDefault="00AA0559" w:rsidP="00E624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 </w:t>
      </w:r>
      <w:r w:rsidR="00FE2745" w:rsidRPr="00E6249C">
        <w:rPr>
          <w:rFonts w:ascii="Times New Roman" w:eastAsia="Times New Roman" w:hAnsi="Times New Roman" w:cs="Times New Roman"/>
          <w:sz w:val="24"/>
          <w:szCs w:val="24"/>
        </w:rPr>
        <w:t>Sekatan bantuan berbentuk bilateral dan m</w:t>
      </w:r>
      <w:r w:rsidR="0028408B" w:rsidRPr="00E6249C">
        <w:rPr>
          <w:rFonts w:ascii="Times New Roman" w:eastAsia="Times New Roman" w:hAnsi="Times New Roman" w:cs="Times New Roman"/>
          <w:sz w:val="24"/>
          <w:szCs w:val="24"/>
        </w:rPr>
        <w:t xml:space="preserve">ultilateral </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60490C" w:rsidRPr="00E6249C" w:rsidRDefault="0028408B"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Sekatan ke atas bantuan bilateral ke Myanmar tertakluk dalam </w:t>
      </w:r>
      <w:r w:rsidRPr="00E6249C">
        <w:rPr>
          <w:rFonts w:ascii="Times New Roman" w:eastAsia="Times New Roman" w:hAnsi="Times New Roman" w:cs="Times New Roman"/>
          <w:i/>
          <w:sz w:val="24"/>
          <w:szCs w:val="24"/>
        </w:rPr>
        <w:t>Section 570 of the Foreign Operations, Export Financing, and Related Programs Appropriations Act, 1997</w:t>
      </w:r>
      <w:r w:rsidRPr="00E6249C">
        <w:rPr>
          <w:rFonts w:ascii="Times New Roman" w:eastAsia="Times New Roman" w:hAnsi="Times New Roman" w:cs="Times New Roman"/>
          <w:sz w:val="24"/>
          <w:szCs w:val="24"/>
        </w:rPr>
        <w:t xml:space="preserve">. </w:t>
      </w:r>
      <w:r w:rsidRPr="00E6249C">
        <w:rPr>
          <w:rFonts w:ascii="Times New Roman" w:eastAsia="Times New Roman" w:hAnsi="Times New Roman" w:cs="Times New Roman"/>
          <w:i/>
          <w:sz w:val="24"/>
          <w:szCs w:val="24"/>
        </w:rPr>
        <w:t>Section 307</w:t>
      </w:r>
      <w:r w:rsidRPr="00E6249C">
        <w:rPr>
          <w:rFonts w:ascii="Times New Roman" w:eastAsia="Times New Roman" w:hAnsi="Times New Roman" w:cs="Times New Roman"/>
          <w:sz w:val="24"/>
          <w:szCs w:val="24"/>
        </w:rPr>
        <w:t xml:space="preserve"> bagi </w:t>
      </w:r>
      <w:r w:rsidRPr="00E6249C">
        <w:rPr>
          <w:rFonts w:ascii="Times New Roman" w:eastAsia="Times New Roman" w:hAnsi="Times New Roman" w:cs="Times New Roman"/>
          <w:i/>
          <w:sz w:val="24"/>
          <w:szCs w:val="24"/>
        </w:rPr>
        <w:t>Foreign Assistance Act of 1961</w:t>
      </w:r>
      <w:r w:rsidRPr="00E6249C">
        <w:rPr>
          <w:rFonts w:ascii="Times New Roman" w:eastAsia="Times New Roman" w:hAnsi="Times New Roman" w:cs="Times New Roman"/>
          <w:sz w:val="24"/>
          <w:szCs w:val="24"/>
        </w:rPr>
        <w:t xml:space="preserve"> menyekat </w:t>
      </w:r>
      <w:proofErr w:type="gramStart"/>
      <w:r w:rsidRPr="00E6249C">
        <w:rPr>
          <w:rFonts w:ascii="Times New Roman" w:eastAsia="Times New Roman" w:hAnsi="Times New Roman" w:cs="Times New Roman"/>
          <w:sz w:val="24"/>
          <w:szCs w:val="24"/>
        </w:rPr>
        <w:t>dana</w:t>
      </w:r>
      <w:proofErr w:type="gramEnd"/>
      <w:r w:rsidRPr="00E6249C">
        <w:rPr>
          <w:rFonts w:ascii="Times New Roman" w:eastAsia="Times New Roman" w:hAnsi="Times New Roman" w:cs="Times New Roman"/>
          <w:sz w:val="24"/>
          <w:szCs w:val="24"/>
        </w:rPr>
        <w:t xml:space="preserve"> Amerika Syarikat bagi organisasi-organisasi antarabangsa yang mempunyai program di Myanmar dengan beberapa pengecualian khusus. </w:t>
      </w:r>
      <w:r w:rsidRPr="00E6249C">
        <w:rPr>
          <w:rFonts w:ascii="Times New Roman" w:eastAsia="Times New Roman" w:hAnsi="Times New Roman" w:cs="Times New Roman"/>
          <w:i/>
          <w:sz w:val="24"/>
          <w:szCs w:val="24"/>
        </w:rPr>
        <w:t>Section 5</w:t>
      </w:r>
      <w:r w:rsidRPr="00E6249C">
        <w:rPr>
          <w:rFonts w:ascii="Times New Roman" w:eastAsia="Times New Roman" w:hAnsi="Times New Roman" w:cs="Times New Roman"/>
          <w:sz w:val="24"/>
          <w:szCs w:val="24"/>
        </w:rPr>
        <w:t xml:space="preserve"> dalam </w:t>
      </w:r>
      <w:r w:rsidRPr="00E6249C">
        <w:rPr>
          <w:rFonts w:ascii="Times New Roman" w:eastAsia="Times New Roman" w:hAnsi="Times New Roman" w:cs="Times New Roman"/>
          <w:i/>
          <w:sz w:val="24"/>
          <w:szCs w:val="24"/>
        </w:rPr>
        <w:t>2003 BFDA</w:t>
      </w:r>
      <w:r w:rsidRPr="00E6249C">
        <w:rPr>
          <w:rFonts w:ascii="Times New Roman" w:eastAsia="Times New Roman" w:hAnsi="Times New Roman" w:cs="Times New Roman"/>
          <w:sz w:val="24"/>
          <w:szCs w:val="24"/>
        </w:rPr>
        <w:t xml:space="preserve"> memerlukan Pengarah Eksekutif Amerika Syarikat bagi setiap institusi kewangan antarabangsa mengambil bahagian untuk mengundi menahan pemberian pinjaman, bantuan kewangan atau teknikal kepada Myanmar. Walaupun Amerika Syarikat tidak mempunyai undi yang mencukupi b</w:t>
      </w:r>
      <w:r w:rsidR="00AA0559">
        <w:rPr>
          <w:rFonts w:ascii="Times New Roman" w:eastAsia="Times New Roman" w:hAnsi="Times New Roman" w:cs="Times New Roman"/>
          <w:sz w:val="24"/>
          <w:szCs w:val="24"/>
        </w:rPr>
        <w:t>agi menyekat institusi</w:t>
      </w:r>
      <w:r w:rsidRPr="00E6249C">
        <w:rPr>
          <w:rFonts w:ascii="Times New Roman" w:eastAsia="Times New Roman" w:hAnsi="Times New Roman" w:cs="Times New Roman"/>
          <w:sz w:val="24"/>
          <w:szCs w:val="24"/>
        </w:rPr>
        <w:t xml:space="preserve"> kewangan antarabangsa daripada memberikan pinjaman atau bantuan kepada Myanm</w:t>
      </w:r>
      <w:r w:rsidR="00AA0559">
        <w:rPr>
          <w:rFonts w:ascii="Times New Roman" w:eastAsia="Times New Roman" w:hAnsi="Times New Roman" w:cs="Times New Roman"/>
          <w:sz w:val="24"/>
          <w:szCs w:val="24"/>
        </w:rPr>
        <w:t>ar, tetapi</w:t>
      </w:r>
      <w:r w:rsidRPr="00E6249C">
        <w:rPr>
          <w:rFonts w:ascii="Times New Roman" w:eastAsia="Times New Roman" w:hAnsi="Times New Roman" w:cs="Times New Roman"/>
          <w:sz w:val="24"/>
          <w:szCs w:val="24"/>
        </w:rPr>
        <w:t xml:space="preserve"> mengikut amalan kebiasaan</w:t>
      </w:r>
      <w:r w:rsidR="00AA0559">
        <w:rPr>
          <w:rFonts w:ascii="Times New Roman" w:eastAsia="Times New Roman" w:hAnsi="Times New Roman" w:cs="Times New Roman"/>
          <w:sz w:val="24"/>
          <w:szCs w:val="24"/>
        </w:rPr>
        <w:t>,</w:t>
      </w:r>
      <w:r w:rsidRPr="00E6249C">
        <w:rPr>
          <w:rFonts w:ascii="Times New Roman" w:eastAsia="Times New Roman" w:hAnsi="Times New Roman" w:cs="Times New Roman"/>
          <w:sz w:val="24"/>
          <w:szCs w:val="24"/>
        </w:rPr>
        <w:t xml:space="preserve"> tidak mungkin mana-mana institusi kewangan antarabangsa akan meneruskan keputusan sekiranya Amerika Syarikat tidak bersetuju</w:t>
      </w:r>
      <w:r w:rsidR="000B18D8" w:rsidRPr="00E6249C">
        <w:rPr>
          <w:rFonts w:ascii="Times New Roman" w:eastAsia="Times New Roman" w:hAnsi="Times New Roman" w:cs="Times New Roman"/>
          <w:sz w:val="24"/>
          <w:szCs w:val="24"/>
        </w:rPr>
        <w:t xml:space="preserve"> (</w:t>
      </w:r>
      <w:r w:rsidR="00A406E8" w:rsidRPr="00E6249C">
        <w:rPr>
          <w:rFonts w:ascii="Times New Roman" w:eastAsia="Times New Roman" w:hAnsi="Times New Roman" w:cs="Times New Roman"/>
          <w:sz w:val="24"/>
          <w:szCs w:val="24"/>
        </w:rPr>
        <w:t>Martin, 2012</w:t>
      </w:r>
      <w:r w:rsidR="000B18D8" w:rsidRPr="00E6249C">
        <w:rPr>
          <w:rFonts w:ascii="Times New Roman" w:eastAsia="Times New Roman" w:hAnsi="Times New Roman" w:cs="Times New Roman"/>
          <w:sz w:val="24"/>
          <w:szCs w:val="24"/>
        </w:rPr>
        <w:t>)</w:t>
      </w:r>
      <w:r w:rsidRPr="00E6249C">
        <w:rPr>
          <w:rFonts w:ascii="Times New Roman" w:eastAsia="Times New Roman" w:hAnsi="Times New Roman" w:cs="Times New Roman"/>
          <w:sz w:val="24"/>
          <w:szCs w:val="24"/>
        </w:rPr>
        <w:t>.</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60490C" w:rsidRPr="00AA0559" w:rsidRDefault="00AA0559" w:rsidP="00E6249C">
      <w:pPr>
        <w:spacing w:after="0" w:line="240" w:lineRule="auto"/>
        <w:jc w:val="both"/>
        <w:rPr>
          <w:rFonts w:ascii="Times New Roman" w:eastAsia="Times New Roman" w:hAnsi="Times New Roman" w:cs="Times New Roman"/>
          <w:i/>
          <w:sz w:val="24"/>
          <w:szCs w:val="24"/>
        </w:rPr>
      </w:pPr>
      <w:r w:rsidRPr="00AA0559">
        <w:rPr>
          <w:rFonts w:ascii="Times New Roman" w:eastAsia="Times New Roman" w:hAnsi="Times New Roman" w:cs="Times New Roman"/>
          <w:i/>
          <w:sz w:val="24"/>
          <w:szCs w:val="24"/>
        </w:rPr>
        <w:t>Isu</w:t>
      </w:r>
      <w:r w:rsidR="00C2785A" w:rsidRPr="00AA0559">
        <w:rPr>
          <w:rFonts w:ascii="Times New Roman" w:eastAsia="Times New Roman" w:hAnsi="Times New Roman" w:cs="Times New Roman"/>
          <w:i/>
          <w:sz w:val="24"/>
          <w:szCs w:val="24"/>
        </w:rPr>
        <w:t xml:space="preserve"> tambahan </w:t>
      </w:r>
      <w:r w:rsidRPr="00AA0559">
        <w:rPr>
          <w:rFonts w:ascii="Times New Roman" w:eastAsia="Times New Roman" w:hAnsi="Times New Roman" w:cs="Times New Roman"/>
          <w:i/>
          <w:sz w:val="24"/>
          <w:szCs w:val="24"/>
        </w:rPr>
        <w:t xml:space="preserve">mengenai </w:t>
      </w:r>
      <w:r w:rsidR="00C2785A" w:rsidRPr="00AA0559">
        <w:rPr>
          <w:rFonts w:ascii="Times New Roman" w:eastAsia="Times New Roman" w:hAnsi="Times New Roman" w:cs="Times New Roman"/>
          <w:i/>
          <w:sz w:val="24"/>
          <w:szCs w:val="24"/>
        </w:rPr>
        <w:t>sekatan b</w:t>
      </w:r>
      <w:r w:rsidR="0028408B" w:rsidRPr="00AA0559">
        <w:rPr>
          <w:rFonts w:ascii="Times New Roman" w:eastAsia="Times New Roman" w:hAnsi="Times New Roman" w:cs="Times New Roman"/>
          <w:i/>
          <w:sz w:val="24"/>
          <w:szCs w:val="24"/>
        </w:rPr>
        <w:t>ilateral Amerika Syarikat terhadap Myanmar</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60490C" w:rsidRPr="00E6249C" w:rsidRDefault="0028408B"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Myanmar juga menjadi ‘sasaran’ terhadap beberapa sekatan spesifik dala</w:t>
      </w:r>
      <w:r w:rsidR="000A47F0" w:rsidRPr="00E6249C">
        <w:rPr>
          <w:rFonts w:ascii="Times New Roman" w:eastAsia="Times New Roman" w:hAnsi="Times New Roman" w:cs="Times New Roman"/>
          <w:sz w:val="24"/>
          <w:szCs w:val="24"/>
        </w:rPr>
        <w:t xml:space="preserve">m undang-undang </w:t>
      </w:r>
      <w:r w:rsidR="00C83894" w:rsidRPr="00E6249C">
        <w:rPr>
          <w:rFonts w:ascii="Times New Roman" w:eastAsia="Times New Roman" w:hAnsi="Times New Roman" w:cs="Times New Roman"/>
          <w:sz w:val="24"/>
          <w:szCs w:val="24"/>
        </w:rPr>
        <w:t xml:space="preserve">berdasarkan pelbagai isu. Menurut sarjana </w:t>
      </w:r>
      <w:r w:rsidR="0017018B" w:rsidRPr="00E6249C">
        <w:rPr>
          <w:rFonts w:ascii="Times New Roman" w:eastAsia="Times New Roman" w:hAnsi="Times New Roman" w:cs="Times New Roman"/>
          <w:sz w:val="24"/>
          <w:szCs w:val="24"/>
        </w:rPr>
        <w:t>tersohor Martin (2012) i</w:t>
      </w:r>
      <w:r w:rsidRPr="00E6249C">
        <w:rPr>
          <w:rFonts w:ascii="Times New Roman" w:eastAsia="Times New Roman" w:hAnsi="Times New Roman" w:cs="Times New Roman"/>
          <w:sz w:val="24"/>
          <w:szCs w:val="24"/>
        </w:rPr>
        <w:t>su-isu fungsional tersebut termasuklah:</w:t>
      </w:r>
    </w:p>
    <w:p w:rsidR="00783EFE" w:rsidRPr="00E6249C" w:rsidRDefault="00783EFE" w:rsidP="00E6249C">
      <w:pPr>
        <w:spacing w:after="0" w:line="240" w:lineRule="auto"/>
        <w:jc w:val="both"/>
        <w:rPr>
          <w:rFonts w:ascii="Times New Roman" w:eastAsia="Times New Roman" w:hAnsi="Times New Roman" w:cs="Times New Roman"/>
          <w:sz w:val="24"/>
          <w:szCs w:val="24"/>
        </w:rPr>
      </w:pPr>
    </w:p>
    <w:p w:rsidR="006D65A1" w:rsidRPr="00E6249C" w:rsidRDefault="00783EFE"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a. </w:t>
      </w:r>
      <w:r w:rsidR="00CA59C7" w:rsidRPr="00E6249C">
        <w:rPr>
          <w:rFonts w:ascii="Times New Roman" w:eastAsia="Times New Roman" w:hAnsi="Times New Roman" w:cs="Times New Roman"/>
          <w:sz w:val="24"/>
          <w:szCs w:val="24"/>
        </w:rPr>
        <w:t>Askar k</w:t>
      </w:r>
      <w:r w:rsidR="006D65A1" w:rsidRPr="00E6249C">
        <w:rPr>
          <w:rFonts w:ascii="Times New Roman" w:eastAsia="Times New Roman" w:hAnsi="Times New Roman" w:cs="Times New Roman"/>
          <w:sz w:val="24"/>
          <w:szCs w:val="24"/>
        </w:rPr>
        <w:t>anak-kanak</w:t>
      </w:r>
      <w:r w:rsidR="0028408B" w:rsidRPr="00E6249C">
        <w:rPr>
          <w:rFonts w:ascii="Times New Roman" w:eastAsia="Times New Roman" w:hAnsi="Times New Roman" w:cs="Times New Roman"/>
          <w:sz w:val="24"/>
          <w:szCs w:val="24"/>
        </w:rPr>
        <w:t xml:space="preserve"> </w:t>
      </w:r>
    </w:p>
    <w:p w:rsidR="006D65A1" w:rsidRPr="00E6249C" w:rsidRDefault="006D65A1" w:rsidP="00E6249C">
      <w:pPr>
        <w:pStyle w:val="ListParagraph1"/>
        <w:spacing w:after="0" w:line="240" w:lineRule="auto"/>
        <w:ind w:left="0"/>
        <w:jc w:val="both"/>
        <w:rPr>
          <w:rFonts w:ascii="Times New Roman" w:eastAsia="Times New Roman" w:hAnsi="Times New Roman" w:cs="Times New Roman"/>
          <w:sz w:val="24"/>
          <w:szCs w:val="24"/>
        </w:rPr>
      </w:pPr>
    </w:p>
    <w:p w:rsidR="0060490C" w:rsidRPr="00E6249C" w:rsidRDefault="0028408B"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Myanmar dihalang daripada menerima beberapa jenis bantuan tertentu di bawah </w:t>
      </w:r>
      <w:r w:rsidRPr="00E6249C">
        <w:rPr>
          <w:rFonts w:ascii="Times New Roman" w:eastAsia="Times New Roman" w:hAnsi="Times New Roman" w:cs="Times New Roman"/>
          <w:i/>
          <w:sz w:val="24"/>
          <w:szCs w:val="24"/>
        </w:rPr>
        <w:t>Child Soldiers Preventions Act 2008</w:t>
      </w:r>
      <w:r w:rsidRPr="00E6249C">
        <w:rPr>
          <w:rFonts w:ascii="Times New Roman" w:eastAsia="Times New Roman" w:hAnsi="Times New Roman" w:cs="Times New Roman"/>
          <w:sz w:val="24"/>
          <w:szCs w:val="24"/>
        </w:rPr>
        <w:t xml:space="preserve"> (</w:t>
      </w:r>
      <w:r w:rsidRPr="00E6249C">
        <w:rPr>
          <w:rFonts w:ascii="Times New Roman" w:eastAsia="Times New Roman" w:hAnsi="Times New Roman" w:cs="Times New Roman"/>
          <w:i/>
          <w:sz w:val="24"/>
          <w:szCs w:val="24"/>
        </w:rPr>
        <w:t>Title IV of P.L. 110-457</w:t>
      </w:r>
      <w:r w:rsidR="007C48A7" w:rsidRPr="00E6249C">
        <w:rPr>
          <w:rFonts w:ascii="Times New Roman" w:eastAsia="Times New Roman" w:hAnsi="Times New Roman" w:cs="Times New Roman"/>
          <w:sz w:val="24"/>
          <w:szCs w:val="24"/>
        </w:rPr>
        <w:t xml:space="preserve">) kerana </w:t>
      </w:r>
      <w:r w:rsidRPr="00E6249C">
        <w:rPr>
          <w:rFonts w:ascii="Times New Roman" w:eastAsia="Times New Roman" w:hAnsi="Times New Roman" w:cs="Times New Roman"/>
          <w:sz w:val="24"/>
          <w:szCs w:val="24"/>
        </w:rPr>
        <w:t>dianggap menyokong kumpulan bersenjata yang mana melantik dan menggunakan kanak-kanak sebagai tentera. Kesannya, Myanmar tidak layak untuk menerima bantuan di bawah IMET, Bantuan Kewangan Ketenteraan</w:t>
      </w:r>
      <w:r w:rsidRPr="00E6249C">
        <w:rPr>
          <w:rFonts w:ascii="Times New Roman" w:eastAsia="Times New Roman" w:hAnsi="Times New Roman" w:cs="Times New Roman"/>
          <w:i/>
          <w:sz w:val="24"/>
          <w:szCs w:val="24"/>
        </w:rPr>
        <w:t xml:space="preserve"> </w:t>
      </w:r>
      <w:r w:rsidR="00CA59C7" w:rsidRPr="00E6249C">
        <w:rPr>
          <w:rFonts w:ascii="Times New Roman" w:eastAsia="Times New Roman" w:hAnsi="Times New Roman" w:cs="Times New Roman"/>
          <w:sz w:val="24"/>
          <w:szCs w:val="24"/>
        </w:rPr>
        <w:t>(</w:t>
      </w:r>
      <w:r w:rsidRPr="00E6249C">
        <w:rPr>
          <w:rFonts w:ascii="Times New Roman" w:eastAsia="Times New Roman" w:hAnsi="Times New Roman" w:cs="Times New Roman"/>
          <w:i/>
          <w:sz w:val="24"/>
          <w:szCs w:val="24"/>
        </w:rPr>
        <w:t xml:space="preserve">Foreign Military </w:t>
      </w:r>
      <w:proofErr w:type="gramStart"/>
      <w:r w:rsidRPr="00E6249C">
        <w:rPr>
          <w:rFonts w:ascii="Times New Roman" w:eastAsia="Times New Roman" w:hAnsi="Times New Roman" w:cs="Times New Roman"/>
          <w:i/>
          <w:sz w:val="24"/>
          <w:szCs w:val="24"/>
        </w:rPr>
        <w:t>Financing</w:t>
      </w:r>
      <w:proofErr w:type="gramEnd"/>
      <w:r w:rsidR="00CC42C4">
        <w:rPr>
          <w:rFonts w:ascii="Times New Roman" w:eastAsia="Times New Roman" w:hAnsi="Times New Roman" w:cs="Times New Roman"/>
          <w:sz w:val="24"/>
          <w:szCs w:val="24"/>
        </w:rPr>
        <w:t xml:space="preserve">/ </w:t>
      </w:r>
      <w:r w:rsidRPr="00E6249C">
        <w:rPr>
          <w:rFonts w:ascii="Times New Roman" w:eastAsia="Times New Roman" w:hAnsi="Times New Roman" w:cs="Times New Roman"/>
          <w:sz w:val="24"/>
          <w:szCs w:val="24"/>
        </w:rPr>
        <w:t>FMF), dan bantuan menurut Se</w:t>
      </w:r>
      <w:r w:rsidR="007C48A7" w:rsidRPr="00E6249C">
        <w:rPr>
          <w:rFonts w:ascii="Times New Roman" w:eastAsia="Times New Roman" w:hAnsi="Times New Roman" w:cs="Times New Roman"/>
          <w:sz w:val="24"/>
          <w:szCs w:val="24"/>
        </w:rPr>
        <w:t>ksyen 1206.</w:t>
      </w:r>
    </w:p>
    <w:p w:rsidR="005D1398" w:rsidRPr="00E6249C" w:rsidRDefault="005D1398" w:rsidP="00E6249C">
      <w:pPr>
        <w:pStyle w:val="ListParagraph1"/>
        <w:spacing w:after="0" w:line="240" w:lineRule="auto"/>
        <w:jc w:val="both"/>
        <w:rPr>
          <w:rFonts w:ascii="Times New Roman" w:eastAsia="Times New Roman" w:hAnsi="Times New Roman" w:cs="Times New Roman"/>
          <w:sz w:val="24"/>
          <w:szCs w:val="24"/>
        </w:rPr>
      </w:pPr>
    </w:p>
    <w:p w:rsidR="006D65A1" w:rsidRPr="00E6249C" w:rsidRDefault="0037690E"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b. </w:t>
      </w:r>
      <w:r w:rsidR="00CA59C7" w:rsidRPr="00E6249C">
        <w:rPr>
          <w:rFonts w:ascii="Times New Roman" w:eastAsia="Times New Roman" w:hAnsi="Times New Roman" w:cs="Times New Roman"/>
          <w:sz w:val="24"/>
          <w:szCs w:val="24"/>
        </w:rPr>
        <w:t>Perdagangan d</w:t>
      </w:r>
      <w:r w:rsidR="006D65A1" w:rsidRPr="00E6249C">
        <w:rPr>
          <w:rFonts w:ascii="Times New Roman" w:eastAsia="Times New Roman" w:hAnsi="Times New Roman" w:cs="Times New Roman"/>
          <w:sz w:val="24"/>
          <w:szCs w:val="24"/>
        </w:rPr>
        <w:t>adah</w:t>
      </w:r>
      <w:r w:rsidR="0028408B" w:rsidRPr="00E6249C">
        <w:rPr>
          <w:rFonts w:ascii="Times New Roman" w:eastAsia="Times New Roman" w:hAnsi="Times New Roman" w:cs="Times New Roman"/>
          <w:sz w:val="24"/>
          <w:szCs w:val="24"/>
        </w:rPr>
        <w:t xml:space="preserve"> </w:t>
      </w:r>
    </w:p>
    <w:p w:rsidR="006D65A1" w:rsidRPr="00E6249C" w:rsidRDefault="006D65A1" w:rsidP="00E6249C">
      <w:pPr>
        <w:pStyle w:val="ListParagraph1"/>
        <w:spacing w:after="0" w:line="240" w:lineRule="auto"/>
        <w:ind w:left="0"/>
        <w:jc w:val="both"/>
        <w:rPr>
          <w:rFonts w:ascii="Times New Roman" w:eastAsia="Times New Roman" w:hAnsi="Times New Roman" w:cs="Times New Roman"/>
          <w:sz w:val="24"/>
          <w:szCs w:val="24"/>
        </w:rPr>
      </w:pPr>
    </w:p>
    <w:p w:rsidR="0060490C" w:rsidRPr="00E6249C" w:rsidRDefault="0028408B"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Myanmar dihalang daripada menerima</w:t>
      </w:r>
      <w:r w:rsidR="00CF7EF5" w:rsidRPr="00E6249C">
        <w:rPr>
          <w:rFonts w:ascii="Times New Roman" w:eastAsia="Times New Roman" w:hAnsi="Times New Roman" w:cs="Times New Roman"/>
          <w:sz w:val="24"/>
          <w:szCs w:val="24"/>
        </w:rPr>
        <w:t xml:space="preserve"> beberapa jenis bantuan asing</w:t>
      </w:r>
      <w:r w:rsidRPr="00E6249C">
        <w:rPr>
          <w:rFonts w:ascii="Times New Roman" w:eastAsia="Times New Roman" w:hAnsi="Times New Roman" w:cs="Times New Roman"/>
          <w:sz w:val="24"/>
          <w:szCs w:val="24"/>
        </w:rPr>
        <w:t xml:space="preserve"> kerana ia dianggap </w:t>
      </w:r>
      <w:r w:rsidR="007C48A7" w:rsidRPr="00E6249C">
        <w:rPr>
          <w:rFonts w:ascii="Times New Roman" w:eastAsia="Times New Roman" w:hAnsi="Times New Roman" w:cs="Times New Roman"/>
          <w:sz w:val="24"/>
          <w:szCs w:val="24"/>
        </w:rPr>
        <w:t xml:space="preserve">sebagai </w:t>
      </w:r>
      <w:r w:rsidRPr="00E6249C">
        <w:rPr>
          <w:rFonts w:ascii="Times New Roman" w:eastAsia="Times New Roman" w:hAnsi="Times New Roman" w:cs="Times New Roman"/>
          <w:sz w:val="24"/>
          <w:szCs w:val="24"/>
        </w:rPr>
        <w:t xml:space="preserve">negara pengeluar atau transit dadah utama mengikut Section 490 di bawah </w:t>
      </w:r>
      <w:r w:rsidRPr="00E6249C">
        <w:rPr>
          <w:rFonts w:ascii="Times New Roman" w:eastAsia="Times New Roman" w:hAnsi="Times New Roman" w:cs="Times New Roman"/>
          <w:i/>
          <w:sz w:val="24"/>
          <w:szCs w:val="24"/>
        </w:rPr>
        <w:t>Foreign Assistance Act 1961</w:t>
      </w:r>
      <w:r w:rsidRPr="00E6249C">
        <w:rPr>
          <w:rFonts w:ascii="Times New Roman" w:eastAsia="Times New Roman" w:hAnsi="Times New Roman" w:cs="Times New Roman"/>
          <w:sz w:val="24"/>
          <w:szCs w:val="24"/>
        </w:rPr>
        <w:t xml:space="preserve"> (FAA, 87-195, seperti pindaan) dan </w:t>
      </w:r>
      <w:r w:rsidRPr="00E6249C">
        <w:rPr>
          <w:rFonts w:ascii="Times New Roman" w:eastAsia="Times New Roman" w:hAnsi="Times New Roman" w:cs="Times New Roman"/>
          <w:i/>
          <w:sz w:val="24"/>
          <w:szCs w:val="24"/>
        </w:rPr>
        <w:t>Section 706</w:t>
      </w:r>
      <w:r w:rsidRPr="00E6249C">
        <w:rPr>
          <w:rFonts w:ascii="Times New Roman" w:eastAsia="Times New Roman" w:hAnsi="Times New Roman" w:cs="Times New Roman"/>
          <w:sz w:val="24"/>
          <w:szCs w:val="24"/>
        </w:rPr>
        <w:t xml:space="preserve"> di bawah </w:t>
      </w:r>
      <w:r w:rsidRPr="00E6249C">
        <w:rPr>
          <w:rFonts w:ascii="Times New Roman" w:eastAsia="Times New Roman" w:hAnsi="Times New Roman" w:cs="Times New Roman"/>
          <w:i/>
          <w:sz w:val="24"/>
          <w:szCs w:val="24"/>
        </w:rPr>
        <w:t>Foreign Relations Authorization Act</w:t>
      </w:r>
      <w:r w:rsidRPr="00E6249C">
        <w:rPr>
          <w:rFonts w:ascii="Times New Roman" w:eastAsia="Times New Roman" w:hAnsi="Times New Roman" w:cs="Times New Roman"/>
          <w:sz w:val="24"/>
          <w:szCs w:val="24"/>
        </w:rPr>
        <w:t xml:space="preserve">, </w:t>
      </w:r>
      <w:r w:rsidRPr="00E6249C">
        <w:rPr>
          <w:rFonts w:ascii="Times New Roman" w:eastAsia="Times New Roman" w:hAnsi="Times New Roman" w:cs="Times New Roman"/>
          <w:i/>
          <w:sz w:val="24"/>
          <w:szCs w:val="24"/>
        </w:rPr>
        <w:t>Fiscal Year 2003</w:t>
      </w:r>
      <w:r w:rsidR="008E05FA" w:rsidRPr="00E6249C">
        <w:rPr>
          <w:rFonts w:ascii="Times New Roman" w:eastAsia="Times New Roman" w:hAnsi="Times New Roman" w:cs="Times New Roman"/>
          <w:sz w:val="24"/>
          <w:szCs w:val="24"/>
        </w:rPr>
        <w:t>.</w:t>
      </w:r>
    </w:p>
    <w:p w:rsidR="005D1398" w:rsidRPr="00E6249C" w:rsidRDefault="005D1398" w:rsidP="00E6249C">
      <w:pPr>
        <w:pStyle w:val="ListParagraph1"/>
        <w:spacing w:after="0" w:line="240" w:lineRule="auto"/>
        <w:ind w:left="0"/>
        <w:jc w:val="both"/>
        <w:rPr>
          <w:rFonts w:ascii="Times New Roman" w:eastAsia="Times New Roman" w:hAnsi="Times New Roman" w:cs="Times New Roman"/>
          <w:sz w:val="24"/>
          <w:szCs w:val="24"/>
        </w:rPr>
      </w:pPr>
    </w:p>
    <w:p w:rsidR="006D65A1" w:rsidRPr="00E6249C" w:rsidRDefault="0037690E"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c. </w:t>
      </w:r>
      <w:r w:rsidR="00CA59C7" w:rsidRPr="00E6249C">
        <w:rPr>
          <w:rFonts w:ascii="Times New Roman" w:eastAsia="Times New Roman" w:hAnsi="Times New Roman" w:cs="Times New Roman"/>
          <w:sz w:val="24"/>
          <w:szCs w:val="24"/>
        </w:rPr>
        <w:t>Pemerdagangan m</w:t>
      </w:r>
      <w:r w:rsidR="006D65A1" w:rsidRPr="00E6249C">
        <w:rPr>
          <w:rFonts w:ascii="Times New Roman" w:eastAsia="Times New Roman" w:hAnsi="Times New Roman" w:cs="Times New Roman"/>
          <w:sz w:val="24"/>
          <w:szCs w:val="24"/>
        </w:rPr>
        <w:t>anusia</w:t>
      </w:r>
    </w:p>
    <w:p w:rsidR="006D65A1" w:rsidRPr="00E6249C" w:rsidRDefault="006D65A1" w:rsidP="00E6249C">
      <w:pPr>
        <w:pStyle w:val="ListParagraph1"/>
        <w:spacing w:after="0" w:line="240" w:lineRule="auto"/>
        <w:ind w:left="0"/>
        <w:jc w:val="both"/>
        <w:rPr>
          <w:rFonts w:ascii="Times New Roman" w:eastAsia="Times New Roman" w:hAnsi="Times New Roman" w:cs="Times New Roman"/>
          <w:sz w:val="24"/>
          <w:szCs w:val="24"/>
        </w:rPr>
      </w:pPr>
    </w:p>
    <w:p w:rsidR="0060490C" w:rsidRPr="00E6249C" w:rsidRDefault="0028408B"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Myanmar dihalang </w:t>
      </w:r>
      <w:r w:rsidR="008E05FA" w:rsidRPr="00E6249C">
        <w:rPr>
          <w:rFonts w:ascii="Times New Roman" w:eastAsia="Times New Roman" w:hAnsi="Times New Roman" w:cs="Times New Roman"/>
          <w:sz w:val="24"/>
          <w:szCs w:val="24"/>
        </w:rPr>
        <w:t xml:space="preserve">daripada menerima bantuan asing </w:t>
      </w:r>
      <w:r w:rsidRPr="00E6249C">
        <w:rPr>
          <w:rFonts w:ascii="Times New Roman" w:eastAsia="Times New Roman" w:hAnsi="Times New Roman" w:cs="Times New Roman"/>
          <w:sz w:val="24"/>
          <w:szCs w:val="24"/>
        </w:rPr>
        <w:t>kerana diletakkan dalam kategori negara “</w:t>
      </w:r>
      <w:r w:rsidRPr="00CC42C4">
        <w:rPr>
          <w:rFonts w:ascii="Times New Roman" w:eastAsia="Times New Roman" w:hAnsi="Times New Roman" w:cs="Times New Roman"/>
          <w:i/>
          <w:sz w:val="24"/>
          <w:szCs w:val="24"/>
        </w:rPr>
        <w:t xml:space="preserve">Tier </w:t>
      </w:r>
      <w:r w:rsidR="008E05FA" w:rsidRPr="00CC42C4">
        <w:rPr>
          <w:rFonts w:ascii="Times New Roman" w:eastAsia="Times New Roman" w:hAnsi="Times New Roman" w:cs="Times New Roman"/>
          <w:i/>
          <w:sz w:val="24"/>
          <w:szCs w:val="24"/>
        </w:rPr>
        <w:t>3</w:t>
      </w:r>
      <w:r w:rsidR="008E05FA" w:rsidRPr="00E6249C">
        <w:rPr>
          <w:rFonts w:ascii="Times New Roman" w:eastAsia="Times New Roman" w:hAnsi="Times New Roman" w:cs="Times New Roman"/>
          <w:sz w:val="24"/>
          <w:szCs w:val="24"/>
        </w:rPr>
        <w:t>”</w:t>
      </w:r>
      <w:r w:rsidRPr="00E6249C">
        <w:rPr>
          <w:rFonts w:ascii="Times New Roman" w:eastAsia="Times New Roman" w:hAnsi="Times New Roman" w:cs="Times New Roman"/>
          <w:sz w:val="24"/>
          <w:szCs w:val="24"/>
        </w:rPr>
        <w:t>. Negara “</w:t>
      </w:r>
      <w:r w:rsidRPr="00E6249C">
        <w:rPr>
          <w:rFonts w:ascii="Times New Roman" w:eastAsia="Times New Roman" w:hAnsi="Times New Roman" w:cs="Times New Roman"/>
          <w:i/>
          <w:sz w:val="24"/>
          <w:szCs w:val="24"/>
        </w:rPr>
        <w:t>Tier 3</w:t>
      </w:r>
      <w:r w:rsidRPr="00E6249C">
        <w:rPr>
          <w:rFonts w:ascii="Times New Roman" w:eastAsia="Times New Roman" w:hAnsi="Times New Roman" w:cs="Times New Roman"/>
          <w:sz w:val="24"/>
          <w:szCs w:val="24"/>
        </w:rPr>
        <w:t xml:space="preserve">” menurut undang-undang dalam </w:t>
      </w:r>
      <w:r w:rsidRPr="00E6249C">
        <w:rPr>
          <w:rFonts w:ascii="Times New Roman" w:eastAsia="Times New Roman" w:hAnsi="Times New Roman" w:cs="Times New Roman"/>
          <w:i/>
          <w:sz w:val="24"/>
          <w:szCs w:val="24"/>
        </w:rPr>
        <w:t>Victims of Trafficking and Violence Protection Act 2000</w:t>
      </w:r>
      <w:r w:rsidRPr="00E6249C">
        <w:rPr>
          <w:rFonts w:ascii="Times New Roman" w:eastAsia="Times New Roman" w:hAnsi="Times New Roman" w:cs="Times New Roman"/>
          <w:sz w:val="24"/>
          <w:szCs w:val="24"/>
        </w:rPr>
        <w:t xml:space="preserve"> (TVPA, P.L. 106-386, seperti pindaan) sebagai ‘</w:t>
      </w:r>
      <w:r w:rsidRPr="00E6249C">
        <w:rPr>
          <w:rFonts w:ascii="Times New Roman" w:eastAsia="Times New Roman" w:hAnsi="Times New Roman" w:cs="Times New Roman"/>
          <w:i/>
          <w:sz w:val="24"/>
          <w:szCs w:val="24"/>
        </w:rPr>
        <w:t>noncompliant</w:t>
      </w:r>
      <w:r w:rsidRPr="00E6249C">
        <w:rPr>
          <w:rFonts w:ascii="Times New Roman" w:eastAsia="Times New Roman" w:hAnsi="Times New Roman" w:cs="Times New Roman"/>
          <w:sz w:val="24"/>
          <w:szCs w:val="24"/>
        </w:rPr>
        <w:t>’ dengan standard minimum dalam usaha mengawal TIP (</w:t>
      </w:r>
      <w:r w:rsidRPr="00E6249C">
        <w:rPr>
          <w:rFonts w:ascii="Times New Roman" w:eastAsia="Times New Roman" w:hAnsi="Times New Roman" w:cs="Times New Roman"/>
          <w:bCs/>
          <w:i/>
          <w:sz w:val="24"/>
          <w:szCs w:val="24"/>
        </w:rPr>
        <w:t>Trafficking</w:t>
      </w:r>
      <w:r w:rsidRPr="00E6249C">
        <w:rPr>
          <w:rFonts w:ascii="Times New Roman" w:eastAsia="Times New Roman" w:hAnsi="Times New Roman" w:cs="Times New Roman"/>
          <w:i/>
          <w:sz w:val="24"/>
          <w:szCs w:val="24"/>
        </w:rPr>
        <w:t> in Persons</w:t>
      </w:r>
      <w:r w:rsidRPr="00E6249C">
        <w:rPr>
          <w:rFonts w:ascii="Times New Roman" w:eastAsia="Times New Roman" w:hAnsi="Times New Roman" w:cs="Times New Roman"/>
          <w:sz w:val="24"/>
          <w:szCs w:val="24"/>
        </w:rPr>
        <w:t xml:space="preserve">)  dan tidak menjalankan usaha yang sepatutnya untuk mematuhi piawaian yang ditetapkan. </w:t>
      </w:r>
    </w:p>
    <w:p w:rsidR="005D1398" w:rsidRPr="00E6249C" w:rsidRDefault="005D1398" w:rsidP="00E6249C">
      <w:pPr>
        <w:pStyle w:val="ListParagraph1"/>
        <w:spacing w:after="0" w:line="240" w:lineRule="auto"/>
        <w:ind w:left="0"/>
        <w:jc w:val="both"/>
        <w:rPr>
          <w:rFonts w:ascii="Times New Roman" w:eastAsia="Times New Roman" w:hAnsi="Times New Roman" w:cs="Times New Roman"/>
          <w:sz w:val="24"/>
          <w:szCs w:val="24"/>
        </w:rPr>
      </w:pPr>
    </w:p>
    <w:p w:rsidR="006D65A1" w:rsidRPr="00E6249C" w:rsidRDefault="0037690E"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d. </w:t>
      </w:r>
      <w:r w:rsidR="0028408B" w:rsidRPr="00E6249C">
        <w:rPr>
          <w:rFonts w:ascii="Times New Roman" w:eastAsia="Times New Roman" w:hAnsi="Times New Roman" w:cs="Times New Roman"/>
          <w:sz w:val="24"/>
          <w:szCs w:val="24"/>
        </w:rPr>
        <w:t xml:space="preserve">Penggubahan </w:t>
      </w:r>
      <w:r w:rsidR="00D04759" w:rsidRPr="00E6249C">
        <w:rPr>
          <w:rFonts w:ascii="Times New Roman" w:eastAsia="Times New Roman" w:hAnsi="Times New Roman" w:cs="Times New Roman"/>
          <w:sz w:val="24"/>
          <w:szCs w:val="24"/>
        </w:rPr>
        <w:t>wang haram dan jenayah terancang</w:t>
      </w:r>
      <w:r w:rsidR="0028408B" w:rsidRPr="00E6249C">
        <w:rPr>
          <w:rFonts w:ascii="Times New Roman" w:eastAsia="Times New Roman" w:hAnsi="Times New Roman" w:cs="Times New Roman"/>
          <w:sz w:val="24"/>
          <w:szCs w:val="24"/>
        </w:rPr>
        <w:t xml:space="preserve"> </w:t>
      </w:r>
    </w:p>
    <w:p w:rsidR="006D65A1" w:rsidRPr="00E6249C" w:rsidRDefault="006D65A1" w:rsidP="00E6249C">
      <w:pPr>
        <w:pStyle w:val="ListParagraph1"/>
        <w:spacing w:after="0" w:line="240" w:lineRule="auto"/>
        <w:ind w:left="0"/>
        <w:jc w:val="both"/>
        <w:rPr>
          <w:rFonts w:ascii="Times New Roman" w:eastAsia="Times New Roman" w:hAnsi="Times New Roman" w:cs="Times New Roman"/>
          <w:sz w:val="24"/>
          <w:szCs w:val="24"/>
        </w:rPr>
      </w:pPr>
    </w:p>
    <w:p w:rsidR="0060490C" w:rsidRPr="00E6249C" w:rsidRDefault="0028408B"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i/>
          <w:sz w:val="24"/>
          <w:szCs w:val="24"/>
        </w:rPr>
        <w:t>Burma’s Mayflower Bank</w:t>
      </w:r>
      <w:r w:rsidRPr="00E6249C">
        <w:rPr>
          <w:rFonts w:ascii="Times New Roman" w:eastAsia="Times New Roman" w:hAnsi="Times New Roman" w:cs="Times New Roman"/>
          <w:sz w:val="24"/>
          <w:szCs w:val="24"/>
        </w:rPr>
        <w:t xml:space="preserve"> dan </w:t>
      </w:r>
      <w:r w:rsidRPr="00E6249C">
        <w:rPr>
          <w:rFonts w:ascii="Times New Roman" w:eastAsia="Times New Roman" w:hAnsi="Times New Roman" w:cs="Times New Roman"/>
          <w:i/>
          <w:sz w:val="24"/>
          <w:szCs w:val="24"/>
        </w:rPr>
        <w:t>Asia Wealth Bank</w:t>
      </w:r>
      <w:r w:rsidRPr="00E6249C">
        <w:rPr>
          <w:rFonts w:ascii="Times New Roman" w:eastAsia="Times New Roman" w:hAnsi="Times New Roman" w:cs="Times New Roman"/>
          <w:sz w:val="24"/>
          <w:szCs w:val="24"/>
        </w:rPr>
        <w:t>,</w:t>
      </w:r>
      <w:r w:rsidR="00352067" w:rsidRPr="00E6249C">
        <w:rPr>
          <w:rFonts w:ascii="Times New Roman" w:eastAsia="Times New Roman" w:hAnsi="Times New Roman" w:cs="Times New Roman"/>
          <w:sz w:val="24"/>
          <w:szCs w:val="24"/>
        </w:rPr>
        <w:t xml:space="preserve"> </w:t>
      </w:r>
      <w:r w:rsidRPr="00E6249C">
        <w:rPr>
          <w:rFonts w:ascii="Times New Roman" w:eastAsia="Times New Roman" w:hAnsi="Times New Roman" w:cs="Times New Roman"/>
          <w:sz w:val="24"/>
          <w:szCs w:val="24"/>
        </w:rPr>
        <w:t xml:space="preserve"> termasuk bank-bank</w:t>
      </w:r>
      <w:r w:rsidR="00352067" w:rsidRPr="00E6249C">
        <w:rPr>
          <w:rFonts w:ascii="Times New Roman" w:eastAsia="Times New Roman" w:hAnsi="Times New Roman" w:cs="Times New Roman"/>
          <w:sz w:val="24"/>
          <w:szCs w:val="24"/>
        </w:rPr>
        <w:t xml:space="preserve"> yang dikendalikan oleh Myanmar</w:t>
      </w:r>
      <w:r w:rsidRPr="00E6249C">
        <w:rPr>
          <w:rFonts w:ascii="Times New Roman" w:eastAsia="Times New Roman" w:hAnsi="Times New Roman" w:cs="Times New Roman"/>
          <w:sz w:val="24"/>
          <w:szCs w:val="24"/>
        </w:rPr>
        <w:t>, telah diisytiharkan sebagai “</w:t>
      </w:r>
      <w:r w:rsidRPr="00E6249C">
        <w:rPr>
          <w:rFonts w:ascii="Times New Roman" w:eastAsia="Times New Roman" w:hAnsi="Times New Roman" w:cs="Times New Roman"/>
          <w:i/>
          <w:sz w:val="24"/>
          <w:szCs w:val="24"/>
        </w:rPr>
        <w:t>primary money laundering jurisdictions of concern</w:t>
      </w:r>
      <w:r w:rsidRPr="00E6249C">
        <w:rPr>
          <w:rFonts w:ascii="Times New Roman" w:eastAsia="Times New Roman" w:hAnsi="Times New Roman" w:cs="Times New Roman"/>
          <w:sz w:val="24"/>
          <w:szCs w:val="24"/>
        </w:rPr>
        <w:t xml:space="preserve">” di bawah </w:t>
      </w:r>
      <w:r w:rsidRPr="00E6249C">
        <w:rPr>
          <w:rFonts w:ascii="Times New Roman" w:eastAsia="Times New Roman" w:hAnsi="Times New Roman" w:cs="Times New Roman"/>
          <w:i/>
          <w:sz w:val="24"/>
          <w:szCs w:val="24"/>
        </w:rPr>
        <w:t>Section 311 of the USA PATRIOT Act</w:t>
      </w:r>
      <w:r w:rsidRPr="00E6249C">
        <w:rPr>
          <w:rFonts w:ascii="Times New Roman" w:eastAsia="Times New Roman" w:hAnsi="Times New Roman" w:cs="Times New Roman"/>
          <w:sz w:val="24"/>
          <w:szCs w:val="24"/>
        </w:rPr>
        <w:t xml:space="preserve"> (P.L. 107-56, seperti pindaan)</w:t>
      </w:r>
      <w:r w:rsidR="00D5702F" w:rsidRPr="00E6249C">
        <w:rPr>
          <w:rFonts w:ascii="Times New Roman" w:eastAsia="Times New Roman" w:hAnsi="Times New Roman" w:cs="Times New Roman"/>
          <w:sz w:val="24"/>
          <w:szCs w:val="24"/>
        </w:rPr>
        <w:t>.</w:t>
      </w:r>
      <w:r w:rsidRPr="00E6249C">
        <w:rPr>
          <w:rFonts w:ascii="Times New Roman" w:eastAsia="Times New Roman" w:hAnsi="Times New Roman" w:cs="Times New Roman"/>
          <w:sz w:val="24"/>
          <w:szCs w:val="24"/>
        </w:rPr>
        <w:t xml:space="preserve"> Di bawah peruntukan ini, Jabatan Perbendaharaan mengenakan “</w:t>
      </w:r>
      <w:r w:rsidRPr="00E6249C">
        <w:rPr>
          <w:rFonts w:ascii="Times New Roman" w:eastAsia="Times New Roman" w:hAnsi="Times New Roman" w:cs="Times New Roman"/>
          <w:i/>
          <w:sz w:val="24"/>
          <w:szCs w:val="24"/>
        </w:rPr>
        <w:t>special measure</w:t>
      </w:r>
      <w:r w:rsidRPr="00E6249C">
        <w:rPr>
          <w:rFonts w:ascii="Times New Roman" w:eastAsia="Times New Roman" w:hAnsi="Times New Roman" w:cs="Times New Roman"/>
          <w:sz w:val="24"/>
          <w:szCs w:val="24"/>
        </w:rPr>
        <w:t xml:space="preserve">” bagi </w:t>
      </w:r>
      <w:r w:rsidRPr="00E6249C">
        <w:rPr>
          <w:rFonts w:ascii="Times New Roman" w:eastAsia="Times New Roman" w:hAnsi="Times New Roman" w:cs="Times New Roman"/>
          <w:sz w:val="24"/>
          <w:szCs w:val="24"/>
        </w:rPr>
        <w:lastRenderedPageBreak/>
        <w:t>menghalang institusi-institusi kewangan Amerika Syarikat dar</w:t>
      </w:r>
      <w:r w:rsidR="00AD7E94" w:rsidRPr="00E6249C">
        <w:rPr>
          <w:rFonts w:ascii="Times New Roman" w:eastAsia="Times New Roman" w:hAnsi="Times New Roman" w:cs="Times New Roman"/>
          <w:sz w:val="24"/>
          <w:szCs w:val="24"/>
        </w:rPr>
        <w:t>i</w:t>
      </w:r>
      <w:r w:rsidRPr="00E6249C">
        <w:rPr>
          <w:rFonts w:ascii="Times New Roman" w:eastAsia="Times New Roman" w:hAnsi="Times New Roman" w:cs="Times New Roman"/>
          <w:sz w:val="24"/>
          <w:szCs w:val="24"/>
        </w:rPr>
        <w:t xml:space="preserve"> menubuhkan, mengekalkan, mentadbir atau menguruskan akaun “</w:t>
      </w:r>
      <w:r w:rsidRPr="00E6249C">
        <w:rPr>
          <w:rFonts w:ascii="Times New Roman" w:eastAsia="Times New Roman" w:hAnsi="Times New Roman" w:cs="Times New Roman"/>
          <w:i/>
          <w:sz w:val="24"/>
          <w:szCs w:val="24"/>
        </w:rPr>
        <w:t>correspondent</w:t>
      </w:r>
      <w:r w:rsidR="00CC42C4">
        <w:rPr>
          <w:rFonts w:ascii="Times New Roman" w:eastAsia="Times New Roman" w:hAnsi="Times New Roman" w:cs="Times New Roman"/>
          <w:sz w:val="24"/>
          <w:szCs w:val="24"/>
        </w:rPr>
        <w:t xml:space="preserve">” atau pembayaran </w:t>
      </w:r>
      <w:r w:rsidRPr="00E6249C">
        <w:rPr>
          <w:rFonts w:ascii="Times New Roman" w:eastAsia="Times New Roman" w:hAnsi="Times New Roman" w:cs="Times New Roman"/>
          <w:sz w:val="24"/>
          <w:szCs w:val="24"/>
        </w:rPr>
        <w:t xml:space="preserve">menerusi akaun bagi pihak </w:t>
      </w:r>
      <w:r w:rsidRPr="00E6249C">
        <w:rPr>
          <w:rFonts w:ascii="Times New Roman" w:eastAsia="Times New Roman" w:hAnsi="Times New Roman" w:cs="Times New Roman"/>
          <w:i/>
          <w:sz w:val="24"/>
          <w:szCs w:val="24"/>
        </w:rPr>
        <w:t>Myanmar Mayflower Bank</w:t>
      </w:r>
      <w:r w:rsidRPr="00E6249C">
        <w:rPr>
          <w:rFonts w:ascii="Times New Roman" w:eastAsia="Times New Roman" w:hAnsi="Times New Roman" w:cs="Times New Roman"/>
          <w:sz w:val="24"/>
          <w:szCs w:val="24"/>
        </w:rPr>
        <w:t xml:space="preserve">, </w:t>
      </w:r>
      <w:r w:rsidRPr="00E6249C">
        <w:rPr>
          <w:rFonts w:ascii="Times New Roman" w:eastAsia="Times New Roman" w:hAnsi="Times New Roman" w:cs="Times New Roman"/>
          <w:i/>
          <w:sz w:val="24"/>
          <w:szCs w:val="24"/>
        </w:rPr>
        <w:t>Asia Wealth Bank</w:t>
      </w:r>
      <w:r w:rsidRPr="00E6249C">
        <w:rPr>
          <w:rFonts w:ascii="Times New Roman" w:eastAsia="Times New Roman" w:hAnsi="Times New Roman" w:cs="Times New Roman"/>
          <w:sz w:val="24"/>
          <w:szCs w:val="24"/>
        </w:rPr>
        <w:t>, dan mana-mana institusi perbankan Myanmar yang lain. Larangan ini turut meliputi bank-bank asing yang lain.</w:t>
      </w:r>
    </w:p>
    <w:p w:rsidR="005D1398" w:rsidRPr="00E6249C" w:rsidRDefault="005D1398" w:rsidP="00E6249C">
      <w:pPr>
        <w:pStyle w:val="ListParagraph1"/>
        <w:spacing w:after="0" w:line="240" w:lineRule="auto"/>
        <w:ind w:left="0"/>
        <w:jc w:val="both"/>
        <w:rPr>
          <w:rFonts w:ascii="Times New Roman" w:eastAsia="Times New Roman" w:hAnsi="Times New Roman" w:cs="Times New Roman"/>
          <w:sz w:val="24"/>
          <w:szCs w:val="24"/>
        </w:rPr>
      </w:pPr>
    </w:p>
    <w:p w:rsidR="006D65A1" w:rsidRPr="00E6249C" w:rsidRDefault="0037690E"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e. </w:t>
      </w:r>
      <w:r w:rsidR="00D04759" w:rsidRPr="00E6249C">
        <w:rPr>
          <w:rFonts w:ascii="Times New Roman" w:eastAsia="Times New Roman" w:hAnsi="Times New Roman" w:cs="Times New Roman"/>
          <w:sz w:val="24"/>
          <w:szCs w:val="24"/>
        </w:rPr>
        <w:t>Kebebasan b</w:t>
      </w:r>
      <w:r w:rsidR="006D65A1" w:rsidRPr="00E6249C">
        <w:rPr>
          <w:rFonts w:ascii="Times New Roman" w:eastAsia="Times New Roman" w:hAnsi="Times New Roman" w:cs="Times New Roman"/>
          <w:sz w:val="24"/>
          <w:szCs w:val="24"/>
        </w:rPr>
        <w:t>eragama</w:t>
      </w:r>
    </w:p>
    <w:p w:rsidR="006D65A1" w:rsidRPr="00E6249C" w:rsidRDefault="006D65A1" w:rsidP="00E6249C">
      <w:pPr>
        <w:pStyle w:val="ListParagraph1"/>
        <w:spacing w:after="0" w:line="240" w:lineRule="auto"/>
        <w:ind w:left="0"/>
        <w:jc w:val="both"/>
        <w:rPr>
          <w:rFonts w:ascii="Times New Roman" w:eastAsia="Times New Roman" w:hAnsi="Times New Roman" w:cs="Times New Roman"/>
          <w:sz w:val="24"/>
          <w:szCs w:val="24"/>
        </w:rPr>
      </w:pPr>
    </w:p>
    <w:p w:rsidR="0060490C" w:rsidRPr="00E6249C" w:rsidRDefault="0028408B"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i/>
          <w:sz w:val="24"/>
          <w:szCs w:val="24"/>
        </w:rPr>
        <w:t>The International Religious Freedom Act</w:t>
      </w:r>
      <w:r w:rsidRPr="00E6249C">
        <w:rPr>
          <w:rFonts w:ascii="Times New Roman" w:eastAsia="Times New Roman" w:hAnsi="Times New Roman" w:cs="Times New Roman"/>
          <w:sz w:val="24"/>
          <w:szCs w:val="24"/>
        </w:rPr>
        <w:t xml:space="preserve"> (IRFA, P.L. 105- </w:t>
      </w:r>
      <w:r w:rsidRPr="00E6249C">
        <w:rPr>
          <w:rFonts w:ascii="Times New Roman" w:eastAsia="Times New Roman" w:hAnsi="Times New Roman" w:cs="Times New Roman"/>
          <w:i/>
          <w:sz w:val="24"/>
          <w:szCs w:val="24"/>
        </w:rPr>
        <w:t>292</w:t>
      </w:r>
      <w:r w:rsidRPr="00E6249C">
        <w:rPr>
          <w:rFonts w:ascii="Times New Roman" w:eastAsia="Times New Roman" w:hAnsi="Times New Roman" w:cs="Times New Roman"/>
          <w:sz w:val="24"/>
          <w:szCs w:val="24"/>
        </w:rPr>
        <w:t>, seperti pindaan) menuntut Presiden menjalankan kajian tahunan berkenaan status kebebasan beragama di negara-negara lain dan membenarkan pengenaan pelbagai jenis sekatan terhadap perlanggaran kebebasan beragama di Myanmar. Sejak tahun 1999, Myanmar diletak dalam ketegori “negara perhatian khusus terhadap kebebasan beragama” dan diperbaharui semula pada tahun 2009. Impaknya, Setiausaha Negara Amerika Syarikat memilih untuk meneruskan sekatan senjata yang sedia ada terhadap Myanmar.</w:t>
      </w:r>
    </w:p>
    <w:p w:rsidR="005D1398" w:rsidRPr="00E6249C" w:rsidRDefault="005D1398" w:rsidP="00E6249C">
      <w:pPr>
        <w:pStyle w:val="ListParagraph1"/>
        <w:spacing w:after="0" w:line="240" w:lineRule="auto"/>
        <w:ind w:left="0"/>
        <w:jc w:val="both"/>
        <w:rPr>
          <w:rFonts w:ascii="Times New Roman" w:eastAsia="Times New Roman" w:hAnsi="Times New Roman" w:cs="Times New Roman"/>
          <w:sz w:val="24"/>
          <w:szCs w:val="24"/>
        </w:rPr>
      </w:pPr>
    </w:p>
    <w:p w:rsidR="006D65A1" w:rsidRPr="00E6249C" w:rsidRDefault="0037690E"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f. </w:t>
      </w:r>
      <w:r w:rsidR="00D04759" w:rsidRPr="00E6249C">
        <w:rPr>
          <w:rFonts w:ascii="Times New Roman" w:eastAsia="Times New Roman" w:hAnsi="Times New Roman" w:cs="Times New Roman"/>
          <w:sz w:val="24"/>
          <w:szCs w:val="24"/>
        </w:rPr>
        <w:t>Hak p</w:t>
      </w:r>
      <w:r w:rsidR="006D65A1" w:rsidRPr="00E6249C">
        <w:rPr>
          <w:rFonts w:ascii="Times New Roman" w:eastAsia="Times New Roman" w:hAnsi="Times New Roman" w:cs="Times New Roman"/>
          <w:sz w:val="24"/>
          <w:szCs w:val="24"/>
        </w:rPr>
        <w:t>ekerja</w:t>
      </w:r>
      <w:r w:rsidR="0028408B" w:rsidRPr="00E6249C">
        <w:rPr>
          <w:rFonts w:ascii="Times New Roman" w:eastAsia="Times New Roman" w:hAnsi="Times New Roman" w:cs="Times New Roman"/>
          <w:sz w:val="24"/>
          <w:szCs w:val="24"/>
        </w:rPr>
        <w:t xml:space="preserve"> </w:t>
      </w:r>
    </w:p>
    <w:p w:rsidR="006D65A1" w:rsidRPr="00E6249C" w:rsidRDefault="006D65A1" w:rsidP="00E6249C">
      <w:pPr>
        <w:pStyle w:val="ListParagraph1"/>
        <w:spacing w:after="0" w:line="240" w:lineRule="auto"/>
        <w:ind w:left="0"/>
        <w:jc w:val="both"/>
        <w:rPr>
          <w:rFonts w:ascii="Times New Roman" w:eastAsia="Times New Roman" w:hAnsi="Times New Roman" w:cs="Times New Roman"/>
          <w:sz w:val="24"/>
          <w:szCs w:val="24"/>
        </w:rPr>
      </w:pPr>
    </w:p>
    <w:p w:rsidR="0060490C" w:rsidRPr="00E6249C" w:rsidRDefault="0028408B"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i/>
          <w:sz w:val="24"/>
          <w:szCs w:val="24"/>
        </w:rPr>
        <w:t>Trade Reform Act 1974</w:t>
      </w:r>
      <w:r w:rsidRPr="00E6249C">
        <w:rPr>
          <w:rFonts w:ascii="Times New Roman" w:eastAsia="Times New Roman" w:hAnsi="Times New Roman" w:cs="Times New Roman"/>
          <w:sz w:val="24"/>
          <w:szCs w:val="24"/>
        </w:rPr>
        <w:t xml:space="preserve"> (P.L. 93-618, seperti pindaan) memberi kuasa kepada Presiden untuk menarik balik bantuan perdagangan di bawah program GSP Amerika Syarikat jika Myanmar “</w:t>
      </w:r>
      <w:r w:rsidRPr="00E6249C">
        <w:rPr>
          <w:rFonts w:ascii="Times New Roman" w:eastAsia="Times New Roman" w:hAnsi="Times New Roman" w:cs="Times New Roman"/>
          <w:i/>
          <w:sz w:val="24"/>
          <w:szCs w:val="24"/>
        </w:rPr>
        <w:t>has not taken or is not taking steps to afford internationally recognized worker rights to workers in the country.</w:t>
      </w:r>
      <w:r w:rsidRPr="00E6249C">
        <w:rPr>
          <w:rFonts w:ascii="Times New Roman" w:eastAsia="Times New Roman" w:hAnsi="Times New Roman" w:cs="Times New Roman"/>
          <w:sz w:val="24"/>
          <w:szCs w:val="24"/>
        </w:rPr>
        <w:t xml:space="preserve">” Pada 13 April 1989, Presiden George Bush telah mengeluarkan </w:t>
      </w:r>
      <w:r w:rsidRPr="00E6249C">
        <w:rPr>
          <w:rFonts w:ascii="Times New Roman" w:eastAsia="Times New Roman" w:hAnsi="Times New Roman" w:cs="Times New Roman"/>
          <w:i/>
          <w:sz w:val="24"/>
          <w:szCs w:val="24"/>
        </w:rPr>
        <w:t>Presidential Proclamation 5955</w:t>
      </w:r>
      <w:r w:rsidRPr="00E6249C">
        <w:rPr>
          <w:rFonts w:ascii="Times New Roman" w:eastAsia="Times New Roman" w:hAnsi="Times New Roman" w:cs="Times New Roman"/>
          <w:sz w:val="24"/>
          <w:szCs w:val="24"/>
        </w:rPr>
        <w:t xml:space="preserve"> dengan menyekat bantuan kepada Myanmar di bawah Program GSP, dan menggunakan kuasanya di bawah </w:t>
      </w:r>
      <w:r w:rsidRPr="00E6249C">
        <w:rPr>
          <w:rFonts w:ascii="Times New Roman" w:eastAsia="Times New Roman" w:hAnsi="Times New Roman" w:cs="Times New Roman"/>
          <w:i/>
          <w:sz w:val="24"/>
          <w:szCs w:val="24"/>
        </w:rPr>
        <w:t>Trade Reform Act 1974</w:t>
      </w:r>
      <w:r w:rsidRPr="00E6249C">
        <w:rPr>
          <w:rFonts w:ascii="Times New Roman" w:eastAsia="Times New Roman" w:hAnsi="Times New Roman" w:cs="Times New Roman"/>
          <w:sz w:val="24"/>
          <w:szCs w:val="24"/>
        </w:rPr>
        <w:t>.</w:t>
      </w:r>
    </w:p>
    <w:p w:rsidR="005D1398" w:rsidRPr="00E6249C" w:rsidRDefault="005D1398" w:rsidP="00E6249C">
      <w:pPr>
        <w:pStyle w:val="ListParagraph1"/>
        <w:spacing w:after="0" w:line="240" w:lineRule="auto"/>
        <w:ind w:left="0"/>
        <w:jc w:val="both"/>
        <w:rPr>
          <w:rFonts w:ascii="Times New Roman" w:eastAsia="Times New Roman" w:hAnsi="Times New Roman" w:cs="Times New Roman"/>
          <w:sz w:val="24"/>
          <w:szCs w:val="24"/>
        </w:rPr>
      </w:pPr>
    </w:p>
    <w:p w:rsidR="006D65A1" w:rsidRPr="00E6249C" w:rsidRDefault="0037690E"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g. </w:t>
      </w:r>
      <w:r w:rsidR="0028408B" w:rsidRPr="00E6249C">
        <w:rPr>
          <w:rFonts w:ascii="Times New Roman" w:eastAsia="Times New Roman" w:hAnsi="Times New Roman" w:cs="Times New Roman"/>
          <w:sz w:val="24"/>
          <w:szCs w:val="24"/>
        </w:rPr>
        <w:t xml:space="preserve">Keselamatan dan </w:t>
      </w:r>
      <w:r w:rsidR="00D04759" w:rsidRPr="00E6249C">
        <w:rPr>
          <w:rFonts w:ascii="Times New Roman" w:eastAsia="Times New Roman" w:hAnsi="Times New Roman" w:cs="Times New Roman"/>
          <w:sz w:val="24"/>
          <w:szCs w:val="24"/>
        </w:rPr>
        <w:t xml:space="preserve">keamanan dunia </w:t>
      </w:r>
      <w:r w:rsidR="0028408B" w:rsidRPr="00E6249C">
        <w:rPr>
          <w:rFonts w:ascii="Times New Roman" w:eastAsia="Times New Roman" w:hAnsi="Times New Roman" w:cs="Times New Roman"/>
          <w:sz w:val="24"/>
          <w:szCs w:val="24"/>
        </w:rPr>
        <w:t>d</w:t>
      </w:r>
      <w:r w:rsidR="006D65A1" w:rsidRPr="00E6249C">
        <w:rPr>
          <w:rFonts w:ascii="Times New Roman" w:eastAsia="Times New Roman" w:hAnsi="Times New Roman" w:cs="Times New Roman"/>
          <w:sz w:val="24"/>
          <w:szCs w:val="24"/>
        </w:rPr>
        <w:t>an dasar luar Amerika Syarikat</w:t>
      </w:r>
    </w:p>
    <w:p w:rsidR="006D65A1" w:rsidRPr="00E6249C" w:rsidRDefault="006D65A1" w:rsidP="00E6249C">
      <w:pPr>
        <w:pStyle w:val="ListParagraph1"/>
        <w:spacing w:after="0" w:line="240" w:lineRule="auto"/>
        <w:ind w:left="0"/>
        <w:jc w:val="both"/>
        <w:rPr>
          <w:rFonts w:ascii="Times New Roman" w:eastAsia="Times New Roman" w:hAnsi="Times New Roman" w:cs="Times New Roman"/>
          <w:sz w:val="24"/>
          <w:szCs w:val="24"/>
        </w:rPr>
      </w:pPr>
    </w:p>
    <w:p w:rsidR="0060490C" w:rsidRDefault="0028408B" w:rsidP="00E6249C">
      <w:pPr>
        <w:pStyle w:val="ListParagraph1"/>
        <w:spacing w:after="0" w:line="240" w:lineRule="auto"/>
        <w:ind w:left="0"/>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 xml:space="preserve">Presiden mempunyai kuasa di bawah </w:t>
      </w:r>
      <w:r w:rsidRPr="00E6249C">
        <w:rPr>
          <w:rFonts w:ascii="Times New Roman" w:eastAsia="Times New Roman" w:hAnsi="Times New Roman" w:cs="Times New Roman"/>
          <w:i/>
          <w:sz w:val="24"/>
          <w:szCs w:val="24"/>
        </w:rPr>
        <w:t>Arms Export Control Act 1976</w:t>
      </w:r>
      <w:r w:rsidRPr="00E6249C">
        <w:rPr>
          <w:rFonts w:ascii="Times New Roman" w:eastAsia="Times New Roman" w:hAnsi="Times New Roman" w:cs="Times New Roman"/>
          <w:sz w:val="24"/>
          <w:szCs w:val="24"/>
        </w:rPr>
        <w:t xml:space="preserve"> (P.L. 94- 329) bagi menghalang semua eksport se</w:t>
      </w:r>
      <w:r w:rsidR="00CC42C4">
        <w:rPr>
          <w:rFonts w:ascii="Times New Roman" w:eastAsia="Times New Roman" w:hAnsi="Times New Roman" w:cs="Times New Roman"/>
          <w:sz w:val="24"/>
          <w:szCs w:val="24"/>
        </w:rPr>
        <w:t>n</w:t>
      </w:r>
      <w:r w:rsidRPr="00E6249C">
        <w:rPr>
          <w:rFonts w:ascii="Times New Roman" w:eastAsia="Times New Roman" w:hAnsi="Times New Roman" w:cs="Times New Roman"/>
          <w:sz w:val="24"/>
          <w:szCs w:val="24"/>
        </w:rPr>
        <w:t>jata ke negara lain, “</w:t>
      </w:r>
      <w:r w:rsidRPr="00E6249C">
        <w:rPr>
          <w:rFonts w:ascii="Times New Roman" w:eastAsia="Times New Roman" w:hAnsi="Times New Roman" w:cs="Times New Roman"/>
          <w:i/>
          <w:sz w:val="24"/>
          <w:szCs w:val="24"/>
        </w:rPr>
        <w:t>in furtherance of world peace and the security and foreign policy of the United States</w:t>
      </w:r>
      <w:r w:rsidRPr="00E6249C">
        <w:rPr>
          <w:rFonts w:ascii="Times New Roman" w:eastAsia="Times New Roman" w:hAnsi="Times New Roman" w:cs="Times New Roman"/>
          <w:sz w:val="24"/>
          <w:szCs w:val="24"/>
        </w:rPr>
        <w:t>.” Pada 23 September 1988, President Reagan menggunakan kuasanya di bawah undang-undang ini untuk mengenakan sekatan senjata ke atas Myanmar. Pada 9 Jun 1993, Jabatan Negara Amerika Syarikat telah mengeluarkan notis awam bertujuan melaksanakan artikel pengharaman serta merta terhadap eksport dalam bidang pertahanan dan perkh</w:t>
      </w:r>
      <w:r w:rsidR="00EF7D17" w:rsidRPr="00E6249C">
        <w:rPr>
          <w:rFonts w:ascii="Times New Roman" w:eastAsia="Times New Roman" w:hAnsi="Times New Roman" w:cs="Times New Roman"/>
          <w:sz w:val="24"/>
          <w:szCs w:val="24"/>
        </w:rPr>
        <w:t>idmatan ke Myanmar</w:t>
      </w:r>
      <w:r w:rsidRPr="00E6249C">
        <w:rPr>
          <w:rFonts w:ascii="Times New Roman" w:eastAsia="Times New Roman" w:hAnsi="Times New Roman" w:cs="Times New Roman"/>
          <w:sz w:val="24"/>
          <w:szCs w:val="24"/>
        </w:rPr>
        <w:t>.</w:t>
      </w:r>
    </w:p>
    <w:p w:rsidR="005B4792" w:rsidRDefault="005B4792" w:rsidP="00E6249C">
      <w:pPr>
        <w:pStyle w:val="ListParagraph1"/>
        <w:spacing w:after="0" w:line="240" w:lineRule="auto"/>
        <w:ind w:left="0"/>
        <w:jc w:val="both"/>
        <w:rPr>
          <w:rFonts w:ascii="Times New Roman" w:eastAsia="Times New Roman" w:hAnsi="Times New Roman" w:cs="Times New Roman"/>
          <w:sz w:val="24"/>
          <w:szCs w:val="24"/>
        </w:rPr>
      </w:pPr>
    </w:p>
    <w:p w:rsidR="00CC42C4" w:rsidRDefault="00CC42C4" w:rsidP="005B4792">
      <w:pPr>
        <w:spacing w:after="0" w:line="240" w:lineRule="auto"/>
        <w:jc w:val="both"/>
        <w:rPr>
          <w:rFonts w:ascii="Times New Roman" w:hAnsi="Times New Roman" w:cs="Times New Roman"/>
          <w:b/>
          <w:sz w:val="24"/>
          <w:szCs w:val="24"/>
        </w:rPr>
      </w:pPr>
    </w:p>
    <w:p w:rsidR="005B4792" w:rsidRPr="00E6249C" w:rsidRDefault="005B4792" w:rsidP="005B4792">
      <w:pPr>
        <w:spacing w:after="0" w:line="240" w:lineRule="auto"/>
        <w:jc w:val="both"/>
        <w:rPr>
          <w:rFonts w:ascii="Times New Roman" w:hAnsi="Times New Roman" w:cs="Times New Roman"/>
          <w:b/>
          <w:sz w:val="24"/>
          <w:szCs w:val="24"/>
        </w:rPr>
      </w:pPr>
      <w:r w:rsidRPr="00E6249C">
        <w:rPr>
          <w:rFonts w:ascii="Times New Roman" w:hAnsi="Times New Roman" w:cs="Times New Roman"/>
          <w:b/>
          <w:sz w:val="24"/>
          <w:szCs w:val="24"/>
        </w:rPr>
        <w:t xml:space="preserve">Metod dan kawasan kajian </w:t>
      </w:r>
    </w:p>
    <w:p w:rsidR="005B4792" w:rsidRPr="00E6249C" w:rsidRDefault="005B4792" w:rsidP="005B4792">
      <w:pPr>
        <w:spacing w:after="0" w:line="240" w:lineRule="auto"/>
        <w:jc w:val="both"/>
        <w:rPr>
          <w:rFonts w:ascii="Times New Roman" w:hAnsi="Times New Roman" w:cs="Times New Roman"/>
          <w:b/>
          <w:sz w:val="24"/>
          <w:szCs w:val="24"/>
        </w:rPr>
      </w:pPr>
    </w:p>
    <w:p w:rsidR="005B4792" w:rsidRPr="00E6249C" w:rsidRDefault="005B4792" w:rsidP="005B4792">
      <w:pPr>
        <w:spacing w:after="0" w:line="240" w:lineRule="auto"/>
        <w:jc w:val="both"/>
        <w:rPr>
          <w:rFonts w:ascii="Times New Roman" w:hAnsi="Times New Roman" w:cs="Times New Roman"/>
          <w:sz w:val="24"/>
          <w:szCs w:val="24"/>
        </w:rPr>
      </w:pPr>
      <w:r w:rsidRPr="00E6249C">
        <w:rPr>
          <w:rFonts w:ascii="Times New Roman" w:hAnsi="Times New Roman" w:cs="Times New Roman"/>
          <w:sz w:val="24"/>
          <w:szCs w:val="24"/>
        </w:rPr>
        <w:t xml:space="preserve">Kajian ini menggunakan kaedah kualitatif. Kedua-dua data sekunder dan primer dikumpulkan menerusi kaedah kajian kepustakaan dan temubual bersemuka. Pengumpulan data sekunder  di beberapa perpustakaan terpilih seperti Perpustakaan Tun Seri Lanang, Perpustakaan Utama Yangon University (Myanmar), Perpustakaan Institut Kajian Strategik dan Antarabangsa (ISIS) Malaysia, Perpustakaan Universiti Malaya, Perpustakaan </w:t>
      </w:r>
      <w:r w:rsidRPr="00CC42C4">
        <w:rPr>
          <w:rFonts w:ascii="Times New Roman" w:hAnsi="Times New Roman" w:cs="Times New Roman"/>
          <w:i/>
          <w:sz w:val="24"/>
          <w:szCs w:val="24"/>
        </w:rPr>
        <w:t>National University of Singapore</w:t>
      </w:r>
      <w:r w:rsidRPr="00E6249C">
        <w:rPr>
          <w:rFonts w:ascii="Times New Roman" w:hAnsi="Times New Roman" w:cs="Times New Roman"/>
          <w:sz w:val="24"/>
          <w:szCs w:val="24"/>
        </w:rPr>
        <w:t>, Perpustakaan ISEAS-</w:t>
      </w:r>
      <w:r w:rsidRPr="00B24D50">
        <w:rPr>
          <w:rFonts w:ascii="Times New Roman" w:hAnsi="Times New Roman" w:cs="Times New Roman"/>
          <w:i/>
          <w:sz w:val="24"/>
          <w:szCs w:val="24"/>
        </w:rPr>
        <w:t>Yusof Ishak Institute</w:t>
      </w:r>
      <w:r w:rsidRPr="00E6249C">
        <w:rPr>
          <w:rFonts w:ascii="Times New Roman" w:hAnsi="Times New Roman" w:cs="Times New Roman"/>
          <w:sz w:val="24"/>
          <w:szCs w:val="24"/>
        </w:rPr>
        <w:t xml:space="preserve"> dan Perpustakaan </w:t>
      </w:r>
      <w:r w:rsidRPr="00B24D50">
        <w:rPr>
          <w:rFonts w:ascii="Times New Roman" w:hAnsi="Times New Roman" w:cs="Times New Roman"/>
          <w:i/>
          <w:sz w:val="24"/>
          <w:szCs w:val="24"/>
        </w:rPr>
        <w:t>S. Rajaratnam School of International Studies</w:t>
      </w:r>
      <w:r w:rsidRPr="00E6249C">
        <w:rPr>
          <w:rFonts w:ascii="Times New Roman" w:hAnsi="Times New Roman" w:cs="Times New Roman"/>
          <w:sz w:val="24"/>
          <w:szCs w:val="24"/>
        </w:rPr>
        <w:t xml:space="preserve"> (Singapura). Perpustakaan-perpustakaan ini dipilih berdasarkan kepelbagaian sumber sekunder yang dapat diperolehi. Temubual bersemuka pula telah dijalankan di beberapa lokasi iaitu di Kedutaan Malaysia di Myanmar, </w:t>
      </w:r>
      <w:r w:rsidRPr="00B24D50">
        <w:rPr>
          <w:rFonts w:ascii="Times New Roman" w:hAnsi="Times New Roman" w:cs="Times New Roman"/>
          <w:i/>
          <w:sz w:val="24"/>
          <w:szCs w:val="24"/>
        </w:rPr>
        <w:t>Yangon University</w:t>
      </w:r>
      <w:r w:rsidRPr="00E6249C">
        <w:rPr>
          <w:rFonts w:ascii="Times New Roman" w:hAnsi="Times New Roman" w:cs="Times New Roman"/>
          <w:sz w:val="24"/>
          <w:szCs w:val="24"/>
        </w:rPr>
        <w:t xml:space="preserve"> di Yangon, Myanmar pada 18-22 Mei 2016; Kedutaan Myanmar di Kuala Lumpur dan Wisma Putra pada Disember 2016. Temubual dijalankan di Myanmar atas faktor kebolehpercayaan data yang bakal diperolehi dan </w:t>
      </w:r>
      <w:r w:rsidRPr="00B24D50">
        <w:rPr>
          <w:rFonts w:ascii="Times New Roman" w:hAnsi="Times New Roman" w:cs="Times New Roman"/>
          <w:i/>
          <w:sz w:val="24"/>
          <w:szCs w:val="24"/>
        </w:rPr>
        <w:t>Yangon University</w:t>
      </w:r>
      <w:r w:rsidRPr="00E6249C">
        <w:rPr>
          <w:rFonts w:ascii="Times New Roman" w:hAnsi="Times New Roman" w:cs="Times New Roman"/>
          <w:sz w:val="24"/>
          <w:szCs w:val="24"/>
        </w:rPr>
        <w:t xml:space="preserve"> merupakan tempat bermulanya Peristiwa 8888 berlaku. Malah, responden yang ditemubual juga merupakan </w:t>
      </w:r>
      <w:r w:rsidRPr="00E6249C">
        <w:rPr>
          <w:rFonts w:ascii="Times New Roman" w:hAnsi="Times New Roman" w:cs="Times New Roman"/>
          <w:sz w:val="24"/>
          <w:szCs w:val="24"/>
        </w:rPr>
        <w:lastRenderedPageBreak/>
        <w:t xml:space="preserve">pakar dan tenaga pengajar di universiti tersebut serta ‘bukti hidup’ Peristiwa 8888. Atas faktor inilah menyebabkan tempat kajian utama dijalankan di Yangon, Myanmar. </w:t>
      </w:r>
    </w:p>
    <w:p w:rsidR="005B4792" w:rsidRPr="00E6249C" w:rsidRDefault="005B4792" w:rsidP="00E6249C">
      <w:pPr>
        <w:pStyle w:val="ListParagraph1"/>
        <w:spacing w:after="0" w:line="240" w:lineRule="auto"/>
        <w:ind w:left="0"/>
        <w:jc w:val="both"/>
        <w:rPr>
          <w:rFonts w:ascii="Times New Roman" w:eastAsia="Times New Roman" w:hAnsi="Times New Roman" w:cs="Times New Roman"/>
          <w:sz w:val="24"/>
          <w:szCs w:val="24"/>
        </w:rPr>
      </w:pPr>
    </w:p>
    <w:p w:rsidR="0060490C" w:rsidRDefault="0060490C" w:rsidP="00E6249C">
      <w:pPr>
        <w:spacing w:after="0" w:line="240" w:lineRule="auto"/>
        <w:jc w:val="both"/>
        <w:rPr>
          <w:rFonts w:ascii="Times New Roman" w:eastAsia="Times New Roman" w:hAnsi="Times New Roman" w:cs="Times New Roman"/>
          <w:b/>
          <w:sz w:val="24"/>
          <w:szCs w:val="24"/>
        </w:rPr>
      </w:pPr>
    </w:p>
    <w:p w:rsidR="00E46A97" w:rsidRPr="00E6249C" w:rsidRDefault="00E46A97" w:rsidP="00E6249C">
      <w:pPr>
        <w:spacing w:after="0" w:line="240" w:lineRule="auto"/>
        <w:jc w:val="both"/>
        <w:rPr>
          <w:rFonts w:ascii="Times New Roman" w:eastAsia="Times New Roman" w:hAnsi="Times New Roman" w:cs="Times New Roman"/>
          <w:b/>
          <w:sz w:val="24"/>
          <w:szCs w:val="24"/>
        </w:rPr>
      </w:pPr>
    </w:p>
    <w:p w:rsidR="00593CC1" w:rsidRPr="00E6249C" w:rsidRDefault="005B4792" w:rsidP="00E6249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kajian dan perbincangan</w:t>
      </w:r>
    </w:p>
    <w:p w:rsidR="0037690E" w:rsidRPr="00E6249C" w:rsidRDefault="0037690E" w:rsidP="00E6249C">
      <w:pPr>
        <w:spacing w:after="0" w:line="240" w:lineRule="auto"/>
        <w:jc w:val="both"/>
        <w:rPr>
          <w:rFonts w:ascii="Times New Roman" w:eastAsia="Times New Roman" w:hAnsi="Times New Roman" w:cs="Times New Roman"/>
          <w:b/>
          <w:sz w:val="24"/>
          <w:szCs w:val="24"/>
        </w:rPr>
      </w:pPr>
    </w:p>
    <w:p w:rsidR="0060490C" w:rsidRPr="005B4792" w:rsidRDefault="00B24D50" w:rsidP="00E6249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Faktor</w:t>
      </w:r>
      <w:r w:rsidR="0037690E" w:rsidRPr="005B4792">
        <w:rPr>
          <w:rFonts w:ascii="Times New Roman" w:eastAsia="Times New Roman" w:hAnsi="Times New Roman" w:cs="Times New Roman"/>
          <w:i/>
          <w:sz w:val="24"/>
          <w:szCs w:val="24"/>
        </w:rPr>
        <w:t xml:space="preserve"> s</w:t>
      </w:r>
      <w:r w:rsidR="0028408B" w:rsidRPr="005B4792">
        <w:rPr>
          <w:rFonts w:ascii="Times New Roman" w:eastAsia="Times New Roman" w:hAnsi="Times New Roman" w:cs="Times New Roman"/>
          <w:i/>
          <w:sz w:val="24"/>
          <w:szCs w:val="24"/>
        </w:rPr>
        <w:t>ekatan Amerika Syarikat terhadap Myanmar</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60490C" w:rsidRPr="00E6249C" w:rsidRDefault="0028408B" w:rsidP="00E6249C">
      <w:pPr>
        <w:spacing w:after="0" w:line="240" w:lineRule="auto"/>
        <w:jc w:val="both"/>
        <w:rPr>
          <w:rFonts w:ascii="Times New Roman" w:hAnsi="Times New Roman" w:cs="Times New Roman"/>
          <w:sz w:val="24"/>
          <w:szCs w:val="24"/>
        </w:rPr>
      </w:pPr>
      <w:r w:rsidRPr="00E6249C">
        <w:rPr>
          <w:rFonts w:ascii="Times New Roman" w:hAnsi="Times New Roman" w:cs="Times New Roman"/>
          <w:sz w:val="24"/>
          <w:szCs w:val="24"/>
        </w:rPr>
        <w:t>Pembuatan keputusan dasar luar merujuk kepada pilihan individu, kumpulan dan gabungan tersebut yang memberi kesan terhadap tindakan sesebuah negara di peringkat antarabangsa. Pembuatan keputusan dasar luar kebiasaannya digambarkan sebagai digubal oleh mereka yang berkepentingan, sesuatu yang tidak boleh dijangka dan mempunyai risiko tertentu (Rensh</w:t>
      </w:r>
      <w:r w:rsidR="0037690E" w:rsidRPr="00E6249C">
        <w:rPr>
          <w:rFonts w:ascii="Times New Roman" w:hAnsi="Times New Roman" w:cs="Times New Roman"/>
          <w:sz w:val="24"/>
          <w:szCs w:val="24"/>
        </w:rPr>
        <w:t xml:space="preserve">on </w:t>
      </w:r>
      <w:r w:rsidR="009F6944" w:rsidRPr="00E6249C">
        <w:rPr>
          <w:rFonts w:ascii="Times New Roman" w:hAnsi="Times New Roman" w:cs="Times New Roman"/>
          <w:sz w:val="24"/>
          <w:szCs w:val="24"/>
        </w:rPr>
        <w:t>&amp; Stanley</w:t>
      </w:r>
      <w:r w:rsidR="0037690E" w:rsidRPr="00E6249C">
        <w:rPr>
          <w:rFonts w:ascii="Times New Roman" w:hAnsi="Times New Roman" w:cs="Times New Roman"/>
          <w:sz w:val="24"/>
          <w:szCs w:val="24"/>
        </w:rPr>
        <w:t>, 2008</w:t>
      </w:r>
      <w:r w:rsidRPr="00E6249C">
        <w:rPr>
          <w:rFonts w:ascii="Times New Roman" w:hAnsi="Times New Roman" w:cs="Times New Roman"/>
          <w:sz w:val="24"/>
          <w:szCs w:val="24"/>
        </w:rPr>
        <w:t xml:space="preserve">). </w:t>
      </w:r>
    </w:p>
    <w:p w:rsidR="0060490C" w:rsidRPr="00E6249C" w:rsidRDefault="0060490C" w:rsidP="00E6249C">
      <w:pPr>
        <w:spacing w:after="0" w:line="240" w:lineRule="auto"/>
        <w:jc w:val="both"/>
        <w:rPr>
          <w:rFonts w:ascii="Times New Roman" w:hAnsi="Times New Roman" w:cs="Times New Roman"/>
          <w:sz w:val="24"/>
          <w:szCs w:val="24"/>
        </w:rPr>
      </w:pPr>
    </w:p>
    <w:p w:rsidR="007F1B5A" w:rsidRPr="00E6249C" w:rsidRDefault="0028408B" w:rsidP="00E6249C">
      <w:pPr>
        <w:spacing w:after="0" w:line="240" w:lineRule="auto"/>
        <w:jc w:val="both"/>
        <w:rPr>
          <w:rFonts w:ascii="Times New Roman" w:hAnsi="Times New Roman" w:cs="Times New Roman"/>
          <w:sz w:val="24"/>
          <w:szCs w:val="24"/>
        </w:rPr>
      </w:pPr>
      <w:r w:rsidRPr="00E6249C">
        <w:rPr>
          <w:rFonts w:ascii="Times New Roman" w:hAnsi="Times New Roman" w:cs="Times New Roman"/>
          <w:sz w:val="24"/>
          <w:szCs w:val="24"/>
        </w:rPr>
        <w:tab/>
      </w:r>
      <w:r w:rsidRPr="00B24D50">
        <w:rPr>
          <w:rFonts w:ascii="Times New Roman" w:hAnsi="Times New Roman" w:cs="Times New Roman"/>
          <w:noProof/>
          <w:sz w:val="20"/>
          <w:szCs w:val="20"/>
        </w:rPr>
        <w:drawing>
          <wp:inline distT="0" distB="0" distL="0" distR="0">
            <wp:extent cx="4572000" cy="21647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srcRect l="30659" t="35548" r="27192" b="35442"/>
                    <a:stretch>
                      <a:fillRect/>
                    </a:stretch>
                  </pic:blipFill>
                  <pic:spPr>
                    <a:xfrm>
                      <a:off x="0" y="0"/>
                      <a:ext cx="4608226" cy="2182457"/>
                    </a:xfrm>
                    <a:prstGeom prst="rect">
                      <a:avLst/>
                    </a:prstGeom>
                    <a:ln>
                      <a:noFill/>
                    </a:ln>
                  </pic:spPr>
                </pic:pic>
              </a:graphicData>
            </a:graphic>
          </wp:inline>
        </w:drawing>
      </w:r>
    </w:p>
    <w:p w:rsidR="0060490C" w:rsidRPr="00E6249C" w:rsidRDefault="007F1B5A" w:rsidP="00E6249C">
      <w:pPr>
        <w:spacing w:after="0" w:line="240" w:lineRule="auto"/>
        <w:jc w:val="both"/>
        <w:rPr>
          <w:rFonts w:ascii="Times New Roman" w:hAnsi="Times New Roman" w:cs="Times New Roman"/>
          <w:sz w:val="20"/>
          <w:szCs w:val="20"/>
        </w:rPr>
      </w:pPr>
      <w:r w:rsidRPr="00E6249C">
        <w:rPr>
          <w:rFonts w:ascii="Times New Roman" w:hAnsi="Times New Roman" w:cs="Times New Roman"/>
          <w:sz w:val="24"/>
          <w:szCs w:val="24"/>
        </w:rPr>
        <w:t xml:space="preserve">                   </w:t>
      </w:r>
      <w:r w:rsidR="0028408B" w:rsidRPr="00E6249C">
        <w:rPr>
          <w:rFonts w:ascii="Times New Roman" w:hAnsi="Times New Roman" w:cs="Times New Roman"/>
          <w:bCs/>
          <w:sz w:val="20"/>
          <w:szCs w:val="20"/>
        </w:rPr>
        <w:t>Sumber: Dipetik dan</w:t>
      </w:r>
      <w:r w:rsidR="00B24D50">
        <w:rPr>
          <w:rFonts w:ascii="Times New Roman" w:hAnsi="Times New Roman" w:cs="Times New Roman"/>
          <w:bCs/>
          <w:sz w:val="20"/>
          <w:szCs w:val="20"/>
        </w:rPr>
        <w:t xml:space="preserve"> diubahsuai daripada Renshon dan</w:t>
      </w:r>
      <w:r w:rsidR="009F6944" w:rsidRPr="00E6249C">
        <w:rPr>
          <w:rFonts w:ascii="Times New Roman" w:hAnsi="Times New Roman" w:cs="Times New Roman"/>
          <w:bCs/>
          <w:sz w:val="20"/>
          <w:szCs w:val="20"/>
        </w:rPr>
        <w:t xml:space="preserve"> Stanley</w:t>
      </w:r>
      <w:r w:rsidR="00B24D50">
        <w:rPr>
          <w:rFonts w:ascii="Times New Roman" w:hAnsi="Times New Roman" w:cs="Times New Roman"/>
          <w:bCs/>
          <w:sz w:val="20"/>
          <w:szCs w:val="20"/>
        </w:rPr>
        <w:t xml:space="preserve"> (</w:t>
      </w:r>
      <w:r w:rsidR="0028408B" w:rsidRPr="00E6249C">
        <w:rPr>
          <w:rFonts w:ascii="Times New Roman" w:hAnsi="Times New Roman" w:cs="Times New Roman"/>
          <w:bCs/>
          <w:sz w:val="20"/>
          <w:szCs w:val="20"/>
        </w:rPr>
        <w:t>2008</w:t>
      </w:r>
      <w:r w:rsidR="0037690E" w:rsidRPr="00E6249C">
        <w:rPr>
          <w:rFonts w:ascii="Times New Roman" w:hAnsi="Times New Roman" w:cs="Times New Roman"/>
          <w:bCs/>
          <w:sz w:val="20"/>
          <w:szCs w:val="20"/>
        </w:rPr>
        <w:t>)</w:t>
      </w:r>
    </w:p>
    <w:p w:rsidR="0037690E" w:rsidRPr="00E6249C" w:rsidRDefault="0037690E" w:rsidP="00E6249C">
      <w:pPr>
        <w:spacing w:after="0" w:line="240" w:lineRule="auto"/>
        <w:ind w:left="720"/>
        <w:jc w:val="center"/>
        <w:rPr>
          <w:rFonts w:ascii="Times New Roman" w:hAnsi="Times New Roman" w:cs="Times New Roman"/>
          <w:bCs/>
          <w:sz w:val="20"/>
          <w:szCs w:val="20"/>
        </w:rPr>
      </w:pPr>
    </w:p>
    <w:p w:rsidR="0037690E" w:rsidRPr="00E6249C" w:rsidRDefault="0037690E" w:rsidP="00E6249C">
      <w:pPr>
        <w:spacing w:after="0" w:line="240" w:lineRule="auto"/>
        <w:jc w:val="center"/>
        <w:rPr>
          <w:rFonts w:ascii="Times New Roman" w:hAnsi="Times New Roman" w:cs="Times New Roman"/>
          <w:sz w:val="20"/>
          <w:szCs w:val="20"/>
        </w:rPr>
      </w:pPr>
      <w:r w:rsidRPr="00E6249C">
        <w:rPr>
          <w:rFonts w:ascii="Times New Roman" w:hAnsi="Times New Roman" w:cs="Times New Roman"/>
          <w:b/>
          <w:sz w:val="20"/>
          <w:szCs w:val="20"/>
        </w:rPr>
        <w:t xml:space="preserve">Rajah 1. </w:t>
      </w:r>
      <w:r w:rsidRPr="00E6249C">
        <w:rPr>
          <w:rFonts w:ascii="Times New Roman" w:hAnsi="Times New Roman" w:cs="Times New Roman"/>
          <w:sz w:val="20"/>
          <w:szCs w:val="20"/>
        </w:rPr>
        <w:t>Faktor penentu penggubalan dasar luar</w:t>
      </w:r>
    </w:p>
    <w:p w:rsidR="0060490C" w:rsidRPr="00E6249C" w:rsidRDefault="0060490C" w:rsidP="00E6249C">
      <w:pPr>
        <w:spacing w:after="0" w:line="240" w:lineRule="auto"/>
        <w:jc w:val="center"/>
        <w:rPr>
          <w:rFonts w:ascii="Times New Roman" w:hAnsi="Times New Roman" w:cs="Times New Roman"/>
          <w:b/>
          <w:sz w:val="20"/>
          <w:szCs w:val="20"/>
        </w:rPr>
      </w:pPr>
    </w:p>
    <w:p w:rsidR="006B46C5" w:rsidRPr="00E6249C" w:rsidRDefault="0028408B" w:rsidP="00B24D50">
      <w:pPr>
        <w:spacing w:after="0" w:line="240" w:lineRule="auto"/>
        <w:ind w:firstLine="426"/>
        <w:jc w:val="both"/>
        <w:rPr>
          <w:rFonts w:ascii="Times New Roman" w:hAnsi="Times New Roman" w:cs="Times New Roman"/>
          <w:sz w:val="24"/>
          <w:szCs w:val="24"/>
        </w:rPr>
      </w:pPr>
      <w:r w:rsidRPr="00E6249C">
        <w:rPr>
          <w:rFonts w:ascii="Times New Roman" w:hAnsi="Times New Roman" w:cs="Times New Roman"/>
          <w:sz w:val="24"/>
          <w:szCs w:val="24"/>
        </w:rPr>
        <w:t>Misalnya, sesuatu aktor boleh membawa hasil yang berbeza bergantung kepada proses. Tambahan lagi, limitasi kognitif yang signifikan kebiasaannya dipengaruhi oleh proses penyampaian maklumat. Sesetengah keputusan dibuat mengikut perkiraan yang berhati-hati, manakala yang selebihnya lebih bersifat intuitif.</w:t>
      </w:r>
      <w:r w:rsidR="006B46C5" w:rsidRPr="00E6249C">
        <w:rPr>
          <w:rFonts w:ascii="Times New Roman" w:hAnsi="Times New Roman" w:cs="Times New Roman"/>
          <w:sz w:val="24"/>
          <w:szCs w:val="24"/>
        </w:rPr>
        <w:t xml:space="preserve"> </w:t>
      </w:r>
    </w:p>
    <w:p w:rsidR="0060490C" w:rsidRPr="00E6249C" w:rsidRDefault="0028408B" w:rsidP="00B24D50">
      <w:pPr>
        <w:spacing w:after="0" w:line="240" w:lineRule="auto"/>
        <w:ind w:firstLine="426"/>
        <w:jc w:val="both"/>
        <w:rPr>
          <w:rFonts w:ascii="Times New Roman" w:hAnsi="Times New Roman" w:cs="Times New Roman"/>
          <w:sz w:val="24"/>
          <w:szCs w:val="24"/>
        </w:rPr>
      </w:pPr>
      <w:r w:rsidRPr="00E6249C">
        <w:rPr>
          <w:rFonts w:ascii="Times New Roman" w:hAnsi="Times New Roman" w:cs="Times New Roman"/>
          <w:sz w:val="24"/>
          <w:szCs w:val="24"/>
        </w:rPr>
        <w:t>Keadaan politik dunia banyak dipengaruhi oleh keputusan-keputusan yang dibuat oleh pemimpin-pemimpin. Walau bagai</w:t>
      </w:r>
      <w:r w:rsidR="00C51DF1" w:rsidRPr="00E6249C">
        <w:rPr>
          <w:rFonts w:ascii="Times New Roman" w:hAnsi="Times New Roman" w:cs="Times New Roman"/>
          <w:sz w:val="24"/>
          <w:szCs w:val="24"/>
        </w:rPr>
        <w:t>manapun, masih terdapat ketidak</w:t>
      </w:r>
      <w:r w:rsidRPr="00E6249C">
        <w:rPr>
          <w:rFonts w:ascii="Times New Roman" w:hAnsi="Times New Roman" w:cs="Times New Roman"/>
          <w:sz w:val="24"/>
          <w:szCs w:val="24"/>
        </w:rPr>
        <w:t xml:space="preserve">pastian dalam pembuatan dasar luar yang dilakukan, misalnya motif oleh pihak pembangkang, kepercayaan, pemerhatian, atau perkiraan (Renshon </w:t>
      </w:r>
      <w:r w:rsidR="00ED5167" w:rsidRPr="00E6249C">
        <w:rPr>
          <w:rFonts w:ascii="Times New Roman" w:hAnsi="Times New Roman" w:cs="Times New Roman"/>
          <w:sz w:val="24"/>
          <w:szCs w:val="24"/>
        </w:rPr>
        <w:t>&amp; Stanley,</w:t>
      </w:r>
      <w:r w:rsidRPr="00E6249C">
        <w:rPr>
          <w:rFonts w:ascii="Times New Roman" w:hAnsi="Times New Roman" w:cs="Times New Roman"/>
          <w:sz w:val="24"/>
          <w:szCs w:val="24"/>
        </w:rPr>
        <w:t xml:space="preserve"> 2008). Sekiranya kita boleh memahami bagaimana setiap dasar luar itu dilakukan, kita </w:t>
      </w:r>
      <w:proofErr w:type="gramStart"/>
      <w:r w:rsidRPr="00E6249C">
        <w:rPr>
          <w:rFonts w:ascii="Times New Roman" w:hAnsi="Times New Roman" w:cs="Times New Roman"/>
          <w:sz w:val="24"/>
          <w:szCs w:val="24"/>
        </w:rPr>
        <w:t>akan</w:t>
      </w:r>
      <w:proofErr w:type="gramEnd"/>
      <w:r w:rsidRPr="00E6249C">
        <w:rPr>
          <w:rFonts w:ascii="Times New Roman" w:hAnsi="Times New Roman" w:cs="Times New Roman"/>
          <w:sz w:val="24"/>
          <w:szCs w:val="24"/>
        </w:rPr>
        <w:t xml:space="preserve"> dapat memahami dengan lebih baik dan mungkin boleh menjangkakan apa yang bakal berlaku dalam arena antarabangsa. Seperti yang ditunjukkan dalam Rajah 1, kunci utama bagi penentu pembuatan dasar luar sesebuah negara merangkumi faktor persekitaran, faktor psikologi, faktor antarabangsa dan faktor domestik. Kesemua faktor ini saling berkaitan antara satu </w:t>
      </w:r>
      <w:proofErr w:type="gramStart"/>
      <w:r w:rsidRPr="00E6249C">
        <w:rPr>
          <w:rFonts w:ascii="Times New Roman" w:hAnsi="Times New Roman" w:cs="Times New Roman"/>
          <w:sz w:val="24"/>
          <w:szCs w:val="24"/>
        </w:rPr>
        <w:t>sama</w:t>
      </w:r>
      <w:proofErr w:type="gramEnd"/>
      <w:r w:rsidRPr="00E6249C">
        <w:rPr>
          <w:rFonts w:ascii="Times New Roman" w:hAnsi="Times New Roman" w:cs="Times New Roman"/>
          <w:sz w:val="24"/>
          <w:szCs w:val="24"/>
        </w:rPr>
        <w:t xml:space="preserve"> lain </w:t>
      </w:r>
      <w:r w:rsidR="00A917EA" w:rsidRPr="00E6249C">
        <w:rPr>
          <w:rFonts w:ascii="Times New Roman" w:hAnsi="Times New Roman" w:cs="Times New Roman"/>
          <w:sz w:val="24"/>
          <w:szCs w:val="24"/>
        </w:rPr>
        <w:t>dalam menentukan sebarang dasar</w:t>
      </w:r>
      <w:r w:rsidRPr="00E6249C">
        <w:rPr>
          <w:rFonts w:ascii="Times New Roman" w:hAnsi="Times New Roman" w:cs="Times New Roman"/>
          <w:sz w:val="24"/>
          <w:szCs w:val="24"/>
        </w:rPr>
        <w:t xml:space="preserve"> yang bakal dilaksanakan oleh seseorang pemimpin atau sesebuah negara. Oleh sebab itu, pembuatan dasar luar mengand</w:t>
      </w:r>
      <w:r w:rsidR="00D04759" w:rsidRPr="00E6249C">
        <w:rPr>
          <w:rFonts w:ascii="Times New Roman" w:hAnsi="Times New Roman" w:cs="Times New Roman"/>
          <w:sz w:val="24"/>
          <w:szCs w:val="24"/>
        </w:rPr>
        <w:t xml:space="preserve">ungi empat komponen utama </w:t>
      </w:r>
      <w:r w:rsidR="000E7CD5" w:rsidRPr="00E6249C">
        <w:rPr>
          <w:rFonts w:ascii="Times New Roman" w:hAnsi="Times New Roman" w:cs="Times New Roman"/>
          <w:sz w:val="24"/>
          <w:szCs w:val="24"/>
        </w:rPr>
        <w:t>(</w:t>
      </w:r>
      <w:r w:rsidR="005B7F36" w:rsidRPr="00E6249C">
        <w:rPr>
          <w:rFonts w:ascii="Times New Roman" w:hAnsi="Times New Roman" w:cs="Times New Roman"/>
          <w:sz w:val="24"/>
          <w:szCs w:val="24"/>
        </w:rPr>
        <w:t>Robinson &amp;</w:t>
      </w:r>
      <w:r w:rsidR="00D04759" w:rsidRPr="00E6249C">
        <w:rPr>
          <w:rFonts w:ascii="Times New Roman" w:hAnsi="Times New Roman" w:cs="Times New Roman"/>
          <w:sz w:val="24"/>
          <w:szCs w:val="24"/>
        </w:rPr>
        <w:t xml:space="preserve"> Synder, 1965</w:t>
      </w:r>
      <w:r w:rsidR="005B7F36" w:rsidRPr="00E6249C">
        <w:rPr>
          <w:rFonts w:ascii="Times New Roman" w:hAnsi="Times New Roman" w:cs="Times New Roman"/>
          <w:sz w:val="24"/>
          <w:szCs w:val="24"/>
        </w:rPr>
        <w:t>; Steinbruner, 1974</w:t>
      </w:r>
      <w:r w:rsidR="00D04759" w:rsidRPr="00E6249C">
        <w:rPr>
          <w:rFonts w:ascii="Times New Roman" w:hAnsi="Times New Roman" w:cs="Times New Roman"/>
          <w:sz w:val="24"/>
          <w:szCs w:val="24"/>
        </w:rPr>
        <w:t>) iaitu:</w:t>
      </w:r>
    </w:p>
    <w:p w:rsidR="00D04759" w:rsidRPr="00E6249C" w:rsidRDefault="00D04759" w:rsidP="00E6249C">
      <w:pPr>
        <w:spacing w:after="0" w:line="240" w:lineRule="auto"/>
        <w:jc w:val="both"/>
        <w:rPr>
          <w:rFonts w:ascii="Times New Roman" w:hAnsi="Times New Roman" w:cs="Times New Roman"/>
          <w:sz w:val="24"/>
          <w:szCs w:val="24"/>
        </w:rPr>
      </w:pPr>
    </w:p>
    <w:p w:rsidR="005D1398" w:rsidRDefault="0028408B" w:rsidP="00A4549F">
      <w:pPr>
        <w:pStyle w:val="ListParagraph"/>
        <w:numPr>
          <w:ilvl w:val="0"/>
          <w:numId w:val="5"/>
        </w:numPr>
        <w:spacing w:after="0" w:line="240" w:lineRule="auto"/>
        <w:ind w:left="426" w:hanging="426"/>
        <w:jc w:val="both"/>
        <w:rPr>
          <w:rFonts w:ascii="Times New Roman" w:hAnsi="Times New Roman" w:cs="Times New Roman"/>
          <w:sz w:val="24"/>
          <w:szCs w:val="24"/>
        </w:rPr>
      </w:pPr>
      <w:r w:rsidRPr="00A4549F">
        <w:rPr>
          <w:rFonts w:ascii="Times New Roman" w:hAnsi="Times New Roman" w:cs="Times New Roman"/>
          <w:sz w:val="24"/>
          <w:szCs w:val="24"/>
        </w:rPr>
        <w:t>Mengenalpasti masalah dalam membuat keputusan.</w:t>
      </w:r>
    </w:p>
    <w:p w:rsidR="005D1398" w:rsidRPr="00A4549F" w:rsidRDefault="0028408B" w:rsidP="00A4549F">
      <w:pPr>
        <w:pStyle w:val="ListParagraph"/>
        <w:numPr>
          <w:ilvl w:val="0"/>
          <w:numId w:val="5"/>
        </w:numPr>
        <w:spacing w:after="0" w:line="240" w:lineRule="auto"/>
        <w:ind w:left="426" w:hanging="426"/>
        <w:jc w:val="both"/>
        <w:rPr>
          <w:rFonts w:ascii="Times New Roman" w:hAnsi="Times New Roman" w:cs="Times New Roman"/>
          <w:sz w:val="24"/>
          <w:szCs w:val="24"/>
        </w:rPr>
      </w:pPr>
      <w:r w:rsidRPr="00A4549F">
        <w:rPr>
          <w:rFonts w:ascii="Times New Roman" w:hAnsi="Times New Roman" w:cs="Times New Roman"/>
          <w:sz w:val="24"/>
          <w:szCs w:val="24"/>
        </w:rPr>
        <w:t>Mencari alternatif lain.</w:t>
      </w:r>
    </w:p>
    <w:p w:rsidR="005D1398" w:rsidRPr="00A4549F" w:rsidRDefault="0028408B" w:rsidP="00A4549F">
      <w:pPr>
        <w:pStyle w:val="ListParagraph"/>
        <w:numPr>
          <w:ilvl w:val="0"/>
          <w:numId w:val="5"/>
        </w:numPr>
        <w:spacing w:after="0" w:line="240" w:lineRule="auto"/>
        <w:ind w:left="426" w:hanging="426"/>
        <w:jc w:val="both"/>
        <w:rPr>
          <w:rFonts w:ascii="Times New Roman" w:hAnsi="Times New Roman" w:cs="Times New Roman"/>
          <w:sz w:val="24"/>
          <w:szCs w:val="24"/>
        </w:rPr>
      </w:pPr>
      <w:r w:rsidRPr="00A4549F">
        <w:rPr>
          <w:rFonts w:ascii="Times New Roman" w:hAnsi="Times New Roman" w:cs="Times New Roman"/>
          <w:sz w:val="24"/>
          <w:szCs w:val="24"/>
        </w:rPr>
        <w:lastRenderedPageBreak/>
        <w:t>Memilih alternatif.</w:t>
      </w:r>
    </w:p>
    <w:p w:rsidR="0060490C" w:rsidRPr="00A4549F" w:rsidRDefault="0028408B" w:rsidP="00A4549F">
      <w:pPr>
        <w:pStyle w:val="ListParagraph"/>
        <w:numPr>
          <w:ilvl w:val="0"/>
          <w:numId w:val="5"/>
        </w:numPr>
        <w:spacing w:after="0" w:line="240" w:lineRule="auto"/>
        <w:ind w:left="426" w:hanging="426"/>
        <w:jc w:val="both"/>
        <w:rPr>
          <w:rFonts w:ascii="Times New Roman" w:hAnsi="Times New Roman" w:cs="Times New Roman"/>
          <w:sz w:val="24"/>
          <w:szCs w:val="24"/>
        </w:rPr>
      </w:pPr>
      <w:r w:rsidRPr="00A4549F">
        <w:rPr>
          <w:rFonts w:ascii="Times New Roman" w:hAnsi="Times New Roman" w:cs="Times New Roman"/>
          <w:sz w:val="24"/>
          <w:szCs w:val="24"/>
        </w:rPr>
        <w:t xml:space="preserve">Melaksanakan alternatif </w:t>
      </w:r>
    </w:p>
    <w:p w:rsidR="005D1398" w:rsidRPr="00E6249C" w:rsidRDefault="005D1398" w:rsidP="00E6249C">
      <w:pPr>
        <w:spacing w:after="0" w:line="240" w:lineRule="auto"/>
        <w:ind w:left="720"/>
        <w:contextualSpacing/>
        <w:jc w:val="both"/>
        <w:rPr>
          <w:rFonts w:ascii="Times New Roman" w:hAnsi="Times New Roman" w:cs="Times New Roman"/>
          <w:sz w:val="24"/>
          <w:szCs w:val="24"/>
        </w:rPr>
      </w:pPr>
    </w:p>
    <w:p w:rsidR="0060490C" w:rsidRPr="00E6249C" w:rsidRDefault="0028408B" w:rsidP="00A4549F">
      <w:pPr>
        <w:spacing w:after="0" w:line="240" w:lineRule="auto"/>
        <w:ind w:firstLine="426"/>
        <w:jc w:val="both"/>
        <w:rPr>
          <w:rFonts w:ascii="Times New Roman" w:hAnsi="Times New Roman" w:cs="Times New Roman"/>
          <w:sz w:val="24"/>
          <w:szCs w:val="24"/>
        </w:rPr>
      </w:pPr>
      <w:r w:rsidRPr="00E6249C">
        <w:rPr>
          <w:rFonts w:ascii="Times New Roman" w:hAnsi="Times New Roman" w:cs="Times New Roman"/>
          <w:sz w:val="24"/>
          <w:szCs w:val="24"/>
        </w:rPr>
        <w:t>Just</w:t>
      </w:r>
      <w:r w:rsidR="00A917EA" w:rsidRPr="00E6249C">
        <w:rPr>
          <w:rFonts w:ascii="Times New Roman" w:hAnsi="Times New Roman" w:cs="Times New Roman"/>
          <w:sz w:val="24"/>
          <w:szCs w:val="24"/>
        </w:rPr>
        <w:t xml:space="preserve">eru, dalam isu pembuatan dasar </w:t>
      </w:r>
      <w:r w:rsidRPr="00E6249C">
        <w:rPr>
          <w:rFonts w:ascii="Times New Roman" w:hAnsi="Times New Roman" w:cs="Times New Roman"/>
          <w:sz w:val="24"/>
          <w:szCs w:val="24"/>
        </w:rPr>
        <w:t xml:space="preserve">oleh Amerika Syarikat terhadap Myanmar, terdapat beberapa faktor yang mungkin mempengaruhinya. Faktor-faktor tersebut adalah dari sudut domestik dan juga sistemik. Sebagaimana yang dianjurkan oleh </w:t>
      </w:r>
      <w:r w:rsidR="003D66FF" w:rsidRPr="00E6249C">
        <w:rPr>
          <w:rFonts w:ascii="Times New Roman" w:hAnsi="Times New Roman" w:cs="Times New Roman"/>
          <w:sz w:val="24"/>
          <w:szCs w:val="24"/>
        </w:rPr>
        <w:t>perspektif</w:t>
      </w:r>
      <w:r w:rsidR="00C51DF1" w:rsidRPr="00E6249C">
        <w:rPr>
          <w:rFonts w:ascii="Times New Roman" w:hAnsi="Times New Roman" w:cs="Times New Roman"/>
          <w:sz w:val="24"/>
          <w:szCs w:val="24"/>
        </w:rPr>
        <w:t xml:space="preserve"> sekolah pemikir </w:t>
      </w:r>
      <w:r w:rsidRPr="00E6249C">
        <w:rPr>
          <w:rFonts w:ascii="Times New Roman" w:hAnsi="Times New Roman" w:cs="Times New Roman"/>
          <w:sz w:val="24"/>
          <w:szCs w:val="24"/>
        </w:rPr>
        <w:t xml:space="preserve">Realis Neo-klasik, kedua-dua faktor ini adalah sangat penting dalam menentukan dasar luar sesebuah negara. </w:t>
      </w:r>
      <w:r w:rsidR="00C63269" w:rsidRPr="00E6249C">
        <w:rPr>
          <w:rFonts w:ascii="Times New Roman" w:hAnsi="Times New Roman" w:cs="Times New Roman"/>
          <w:sz w:val="24"/>
          <w:szCs w:val="24"/>
        </w:rPr>
        <w:t>Pe</w:t>
      </w:r>
      <w:r w:rsidR="003D66FF" w:rsidRPr="00E6249C">
        <w:rPr>
          <w:rFonts w:ascii="Times New Roman" w:hAnsi="Times New Roman" w:cs="Times New Roman"/>
          <w:sz w:val="24"/>
          <w:szCs w:val="24"/>
        </w:rPr>
        <w:t>rspektif</w:t>
      </w:r>
      <w:r w:rsidR="00C63269" w:rsidRPr="00E6249C">
        <w:rPr>
          <w:rFonts w:ascii="Times New Roman" w:hAnsi="Times New Roman" w:cs="Times New Roman"/>
          <w:sz w:val="24"/>
          <w:szCs w:val="24"/>
        </w:rPr>
        <w:t xml:space="preserve"> </w:t>
      </w:r>
      <w:r w:rsidRPr="00E6249C">
        <w:rPr>
          <w:rFonts w:ascii="Times New Roman" w:eastAsia="Times New Roman" w:hAnsi="Times New Roman" w:cs="Times New Roman"/>
          <w:sz w:val="24"/>
          <w:szCs w:val="24"/>
          <w:lang w:val="id-ID" w:eastAsia="id-ID"/>
        </w:rPr>
        <w:t>Realisme Neo-</w:t>
      </w:r>
      <w:r w:rsidRPr="00E6249C">
        <w:rPr>
          <w:rFonts w:ascii="Times New Roman" w:eastAsia="Times New Roman" w:hAnsi="Times New Roman" w:cs="Times New Roman"/>
          <w:sz w:val="24"/>
          <w:szCs w:val="24"/>
          <w:lang w:eastAsia="id-ID"/>
        </w:rPr>
        <w:t>k</w:t>
      </w:r>
      <w:r w:rsidRPr="00E6249C">
        <w:rPr>
          <w:rFonts w:ascii="Times New Roman" w:eastAsia="Times New Roman" w:hAnsi="Times New Roman" w:cs="Times New Roman"/>
          <w:sz w:val="24"/>
          <w:szCs w:val="24"/>
          <w:lang w:val="id-ID" w:eastAsia="id-ID"/>
        </w:rPr>
        <w:t>lasik menghujahkan bahawa skop dan matlamat dasar luar sesebuah negara adalah disebabkan oleh kuasa material relatifnya. Impak keupayaan kuasa dalam dasar luar adalah secara tidak langsung dan kompleks kerana terdapatnya tekanan sistemik yang perlu diterjemahkan menerusi unit-level perantara domestik seperti persepsi pembuat dasar dan struktur negara (Rose</w:t>
      </w:r>
      <w:r w:rsidR="00B45039" w:rsidRPr="00E6249C">
        <w:rPr>
          <w:rFonts w:ascii="Times New Roman" w:eastAsia="Times New Roman" w:hAnsi="Times New Roman" w:cs="Times New Roman"/>
          <w:sz w:val="24"/>
          <w:szCs w:val="24"/>
          <w:lang w:eastAsia="id-ID"/>
        </w:rPr>
        <w:t>,</w:t>
      </w:r>
      <w:r w:rsidR="00B45039" w:rsidRPr="00E6249C">
        <w:rPr>
          <w:rFonts w:ascii="Times New Roman" w:eastAsia="Times New Roman" w:hAnsi="Times New Roman" w:cs="Times New Roman"/>
          <w:sz w:val="24"/>
          <w:szCs w:val="24"/>
          <w:lang w:val="id-ID" w:eastAsia="id-ID"/>
        </w:rPr>
        <w:t xml:space="preserve"> 1998</w:t>
      </w:r>
      <w:r w:rsidRPr="00E6249C">
        <w:rPr>
          <w:rFonts w:ascii="Times New Roman" w:eastAsia="Times New Roman" w:hAnsi="Times New Roman" w:cs="Times New Roman"/>
          <w:sz w:val="24"/>
          <w:szCs w:val="24"/>
          <w:lang w:val="id-ID" w:eastAsia="id-ID"/>
        </w:rPr>
        <w:t>; Lobell</w:t>
      </w:r>
      <w:r w:rsidRPr="00E6249C">
        <w:rPr>
          <w:rFonts w:ascii="Times New Roman" w:eastAsia="Times New Roman" w:hAnsi="Times New Roman" w:cs="Times New Roman"/>
          <w:sz w:val="24"/>
          <w:szCs w:val="24"/>
          <w:lang w:val="en-MY" w:eastAsia="id-ID"/>
        </w:rPr>
        <w:t xml:space="preserve"> </w:t>
      </w:r>
      <w:r w:rsidR="00B45039" w:rsidRPr="00E6249C">
        <w:rPr>
          <w:rFonts w:ascii="Times New Roman" w:eastAsia="Times New Roman" w:hAnsi="Times New Roman" w:cs="Times New Roman"/>
          <w:sz w:val="24"/>
          <w:szCs w:val="24"/>
          <w:lang w:val="en-MY" w:eastAsia="id-ID"/>
        </w:rPr>
        <w:t>et al.,</w:t>
      </w:r>
      <w:r w:rsidR="00B45039" w:rsidRPr="00E6249C">
        <w:rPr>
          <w:rFonts w:ascii="Times New Roman" w:eastAsia="Times New Roman" w:hAnsi="Times New Roman" w:cs="Times New Roman"/>
          <w:sz w:val="24"/>
          <w:szCs w:val="24"/>
          <w:lang w:val="id-ID" w:eastAsia="id-ID"/>
        </w:rPr>
        <w:t xml:space="preserve"> 2009</w:t>
      </w:r>
      <w:r w:rsidR="00B45039" w:rsidRPr="00E6249C">
        <w:rPr>
          <w:rFonts w:ascii="Times New Roman" w:eastAsia="Times New Roman" w:hAnsi="Times New Roman" w:cs="Times New Roman"/>
          <w:sz w:val="24"/>
          <w:szCs w:val="24"/>
          <w:lang w:eastAsia="id-ID"/>
        </w:rPr>
        <w:t>; Kuik et al.,</w:t>
      </w:r>
      <w:r w:rsidR="006E4EE0" w:rsidRPr="00E6249C">
        <w:rPr>
          <w:rFonts w:ascii="Times New Roman" w:eastAsia="Times New Roman" w:hAnsi="Times New Roman" w:cs="Times New Roman"/>
          <w:sz w:val="24"/>
          <w:szCs w:val="24"/>
          <w:lang w:eastAsia="id-ID"/>
        </w:rPr>
        <w:t xml:space="preserve"> 2012; Kuik</w:t>
      </w:r>
      <w:r w:rsidR="00B45039" w:rsidRPr="00E6249C">
        <w:rPr>
          <w:rFonts w:ascii="Times New Roman" w:eastAsia="Times New Roman" w:hAnsi="Times New Roman" w:cs="Times New Roman"/>
          <w:sz w:val="24"/>
          <w:szCs w:val="24"/>
          <w:lang w:eastAsia="id-ID"/>
        </w:rPr>
        <w:t>,</w:t>
      </w:r>
      <w:r w:rsidR="006E4EE0" w:rsidRPr="00E6249C">
        <w:rPr>
          <w:rFonts w:ascii="Times New Roman" w:eastAsia="Times New Roman" w:hAnsi="Times New Roman" w:cs="Times New Roman"/>
          <w:sz w:val="24"/>
          <w:szCs w:val="24"/>
          <w:lang w:eastAsia="id-ID"/>
        </w:rPr>
        <w:t xml:space="preserve"> 2016; Abdul Muien</w:t>
      </w:r>
      <w:r w:rsidR="00B45039" w:rsidRPr="00E6249C">
        <w:rPr>
          <w:rFonts w:ascii="Times New Roman" w:eastAsia="Times New Roman" w:hAnsi="Times New Roman" w:cs="Times New Roman"/>
          <w:sz w:val="24"/>
          <w:szCs w:val="24"/>
          <w:lang w:eastAsia="id-ID"/>
        </w:rPr>
        <w:t>,</w:t>
      </w:r>
      <w:r w:rsidR="006E4EE0" w:rsidRPr="00E6249C">
        <w:rPr>
          <w:rFonts w:ascii="Times New Roman" w:eastAsia="Times New Roman" w:hAnsi="Times New Roman" w:cs="Times New Roman"/>
          <w:sz w:val="24"/>
          <w:szCs w:val="24"/>
          <w:lang w:eastAsia="id-ID"/>
        </w:rPr>
        <w:t xml:space="preserve"> 2017</w:t>
      </w:r>
      <w:r w:rsidRPr="00E6249C">
        <w:rPr>
          <w:rFonts w:ascii="Times New Roman" w:eastAsia="Times New Roman" w:hAnsi="Times New Roman" w:cs="Times New Roman"/>
          <w:sz w:val="24"/>
          <w:szCs w:val="24"/>
          <w:lang w:val="id-ID" w:eastAsia="id-ID"/>
        </w:rPr>
        <w:t>)</w:t>
      </w:r>
      <w:r w:rsidRPr="00E6249C">
        <w:rPr>
          <w:rFonts w:ascii="Times New Roman" w:hAnsi="Times New Roman" w:cs="Times New Roman"/>
          <w:sz w:val="24"/>
          <w:szCs w:val="24"/>
          <w:lang w:val="id-ID"/>
        </w:rPr>
        <w:t>. Bagi isu hubungan Amerika Syarikat dan Myanmar, dari</w:t>
      </w:r>
      <w:r w:rsidR="00A4549F">
        <w:rPr>
          <w:rFonts w:ascii="Times New Roman" w:hAnsi="Times New Roman" w:cs="Times New Roman"/>
          <w:sz w:val="24"/>
          <w:szCs w:val="24"/>
          <w:lang w:val="en-MY"/>
        </w:rPr>
        <w:t>pada</w:t>
      </w:r>
      <w:r w:rsidRPr="00E6249C">
        <w:rPr>
          <w:rFonts w:ascii="Times New Roman" w:hAnsi="Times New Roman" w:cs="Times New Roman"/>
          <w:sz w:val="24"/>
          <w:szCs w:val="24"/>
          <w:lang w:val="id-ID"/>
        </w:rPr>
        <w:t xml:space="preserve"> segi faktor sistemik kajian ini akan memfokuskan f</w:t>
      </w:r>
      <w:r w:rsidR="00A4549F">
        <w:rPr>
          <w:rFonts w:ascii="Times New Roman" w:hAnsi="Times New Roman" w:cs="Times New Roman"/>
          <w:sz w:val="24"/>
          <w:szCs w:val="24"/>
          <w:lang w:val="id-ID"/>
        </w:rPr>
        <w:t>aktor pengukuhan hubungan China–</w:t>
      </w:r>
      <w:r w:rsidRPr="00E6249C">
        <w:rPr>
          <w:rFonts w:ascii="Times New Roman" w:hAnsi="Times New Roman" w:cs="Times New Roman"/>
          <w:sz w:val="24"/>
          <w:szCs w:val="24"/>
          <w:lang w:val="id-ID"/>
        </w:rPr>
        <w:t xml:space="preserve">Myanmar. </w:t>
      </w:r>
      <w:r w:rsidRPr="00E6249C">
        <w:rPr>
          <w:rFonts w:ascii="Times New Roman" w:hAnsi="Times New Roman" w:cs="Times New Roman"/>
          <w:sz w:val="24"/>
          <w:szCs w:val="24"/>
        </w:rPr>
        <w:t xml:space="preserve">Bagi faktor domestik pula, </w:t>
      </w:r>
      <w:proofErr w:type="gramStart"/>
      <w:r w:rsidRPr="00E6249C">
        <w:rPr>
          <w:rFonts w:ascii="Times New Roman" w:hAnsi="Times New Roman" w:cs="Times New Roman"/>
          <w:sz w:val="24"/>
          <w:szCs w:val="24"/>
        </w:rPr>
        <w:t>akan</w:t>
      </w:r>
      <w:proofErr w:type="gramEnd"/>
      <w:r w:rsidRPr="00E6249C">
        <w:rPr>
          <w:rFonts w:ascii="Times New Roman" w:hAnsi="Times New Roman" w:cs="Times New Roman"/>
          <w:sz w:val="24"/>
          <w:szCs w:val="24"/>
        </w:rPr>
        <w:t xml:space="preserve"> merangkumi persepsi pemimpin dan aktor yang berkepentingan.</w:t>
      </w:r>
    </w:p>
    <w:p w:rsidR="0060490C" w:rsidRPr="00E6249C" w:rsidRDefault="0060490C" w:rsidP="00E6249C">
      <w:pPr>
        <w:spacing w:after="0" w:line="240" w:lineRule="auto"/>
        <w:jc w:val="both"/>
        <w:rPr>
          <w:rFonts w:ascii="Times New Roman" w:hAnsi="Times New Roman" w:cs="Times New Roman"/>
          <w:sz w:val="24"/>
          <w:szCs w:val="24"/>
        </w:rPr>
      </w:pPr>
    </w:p>
    <w:p w:rsidR="0060490C" w:rsidRPr="00E6249C" w:rsidRDefault="00B45039" w:rsidP="00E6249C">
      <w:pPr>
        <w:pStyle w:val="ListParagraph"/>
        <w:spacing w:after="0" w:line="240" w:lineRule="auto"/>
        <w:ind w:left="0"/>
        <w:jc w:val="both"/>
        <w:rPr>
          <w:rFonts w:ascii="Times New Roman" w:hAnsi="Times New Roman" w:cs="Times New Roman"/>
          <w:sz w:val="24"/>
          <w:szCs w:val="24"/>
        </w:rPr>
      </w:pPr>
      <w:r w:rsidRPr="00E6249C">
        <w:rPr>
          <w:rFonts w:ascii="Times New Roman" w:hAnsi="Times New Roman" w:cs="Times New Roman"/>
          <w:sz w:val="24"/>
          <w:szCs w:val="24"/>
        </w:rPr>
        <w:t>a. Faktor s</w:t>
      </w:r>
      <w:r w:rsidR="0028408B" w:rsidRPr="00E6249C">
        <w:rPr>
          <w:rFonts w:ascii="Times New Roman" w:hAnsi="Times New Roman" w:cs="Times New Roman"/>
          <w:sz w:val="24"/>
          <w:szCs w:val="24"/>
        </w:rPr>
        <w:t>istemik</w:t>
      </w:r>
    </w:p>
    <w:p w:rsidR="0060490C" w:rsidRPr="00E6249C" w:rsidRDefault="0060490C" w:rsidP="00E6249C">
      <w:pPr>
        <w:spacing w:after="0" w:line="240" w:lineRule="auto"/>
        <w:jc w:val="both"/>
        <w:rPr>
          <w:rFonts w:ascii="Times New Roman" w:hAnsi="Times New Roman" w:cs="Times New Roman"/>
          <w:b/>
          <w:sz w:val="24"/>
          <w:szCs w:val="24"/>
        </w:rPr>
      </w:pPr>
    </w:p>
    <w:p w:rsidR="0060490C" w:rsidRPr="00E6249C" w:rsidRDefault="0028408B" w:rsidP="00E6249C">
      <w:pPr>
        <w:spacing w:after="0" w:line="240" w:lineRule="auto"/>
        <w:jc w:val="both"/>
        <w:rPr>
          <w:rFonts w:ascii="Times New Roman" w:hAnsi="Times New Roman" w:cs="Times New Roman"/>
          <w:sz w:val="24"/>
          <w:szCs w:val="24"/>
        </w:rPr>
      </w:pPr>
      <w:r w:rsidRPr="00E6249C">
        <w:rPr>
          <w:rFonts w:ascii="Times New Roman" w:hAnsi="Times New Roman" w:cs="Times New Roman"/>
          <w:sz w:val="24"/>
          <w:szCs w:val="24"/>
        </w:rPr>
        <w:t xml:space="preserve">Faktor sistemik adalah faktor luaran yang boleh mempengaruhi sesebuah negara atau seseorang pemimpin membuat keputusan dalam dasar luarnya. Faktor ini </w:t>
      </w:r>
      <w:r w:rsidR="00A4549F">
        <w:rPr>
          <w:rFonts w:ascii="Times New Roman" w:hAnsi="Times New Roman" w:cs="Times New Roman"/>
          <w:sz w:val="24"/>
          <w:szCs w:val="24"/>
        </w:rPr>
        <w:t>dilihat sangat penting kerana</w:t>
      </w:r>
      <w:r w:rsidRPr="00E6249C">
        <w:rPr>
          <w:rFonts w:ascii="Times New Roman" w:hAnsi="Times New Roman" w:cs="Times New Roman"/>
          <w:sz w:val="24"/>
          <w:szCs w:val="24"/>
        </w:rPr>
        <w:t xml:space="preserve"> memberi impak dalam skala besar di peringkat antarabangsa. Hal ini kerana kewujudan sesuatu faktor sistemik dapat ‘dirasai’ secara menyeluruh di arena antarabangsa</w:t>
      </w:r>
      <w:r w:rsidR="00E972ED" w:rsidRPr="00E6249C">
        <w:rPr>
          <w:rFonts w:ascii="Times New Roman" w:hAnsi="Times New Roman" w:cs="Times New Roman"/>
          <w:sz w:val="24"/>
          <w:szCs w:val="24"/>
        </w:rPr>
        <w:t xml:space="preserve"> (</w:t>
      </w:r>
      <w:r w:rsidR="00E972ED" w:rsidRPr="00E6249C">
        <w:rPr>
          <w:rFonts w:ascii="Times New Roman" w:eastAsia="Times New Roman" w:hAnsi="Times New Roman" w:cs="Times New Roman"/>
          <w:sz w:val="24"/>
          <w:szCs w:val="24"/>
          <w:lang w:val="id-ID" w:eastAsia="id-ID"/>
        </w:rPr>
        <w:t>Rose 1998; Lobell</w:t>
      </w:r>
      <w:r w:rsidR="00A676BB" w:rsidRPr="00E6249C">
        <w:rPr>
          <w:rFonts w:ascii="Times New Roman" w:eastAsia="Times New Roman" w:hAnsi="Times New Roman" w:cs="Times New Roman"/>
          <w:sz w:val="24"/>
          <w:szCs w:val="24"/>
          <w:lang w:val="en-MY" w:eastAsia="id-ID"/>
        </w:rPr>
        <w:t xml:space="preserve"> et al.,</w:t>
      </w:r>
      <w:r w:rsidR="00E972ED" w:rsidRPr="00E6249C">
        <w:rPr>
          <w:rFonts w:ascii="Times New Roman" w:eastAsia="Times New Roman" w:hAnsi="Times New Roman" w:cs="Times New Roman"/>
          <w:sz w:val="24"/>
          <w:szCs w:val="24"/>
          <w:lang w:val="id-ID" w:eastAsia="id-ID"/>
        </w:rPr>
        <w:t xml:space="preserve"> 2009</w:t>
      </w:r>
      <w:r w:rsidR="00E972ED" w:rsidRPr="00E6249C">
        <w:rPr>
          <w:rFonts w:ascii="Times New Roman" w:eastAsia="Times New Roman" w:hAnsi="Times New Roman" w:cs="Times New Roman"/>
          <w:sz w:val="24"/>
          <w:szCs w:val="24"/>
          <w:lang w:eastAsia="id-ID"/>
        </w:rPr>
        <w:t>)</w:t>
      </w:r>
      <w:r w:rsidRPr="00E6249C">
        <w:rPr>
          <w:rFonts w:ascii="Times New Roman" w:hAnsi="Times New Roman" w:cs="Times New Roman"/>
          <w:sz w:val="24"/>
          <w:szCs w:val="24"/>
        </w:rPr>
        <w:t xml:space="preserve">. </w:t>
      </w:r>
    </w:p>
    <w:p w:rsidR="0060490C" w:rsidRPr="00E6249C" w:rsidRDefault="0060490C" w:rsidP="00E6249C">
      <w:pPr>
        <w:spacing w:after="0" w:line="240" w:lineRule="auto"/>
        <w:jc w:val="both"/>
        <w:rPr>
          <w:rFonts w:ascii="Times New Roman" w:hAnsi="Times New Roman" w:cs="Times New Roman"/>
          <w:sz w:val="24"/>
          <w:szCs w:val="24"/>
        </w:rPr>
      </w:pPr>
    </w:p>
    <w:p w:rsidR="0060490C" w:rsidRPr="003F3ACF" w:rsidRDefault="00B45039" w:rsidP="00E6249C">
      <w:pPr>
        <w:spacing w:after="0" w:line="240" w:lineRule="auto"/>
        <w:jc w:val="both"/>
        <w:rPr>
          <w:rFonts w:ascii="Times New Roman" w:hAnsi="Times New Roman" w:cs="Times New Roman"/>
          <w:i/>
          <w:sz w:val="24"/>
          <w:szCs w:val="24"/>
        </w:rPr>
      </w:pPr>
      <w:r w:rsidRPr="003F3ACF">
        <w:rPr>
          <w:rFonts w:ascii="Times New Roman" w:hAnsi="Times New Roman" w:cs="Times New Roman"/>
          <w:i/>
          <w:sz w:val="24"/>
          <w:szCs w:val="24"/>
        </w:rPr>
        <w:t>Pengukuhan h</w:t>
      </w:r>
      <w:r w:rsidR="0028408B" w:rsidRPr="003F3ACF">
        <w:rPr>
          <w:rFonts w:ascii="Times New Roman" w:hAnsi="Times New Roman" w:cs="Times New Roman"/>
          <w:i/>
          <w:sz w:val="24"/>
          <w:szCs w:val="24"/>
        </w:rPr>
        <w:t>ubungan China-Myanmar</w:t>
      </w:r>
    </w:p>
    <w:p w:rsidR="0060490C" w:rsidRPr="003F3ACF" w:rsidRDefault="0060490C" w:rsidP="00E6249C">
      <w:pPr>
        <w:spacing w:after="0" w:line="240" w:lineRule="auto"/>
        <w:ind w:left="90"/>
        <w:jc w:val="both"/>
        <w:rPr>
          <w:rFonts w:ascii="Times New Roman" w:hAnsi="Times New Roman" w:cs="Times New Roman"/>
          <w:b/>
          <w:i/>
          <w:sz w:val="24"/>
          <w:szCs w:val="24"/>
        </w:rPr>
      </w:pPr>
    </w:p>
    <w:p w:rsidR="00EC2508" w:rsidRPr="00E6249C" w:rsidRDefault="0028408B" w:rsidP="00E6249C">
      <w:pPr>
        <w:spacing w:after="0" w:line="240" w:lineRule="auto"/>
        <w:jc w:val="both"/>
        <w:rPr>
          <w:rFonts w:ascii="Times New Roman" w:hAnsi="Times New Roman" w:cs="Times New Roman"/>
          <w:sz w:val="24"/>
          <w:szCs w:val="24"/>
        </w:rPr>
      </w:pPr>
      <w:r w:rsidRPr="00E6249C">
        <w:rPr>
          <w:rFonts w:ascii="Times New Roman" w:hAnsi="Times New Roman" w:cs="Times New Roman"/>
          <w:sz w:val="24"/>
          <w:szCs w:val="24"/>
        </w:rPr>
        <w:t>Kepentingan ekonomi, strategik geopolitik, pertukaran tentera, penyelesaiaan masalah pangkalan logistik ketenteraan dan komunikasi, dan sistem politik Myanmar yang bersifat ketenteraan adal</w:t>
      </w:r>
      <w:r w:rsidR="00071D92" w:rsidRPr="00E6249C">
        <w:rPr>
          <w:rFonts w:ascii="Times New Roman" w:hAnsi="Times New Roman" w:cs="Times New Roman"/>
          <w:sz w:val="24"/>
          <w:szCs w:val="24"/>
        </w:rPr>
        <w:t>ah faktor-faktor utama dalam hubungan China-</w:t>
      </w:r>
      <w:r w:rsidR="00EC2508" w:rsidRPr="00E6249C">
        <w:rPr>
          <w:rFonts w:ascii="Times New Roman" w:hAnsi="Times New Roman" w:cs="Times New Roman"/>
          <w:sz w:val="24"/>
          <w:szCs w:val="24"/>
        </w:rPr>
        <w:t xml:space="preserve">Myanmar. </w:t>
      </w:r>
      <w:r w:rsidR="00072CB7" w:rsidRPr="00E6249C">
        <w:rPr>
          <w:rFonts w:ascii="Times New Roman" w:hAnsi="Times New Roman" w:cs="Times New Roman"/>
          <w:sz w:val="24"/>
          <w:szCs w:val="24"/>
        </w:rPr>
        <w:t>Semasa P</w:t>
      </w:r>
      <w:r w:rsidRPr="00E6249C">
        <w:rPr>
          <w:rFonts w:ascii="Times New Roman" w:hAnsi="Times New Roman" w:cs="Times New Roman"/>
          <w:sz w:val="24"/>
          <w:szCs w:val="24"/>
        </w:rPr>
        <w:t>em</w:t>
      </w:r>
      <w:r w:rsidR="00072CB7" w:rsidRPr="00E6249C">
        <w:rPr>
          <w:rFonts w:ascii="Times New Roman" w:hAnsi="Times New Roman" w:cs="Times New Roman"/>
          <w:sz w:val="24"/>
          <w:szCs w:val="24"/>
        </w:rPr>
        <w:t>berontakan 88</w:t>
      </w:r>
      <w:r w:rsidRPr="00E6249C">
        <w:rPr>
          <w:rFonts w:ascii="Times New Roman" w:hAnsi="Times New Roman" w:cs="Times New Roman"/>
          <w:sz w:val="24"/>
          <w:szCs w:val="24"/>
        </w:rPr>
        <w:t>88, China turut menyatakan sokongan terhadap kerajaan Myanmar, tetapi apabila keadaan memu</w:t>
      </w:r>
      <w:r w:rsidR="00071D92" w:rsidRPr="00E6249C">
        <w:rPr>
          <w:rFonts w:ascii="Times New Roman" w:hAnsi="Times New Roman" w:cs="Times New Roman"/>
          <w:sz w:val="24"/>
          <w:szCs w:val="24"/>
        </w:rPr>
        <w:t>ncak, China mula bertukar dasar</w:t>
      </w:r>
      <w:r w:rsidRPr="00E6249C">
        <w:rPr>
          <w:rFonts w:ascii="Times New Roman" w:hAnsi="Times New Roman" w:cs="Times New Roman"/>
          <w:sz w:val="24"/>
          <w:szCs w:val="24"/>
        </w:rPr>
        <w:t xml:space="preserve"> dengan menyokong kerajaan yang baru (kerajaan tentera) demi </w:t>
      </w:r>
      <w:r w:rsidR="00186E20" w:rsidRPr="00E6249C">
        <w:rPr>
          <w:rFonts w:ascii="Times New Roman" w:hAnsi="Times New Roman" w:cs="Times New Roman"/>
          <w:sz w:val="24"/>
          <w:szCs w:val="24"/>
        </w:rPr>
        <w:t xml:space="preserve">mengukuhkan </w:t>
      </w:r>
      <w:r w:rsidRPr="00E6249C">
        <w:rPr>
          <w:rFonts w:ascii="Times New Roman" w:hAnsi="Times New Roman" w:cs="Times New Roman"/>
          <w:sz w:val="24"/>
          <w:szCs w:val="24"/>
        </w:rPr>
        <w:t>hubungan</w:t>
      </w:r>
      <w:r w:rsidR="00EC2508" w:rsidRPr="00E6249C">
        <w:rPr>
          <w:rFonts w:ascii="Times New Roman" w:hAnsi="Times New Roman" w:cs="Times New Roman"/>
          <w:sz w:val="24"/>
          <w:szCs w:val="24"/>
        </w:rPr>
        <w:t xml:space="preserve"> yang sedia ada (Bert, 1990</w:t>
      </w:r>
      <w:r w:rsidR="00C55D1A" w:rsidRPr="00E6249C">
        <w:rPr>
          <w:rFonts w:ascii="Times New Roman" w:hAnsi="Times New Roman" w:cs="Times New Roman"/>
          <w:sz w:val="24"/>
          <w:szCs w:val="24"/>
        </w:rPr>
        <w:t>; Kipgen</w:t>
      </w:r>
      <w:r w:rsidR="00EC2508" w:rsidRPr="00E6249C">
        <w:rPr>
          <w:rFonts w:ascii="Times New Roman" w:hAnsi="Times New Roman" w:cs="Times New Roman"/>
          <w:sz w:val="24"/>
          <w:szCs w:val="24"/>
        </w:rPr>
        <w:t>,</w:t>
      </w:r>
      <w:r w:rsidR="00C55D1A" w:rsidRPr="00E6249C">
        <w:rPr>
          <w:rFonts w:ascii="Times New Roman" w:hAnsi="Times New Roman" w:cs="Times New Roman"/>
          <w:sz w:val="24"/>
          <w:szCs w:val="24"/>
        </w:rPr>
        <w:t xml:space="preserve"> 2015</w:t>
      </w:r>
      <w:r w:rsidRPr="00E6249C">
        <w:rPr>
          <w:rFonts w:ascii="Times New Roman" w:hAnsi="Times New Roman" w:cs="Times New Roman"/>
          <w:sz w:val="24"/>
          <w:szCs w:val="24"/>
        </w:rPr>
        <w:t>).</w:t>
      </w:r>
      <w:r w:rsidR="00072CB7" w:rsidRPr="00E6249C">
        <w:rPr>
          <w:rFonts w:ascii="Times New Roman" w:hAnsi="Times New Roman" w:cs="Times New Roman"/>
          <w:sz w:val="24"/>
          <w:szCs w:val="24"/>
          <w:lang w:val="en-MY"/>
        </w:rPr>
        <w:t xml:space="preserve"> </w:t>
      </w:r>
      <w:r w:rsidR="004B1B56" w:rsidRPr="00E6249C">
        <w:rPr>
          <w:rFonts w:ascii="Times New Roman" w:hAnsi="Times New Roman" w:cs="Times New Roman"/>
          <w:sz w:val="24"/>
          <w:szCs w:val="24"/>
        </w:rPr>
        <w:t>Hasilnya, k</w:t>
      </w:r>
      <w:r w:rsidRPr="00E6249C">
        <w:rPr>
          <w:rFonts w:ascii="Times New Roman" w:hAnsi="Times New Roman" w:cs="Times New Roman"/>
          <w:sz w:val="24"/>
          <w:szCs w:val="24"/>
        </w:rPr>
        <w:t>edudukan China di Myan</w:t>
      </w:r>
      <w:r w:rsidR="004B1B56" w:rsidRPr="00E6249C">
        <w:rPr>
          <w:rFonts w:ascii="Times New Roman" w:hAnsi="Times New Roman" w:cs="Times New Roman"/>
          <w:sz w:val="24"/>
          <w:szCs w:val="24"/>
        </w:rPr>
        <w:t xml:space="preserve">mar semakin kukuh </w:t>
      </w:r>
      <w:r w:rsidR="008A05FF" w:rsidRPr="00E6249C">
        <w:rPr>
          <w:rFonts w:ascii="Times New Roman" w:hAnsi="Times New Roman" w:cs="Times New Roman"/>
          <w:sz w:val="24"/>
          <w:szCs w:val="24"/>
        </w:rPr>
        <w:t xml:space="preserve">dengan adanya </w:t>
      </w:r>
      <w:r w:rsidRPr="00E6249C">
        <w:rPr>
          <w:rFonts w:ascii="Times New Roman" w:hAnsi="Times New Roman" w:cs="Times New Roman"/>
          <w:sz w:val="24"/>
          <w:szCs w:val="24"/>
        </w:rPr>
        <w:t>pertukaran k</w:t>
      </w:r>
      <w:r w:rsidR="008A05FF" w:rsidRPr="00E6249C">
        <w:rPr>
          <w:rFonts w:ascii="Times New Roman" w:hAnsi="Times New Roman" w:cs="Times New Roman"/>
          <w:sz w:val="24"/>
          <w:szCs w:val="24"/>
        </w:rPr>
        <w:t>epakaran</w:t>
      </w:r>
      <w:r w:rsidRPr="00E6249C">
        <w:rPr>
          <w:rFonts w:ascii="Times New Roman" w:hAnsi="Times New Roman" w:cs="Times New Roman"/>
          <w:sz w:val="24"/>
          <w:szCs w:val="24"/>
        </w:rPr>
        <w:t xml:space="preserve">, penjualan alatan ketenteraan, peluasan aktiviti ekonomi terutamanya melibatkan perdagangan rentas sempadan. </w:t>
      </w:r>
    </w:p>
    <w:p w:rsidR="00117F54" w:rsidRPr="00E6249C" w:rsidRDefault="0028408B" w:rsidP="00E6249C">
      <w:pPr>
        <w:spacing w:after="0" w:line="240" w:lineRule="auto"/>
        <w:ind w:firstLine="426"/>
        <w:jc w:val="both"/>
        <w:rPr>
          <w:rFonts w:ascii="Times New Roman" w:hAnsi="Times New Roman" w:cs="Times New Roman"/>
          <w:sz w:val="24"/>
          <w:szCs w:val="24"/>
        </w:rPr>
      </w:pPr>
      <w:r w:rsidRPr="00E6249C">
        <w:rPr>
          <w:rFonts w:ascii="Times New Roman" w:hAnsi="Times New Roman" w:cs="Times New Roman"/>
          <w:sz w:val="24"/>
          <w:szCs w:val="24"/>
        </w:rPr>
        <w:t>Penglibatan China dalam ekonomi Myanmar mempunyai signifikan yang tersendiri. Bermula tahun 1988, ekonomi Myanmar telah mengalami reformasi</w:t>
      </w:r>
      <w:r w:rsidR="00CB1BBC" w:rsidRPr="00E6249C">
        <w:rPr>
          <w:rFonts w:ascii="Times New Roman" w:hAnsi="Times New Roman" w:cs="Times New Roman"/>
          <w:sz w:val="24"/>
          <w:szCs w:val="24"/>
        </w:rPr>
        <w:t>.</w:t>
      </w:r>
      <w:r w:rsidRPr="00E6249C">
        <w:rPr>
          <w:rFonts w:ascii="Times New Roman" w:hAnsi="Times New Roman" w:cs="Times New Roman"/>
          <w:sz w:val="24"/>
          <w:szCs w:val="24"/>
        </w:rPr>
        <w:t xml:space="preserve"> Perdagangan dengan China menunjukkan peratusan terbesar bagi jumlah perdagangan Myanmar, 12.7 peratus pada 2001, 17</w:t>
      </w:r>
      <w:r w:rsidR="00A4549F">
        <w:rPr>
          <w:rFonts w:ascii="Times New Roman" w:hAnsi="Times New Roman" w:cs="Times New Roman"/>
          <w:sz w:val="24"/>
          <w:szCs w:val="24"/>
        </w:rPr>
        <w:t>.0</w:t>
      </w:r>
      <w:r w:rsidRPr="00E6249C">
        <w:rPr>
          <w:rFonts w:ascii="Times New Roman" w:hAnsi="Times New Roman" w:cs="Times New Roman"/>
          <w:sz w:val="24"/>
          <w:szCs w:val="24"/>
        </w:rPr>
        <w:t xml:space="preserve"> peratus pada 2002, lebih besar berbanding dengan jumlah keseluruhan perdagangan dengan negara-negara Asia Tenggara yang lain</w:t>
      </w:r>
      <w:r w:rsidR="00EC2508" w:rsidRPr="00E6249C">
        <w:rPr>
          <w:rFonts w:ascii="Times New Roman" w:hAnsi="Times New Roman" w:cs="Times New Roman"/>
          <w:sz w:val="24"/>
          <w:szCs w:val="24"/>
        </w:rPr>
        <w:t xml:space="preserve"> (Lintner, 1994</w:t>
      </w:r>
      <w:r w:rsidR="00BD0DCC" w:rsidRPr="00E6249C">
        <w:rPr>
          <w:rFonts w:ascii="Times New Roman" w:hAnsi="Times New Roman" w:cs="Times New Roman"/>
          <w:sz w:val="24"/>
          <w:szCs w:val="24"/>
        </w:rPr>
        <w:t>)</w:t>
      </w:r>
      <w:r w:rsidRPr="00E6249C">
        <w:rPr>
          <w:rFonts w:ascii="Times New Roman" w:hAnsi="Times New Roman" w:cs="Times New Roman"/>
          <w:sz w:val="24"/>
          <w:szCs w:val="24"/>
        </w:rPr>
        <w:t xml:space="preserve">. </w:t>
      </w:r>
      <w:r w:rsidR="006517D2" w:rsidRPr="00E6249C">
        <w:rPr>
          <w:rFonts w:ascii="Times New Roman" w:hAnsi="Times New Roman" w:cs="Times New Roman"/>
          <w:sz w:val="24"/>
          <w:szCs w:val="24"/>
        </w:rPr>
        <w:t xml:space="preserve">Kerjasama ekonomi kedua negara </w:t>
      </w:r>
      <w:r w:rsidRPr="00E6249C">
        <w:rPr>
          <w:rFonts w:ascii="Times New Roman" w:hAnsi="Times New Roman" w:cs="Times New Roman"/>
          <w:sz w:val="24"/>
          <w:szCs w:val="24"/>
        </w:rPr>
        <w:t xml:space="preserve">termasuklah </w:t>
      </w:r>
      <w:r w:rsidR="006517D2" w:rsidRPr="00E6249C">
        <w:rPr>
          <w:rFonts w:ascii="Times New Roman" w:hAnsi="Times New Roman" w:cs="Times New Roman"/>
          <w:sz w:val="24"/>
          <w:szCs w:val="24"/>
        </w:rPr>
        <w:t xml:space="preserve">dalam </w:t>
      </w:r>
      <w:r w:rsidR="00DD4044" w:rsidRPr="00E6249C">
        <w:rPr>
          <w:rFonts w:ascii="Times New Roman" w:hAnsi="Times New Roman" w:cs="Times New Roman"/>
          <w:sz w:val="24"/>
          <w:szCs w:val="24"/>
        </w:rPr>
        <w:t>sek</w:t>
      </w:r>
      <w:r w:rsidR="006517D2" w:rsidRPr="00E6249C">
        <w:rPr>
          <w:rFonts w:ascii="Times New Roman" w:hAnsi="Times New Roman" w:cs="Times New Roman"/>
          <w:sz w:val="24"/>
          <w:szCs w:val="24"/>
        </w:rPr>
        <w:t xml:space="preserve">tor </w:t>
      </w:r>
      <w:r w:rsidRPr="00E6249C">
        <w:rPr>
          <w:rFonts w:ascii="Times New Roman" w:hAnsi="Times New Roman" w:cs="Times New Roman"/>
          <w:sz w:val="24"/>
          <w:szCs w:val="24"/>
        </w:rPr>
        <w:t>pembinaa</w:t>
      </w:r>
      <w:r w:rsidR="00A4549F">
        <w:rPr>
          <w:rFonts w:ascii="Times New Roman" w:hAnsi="Times New Roman" w:cs="Times New Roman"/>
          <w:sz w:val="24"/>
          <w:szCs w:val="24"/>
        </w:rPr>
        <w:t xml:space="preserve">n insfrastruktur pengangkutan seperti </w:t>
      </w:r>
      <w:r w:rsidRPr="00E6249C">
        <w:rPr>
          <w:rFonts w:ascii="Times New Roman" w:hAnsi="Times New Roman" w:cs="Times New Roman"/>
          <w:sz w:val="24"/>
          <w:szCs w:val="24"/>
        </w:rPr>
        <w:t>landasan keretapi, ja</w:t>
      </w:r>
      <w:r w:rsidR="00A4549F">
        <w:rPr>
          <w:rFonts w:ascii="Times New Roman" w:hAnsi="Times New Roman" w:cs="Times New Roman"/>
          <w:sz w:val="24"/>
          <w:szCs w:val="24"/>
        </w:rPr>
        <w:t xml:space="preserve">lan raya dan lapangan terbang, </w:t>
      </w:r>
      <w:r w:rsidRPr="00E6249C">
        <w:rPr>
          <w:rFonts w:ascii="Times New Roman" w:hAnsi="Times New Roman" w:cs="Times New Roman"/>
          <w:sz w:val="24"/>
          <w:szCs w:val="24"/>
        </w:rPr>
        <w:t>dan perjualan l</w:t>
      </w:r>
      <w:r w:rsidR="00A4549F">
        <w:rPr>
          <w:rFonts w:ascii="Times New Roman" w:hAnsi="Times New Roman" w:cs="Times New Roman"/>
          <w:sz w:val="24"/>
          <w:szCs w:val="24"/>
        </w:rPr>
        <w:t>okomotif, pembinaan empangan serta</w:t>
      </w:r>
      <w:r w:rsidRPr="00E6249C">
        <w:rPr>
          <w:rFonts w:ascii="Times New Roman" w:hAnsi="Times New Roman" w:cs="Times New Roman"/>
          <w:sz w:val="24"/>
          <w:szCs w:val="24"/>
        </w:rPr>
        <w:t xml:space="preserve"> bantuan dalam carigali</w:t>
      </w:r>
      <w:r w:rsidR="00B4051B" w:rsidRPr="00E6249C">
        <w:rPr>
          <w:rFonts w:ascii="Times New Roman" w:hAnsi="Times New Roman" w:cs="Times New Roman"/>
          <w:sz w:val="24"/>
          <w:szCs w:val="24"/>
        </w:rPr>
        <w:t xml:space="preserve"> bahan mineral. Hal ini menimbulkan kebimbangan terhadap </w:t>
      </w:r>
      <w:r w:rsidR="00C617E6" w:rsidRPr="00E6249C">
        <w:rPr>
          <w:rFonts w:ascii="Times New Roman" w:hAnsi="Times New Roman" w:cs="Times New Roman"/>
          <w:sz w:val="24"/>
          <w:szCs w:val="24"/>
        </w:rPr>
        <w:t>ke</w:t>
      </w:r>
      <w:r w:rsidR="00B4051B" w:rsidRPr="00E6249C">
        <w:rPr>
          <w:rFonts w:ascii="Times New Roman" w:hAnsi="Times New Roman" w:cs="Times New Roman"/>
          <w:sz w:val="24"/>
          <w:szCs w:val="24"/>
        </w:rPr>
        <w:t>kuasa</w:t>
      </w:r>
      <w:r w:rsidR="00C617E6" w:rsidRPr="00E6249C">
        <w:rPr>
          <w:rFonts w:ascii="Times New Roman" w:hAnsi="Times New Roman" w:cs="Times New Roman"/>
          <w:sz w:val="24"/>
          <w:szCs w:val="24"/>
        </w:rPr>
        <w:t>an</w:t>
      </w:r>
      <w:r w:rsidRPr="00E6249C">
        <w:rPr>
          <w:rFonts w:ascii="Times New Roman" w:hAnsi="Times New Roman" w:cs="Times New Roman"/>
          <w:sz w:val="24"/>
          <w:szCs w:val="24"/>
        </w:rPr>
        <w:t xml:space="preserve"> China dalam ekonomi dan pembinaan infrastruktur </w:t>
      </w:r>
      <w:proofErr w:type="gramStart"/>
      <w:r w:rsidRPr="00E6249C">
        <w:rPr>
          <w:rFonts w:ascii="Times New Roman" w:hAnsi="Times New Roman" w:cs="Times New Roman"/>
          <w:sz w:val="24"/>
          <w:szCs w:val="24"/>
        </w:rPr>
        <w:t>akan</w:t>
      </w:r>
      <w:proofErr w:type="gramEnd"/>
      <w:r w:rsidRPr="00E6249C">
        <w:rPr>
          <w:rFonts w:ascii="Times New Roman" w:hAnsi="Times New Roman" w:cs="Times New Roman"/>
          <w:sz w:val="24"/>
          <w:szCs w:val="24"/>
        </w:rPr>
        <w:t xml:space="preserve"> meningkatkan </w:t>
      </w:r>
      <w:r w:rsidR="00A4549F">
        <w:rPr>
          <w:rFonts w:ascii="Times New Roman" w:hAnsi="Times New Roman" w:cs="Times New Roman"/>
          <w:sz w:val="24"/>
          <w:szCs w:val="24"/>
        </w:rPr>
        <w:t xml:space="preserve">lagi </w:t>
      </w:r>
      <w:r w:rsidRPr="00E6249C">
        <w:rPr>
          <w:rFonts w:ascii="Times New Roman" w:hAnsi="Times New Roman" w:cs="Times New Roman"/>
          <w:sz w:val="24"/>
          <w:szCs w:val="24"/>
        </w:rPr>
        <w:t>posisi strategik China di Selatan dan Asia Tenggara dan sebaliknya</w:t>
      </w:r>
      <w:r w:rsidR="00CB1BBC" w:rsidRPr="00E6249C">
        <w:rPr>
          <w:rFonts w:ascii="Times New Roman" w:hAnsi="Times New Roman" w:cs="Times New Roman"/>
          <w:sz w:val="24"/>
          <w:szCs w:val="24"/>
        </w:rPr>
        <w:t xml:space="preserve"> (</w:t>
      </w:r>
      <w:r w:rsidR="00A312FD" w:rsidRPr="00E6249C">
        <w:rPr>
          <w:rFonts w:ascii="Times New Roman" w:hAnsi="Times New Roman" w:cs="Times New Roman"/>
          <w:sz w:val="24"/>
          <w:szCs w:val="24"/>
        </w:rPr>
        <w:t>Lintner</w:t>
      </w:r>
      <w:r w:rsidR="00117F54" w:rsidRPr="00E6249C">
        <w:rPr>
          <w:rFonts w:ascii="Times New Roman" w:hAnsi="Times New Roman" w:cs="Times New Roman"/>
          <w:sz w:val="24"/>
          <w:szCs w:val="24"/>
        </w:rPr>
        <w:t>,</w:t>
      </w:r>
      <w:r w:rsidR="00A312FD" w:rsidRPr="00E6249C">
        <w:rPr>
          <w:rFonts w:ascii="Times New Roman" w:hAnsi="Times New Roman" w:cs="Times New Roman"/>
          <w:sz w:val="24"/>
          <w:szCs w:val="24"/>
        </w:rPr>
        <w:t xml:space="preserve"> 1994; </w:t>
      </w:r>
      <w:r w:rsidR="00CB1BBC" w:rsidRPr="00E6249C">
        <w:rPr>
          <w:rFonts w:ascii="Times New Roman" w:hAnsi="Times New Roman" w:cs="Times New Roman"/>
          <w:sz w:val="24"/>
          <w:szCs w:val="24"/>
        </w:rPr>
        <w:t>Lum</w:t>
      </w:r>
      <w:r w:rsidR="00117F54" w:rsidRPr="00E6249C">
        <w:rPr>
          <w:rFonts w:ascii="Times New Roman" w:hAnsi="Times New Roman" w:cs="Times New Roman"/>
          <w:sz w:val="24"/>
          <w:szCs w:val="24"/>
        </w:rPr>
        <w:t>,</w:t>
      </w:r>
      <w:r w:rsidR="00CB1BBC" w:rsidRPr="00E6249C">
        <w:rPr>
          <w:rFonts w:ascii="Times New Roman" w:hAnsi="Times New Roman" w:cs="Times New Roman"/>
          <w:sz w:val="24"/>
          <w:szCs w:val="24"/>
        </w:rPr>
        <w:t xml:space="preserve"> 2009</w:t>
      </w:r>
      <w:r w:rsidR="00AC044E" w:rsidRPr="00E6249C">
        <w:rPr>
          <w:rFonts w:ascii="Times New Roman" w:hAnsi="Times New Roman" w:cs="Times New Roman"/>
          <w:sz w:val="24"/>
          <w:szCs w:val="24"/>
        </w:rPr>
        <w:t>; Garver</w:t>
      </w:r>
      <w:r w:rsidR="00117F54" w:rsidRPr="00E6249C">
        <w:rPr>
          <w:rFonts w:ascii="Times New Roman" w:hAnsi="Times New Roman" w:cs="Times New Roman"/>
          <w:sz w:val="24"/>
          <w:szCs w:val="24"/>
        </w:rPr>
        <w:t>,</w:t>
      </w:r>
      <w:r w:rsidR="00371F85" w:rsidRPr="00E6249C">
        <w:rPr>
          <w:rFonts w:ascii="Times New Roman" w:hAnsi="Times New Roman" w:cs="Times New Roman"/>
          <w:sz w:val="24"/>
          <w:szCs w:val="24"/>
        </w:rPr>
        <w:t xml:space="preserve"> 2000</w:t>
      </w:r>
      <w:r w:rsidR="00CB1BBC" w:rsidRPr="00E6249C">
        <w:rPr>
          <w:rFonts w:ascii="Times New Roman" w:hAnsi="Times New Roman" w:cs="Times New Roman"/>
          <w:sz w:val="24"/>
          <w:szCs w:val="24"/>
        </w:rPr>
        <w:t>)</w:t>
      </w:r>
      <w:r w:rsidRPr="00E6249C">
        <w:rPr>
          <w:rFonts w:ascii="Times New Roman" w:hAnsi="Times New Roman" w:cs="Times New Roman"/>
          <w:sz w:val="24"/>
          <w:szCs w:val="24"/>
        </w:rPr>
        <w:t xml:space="preserve">. </w:t>
      </w:r>
    </w:p>
    <w:p w:rsidR="00F567C2" w:rsidRPr="00E6249C" w:rsidRDefault="00D94FA1" w:rsidP="00E6249C">
      <w:pPr>
        <w:spacing w:after="0" w:line="240" w:lineRule="auto"/>
        <w:ind w:firstLine="426"/>
        <w:jc w:val="both"/>
        <w:rPr>
          <w:rFonts w:ascii="Times New Roman" w:hAnsi="Times New Roman" w:cs="Times New Roman"/>
          <w:sz w:val="24"/>
          <w:szCs w:val="24"/>
        </w:rPr>
      </w:pPr>
      <w:r w:rsidRPr="00E6249C">
        <w:rPr>
          <w:rFonts w:ascii="Times New Roman" w:hAnsi="Times New Roman" w:cs="Times New Roman"/>
          <w:sz w:val="24"/>
          <w:szCs w:val="24"/>
        </w:rPr>
        <w:t>H</w:t>
      </w:r>
      <w:r w:rsidR="0028408B" w:rsidRPr="00E6249C">
        <w:rPr>
          <w:rFonts w:ascii="Times New Roman" w:hAnsi="Times New Roman" w:cs="Times New Roman"/>
          <w:sz w:val="24"/>
          <w:szCs w:val="24"/>
        </w:rPr>
        <w:t>u</w:t>
      </w:r>
      <w:r w:rsidR="009A25FF" w:rsidRPr="00E6249C">
        <w:rPr>
          <w:rFonts w:ascii="Times New Roman" w:hAnsi="Times New Roman" w:cs="Times New Roman"/>
          <w:sz w:val="24"/>
          <w:szCs w:val="24"/>
        </w:rPr>
        <w:t xml:space="preserve">bungan politik dan ketenteraan </w:t>
      </w:r>
      <w:r w:rsidRPr="00E6249C">
        <w:rPr>
          <w:rFonts w:ascii="Times New Roman" w:hAnsi="Times New Roman" w:cs="Times New Roman"/>
          <w:sz w:val="24"/>
          <w:szCs w:val="24"/>
        </w:rPr>
        <w:t xml:space="preserve">kedua-dua negara </w:t>
      </w:r>
      <w:r w:rsidR="00AF2E6C">
        <w:rPr>
          <w:rFonts w:ascii="Times New Roman" w:hAnsi="Times New Roman" w:cs="Times New Roman"/>
          <w:sz w:val="24"/>
          <w:szCs w:val="24"/>
        </w:rPr>
        <w:t>masih menimbulkan persoalan terhadap</w:t>
      </w:r>
      <w:r w:rsidR="0028408B" w:rsidRPr="00E6249C">
        <w:rPr>
          <w:rFonts w:ascii="Times New Roman" w:hAnsi="Times New Roman" w:cs="Times New Roman"/>
          <w:sz w:val="24"/>
          <w:szCs w:val="24"/>
        </w:rPr>
        <w:t xml:space="preserve"> </w:t>
      </w:r>
      <w:r w:rsidR="00EA5B02" w:rsidRPr="00E6249C">
        <w:rPr>
          <w:rFonts w:ascii="Times New Roman" w:hAnsi="Times New Roman" w:cs="Times New Roman"/>
          <w:sz w:val="24"/>
          <w:szCs w:val="24"/>
        </w:rPr>
        <w:t>peratusan keterlibatan China.</w:t>
      </w:r>
      <w:r w:rsidR="0028408B" w:rsidRPr="00E6249C">
        <w:rPr>
          <w:rFonts w:ascii="Times New Roman" w:hAnsi="Times New Roman" w:cs="Times New Roman"/>
          <w:sz w:val="24"/>
          <w:szCs w:val="24"/>
        </w:rPr>
        <w:t xml:space="preserve"> </w:t>
      </w:r>
      <w:r w:rsidR="00240347" w:rsidRPr="00E6249C">
        <w:rPr>
          <w:rFonts w:ascii="Times New Roman" w:hAnsi="Times New Roman" w:cs="Times New Roman"/>
          <w:sz w:val="24"/>
          <w:szCs w:val="24"/>
        </w:rPr>
        <w:t>(Preeg</w:t>
      </w:r>
      <w:r w:rsidR="00371F85" w:rsidRPr="00E6249C">
        <w:rPr>
          <w:rFonts w:ascii="Times New Roman" w:hAnsi="Times New Roman" w:cs="Times New Roman"/>
          <w:sz w:val="24"/>
          <w:szCs w:val="24"/>
        </w:rPr>
        <w:t>,</w:t>
      </w:r>
      <w:r w:rsidR="00240347" w:rsidRPr="00E6249C">
        <w:rPr>
          <w:rFonts w:ascii="Times New Roman" w:hAnsi="Times New Roman" w:cs="Times New Roman"/>
          <w:sz w:val="24"/>
          <w:szCs w:val="24"/>
        </w:rPr>
        <w:t xml:space="preserve"> 1999; </w:t>
      </w:r>
      <w:r w:rsidR="0028408B" w:rsidRPr="00E6249C">
        <w:rPr>
          <w:rFonts w:ascii="Times New Roman" w:hAnsi="Times New Roman" w:cs="Times New Roman"/>
          <w:sz w:val="24"/>
          <w:szCs w:val="24"/>
        </w:rPr>
        <w:t>Steinberg</w:t>
      </w:r>
      <w:r w:rsidR="00371F85" w:rsidRPr="00E6249C">
        <w:rPr>
          <w:rFonts w:ascii="Times New Roman" w:hAnsi="Times New Roman" w:cs="Times New Roman"/>
          <w:sz w:val="24"/>
          <w:szCs w:val="24"/>
        </w:rPr>
        <w:t>,</w:t>
      </w:r>
      <w:r w:rsidR="0028408B" w:rsidRPr="00E6249C">
        <w:rPr>
          <w:rFonts w:ascii="Times New Roman" w:hAnsi="Times New Roman" w:cs="Times New Roman"/>
          <w:sz w:val="24"/>
          <w:szCs w:val="24"/>
        </w:rPr>
        <w:t xml:space="preserve"> 20</w:t>
      </w:r>
      <w:r w:rsidR="00812B97" w:rsidRPr="00E6249C">
        <w:rPr>
          <w:rFonts w:ascii="Times New Roman" w:hAnsi="Times New Roman" w:cs="Times New Roman"/>
          <w:sz w:val="24"/>
          <w:szCs w:val="24"/>
          <w:lang w:val="en-MY"/>
        </w:rPr>
        <w:t>01</w:t>
      </w:r>
      <w:r w:rsidR="0028408B" w:rsidRPr="00E6249C">
        <w:rPr>
          <w:rFonts w:ascii="Times New Roman" w:hAnsi="Times New Roman" w:cs="Times New Roman"/>
          <w:sz w:val="24"/>
          <w:szCs w:val="24"/>
        </w:rPr>
        <w:t>).</w:t>
      </w:r>
      <w:r w:rsidR="0028408B" w:rsidRPr="00E6249C">
        <w:rPr>
          <w:rFonts w:ascii="Times New Roman" w:hAnsi="Times New Roman" w:cs="Times New Roman"/>
          <w:sz w:val="24"/>
          <w:szCs w:val="24"/>
          <w:lang w:val="en-MY"/>
        </w:rPr>
        <w:t xml:space="preserve"> </w:t>
      </w:r>
      <w:r w:rsidRPr="00E6249C">
        <w:rPr>
          <w:rFonts w:ascii="Times New Roman" w:hAnsi="Times New Roman" w:cs="Times New Roman"/>
          <w:sz w:val="24"/>
          <w:szCs w:val="24"/>
          <w:lang w:val="en-MY"/>
        </w:rPr>
        <w:t>Namun,</w:t>
      </w:r>
      <w:r w:rsidR="009826D0" w:rsidRPr="00E6249C">
        <w:rPr>
          <w:rFonts w:ascii="Times New Roman" w:hAnsi="Times New Roman" w:cs="Times New Roman"/>
          <w:sz w:val="24"/>
          <w:szCs w:val="24"/>
          <w:lang w:val="en-MY"/>
        </w:rPr>
        <w:t xml:space="preserve"> </w:t>
      </w:r>
      <w:r w:rsidR="009826D0" w:rsidRPr="00E6249C">
        <w:rPr>
          <w:rFonts w:ascii="Times New Roman" w:hAnsi="Times New Roman" w:cs="Times New Roman"/>
          <w:sz w:val="24"/>
          <w:szCs w:val="24"/>
        </w:rPr>
        <w:t>beberapa tindakan</w:t>
      </w:r>
      <w:r w:rsidR="0028408B" w:rsidRPr="00E6249C">
        <w:rPr>
          <w:rFonts w:ascii="Times New Roman" w:hAnsi="Times New Roman" w:cs="Times New Roman"/>
          <w:sz w:val="24"/>
          <w:szCs w:val="24"/>
        </w:rPr>
        <w:t xml:space="preserve"> penting seperti menandat</w:t>
      </w:r>
      <w:r w:rsidR="00DF4083" w:rsidRPr="00E6249C">
        <w:rPr>
          <w:rFonts w:ascii="Times New Roman" w:hAnsi="Times New Roman" w:cs="Times New Roman"/>
          <w:sz w:val="24"/>
          <w:szCs w:val="24"/>
        </w:rPr>
        <w:t>angani perjanjian pinjaman ser</w:t>
      </w:r>
      <w:r w:rsidR="0028408B" w:rsidRPr="00E6249C">
        <w:rPr>
          <w:rFonts w:ascii="Times New Roman" w:hAnsi="Times New Roman" w:cs="Times New Roman"/>
          <w:sz w:val="24"/>
          <w:szCs w:val="24"/>
        </w:rPr>
        <w:t>ta bantuan berka</w:t>
      </w:r>
      <w:r w:rsidR="003B519B" w:rsidRPr="00E6249C">
        <w:rPr>
          <w:rFonts w:ascii="Times New Roman" w:hAnsi="Times New Roman" w:cs="Times New Roman"/>
          <w:sz w:val="24"/>
          <w:szCs w:val="24"/>
        </w:rPr>
        <w:t>itan</w:t>
      </w:r>
      <w:r w:rsidR="009826D0" w:rsidRPr="00E6249C">
        <w:rPr>
          <w:rFonts w:ascii="Times New Roman" w:hAnsi="Times New Roman" w:cs="Times New Roman"/>
          <w:sz w:val="24"/>
          <w:szCs w:val="24"/>
        </w:rPr>
        <w:t xml:space="preserve"> </w:t>
      </w:r>
      <w:r w:rsidR="009826D0" w:rsidRPr="00E6249C">
        <w:rPr>
          <w:rFonts w:ascii="Times New Roman" w:hAnsi="Times New Roman" w:cs="Times New Roman"/>
          <w:sz w:val="24"/>
          <w:szCs w:val="24"/>
        </w:rPr>
        <w:lastRenderedPageBreak/>
        <w:t>teknikal</w:t>
      </w:r>
      <w:r w:rsidR="003B519B" w:rsidRPr="00E6249C">
        <w:rPr>
          <w:rFonts w:ascii="Times New Roman" w:hAnsi="Times New Roman" w:cs="Times New Roman"/>
          <w:sz w:val="24"/>
          <w:szCs w:val="24"/>
        </w:rPr>
        <w:t xml:space="preserve"> ketenteraan</w:t>
      </w:r>
      <w:r w:rsidR="009826D0" w:rsidRPr="00E6249C">
        <w:rPr>
          <w:rFonts w:ascii="Times New Roman" w:hAnsi="Times New Roman" w:cs="Times New Roman"/>
          <w:sz w:val="24"/>
          <w:szCs w:val="24"/>
        </w:rPr>
        <w:t xml:space="preserve"> telah</w:t>
      </w:r>
      <w:r w:rsidR="0028408B" w:rsidRPr="00E6249C">
        <w:rPr>
          <w:rFonts w:ascii="Times New Roman" w:hAnsi="Times New Roman" w:cs="Times New Roman"/>
          <w:sz w:val="24"/>
          <w:szCs w:val="24"/>
        </w:rPr>
        <w:t xml:space="preserve"> dipersetujui secara bersama antara</w:t>
      </w:r>
      <w:r w:rsidR="00A4549F">
        <w:rPr>
          <w:rFonts w:ascii="Times New Roman" w:hAnsi="Times New Roman" w:cs="Times New Roman"/>
          <w:sz w:val="24"/>
          <w:szCs w:val="24"/>
        </w:rPr>
        <w:t xml:space="preserve"> China–</w:t>
      </w:r>
      <w:r w:rsidR="00371F85" w:rsidRPr="00E6249C">
        <w:rPr>
          <w:rFonts w:ascii="Times New Roman" w:hAnsi="Times New Roman" w:cs="Times New Roman"/>
          <w:sz w:val="24"/>
          <w:szCs w:val="24"/>
        </w:rPr>
        <w:t>Myanmar (Than, 1998</w:t>
      </w:r>
      <w:r w:rsidR="0028408B" w:rsidRPr="00E6249C">
        <w:rPr>
          <w:rFonts w:ascii="Times New Roman" w:hAnsi="Times New Roman" w:cs="Times New Roman"/>
          <w:sz w:val="24"/>
          <w:szCs w:val="24"/>
        </w:rPr>
        <w:t>). Perjanjian tersebut mencapai kata sepakat bagi mengadakan pertukaran risikan ket</w:t>
      </w:r>
      <w:r w:rsidR="0021009F" w:rsidRPr="00E6249C">
        <w:rPr>
          <w:rFonts w:ascii="Times New Roman" w:hAnsi="Times New Roman" w:cs="Times New Roman"/>
          <w:sz w:val="24"/>
          <w:szCs w:val="24"/>
        </w:rPr>
        <w:t>enteraan</w:t>
      </w:r>
      <w:r w:rsidR="00742E2C" w:rsidRPr="00E6249C">
        <w:rPr>
          <w:rFonts w:ascii="Times New Roman" w:hAnsi="Times New Roman" w:cs="Times New Roman"/>
          <w:sz w:val="24"/>
          <w:szCs w:val="24"/>
        </w:rPr>
        <w:t xml:space="preserve">, </w:t>
      </w:r>
      <w:r w:rsidR="0021009F" w:rsidRPr="00E6249C">
        <w:rPr>
          <w:rFonts w:ascii="Times New Roman" w:hAnsi="Times New Roman" w:cs="Times New Roman"/>
          <w:sz w:val="24"/>
          <w:szCs w:val="24"/>
        </w:rPr>
        <w:t>latihan ketenteraan</w:t>
      </w:r>
      <w:r w:rsidR="00742E2C" w:rsidRPr="00E6249C">
        <w:rPr>
          <w:rFonts w:ascii="Times New Roman" w:hAnsi="Times New Roman" w:cs="Times New Roman"/>
          <w:sz w:val="24"/>
          <w:szCs w:val="24"/>
        </w:rPr>
        <w:t>,</w:t>
      </w:r>
      <w:r w:rsidR="001E742B" w:rsidRPr="00E6249C">
        <w:rPr>
          <w:rFonts w:ascii="Times New Roman" w:hAnsi="Times New Roman" w:cs="Times New Roman"/>
          <w:sz w:val="24"/>
          <w:szCs w:val="24"/>
        </w:rPr>
        <w:t xml:space="preserve"> </w:t>
      </w:r>
      <w:r w:rsidR="00742E2C" w:rsidRPr="00E6249C">
        <w:rPr>
          <w:rFonts w:ascii="Times New Roman" w:hAnsi="Times New Roman" w:cs="Times New Roman"/>
          <w:sz w:val="24"/>
          <w:szCs w:val="24"/>
        </w:rPr>
        <w:t>penjualan senjata</w:t>
      </w:r>
      <w:r w:rsidR="001E742B" w:rsidRPr="00E6249C">
        <w:rPr>
          <w:rFonts w:ascii="Times New Roman" w:hAnsi="Times New Roman" w:cs="Times New Roman"/>
          <w:sz w:val="24"/>
          <w:szCs w:val="24"/>
        </w:rPr>
        <w:t xml:space="preserve"> dan bantuan ketenteraan</w:t>
      </w:r>
      <w:r w:rsidR="0028408B" w:rsidRPr="00E6249C">
        <w:rPr>
          <w:rFonts w:ascii="Times New Roman" w:hAnsi="Times New Roman" w:cs="Times New Roman"/>
          <w:sz w:val="24"/>
          <w:szCs w:val="24"/>
        </w:rPr>
        <w:t xml:space="preserve"> </w:t>
      </w:r>
      <w:r w:rsidR="009A65F0" w:rsidRPr="00E6249C">
        <w:rPr>
          <w:rFonts w:ascii="Times New Roman" w:hAnsi="Times New Roman" w:cs="Times New Roman"/>
          <w:sz w:val="24"/>
          <w:szCs w:val="24"/>
        </w:rPr>
        <w:t xml:space="preserve">dianggap </w:t>
      </w:r>
      <w:r w:rsidR="0028408B" w:rsidRPr="00E6249C">
        <w:rPr>
          <w:rFonts w:ascii="Times New Roman" w:hAnsi="Times New Roman" w:cs="Times New Roman"/>
          <w:sz w:val="24"/>
          <w:szCs w:val="24"/>
        </w:rPr>
        <w:t>sebagai satu slot “</w:t>
      </w:r>
      <w:r w:rsidR="0028408B" w:rsidRPr="00E6249C">
        <w:rPr>
          <w:rFonts w:ascii="Times New Roman" w:hAnsi="Times New Roman" w:cs="Times New Roman"/>
          <w:i/>
          <w:sz w:val="24"/>
          <w:szCs w:val="24"/>
        </w:rPr>
        <w:t>friendship prices</w:t>
      </w:r>
      <w:r w:rsidR="006C040F" w:rsidRPr="00E6249C">
        <w:rPr>
          <w:rFonts w:ascii="Times New Roman" w:hAnsi="Times New Roman" w:cs="Times New Roman"/>
          <w:sz w:val="24"/>
          <w:szCs w:val="24"/>
        </w:rPr>
        <w:t>”</w:t>
      </w:r>
      <w:r w:rsidR="00737230" w:rsidRPr="00E6249C">
        <w:rPr>
          <w:rFonts w:ascii="Times New Roman" w:hAnsi="Times New Roman" w:cs="Times New Roman"/>
          <w:sz w:val="24"/>
          <w:szCs w:val="24"/>
        </w:rPr>
        <w:t xml:space="preserve"> </w:t>
      </w:r>
      <w:r w:rsidR="009A65F0" w:rsidRPr="00E6249C">
        <w:rPr>
          <w:rFonts w:ascii="Times New Roman" w:hAnsi="Times New Roman" w:cs="Times New Roman"/>
          <w:sz w:val="24"/>
          <w:szCs w:val="24"/>
        </w:rPr>
        <w:t>(Clark</w:t>
      </w:r>
      <w:r w:rsidR="00737230" w:rsidRPr="00E6249C">
        <w:rPr>
          <w:rFonts w:ascii="Times New Roman" w:hAnsi="Times New Roman" w:cs="Times New Roman"/>
          <w:sz w:val="24"/>
          <w:szCs w:val="24"/>
        </w:rPr>
        <w:t>,</w:t>
      </w:r>
      <w:r w:rsidR="009A65F0" w:rsidRPr="00E6249C">
        <w:rPr>
          <w:rFonts w:ascii="Times New Roman" w:hAnsi="Times New Roman" w:cs="Times New Roman"/>
          <w:sz w:val="24"/>
          <w:szCs w:val="24"/>
        </w:rPr>
        <w:t xml:space="preserve"> 1999</w:t>
      </w:r>
      <w:r w:rsidR="0039365A" w:rsidRPr="00E6249C">
        <w:rPr>
          <w:rFonts w:ascii="Times New Roman" w:hAnsi="Times New Roman" w:cs="Times New Roman"/>
          <w:sz w:val="24"/>
          <w:szCs w:val="24"/>
        </w:rPr>
        <w:t>; Ma</w:t>
      </w:r>
      <w:r w:rsidR="00737230" w:rsidRPr="00E6249C">
        <w:rPr>
          <w:rFonts w:ascii="Times New Roman" w:hAnsi="Times New Roman" w:cs="Times New Roman"/>
          <w:sz w:val="24"/>
          <w:szCs w:val="24"/>
        </w:rPr>
        <w:t>,</w:t>
      </w:r>
      <w:r w:rsidR="0039365A" w:rsidRPr="00E6249C">
        <w:rPr>
          <w:rFonts w:ascii="Times New Roman" w:hAnsi="Times New Roman" w:cs="Times New Roman"/>
          <w:sz w:val="24"/>
          <w:szCs w:val="24"/>
        </w:rPr>
        <w:t xml:space="preserve"> 2016; Jones</w:t>
      </w:r>
      <w:r w:rsidR="00737230" w:rsidRPr="00E6249C">
        <w:rPr>
          <w:rFonts w:ascii="Times New Roman" w:hAnsi="Times New Roman" w:cs="Times New Roman"/>
          <w:sz w:val="24"/>
          <w:szCs w:val="24"/>
        </w:rPr>
        <w:t>,</w:t>
      </w:r>
      <w:r w:rsidR="0039365A" w:rsidRPr="00E6249C">
        <w:rPr>
          <w:rFonts w:ascii="Times New Roman" w:hAnsi="Times New Roman" w:cs="Times New Roman"/>
          <w:sz w:val="24"/>
          <w:szCs w:val="24"/>
        </w:rPr>
        <w:t xml:space="preserve"> 2016</w:t>
      </w:r>
      <w:r w:rsidR="009A65F0" w:rsidRPr="00E6249C">
        <w:rPr>
          <w:rFonts w:ascii="Times New Roman" w:hAnsi="Times New Roman" w:cs="Times New Roman"/>
          <w:sz w:val="24"/>
          <w:szCs w:val="24"/>
        </w:rPr>
        <w:t xml:space="preserve">). </w:t>
      </w:r>
      <w:r w:rsidR="0028408B" w:rsidRPr="00E6249C">
        <w:rPr>
          <w:rFonts w:ascii="Times New Roman" w:hAnsi="Times New Roman" w:cs="Times New Roman"/>
          <w:sz w:val="24"/>
          <w:szCs w:val="24"/>
        </w:rPr>
        <w:t>China telah m</w:t>
      </w:r>
      <w:r w:rsidR="00A4549F">
        <w:rPr>
          <w:rFonts w:ascii="Times New Roman" w:hAnsi="Times New Roman" w:cs="Times New Roman"/>
          <w:sz w:val="24"/>
          <w:szCs w:val="24"/>
        </w:rPr>
        <w:t>eluluskan pinjaman sebanyak US$</w:t>
      </w:r>
      <w:r w:rsidR="0028408B" w:rsidRPr="00E6249C">
        <w:rPr>
          <w:rFonts w:ascii="Times New Roman" w:hAnsi="Times New Roman" w:cs="Times New Roman"/>
          <w:sz w:val="24"/>
          <w:szCs w:val="24"/>
        </w:rPr>
        <w:t>150</w:t>
      </w:r>
      <w:r w:rsidR="00A4549F">
        <w:rPr>
          <w:rFonts w:ascii="Times New Roman" w:hAnsi="Times New Roman" w:cs="Times New Roman"/>
          <w:sz w:val="24"/>
          <w:szCs w:val="24"/>
        </w:rPr>
        <w:t xml:space="preserve"> </w:t>
      </w:r>
      <w:r w:rsidR="0028408B" w:rsidRPr="00E6249C">
        <w:rPr>
          <w:rFonts w:ascii="Times New Roman" w:hAnsi="Times New Roman" w:cs="Times New Roman"/>
          <w:sz w:val="24"/>
          <w:szCs w:val="24"/>
        </w:rPr>
        <w:t>juta kepada kerajaan Myanmar bagi menghadapi masalah pembayaran hutang dan pengurangan rizab negara ke</w:t>
      </w:r>
      <w:r w:rsidR="00AF2E6C">
        <w:rPr>
          <w:rFonts w:ascii="Times New Roman" w:hAnsi="Times New Roman" w:cs="Times New Roman"/>
          <w:sz w:val="24"/>
          <w:szCs w:val="24"/>
        </w:rPr>
        <w:t>pada</w:t>
      </w:r>
      <w:r w:rsidR="0028408B" w:rsidRPr="00E6249C">
        <w:rPr>
          <w:rFonts w:ascii="Times New Roman" w:hAnsi="Times New Roman" w:cs="Times New Roman"/>
          <w:sz w:val="24"/>
          <w:szCs w:val="24"/>
        </w:rPr>
        <w:t xml:space="preserve"> </w:t>
      </w:r>
      <w:proofErr w:type="gramStart"/>
      <w:r w:rsidR="0028408B" w:rsidRPr="00E6249C">
        <w:rPr>
          <w:rFonts w:ascii="Times New Roman" w:hAnsi="Times New Roman" w:cs="Times New Roman"/>
          <w:sz w:val="24"/>
          <w:szCs w:val="24"/>
        </w:rPr>
        <w:t>paras</w:t>
      </w:r>
      <w:proofErr w:type="gramEnd"/>
      <w:r w:rsidR="0028408B" w:rsidRPr="00E6249C">
        <w:rPr>
          <w:rFonts w:ascii="Times New Roman" w:hAnsi="Times New Roman" w:cs="Times New Roman"/>
          <w:sz w:val="24"/>
          <w:szCs w:val="24"/>
        </w:rPr>
        <w:t xml:space="preserve"> $90 juta. Semua bentuk bantuan dari China tidak mungkin diperolehi daripada mana-mana pihak kerana pada ketika itu Myanmar dikenakan pelbagai sekatan oleh Amerika Syarikat dan sek</w:t>
      </w:r>
      <w:r w:rsidR="005A15FC" w:rsidRPr="00E6249C">
        <w:rPr>
          <w:rFonts w:ascii="Times New Roman" w:hAnsi="Times New Roman" w:cs="Times New Roman"/>
          <w:sz w:val="24"/>
          <w:szCs w:val="24"/>
        </w:rPr>
        <w:t>utu-sekutunya</w:t>
      </w:r>
      <w:r w:rsidR="000D02E2" w:rsidRPr="00E6249C">
        <w:rPr>
          <w:rFonts w:ascii="Times New Roman" w:hAnsi="Times New Roman" w:cs="Times New Roman"/>
          <w:sz w:val="24"/>
          <w:szCs w:val="24"/>
        </w:rPr>
        <w:t xml:space="preserve"> (Kan</w:t>
      </w:r>
      <w:r w:rsidR="005B2A07" w:rsidRPr="00E6249C">
        <w:rPr>
          <w:rFonts w:ascii="Times New Roman" w:hAnsi="Times New Roman" w:cs="Times New Roman"/>
          <w:sz w:val="24"/>
          <w:szCs w:val="24"/>
        </w:rPr>
        <w:t>,</w:t>
      </w:r>
      <w:r w:rsidR="000D02E2" w:rsidRPr="00E6249C">
        <w:rPr>
          <w:rFonts w:ascii="Times New Roman" w:hAnsi="Times New Roman" w:cs="Times New Roman"/>
          <w:sz w:val="24"/>
          <w:szCs w:val="24"/>
        </w:rPr>
        <w:t xml:space="preserve"> 1991; Bert</w:t>
      </w:r>
      <w:r w:rsidR="005B2A07" w:rsidRPr="00E6249C">
        <w:rPr>
          <w:rFonts w:ascii="Times New Roman" w:hAnsi="Times New Roman" w:cs="Times New Roman"/>
          <w:sz w:val="24"/>
          <w:szCs w:val="24"/>
        </w:rPr>
        <w:t>,</w:t>
      </w:r>
      <w:r w:rsidR="000D02E2" w:rsidRPr="00E6249C">
        <w:rPr>
          <w:rFonts w:ascii="Times New Roman" w:hAnsi="Times New Roman" w:cs="Times New Roman"/>
          <w:sz w:val="24"/>
          <w:szCs w:val="24"/>
        </w:rPr>
        <w:t xml:space="preserve"> 2004</w:t>
      </w:r>
      <w:r w:rsidR="00AB731D" w:rsidRPr="00E6249C">
        <w:rPr>
          <w:rFonts w:ascii="Times New Roman" w:hAnsi="Times New Roman" w:cs="Times New Roman"/>
          <w:sz w:val="24"/>
          <w:szCs w:val="24"/>
        </w:rPr>
        <w:t>; Li</w:t>
      </w:r>
      <w:r w:rsidR="005B2A07" w:rsidRPr="00E6249C">
        <w:rPr>
          <w:rFonts w:ascii="Times New Roman" w:hAnsi="Times New Roman" w:cs="Times New Roman"/>
          <w:sz w:val="24"/>
          <w:szCs w:val="24"/>
        </w:rPr>
        <w:t>,</w:t>
      </w:r>
      <w:r w:rsidR="00AB731D" w:rsidRPr="00E6249C">
        <w:rPr>
          <w:rFonts w:ascii="Times New Roman" w:hAnsi="Times New Roman" w:cs="Times New Roman"/>
          <w:sz w:val="24"/>
          <w:szCs w:val="24"/>
        </w:rPr>
        <w:t xml:space="preserve"> 2017</w:t>
      </w:r>
      <w:r w:rsidR="000D02E2" w:rsidRPr="00E6249C">
        <w:rPr>
          <w:rFonts w:ascii="Times New Roman" w:hAnsi="Times New Roman" w:cs="Times New Roman"/>
          <w:sz w:val="24"/>
          <w:szCs w:val="24"/>
        </w:rPr>
        <w:t>)</w:t>
      </w:r>
      <w:r w:rsidR="001D4E4C" w:rsidRPr="00E6249C">
        <w:rPr>
          <w:rFonts w:ascii="Times New Roman" w:hAnsi="Times New Roman" w:cs="Times New Roman"/>
          <w:sz w:val="24"/>
          <w:szCs w:val="24"/>
        </w:rPr>
        <w:t xml:space="preserve">. </w:t>
      </w:r>
      <w:r w:rsidR="0028408B" w:rsidRPr="00E6249C">
        <w:rPr>
          <w:rFonts w:ascii="Times New Roman" w:hAnsi="Times New Roman" w:cs="Times New Roman"/>
          <w:sz w:val="24"/>
          <w:szCs w:val="24"/>
        </w:rPr>
        <w:t>Lebih membimbangkan lagi, Myanmar juga memperbaharui hubungannya dengan Korea Utara</w:t>
      </w:r>
      <w:r w:rsidR="00DF4083" w:rsidRPr="00E6249C">
        <w:rPr>
          <w:rFonts w:ascii="Times New Roman" w:hAnsi="Times New Roman" w:cs="Times New Roman"/>
          <w:sz w:val="24"/>
          <w:szCs w:val="24"/>
        </w:rPr>
        <w:t xml:space="preserve"> iaitu musuh ketat Amerika Syarikat</w:t>
      </w:r>
      <w:r w:rsidR="0028408B" w:rsidRPr="00E6249C">
        <w:rPr>
          <w:rFonts w:ascii="Times New Roman" w:hAnsi="Times New Roman" w:cs="Times New Roman"/>
          <w:sz w:val="24"/>
          <w:szCs w:val="24"/>
        </w:rPr>
        <w:t>, termasuklah dalam aspek lawatan ketenteraan dan pembelian alatan ke</w:t>
      </w:r>
      <w:r w:rsidR="00AF2E6C">
        <w:rPr>
          <w:rFonts w:ascii="Times New Roman" w:hAnsi="Times New Roman" w:cs="Times New Roman"/>
          <w:sz w:val="24"/>
          <w:szCs w:val="24"/>
        </w:rPr>
        <w:t xml:space="preserve">tenteraan. Hal ini dilihat </w:t>
      </w:r>
      <w:r w:rsidR="0028408B" w:rsidRPr="00E6249C">
        <w:rPr>
          <w:rFonts w:ascii="Times New Roman" w:hAnsi="Times New Roman" w:cs="Times New Roman"/>
          <w:sz w:val="24"/>
          <w:szCs w:val="24"/>
        </w:rPr>
        <w:t>memberikan kelebihan kepada Korea Utara untuk terlibat dalam Senjata Pemusnah Besar-besaran (W</w:t>
      </w:r>
      <w:r w:rsidR="0028408B" w:rsidRPr="00E6249C">
        <w:rPr>
          <w:rFonts w:ascii="Times New Roman" w:hAnsi="Times New Roman" w:cs="Times New Roman"/>
          <w:bCs/>
          <w:i/>
          <w:sz w:val="24"/>
          <w:szCs w:val="24"/>
        </w:rPr>
        <w:t>eapons of Mass Destruction</w:t>
      </w:r>
      <w:r w:rsidR="0028408B" w:rsidRPr="00E6249C">
        <w:rPr>
          <w:rFonts w:ascii="Times New Roman" w:hAnsi="Times New Roman" w:cs="Times New Roman"/>
          <w:sz w:val="24"/>
          <w:szCs w:val="24"/>
        </w:rPr>
        <w:t xml:space="preserve"> WMD), kegan</w:t>
      </w:r>
      <w:r w:rsidR="00DF4083" w:rsidRPr="00E6249C">
        <w:rPr>
          <w:rFonts w:ascii="Times New Roman" w:hAnsi="Times New Roman" w:cs="Times New Roman"/>
          <w:sz w:val="24"/>
          <w:szCs w:val="24"/>
        </w:rPr>
        <w:t>asan dan penghasilan senjata nuk</w:t>
      </w:r>
      <w:r w:rsidR="006C197F" w:rsidRPr="00E6249C">
        <w:rPr>
          <w:rFonts w:ascii="Times New Roman" w:hAnsi="Times New Roman" w:cs="Times New Roman"/>
          <w:sz w:val="24"/>
          <w:szCs w:val="24"/>
        </w:rPr>
        <w:t>lear (Sidhu</w:t>
      </w:r>
      <w:r w:rsidR="00F567C2" w:rsidRPr="00E6249C">
        <w:rPr>
          <w:rFonts w:ascii="Times New Roman" w:hAnsi="Times New Roman" w:cs="Times New Roman"/>
          <w:sz w:val="24"/>
          <w:szCs w:val="24"/>
        </w:rPr>
        <w:t>,</w:t>
      </w:r>
      <w:r w:rsidR="006C197F" w:rsidRPr="00E6249C">
        <w:rPr>
          <w:rFonts w:ascii="Times New Roman" w:hAnsi="Times New Roman" w:cs="Times New Roman"/>
          <w:sz w:val="24"/>
          <w:szCs w:val="24"/>
        </w:rPr>
        <w:t xml:space="preserve"> 2004</w:t>
      </w:r>
      <w:r w:rsidR="006E645D" w:rsidRPr="00E6249C">
        <w:rPr>
          <w:rFonts w:ascii="Times New Roman" w:hAnsi="Times New Roman" w:cs="Times New Roman"/>
          <w:sz w:val="24"/>
          <w:szCs w:val="24"/>
        </w:rPr>
        <w:t>; Tajul Ariffin</w:t>
      </w:r>
      <w:r w:rsidR="00F567C2" w:rsidRPr="00E6249C">
        <w:rPr>
          <w:rFonts w:ascii="Times New Roman" w:hAnsi="Times New Roman" w:cs="Times New Roman"/>
          <w:sz w:val="24"/>
          <w:szCs w:val="24"/>
        </w:rPr>
        <w:t>,</w:t>
      </w:r>
      <w:r w:rsidR="006E645D" w:rsidRPr="00E6249C">
        <w:rPr>
          <w:rFonts w:ascii="Times New Roman" w:hAnsi="Times New Roman" w:cs="Times New Roman"/>
          <w:sz w:val="24"/>
          <w:szCs w:val="24"/>
        </w:rPr>
        <w:t xml:space="preserve"> 2016</w:t>
      </w:r>
      <w:r w:rsidR="0028408B" w:rsidRPr="00E6249C">
        <w:rPr>
          <w:rFonts w:ascii="Times New Roman" w:hAnsi="Times New Roman" w:cs="Times New Roman"/>
          <w:sz w:val="24"/>
          <w:szCs w:val="24"/>
        </w:rPr>
        <w:t>). Pembe</w:t>
      </w:r>
      <w:r w:rsidR="00AF2E6C">
        <w:rPr>
          <w:rFonts w:ascii="Times New Roman" w:hAnsi="Times New Roman" w:cs="Times New Roman"/>
          <w:sz w:val="24"/>
          <w:szCs w:val="24"/>
        </w:rPr>
        <w:t xml:space="preserve">lian ini menimbulkan persoalan </w:t>
      </w:r>
      <w:r w:rsidR="0028408B" w:rsidRPr="00E6249C">
        <w:rPr>
          <w:rFonts w:ascii="Times New Roman" w:hAnsi="Times New Roman" w:cs="Times New Roman"/>
          <w:sz w:val="24"/>
          <w:szCs w:val="24"/>
        </w:rPr>
        <w:t>tambahan berkenaan motif dan objektif Myanmar walaupun kerajaan telah menafikan wujudnya unsur terrorisme dalam tindakan tersebut.</w:t>
      </w:r>
    </w:p>
    <w:p w:rsidR="0060490C" w:rsidRPr="00E6249C" w:rsidRDefault="0028408B" w:rsidP="00E6249C">
      <w:pPr>
        <w:spacing w:after="0" w:line="240" w:lineRule="auto"/>
        <w:ind w:firstLine="426"/>
        <w:jc w:val="both"/>
        <w:rPr>
          <w:rFonts w:ascii="Times New Roman" w:hAnsi="Times New Roman" w:cs="Times New Roman"/>
          <w:sz w:val="24"/>
          <w:szCs w:val="24"/>
        </w:rPr>
      </w:pPr>
      <w:r w:rsidRPr="00E6249C">
        <w:rPr>
          <w:rFonts w:ascii="Times New Roman" w:hAnsi="Times New Roman" w:cs="Times New Roman"/>
          <w:sz w:val="24"/>
          <w:szCs w:val="24"/>
        </w:rPr>
        <w:t>Sejak berakhirnya Perang Dingin, Myanmar tidak lagi diperlukan sebagai ‘negara’ perantara bagi menentang negara yang pro-Amerika Syarikat di rantau Asia Tenggara. Myanmar telah menjadi sebuah negara kecil yang mana digunakan oleh China sebagai tempat untuk mendapatkan kuasa dan ke</w:t>
      </w:r>
      <w:r w:rsidR="00AF2E6C">
        <w:rPr>
          <w:rFonts w:ascii="Times New Roman" w:hAnsi="Times New Roman" w:cs="Times New Roman"/>
          <w:sz w:val="24"/>
          <w:szCs w:val="24"/>
        </w:rPr>
        <w:t>pentingan lain di Asia Tenggara–</w:t>
      </w:r>
      <w:r w:rsidRPr="00E6249C">
        <w:rPr>
          <w:rFonts w:ascii="Times New Roman" w:hAnsi="Times New Roman" w:cs="Times New Roman"/>
          <w:sz w:val="24"/>
          <w:szCs w:val="24"/>
        </w:rPr>
        <w:t>perbandingan fungsi di era Perang Dingin</w:t>
      </w:r>
      <w:r w:rsidR="002B4EF0" w:rsidRPr="00E6249C">
        <w:rPr>
          <w:rFonts w:ascii="Times New Roman" w:hAnsi="Times New Roman" w:cs="Times New Roman"/>
          <w:sz w:val="24"/>
          <w:szCs w:val="24"/>
        </w:rPr>
        <w:t xml:space="preserve">, tetapi masih dianggap </w:t>
      </w:r>
      <w:r w:rsidRPr="00E6249C">
        <w:rPr>
          <w:rFonts w:ascii="Times New Roman" w:hAnsi="Times New Roman" w:cs="Times New Roman"/>
          <w:sz w:val="24"/>
          <w:szCs w:val="24"/>
        </w:rPr>
        <w:t xml:space="preserve">penting </w:t>
      </w:r>
      <w:r w:rsidR="002B4EF0" w:rsidRPr="00E6249C">
        <w:rPr>
          <w:rFonts w:ascii="Times New Roman" w:hAnsi="Times New Roman" w:cs="Times New Roman"/>
          <w:sz w:val="24"/>
          <w:szCs w:val="24"/>
        </w:rPr>
        <w:t>ke</w:t>
      </w:r>
      <w:r w:rsidRPr="00E6249C">
        <w:rPr>
          <w:rFonts w:ascii="Times New Roman" w:hAnsi="Times New Roman" w:cs="Times New Roman"/>
          <w:sz w:val="24"/>
          <w:szCs w:val="24"/>
        </w:rPr>
        <w:t>pada Beijing</w:t>
      </w:r>
      <w:r w:rsidR="00414C61" w:rsidRPr="00E6249C">
        <w:rPr>
          <w:rFonts w:ascii="Times New Roman" w:hAnsi="Times New Roman" w:cs="Times New Roman"/>
          <w:sz w:val="24"/>
          <w:szCs w:val="24"/>
        </w:rPr>
        <w:t xml:space="preserve"> (Mohd Yasin</w:t>
      </w:r>
      <w:r w:rsidR="00F567C2" w:rsidRPr="00E6249C">
        <w:rPr>
          <w:rFonts w:ascii="Times New Roman" w:hAnsi="Times New Roman" w:cs="Times New Roman"/>
          <w:sz w:val="24"/>
          <w:szCs w:val="24"/>
        </w:rPr>
        <w:t>,</w:t>
      </w:r>
      <w:r w:rsidR="00414C61" w:rsidRPr="00E6249C">
        <w:rPr>
          <w:rFonts w:ascii="Times New Roman" w:hAnsi="Times New Roman" w:cs="Times New Roman"/>
          <w:sz w:val="24"/>
          <w:szCs w:val="24"/>
        </w:rPr>
        <w:t xml:space="preserve"> 2016; Mohd Hanif</w:t>
      </w:r>
      <w:r w:rsidR="00F567C2" w:rsidRPr="00E6249C">
        <w:rPr>
          <w:rFonts w:ascii="Times New Roman" w:hAnsi="Times New Roman" w:cs="Times New Roman"/>
          <w:sz w:val="24"/>
          <w:szCs w:val="24"/>
        </w:rPr>
        <w:t>,</w:t>
      </w:r>
      <w:r w:rsidR="00414C61" w:rsidRPr="00E6249C">
        <w:rPr>
          <w:rFonts w:ascii="Times New Roman" w:hAnsi="Times New Roman" w:cs="Times New Roman"/>
          <w:sz w:val="24"/>
          <w:szCs w:val="24"/>
        </w:rPr>
        <w:t xml:space="preserve"> 2016)</w:t>
      </w:r>
      <w:r w:rsidRPr="00E6249C">
        <w:rPr>
          <w:rFonts w:ascii="Times New Roman" w:hAnsi="Times New Roman" w:cs="Times New Roman"/>
          <w:sz w:val="24"/>
          <w:szCs w:val="24"/>
        </w:rPr>
        <w:t xml:space="preserve">. Di peringkat serantau, beberapa faktor yang menyababkan Beijing memutuskan untuk meneruskan hubungan kerjasama yang rapat dengan Myanmar. Pertama, tumpuan keselamatan China telah beralih daripada yang berasaskan </w:t>
      </w:r>
      <w:r w:rsidRPr="00E6249C">
        <w:rPr>
          <w:rFonts w:ascii="Times New Roman" w:hAnsi="Times New Roman" w:cs="Times New Roman"/>
          <w:i/>
          <w:sz w:val="24"/>
          <w:szCs w:val="24"/>
        </w:rPr>
        <w:t>land-based</w:t>
      </w:r>
      <w:r w:rsidRPr="00E6249C">
        <w:rPr>
          <w:rFonts w:ascii="Times New Roman" w:hAnsi="Times New Roman" w:cs="Times New Roman"/>
          <w:sz w:val="24"/>
          <w:szCs w:val="24"/>
        </w:rPr>
        <w:t xml:space="preserve"> dan berorientasikan terhadap </w:t>
      </w:r>
      <w:r w:rsidRPr="00E6249C">
        <w:rPr>
          <w:rFonts w:ascii="Times New Roman" w:hAnsi="Times New Roman" w:cs="Times New Roman"/>
          <w:i/>
          <w:sz w:val="24"/>
          <w:szCs w:val="24"/>
        </w:rPr>
        <w:t>look-north</w:t>
      </w:r>
      <w:r w:rsidRPr="00E6249C">
        <w:rPr>
          <w:rFonts w:ascii="Times New Roman" w:hAnsi="Times New Roman" w:cs="Times New Roman"/>
          <w:sz w:val="24"/>
          <w:szCs w:val="24"/>
        </w:rPr>
        <w:t xml:space="preserve"> kepada </w:t>
      </w:r>
      <w:r w:rsidRPr="00E6249C">
        <w:rPr>
          <w:rFonts w:ascii="Times New Roman" w:hAnsi="Times New Roman" w:cs="Times New Roman"/>
          <w:i/>
          <w:sz w:val="24"/>
          <w:szCs w:val="24"/>
        </w:rPr>
        <w:t>look-south</w:t>
      </w:r>
      <w:r w:rsidRPr="00E6249C">
        <w:rPr>
          <w:rFonts w:ascii="Times New Roman" w:hAnsi="Times New Roman" w:cs="Times New Roman"/>
          <w:sz w:val="24"/>
          <w:szCs w:val="24"/>
        </w:rPr>
        <w:t xml:space="preserve"> serta berkisarkan keselamatan maritim. </w:t>
      </w:r>
      <w:r w:rsidR="00AC5E44" w:rsidRPr="00E6249C">
        <w:rPr>
          <w:rFonts w:ascii="Times New Roman" w:hAnsi="Times New Roman" w:cs="Times New Roman"/>
          <w:sz w:val="24"/>
          <w:szCs w:val="24"/>
        </w:rPr>
        <w:t>Kedua</w:t>
      </w:r>
      <w:r w:rsidR="003B43D7" w:rsidRPr="00E6249C">
        <w:rPr>
          <w:rFonts w:ascii="Times New Roman" w:hAnsi="Times New Roman" w:cs="Times New Roman"/>
          <w:sz w:val="24"/>
          <w:szCs w:val="24"/>
        </w:rPr>
        <w:t xml:space="preserve">, </w:t>
      </w:r>
      <w:r w:rsidRPr="00E6249C">
        <w:rPr>
          <w:rFonts w:ascii="Times New Roman" w:hAnsi="Times New Roman" w:cs="Times New Roman"/>
          <w:sz w:val="24"/>
          <w:szCs w:val="24"/>
        </w:rPr>
        <w:t>bagi mempertahankan laluan laut yang turut</w:t>
      </w:r>
      <w:r w:rsidR="003B43D7" w:rsidRPr="00E6249C">
        <w:rPr>
          <w:rFonts w:ascii="Times New Roman" w:hAnsi="Times New Roman" w:cs="Times New Roman"/>
          <w:sz w:val="24"/>
          <w:szCs w:val="24"/>
        </w:rPr>
        <w:t xml:space="preserve"> menjadi laluan import minyak oleh China</w:t>
      </w:r>
      <w:r w:rsidR="0094438A" w:rsidRPr="00E6249C">
        <w:rPr>
          <w:rFonts w:ascii="Times New Roman" w:hAnsi="Times New Roman" w:cs="Times New Roman"/>
          <w:sz w:val="24"/>
          <w:szCs w:val="24"/>
        </w:rPr>
        <w:t xml:space="preserve"> </w:t>
      </w:r>
      <w:r w:rsidR="00F91912" w:rsidRPr="00E6249C">
        <w:rPr>
          <w:rFonts w:ascii="Times New Roman" w:hAnsi="Times New Roman" w:cs="Times New Roman"/>
          <w:iCs/>
          <w:sz w:val="24"/>
          <w:szCs w:val="24"/>
        </w:rPr>
        <w:t>(Foot, 1996</w:t>
      </w:r>
      <w:r w:rsidRPr="00E6249C">
        <w:rPr>
          <w:rFonts w:ascii="Times New Roman" w:hAnsi="Times New Roman" w:cs="Times New Roman"/>
          <w:iCs/>
          <w:sz w:val="24"/>
          <w:szCs w:val="24"/>
        </w:rPr>
        <w:t>)</w:t>
      </w:r>
      <w:r w:rsidRPr="00E6249C">
        <w:rPr>
          <w:rFonts w:ascii="Times New Roman" w:hAnsi="Times New Roman" w:cs="Times New Roman"/>
          <w:sz w:val="24"/>
          <w:szCs w:val="24"/>
        </w:rPr>
        <w:t>. Kesemua modenisasi yang dilakukan oleh Ch</w:t>
      </w:r>
      <w:r w:rsidR="003D7917" w:rsidRPr="00E6249C">
        <w:rPr>
          <w:rFonts w:ascii="Times New Roman" w:hAnsi="Times New Roman" w:cs="Times New Roman"/>
          <w:sz w:val="24"/>
          <w:szCs w:val="24"/>
        </w:rPr>
        <w:t xml:space="preserve">ina </w:t>
      </w:r>
      <w:proofErr w:type="gramStart"/>
      <w:r w:rsidR="003D7917" w:rsidRPr="00E6249C">
        <w:rPr>
          <w:rFonts w:ascii="Times New Roman" w:hAnsi="Times New Roman" w:cs="Times New Roman"/>
          <w:sz w:val="24"/>
          <w:szCs w:val="24"/>
        </w:rPr>
        <w:t>akan</w:t>
      </w:r>
      <w:proofErr w:type="gramEnd"/>
      <w:r w:rsidR="003D7917" w:rsidRPr="00E6249C">
        <w:rPr>
          <w:rFonts w:ascii="Times New Roman" w:hAnsi="Times New Roman" w:cs="Times New Roman"/>
          <w:sz w:val="24"/>
          <w:szCs w:val="24"/>
        </w:rPr>
        <w:t xml:space="preserve"> meningkatkan keupayaan unjuran kuasa </w:t>
      </w:r>
      <w:r w:rsidRPr="00E6249C">
        <w:rPr>
          <w:rFonts w:ascii="Times New Roman" w:hAnsi="Times New Roman" w:cs="Times New Roman"/>
          <w:sz w:val="24"/>
          <w:szCs w:val="24"/>
        </w:rPr>
        <w:t>dengan meluaskan jarak dan keberkesanan angkatan laut dan udaranya</w:t>
      </w:r>
      <w:r w:rsidR="003D7917" w:rsidRPr="00E6249C">
        <w:rPr>
          <w:rFonts w:ascii="Times New Roman" w:hAnsi="Times New Roman" w:cs="Times New Roman"/>
          <w:sz w:val="24"/>
          <w:szCs w:val="24"/>
        </w:rPr>
        <w:t xml:space="preserve"> di Asia</w:t>
      </w:r>
      <w:r w:rsidRPr="00E6249C">
        <w:rPr>
          <w:rFonts w:ascii="Times New Roman" w:hAnsi="Times New Roman" w:cs="Times New Roman"/>
          <w:sz w:val="24"/>
          <w:szCs w:val="24"/>
        </w:rPr>
        <w:t>.</w:t>
      </w:r>
    </w:p>
    <w:p w:rsidR="0060490C" w:rsidRPr="00E6249C" w:rsidRDefault="0060490C" w:rsidP="00E6249C">
      <w:pPr>
        <w:spacing w:after="0" w:line="240" w:lineRule="auto"/>
        <w:jc w:val="both"/>
        <w:rPr>
          <w:rFonts w:ascii="Times New Roman" w:hAnsi="Times New Roman" w:cs="Times New Roman"/>
          <w:b/>
          <w:sz w:val="24"/>
          <w:szCs w:val="24"/>
        </w:rPr>
      </w:pPr>
    </w:p>
    <w:p w:rsidR="0060490C" w:rsidRPr="00E6249C" w:rsidRDefault="003F3ACF" w:rsidP="00E6249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w:t>
      </w:r>
      <w:r w:rsidR="00DF6F07" w:rsidRPr="00E6249C">
        <w:rPr>
          <w:rFonts w:ascii="Times New Roman" w:hAnsi="Times New Roman" w:cs="Times New Roman"/>
          <w:sz w:val="24"/>
          <w:szCs w:val="24"/>
        </w:rPr>
        <w:t xml:space="preserve">. Faktor </w:t>
      </w:r>
      <w:r w:rsidR="005D1398" w:rsidRPr="00E6249C">
        <w:rPr>
          <w:rFonts w:ascii="Times New Roman" w:hAnsi="Times New Roman" w:cs="Times New Roman"/>
          <w:sz w:val="24"/>
          <w:szCs w:val="24"/>
        </w:rPr>
        <w:t>domestik</w:t>
      </w:r>
    </w:p>
    <w:p w:rsidR="005D1398" w:rsidRPr="00E6249C" w:rsidRDefault="005D1398" w:rsidP="00E6249C">
      <w:pPr>
        <w:pStyle w:val="ListParagraph"/>
        <w:spacing w:after="0" w:line="240" w:lineRule="auto"/>
        <w:ind w:left="0"/>
        <w:jc w:val="both"/>
        <w:rPr>
          <w:rFonts w:ascii="Times New Roman" w:hAnsi="Times New Roman" w:cs="Times New Roman"/>
          <w:sz w:val="24"/>
          <w:szCs w:val="24"/>
        </w:rPr>
      </w:pPr>
    </w:p>
    <w:p w:rsidR="0060490C" w:rsidRPr="00E6249C" w:rsidRDefault="0028408B" w:rsidP="00E6249C">
      <w:pPr>
        <w:spacing w:after="0" w:line="240" w:lineRule="auto"/>
        <w:jc w:val="both"/>
        <w:rPr>
          <w:rFonts w:ascii="Times New Roman" w:hAnsi="Times New Roman" w:cs="Times New Roman"/>
          <w:sz w:val="24"/>
          <w:szCs w:val="24"/>
        </w:rPr>
      </w:pPr>
      <w:r w:rsidRPr="00E6249C">
        <w:rPr>
          <w:rFonts w:ascii="Times New Roman" w:hAnsi="Times New Roman" w:cs="Times New Roman"/>
          <w:sz w:val="24"/>
          <w:szCs w:val="24"/>
        </w:rPr>
        <w:t xml:space="preserve">Faktor domestik adalah faktor dalaman yang boleh mempengaruhi sesebuah negara membuat keputusan dalam dasar luarnya. </w:t>
      </w:r>
      <w:r w:rsidR="0094438A" w:rsidRPr="00E6249C">
        <w:rPr>
          <w:rFonts w:ascii="Times New Roman" w:hAnsi="Times New Roman" w:cs="Times New Roman"/>
          <w:sz w:val="24"/>
          <w:szCs w:val="24"/>
        </w:rPr>
        <w:t>D</w:t>
      </w:r>
      <w:r w:rsidRPr="00E6249C">
        <w:rPr>
          <w:rFonts w:ascii="Times New Roman" w:hAnsi="Times New Roman" w:cs="Times New Roman"/>
          <w:sz w:val="24"/>
          <w:szCs w:val="24"/>
        </w:rPr>
        <w:t xml:space="preserve">asar luar sesebuah negara yang berstatus kuasa besar seperti Amerika Syarikat boleh mempengaruhi pembuatan keputusan dasar luar negara lain. </w:t>
      </w:r>
      <w:r w:rsidR="005F03BE" w:rsidRPr="00E6249C">
        <w:rPr>
          <w:rFonts w:ascii="Times New Roman" w:hAnsi="Times New Roman" w:cs="Times New Roman"/>
          <w:sz w:val="24"/>
          <w:szCs w:val="24"/>
        </w:rPr>
        <w:t>T</w:t>
      </w:r>
      <w:r w:rsidR="00053D63" w:rsidRPr="00E6249C">
        <w:rPr>
          <w:rFonts w:ascii="Times New Roman" w:hAnsi="Times New Roman" w:cs="Times New Roman"/>
          <w:sz w:val="24"/>
          <w:szCs w:val="24"/>
        </w:rPr>
        <w:t>erdapat dua</w:t>
      </w:r>
      <w:r w:rsidRPr="00E6249C">
        <w:rPr>
          <w:rFonts w:ascii="Times New Roman" w:hAnsi="Times New Roman" w:cs="Times New Roman"/>
          <w:sz w:val="24"/>
          <w:szCs w:val="24"/>
        </w:rPr>
        <w:t xml:space="preserve"> faktor </w:t>
      </w:r>
      <w:r w:rsidR="00053D63" w:rsidRPr="00E6249C">
        <w:rPr>
          <w:rFonts w:ascii="Times New Roman" w:hAnsi="Times New Roman" w:cs="Times New Roman"/>
          <w:sz w:val="24"/>
          <w:szCs w:val="24"/>
        </w:rPr>
        <w:t xml:space="preserve">utama </w:t>
      </w:r>
      <w:r w:rsidR="005F03BE" w:rsidRPr="00E6249C">
        <w:rPr>
          <w:rFonts w:ascii="Times New Roman" w:hAnsi="Times New Roman" w:cs="Times New Roman"/>
          <w:sz w:val="24"/>
          <w:szCs w:val="24"/>
        </w:rPr>
        <w:t>yang mempengaruhi pembuatan dasar luar Amerika Syarikat terhadap Myanmar</w:t>
      </w:r>
      <w:r w:rsidRPr="00E6249C">
        <w:rPr>
          <w:rFonts w:ascii="Times New Roman" w:hAnsi="Times New Roman" w:cs="Times New Roman"/>
          <w:sz w:val="24"/>
          <w:szCs w:val="24"/>
        </w:rPr>
        <w:t xml:space="preserve"> iaitu; persesi pemimpin dan aktor berkepentingan.</w:t>
      </w:r>
    </w:p>
    <w:p w:rsidR="0060490C" w:rsidRPr="00E6249C" w:rsidRDefault="0060490C" w:rsidP="00E6249C">
      <w:pPr>
        <w:pStyle w:val="ListParagraph"/>
        <w:spacing w:after="0" w:line="240" w:lineRule="auto"/>
        <w:ind w:left="90"/>
        <w:jc w:val="both"/>
        <w:rPr>
          <w:rFonts w:ascii="Times New Roman" w:hAnsi="Times New Roman" w:cs="Times New Roman"/>
          <w:sz w:val="24"/>
          <w:szCs w:val="24"/>
        </w:rPr>
      </w:pPr>
    </w:p>
    <w:p w:rsidR="0060490C" w:rsidRPr="003F3ACF" w:rsidRDefault="00D86C19" w:rsidP="00E6249C">
      <w:pPr>
        <w:spacing w:after="0" w:line="240" w:lineRule="auto"/>
        <w:jc w:val="both"/>
        <w:rPr>
          <w:rFonts w:ascii="Times New Roman" w:hAnsi="Times New Roman" w:cs="Times New Roman"/>
          <w:i/>
          <w:sz w:val="24"/>
          <w:szCs w:val="24"/>
        </w:rPr>
      </w:pPr>
      <w:r w:rsidRPr="003F3ACF">
        <w:rPr>
          <w:rFonts w:ascii="Times New Roman" w:hAnsi="Times New Roman" w:cs="Times New Roman"/>
          <w:i/>
          <w:sz w:val="24"/>
          <w:szCs w:val="24"/>
        </w:rPr>
        <w:t>Persepsi p</w:t>
      </w:r>
      <w:r w:rsidR="0028408B" w:rsidRPr="003F3ACF">
        <w:rPr>
          <w:rFonts w:ascii="Times New Roman" w:hAnsi="Times New Roman" w:cs="Times New Roman"/>
          <w:i/>
          <w:sz w:val="24"/>
          <w:szCs w:val="24"/>
        </w:rPr>
        <w:t>emimpin</w:t>
      </w:r>
    </w:p>
    <w:p w:rsidR="003F3ACF" w:rsidRPr="003F3ACF" w:rsidRDefault="003F3ACF" w:rsidP="00E6249C">
      <w:pPr>
        <w:spacing w:after="0" w:line="240" w:lineRule="auto"/>
        <w:jc w:val="both"/>
        <w:rPr>
          <w:rFonts w:ascii="Times New Roman" w:hAnsi="Times New Roman" w:cs="Times New Roman"/>
          <w:i/>
          <w:sz w:val="24"/>
          <w:szCs w:val="24"/>
        </w:rPr>
      </w:pPr>
    </w:p>
    <w:p w:rsidR="001C0FF7" w:rsidRPr="00E6249C" w:rsidRDefault="0028408B" w:rsidP="00E6249C">
      <w:pPr>
        <w:pStyle w:val="FootnoteText"/>
        <w:jc w:val="both"/>
        <w:rPr>
          <w:sz w:val="24"/>
          <w:szCs w:val="24"/>
        </w:rPr>
      </w:pPr>
      <w:r w:rsidRPr="00E6249C">
        <w:rPr>
          <w:sz w:val="24"/>
          <w:szCs w:val="24"/>
        </w:rPr>
        <w:t xml:space="preserve">Terdapat perbezaan polisi yang dilaksanakan oleh setiap pemimpin Amerika Syarikat terhadap Myanmar – </w:t>
      </w:r>
      <w:r w:rsidR="003D7917" w:rsidRPr="00E6249C">
        <w:rPr>
          <w:sz w:val="24"/>
          <w:szCs w:val="24"/>
        </w:rPr>
        <w:t xml:space="preserve">Presiden </w:t>
      </w:r>
      <w:r w:rsidRPr="00E6249C">
        <w:rPr>
          <w:sz w:val="24"/>
          <w:szCs w:val="24"/>
        </w:rPr>
        <w:t>Clinton, Bush dan Obama. Sepertimana yang dijelaskan oleh premis bagi pendekatan pembuatan dasar luar di peringkat antarabangsa, “…</w:t>
      </w:r>
      <w:r w:rsidRPr="00E6249C">
        <w:rPr>
          <w:i/>
          <w:sz w:val="24"/>
          <w:szCs w:val="24"/>
        </w:rPr>
        <w:t>assumes that leaders matter in the explaination of foreign policy decisions by acting on their definitions of the situation in the domain of world politics…</w:t>
      </w:r>
      <w:r w:rsidR="00D86C19" w:rsidRPr="00E6249C">
        <w:rPr>
          <w:sz w:val="24"/>
          <w:szCs w:val="24"/>
        </w:rPr>
        <w:t>” (Walker et al., 2010</w:t>
      </w:r>
      <w:r w:rsidRPr="00E6249C">
        <w:rPr>
          <w:sz w:val="24"/>
          <w:szCs w:val="24"/>
        </w:rPr>
        <w:t xml:space="preserve">). Keputusan yang bersifat individual </w:t>
      </w:r>
      <w:proofErr w:type="gramStart"/>
      <w:r w:rsidRPr="00E6249C">
        <w:rPr>
          <w:sz w:val="24"/>
          <w:szCs w:val="24"/>
        </w:rPr>
        <w:t>akan</w:t>
      </w:r>
      <w:proofErr w:type="gramEnd"/>
      <w:r w:rsidRPr="00E6249C">
        <w:rPr>
          <w:sz w:val="24"/>
          <w:szCs w:val="24"/>
        </w:rPr>
        <w:t xml:space="preserve"> memberikan satu agregat terhadap tingkah-laku kumpulan, pakatan dan juga negara itu sendiri. Keputusan peringkat individu berlaku apabila seseorang pemimpin mempunyai jumlah kuasa yang banyak dalam sesebuah negara. Secara umumnya, seseorang pemimpin yang mempunyai kuasa yang besar tidak memerlukan sebarang konsensus dalam setiap keputusannya. Halangan perlembagaan dianggap bukan faktor utama bagi pemimpin yang mempunyai kuasa besar.</w:t>
      </w:r>
    </w:p>
    <w:p w:rsidR="003E5D34" w:rsidRPr="00E6249C" w:rsidRDefault="0028408B" w:rsidP="00E6249C">
      <w:pPr>
        <w:pStyle w:val="FootnoteText"/>
        <w:ind w:firstLine="426"/>
        <w:jc w:val="both"/>
        <w:rPr>
          <w:sz w:val="24"/>
          <w:szCs w:val="24"/>
        </w:rPr>
      </w:pPr>
      <w:r w:rsidRPr="00E6249C">
        <w:rPr>
          <w:sz w:val="24"/>
          <w:szCs w:val="24"/>
        </w:rPr>
        <w:lastRenderedPageBreak/>
        <w:t>Peranan individu sangat penting terutamanya semasa krisis, “</w:t>
      </w:r>
      <w:r w:rsidRPr="00E6249C">
        <w:rPr>
          <w:i/>
          <w:sz w:val="24"/>
          <w:szCs w:val="24"/>
        </w:rPr>
        <w:t>…notes that crises, high-level diplomacy, and leader interest increase the probability of individual-level decision making. For example, decisions to go war or participate in international summits are often associated with decisions making by a dominant individual…</w:t>
      </w:r>
      <w:r w:rsidR="001C0FF7" w:rsidRPr="00E6249C">
        <w:rPr>
          <w:sz w:val="24"/>
          <w:szCs w:val="24"/>
        </w:rPr>
        <w:t>” (Margarate, 2001</w:t>
      </w:r>
      <w:r w:rsidRPr="00E6249C">
        <w:rPr>
          <w:sz w:val="24"/>
          <w:szCs w:val="24"/>
        </w:rPr>
        <w:t>) Kajian berkenaan dengan pembuatan keputusan peringkat individu memfokuskan aspek seperti personaliti pemimpin, kod operasi, pengalaman, perkara berbangkit, kestabilan kognitif dan salah-tanggapan (Greeg</w:t>
      </w:r>
      <w:r w:rsidR="003E5D34" w:rsidRPr="00E6249C">
        <w:rPr>
          <w:sz w:val="24"/>
          <w:szCs w:val="24"/>
        </w:rPr>
        <w:t>,</w:t>
      </w:r>
      <w:r w:rsidRPr="00E6249C">
        <w:rPr>
          <w:sz w:val="24"/>
          <w:szCs w:val="24"/>
        </w:rPr>
        <w:t xml:space="preserve"> 1993). Oleh sebab itu, setiap keputusan atau polisi yang dibuat seseorang pemimpin mempunyai pertimbangan yang tersendiri.</w:t>
      </w:r>
    </w:p>
    <w:p w:rsidR="0060490C" w:rsidRPr="00E6249C" w:rsidRDefault="007D7831" w:rsidP="00E6249C">
      <w:pPr>
        <w:pStyle w:val="FootnoteText"/>
        <w:ind w:firstLine="426"/>
        <w:jc w:val="both"/>
        <w:rPr>
          <w:sz w:val="24"/>
          <w:szCs w:val="24"/>
        </w:rPr>
      </w:pPr>
      <w:r w:rsidRPr="00E6249C">
        <w:rPr>
          <w:sz w:val="24"/>
          <w:szCs w:val="24"/>
        </w:rPr>
        <w:t xml:space="preserve">Isu Myanmar, daripada perspektif </w:t>
      </w:r>
      <w:r w:rsidRPr="00E6249C">
        <w:rPr>
          <w:i/>
          <w:sz w:val="24"/>
          <w:szCs w:val="24"/>
        </w:rPr>
        <w:t>Realpolitik</w:t>
      </w:r>
      <w:r w:rsidR="003F3ACF">
        <w:rPr>
          <w:sz w:val="24"/>
          <w:szCs w:val="24"/>
        </w:rPr>
        <w:t>–politik kuasa</w:t>
      </w:r>
      <w:r w:rsidR="00764B2B" w:rsidRPr="00E6249C">
        <w:rPr>
          <w:sz w:val="24"/>
          <w:szCs w:val="24"/>
        </w:rPr>
        <w:t>–sekatan yang dikenakan oleh Amerika Syarikat ke atas Myanmar agak ‘berlebihan’ keran</w:t>
      </w:r>
      <w:r w:rsidR="00E93093" w:rsidRPr="00E6249C">
        <w:rPr>
          <w:sz w:val="24"/>
          <w:szCs w:val="24"/>
        </w:rPr>
        <w:t>a</w:t>
      </w:r>
      <w:r w:rsidR="00764B2B" w:rsidRPr="00E6249C">
        <w:rPr>
          <w:sz w:val="24"/>
          <w:szCs w:val="24"/>
        </w:rPr>
        <w:t xml:space="preserve"> yang lebih mengancam adalah China, iaitu sahabat baik Myanmar. Namun, Myanmar yang </w:t>
      </w:r>
      <w:r w:rsidR="00D96AF3" w:rsidRPr="00E6249C">
        <w:rPr>
          <w:sz w:val="24"/>
          <w:szCs w:val="24"/>
        </w:rPr>
        <w:t xml:space="preserve">mendapat tempiasnya. </w:t>
      </w:r>
      <w:r w:rsidR="00541F0F" w:rsidRPr="00E6249C">
        <w:rPr>
          <w:sz w:val="24"/>
          <w:szCs w:val="24"/>
        </w:rPr>
        <w:t>Walau bagaimanapu</w:t>
      </w:r>
      <w:r w:rsidR="00B45166" w:rsidRPr="00E6249C">
        <w:rPr>
          <w:sz w:val="24"/>
          <w:szCs w:val="24"/>
        </w:rPr>
        <w:t>n</w:t>
      </w:r>
      <w:r w:rsidR="0067627A" w:rsidRPr="00E6249C">
        <w:rPr>
          <w:sz w:val="24"/>
          <w:szCs w:val="24"/>
        </w:rPr>
        <w:t xml:space="preserve">, </w:t>
      </w:r>
      <w:r w:rsidR="00541F0F" w:rsidRPr="00E6249C">
        <w:rPr>
          <w:sz w:val="24"/>
          <w:szCs w:val="24"/>
        </w:rPr>
        <w:t>berbeza dengan</w:t>
      </w:r>
      <w:r w:rsidR="00B45166" w:rsidRPr="00E6249C">
        <w:rPr>
          <w:sz w:val="24"/>
          <w:szCs w:val="24"/>
        </w:rPr>
        <w:t xml:space="preserve"> dasar</w:t>
      </w:r>
      <w:r w:rsidR="00541F0F" w:rsidRPr="00E6249C">
        <w:rPr>
          <w:sz w:val="24"/>
          <w:szCs w:val="24"/>
        </w:rPr>
        <w:t xml:space="preserve"> antara </w:t>
      </w:r>
      <w:r w:rsidR="0028408B" w:rsidRPr="00E6249C">
        <w:rPr>
          <w:sz w:val="24"/>
          <w:szCs w:val="24"/>
        </w:rPr>
        <w:t xml:space="preserve">negara yang berpotensi menjadi pesaing iaitu China dan India, tidak </w:t>
      </w:r>
      <w:r w:rsidR="00B45166" w:rsidRPr="00E6249C">
        <w:rPr>
          <w:sz w:val="24"/>
          <w:szCs w:val="24"/>
        </w:rPr>
        <w:t xml:space="preserve">pula </w:t>
      </w:r>
      <w:r w:rsidR="0028408B" w:rsidRPr="00E6249C">
        <w:rPr>
          <w:sz w:val="24"/>
          <w:szCs w:val="24"/>
        </w:rPr>
        <w:t>diterjemahkan kepada umum</w:t>
      </w:r>
      <w:r w:rsidR="002C6A51" w:rsidRPr="00E6249C">
        <w:rPr>
          <w:sz w:val="24"/>
          <w:szCs w:val="24"/>
        </w:rPr>
        <w:t xml:space="preserve"> </w:t>
      </w:r>
      <w:r w:rsidR="00BD6462" w:rsidRPr="00E6249C">
        <w:rPr>
          <w:sz w:val="24"/>
          <w:szCs w:val="24"/>
        </w:rPr>
        <w:t>kerana mempunyai stra</w:t>
      </w:r>
      <w:r w:rsidR="00604073" w:rsidRPr="00E6249C">
        <w:rPr>
          <w:sz w:val="24"/>
          <w:szCs w:val="24"/>
        </w:rPr>
        <w:t>tegi berlai</w:t>
      </w:r>
      <w:r w:rsidR="003F3ACF">
        <w:rPr>
          <w:sz w:val="24"/>
          <w:szCs w:val="24"/>
        </w:rPr>
        <w:t>n</w:t>
      </w:r>
      <w:r w:rsidR="00604073" w:rsidRPr="00E6249C">
        <w:rPr>
          <w:sz w:val="24"/>
          <w:szCs w:val="24"/>
        </w:rPr>
        <w:t xml:space="preserve">an </w:t>
      </w:r>
      <w:r w:rsidR="002C6A51" w:rsidRPr="00E6249C">
        <w:rPr>
          <w:sz w:val="24"/>
          <w:szCs w:val="24"/>
        </w:rPr>
        <w:t>apabila melibatkan</w:t>
      </w:r>
      <w:r w:rsidR="00604073" w:rsidRPr="00E6249C">
        <w:rPr>
          <w:sz w:val="24"/>
          <w:szCs w:val="24"/>
        </w:rPr>
        <w:t xml:space="preserve"> </w:t>
      </w:r>
      <w:r w:rsidR="00BD6462" w:rsidRPr="00E6249C">
        <w:rPr>
          <w:sz w:val="24"/>
          <w:szCs w:val="24"/>
        </w:rPr>
        <w:t>kuasa-kuasa besar</w:t>
      </w:r>
      <w:r w:rsidR="0028408B" w:rsidRPr="00E6249C">
        <w:rPr>
          <w:sz w:val="24"/>
          <w:szCs w:val="24"/>
        </w:rPr>
        <w:t>. Dalam kes Myanmar, penekanan diberikan</w:t>
      </w:r>
      <w:r w:rsidR="00FC6D73" w:rsidRPr="00E6249C">
        <w:rPr>
          <w:sz w:val="24"/>
          <w:szCs w:val="24"/>
        </w:rPr>
        <w:t xml:space="preserve"> terhadap</w:t>
      </w:r>
      <w:r w:rsidR="0028408B" w:rsidRPr="00E6249C">
        <w:rPr>
          <w:sz w:val="24"/>
          <w:szCs w:val="24"/>
        </w:rPr>
        <w:t xml:space="preserve"> isu hak asasi manusia, demokrasi dan peranan serta nasib Aung San Suu Kyi</w:t>
      </w:r>
      <w:r w:rsidR="004C6A6B" w:rsidRPr="00E6249C">
        <w:rPr>
          <w:sz w:val="24"/>
          <w:szCs w:val="24"/>
        </w:rPr>
        <w:t xml:space="preserve"> menjadi </w:t>
      </w:r>
      <w:r w:rsidR="003660A4" w:rsidRPr="00E6249C">
        <w:rPr>
          <w:sz w:val="24"/>
          <w:szCs w:val="24"/>
        </w:rPr>
        <w:t>antara faktor</w:t>
      </w:r>
      <w:r w:rsidR="004C6A6B" w:rsidRPr="00E6249C">
        <w:rPr>
          <w:sz w:val="24"/>
          <w:szCs w:val="24"/>
        </w:rPr>
        <w:t xml:space="preserve"> penentu dasar</w:t>
      </w:r>
      <w:r w:rsidR="0028408B" w:rsidRPr="00E6249C">
        <w:rPr>
          <w:sz w:val="24"/>
          <w:szCs w:val="24"/>
        </w:rPr>
        <w:t xml:space="preserve"> Amerika Syarikat (St</w:t>
      </w:r>
      <w:r w:rsidR="003F67C4" w:rsidRPr="00E6249C">
        <w:rPr>
          <w:sz w:val="24"/>
          <w:szCs w:val="24"/>
        </w:rPr>
        <w:t>einberg</w:t>
      </w:r>
      <w:r w:rsidR="003E5D34" w:rsidRPr="00E6249C">
        <w:rPr>
          <w:sz w:val="24"/>
          <w:szCs w:val="24"/>
        </w:rPr>
        <w:t>,</w:t>
      </w:r>
      <w:r w:rsidR="003F67C4" w:rsidRPr="00E6249C">
        <w:rPr>
          <w:sz w:val="24"/>
          <w:szCs w:val="24"/>
        </w:rPr>
        <w:t xml:space="preserve"> 2001</w:t>
      </w:r>
      <w:r w:rsidR="0028408B" w:rsidRPr="00E6249C">
        <w:rPr>
          <w:sz w:val="24"/>
          <w:szCs w:val="24"/>
        </w:rPr>
        <w:t>).</w:t>
      </w:r>
      <w:r w:rsidR="00912EB0" w:rsidRPr="00E6249C">
        <w:rPr>
          <w:sz w:val="24"/>
          <w:szCs w:val="24"/>
        </w:rPr>
        <w:t xml:space="preserve"> </w:t>
      </w:r>
      <w:r w:rsidR="00D66426" w:rsidRPr="00E6249C">
        <w:rPr>
          <w:sz w:val="24"/>
          <w:szCs w:val="24"/>
        </w:rPr>
        <w:t>Semasa pentadbiran Obama m</w:t>
      </w:r>
      <w:r w:rsidR="0028408B" w:rsidRPr="00E6249C">
        <w:rPr>
          <w:sz w:val="24"/>
          <w:szCs w:val="24"/>
        </w:rPr>
        <w:t xml:space="preserve">isalnya, Revolusi Saffron yang berlaku pada pertengahan </w:t>
      </w:r>
      <w:r w:rsidR="00822AD0" w:rsidRPr="00E6249C">
        <w:rPr>
          <w:sz w:val="24"/>
          <w:szCs w:val="24"/>
        </w:rPr>
        <w:t xml:space="preserve">tahun 2007 melibatkan </w:t>
      </w:r>
      <w:proofErr w:type="gramStart"/>
      <w:r w:rsidR="00822AD0" w:rsidRPr="00E6249C">
        <w:rPr>
          <w:sz w:val="24"/>
          <w:szCs w:val="24"/>
        </w:rPr>
        <w:t>sami</w:t>
      </w:r>
      <w:proofErr w:type="gramEnd"/>
      <w:r w:rsidR="00822AD0" w:rsidRPr="00E6249C">
        <w:rPr>
          <w:sz w:val="24"/>
          <w:szCs w:val="24"/>
        </w:rPr>
        <w:t xml:space="preserve"> </w:t>
      </w:r>
      <w:r w:rsidR="0028408B" w:rsidRPr="00E6249C">
        <w:rPr>
          <w:sz w:val="24"/>
          <w:szCs w:val="24"/>
        </w:rPr>
        <w:t>Buddha telah menyebabkan kead</w:t>
      </w:r>
      <w:r w:rsidR="00822AD0" w:rsidRPr="00E6249C">
        <w:rPr>
          <w:sz w:val="24"/>
          <w:szCs w:val="24"/>
        </w:rPr>
        <w:t>aan ekonomi merudum</w:t>
      </w:r>
      <w:r w:rsidR="0028408B" w:rsidRPr="00E6249C">
        <w:rPr>
          <w:sz w:val="24"/>
          <w:szCs w:val="24"/>
        </w:rPr>
        <w:t xml:space="preserve">. Pentadbiran Junta telah </w:t>
      </w:r>
      <w:r w:rsidR="0028408B" w:rsidRPr="00E6249C">
        <w:rPr>
          <w:i/>
          <w:sz w:val="24"/>
          <w:szCs w:val="24"/>
        </w:rPr>
        <w:t>politized</w:t>
      </w:r>
      <w:r w:rsidR="0028408B" w:rsidRPr="00E6249C">
        <w:rPr>
          <w:sz w:val="24"/>
          <w:szCs w:val="24"/>
        </w:rPr>
        <w:t xml:space="preserve"> isu tersebut dan </w:t>
      </w:r>
      <w:r w:rsidR="00D66426" w:rsidRPr="00E6249C">
        <w:rPr>
          <w:sz w:val="24"/>
          <w:szCs w:val="24"/>
        </w:rPr>
        <w:t xml:space="preserve">‘menghapuskan’ menggunakan </w:t>
      </w:r>
      <w:r w:rsidR="0028408B" w:rsidRPr="00E6249C">
        <w:rPr>
          <w:sz w:val="24"/>
          <w:szCs w:val="24"/>
        </w:rPr>
        <w:t>kaedah menahan mereka y</w:t>
      </w:r>
      <w:r w:rsidR="009D24F2" w:rsidRPr="00E6249C">
        <w:rPr>
          <w:sz w:val="24"/>
          <w:szCs w:val="24"/>
        </w:rPr>
        <w:t xml:space="preserve">ang terlibat. Perkara ini </w:t>
      </w:r>
      <w:r w:rsidR="0028408B" w:rsidRPr="00E6249C">
        <w:rPr>
          <w:sz w:val="24"/>
          <w:szCs w:val="24"/>
        </w:rPr>
        <w:t xml:space="preserve">menyebabkan Perlembagaan baharu Myanmar yang </w:t>
      </w:r>
      <w:r w:rsidR="004B5E3C" w:rsidRPr="00E6249C">
        <w:rPr>
          <w:sz w:val="24"/>
          <w:szCs w:val="24"/>
        </w:rPr>
        <w:t>telah lama terbengkalai, siap sepenuhnya.</w:t>
      </w:r>
      <w:r w:rsidR="00782E94" w:rsidRPr="00E6249C">
        <w:rPr>
          <w:sz w:val="24"/>
          <w:szCs w:val="24"/>
        </w:rPr>
        <w:t xml:space="preserve"> (</w:t>
      </w:r>
      <w:r w:rsidR="003E5D34" w:rsidRPr="00E6249C">
        <w:rPr>
          <w:sz w:val="24"/>
          <w:szCs w:val="24"/>
        </w:rPr>
        <w:t xml:space="preserve">Steinberg, 2001; </w:t>
      </w:r>
      <w:r w:rsidR="00BC7734" w:rsidRPr="00E6249C">
        <w:rPr>
          <w:sz w:val="24"/>
          <w:szCs w:val="24"/>
        </w:rPr>
        <w:t>Seekins</w:t>
      </w:r>
      <w:r w:rsidR="003E5D34" w:rsidRPr="00E6249C">
        <w:rPr>
          <w:sz w:val="24"/>
          <w:szCs w:val="24"/>
        </w:rPr>
        <w:t>,</w:t>
      </w:r>
      <w:r w:rsidR="00BC7734" w:rsidRPr="00E6249C">
        <w:rPr>
          <w:sz w:val="24"/>
          <w:szCs w:val="24"/>
        </w:rPr>
        <w:t xml:space="preserve"> 2005; </w:t>
      </w:r>
      <w:r w:rsidR="00522A4D" w:rsidRPr="00E6249C">
        <w:rPr>
          <w:sz w:val="24"/>
          <w:szCs w:val="24"/>
        </w:rPr>
        <w:t>Kudo</w:t>
      </w:r>
      <w:r w:rsidR="003E5D34" w:rsidRPr="00E6249C">
        <w:rPr>
          <w:sz w:val="24"/>
          <w:szCs w:val="24"/>
        </w:rPr>
        <w:t>,</w:t>
      </w:r>
      <w:r w:rsidR="003F3ACF">
        <w:rPr>
          <w:sz w:val="24"/>
          <w:szCs w:val="24"/>
        </w:rPr>
        <w:t xml:space="preserve"> 2008</w:t>
      </w:r>
      <w:r w:rsidR="00782E94" w:rsidRPr="00E6249C">
        <w:rPr>
          <w:sz w:val="24"/>
          <w:szCs w:val="24"/>
        </w:rPr>
        <w:t>). Justeru,</w:t>
      </w:r>
      <w:r w:rsidR="0028408B" w:rsidRPr="00E6249C">
        <w:rPr>
          <w:sz w:val="24"/>
          <w:szCs w:val="24"/>
        </w:rPr>
        <w:t xml:space="preserve"> </w:t>
      </w:r>
      <w:r w:rsidR="003E3A7A" w:rsidRPr="00E6249C">
        <w:rPr>
          <w:sz w:val="24"/>
          <w:szCs w:val="24"/>
        </w:rPr>
        <w:t xml:space="preserve">dasar </w:t>
      </w:r>
      <w:r w:rsidR="00782E94" w:rsidRPr="00E6249C">
        <w:rPr>
          <w:sz w:val="24"/>
          <w:szCs w:val="24"/>
        </w:rPr>
        <w:t xml:space="preserve">sekatan </w:t>
      </w:r>
      <w:r w:rsidR="00CF657D" w:rsidRPr="00E6249C">
        <w:rPr>
          <w:sz w:val="24"/>
          <w:szCs w:val="24"/>
        </w:rPr>
        <w:t xml:space="preserve">berubah </w:t>
      </w:r>
      <w:r w:rsidR="0028408B" w:rsidRPr="00E6249C">
        <w:rPr>
          <w:sz w:val="24"/>
          <w:szCs w:val="24"/>
        </w:rPr>
        <w:t>sejajar dengan perubahan pentadbiran Amerika Syarikat dan setiapnya mempunyai fokus dan matlamat yang tersendiri.</w:t>
      </w:r>
    </w:p>
    <w:p w:rsidR="0060490C" w:rsidRPr="00E6249C" w:rsidRDefault="0028408B" w:rsidP="00E6249C">
      <w:pPr>
        <w:spacing w:after="0" w:line="240" w:lineRule="auto"/>
        <w:jc w:val="both"/>
        <w:rPr>
          <w:rFonts w:ascii="Times New Roman" w:hAnsi="Times New Roman" w:cs="Times New Roman"/>
          <w:sz w:val="24"/>
          <w:szCs w:val="24"/>
        </w:rPr>
      </w:pPr>
      <w:r w:rsidRPr="00E6249C">
        <w:rPr>
          <w:rFonts w:ascii="Times New Roman" w:hAnsi="Times New Roman" w:cs="Times New Roman"/>
          <w:sz w:val="24"/>
          <w:szCs w:val="24"/>
        </w:rPr>
        <w:t xml:space="preserve">    </w:t>
      </w:r>
    </w:p>
    <w:p w:rsidR="0060490C" w:rsidRPr="003F3ACF" w:rsidRDefault="003D09B5" w:rsidP="00E6249C">
      <w:pPr>
        <w:spacing w:after="0" w:line="240" w:lineRule="auto"/>
        <w:jc w:val="both"/>
        <w:rPr>
          <w:rFonts w:ascii="Times New Roman" w:hAnsi="Times New Roman" w:cs="Times New Roman"/>
          <w:i/>
          <w:sz w:val="24"/>
          <w:szCs w:val="24"/>
        </w:rPr>
      </w:pPr>
      <w:r w:rsidRPr="003F3ACF">
        <w:rPr>
          <w:rFonts w:ascii="Times New Roman" w:hAnsi="Times New Roman" w:cs="Times New Roman"/>
          <w:i/>
          <w:sz w:val="24"/>
          <w:szCs w:val="24"/>
        </w:rPr>
        <w:t>Aktor b</w:t>
      </w:r>
      <w:r w:rsidR="0028408B" w:rsidRPr="003F3ACF">
        <w:rPr>
          <w:rFonts w:ascii="Times New Roman" w:hAnsi="Times New Roman" w:cs="Times New Roman"/>
          <w:i/>
          <w:sz w:val="24"/>
          <w:szCs w:val="24"/>
        </w:rPr>
        <w:t>erkepentingan</w:t>
      </w:r>
    </w:p>
    <w:p w:rsidR="0060490C" w:rsidRPr="00E6249C" w:rsidRDefault="0060490C" w:rsidP="00E6249C">
      <w:pPr>
        <w:spacing w:after="0" w:line="240" w:lineRule="auto"/>
        <w:jc w:val="both"/>
        <w:rPr>
          <w:rFonts w:ascii="Times New Roman" w:hAnsi="Times New Roman" w:cs="Times New Roman"/>
          <w:b/>
          <w:sz w:val="24"/>
          <w:szCs w:val="24"/>
        </w:rPr>
      </w:pPr>
    </w:p>
    <w:p w:rsidR="0060490C" w:rsidRPr="00E6249C" w:rsidRDefault="00CF657D" w:rsidP="00E6249C">
      <w:pPr>
        <w:spacing w:after="0" w:line="240" w:lineRule="auto"/>
        <w:jc w:val="both"/>
        <w:rPr>
          <w:rFonts w:ascii="Times New Roman" w:hAnsi="Times New Roman" w:cs="Times New Roman"/>
          <w:sz w:val="24"/>
          <w:szCs w:val="24"/>
        </w:rPr>
      </w:pPr>
      <w:r w:rsidRPr="00E6249C">
        <w:rPr>
          <w:rFonts w:ascii="Times New Roman" w:hAnsi="Times New Roman" w:cs="Times New Roman"/>
          <w:sz w:val="24"/>
          <w:szCs w:val="24"/>
        </w:rPr>
        <w:t>Dasar sekatan</w:t>
      </w:r>
      <w:r w:rsidR="0028408B" w:rsidRPr="00E6249C">
        <w:rPr>
          <w:rFonts w:ascii="Times New Roman" w:hAnsi="Times New Roman" w:cs="Times New Roman"/>
          <w:sz w:val="24"/>
          <w:szCs w:val="24"/>
        </w:rPr>
        <w:t xml:space="preserve"> Amerika Syarikat terhadap Myanmar bukan sahaja digubal oleh seorang pemim</w:t>
      </w:r>
      <w:r w:rsidR="00E93093" w:rsidRPr="00E6249C">
        <w:rPr>
          <w:rFonts w:ascii="Times New Roman" w:hAnsi="Times New Roman" w:cs="Times New Roman"/>
          <w:sz w:val="24"/>
          <w:szCs w:val="24"/>
        </w:rPr>
        <w:t>p</w:t>
      </w:r>
      <w:r w:rsidR="0028408B" w:rsidRPr="00E6249C">
        <w:rPr>
          <w:rFonts w:ascii="Times New Roman" w:hAnsi="Times New Roman" w:cs="Times New Roman"/>
          <w:sz w:val="24"/>
          <w:szCs w:val="24"/>
        </w:rPr>
        <w:t xml:space="preserve">in tetapi </w:t>
      </w:r>
      <w:proofErr w:type="gramStart"/>
      <w:r w:rsidR="0028408B" w:rsidRPr="00E6249C">
        <w:rPr>
          <w:rFonts w:ascii="Times New Roman" w:hAnsi="Times New Roman" w:cs="Times New Roman"/>
          <w:sz w:val="24"/>
          <w:szCs w:val="24"/>
        </w:rPr>
        <w:t>ia</w:t>
      </w:r>
      <w:proofErr w:type="gramEnd"/>
      <w:r w:rsidR="0028408B" w:rsidRPr="00E6249C">
        <w:rPr>
          <w:rFonts w:ascii="Times New Roman" w:hAnsi="Times New Roman" w:cs="Times New Roman"/>
          <w:sz w:val="24"/>
          <w:szCs w:val="24"/>
        </w:rPr>
        <w:t xml:space="preserve"> juga melibatkan ‘campurtangan’ daripada aktor-aktor berkepentingan lain di dalam negara tersebut.</w:t>
      </w:r>
      <w:r w:rsidRPr="00E6249C">
        <w:rPr>
          <w:rFonts w:ascii="Times New Roman" w:hAnsi="Times New Roman" w:cs="Times New Roman"/>
          <w:sz w:val="24"/>
          <w:szCs w:val="24"/>
        </w:rPr>
        <w:t xml:space="preserve"> Dengan kata lain, setiap dasar</w:t>
      </w:r>
      <w:r w:rsidR="0028408B" w:rsidRPr="00E6249C">
        <w:rPr>
          <w:rFonts w:ascii="Times New Roman" w:hAnsi="Times New Roman" w:cs="Times New Roman"/>
          <w:sz w:val="24"/>
          <w:szCs w:val="24"/>
        </w:rPr>
        <w:t xml:space="preserve"> tersebut dibuat dalam bentuk pakatan. </w:t>
      </w:r>
    </w:p>
    <w:p w:rsidR="0060490C" w:rsidRPr="00E6249C" w:rsidRDefault="0060490C" w:rsidP="00E6249C">
      <w:pPr>
        <w:spacing w:after="0" w:line="240" w:lineRule="auto"/>
        <w:ind w:firstLine="720"/>
        <w:jc w:val="both"/>
        <w:rPr>
          <w:rFonts w:ascii="Times New Roman" w:hAnsi="Times New Roman" w:cs="Times New Roman"/>
          <w:sz w:val="24"/>
          <w:szCs w:val="24"/>
        </w:rPr>
      </w:pPr>
    </w:p>
    <w:p w:rsidR="0060490C" w:rsidRPr="00E6249C" w:rsidRDefault="0028408B" w:rsidP="003F3ACF">
      <w:pPr>
        <w:spacing w:after="0" w:line="240" w:lineRule="auto"/>
        <w:ind w:left="567" w:right="805"/>
        <w:jc w:val="both"/>
        <w:rPr>
          <w:rFonts w:ascii="Times New Roman" w:hAnsi="Times New Roman" w:cs="Times New Roman"/>
          <w:sz w:val="24"/>
          <w:szCs w:val="24"/>
        </w:rPr>
      </w:pPr>
      <w:r w:rsidRPr="00E6249C">
        <w:rPr>
          <w:rFonts w:ascii="Times New Roman" w:hAnsi="Times New Roman" w:cs="Times New Roman"/>
          <w:sz w:val="24"/>
          <w:szCs w:val="24"/>
        </w:rPr>
        <w:t>“</w:t>
      </w:r>
      <w:r w:rsidRPr="00E6249C">
        <w:rPr>
          <w:rFonts w:ascii="Times New Roman" w:hAnsi="Times New Roman" w:cs="Times New Roman"/>
          <w:i/>
          <w:sz w:val="24"/>
          <w:szCs w:val="24"/>
        </w:rPr>
        <w:t>…coalition decision making reresents a third type of decision unit. Individual units within a coalition cannot make decision on their own, thus there is some level of bargaining and leverage between relatively independent actors. No single actor in the unit can make decision unilaterally. In the context of international politics, this means no on</w:t>
      </w:r>
      <w:r w:rsidR="003F3ACF">
        <w:rPr>
          <w:rFonts w:ascii="Times New Roman" w:hAnsi="Times New Roman" w:cs="Times New Roman"/>
          <w:i/>
          <w:sz w:val="24"/>
          <w:szCs w:val="24"/>
        </w:rPr>
        <w:t>e actor can decide state policy</w:t>
      </w:r>
      <w:r w:rsidRPr="00E6249C">
        <w:rPr>
          <w:rFonts w:ascii="Times New Roman" w:hAnsi="Times New Roman" w:cs="Times New Roman"/>
          <w:sz w:val="24"/>
          <w:szCs w:val="24"/>
        </w:rPr>
        <w:t>” (Margarate</w:t>
      </w:r>
      <w:r w:rsidR="00160403" w:rsidRPr="00E6249C">
        <w:rPr>
          <w:rFonts w:ascii="Times New Roman" w:hAnsi="Times New Roman" w:cs="Times New Roman"/>
          <w:sz w:val="24"/>
          <w:szCs w:val="24"/>
        </w:rPr>
        <w:t>,</w:t>
      </w:r>
      <w:r w:rsidRPr="00E6249C">
        <w:rPr>
          <w:rFonts w:ascii="Times New Roman" w:hAnsi="Times New Roman" w:cs="Times New Roman"/>
          <w:sz w:val="24"/>
          <w:szCs w:val="24"/>
        </w:rPr>
        <w:t xml:space="preserve"> 2001)</w:t>
      </w:r>
      <w:r w:rsidR="003F3ACF">
        <w:rPr>
          <w:rFonts w:ascii="Times New Roman" w:hAnsi="Times New Roman" w:cs="Times New Roman"/>
          <w:sz w:val="24"/>
          <w:szCs w:val="24"/>
        </w:rPr>
        <w:t>.</w:t>
      </w:r>
    </w:p>
    <w:p w:rsidR="0060490C" w:rsidRPr="00E6249C" w:rsidRDefault="0060490C" w:rsidP="00E6249C">
      <w:pPr>
        <w:spacing w:after="0" w:line="240" w:lineRule="auto"/>
        <w:jc w:val="both"/>
        <w:rPr>
          <w:rFonts w:ascii="Times New Roman" w:hAnsi="Times New Roman" w:cs="Times New Roman"/>
          <w:sz w:val="24"/>
          <w:szCs w:val="24"/>
        </w:rPr>
      </w:pPr>
    </w:p>
    <w:p w:rsidR="00991CCC" w:rsidRPr="00E6249C" w:rsidRDefault="003F3ACF" w:rsidP="003F3AC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Aktor</w:t>
      </w:r>
      <w:r w:rsidR="0028408B" w:rsidRPr="00E6249C">
        <w:rPr>
          <w:rFonts w:ascii="Times New Roman" w:hAnsi="Times New Roman" w:cs="Times New Roman"/>
          <w:sz w:val="24"/>
          <w:szCs w:val="24"/>
        </w:rPr>
        <w:t xml:space="preserve"> berkepentingan merujuk kepada kumpulan Senat dan Kongres Amerika Syarikat yang mana mewakili suara seluruh rakyat. Mengikut perlembagaan, kedua-dua dewan ini mempunyai kuasa-kuasa terterntu dalam memutuskan dasar dalaman dan luar negara. Tanpa pengesahan daripada kedua-dua dewan ini</w:t>
      </w:r>
      <w:r>
        <w:rPr>
          <w:rFonts w:ascii="Times New Roman" w:hAnsi="Times New Roman" w:cs="Times New Roman"/>
          <w:sz w:val="24"/>
          <w:szCs w:val="24"/>
        </w:rPr>
        <w:t>,</w:t>
      </w:r>
      <w:r w:rsidR="0028408B" w:rsidRPr="00E6249C">
        <w:rPr>
          <w:rFonts w:ascii="Times New Roman" w:hAnsi="Times New Roman" w:cs="Times New Roman"/>
          <w:sz w:val="24"/>
          <w:szCs w:val="24"/>
        </w:rPr>
        <w:t xml:space="preserve"> sesuatu undang-undang tidak boleh dilaksanakan. Oleh sebab itu, dalam isu Myanmar peranan kedua-dua dewan ini sangat besar dalam memuktamatkan setiap polisi yang bakal dilaksanakan. </w:t>
      </w:r>
    </w:p>
    <w:p w:rsidR="00991CCC" w:rsidRPr="00E6249C" w:rsidRDefault="00690AC1" w:rsidP="00E6249C">
      <w:pPr>
        <w:spacing w:after="0" w:line="240" w:lineRule="auto"/>
        <w:ind w:firstLine="426"/>
        <w:jc w:val="both"/>
        <w:rPr>
          <w:rFonts w:ascii="Times New Roman" w:hAnsi="Times New Roman" w:cs="Times New Roman"/>
          <w:sz w:val="24"/>
          <w:szCs w:val="24"/>
        </w:rPr>
      </w:pPr>
      <w:r w:rsidRPr="00E6249C">
        <w:rPr>
          <w:rFonts w:ascii="Times New Roman" w:hAnsi="Times New Roman" w:cs="Times New Roman"/>
          <w:sz w:val="24"/>
          <w:szCs w:val="24"/>
        </w:rPr>
        <w:t xml:space="preserve">Misalnya, </w:t>
      </w:r>
      <w:r w:rsidR="0028408B" w:rsidRPr="00E6249C">
        <w:rPr>
          <w:rFonts w:ascii="Times New Roman" w:eastAsia="Times New Roman" w:hAnsi="Times New Roman" w:cs="Times New Roman"/>
          <w:sz w:val="24"/>
          <w:szCs w:val="24"/>
        </w:rPr>
        <w:t xml:space="preserve">selepas kejadian Pemberontakan 8888, Senat telah meluluskan </w:t>
      </w:r>
      <w:r w:rsidR="0028408B" w:rsidRPr="00E6249C">
        <w:rPr>
          <w:rFonts w:ascii="Times New Roman" w:eastAsia="Times New Roman" w:hAnsi="Times New Roman" w:cs="Times New Roman"/>
          <w:i/>
          <w:sz w:val="24"/>
          <w:szCs w:val="24"/>
        </w:rPr>
        <w:t>S.Res 464</w:t>
      </w:r>
      <w:r w:rsidR="0028408B" w:rsidRPr="00E6249C">
        <w:rPr>
          <w:rFonts w:ascii="Times New Roman" w:eastAsia="Times New Roman" w:hAnsi="Times New Roman" w:cs="Times New Roman"/>
          <w:sz w:val="24"/>
          <w:szCs w:val="24"/>
        </w:rPr>
        <w:t>, mengutuk pembunuhan dan penangkapan besar-besaran pemimpin politik dan mer</w:t>
      </w:r>
      <w:r w:rsidR="008F6CEA" w:rsidRPr="00E6249C">
        <w:rPr>
          <w:rFonts w:ascii="Times New Roman" w:eastAsia="Times New Roman" w:hAnsi="Times New Roman" w:cs="Times New Roman"/>
          <w:sz w:val="24"/>
          <w:szCs w:val="24"/>
        </w:rPr>
        <w:t>e</w:t>
      </w:r>
      <w:r w:rsidR="00D73D8E" w:rsidRPr="00E6249C">
        <w:rPr>
          <w:rFonts w:ascii="Times New Roman" w:eastAsia="Times New Roman" w:hAnsi="Times New Roman" w:cs="Times New Roman"/>
          <w:sz w:val="24"/>
          <w:szCs w:val="24"/>
        </w:rPr>
        <w:t xml:space="preserve">ka yang terlibat. Seterusnya, menyatakan sokongan </w:t>
      </w:r>
      <w:r w:rsidR="0028408B" w:rsidRPr="00E6249C">
        <w:rPr>
          <w:rFonts w:ascii="Times New Roman" w:eastAsia="Times New Roman" w:hAnsi="Times New Roman" w:cs="Times New Roman"/>
          <w:sz w:val="24"/>
          <w:szCs w:val="24"/>
        </w:rPr>
        <w:t xml:space="preserve">supaya dikembalikan demokrasi di Myanmar, dan menyeru Pentadbiran </w:t>
      </w:r>
      <w:r w:rsidR="00057C59" w:rsidRPr="00E6249C">
        <w:rPr>
          <w:rFonts w:ascii="Times New Roman" w:eastAsia="Times New Roman" w:hAnsi="Times New Roman" w:cs="Times New Roman"/>
          <w:sz w:val="24"/>
          <w:szCs w:val="24"/>
        </w:rPr>
        <w:t xml:space="preserve">Presiden </w:t>
      </w:r>
      <w:r w:rsidR="0028408B" w:rsidRPr="00E6249C">
        <w:rPr>
          <w:rFonts w:ascii="Times New Roman" w:eastAsia="Times New Roman" w:hAnsi="Times New Roman" w:cs="Times New Roman"/>
          <w:sz w:val="24"/>
          <w:szCs w:val="24"/>
        </w:rPr>
        <w:t>Reagan untuk membangkitkan isu hak asasi manusia</w:t>
      </w:r>
      <w:r w:rsidRPr="00E6249C">
        <w:rPr>
          <w:rFonts w:ascii="Times New Roman" w:eastAsia="Times New Roman" w:hAnsi="Times New Roman" w:cs="Times New Roman"/>
          <w:sz w:val="24"/>
          <w:szCs w:val="24"/>
        </w:rPr>
        <w:t xml:space="preserve">. </w:t>
      </w:r>
      <w:r w:rsidR="0028408B" w:rsidRPr="00E6249C">
        <w:rPr>
          <w:rFonts w:ascii="Times New Roman" w:eastAsia="Times New Roman" w:hAnsi="Times New Roman" w:cs="Times New Roman"/>
          <w:sz w:val="24"/>
          <w:szCs w:val="24"/>
        </w:rPr>
        <w:t xml:space="preserve">Pada 7 September 1988, Dewan Rakyat telah meluluskan </w:t>
      </w:r>
      <w:r w:rsidR="0028408B" w:rsidRPr="00E6249C">
        <w:rPr>
          <w:rFonts w:ascii="Times New Roman" w:eastAsia="Times New Roman" w:hAnsi="Times New Roman" w:cs="Times New Roman"/>
          <w:i/>
          <w:sz w:val="24"/>
          <w:szCs w:val="24"/>
        </w:rPr>
        <w:t>H.Res.529</w:t>
      </w:r>
      <w:r w:rsidR="0028408B" w:rsidRPr="00E6249C">
        <w:rPr>
          <w:rFonts w:ascii="Times New Roman" w:eastAsia="Times New Roman" w:hAnsi="Times New Roman" w:cs="Times New Roman"/>
          <w:sz w:val="24"/>
          <w:szCs w:val="24"/>
        </w:rPr>
        <w:t xml:space="preserve"> yang mengutuk pembunuhan penunjuk perasaan tidak bersenjata, memberi</w:t>
      </w:r>
      <w:r w:rsidR="003218D8" w:rsidRPr="00E6249C">
        <w:rPr>
          <w:rFonts w:ascii="Times New Roman" w:eastAsia="Times New Roman" w:hAnsi="Times New Roman" w:cs="Times New Roman"/>
          <w:sz w:val="24"/>
          <w:szCs w:val="24"/>
        </w:rPr>
        <w:t xml:space="preserve"> penghormatan kepada rakyat </w:t>
      </w:r>
      <w:r w:rsidR="0028408B" w:rsidRPr="00E6249C">
        <w:rPr>
          <w:rFonts w:ascii="Times New Roman" w:eastAsia="Times New Roman" w:hAnsi="Times New Roman" w:cs="Times New Roman"/>
          <w:sz w:val="24"/>
          <w:szCs w:val="24"/>
        </w:rPr>
        <w:t xml:space="preserve">dan perjuangan </w:t>
      </w:r>
      <w:r w:rsidR="0028408B" w:rsidRPr="00E6249C">
        <w:rPr>
          <w:rFonts w:ascii="Times New Roman" w:eastAsia="Times New Roman" w:hAnsi="Times New Roman" w:cs="Times New Roman"/>
          <w:sz w:val="24"/>
          <w:szCs w:val="24"/>
        </w:rPr>
        <w:lastRenderedPageBreak/>
        <w:t xml:space="preserve">mereka </w:t>
      </w:r>
      <w:r w:rsidR="003218D8" w:rsidRPr="00E6249C">
        <w:rPr>
          <w:rFonts w:ascii="Times New Roman" w:eastAsia="Times New Roman" w:hAnsi="Times New Roman" w:cs="Times New Roman"/>
          <w:sz w:val="24"/>
          <w:szCs w:val="24"/>
        </w:rPr>
        <w:t>untuk mendapatkan demokrasi serta</w:t>
      </w:r>
      <w:r w:rsidR="0028408B" w:rsidRPr="00E6249C">
        <w:rPr>
          <w:rFonts w:ascii="Times New Roman" w:eastAsia="Times New Roman" w:hAnsi="Times New Roman" w:cs="Times New Roman"/>
          <w:sz w:val="24"/>
          <w:szCs w:val="24"/>
        </w:rPr>
        <w:t xml:space="preserve"> menyeru pen</w:t>
      </w:r>
      <w:r w:rsidR="003218D8" w:rsidRPr="00E6249C">
        <w:rPr>
          <w:rFonts w:ascii="Times New Roman" w:eastAsia="Times New Roman" w:hAnsi="Times New Roman" w:cs="Times New Roman"/>
          <w:sz w:val="24"/>
          <w:szCs w:val="24"/>
        </w:rPr>
        <w:t xml:space="preserve">ubuhan jawatankuasa </w:t>
      </w:r>
      <w:r w:rsidR="0028408B" w:rsidRPr="00E6249C">
        <w:rPr>
          <w:rFonts w:ascii="Times New Roman" w:eastAsia="Times New Roman" w:hAnsi="Times New Roman" w:cs="Times New Roman"/>
          <w:sz w:val="24"/>
          <w:szCs w:val="24"/>
        </w:rPr>
        <w:t>mengkaji program bantuan di Myanmar. Pentadbiran Reagan telah memberi maklumbal</w:t>
      </w:r>
      <w:r w:rsidR="00ED48F5" w:rsidRPr="00E6249C">
        <w:rPr>
          <w:rFonts w:ascii="Times New Roman" w:eastAsia="Times New Roman" w:hAnsi="Times New Roman" w:cs="Times New Roman"/>
          <w:sz w:val="24"/>
          <w:szCs w:val="24"/>
        </w:rPr>
        <w:t>a</w:t>
      </w:r>
      <w:r w:rsidR="0028408B" w:rsidRPr="00E6249C">
        <w:rPr>
          <w:rFonts w:ascii="Times New Roman" w:eastAsia="Times New Roman" w:hAnsi="Times New Roman" w:cs="Times New Roman"/>
          <w:sz w:val="24"/>
          <w:szCs w:val="24"/>
        </w:rPr>
        <w:t xml:space="preserve">s pada 23 September 1988 dengan menggantung semua bantuan Amerika Syarikat kepada Myanmar, termasuk </w:t>
      </w:r>
      <w:r w:rsidR="0028408B" w:rsidRPr="00E6249C">
        <w:rPr>
          <w:rFonts w:ascii="Times New Roman" w:eastAsia="Times New Roman" w:hAnsi="Times New Roman" w:cs="Times New Roman"/>
          <w:i/>
          <w:sz w:val="24"/>
          <w:szCs w:val="24"/>
        </w:rPr>
        <w:t>Counter-narcotics Programme</w:t>
      </w:r>
      <w:r w:rsidR="0028408B" w:rsidRPr="00E6249C">
        <w:rPr>
          <w:rFonts w:ascii="Times New Roman" w:eastAsia="Times New Roman" w:hAnsi="Times New Roman" w:cs="Times New Roman"/>
          <w:sz w:val="24"/>
          <w:szCs w:val="24"/>
        </w:rPr>
        <w:t>, dan menghentikan semua penjualan senjata</w:t>
      </w:r>
      <w:r w:rsidR="00ED48F5" w:rsidRPr="00E6249C">
        <w:rPr>
          <w:rFonts w:ascii="Times New Roman" w:eastAsia="Times New Roman" w:hAnsi="Times New Roman" w:cs="Times New Roman"/>
          <w:sz w:val="24"/>
          <w:szCs w:val="24"/>
        </w:rPr>
        <w:t xml:space="preserve">. </w:t>
      </w:r>
      <w:r w:rsidR="00670B1A" w:rsidRPr="00E6249C">
        <w:rPr>
          <w:rFonts w:ascii="Times New Roman" w:hAnsi="Times New Roman" w:cs="Times New Roman"/>
          <w:sz w:val="24"/>
          <w:szCs w:val="24"/>
        </w:rPr>
        <w:t xml:space="preserve">Begitu juga </w:t>
      </w:r>
      <w:r w:rsidR="0028408B" w:rsidRPr="00E6249C">
        <w:rPr>
          <w:rFonts w:ascii="Times New Roman" w:hAnsi="Times New Roman" w:cs="Times New Roman"/>
          <w:sz w:val="24"/>
          <w:szCs w:val="24"/>
        </w:rPr>
        <w:t xml:space="preserve">selepas pilihan raya Myanmar tahun 1990, </w:t>
      </w:r>
      <w:r w:rsidR="0028408B" w:rsidRPr="00E6249C">
        <w:rPr>
          <w:rFonts w:ascii="Times New Roman" w:eastAsia="Times New Roman" w:hAnsi="Times New Roman" w:cs="Times New Roman"/>
          <w:sz w:val="24"/>
          <w:szCs w:val="24"/>
        </w:rPr>
        <w:t xml:space="preserve">Reaksi Kongres termasuklah sekatan dalam </w:t>
      </w:r>
      <w:r w:rsidR="0028408B" w:rsidRPr="00E6249C">
        <w:rPr>
          <w:rFonts w:ascii="Times New Roman" w:eastAsia="Times New Roman" w:hAnsi="Times New Roman" w:cs="Times New Roman"/>
          <w:i/>
          <w:sz w:val="24"/>
          <w:szCs w:val="24"/>
        </w:rPr>
        <w:t>Custom and Trade Act</w:t>
      </w:r>
      <w:r w:rsidR="0028408B" w:rsidRPr="00E6249C">
        <w:rPr>
          <w:rFonts w:ascii="Times New Roman" w:eastAsia="Times New Roman" w:hAnsi="Times New Roman" w:cs="Times New Roman"/>
          <w:sz w:val="24"/>
          <w:szCs w:val="24"/>
        </w:rPr>
        <w:t xml:space="preserve"> </w:t>
      </w:r>
      <w:r w:rsidR="0028408B" w:rsidRPr="00E6249C">
        <w:rPr>
          <w:rFonts w:ascii="Times New Roman" w:eastAsia="Times New Roman" w:hAnsi="Times New Roman" w:cs="Times New Roman"/>
          <w:i/>
          <w:sz w:val="24"/>
          <w:szCs w:val="24"/>
        </w:rPr>
        <w:t>1990</w:t>
      </w:r>
      <w:r w:rsidR="003C77F4" w:rsidRPr="00E6249C">
        <w:rPr>
          <w:rFonts w:ascii="Times New Roman" w:eastAsia="Times New Roman" w:hAnsi="Times New Roman" w:cs="Times New Roman"/>
          <w:sz w:val="24"/>
          <w:szCs w:val="24"/>
        </w:rPr>
        <w:t xml:space="preserve"> (PL 101-382) </w:t>
      </w:r>
      <w:r w:rsidR="0028408B" w:rsidRPr="00E6249C">
        <w:rPr>
          <w:rFonts w:ascii="Times New Roman" w:eastAsia="Times New Roman" w:hAnsi="Times New Roman" w:cs="Times New Roman"/>
          <w:sz w:val="24"/>
          <w:szCs w:val="24"/>
        </w:rPr>
        <w:t>telah diluluskan pada 20 Ogos 1990. Seksyen 138 undang-undang yang memberikan Presiden sebagai pihak yang berkuasa penuh bagi mengenakan sekatan ekonomi terhadap Myanmar</w:t>
      </w:r>
      <w:r w:rsidR="003C77F4" w:rsidRPr="00E6249C">
        <w:rPr>
          <w:rFonts w:ascii="Times New Roman" w:eastAsia="Times New Roman" w:hAnsi="Times New Roman" w:cs="Times New Roman"/>
          <w:sz w:val="24"/>
          <w:szCs w:val="24"/>
        </w:rPr>
        <w:t xml:space="preserve"> </w:t>
      </w:r>
      <w:r w:rsidR="0028408B" w:rsidRPr="00E6249C">
        <w:rPr>
          <w:rFonts w:ascii="Times New Roman" w:eastAsia="Times New Roman" w:hAnsi="Times New Roman" w:cs="Times New Roman"/>
          <w:iCs/>
          <w:sz w:val="24"/>
          <w:szCs w:val="24"/>
        </w:rPr>
        <w:t>(Martin</w:t>
      </w:r>
      <w:r w:rsidR="00991CCC" w:rsidRPr="00E6249C">
        <w:rPr>
          <w:rFonts w:ascii="Times New Roman" w:eastAsia="Times New Roman" w:hAnsi="Times New Roman" w:cs="Times New Roman"/>
          <w:iCs/>
          <w:sz w:val="24"/>
          <w:szCs w:val="24"/>
        </w:rPr>
        <w:t>,</w:t>
      </w:r>
      <w:r w:rsidR="0028408B" w:rsidRPr="00E6249C">
        <w:rPr>
          <w:rFonts w:ascii="Times New Roman" w:eastAsia="Times New Roman" w:hAnsi="Times New Roman" w:cs="Times New Roman"/>
          <w:iCs/>
          <w:sz w:val="24"/>
          <w:szCs w:val="24"/>
        </w:rPr>
        <w:t xml:space="preserve"> 2012)</w:t>
      </w:r>
      <w:r w:rsidR="0028408B" w:rsidRPr="00E6249C">
        <w:rPr>
          <w:rFonts w:ascii="Times New Roman" w:eastAsia="Times New Roman" w:hAnsi="Times New Roman" w:cs="Times New Roman"/>
          <w:sz w:val="24"/>
          <w:szCs w:val="24"/>
        </w:rPr>
        <w:t>. Versi akta yang diluluskan oleh Senat dengan undi 92-0 bersetuju dengan larangan se</w:t>
      </w:r>
      <w:r w:rsidR="00DD6D1C" w:rsidRPr="00E6249C">
        <w:rPr>
          <w:rFonts w:ascii="Times New Roman" w:eastAsia="Times New Roman" w:hAnsi="Times New Roman" w:cs="Times New Roman"/>
          <w:sz w:val="24"/>
          <w:szCs w:val="24"/>
        </w:rPr>
        <w:t xml:space="preserve">mua urusan import dari Myanmar. </w:t>
      </w:r>
      <w:r w:rsidR="003F3ACF">
        <w:rPr>
          <w:rFonts w:ascii="Times New Roman" w:eastAsia="Times New Roman" w:hAnsi="Times New Roman" w:cs="Times New Roman"/>
          <w:sz w:val="24"/>
          <w:szCs w:val="24"/>
        </w:rPr>
        <w:t>Sepanjang tahun 1990</w:t>
      </w:r>
      <w:r w:rsidR="00DD6D1C" w:rsidRPr="00E6249C">
        <w:rPr>
          <w:rFonts w:ascii="Times New Roman" w:eastAsia="Times New Roman" w:hAnsi="Times New Roman" w:cs="Times New Roman"/>
          <w:sz w:val="24"/>
          <w:szCs w:val="24"/>
        </w:rPr>
        <w:t>an hingga 2010</w:t>
      </w:r>
      <w:r w:rsidR="0028408B" w:rsidRPr="00E6249C">
        <w:rPr>
          <w:rFonts w:ascii="Times New Roman" w:eastAsia="Times New Roman" w:hAnsi="Times New Roman" w:cs="Times New Roman"/>
          <w:sz w:val="24"/>
          <w:szCs w:val="24"/>
        </w:rPr>
        <w:t xml:space="preserve">, Kongres telah mempertimbangkan beberapa bil dan resolusi yang telah menjadi sekatan tambahan ke atas Myanmar. </w:t>
      </w:r>
    </w:p>
    <w:p w:rsidR="0060490C" w:rsidRPr="00E6249C" w:rsidRDefault="0028408B" w:rsidP="00E6249C">
      <w:pPr>
        <w:spacing w:after="0" w:line="240" w:lineRule="auto"/>
        <w:ind w:firstLine="426"/>
        <w:jc w:val="both"/>
        <w:rPr>
          <w:rFonts w:ascii="Times New Roman" w:hAnsi="Times New Roman" w:cs="Times New Roman"/>
          <w:sz w:val="24"/>
          <w:szCs w:val="24"/>
        </w:rPr>
      </w:pPr>
      <w:r w:rsidRPr="00E6249C">
        <w:rPr>
          <w:rFonts w:ascii="Times New Roman" w:eastAsia="Times New Roman" w:hAnsi="Times New Roman" w:cs="Times New Roman"/>
          <w:sz w:val="24"/>
          <w:szCs w:val="24"/>
        </w:rPr>
        <w:t xml:space="preserve">Justeru, </w:t>
      </w:r>
      <w:proofErr w:type="gramStart"/>
      <w:r w:rsidRPr="00E6249C">
        <w:rPr>
          <w:rFonts w:ascii="Times New Roman" w:eastAsia="Times New Roman" w:hAnsi="Times New Roman" w:cs="Times New Roman"/>
          <w:sz w:val="24"/>
          <w:szCs w:val="24"/>
        </w:rPr>
        <w:t>ia</w:t>
      </w:r>
      <w:proofErr w:type="gramEnd"/>
      <w:r w:rsidRPr="00E6249C">
        <w:rPr>
          <w:rFonts w:ascii="Times New Roman" w:eastAsia="Times New Roman" w:hAnsi="Times New Roman" w:cs="Times New Roman"/>
          <w:sz w:val="24"/>
          <w:szCs w:val="24"/>
        </w:rPr>
        <w:t xml:space="preserve"> menunjukkan Kongres dan Senat yang mana mewakili seluruh rakyat Amerika Syarikat dan pel</w:t>
      </w:r>
      <w:r w:rsidR="003F3ACF">
        <w:rPr>
          <w:rFonts w:ascii="Times New Roman" w:eastAsia="Times New Roman" w:hAnsi="Times New Roman" w:cs="Times New Roman"/>
          <w:sz w:val="24"/>
          <w:szCs w:val="24"/>
        </w:rPr>
        <w:t>bagai pihak yang berkepentingan–ekonomi, politik dan sosial–</w:t>
      </w:r>
      <w:r w:rsidRPr="00E6249C">
        <w:rPr>
          <w:rFonts w:ascii="Times New Roman" w:eastAsia="Times New Roman" w:hAnsi="Times New Roman" w:cs="Times New Roman"/>
          <w:sz w:val="24"/>
          <w:szCs w:val="24"/>
        </w:rPr>
        <w:t>menjadi aktor yang penting dalam peng</w:t>
      </w:r>
      <w:r w:rsidR="003D5D5F" w:rsidRPr="00E6249C">
        <w:rPr>
          <w:rFonts w:ascii="Times New Roman" w:eastAsia="Times New Roman" w:hAnsi="Times New Roman" w:cs="Times New Roman"/>
          <w:sz w:val="24"/>
          <w:szCs w:val="24"/>
        </w:rPr>
        <w:t>gubalan undang-undang dan dasar</w:t>
      </w:r>
      <w:r w:rsidRPr="00E6249C">
        <w:rPr>
          <w:rFonts w:ascii="Times New Roman" w:eastAsia="Times New Roman" w:hAnsi="Times New Roman" w:cs="Times New Roman"/>
          <w:sz w:val="24"/>
          <w:szCs w:val="24"/>
        </w:rPr>
        <w:t xml:space="preserve"> yang perlu dilaksanakan terhadap Myanmar. Oleh sebab itu, peranan yang dimainkan oleh seseorang pemimpin (Amerika Syarikat) tidak juga </w:t>
      </w:r>
      <w:proofErr w:type="gramStart"/>
      <w:r w:rsidRPr="00E6249C">
        <w:rPr>
          <w:rFonts w:ascii="Times New Roman" w:eastAsia="Times New Roman" w:hAnsi="Times New Roman" w:cs="Times New Roman"/>
          <w:sz w:val="24"/>
          <w:szCs w:val="24"/>
        </w:rPr>
        <w:t>akan</w:t>
      </w:r>
      <w:proofErr w:type="gramEnd"/>
      <w:r w:rsidRPr="00E6249C">
        <w:rPr>
          <w:rFonts w:ascii="Times New Roman" w:eastAsia="Times New Roman" w:hAnsi="Times New Roman" w:cs="Times New Roman"/>
          <w:sz w:val="24"/>
          <w:szCs w:val="24"/>
        </w:rPr>
        <w:t xml:space="preserve"> berjaya tanpa sokongan daripada Senat dan Kongres. Perkara ini </w:t>
      </w:r>
      <w:r w:rsidR="003D5D5F" w:rsidRPr="00E6249C">
        <w:rPr>
          <w:rFonts w:ascii="Times New Roman" w:eastAsia="Times New Roman" w:hAnsi="Times New Roman" w:cs="Times New Roman"/>
          <w:sz w:val="24"/>
          <w:szCs w:val="24"/>
        </w:rPr>
        <w:t>dapat dijelaskan menerusi dasar</w:t>
      </w:r>
      <w:r w:rsidR="009C5087" w:rsidRPr="00E6249C">
        <w:rPr>
          <w:rFonts w:ascii="Times New Roman" w:eastAsia="Times New Roman" w:hAnsi="Times New Roman" w:cs="Times New Roman"/>
          <w:sz w:val="24"/>
          <w:szCs w:val="24"/>
        </w:rPr>
        <w:t xml:space="preserve"> yang dilaksanakan dan </w:t>
      </w:r>
      <w:r w:rsidR="003D5D5F" w:rsidRPr="00E6249C">
        <w:rPr>
          <w:rFonts w:ascii="Times New Roman" w:eastAsia="Times New Roman" w:hAnsi="Times New Roman" w:cs="Times New Roman"/>
          <w:sz w:val="24"/>
          <w:szCs w:val="24"/>
        </w:rPr>
        <w:t>setiapnya</w:t>
      </w:r>
      <w:r w:rsidRPr="00E6249C">
        <w:rPr>
          <w:rFonts w:ascii="Times New Roman" w:eastAsia="Times New Roman" w:hAnsi="Times New Roman" w:cs="Times New Roman"/>
          <w:sz w:val="24"/>
          <w:szCs w:val="24"/>
        </w:rPr>
        <w:t xml:space="preserve"> mempunyai pertim</w:t>
      </w:r>
      <w:r w:rsidR="008F7B18">
        <w:rPr>
          <w:rFonts w:ascii="Times New Roman" w:eastAsia="Times New Roman" w:hAnsi="Times New Roman" w:cs="Times New Roman"/>
          <w:sz w:val="24"/>
          <w:szCs w:val="24"/>
        </w:rPr>
        <w:t>bangan tertentu berlandaskan perkara</w:t>
      </w:r>
      <w:r w:rsidRPr="00E6249C">
        <w:rPr>
          <w:rFonts w:ascii="Times New Roman" w:eastAsia="Times New Roman" w:hAnsi="Times New Roman" w:cs="Times New Roman"/>
          <w:sz w:val="24"/>
          <w:szCs w:val="24"/>
        </w:rPr>
        <w:t xml:space="preserve"> yang telah termaktub dalam perlembagaan negara. </w:t>
      </w:r>
    </w:p>
    <w:p w:rsidR="0060490C" w:rsidRPr="00E6249C" w:rsidRDefault="0060490C" w:rsidP="00E6249C">
      <w:pPr>
        <w:spacing w:after="0" w:line="240" w:lineRule="auto"/>
        <w:ind w:firstLine="720"/>
        <w:jc w:val="both"/>
        <w:rPr>
          <w:rFonts w:ascii="Times New Roman" w:eastAsia="Times New Roman" w:hAnsi="Times New Roman" w:cs="Times New Roman"/>
          <w:sz w:val="24"/>
          <w:szCs w:val="24"/>
        </w:rPr>
      </w:pPr>
    </w:p>
    <w:p w:rsidR="00991CCC" w:rsidRPr="00E6249C" w:rsidRDefault="00991CCC" w:rsidP="00E6249C">
      <w:pPr>
        <w:spacing w:after="0" w:line="240" w:lineRule="auto"/>
        <w:ind w:firstLine="720"/>
        <w:jc w:val="both"/>
        <w:rPr>
          <w:rFonts w:ascii="Times New Roman" w:eastAsia="Times New Roman" w:hAnsi="Times New Roman" w:cs="Times New Roman"/>
          <w:sz w:val="24"/>
          <w:szCs w:val="24"/>
        </w:rPr>
      </w:pPr>
    </w:p>
    <w:p w:rsidR="0060490C" w:rsidRPr="00E6249C" w:rsidRDefault="0028408B" w:rsidP="00E6249C">
      <w:pPr>
        <w:spacing w:after="0" w:line="240" w:lineRule="auto"/>
        <w:jc w:val="both"/>
        <w:rPr>
          <w:rFonts w:ascii="Times New Roman" w:eastAsia="Times New Roman" w:hAnsi="Times New Roman" w:cs="Times New Roman"/>
          <w:b/>
          <w:sz w:val="24"/>
          <w:szCs w:val="24"/>
        </w:rPr>
      </w:pPr>
      <w:r w:rsidRPr="00E6249C">
        <w:rPr>
          <w:rFonts w:ascii="Times New Roman" w:eastAsia="Times New Roman" w:hAnsi="Times New Roman" w:cs="Times New Roman"/>
          <w:b/>
          <w:sz w:val="24"/>
          <w:szCs w:val="24"/>
        </w:rPr>
        <w:t>Kesimpulan</w:t>
      </w:r>
    </w:p>
    <w:p w:rsidR="0060490C" w:rsidRPr="00E6249C" w:rsidRDefault="0060490C" w:rsidP="00E6249C">
      <w:pPr>
        <w:spacing w:after="0" w:line="240" w:lineRule="auto"/>
        <w:jc w:val="both"/>
        <w:rPr>
          <w:rFonts w:ascii="Times New Roman" w:eastAsia="Times New Roman" w:hAnsi="Times New Roman" w:cs="Times New Roman"/>
          <w:sz w:val="24"/>
          <w:szCs w:val="24"/>
        </w:rPr>
      </w:pPr>
    </w:p>
    <w:p w:rsidR="00991CCC" w:rsidRPr="00E6249C" w:rsidRDefault="0028408B" w:rsidP="00E6249C">
      <w:pPr>
        <w:spacing w:after="0" w:line="240" w:lineRule="auto"/>
        <w:jc w:val="both"/>
        <w:rPr>
          <w:rFonts w:ascii="Times New Roman" w:eastAsia="Times New Roman" w:hAnsi="Times New Roman" w:cs="Times New Roman"/>
          <w:sz w:val="24"/>
          <w:szCs w:val="24"/>
        </w:rPr>
      </w:pPr>
      <w:r w:rsidRPr="00E6249C">
        <w:rPr>
          <w:rFonts w:ascii="Times New Roman" w:eastAsia="Times New Roman" w:hAnsi="Times New Roman" w:cs="Times New Roman"/>
          <w:sz w:val="24"/>
          <w:szCs w:val="24"/>
        </w:rPr>
        <w:t>Analisis sekatan bilateral dari tahun 1990 hingga 2010 yang dikenakan oleh Amerika Syarikat ke atas Myanmar menunjukkan terdapat beberapa pola berbeza dalam sejarah hubungan Amerika Syarikat dengan Myanmar. Pertama, meskip</w:t>
      </w:r>
      <w:r w:rsidR="009C5087" w:rsidRPr="00E6249C">
        <w:rPr>
          <w:rFonts w:ascii="Times New Roman" w:eastAsia="Times New Roman" w:hAnsi="Times New Roman" w:cs="Times New Roman"/>
          <w:sz w:val="24"/>
          <w:szCs w:val="24"/>
        </w:rPr>
        <w:t>un terdapat penurunan umum dalam</w:t>
      </w:r>
      <w:r w:rsidRPr="00E6249C">
        <w:rPr>
          <w:rFonts w:ascii="Times New Roman" w:eastAsia="Times New Roman" w:hAnsi="Times New Roman" w:cs="Times New Roman"/>
          <w:sz w:val="24"/>
          <w:szCs w:val="24"/>
        </w:rPr>
        <w:t xml:space="preserve"> hubungan tersebut berikutan Perang Dunia Kedua, namun pengenaan sekatan ke atas Myanmar tidak bermula disebabkan perkara tersebut sehinggalah berlakunya penindasan hak asasi manusia ketika peristiwa Pemberontakan 8888. Kedua, secara amnya sekatan Amerika Syarikat dikenakan ke atas p</w:t>
      </w:r>
      <w:r w:rsidR="00B141B2" w:rsidRPr="00E6249C">
        <w:rPr>
          <w:rFonts w:ascii="Times New Roman" w:eastAsia="Times New Roman" w:hAnsi="Times New Roman" w:cs="Times New Roman"/>
          <w:sz w:val="24"/>
          <w:szCs w:val="24"/>
        </w:rPr>
        <w:t>entadbiran Junta</w:t>
      </w:r>
      <w:r w:rsidRPr="00E6249C">
        <w:rPr>
          <w:rFonts w:ascii="Times New Roman" w:eastAsia="Times New Roman" w:hAnsi="Times New Roman" w:cs="Times New Roman"/>
          <w:sz w:val="24"/>
          <w:szCs w:val="24"/>
        </w:rPr>
        <w:t xml:space="preserve"> adalah selepas mereka melanggar hak asasi manusia dan </w:t>
      </w:r>
      <w:r w:rsidR="00B141B2" w:rsidRPr="00E6249C">
        <w:rPr>
          <w:rFonts w:ascii="Times New Roman" w:eastAsia="Times New Roman" w:hAnsi="Times New Roman" w:cs="Times New Roman"/>
          <w:sz w:val="24"/>
          <w:szCs w:val="24"/>
        </w:rPr>
        <w:t>kebebasan awam</w:t>
      </w:r>
      <w:r w:rsidRPr="00E6249C">
        <w:rPr>
          <w:rFonts w:ascii="Times New Roman" w:eastAsia="Times New Roman" w:hAnsi="Times New Roman" w:cs="Times New Roman"/>
          <w:sz w:val="24"/>
          <w:szCs w:val="24"/>
        </w:rPr>
        <w:t xml:space="preserve">. Ketiga, Kongres dilihat lebih proaktif dalam mendesak </w:t>
      </w:r>
      <w:r w:rsidRPr="008F7B18">
        <w:rPr>
          <w:rFonts w:ascii="Times New Roman" w:eastAsia="Times New Roman" w:hAnsi="Times New Roman" w:cs="Times New Roman"/>
          <w:i/>
          <w:sz w:val="24"/>
          <w:szCs w:val="24"/>
        </w:rPr>
        <w:t>White House</w:t>
      </w:r>
      <w:r w:rsidRPr="00E6249C">
        <w:rPr>
          <w:rFonts w:ascii="Times New Roman" w:eastAsia="Times New Roman" w:hAnsi="Times New Roman" w:cs="Times New Roman"/>
          <w:sz w:val="24"/>
          <w:szCs w:val="24"/>
        </w:rPr>
        <w:t xml:space="preserve"> agar sekatan ke atas Myanmar dilaksanakan dengan lebih tegas dan efise</w:t>
      </w:r>
      <w:r w:rsidR="004003AF" w:rsidRPr="00E6249C">
        <w:rPr>
          <w:rFonts w:ascii="Times New Roman" w:eastAsia="Times New Roman" w:hAnsi="Times New Roman" w:cs="Times New Roman"/>
          <w:sz w:val="24"/>
          <w:szCs w:val="24"/>
        </w:rPr>
        <w:t xml:space="preserve">n. Keempat, adalah tidak </w:t>
      </w:r>
      <w:r w:rsidRPr="00E6249C">
        <w:rPr>
          <w:rFonts w:ascii="Times New Roman" w:eastAsia="Times New Roman" w:hAnsi="Times New Roman" w:cs="Times New Roman"/>
          <w:sz w:val="24"/>
          <w:szCs w:val="24"/>
        </w:rPr>
        <w:t>jelas sek</w:t>
      </w:r>
      <w:r w:rsidR="008F7B18">
        <w:rPr>
          <w:rFonts w:ascii="Times New Roman" w:eastAsia="Times New Roman" w:hAnsi="Times New Roman" w:cs="Times New Roman"/>
          <w:sz w:val="24"/>
          <w:szCs w:val="24"/>
        </w:rPr>
        <w:t>iranya pengenaan sekatan terhadap</w:t>
      </w:r>
      <w:r w:rsidRPr="00E6249C">
        <w:rPr>
          <w:rFonts w:ascii="Times New Roman" w:eastAsia="Times New Roman" w:hAnsi="Times New Roman" w:cs="Times New Roman"/>
          <w:sz w:val="24"/>
          <w:szCs w:val="24"/>
        </w:rPr>
        <w:t xml:space="preserve"> Myanmar telah memberikan kesan kepada pentadbiran </w:t>
      </w:r>
      <w:r w:rsidR="001B1492">
        <w:rPr>
          <w:rFonts w:ascii="Times New Roman" w:eastAsia="Times New Roman" w:hAnsi="Times New Roman" w:cs="Times New Roman"/>
          <w:sz w:val="24"/>
          <w:szCs w:val="24"/>
        </w:rPr>
        <w:t xml:space="preserve">SPDC dan sebelumnya. Kelima, ianya </w:t>
      </w:r>
      <w:r w:rsidRPr="00E6249C">
        <w:rPr>
          <w:rFonts w:ascii="Times New Roman" w:eastAsia="Times New Roman" w:hAnsi="Times New Roman" w:cs="Times New Roman"/>
          <w:sz w:val="24"/>
          <w:szCs w:val="24"/>
        </w:rPr>
        <w:t xml:space="preserve">adalah </w:t>
      </w:r>
      <w:proofErr w:type="gramStart"/>
      <w:r w:rsidRPr="00E6249C">
        <w:rPr>
          <w:rFonts w:ascii="Times New Roman" w:eastAsia="Times New Roman" w:hAnsi="Times New Roman" w:cs="Times New Roman"/>
          <w:sz w:val="24"/>
          <w:szCs w:val="24"/>
        </w:rPr>
        <w:t>sama</w:t>
      </w:r>
      <w:proofErr w:type="gramEnd"/>
      <w:r w:rsidRPr="00E6249C">
        <w:rPr>
          <w:rFonts w:ascii="Times New Roman" w:eastAsia="Times New Roman" w:hAnsi="Times New Roman" w:cs="Times New Roman"/>
          <w:sz w:val="24"/>
          <w:szCs w:val="24"/>
        </w:rPr>
        <w:t xml:space="preserve"> sekali tidak jelas sekiranya ketiadaan sekatan Amerika Syarikat ke atas Myanmar akan membawa peningkatan dalam perubahan politik di negara tersebut.</w:t>
      </w:r>
    </w:p>
    <w:p w:rsidR="0060490C" w:rsidRPr="00E6249C" w:rsidRDefault="0028408B" w:rsidP="00E6249C">
      <w:pPr>
        <w:spacing w:after="0" w:line="240" w:lineRule="auto"/>
        <w:ind w:firstLine="426"/>
        <w:jc w:val="both"/>
        <w:rPr>
          <w:rFonts w:ascii="Times New Roman" w:hAnsi="Times New Roman" w:cs="Times New Roman"/>
          <w:sz w:val="24"/>
          <w:szCs w:val="24"/>
        </w:rPr>
      </w:pPr>
      <w:r w:rsidRPr="00E6249C">
        <w:rPr>
          <w:rFonts w:ascii="Times New Roman" w:hAnsi="Times New Roman" w:cs="Times New Roman"/>
          <w:sz w:val="24"/>
          <w:szCs w:val="24"/>
        </w:rPr>
        <w:t>Secara umumnya, pembuatan dasar luar merupakan suatu tugas yang sukar dan mem</w:t>
      </w:r>
      <w:r w:rsidR="001B1492">
        <w:rPr>
          <w:rFonts w:ascii="Times New Roman" w:hAnsi="Times New Roman" w:cs="Times New Roman"/>
          <w:sz w:val="24"/>
          <w:szCs w:val="24"/>
        </w:rPr>
        <w:t>punyai kesan serta risiko</w:t>
      </w:r>
      <w:r w:rsidRPr="00E6249C">
        <w:rPr>
          <w:rFonts w:ascii="Times New Roman" w:hAnsi="Times New Roman" w:cs="Times New Roman"/>
          <w:sz w:val="24"/>
          <w:szCs w:val="24"/>
        </w:rPr>
        <w:t xml:space="preserve"> yang tersendiri. Sesuatu dasar luar boleh dilaksanakan </w:t>
      </w:r>
      <w:r w:rsidR="009D6080" w:rsidRPr="00E6249C">
        <w:rPr>
          <w:rFonts w:ascii="Times New Roman" w:hAnsi="Times New Roman" w:cs="Times New Roman"/>
          <w:sz w:val="24"/>
          <w:szCs w:val="24"/>
        </w:rPr>
        <w:t>oleh pemimpin, kumpulan</w:t>
      </w:r>
      <w:r w:rsidRPr="00E6249C">
        <w:rPr>
          <w:rFonts w:ascii="Times New Roman" w:hAnsi="Times New Roman" w:cs="Times New Roman"/>
          <w:sz w:val="24"/>
          <w:szCs w:val="24"/>
        </w:rPr>
        <w:t xml:space="preserve"> tertentu, atau pakatan tertentu. Dalam isu Myanmar, dasar yang dilaksanakan oleh setiap pemimpin Amerika Syarikat dipengaruhi oleh faktor domestik dan antarabangsa seperti yang dianjurkan </w:t>
      </w:r>
      <w:r w:rsidR="004003AF" w:rsidRPr="00E6249C">
        <w:rPr>
          <w:rFonts w:ascii="Times New Roman" w:hAnsi="Times New Roman" w:cs="Times New Roman"/>
          <w:sz w:val="24"/>
          <w:szCs w:val="24"/>
        </w:rPr>
        <w:t xml:space="preserve">oleh </w:t>
      </w:r>
      <w:r w:rsidR="003D66FF" w:rsidRPr="00E6249C">
        <w:rPr>
          <w:rFonts w:ascii="Times New Roman" w:hAnsi="Times New Roman" w:cs="Times New Roman"/>
          <w:sz w:val="24"/>
          <w:szCs w:val="24"/>
        </w:rPr>
        <w:t xml:space="preserve">perspektif </w:t>
      </w:r>
      <w:r w:rsidRPr="00E6249C">
        <w:rPr>
          <w:rFonts w:ascii="Times New Roman" w:hAnsi="Times New Roman" w:cs="Times New Roman"/>
          <w:sz w:val="24"/>
          <w:szCs w:val="24"/>
        </w:rPr>
        <w:t>Realisme Neo-klasik. Perubahan dasar terhadap Myanmar dikatakan banyak di</w:t>
      </w:r>
      <w:r w:rsidR="009A11BA" w:rsidRPr="00E6249C">
        <w:rPr>
          <w:rFonts w:ascii="Times New Roman" w:hAnsi="Times New Roman" w:cs="Times New Roman"/>
          <w:sz w:val="24"/>
          <w:szCs w:val="24"/>
        </w:rPr>
        <w:t>pengaruhi oleh faktor sistemik iaitu</w:t>
      </w:r>
      <w:r w:rsidR="001B1492">
        <w:rPr>
          <w:rFonts w:ascii="Times New Roman" w:hAnsi="Times New Roman" w:cs="Times New Roman"/>
          <w:sz w:val="24"/>
          <w:szCs w:val="24"/>
        </w:rPr>
        <w:t xml:space="preserve"> hubungan China</w:t>
      </w:r>
      <w:r w:rsidRPr="00E6249C">
        <w:rPr>
          <w:rFonts w:ascii="Times New Roman" w:hAnsi="Times New Roman" w:cs="Times New Roman"/>
          <w:sz w:val="24"/>
          <w:szCs w:val="24"/>
        </w:rPr>
        <w:t>–Myanmar. Walau bagaimanapun, faktor domestik Amerika Syarikat sendiri tidak boleh dinafikan mempun</w:t>
      </w:r>
      <w:r w:rsidR="002E0BC2" w:rsidRPr="00E6249C">
        <w:rPr>
          <w:rFonts w:ascii="Times New Roman" w:hAnsi="Times New Roman" w:cs="Times New Roman"/>
          <w:sz w:val="24"/>
          <w:szCs w:val="24"/>
        </w:rPr>
        <w:t xml:space="preserve">yai signifikasi </w:t>
      </w:r>
      <w:r w:rsidR="001F6FD7" w:rsidRPr="00E6249C">
        <w:rPr>
          <w:rFonts w:ascii="Times New Roman" w:hAnsi="Times New Roman" w:cs="Times New Roman"/>
          <w:sz w:val="24"/>
          <w:szCs w:val="24"/>
        </w:rPr>
        <w:t xml:space="preserve">dan </w:t>
      </w:r>
      <w:r w:rsidRPr="00E6249C">
        <w:rPr>
          <w:rFonts w:ascii="Times New Roman" w:hAnsi="Times New Roman" w:cs="Times New Roman"/>
          <w:sz w:val="24"/>
          <w:szCs w:val="24"/>
        </w:rPr>
        <w:t>d</w:t>
      </w:r>
      <w:r w:rsidR="001B1492">
        <w:rPr>
          <w:rFonts w:ascii="Times New Roman" w:hAnsi="Times New Roman" w:cs="Times New Roman"/>
          <w:sz w:val="24"/>
          <w:szCs w:val="24"/>
        </w:rPr>
        <w:t>iterjemahkan melalui wakil-wakil</w:t>
      </w:r>
      <w:r w:rsidRPr="00E6249C">
        <w:rPr>
          <w:rFonts w:ascii="Times New Roman" w:hAnsi="Times New Roman" w:cs="Times New Roman"/>
          <w:sz w:val="24"/>
          <w:szCs w:val="24"/>
        </w:rPr>
        <w:t xml:space="preserve"> di ked</w:t>
      </w:r>
      <w:r w:rsidR="001F6FD7" w:rsidRPr="00E6249C">
        <w:rPr>
          <w:rFonts w:ascii="Times New Roman" w:hAnsi="Times New Roman" w:cs="Times New Roman"/>
          <w:sz w:val="24"/>
          <w:szCs w:val="24"/>
        </w:rPr>
        <w:t>ua-dua dewan iaitu Senat dan Kongres</w:t>
      </w:r>
      <w:r w:rsidR="002E0BC2" w:rsidRPr="00E6249C">
        <w:rPr>
          <w:rFonts w:ascii="Times New Roman" w:hAnsi="Times New Roman" w:cs="Times New Roman"/>
          <w:sz w:val="24"/>
          <w:szCs w:val="24"/>
        </w:rPr>
        <w:t xml:space="preserve"> serta pengaruh Presiden sendiri</w:t>
      </w:r>
      <w:r w:rsidRPr="00E6249C">
        <w:rPr>
          <w:rFonts w:ascii="Times New Roman" w:hAnsi="Times New Roman" w:cs="Times New Roman"/>
          <w:sz w:val="24"/>
          <w:szCs w:val="24"/>
        </w:rPr>
        <w:t xml:space="preserve">. </w:t>
      </w:r>
    </w:p>
    <w:p w:rsidR="00B633B6" w:rsidRPr="00E6249C" w:rsidRDefault="001B1492" w:rsidP="00E6249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Justeru, k</w:t>
      </w:r>
      <w:r w:rsidR="005C7ADA" w:rsidRPr="00E6249C">
        <w:rPr>
          <w:rFonts w:ascii="Times New Roman" w:hAnsi="Times New Roman" w:cs="Times New Roman"/>
          <w:sz w:val="24"/>
          <w:szCs w:val="24"/>
        </w:rPr>
        <w:t>ajian ini mendapati bahawa objektif sekatan bilateral Amerika Syarikat terhadap Myanmar dilaksanakan bagi menggalakkan p</w:t>
      </w:r>
      <w:r w:rsidR="00EC44E2" w:rsidRPr="00E6249C">
        <w:rPr>
          <w:rFonts w:ascii="Times New Roman" w:hAnsi="Times New Roman" w:cs="Times New Roman"/>
          <w:sz w:val="24"/>
          <w:szCs w:val="24"/>
        </w:rPr>
        <w:t xml:space="preserve">erubahan sikap regim </w:t>
      </w:r>
      <w:r w:rsidR="005C7ADA" w:rsidRPr="00E6249C">
        <w:rPr>
          <w:rFonts w:ascii="Times New Roman" w:hAnsi="Times New Roman" w:cs="Times New Roman"/>
          <w:sz w:val="24"/>
          <w:szCs w:val="24"/>
        </w:rPr>
        <w:t xml:space="preserve">Myanmar. Selain itu, </w:t>
      </w:r>
      <w:r w:rsidR="00EC44E2" w:rsidRPr="00E6249C">
        <w:rPr>
          <w:rFonts w:ascii="Times New Roman" w:hAnsi="Times New Roman" w:cs="Times New Roman"/>
          <w:sz w:val="24"/>
          <w:szCs w:val="24"/>
        </w:rPr>
        <w:t>ia</w:t>
      </w:r>
      <w:r>
        <w:rPr>
          <w:rFonts w:ascii="Times New Roman" w:hAnsi="Times New Roman" w:cs="Times New Roman"/>
          <w:sz w:val="24"/>
          <w:szCs w:val="24"/>
        </w:rPr>
        <w:t>nya</w:t>
      </w:r>
      <w:r w:rsidR="00EC44E2" w:rsidRPr="00E6249C">
        <w:rPr>
          <w:rFonts w:ascii="Times New Roman" w:hAnsi="Times New Roman" w:cs="Times New Roman"/>
          <w:sz w:val="24"/>
          <w:szCs w:val="24"/>
        </w:rPr>
        <w:t xml:space="preserve"> </w:t>
      </w:r>
      <w:r w:rsidR="005C7ADA" w:rsidRPr="00E6249C">
        <w:rPr>
          <w:rFonts w:ascii="Times New Roman" w:hAnsi="Times New Roman" w:cs="Times New Roman"/>
          <w:sz w:val="24"/>
          <w:szCs w:val="24"/>
        </w:rPr>
        <w:t>bagi memastikan junta Myanmar mengikuti standard antarabangsa hak asasi manusia seterusnya membentuk sebuah kerajaan yang lebih demokratik. Dalam membincangkan implementasi sekatan</w:t>
      </w:r>
      <w:r w:rsidR="00B633B6" w:rsidRPr="00E6249C">
        <w:rPr>
          <w:rFonts w:ascii="Times New Roman" w:hAnsi="Times New Roman" w:cs="Times New Roman"/>
          <w:sz w:val="24"/>
          <w:szCs w:val="24"/>
        </w:rPr>
        <w:t>, k</w:t>
      </w:r>
      <w:r w:rsidR="002E4335" w:rsidRPr="00E6249C">
        <w:rPr>
          <w:rFonts w:ascii="Times New Roman" w:hAnsi="Times New Roman" w:cs="Times New Roman"/>
          <w:sz w:val="24"/>
          <w:szCs w:val="24"/>
        </w:rPr>
        <w:t xml:space="preserve">ajian ini mendapati </w:t>
      </w:r>
      <w:r w:rsidR="00D77BD5" w:rsidRPr="00E6249C">
        <w:rPr>
          <w:rFonts w:ascii="Times New Roman" w:hAnsi="Times New Roman" w:cs="Times New Roman"/>
          <w:sz w:val="24"/>
          <w:szCs w:val="24"/>
        </w:rPr>
        <w:t>sebahagian</w:t>
      </w:r>
      <w:r w:rsidR="005C7ADA" w:rsidRPr="00E6249C">
        <w:rPr>
          <w:rFonts w:ascii="Times New Roman" w:hAnsi="Times New Roman" w:cs="Times New Roman"/>
          <w:sz w:val="24"/>
          <w:szCs w:val="24"/>
        </w:rPr>
        <w:t xml:space="preserve"> </w:t>
      </w:r>
      <w:r w:rsidR="00D77BD5" w:rsidRPr="00E6249C">
        <w:rPr>
          <w:rFonts w:ascii="Times New Roman" w:hAnsi="Times New Roman" w:cs="Times New Roman"/>
          <w:sz w:val="24"/>
          <w:szCs w:val="24"/>
        </w:rPr>
        <w:t>sekatan ke atas Myanmar</w:t>
      </w:r>
      <w:r w:rsidR="007532E5" w:rsidRPr="00E6249C">
        <w:rPr>
          <w:rFonts w:ascii="Times New Roman" w:hAnsi="Times New Roman" w:cs="Times New Roman"/>
          <w:sz w:val="24"/>
          <w:szCs w:val="24"/>
        </w:rPr>
        <w:t xml:space="preserve"> ‘terkesan’</w:t>
      </w:r>
      <w:r w:rsidR="005C7ADA" w:rsidRPr="00E6249C">
        <w:rPr>
          <w:rFonts w:ascii="Times New Roman" w:hAnsi="Times New Roman" w:cs="Times New Roman"/>
          <w:sz w:val="24"/>
          <w:szCs w:val="24"/>
        </w:rPr>
        <w:t xml:space="preserve"> kepada kumpulan sasar yang salah.</w:t>
      </w:r>
      <w:r w:rsidR="007C22E3" w:rsidRPr="00E6249C">
        <w:rPr>
          <w:rFonts w:ascii="Times New Roman" w:hAnsi="Times New Roman" w:cs="Times New Roman"/>
          <w:sz w:val="24"/>
          <w:szCs w:val="24"/>
        </w:rPr>
        <w:t xml:space="preserve"> </w:t>
      </w:r>
      <w:r w:rsidR="00B633B6" w:rsidRPr="00E6249C">
        <w:rPr>
          <w:rFonts w:ascii="Times New Roman" w:hAnsi="Times New Roman" w:cs="Times New Roman"/>
          <w:sz w:val="24"/>
          <w:szCs w:val="24"/>
        </w:rPr>
        <w:t xml:space="preserve">Menghukum Myanmar dengan </w:t>
      </w:r>
      <w:r w:rsidR="00B633B6" w:rsidRPr="00E6249C">
        <w:rPr>
          <w:rFonts w:ascii="Times New Roman" w:hAnsi="Times New Roman" w:cs="Times New Roman"/>
          <w:sz w:val="24"/>
          <w:szCs w:val="24"/>
        </w:rPr>
        <w:lastRenderedPageBreak/>
        <w:t xml:space="preserve">pelbagai sekatan hanya </w:t>
      </w:r>
      <w:proofErr w:type="gramStart"/>
      <w:r w:rsidR="00B633B6" w:rsidRPr="00E6249C">
        <w:rPr>
          <w:rFonts w:ascii="Times New Roman" w:hAnsi="Times New Roman" w:cs="Times New Roman"/>
          <w:sz w:val="24"/>
          <w:szCs w:val="24"/>
        </w:rPr>
        <w:t>akan</w:t>
      </w:r>
      <w:proofErr w:type="gramEnd"/>
      <w:r w:rsidR="00B633B6" w:rsidRPr="00E6249C">
        <w:rPr>
          <w:rFonts w:ascii="Times New Roman" w:hAnsi="Times New Roman" w:cs="Times New Roman"/>
          <w:sz w:val="24"/>
          <w:szCs w:val="24"/>
        </w:rPr>
        <w:t xml:space="preserve"> mengurangkan keberkesanan terhadap sekatan ta</w:t>
      </w:r>
      <w:r w:rsidR="00405097" w:rsidRPr="00E6249C">
        <w:rPr>
          <w:rFonts w:ascii="Times New Roman" w:hAnsi="Times New Roman" w:cs="Times New Roman"/>
          <w:sz w:val="24"/>
          <w:szCs w:val="24"/>
        </w:rPr>
        <w:t>mbahan yang dikenakan dan menggalakkan ia</w:t>
      </w:r>
      <w:r w:rsidR="00B633B6" w:rsidRPr="00E6249C">
        <w:rPr>
          <w:rFonts w:ascii="Times New Roman" w:hAnsi="Times New Roman" w:cs="Times New Roman"/>
          <w:sz w:val="24"/>
          <w:szCs w:val="24"/>
        </w:rPr>
        <w:t xml:space="preserve"> terus memencilkan diri atau mencari kaedah</w:t>
      </w:r>
      <w:r w:rsidR="007532E5" w:rsidRPr="00E6249C">
        <w:rPr>
          <w:rFonts w:ascii="Times New Roman" w:hAnsi="Times New Roman" w:cs="Times New Roman"/>
          <w:sz w:val="24"/>
          <w:szCs w:val="24"/>
        </w:rPr>
        <w:t xml:space="preserve"> lain demi kelangsungan hidup seperti </w:t>
      </w:r>
      <w:r w:rsidR="00B633B6" w:rsidRPr="00E6249C">
        <w:rPr>
          <w:rFonts w:ascii="Times New Roman" w:hAnsi="Times New Roman" w:cs="Times New Roman"/>
          <w:sz w:val="24"/>
          <w:szCs w:val="24"/>
        </w:rPr>
        <w:t>mendekatkan diri dengan negara China. Oleh sebab itu</w:t>
      </w:r>
      <w:r w:rsidR="00405097" w:rsidRPr="00E6249C">
        <w:rPr>
          <w:rFonts w:ascii="Times New Roman" w:hAnsi="Times New Roman" w:cs="Times New Roman"/>
          <w:sz w:val="24"/>
          <w:szCs w:val="24"/>
        </w:rPr>
        <w:t>,</w:t>
      </w:r>
      <w:r w:rsidR="00B633B6" w:rsidRPr="00E6249C">
        <w:rPr>
          <w:rFonts w:ascii="Times New Roman" w:hAnsi="Times New Roman" w:cs="Times New Roman"/>
          <w:sz w:val="24"/>
          <w:szCs w:val="24"/>
        </w:rPr>
        <w:t xml:space="preserve"> sekatan bilateral Amerika Syarikat terhadap Myanmar perlu mempunyai penanda aras yang kukuh dalam perlonggaran sekatan seperti mer</w:t>
      </w:r>
      <w:r>
        <w:rPr>
          <w:rFonts w:ascii="Times New Roman" w:hAnsi="Times New Roman" w:cs="Times New Roman"/>
          <w:sz w:val="24"/>
          <w:szCs w:val="24"/>
        </w:rPr>
        <w:t>atifikasi dan mematuhi obligasi–</w:t>
      </w:r>
      <w:r w:rsidR="00B633B6" w:rsidRPr="00E6249C">
        <w:rPr>
          <w:rFonts w:ascii="Times New Roman" w:hAnsi="Times New Roman" w:cs="Times New Roman"/>
          <w:sz w:val="24"/>
          <w:szCs w:val="24"/>
        </w:rPr>
        <w:t>lebih banyak perjanjian berkenaan hak asasi manusia, rundingan kekal gencatan senjata dengan militan etnik minoriti dan meningkatkan akses badan-badan antarabangsa dalam bantuan kemanusiaan dan pembangunan. Selain itu, pindaan terhadap sekatan visa perlu dilaksanakan bagi membolehkan penjawat awam Myanmar memasuki Amerika Syarikat atau negara-negara Barat bagi tujuan pendidikan dan pendedahan demokrasi yang sebenar seperti yang diinginkan oleh Amerika Syarikat walaupun tidak sepenuhnya.</w:t>
      </w:r>
    </w:p>
    <w:p w:rsidR="0060490C" w:rsidRPr="00E6249C" w:rsidRDefault="0060490C" w:rsidP="00E6249C">
      <w:pPr>
        <w:spacing w:after="0" w:line="240" w:lineRule="auto"/>
        <w:jc w:val="both"/>
        <w:rPr>
          <w:rFonts w:ascii="Times New Roman" w:eastAsia="Times New Roman" w:hAnsi="Times New Roman" w:cs="Times New Roman"/>
          <w:b/>
          <w:sz w:val="24"/>
          <w:szCs w:val="24"/>
        </w:rPr>
      </w:pPr>
    </w:p>
    <w:p w:rsidR="001B1492" w:rsidRDefault="001B1492" w:rsidP="00E6249C">
      <w:pPr>
        <w:pStyle w:val="FootnoteText"/>
        <w:jc w:val="both"/>
        <w:rPr>
          <w:b/>
          <w:sz w:val="24"/>
          <w:szCs w:val="24"/>
        </w:rPr>
      </w:pPr>
    </w:p>
    <w:p w:rsidR="0060490C" w:rsidRPr="00E6249C" w:rsidRDefault="00D04759" w:rsidP="00E6249C">
      <w:pPr>
        <w:pStyle w:val="FootnoteText"/>
        <w:jc w:val="both"/>
        <w:rPr>
          <w:b/>
          <w:sz w:val="24"/>
          <w:szCs w:val="24"/>
        </w:rPr>
      </w:pPr>
      <w:r w:rsidRPr="00E6249C">
        <w:rPr>
          <w:b/>
          <w:sz w:val="24"/>
          <w:szCs w:val="24"/>
        </w:rPr>
        <w:t>Rujukan</w:t>
      </w:r>
      <w:r w:rsidR="001211A7" w:rsidRPr="00E6249C">
        <w:rPr>
          <w:b/>
          <w:sz w:val="24"/>
          <w:szCs w:val="24"/>
        </w:rPr>
        <w:t xml:space="preserve"> </w:t>
      </w:r>
    </w:p>
    <w:p w:rsidR="00D04759" w:rsidRPr="00E6249C" w:rsidRDefault="00D04759" w:rsidP="00E6249C">
      <w:pPr>
        <w:pStyle w:val="FootnoteText"/>
        <w:jc w:val="both"/>
        <w:rPr>
          <w:sz w:val="24"/>
          <w:szCs w:val="24"/>
        </w:rPr>
      </w:pPr>
    </w:p>
    <w:p w:rsidR="00A732F0" w:rsidRPr="00E6249C" w:rsidRDefault="00A732F0" w:rsidP="00921B31">
      <w:pPr>
        <w:pStyle w:val="FootnoteText"/>
        <w:ind w:left="426" w:hanging="426"/>
        <w:jc w:val="both"/>
        <w:rPr>
          <w:sz w:val="24"/>
          <w:szCs w:val="24"/>
        </w:rPr>
      </w:pPr>
      <w:r w:rsidRPr="00E6249C">
        <w:rPr>
          <w:sz w:val="24"/>
          <w:szCs w:val="24"/>
        </w:rPr>
        <w:t xml:space="preserve">Abdul Muein </w:t>
      </w:r>
      <w:r w:rsidR="002D7C9D" w:rsidRPr="00E6249C">
        <w:rPr>
          <w:sz w:val="24"/>
          <w:szCs w:val="24"/>
        </w:rPr>
        <w:t>Abadi (2017). Perbandingan Dasar Luar Malaysia dan Indonesia terhadap</w:t>
      </w:r>
      <w:r w:rsidR="00921B31">
        <w:rPr>
          <w:sz w:val="24"/>
          <w:szCs w:val="24"/>
        </w:rPr>
        <w:t xml:space="preserve"> </w:t>
      </w:r>
      <w:r w:rsidR="002D7C9D" w:rsidRPr="00E6249C">
        <w:rPr>
          <w:sz w:val="24"/>
          <w:szCs w:val="24"/>
        </w:rPr>
        <w:t xml:space="preserve">Amerika Syarikat dan China dari </w:t>
      </w:r>
      <w:r w:rsidR="005B4792" w:rsidRPr="00E6249C">
        <w:rPr>
          <w:sz w:val="24"/>
          <w:szCs w:val="24"/>
        </w:rPr>
        <w:t>perspektif r</w:t>
      </w:r>
      <w:r w:rsidR="002D7C9D" w:rsidRPr="00E6249C">
        <w:rPr>
          <w:sz w:val="24"/>
          <w:szCs w:val="24"/>
        </w:rPr>
        <w:t>ealisme Neo-klasik.</w:t>
      </w:r>
      <w:r w:rsidR="002848F1" w:rsidRPr="00E6249C">
        <w:rPr>
          <w:sz w:val="24"/>
          <w:szCs w:val="24"/>
        </w:rPr>
        <w:t xml:space="preserve"> </w:t>
      </w:r>
      <w:r w:rsidR="009D6080" w:rsidRPr="00E6249C">
        <w:rPr>
          <w:i/>
          <w:sz w:val="24"/>
          <w:szCs w:val="24"/>
        </w:rPr>
        <w:t>Geografia</w:t>
      </w:r>
      <w:r w:rsidR="002848F1" w:rsidRPr="00E6249C">
        <w:rPr>
          <w:i/>
          <w:sz w:val="24"/>
          <w:szCs w:val="24"/>
        </w:rPr>
        <w:t xml:space="preserve"> Malaysia</w:t>
      </w:r>
      <w:r w:rsidR="009D6080" w:rsidRPr="00E6249C">
        <w:rPr>
          <w:i/>
          <w:sz w:val="24"/>
          <w:szCs w:val="24"/>
        </w:rPr>
        <w:t>n</w:t>
      </w:r>
      <w:r w:rsidR="002848F1" w:rsidRPr="00E6249C">
        <w:rPr>
          <w:i/>
          <w:sz w:val="24"/>
          <w:szCs w:val="24"/>
        </w:rPr>
        <w:t xml:space="preserve"> Journal of Society and Space</w:t>
      </w:r>
      <w:r w:rsidR="00CA628A" w:rsidRPr="00E6249C">
        <w:rPr>
          <w:sz w:val="24"/>
          <w:szCs w:val="24"/>
        </w:rPr>
        <w:t xml:space="preserve">, </w:t>
      </w:r>
      <w:r w:rsidR="00CA628A" w:rsidRPr="005B4792">
        <w:rPr>
          <w:i/>
          <w:sz w:val="24"/>
          <w:szCs w:val="24"/>
        </w:rPr>
        <w:t>13</w:t>
      </w:r>
      <w:r w:rsidR="00CA628A" w:rsidRPr="00E6249C">
        <w:rPr>
          <w:sz w:val="24"/>
          <w:szCs w:val="24"/>
        </w:rPr>
        <w:t>(1), 119-132.</w:t>
      </w:r>
    </w:p>
    <w:p w:rsidR="0060490C" w:rsidRPr="00E6249C" w:rsidRDefault="0028408B" w:rsidP="00921B31">
      <w:pPr>
        <w:pStyle w:val="FootnoteText"/>
        <w:ind w:left="426" w:hanging="426"/>
        <w:jc w:val="both"/>
        <w:rPr>
          <w:sz w:val="24"/>
          <w:szCs w:val="24"/>
        </w:rPr>
      </w:pPr>
      <w:r w:rsidRPr="00E6249C">
        <w:rPr>
          <w:sz w:val="24"/>
          <w:szCs w:val="24"/>
        </w:rPr>
        <w:t>Aini Fati</w:t>
      </w:r>
      <w:r w:rsidR="009D6080" w:rsidRPr="00E6249C">
        <w:rPr>
          <w:sz w:val="24"/>
          <w:szCs w:val="24"/>
        </w:rPr>
        <w:t>hah Roslam, Nor Azizan Idris, &amp;</w:t>
      </w:r>
      <w:r w:rsidRPr="00E6249C">
        <w:rPr>
          <w:sz w:val="24"/>
          <w:szCs w:val="24"/>
        </w:rPr>
        <w:t xml:space="preserve"> Zarina Othman</w:t>
      </w:r>
      <w:r w:rsidR="00B24394">
        <w:rPr>
          <w:sz w:val="24"/>
          <w:szCs w:val="24"/>
        </w:rPr>
        <w:t>.</w:t>
      </w:r>
      <w:r w:rsidRPr="00E6249C">
        <w:rPr>
          <w:sz w:val="24"/>
          <w:szCs w:val="24"/>
          <w:lang w:val="en-MY"/>
        </w:rPr>
        <w:t xml:space="preserve"> (</w:t>
      </w:r>
      <w:r w:rsidRPr="00E6249C">
        <w:rPr>
          <w:sz w:val="24"/>
          <w:szCs w:val="24"/>
        </w:rPr>
        <w:t>2015</w:t>
      </w:r>
      <w:r w:rsidRPr="00E6249C">
        <w:rPr>
          <w:sz w:val="24"/>
          <w:szCs w:val="24"/>
          <w:lang w:val="en-MY"/>
        </w:rPr>
        <w:t>).</w:t>
      </w:r>
      <w:r w:rsidRPr="00E6249C">
        <w:rPr>
          <w:sz w:val="24"/>
          <w:szCs w:val="24"/>
        </w:rPr>
        <w:t xml:space="preserve"> Pendekatan </w:t>
      </w:r>
      <w:r w:rsidR="005B4792" w:rsidRPr="00E6249C">
        <w:rPr>
          <w:sz w:val="24"/>
          <w:szCs w:val="24"/>
        </w:rPr>
        <w:t>ko</w:t>
      </w:r>
      <w:r w:rsidRPr="00E6249C">
        <w:rPr>
          <w:sz w:val="24"/>
          <w:szCs w:val="24"/>
        </w:rPr>
        <w:t>nstruktif</w:t>
      </w:r>
      <w:r w:rsidR="00921B31">
        <w:rPr>
          <w:sz w:val="24"/>
          <w:szCs w:val="24"/>
        </w:rPr>
        <w:t xml:space="preserve"> </w:t>
      </w:r>
      <w:r w:rsidRPr="00E6249C">
        <w:rPr>
          <w:sz w:val="24"/>
          <w:szCs w:val="24"/>
        </w:rPr>
        <w:t xml:space="preserve">ASEAN-Myanmar: Sorotan </w:t>
      </w:r>
      <w:r w:rsidR="005B4792" w:rsidRPr="00E6249C">
        <w:rPr>
          <w:sz w:val="24"/>
          <w:szCs w:val="24"/>
        </w:rPr>
        <w:t>kajian lepas</w:t>
      </w:r>
      <w:r w:rsidRPr="00E6249C">
        <w:rPr>
          <w:sz w:val="24"/>
          <w:szCs w:val="24"/>
        </w:rPr>
        <w:t xml:space="preserve">. </w:t>
      </w:r>
      <w:r w:rsidRPr="00E6249C">
        <w:rPr>
          <w:i/>
          <w:sz w:val="24"/>
          <w:szCs w:val="24"/>
        </w:rPr>
        <w:t>KRITIS: Jurnal Ilmu Sosial dan Ilmu Politik Universitas Hasanuddin</w:t>
      </w:r>
      <w:r w:rsidRPr="00E6249C">
        <w:rPr>
          <w:i/>
          <w:sz w:val="24"/>
          <w:szCs w:val="24"/>
          <w:lang w:val="en-MY"/>
        </w:rPr>
        <w:t>,</w:t>
      </w:r>
      <w:r w:rsidR="005B4792">
        <w:rPr>
          <w:sz w:val="24"/>
          <w:szCs w:val="24"/>
        </w:rPr>
        <w:t xml:space="preserve"> </w:t>
      </w:r>
      <w:r w:rsidR="005B4792" w:rsidRPr="005B4792">
        <w:rPr>
          <w:i/>
          <w:sz w:val="24"/>
          <w:szCs w:val="24"/>
        </w:rPr>
        <w:t>1</w:t>
      </w:r>
      <w:r w:rsidRPr="00E6249C">
        <w:rPr>
          <w:sz w:val="24"/>
          <w:szCs w:val="24"/>
        </w:rPr>
        <w:t>(1), 25-46.</w:t>
      </w:r>
    </w:p>
    <w:p w:rsidR="0060490C" w:rsidRPr="00921B31" w:rsidRDefault="0028408B" w:rsidP="00921B31">
      <w:pPr>
        <w:pStyle w:val="FootnoteText"/>
        <w:ind w:left="426" w:hanging="426"/>
        <w:jc w:val="both"/>
        <w:rPr>
          <w:sz w:val="24"/>
          <w:szCs w:val="24"/>
          <w:lang w:val="en-MY"/>
        </w:rPr>
      </w:pPr>
      <w:r w:rsidRPr="00E6249C">
        <w:rPr>
          <w:sz w:val="24"/>
          <w:szCs w:val="24"/>
          <w:lang w:val="en-MY"/>
        </w:rPr>
        <w:t xml:space="preserve">Bert, W. (1990). Chinese </w:t>
      </w:r>
      <w:r w:rsidR="001B1492" w:rsidRPr="00E6249C">
        <w:rPr>
          <w:sz w:val="24"/>
          <w:szCs w:val="24"/>
          <w:lang w:val="en-MY"/>
        </w:rPr>
        <w:t>policies a</w:t>
      </w:r>
      <w:r w:rsidRPr="00E6249C">
        <w:rPr>
          <w:sz w:val="24"/>
          <w:szCs w:val="24"/>
          <w:lang w:val="en-MY"/>
        </w:rPr>
        <w:t>nd</w:t>
      </w:r>
      <w:r w:rsidR="004F3775">
        <w:rPr>
          <w:sz w:val="24"/>
          <w:szCs w:val="24"/>
          <w:lang w:val="en-MY"/>
        </w:rPr>
        <w:t xml:space="preserve"> US i</w:t>
      </w:r>
      <w:r w:rsidR="009C6E3F" w:rsidRPr="00E6249C">
        <w:rPr>
          <w:sz w:val="24"/>
          <w:szCs w:val="24"/>
          <w:lang w:val="en-MY"/>
        </w:rPr>
        <w:t>nterests in Southeast Asia.</w:t>
      </w:r>
      <w:r w:rsidRPr="00E6249C">
        <w:rPr>
          <w:sz w:val="24"/>
          <w:szCs w:val="24"/>
          <w:lang w:val="en-MY"/>
        </w:rPr>
        <w:t xml:space="preserve"> </w:t>
      </w:r>
      <w:r w:rsidRPr="00E6249C">
        <w:rPr>
          <w:i/>
          <w:iCs/>
          <w:sz w:val="24"/>
          <w:szCs w:val="24"/>
          <w:lang w:val="en-MY"/>
        </w:rPr>
        <w:t>Asian Survey</w:t>
      </w:r>
      <w:r w:rsidRPr="00E6249C">
        <w:rPr>
          <w:sz w:val="24"/>
          <w:szCs w:val="24"/>
          <w:lang w:val="en-MY"/>
        </w:rPr>
        <w:t>,</w:t>
      </w:r>
      <w:r w:rsidR="00921B31">
        <w:rPr>
          <w:sz w:val="24"/>
          <w:szCs w:val="24"/>
          <w:lang w:val="en-MY"/>
        </w:rPr>
        <w:t xml:space="preserve"> </w:t>
      </w:r>
      <w:r w:rsidRPr="00E6249C">
        <w:rPr>
          <w:sz w:val="24"/>
          <w:szCs w:val="24"/>
          <w:lang w:val="en-MY"/>
        </w:rPr>
        <w:t xml:space="preserve">XXXXIII, 1066-83 </w:t>
      </w:r>
    </w:p>
    <w:p w:rsidR="0060490C" w:rsidRPr="00E6249C" w:rsidRDefault="0028408B" w:rsidP="00921B31">
      <w:pPr>
        <w:pStyle w:val="FootnoteText"/>
        <w:jc w:val="both"/>
        <w:rPr>
          <w:sz w:val="24"/>
          <w:szCs w:val="24"/>
        </w:rPr>
      </w:pPr>
      <w:r w:rsidRPr="00E6249C">
        <w:rPr>
          <w:sz w:val="24"/>
          <w:szCs w:val="24"/>
        </w:rPr>
        <w:t xml:space="preserve">Bert, W. (2004). Burma, China and </w:t>
      </w:r>
      <w:r w:rsidR="004F3775">
        <w:rPr>
          <w:sz w:val="24"/>
          <w:szCs w:val="24"/>
        </w:rPr>
        <w:t>t</w:t>
      </w:r>
      <w:r w:rsidRPr="00E6249C">
        <w:rPr>
          <w:sz w:val="24"/>
          <w:szCs w:val="24"/>
        </w:rPr>
        <w:t xml:space="preserve">he U.S.A. </w:t>
      </w:r>
      <w:r w:rsidRPr="00E6249C">
        <w:rPr>
          <w:i/>
          <w:sz w:val="24"/>
          <w:szCs w:val="24"/>
        </w:rPr>
        <w:t>Pacific Affairs</w:t>
      </w:r>
      <w:r w:rsidRPr="00E6249C">
        <w:rPr>
          <w:i/>
          <w:sz w:val="24"/>
          <w:szCs w:val="24"/>
          <w:lang w:val="en-MY"/>
        </w:rPr>
        <w:t>,</w:t>
      </w:r>
      <w:r w:rsidRPr="00E6249C">
        <w:rPr>
          <w:sz w:val="24"/>
          <w:szCs w:val="24"/>
        </w:rPr>
        <w:t xml:space="preserve"> </w:t>
      </w:r>
      <w:r w:rsidRPr="004F3775">
        <w:rPr>
          <w:i/>
          <w:sz w:val="24"/>
          <w:szCs w:val="24"/>
        </w:rPr>
        <w:t>77</w:t>
      </w:r>
      <w:r w:rsidRPr="00E6249C">
        <w:rPr>
          <w:sz w:val="24"/>
          <w:szCs w:val="24"/>
          <w:lang w:val="en-MY"/>
        </w:rPr>
        <w:t>(</w:t>
      </w:r>
      <w:r w:rsidRPr="00E6249C">
        <w:rPr>
          <w:sz w:val="24"/>
          <w:szCs w:val="24"/>
        </w:rPr>
        <w:t>2</w:t>
      </w:r>
      <w:r w:rsidRPr="00E6249C">
        <w:rPr>
          <w:sz w:val="24"/>
          <w:szCs w:val="24"/>
          <w:lang w:val="en-MY"/>
        </w:rPr>
        <w:t xml:space="preserve">), </w:t>
      </w:r>
      <w:r w:rsidRPr="00E6249C">
        <w:rPr>
          <w:sz w:val="24"/>
          <w:szCs w:val="24"/>
        </w:rPr>
        <w:t>263-282.</w:t>
      </w:r>
    </w:p>
    <w:p w:rsidR="0060490C" w:rsidRPr="00E6249C" w:rsidRDefault="0028408B" w:rsidP="00921B31">
      <w:pPr>
        <w:pStyle w:val="FootnoteText"/>
        <w:ind w:left="426" w:hanging="426"/>
        <w:jc w:val="both"/>
        <w:rPr>
          <w:i/>
          <w:sz w:val="24"/>
          <w:szCs w:val="24"/>
        </w:rPr>
      </w:pPr>
      <w:r w:rsidRPr="00E6249C">
        <w:rPr>
          <w:sz w:val="24"/>
          <w:szCs w:val="24"/>
        </w:rPr>
        <w:t>Bush, G.H.W. (1990)</w:t>
      </w:r>
      <w:r w:rsidRPr="00E6249C">
        <w:rPr>
          <w:sz w:val="24"/>
          <w:szCs w:val="24"/>
          <w:lang w:val="en-MY"/>
        </w:rPr>
        <w:t>.</w:t>
      </w:r>
      <w:r w:rsidRPr="00E6249C">
        <w:rPr>
          <w:sz w:val="24"/>
          <w:szCs w:val="24"/>
        </w:rPr>
        <w:t xml:space="preserve"> “</w:t>
      </w:r>
      <w:r w:rsidRPr="00E6249C">
        <w:rPr>
          <w:i/>
          <w:sz w:val="24"/>
          <w:szCs w:val="24"/>
        </w:rPr>
        <w:t>Presi</w:t>
      </w:r>
      <w:r w:rsidR="0073514F">
        <w:rPr>
          <w:i/>
          <w:sz w:val="24"/>
          <w:szCs w:val="24"/>
        </w:rPr>
        <w:t>dential Determination No. 90-12–</w:t>
      </w:r>
      <w:r w:rsidRPr="00E6249C">
        <w:rPr>
          <w:i/>
          <w:sz w:val="24"/>
          <w:szCs w:val="24"/>
        </w:rPr>
        <w:t xml:space="preserve">Memorandum on </w:t>
      </w:r>
      <w:r w:rsidR="0073514F" w:rsidRPr="00E6249C">
        <w:rPr>
          <w:i/>
          <w:sz w:val="24"/>
          <w:szCs w:val="24"/>
        </w:rPr>
        <w:t>narcotics</w:t>
      </w:r>
      <w:r w:rsidR="0073514F">
        <w:rPr>
          <w:i/>
          <w:sz w:val="24"/>
          <w:szCs w:val="24"/>
        </w:rPr>
        <w:t xml:space="preserve"> </w:t>
      </w:r>
      <w:r w:rsidR="0073514F" w:rsidRPr="00E6249C">
        <w:rPr>
          <w:i/>
          <w:sz w:val="24"/>
          <w:szCs w:val="24"/>
        </w:rPr>
        <w:t>control certification</w:t>
      </w:r>
      <w:r w:rsidRPr="00E6249C">
        <w:rPr>
          <w:sz w:val="24"/>
          <w:szCs w:val="24"/>
        </w:rPr>
        <w:t>,” Office of the President. 28 Feb</w:t>
      </w:r>
      <w:r w:rsidR="004F3775">
        <w:rPr>
          <w:sz w:val="24"/>
          <w:szCs w:val="24"/>
        </w:rPr>
        <w:t>r</w:t>
      </w:r>
      <w:r w:rsidRPr="00E6249C">
        <w:rPr>
          <w:sz w:val="24"/>
          <w:szCs w:val="24"/>
        </w:rPr>
        <w:t>uari.</w:t>
      </w:r>
    </w:p>
    <w:p w:rsidR="0060490C" w:rsidRPr="00E6249C" w:rsidRDefault="0028408B" w:rsidP="00921B31">
      <w:pPr>
        <w:pStyle w:val="FootnoteText"/>
        <w:ind w:left="426" w:hanging="426"/>
        <w:jc w:val="both"/>
        <w:rPr>
          <w:rFonts w:eastAsia="SimSun"/>
          <w:sz w:val="24"/>
          <w:szCs w:val="24"/>
          <w:shd w:val="clear" w:color="auto" w:fill="FFFFFF"/>
        </w:rPr>
      </w:pPr>
      <w:r w:rsidRPr="00E6249C">
        <w:rPr>
          <w:rFonts w:eastAsia="SimSun"/>
          <w:sz w:val="24"/>
          <w:szCs w:val="24"/>
          <w:shd w:val="clear" w:color="auto" w:fill="FFFFFF"/>
        </w:rPr>
        <w:t xml:space="preserve">Clark, A. (1999). Myanmar's </w:t>
      </w:r>
      <w:r w:rsidR="004F3775" w:rsidRPr="00E6249C">
        <w:rPr>
          <w:rFonts w:eastAsia="SimSun"/>
          <w:sz w:val="24"/>
          <w:szCs w:val="24"/>
          <w:shd w:val="clear" w:color="auto" w:fill="FFFFFF"/>
        </w:rPr>
        <w:t>present development and future options</w:t>
      </w:r>
      <w:r w:rsidRPr="00E6249C">
        <w:rPr>
          <w:rFonts w:eastAsia="SimSun"/>
          <w:sz w:val="24"/>
          <w:szCs w:val="24"/>
          <w:shd w:val="clear" w:color="auto" w:fill="FFFFFF"/>
        </w:rPr>
        <w:t>. </w:t>
      </w:r>
      <w:r w:rsidRPr="00E6249C">
        <w:rPr>
          <w:rFonts w:eastAsia="SimSun"/>
          <w:i/>
          <w:sz w:val="24"/>
          <w:szCs w:val="24"/>
          <w:shd w:val="clear" w:color="auto" w:fill="FFFFFF"/>
        </w:rPr>
        <w:t>Asian Survey,</w:t>
      </w:r>
      <w:r w:rsidRPr="00E6249C">
        <w:rPr>
          <w:rFonts w:eastAsia="SimSun"/>
          <w:sz w:val="24"/>
          <w:szCs w:val="24"/>
          <w:shd w:val="clear" w:color="auto" w:fill="FFFFFF"/>
        </w:rPr>
        <w:t> </w:t>
      </w:r>
      <w:r w:rsidRPr="00E6249C">
        <w:rPr>
          <w:rFonts w:eastAsia="SimSun"/>
          <w:i/>
          <w:sz w:val="24"/>
          <w:szCs w:val="24"/>
          <w:shd w:val="clear" w:color="auto" w:fill="FFFFFF"/>
        </w:rPr>
        <w:t>39</w:t>
      </w:r>
      <w:r w:rsidRPr="00E6249C">
        <w:rPr>
          <w:rFonts w:eastAsia="SimSun"/>
          <w:sz w:val="24"/>
          <w:szCs w:val="24"/>
          <w:shd w:val="clear" w:color="auto" w:fill="FFFFFF"/>
        </w:rPr>
        <w:t>(5),</w:t>
      </w:r>
      <w:r w:rsidR="00921B31">
        <w:rPr>
          <w:rFonts w:eastAsia="SimSun"/>
          <w:sz w:val="24"/>
          <w:szCs w:val="24"/>
          <w:shd w:val="clear" w:color="auto" w:fill="FFFFFF"/>
        </w:rPr>
        <w:t xml:space="preserve"> </w:t>
      </w:r>
      <w:r w:rsidR="0073514F">
        <w:rPr>
          <w:rFonts w:eastAsia="SimSun"/>
          <w:sz w:val="24"/>
          <w:szCs w:val="24"/>
          <w:shd w:val="clear" w:color="auto" w:fill="FFFFFF"/>
        </w:rPr>
        <w:t xml:space="preserve">772-791. </w:t>
      </w:r>
      <w:proofErr w:type="gramStart"/>
      <w:r w:rsidR="0073514F">
        <w:rPr>
          <w:rFonts w:eastAsia="SimSun"/>
          <w:sz w:val="24"/>
          <w:szCs w:val="24"/>
          <w:shd w:val="clear" w:color="auto" w:fill="FFFFFF"/>
        </w:rPr>
        <w:t>d</w:t>
      </w:r>
      <w:r w:rsidRPr="00E6249C">
        <w:rPr>
          <w:rFonts w:eastAsia="SimSun"/>
          <w:sz w:val="24"/>
          <w:szCs w:val="24"/>
          <w:shd w:val="clear" w:color="auto" w:fill="FFFFFF"/>
        </w:rPr>
        <w:t>oi:</w:t>
      </w:r>
      <w:proofErr w:type="gramEnd"/>
      <w:r w:rsidRPr="00E6249C">
        <w:rPr>
          <w:rFonts w:eastAsia="SimSun"/>
          <w:sz w:val="24"/>
          <w:szCs w:val="24"/>
          <w:shd w:val="clear" w:color="auto" w:fill="FFFFFF"/>
        </w:rPr>
        <w:t>10.2307/3021167</w:t>
      </w:r>
    </w:p>
    <w:p w:rsidR="0060490C" w:rsidRPr="00E6249C" w:rsidRDefault="0028408B" w:rsidP="00921B31">
      <w:pPr>
        <w:pStyle w:val="FootnoteText"/>
        <w:ind w:left="426" w:hanging="426"/>
        <w:jc w:val="both"/>
        <w:rPr>
          <w:sz w:val="24"/>
          <w:szCs w:val="24"/>
        </w:rPr>
      </w:pPr>
      <w:r w:rsidRPr="00E6249C">
        <w:rPr>
          <w:sz w:val="24"/>
          <w:szCs w:val="24"/>
        </w:rPr>
        <w:t>Executive Notice</w:t>
      </w:r>
      <w:r w:rsidR="00D444DA">
        <w:rPr>
          <w:sz w:val="24"/>
          <w:szCs w:val="24"/>
        </w:rPr>
        <w:t>.</w:t>
      </w:r>
      <w:r w:rsidRPr="00E6249C">
        <w:rPr>
          <w:sz w:val="24"/>
          <w:szCs w:val="24"/>
        </w:rPr>
        <w:t xml:space="preserve"> (2012)</w:t>
      </w:r>
      <w:r w:rsidRPr="00E6249C">
        <w:rPr>
          <w:sz w:val="24"/>
          <w:szCs w:val="24"/>
          <w:lang w:val="en-MY"/>
        </w:rPr>
        <w:t>.</w:t>
      </w:r>
      <w:r w:rsidR="00D444DA">
        <w:rPr>
          <w:sz w:val="24"/>
          <w:szCs w:val="24"/>
        </w:rPr>
        <w:t xml:space="preserve"> </w:t>
      </w:r>
      <w:r w:rsidRPr="00E6249C">
        <w:rPr>
          <w:sz w:val="24"/>
          <w:szCs w:val="24"/>
        </w:rPr>
        <w:t>Continuation of th</w:t>
      </w:r>
      <w:r w:rsidR="00D444DA" w:rsidRPr="00E6249C">
        <w:rPr>
          <w:sz w:val="24"/>
          <w:szCs w:val="24"/>
        </w:rPr>
        <w:t xml:space="preserve">e national emergency with respect </w:t>
      </w:r>
      <w:r w:rsidRPr="00E6249C">
        <w:rPr>
          <w:sz w:val="24"/>
          <w:szCs w:val="24"/>
        </w:rPr>
        <w:t>to</w:t>
      </w:r>
      <w:r w:rsidR="002A4B90" w:rsidRPr="00E6249C">
        <w:rPr>
          <w:sz w:val="24"/>
          <w:szCs w:val="24"/>
        </w:rPr>
        <w:t xml:space="preserve"> </w:t>
      </w:r>
      <w:r w:rsidR="00D444DA">
        <w:rPr>
          <w:sz w:val="24"/>
          <w:szCs w:val="24"/>
        </w:rPr>
        <w:t>Burma.</w:t>
      </w:r>
      <w:r w:rsidR="00921B31">
        <w:rPr>
          <w:sz w:val="24"/>
          <w:szCs w:val="24"/>
        </w:rPr>
        <w:t xml:space="preserve"> </w:t>
      </w:r>
      <w:r w:rsidRPr="00E6249C">
        <w:rPr>
          <w:i/>
          <w:sz w:val="24"/>
          <w:szCs w:val="24"/>
        </w:rPr>
        <w:t>76 Federal Register 28883</w:t>
      </w:r>
      <w:r w:rsidR="009C6E3F" w:rsidRPr="00E6249C">
        <w:rPr>
          <w:sz w:val="24"/>
          <w:szCs w:val="24"/>
        </w:rPr>
        <w:t>.</w:t>
      </w:r>
    </w:p>
    <w:p w:rsidR="0060490C" w:rsidRPr="00E6249C" w:rsidRDefault="0028408B" w:rsidP="00921B31">
      <w:pPr>
        <w:pStyle w:val="FootnoteText"/>
        <w:ind w:left="426" w:hanging="426"/>
        <w:jc w:val="both"/>
        <w:rPr>
          <w:sz w:val="24"/>
          <w:szCs w:val="24"/>
        </w:rPr>
      </w:pPr>
      <w:r w:rsidRPr="00E6249C">
        <w:rPr>
          <w:sz w:val="24"/>
          <w:szCs w:val="24"/>
        </w:rPr>
        <w:t>Foot, R. (1996)</w:t>
      </w:r>
      <w:r w:rsidRPr="00E6249C">
        <w:rPr>
          <w:sz w:val="24"/>
          <w:szCs w:val="24"/>
          <w:lang w:val="en-MY"/>
        </w:rPr>
        <w:t>.</w:t>
      </w:r>
      <w:r w:rsidRPr="00E6249C">
        <w:rPr>
          <w:sz w:val="24"/>
          <w:szCs w:val="24"/>
        </w:rPr>
        <w:t xml:space="preserve"> Chinese – Indian </w:t>
      </w:r>
      <w:r w:rsidR="004F3775" w:rsidRPr="00E6249C">
        <w:rPr>
          <w:sz w:val="24"/>
          <w:szCs w:val="24"/>
        </w:rPr>
        <w:t>relations and the process of building confiden</w:t>
      </w:r>
      <w:r w:rsidR="004F3775">
        <w:rPr>
          <w:sz w:val="24"/>
          <w:szCs w:val="24"/>
        </w:rPr>
        <w:t xml:space="preserve">ce: </w:t>
      </w:r>
      <w:r w:rsidR="00D444DA">
        <w:rPr>
          <w:sz w:val="24"/>
          <w:szCs w:val="24"/>
        </w:rPr>
        <w:t>I</w:t>
      </w:r>
      <w:r w:rsidR="004F3775" w:rsidRPr="00E6249C">
        <w:rPr>
          <w:sz w:val="24"/>
          <w:szCs w:val="24"/>
        </w:rPr>
        <w:t>mplications for th</w:t>
      </w:r>
      <w:r w:rsidRPr="00E6249C">
        <w:rPr>
          <w:sz w:val="24"/>
          <w:szCs w:val="24"/>
        </w:rPr>
        <w:t xml:space="preserve">e Asia Pacific. </w:t>
      </w:r>
      <w:r w:rsidRPr="00E6249C">
        <w:rPr>
          <w:i/>
          <w:sz w:val="24"/>
          <w:szCs w:val="24"/>
        </w:rPr>
        <w:t>Pacific Review</w:t>
      </w:r>
      <w:r w:rsidRPr="00E6249C">
        <w:rPr>
          <w:i/>
          <w:sz w:val="24"/>
          <w:szCs w:val="24"/>
          <w:lang w:val="en-MY"/>
        </w:rPr>
        <w:t xml:space="preserve">, </w:t>
      </w:r>
      <w:r w:rsidRPr="004F3775">
        <w:rPr>
          <w:i/>
          <w:sz w:val="24"/>
          <w:szCs w:val="24"/>
        </w:rPr>
        <w:t>9</w:t>
      </w:r>
      <w:r w:rsidRPr="00E6249C">
        <w:rPr>
          <w:sz w:val="24"/>
          <w:szCs w:val="24"/>
          <w:lang w:val="en-MY"/>
        </w:rPr>
        <w:t>,</w:t>
      </w:r>
      <w:r w:rsidRPr="00E6249C">
        <w:rPr>
          <w:sz w:val="24"/>
          <w:szCs w:val="24"/>
        </w:rPr>
        <w:t xml:space="preserve"> 67-68.</w:t>
      </w:r>
    </w:p>
    <w:p w:rsidR="0060490C" w:rsidRPr="00E6249C" w:rsidRDefault="0028408B" w:rsidP="00921B31">
      <w:pPr>
        <w:pStyle w:val="FootnoteText"/>
        <w:ind w:left="426" w:hanging="426"/>
        <w:jc w:val="both"/>
        <w:rPr>
          <w:i/>
          <w:iCs/>
          <w:sz w:val="24"/>
          <w:szCs w:val="24"/>
        </w:rPr>
      </w:pPr>
      <w:r w:rsidRPr="00E6249C">
        <w:rPr>
          <w:sz w:val="24"/>
          <w:szCs w:val="24"/>
        </w:rPr>
        <w:t xml:space="preserve">Greeg, C. (1993). </w:t>
      </w:r>
      <w:r w:rsidRPr="00E6249C">
        <w:rPr>
          <w:i/>
          <w:iCs/>
          <w:sz w:val="24"/>
          <w:szCs w:val="24"/>
        </w:rPr>
        <w:t xml:space="preserve">What </w:t>
      </w:r>
      <w:r w:rsidR="00921B31" w:rsidRPr="00E6249C">
        <w:rPr>
          <w:i/>
          <w:iCs/>
          <w:sz w:val="24"/>
          <w:szCs w:val="24"/>
        </w:rPr>
        <w:t>cause w</w:t>
      </w:r>
      <w:r w:rsidRPr="00E6249C">
        <w:rPr>
          <w:i/>
          <w:iCs/>
          <w:sz w:val="24"/>
          <w:szCs w:val="24"/>
        </w:rPr>
        <w:t xml:space="preserve">ar? An </w:t>
      </w:r>
      <w:r w:rsidR="00921B31" w:rsidRPr="00E6249C">
        <w:rPr>
          <w:i/>
          <w:iCs/>
          <w:sz w:val="24"/>
          <w:szCs w:val="24"/>
        </w:rPr>
        <w:t>introduction to theories of international conflict</w:t>
      </w:r>
      <w:r w:rsidR="00921B31">
        <w:rPr>
          <w:sz w:val="24"/>
          <w:szCs w:val="24"/>
        </w:rPr>
        <w:t xml:space="preserve">. </w:t>
      </w:r>
      <w:r w:rsidR="00D444DA">
        <w:rPr>
          <w:sz w:val="24"/>
          <w:szCs w:val="24"/>
        </w:rPr>
        <w:t xml:space="preserve">New York, </w:t>
      </w:r>
      <w:r w:rsidRPr="00E6249C">
        <w:rPr>
          <w:sz w:val="24"/>
          <w:szCs w:val="24"/>
        </w:rPr>
        <w:t>Lexington Books.</w:t>
      </w:r>
    </w:p>
    <w:p w:rsidR="0060490C" w:rsidRPr="00E6249C" w:rsidRDefault="0028408B" w:rsidP="00921B31">
      <w:pPr>
        <w:pStyle w:val="FootnoteText"/>
        <w:ind w:left="426" w:hanging="426"/>
        <w:jc w:val="both"/>
        <w:rPr>
          <w:sz w:val="24"/>
          <w:szCs w:val="24"/>
        </w:rPr>
      </w:pPr>
      <w:r w:rsidRPr="00E6249C">
        <w:rPr>
          <w:sz w:val="24"/>
          <w:szCs w:val="24"/>
        </w:rPr>
        <w:t>Garver</w:t>
      </w:r>
      <w:r w:rsidR="00AC044E" w:rsidRPr="00E6249C">
        <w:rPr>
          <w:sz w:val="24"/>
          <w:szCs w:val="24"/>
        </w:rPr>
        <w:t xml:space="preserve">, </w:t>
      </w:r>
      <w:r w:rsidR="004F3775">
        <w:rPr>
          <w:sz w:val="24"/>
          <w:szCs w:val="24"/>
        </w:rPr>
        <w:t>J.</w:t>
      </w:r>
      <w:r w:rsidR="007C6846" w:rsidRPr="00E6249C">
        <w:rPr>
          <w:sz w:val="24"/>
          <w:szCs w:val="24"/>
        </w:rPr>
        <w:t>W.</w:t>
      </w:r>
      <w:r w:rsidRPr="00E6249C">
        <w:rPr>
          <w:sz w:val="24"/>
          <w:szCs w:val="24"/>
        </w:rPr>
        <w:t xml:space="preserve"> (2000)</w:t>
      </w:r>
      <w:r w:rsidRPr="00E6249C">
        <w:rPr>
          <w:sz w:val="24"/>
          <w:szCs w:val="24"/>
          <w:lang w:val="en-MY"/>
        </w:rPr>
        <w:t>.</w:t>
      </w:r>
      <w:r w:rsidR="007C6846" w:rsidRPr="00E6249C">
        <w:rPr>
          <w:sz w:val="24"/>
          <w:szCs w:val="24"/>
        </w:rPr>
        <w:t xml:space="preserve"> </w:t>
      </w:r>
      <w:r w:rsidR="004F3775">
        <w:rPr>
          <w:i/>
          <w:sz w:val="24"/>
          <w:szCs w:val="24"/>
        </w:rPr>
        <w:t>Protracted contest: Sino</w:t>
      </w:r>
      <w:r w:rsidR="007C6846" w:rsidRPr="00E6249C">
        <w:rPr>
          <w:i/>
          <w:sz w:val="24"/>
          <w:szCs w:val="24"/>
        </w:rPr>
        <w:t xml:space="preserve">–Indian Rivalry in the </w:t>
      </w:r>
      <w:r w:rsidR="004F3775" w:rsidRPr="00E6249C">
        <w:rPr>
          <w:i/>
          <w:sz w:val="24"/>
          <w:szCs w:val="24"/>
        </w:rPr>
        <w:t>twentieth century</w:t>
      </w:r>
      <w:r w:rsidRPr="00E6249C">
        <w:rPr>
          <w:sz w:val="24"/>
          <w:szCs w:val="24"/>
        </w:rPr>
        <w:t>.</w:t>
      </w:r>
      <w:r w:rsidR="00D444DA">
        <w:rPr>
          <w:sz w:val="24"/>
          <w:szCs w:val="24"/>
        </w:rPr>
        <w:t xml:space="preserve"> Washington,</w:t>
      </w:r>
      <w:r w:rsidR="005A01F1" w:rsidRPr="00E6249C">
        <w:rPr>
          <w:sz w:val="24"/>
          <w:szCs w:val="24"/>
        </w:rPr>
        <w:t xml:space="preserve"> Donald R. Ellegood International Publications.</w:t>
      </w:r>
      <w:r w:rsidRPr="00E6249C">
        <w:rPr>
          <w:sz w:val="24"/>
          <w:szCs w:val="24"/>
        </w:rPr>
        <w:t xml:space="preserve"> </w:t>
      </w:r>
    </w:p>
    <w:p w:rsidR="00453DE5" w:rsidRPr="00E6249C" w:rsidRDefault="00453DE5" w:rsidP="00921B31">
      <w:pPr>
        <w:pStyle w:val="FootnoteText"/>
        <w:ind w:left="426" w:hanging="426"/>
        <w:jc w:val="both"/>
        <w:rPr>
          <w:sz w:val="24"/>
          <w:szCs w:val="24"/>
        </w:rPr>
      </w:pPr>
      <w:r w:rsidRPr="00E6249C">
        <w:rPr>
          <w:sz w:val="24"/>
          <w:szCs w:val="24"/>
        </w:rPr>
        <w:t xml:space="preserve">Haque, M.M. Temubual Bersemuka. </w:t>
      </w:r>
      <w:r w:rsidR="005F286C" w:rsidRPr="00E6249C">
        <w:rPr>
          <w:sz w:val="24"/>
          <w:szCs w:val="24"/>
        </w:rPr>
        <w:t xml:space="preserve">Bilik Seminar Hotel </w:t>
      </w:r>
      <w:r w:rsidRPr="00E6249C">
        <w:rPr>
          <w:sz w:val="24"/>
          <w:szCs w:val="24"/>
        </w:rPr>
        <w:t>Bangi-Putrayaja</w:t>
      </w:r>
      <w:r w:rsidR="002A4B90" w:rsidRPr="00E6249C">
        <w:rPr>
          <w:sz w:val="24"/>
          <w:szCs w:val="24"/>
        </w:rPr>
        <w:t xml:space="preserve">. </w:t>
      </w:r>
      <w:r w:rsidR="00921B31">
        <w:rPr>
          <w:sz w:val="24"/>
          <w:szCs w:val="24"/>
        </w:rPr>
        <w:t xml:space="preserve">[10 Disember </w:t>
      </w:r>
      <w:r w:rsidR="005F286C" w:rsidRPr="00E6249C">
        <w:rPr>
          <w:sz w:val="24"/>
          <w:szCs w:val="24"/>
        </w:rPr>
        <w:t>2016]</w:t>
      </w:r>
      <w:r w:rsidR="004F3775">
        <w:rPr>
          <w:sz w:val="24"/>
          <w:szCs w:val="24"/>
        </w:rPr>
        <w:t>.</w:t>
      </w:r>
    </w:p>
    <w:p w:rsidR="0060490C" w:rsidRPr="00E6249C" w:rsidRDefault="00D444DA" w:rsidP="00921B31">
      <w:pPr>
        <w:pStyle w:val="FootnoteText"/>
        <w:ind w:left="426" w:hanging="426"/>
        <w:jc w:val="both"/>
        <w:rPr>
          <w:sz w:val="24"/>
          <w:szCs w:val="24"/>
        </w:rPr>
      </w:pPr>
      <w:r>
        <w:rPr>
          <w:sz w:val="24"/>
          <w:szCs w:val="24"/>
        </w:rPr>
        <w:t>Hlaing, K.</w:t>
      </w:r>
      <w:r w:rsidR="0028408B" w:rsidRPr="00E6249C">
        <w:rPr>
          <w:sz w:val="24"/>
          <w:szCs w:val="24"/>
        </w:rPr>
        <w:t>Y. (2005)</w:t>
      </w:r>
      <w:r w:rsidR="0028408B" w:rsidRPr="00E6249C">
        <w:rPr>
          <w:sz w:val="24"/>
          <w:szCs w:val="24"/>
          <w:lang w:val="en-MY"/>
        </w:rPr>
        <w:t>.</w:t>
      </w:r>
      <w:r w:rsidR="0028408B" w:rsidRPr="00E6249C">
        <w:rPr>
          <w:sz w:val="24"/>
          <w:szCs w:val="24"/>
        </w:rPr>
        <w:t xml:space="preserve"> </w:t>
      </w:r>
      <w:r w:rsidR="0028408B" w:rsidRPr="00E6249C">
        <w:rPr>
          <w:i/>
          <w:iCs/>
          <w:sz w:val="24"/>
          <w:szCs w:val="24"/>
        </w:rPr>
        <w:t xml:space="preserve">Myanmar </w:t>
      </w:r>
      <w:r w:rsidR="00921B31" w:rsidRPr="00E6249C">
        <w:rPr>
          <w:i/>
          <w:iCs/>
          <w:sz w:val="24"/>
          <w:szCs w:val="24"/>
        </w:rPr>
        <w:t>beyond politics to social imperatives</w:t>
      </w:r>
      <w:r>
        <w:rPr>
          <w:sz w:val="24"/>
          <w:szCs w:val="24"/>
        </w:rPr>
        <w:t>. Singapura,</w:t>
      </w:r>
      <w:r w:rsidR="002A4B90" w:rsidRPr="00E6249C">
        <w:rPr>
          <w:sz w:val="24"/>
          <w:szCs w:val="24"/>
        </w:rPr>
        <w:t xml:space="preserve"> </w:t>
      </w:r>
      <w:r w:rsidR="0028408B" w:rsidRPr="00E6249C">
        <w:rPr>
          <w:sz w:val="24"/>
          <w:szCs w:val="24"/>
        </w:rPr>
        <w:t>Institu</w:t>
      </w:r>
      <w:r w:rsidR="00921B31">
        <w:rPr>
          <w:sz w:val="24"/>
          <w:szCs w:val="24"/>
        </w:rPr>
        <w:t xml:space="preserve">te of </w:t>
      </w:r>
      <w:r w:rsidR="0028408B" w:rsidRPr="00E6249C">
        <w:rPr>
          <w:sz w:val="24"/>
          <w:szCs w:val="24"/>
        </w:rPr>
        <w:t>Southeast Asian Studies.</w:t>
      </w:r>
    </w:p>
    <w:p w:rsidR="00AF26D0" w:rsidRPr="00E6249C" w:rsidRDefault="00AF26D0" w:rsidP="00921B31">
      <w:pPr>
        <w:pStyle w:val="FootnoteText"/>
        <w:ind w:left="426" w:hanging="426"/>
        <w:jc w:val="both"/>
        <w:rPr>
          <w:sz w:val="24"/>
          <w:szCs w:val="24"/>
        </w:rPr>
      </w:pPr>
      <w:r w:rsidRPr="00E6249C">
        <w:rPr>
          <w:sz w:val="24"/>
          <w:szCs w:val="24"/>
        </w:rPr>
        <w:t>Jones, J. Temubual Bersemuka</w:t>
      </w:r>
      <w:r w:rsidR="00774A94" w:rsidRPr="00E6249C">
        <w:rPr>
          <w:sz w:val="24"/>
          <w:szCs w:val="24"/>
        </w:rPr>
        <w:t>. Jabatan Hubungan Antarabangsa, Yangon University. [19 Mei 2016]</w:t>
      </w:r>
    </w:p>
    <w:p w:rsidR="0060490C" w:rsidRPr="00E6249C" w:rsidRDefault="0028408B" w:rsidP="00921B31">
      <w:pPr>
        <w:pStyle w:val="FootnoteText"/>
        <w:ind w:left="426" w:hanging="426"/>
        <w:jc w:val="both"/>
        <w:rPr>
          <w:sz w:val="24"/>
          <w:szCs w:val="24"/>
        </w:rPr>
      </w:pPr>
      <w:r w:rsidRPr="00E6249C">
        <w:rPr>
          <w:sz w:val="24"/>
          <w:szCs w:val="24"/>
        </w:rPr>
        <w:t>Kan, S. (1991)</w:t>
      </w:r>
      <w:r w:rsidRPr="00E6249C">
        <w:rPr>
          <w:sz w:val="24"/>
          <w:szCs w:val="24"/>
          <w:lang w:val="en-MY"/>
        </w:rPr>
        <w:t>.</w:t>
      </w:r>
      <w:r w:rsidRPr="00E6249C">
        <w:rPr>
          <w:sz w:val="24"/>
          <w:szCs w:val="24"/>
        </w:rPr>
        <w:t xml:space="preserve"> China’s </w:t>
      </w:r>
      <w:r w:rsidR="00D444DA" w:rsidRPr="00E6249C">
        <w:rPr>
          <w:sz w:val="24"/>
          <w:szCs w:val="24"/>
        </w:rPr>
        <w:t>arms sales</w:t>
      </w:r>
      <w:r w:rsidRPr="00E6249C">
        <w:rPr>
          <w:sz w:val="24"/>
          <w:szCs w:val="24"/>
        </w:rPr>
        <w:t xml:space="preserve">: Overview and </w:t>
      </w:r>
      <w:r w:rsidR="00D444DA" w:rsidRPr="00E6249C">
        <w:rPr>
          <w:sz w:val="24"/>
          <w:szCs w:val="24"/>
        </w:rPr>
        <w:t>o</w:t>
      </w:r>
      <w:r w:rsidRPr="00E6249C">
        <w:rPr>
          <w:sz w:val="24"/>
          <w:szCs w:val="24"/>
        </w:rPr>
        <w:t>utlook for the 1990s.</w:t>
      </w:r>
      <w:r w:rsidR="00921B31">
        <w:rPr>
          <w:sz w:val="24"/>
          <w:szCs w:val="24"/>
        </w:rPr>
        <w:t xml:space="preserve"> In</w:t>
      </w:r>
      <w:r w:rsidRPr="00E6249C">
        <w:rPr>
          <w:sz w:val="24"/>
          <w:szCs w:val="24"/>
        </w:rPr>
        <w:t>.</w:t>
      </w:r>
      <w:r w:rsidRPr="00E6249C">
        <w:rPr>
          <w:sz w:val="24"/>
          <w:szCs w:val="24"/>
          <w:lang w:val="en-MY"/>
        </w:rPr>
        <w:t xml:space="preserve"> United States Congres</w:t>
      </w:r>
      <w:r w:rsidR="00D444DA">
        <w:rPr>
          <w:sz w:val="24"/>
          <w:szCs w:val="24"/>
          <w:lang w:val="en-MY"/>
        </w:rPr>
        <w:t>s Joint Economic Committee (Eds.</w:t>
      </w:r>
      <w:r w:rsidRPr="00E6249C">
        <w:rPr>
          <w:sz w:val="24"/>
          <w:szCs w:val="24"/>
          <w:lang w:val="en-MY"/>
        </w:rPr>
        <w:t>)</w:t>
      </w:r>
      <w:r w:rsidR="00451B0B">
        <w:rPr>
          <w:sz w:val="24"/>
          <w:szCs w:val="24"/>
          <w:lang w:val="en-MY"/>
        </w:rPr>
        <w:t>.</w:t>
      </w:r>
      <w:r w:rsidRPr="00E6249C">
        <w:rPr>
          <w:sz w:val="24"/>
          <w:szCs w:val="24"/>
        </w:rPr>
        <w:t xml:space="preserve"> </w:t>
      </w:r>
      <w:r w:rsidRPr="00E6249C">
        <w:rPr>
          <w:i/>
          <w:sz w:val="24"/>
          <w:szCs w:val="24"/>
        </w:rPr>
        <w:t xml:space="preserve">China’s </w:t>
      </w:r>
      <w:r w:rsidR="00D444DA" w:rsidRPr="00E6249C">
        <w:rPr>
          <w:i/>
          <w:sz w:val="24"/>
          <w:szCs w:val="24"/>
        </w:rPr>
        <w:t xml:space="preserve">economic dilemmas </w:t>
      </w:r>
      <w:r w:rsidRPr="00E6249C">
        <w:rPr>
          <w:i/>
          <w:sz w:val="24"/>
          <w:szCs w:val="24"/>
        </w:rPr>
        <w:t xml:space="preserve">in the 1990s: The </w:t>
      </w:r>
      <w:r w:rsidR="00D444DA" w:rsidRPr="00E6249C">
        <w:rPr>
          <w:i/>
          <w:sz w:val="24"/>
          <w:szCs w:val="24"/>
        </w:rPr>
        <w:t>problems of reforms, modernizations, and interde</w:t>
      </w:r>
      <w:r w:rsidRPr="00E6249C">
        <w:rPr>
          <w:i/>
          <w:sz w:val="24"/>
          <w:szCs w:val="24"/>
        </w:rPr>
        <w:t>pendence</w:t>
      </w:r>
      <w:r w:rsidR="0081290A">
        <w:rPr>
          <w:sz w:val="24"/>
          <w:szCs w:val="24"/>
        </w:rPr>
        <w:t>. New York,</w:t>
      </w:r>
      <w:r w:rsidRPr="00E6249C">
        <w:rPr>
          <w:sz w:val="24"/>
          <w:szCs w:val="24"/>
        </w:rPr>
        <w:t xml:space="preserve"> M.E Sharpe. </w:t>
      </w:r>
    </w:p>
    <w:p w:rsidR="00110012" w:rsidRPr="00E6249C" w:rsidRDefault="00110012" w:rsidP="00921B31">
      <w:pPr>
        <w:pStyle w:val="FootnoteText"/>
        <w:ind w:left="426" w:hanging="426"/>
        <w:jc w:val="both"/>
        <w:rPr>
          <w:sz w:val="24"/>
          <w:szCs w:val="24"/>
        </w:rPr>
      </w:pPr>
      <w:r w:rsidRPr="00E6249C">
        <w:rPr>
          <w:sz w:val="24"/>
          <w:szCs w:val="24"/>
        </w:rPr>
        <w:t>Kingsbury,</w:t>
      </w:r>
      <w:r w:rsidR="008A5456" w:rsidRPr="00E6249C">
        <w:rPr>
          <w:sz w:val="24"/>
          <w:szCs w:val="24"/>
        </w:rPr>
        <w:t xml:space="preserve"> D. </w:t>
      </w:r>
      <w:r w:rsidR="007A0953" w:rsidRPr="00E6249C">
        <w:rPr>
          <w:sz w:val="24"/>
          <w:szCs w:val="24"/>
        </w:rPr>
        <w:t>(</w:t>
      </w:r>
      <w:r w:rsidRPr="00E6249C">
        <w:rPr>
          <w:sz w:val="24"/>
          <w:szCs w:val="24"/>
        </w:rPr>
        <w:t>2001</w:t>
      </w:r>
      <w:r w:rsidR="007A0953" w:rsidRPr="00E6249C">
        <w:rPr>
          <w:sz w:val="24"/>
          <w:szCs w:val="24"/>
        </w:rPr>
        <w:t>)</w:t>
      </w:r>
      <w:r w:rsidR="009D00DE" w:rsidRPr="00E6249C">
        <w:rPr>
          <w:sz w:val="24"/>
          <w:szCs w:val="24"/>
        </w:rPr>
        <w:t xml:space="preserve">. </w:t>
      </w:r>
      <w:r w:rsidR="008A5456" w:rsidRPr="00E6249C">
        <w:rPr>
          <w:i/>
          <w:sz w:val="24"/>
          <w:szCs w:val="24"/>
        </w:rPr>
        <w:t xml:space="preserve">South-east Asia: A </w:t>
      </w:r>
      <w:r w:rsidR="0081290A" w:rsidRPr="00E6249C">
        <w:rPr>
          <w:i/>
          <w:sz w:val="24"/>
          <w:szCs w:val="24"/>
        </w:rPr>
        <w:t>political p</w:t>
      </w:r>
      <w:r w:rsidR="008A5456" w:rsidRPr="00E6249C">
        <w:rPr>
          <w:i/>
          <w:sz w:val="24"/>
          <w:szCs w:val="24"/>
        </w:rPr>
        <w:t>rofile</w:t>
      </w:r>
      <w:r w:rsidR="0081290A">
        <w:rPr>
          <w:sz w:val="24"/>
          <w:szCs w:val="24"/>
        </w:rPr>
        <w:t>. Melbourne,</w:t>
      </w:r>
      <w:r w:rsidR="008A5456" w:rsidRPr="00E6249C">
        <w:rPr>
          <w:sz w:val="24"/>
          <w:szCs w:val="24"/>
        </w:rPr>
        <w:t xml:space="preserve"> Oxford University</w:t>
      </w:r>
      <w:r w:rsidR="00921B31">
        <w:rPr>
          <w:sz w:val="24"/>
          <w:szCs w:val="24"/>
        </w:rPr>
        <w:t xml:space="preserve"> </w:t>
      </w:r>
      <w:r w:rsidR="008A5456" w:rsidRPr="00E6249C">
        <w:rPr>
          <w:sz w:val="24"/>
          <w:szCs w:val="24"/>
        </w:rPr>
        <w:t>Press.</w:t>
      </w:r>
    </w:p>
    <w:p w:rsidR="00DA3546" w:rsidRPr="00E6249C" w:rsidRDefault="00DA3546" w:rsidP="00921B31">
      <w:pPr>
        <w:pStyle w:val="FootnoteText"/>
        <w:ind w:left="426" w:hanging="426"/>
        <w:jc w:val="both"/>
        <w:rPr>
          <w:sz w:val="24"/>
          <w:szCs w:val="24"/>
        </w:rPr>
      </w:pPr>
      <w:r w:rsidRPr="00E6249C">
        <w:rPr>
          <w:sz w:val="24"/>
          <w:szCs w:val="24"/>
        </w:rPr>
        <w:t xml:space="preserve">Kipgen, </w:t>
      </w:r>
      <w:r w:rsidR="00FD0E6E">
        <w:rPr>
          <w:sz w:val="24"/>
          <w:szCs w:val="24"/>
        </w:rPr>
        <w:t>N. Temubual b</w:t>
      </w:r>
      <w:r w:rsidR="004969C5" w:rsidRPr="00E6249C">
        <w:rPr>
          <w:sz w:val="24"/>
          <w:szCs w:val="24"/>
        </w:rPr>
        <w:t>ersemuka. Institut Kajia</w:t>
      </w:r>
      <w:r w:rsidR="00FD0E6E">
        <w:rPr>
          <w:sz w:val="24"/>
          <w:szCs w:val="24"/>
        </w:rPr>
        <w:t>n Malaysia dan Antarabangsa, Universiti Kebangsaan Malaysia,</w:t>
      </w:r>
      <w:r w:rsidR="004969C5" w:rsidRPr="00E6249C">
        <w:rPr>
          <w:sz w:val="24"/>
          <w:szCs w:val="24"/>
        </w:rPr>
        <w:t xml:space="preserve"> Bangi.</w:t>
      </w:r>
      <w:r w:rsidR="00921B31">
        <w:rPr>
          <w:sz w:val="24"/>
          <w:szCs w:val="24"/>
        </w:rPr>
        <w:t xml:space="preserve"> </w:t>
      </w:r>
      <w:r w:rsidR="004969C5" w:rsidRPr="00E6249C">
        <w:rPr>
          <w:sz w:val="24"/>
          <w:szCs w:val="24"/>
        </w:rPr>
        <w:t>[18 Ogos 2015]</w:t>
      </w:r>
    </w:p>
    <w:p w:rsidR="0060490C" w:rsidRPr="00E6249C" w:rsidRDefault="0081290A" w:rsidP="00921B31">
      <w:pPr>
        <w:pStyle w:val="FootnoteText"/>
        <w:ind w:left="426" w:hanging="426"/>
        <w:jc w:val="both"/>
        <w:rPr>
          <w:sz w:val="24"/>
          <w:szCs w:val="24"/>
        </w:rPr>
      </w:pPr>
      <w:r>
        <w:rPr>
          <w:sz w:val="24"/>
          <w:szCs w:val="24"/>
        </w:rPr>
        <w:lastRenderedPageBreak/>
        <w:t>Kudo, T. (2008). The impact of U.S. s</w:t>
      </w:r>
      <w:r w:rsidR="0028408B" w:rsidRPr="00E6249C">
        <w:rPr>
          <w:sz w:val="24"/>
          <w:szCs w:val="24"/>
        </w:rPr>
        <w:t xml:space="preserve">anctions on the Myanmar </w:t>
      </w:r>
      <w:r w:rsidRPr="00E6249C">
        <w:rPr>
          <w:sz w:val="24"/>
          <w:szCs w:val="24"/>
        </w:rPr>
        <w:t>garment</w:t>
      </w:r>
      <w:r>
        <w:rPr>
          <w:sz w:val="24"/>
          <w:szCs w:val="24"/>
        </w:rPr>
        <w:t xml:space="preserve"> industry</w:t>
      </w:r>
      <w:r w:rsidR="00921B31">
        <w:rPr>
          <w:sz w:val="24"/>
          <w:szCs w:val="24"/>
        </w:rPr>
        <w:t xml:space="preserve">. </w:t>
      </w:r>
      <w:r w:rsidR="00921B31">
        <w:rPr>
          <w:i/>
          <w:sz w:val="24"/>
          <w:szCs w:val="24"/>
        </w:rPr>
        <w:t xml:space="preserve">Asian </w:t>
      </w:r>
      <w:r w:rsidR="0028408B" w:rsidRPr="00E6249C">
        <w:rPr>
          <w:i/>
          <w:sz w:val="24"/>
          <w:szCs w:val="24"/>
        </w:rPr>
        <w:t>Survey</w:t>
      </w:r>
      <w:r w:rsidR="0028408B" w:rsidRPr="00E6249C">
        <w:rPr>
          <w:i/>
          <w:sz w:val="24"/>
          <w:szCs w:val="24"/>
          <w:lang w:val="en-MY"/>
        </w:rPr>
        <w:t xml:space="preserve">, </w:t>
      </w:r>
      <w:r w:rsidR="0028408B" w:rsidRPr="0081290A">
        <w:rPr>
          <w:i/>
          <w:sz w:val="24"/>
          <w:szCs w:val="24"/>
        </w:rPr>
        <w:t>48</w:t>
      </w:r>
      <w:r w:rsidR="0028408B" w:rsidRPr="00E6249C">
        <w:rPr>
          <w:sz w:val="24"/>
          <w:szCs w:val="24"/>
          <w:lang w:val="en-MY"/>
        </w:rPr>
        <w:t>(</w:t>
      </w:r>
      <w:r w:rsidR="0028408B" w:rsidRPr="00E6249C">
        <w:rPr>
          <w:sz w:val="24"/>
          <w:szCs w:val="24"/>
        </w:rPr>
        <w:t>6</w:t>
      </w:r>
      <w:r w:rsidR="0028408B" w:rsidRPr="00E6249C">
        <w:rPr>
          <w:sz w:val="24"/>
          <w:szCs w:val="24"/>
          <w:lang w:val="en-MY"/>
        </w:rPr>
        <w:t xml:space="preserve">), </w:t>
      </w:r>
      <w:r w:rsidR="0028408B" w:rsidRPr="00E6249C">
        <w:rPr>
          <w:sz w:val="24"/>
          <w:szCs w:val="24"/>
        </w:rPr>
        <w:t>997-1017</w:t>
      </w:r>
      <w:r>
        <w:rPr>
          <w:sz w:val="24"/>
          <w:szCs w:val="24"/>
        </w:rPr>
        <w:t>.</w:t>
      </w:r>
    </w:p>
    <w:p w:rsidR="007B6C76" w:rsidRPr="00E6249C" w:rsidRDefault="007B6C76" w:rsidP="00921B31">
      <w:pPr>
        <w:pStyle w:val="FootnoteText"/>
        <w:ind w:left="426" w:hanging="426"/>
        <w:jc w:val="both"/>
        <w:rPr>
          <w:sz w:val="24"/>
          <w:szCs w:val="24"/>
        </w:rPr>
      </w:pPr>
      <w:r w:rsidRPr="00E6249C">
        <w:rPr>
          <w:sz w:val="24"/>
          <w:szCs w:val="24"/>
        </w:rPr>
        <w:t xml:space="preserve">Kuik, C.C. (2016). Malaysia between </w:t>
      </w:r>
      <w:r w:rsidR="00C043C6" w:rsidRPr="00E6249C">
        <w:rPr>
          <w:sz w:val="24"/>
          <w:szCs w:val="24"/>
        </w:rPr>
        <w:t xml:space="preserve">the United States and China. </w:t>
      </w:r>
      <w:r w:rsidR="00C043C6" w:rsidRPr="00E6249C">
        <w:rPr>
          <w:i/>
          <w:sz w:val="24"/>
          <w:szCs w:val="24"/>
        </w:rPr>
        <w:t xml:space="preserve">Asian </w:t>
      </w:r>
      <w:r w:rsidR="0081290A" w:rsidRPr="00E6249C">
        <w:rPr>
          <w:i/>
          <w:sz w:val="24"/>
          <w:szCs w:val="24"/>
        </w:rPr>
        <w:t>politics and policy</w:t>
      </w:r>
      <w:r w:rsidR="00C043C6" w:rsidRPr="00E6249C">
        <w:rPr>
          <w:sz w:val="24"/>
          <w:szCs w:val="24"/>
        </w:rPr>
        <w:t>.</w:t>
      </w:r>
      <w:r w:rsidR="00921B31">
        <w:rPr>
          <w:sz w:val="24"/>
          <w:szCs w:val="24"/>
        </w:rPr>
        <w:t xml:space="preserve"> </w:t>
      </w:r>
      <w:r w:rsidR="00C043C6" w:rsidRPr="0081290A">
        <w:rPr>
          <w:i/>
          <w:sz w:val="24"/>
          <w:szCs w:val="24"/>
        </w:rPr>
        <w:t>8</w:t>
      </w:r>
      <w:r w:rsidR="00C043C6" w:rsidRPr="00E6249C">
        <w:rPr>
          <w:sz w:val="24"/>
          <w:szCs w:val="24"/>
        </w:rPr>
        <w:t>(1), 155-177.</w:t>
      </w:r>
    </w:p>
    <w:p w:rsidR="006E549D" w:rsidRPr="00921B31" w:rsidRDefault="006E549D" w:rsidP="00921B31">
      <w:pPr>
        <w:pStyle w:val="FootnoteText"/>
        <w:ind w:left="426" w:hanging="426"/>
        <w:jc w:val="both"/>
        <w:rPr>
          <w:i/>
          <w:sz w:val="24"/>
          <w:szCs w:val="24"/>
        </w:rPr>
      </w:pPr>
      <w:r w:rsidRPr="00E6249C">
        <w:rPr>
          <w:sz w:val="24"/>
          <w:szCs w:val="24"/>
        </w:rPr>
        <w:t>Kuik, C.C.</w:t>
      </w:r>
      <w:r w:rsidR="0081290A">
        <w:rPr>
          <w:sz w:val="24"/>
          <w:szCs w:val="24"/>
        </w:rPr>
        <w:t xml:space="preserve">, </w:t>
      </w:r>
      <w:proofErr w:type="gramStart"/>
      <w:r w:rsidR="0081290A">
        <w:rPr>
          <w:sz w:val="24"/>
          <w:szCs w:val="24"/>
        </w:rPr>
        <w:t>Nor</w:t>
      </w:r>
      <w:proofErr w:type="gramEnd"/>
      <w:r w:rsidR="0081290A">
        <w:rPr>
          <w:sz w:val="24"/>
          <w:szCs w:val="24"/>
        </w:rPr>
        <w:t xml:space="preserve"> Azizan Idris, &amp;</w:t>
      </w:r>
      <w:r w:rsidR="00277F34" w:rsidRPr="00E6249C">
        <w:rPr>
          <w:sz w:val="24"/>
          <w:szCs w:val="24"/>
        </w:rPr>
        <w:t xml:space="preserve"> </w:t>
      </w:r>
      <w:r w:rsidR="0081290A">
        <w:rPr>
          <w:sz w:val="24"/>
          <w:szCs w:val="24"/>
        </w:rPr>
        <w:t xml:space="preserve">Abdul Rahim Md. </w:t>
      </w:r>
      <w:r w:rsidR="00405375" w:rsidRPr="00E6249C">
        <w:rPr>
          <w:sz w:val="24"/>
          <w:szCs w:val="24"/>
        </w:rPr>
        <w:t>Nor</w:t>
      </w:r>
      <w:r w:rsidR="0081290A">
        <w:rPr>
          <w:sz w:val="24"/>
          <w:szCs w:val="24"/>
        </w:rPr>
        <w:t>.</w:t>
      </w:r>
      <w:r w:rsidR="00597F69">
        <w:rPr>
          <w:sz w:val="24"/>
          <w:szCs w:val="24"/>
        </w:rPr>
        <w:t xml:space="preserve"> (2012). The China f</w:t>
      </w:r>
      <w:r w:rsidR="00405375" w:rsidRPr="00E6249C">
        <w:rPr>
          <w:sz w:val="24"/>
          <w:szCs w:val="24"/>
        </w:rPr>
        <w:t xml:space="preserve">actor in the US “Reengagement” with Southeast Asia: Drivers and </w:t>
      </w:r>
      <w:r w:rsidR="00597F69" w:rsidRPr="00E6249C">
        <w:rPr>
          <w:sz w:val="24"/>
          <w:szCs w:val="24"/>
        </w:rPr>
        <w:t>limits of converged hedging</w:t>
      </w:r>
      <w:r w:rsidR="00A732F0" w:rsidRPr="00E6249C">
        <w:rPr>
          <w:sz w:val="24"/>
          <w:szCs w:val="24"/>
        </w:rPr>
        <w:t xml:space="preserve">. </w:t>
      </w:r>
      <w:r w:rsidR="00A732F0" w:rsidRPr="00E6249C">
        <w:rPr>
          <w:i/>
          <w:sz w:val="24"/>
          <w:szCs w:val="24"/>
        </w:rPr>
        <w:t>Asian</w:t>
      </w:r>
      <w:r w:rsidR="00921B31">
        <w:rPr>
          <w:i/>
          <w:sz w:val="24"/>
          <w:szCs w:val="24"/>
        </w:rPr>
        <w:t xml:space="preserve"> </w:t>
      </w:r>
      <w:r w:rsidR="00A732F0" w:rsidRPr="00E6249C">
        <w:rPr>
          <w:i/>
          <w:sz w:val="24"/>
          <w:szCs w:val="24"/>
        </w:rPr>
        <w:t>Politics &amp; Policy</w:t>
      </w:r>
      <w:r w:rsidR="00A732F0" w:rsidRPr="00E6249C">
        <w:rPr>
          <w:sz w:val="24"/>
          <w:szCs w:val="24"/>
        </w:rPr>
        <w:t xml:space="preserve">, </w:t>
      </w:r>
      <w:r w:rsidR="00A732F0" w:rsidRPr="00597F69">
        <w:rPr>
          <w:i/>
          <w:sz w:val="24"/>
          <w:szCs w:val="24"/>
        </w:rPr>
        <w:t>4</w:t>
      </w:r>
      <w:r w:rsidR="00A732F0" w:rsidRPr="00E6249C">
        <w:rPr>
          <w:sz w:val="24"/>
          <w:szCs w:val="24"/>
        </w:rPr>
        <w:t>(3), 315-344.</w:t>
      </w:r>
    </w:p>
    <w:p w:rsidR="00AB731D" w:rsidRPr="00E6249C" w:rsidRDefault="00AB731D" w:rsidP="00921B31">
      <w:pPr>
        <w:pStyle w:val="FootnoteText"/>
        <w:jc w:val="both"/>
        <w:rPr>
          <w:sz w:val="24"/>
          <w:szCs w:val="24"/>
        </w:rPr>
      </w:pPr>
      <w:r w:rsidRPr="00E6249C">
        <w:rPr>
          <w:sz w:val="24"/>
          <w:szCs w:val="24"/>
        </w:rPr>
        <w:t>Li</w:t>
      </w:r>
      <w:r w:rsidR="00FD0E6E">
        <w:rPr>
          <w:sz w:val="24"/>
          <w:szCs w:val="24"/>
        </w:rPr>
        <w:t>, H. Temubual b</w:t>
      </w:r>
      <w:r w:rsidR="000F4CFB" w:rsidRPr="00E6249C">
        <w:rPr>
          <w:sz w:val="24"/>
          <w:szCs w:val="24"/>
        </w:rPr>
        <w:t>ersemuka. Kuala Lumpur Sentral, Kuala Lumpur. [28 Disember 2017]</w:t>
      </w:r>
      <w:r w:rsidR="00921B31">
        <w:rPr>
          <w:sz w:val="24"/>
          <w:szCs w:val="24"/>
        </w:rPr>
        <w:t>.</w:t>
      </w:r>
    </w:p>
    <w:p w:rsidR="0060490C" w:rsidRPr="00E6249C" w:rsidRDefault="0028408B" w:rsidP="00921B31">
      <w:pPr>
        <w:pStyle w:val="FootnoteText"/>
        <w:jc w:val="both"/>
        <w:rPr>
          <w:sz w:val="24"/>
          <w:szCs w:val="24"/>
        </w:rPr>
      </w:pPr>
      <w:r w:rsidRPr="00E6249C">
        <w:rPr>
          <w:sz w:val="24"/>
          <w:szCs w:val="24"/>
        </w:rPr>
        <w:t xml:space="preserve">Lintner, B. </w:t>
      </w:r>
      <w:r w:rsidRPr="00E6249C">
        <w:rPr>
          <w:sz w:val="24"/>
          <w:szCs w:val="24"/>
          <w:lang w:val="en-MY"/>
        </w:rPr>
        <w:t>(</w:t>
      </w:r>
      <w:r w:rsidRPr="00E6249C">
        <w:rPr>
          <w:sz w:val="24"/>
          <w:szCs w:val="24"/>
        </w:rPr>
        <w:t>1994</w:t>
      </w:r>
      <w:r w:rsidRPr="00E6249C">
        <w:rPr>
          <w:sz w:val="24"/>
          <w:szCs w:val="24"/>
          <w:lang w:val="en-MY"/>
        </w:rPr>
        <w:t>)</w:t>
      </w:r>
      <w:r w:rsidR="00597F69">
        <w:rPr>
          <w:sz w:val="24"/>
          <w:szCs w:val="24"/>
        </w:rPr>
        <w:t xml:space="preserve">. Enter the dragon. </w:t>
      </w:r>
      <w:r w:rsidRPr="00E6249C">
        <w:rPr>
          <w:i/>
          <w:sz w:val="24"/>
          <w:szCs w:val="24"/>
        </w:rPr>
        <w:t>Far Eastern Economic Review</w:t>
      </w:r>
      <w:r w:rsidRPr="00E6249C">
        <w:rPr>
          <w:i/>
          <w:sz w:val="24"/>
          <w:szCs w:val="24"/>
          <w:lang w:val="en-MY"/>
        </w:rPr>
        <w:t>,</w:t>
      </w:r>
      <w:r w:rsidRPr="00E6249C">
        <w:rPr>
          <w:sz w:val="24"/>
          <w:szCs w:val="24"/>
        </w:rPr>
        <w:t xml:space="preserve"> 22</w:t>
      </w:r>
      <w:r w:rsidR="00921B31">
        <w:rPr>
          <w:sz w:val="24"/>
          <w:szCs w:val="24"/>
        </w:rPr>
        <w:t xml:space="preserve"> </w:t>
      </w:r>
      <w:r w:rsidRPr="00E6249C">
        <w:rPr>
          <w:sz w:val="24"/>
          <w:szCs w:val="24"/>
        </w:rPr>
        <w:t>Disember</w:t>
      </w:r>
      <w:r w:rsidRPr="00E6249C">
        <w:rPr>
          <w:sz w:val="24"/>
          <w:szCs w:val="24"/>
          <w:lang w:val="en-MY"/>
        </w:rPr>
        <w:t>,</w:t>
      </w:r>
      <w:r w:rsidRPr="00E6249C">
        <w:rPr>
          <w:sz w:val="24"/>
          <w:szCs w:val="24"/>
        </w:rPr>
        <w:t xml:space="preserve"> 4-22.</w:t>
      </w:r>
    </w:p>
    <w:p w:rsidR="0060490C" w:rsidRPr="00921B31" w:rsidRDefault="0028408B" w:rsidP="00921B31">
      <w:pPr>
        <w:pStyle w:val="FootnoteText"/>
        <w:ind w:left="426" w:hanging="426"/>
        <w:jc w:val="both"/>
        <w:rPr>
          <w:i/>
          <w:sz w:val="24"/>
          <w:szCs w:val="24"/>
        </w:rPr>
      </w:pPr>
      <w:r w:rsidRPr="00E6249C">
        <w:rPr>
          <w:sz w:val="24"/>
          <w:szCs w:val="24"/>
        </w:rPr>
        <w:t xml:space="preserve">Lum, T. (2009). </w:t>
      </w:r>
      <w:r w:rsidRPr="00E6249C">
        <w:rPr>
          <w:i/>
          <w:sz w:val="24"/>
          <w:szCs w:val="24"/>
        </w:rPr>
        <w:t>CRS Report for Congress</w:t>
      </w:r>
      <w:r w:rsidR="00597F69">
        <w:rPr>
          <w:i/>
          <w:sz w:val="24"/>
          <w:szCs w:val="24"/>
        </w:rPr>
        <w:t>–</w:t>
      </w:r>
      <w:r w:rsidRPr="00E6249C">
        <w:rPr>
          <w:i/>
          <w:sz w:val="24"/>
          <w:szCs w:val="24"/>
        </w:rPr>
        <w:t xml:space="preserve">China’s </w:t>
      </w:r>
      <w:r w:rsidR="00451B0B" w:rsidRPr="00E6249C">
        <w:rPr>
          <w:i/>
          <w:sz w:val="24"/>
          <w:szCs w:val="24"/>
        </w:rPr>
        <w:t>economic assistance and</w:t>
      </w:r>
      <w:r w:rsidR="00451B0B">
        <w:rPr>
          <w:i/>
          <w:sz w:val="24"/>
          <w:szCs w:val="24"/>
        </w:rPr>
        <w:t xml:space="preserve"> </w:t>
      </w:r>
      <w:r w:rsidR="00451B0B" w:rsidRPr="00E6249C">
        <w:rPr>
          <w:i/>
          <w:sz w:val="24"/>
          <w:szCs w:val="24"/>
        </w:rPr>
        <w:t xml:space="preserve">government-sponsored investment activities </w:t>
      </w:r>
      <w:r w:rsidRPr="00E6249C">
        <w:rPr>
          <w:i/>
          <w:sz w:val="24"/>
          <w:szCs w:val="24"/>
        </w:rPr>
        <w:t>in Africa, Latin America, and Southeast Asia</w:t>
      </w:r>
      <w:r w:rsidRPr="00E6249C">
        <w:rPr>
          <w:sz w:val="24"/>
          <w:szCs w:val="24"/>
        </w:rPr>
        <w:t xml:space="preserve">. Congressional Research Service. </w:t>
      </w:r>
      <w:r w:rsidRPr="00E6249C">
        <w:rPr>
          <w:sz w:val="24"/>
          <w:szCs w:val="24"/>
          <w:shd w:val="clear" w:color="auto" w:fill="FFFFFF"/>
        </w:rPr>
        <w:t>https:/</w:t>
      </w:r>
      <w:r w:rsidR="00597F69">
        <w:rPr>
          <w:sz w:val="24"/>
          <w:szCs w:val="24"/>
          <w:shd w:val="clear" w:color="auto" w:fill="FFFFFF"/>
        </w:rPr>
        <w:t>/fas.org/sgp/crs/row/R40940.</w:t>
      </w:r>
    </w:p>
    <w:p w:rsidR="0060490C" w:rsidRPr="00921B31" w:rsidRDefault="00597F69" w:rsidP="00921B31">
      <w:pPr>
        <w:pStyle w:val="FootnoteText"/>
        <w:ind w:left="426" w:hanging="426"/>
        <w:jc w:val="both"/>
        <w:rPr>
          <w:i/>
          <w:iCs/>
          <w:sz w:val="24"/>
          <w:szCs w:val="24"/>
        </w:rPr>
      </w:pPr>
      <w:r>
        <w:rPr>
          <w:sz w:val="24"/>
          <w:szCs w:val="24"/>
        </w:rPr>
        <w:t>Lobell, S.</w:t>
      </w:r>
      <w:r w:rsidR="00A676BB" w:rsidRPr="00E6249C">
        <w:rPr>
          <w:sz w:val="24"/>
          <w:szCs w:val="24"/>
        </w:rPr>
        <w:t>E., Ripsman, N.M.</w:t>
      </w:r>
      <w:r>
        <w:rPr>
          <w:sz w:val="24"/>
          <w:szCs w:val="24"/>
        </w:rPr>
        <w:t>,</w:t>
      </w:r>
      <w:r w:rsidR="00A676BB" w:rsidRPr="00E6249C">
        <w:rPr>
          <w:sz w:val="24"/>
          <w:szCs w:val="24"/>
        </w:rPr>
        <w:t xml:space="preserve"> &amp;</w:t>
      </w:r>
      <w:r w:rsidR="0028408B" w:rsidRPr="00E6249C">
        <w:rPr>
          <w:sz w:val="24"/>
          <w:szCs w:val="24"/>
        </w:rPr>
        <w:t xml:space="preserve"> Taliaferro, J.W. (2009). </w:t>
      </w:r>
      <w:r w:rsidR="0028408B" w:rsidRPr="00E6249C">
        <w:rPr>
          <w:i/>
          <w:iCs/>
          <w:sz w:val="24"/>
          <w:szCs w:val="24"/>
        </w:rPr>
        <w:t xml:space="preserve">Neoclassical </w:t>
      </w:r>
      <w:r w:rsidRPr="00E6249C">
        <w:rPr>
          <w:i/>
          <w:iCs/>
          <w:sz w:val="24"/>
          <w:szCs w:val="24"/>
        </w:rPr>
        <w:t>realism, the state</w:t>
      </w:r>
      <w:r>
        <w:rPr>
          <w:i/>
          <w:iCs/>
          <w:sz w:val="24"/>
          <w:szCs w:val="24"/>
        </w:rPr>
        <w:t xml:space="preserve"> </w:t>
      </w:r>
      <w:r w:rsidRPr="00E6249C">
        <w:rPr>
          <w:i/>
          <w:iCs/>
          <w:sz w:val="24"/>
          <w:szCs w:val="24"/>
        </w:rPr>
        <w:t>and foreign policy</w:t>
      </w:r>
      <w:r w:rsidR="0028408B" w:rsidRPr="00E6249C">
        <w:rPr>
          <w:sz w:val="24"/>
          <w:szCs w:val="24"/>
        </w:rPr>
        <w:t>. C</w:t>
      </w:r>
      <w:r w:rsidR="00FD0E6E">
        <w:rPr>
          <w:sz w:val="24"/>
          <w:szCs w:val="24"/>
        </w:rPr>
        <w:t>ambridge,</w:t>
      </w:r>
      <w:r w:rsidR="0028408B" w:rsidRPr="00E6249C">
        <w:rPr>
          <w:sz w:val="24"/>
          <w:szCs w:val="24"/>
        </w:rPr>
        <w:t xml:space="preserve"> Cambridge University Press.</w:t>
      </w:r>
    </w:p>
    <w:p w:rsidR="00102B83" w:rsidRPr="00E6249C" w:rsidRDefault="00102B83" w:rsidP="00921B31">
      <w:pPr>
        <w:pStyle w:val="FootnoteText"/>
        <w:ind w:left="426" w:hanging="426"/>
        <w:jc w:val="both"/>
        <w:rPr>
          <w:sz w:val="24"/>
          <w:szCs w:val="24"/>
        </w:rPr>
      </w:pPr>
      <w:r w:rsidRPr="00E6249C">
        <w:rPr>
          <w:sz w:val="24"/>
          <w:szCs w:val="24"/>
        </w:rPr>
        <w:t xml:space="preserve">Ma, </w:t>
      </w:r>
      <w:r w:rsidR="00FD0E6E">
        <w:rPr>
          <w:sz w:val="24"/>
          <w:szCs w:val="24"/>
        </w:rPr>
        <w:t>M.</w:t>
      </w:r>
      <w:r w:rsidR="009D00DE" w:rsidRPr="00E6249C">
        <w:rPr>
          <w:sz w:val="24"/>
          <w:szCs w:val="24"/>
        </w:rPr>
        <w:t xml:space="preserve">M. </w:t>
      </w:r>
      <w:r w:rsidRPr="00E6249C">
        <w:rPr>
          <w:sz w:val="24"/>
          <w:szCs w:val="24"/>
        </w:rPr>
        <w:t>(2016)</w:t>
      </w:r>
      <w:r w:rsidR="00FD0E6E">
        <w:rPr>
          <w:sz w:val="24"/>
          <w:szCs w:val="24"/>
        </w:rPr>
        <w:t>. Temubual b</w:t>
      </w:r>
      <w:r w:rsidR="009D00DE" w:rsidRPr="00E6249C">
        <w:rPr>
          <w:sz w:val="24"/>
          <w:szCs w:val="24"/>
        </w:rPr>
        <w:t>ersemuka. Jabatan Hubungan Antarabangsa, Yangon</w:t>
      </w:r>
      <w:r w:rsidR="00921B31">
        <w:rPr>
          <w:sz w:val="24"/>
          <w:szCs w:val="24"/>
        </w:rPr>
        <w:t xml:space="preserve"> </w:t>
      </w:r>
      <w:r w:rsidR="009D00DE" w:rsidRPr="00E6249C">
        <w:rPr>
          <w:sz w:val="24"/>
          <w:szCs w:val="24"/>
        </w:rPr>
        <w:t>University. [19 Mei 2016]</w:t>
      </w:r>
      <w:r w:rsidR="00FD0E6E">
        <w:rPr>
          <w:sz w:val="24"/>
          <w:szCs w:val="24"/>
        </w:rPr>
        <w:t>.</w:t>
      </w:r>
    </w:p>
    <w:p w:rsidR="0060490C" w:rsidRPr="00E6249C" w:rsidRDefault="0028408B" w:rsidP="00921B31">
      <w:pPr>
        <w:pStyle w:val="FootnoteText"/>
        <w:ind w:left="426" w:hanging="426"/>
        <w:jc w:val="both"/>
        <w:rPr>
          <w:sz w:val="24"/>
          <w:szCs w:val="24"/>
        </w:rPr>
      </w:pPr>
      <w:r w:rsidRPr="00E6249C">
        <w:rPr>
          <w:sz w:val="24"/>
          <w:szCs w:val="24"/>
        </w:rPr>
        <w:t>Martin, M.F. (2012)</w:t>
      </w:r>
      <w:r w:rsidRPr="00E6249C">
        <w:rPr>
          <w:sz w:val="24"/>
          <w:szCs w:val="24"/>
          <w:lang w:val="en-MY"/>
        </w:rPr>
        <w:t>.</w:t>
      </w:r>
      <w:r w:rsidR="00FD0E6E">
        <w:rPr>
          <w:sz w:val="24"/>
          <w:szCs w:val="24"/>
        </w:rPr>
        <w:t xml:space="preserve"> U.S s</w:t>
      </w:r>
      <w:r w:rsidRPr="00E6249C">
        <w:rPr>
          <w:sz w:val="24"/>
          <w:szCs w:val="24"/>
        </w:rPr>
        <w:t xml:space="preserve">anctions on Burma. </w:t>
      </w:r>
      <w:r w:rsidRPr="00E6249C">
        <w:rPr>
          <w:i/>
          <w:sz w:val="24"/>
          <w:szCs w:val="24"/>
        </w:rPr>
        <w:t>Congressional Research Service</w:t>
      </w:r>
      <w:r w:rsidRPr="00E6249C">
        <w:rPr>
          <w:sz w:val="24"/>
          <w:szCs w:val="24"/>
        </w:rPr>
        <w:t xml:space="preserve">. </w:t>
      </w:r>
      <w:r w:rsidR="00FD0E6E">
        <w:rPr>
          <w:sz w:val="24"/>
          <w:szCs w:val="24"/>
        </w:rPr>
        <w:t xml:space="preserve">Retrieved from </w:t>
      </w:r>
      <w:r w:rsidRPr="00E6249C">
        <w:rPr>
          <w:sz w:val="24"/>
          <w:szCs w:val="24"/>
        </w:rPr>
        <w:t>h</w:t>
      </w:r>
      <w:r w:rsidR="00FD0E6E">
        <w:rPr>
          <w:sz w:val="24"/>
          <w:szCs w:val="24"/>
        </w:rPr>
        <w:t>ttp://www.crs.gov.</w:t>
      </w:r>
    </w:p>
    <w:p w:rsidR="00AF26D0" w:rsidRPr="00E6249C" w:rsidRDefault="00AF26D0" w:rsidP="00921B31">
      <w:pPr>
        <w:pStyle w:val="FootnoteText"/>
        <w:ind w:left="426" w:hanging="426"/>
        <w:jc w:val="both"/>
        <w:rPr>
          <w:sz w:val="24"/>
          <w:szCs w:val="24"/>
        </w:rPr>
      </w:pPr>
      <w:r w:rsidRPr="00E6249C">
        <w:rPr>
          <w:sz w:val="24"/>
          <w:szCs w:val="24"/>
        </w:rPr>
        <w:t xml:space="preserve">Margarate, H. (2001). How </w:t>
      </w:r>
      <w:r w:rsidR="00FD0E6E" w:rsidRPr="00E6249C">
        <w:rPr>
          <w:sz w:val="24"/>
          <w:szCs w:val="24"/>
        </w:rPr>
        <w:t>decisions units shape foreign p</w:t>
      </w:r>
      <w:r w:rsidR="00FD0E6E">
        <w:rPr>
          <w:sz w:val="24"/>
          <w:szCs w:val="24"/>
        </w:rPr>
        <w:t>olicy</w:t>
      </w:r>
      <w:r w:rsidR="00921B31">
        <w:rPr>
          <w:sz w:val="24"/>
          <w:szCs w:val="24"/>
        </w:rPr>
        <w:t xml:space="preserve">: A </w:t>
      </w:r>
      <w:r w:rsidR="00FD0E6E">
        <w:rPr>
          <w:sz w:val="24"/>
          <w:szCs w:val="24"/>
        </w:rPr>
        <w:t>theoretical framework</w:t>
      </w:r>
      <w:r w:rsidR="00921B31">
        <w:rPr>
          <w:sz w:val="24"/>
          <w:szCs w:val="24"/>
        </w:rPr>
        <w:t xml:space="preserve">. </w:t>
      </w:r>
      <w:r w:rsidRPr="00E6249C">
        <w:rPr>
          <w:i/>
          <w:sz w:val="24"/>
          <w:szCs w:val="24"/>
        </w:rPr>
        <w:t>International Studies Review</w:t>
      </w:r>
      <w:r w:rsidRPr="00E6249C">
        <w:rPr>
          <w:i/>
          <w:sz w:val="24"/>
          <w:szCs w:val="24"/>
          <w:lang w:val="en-MY"/>
        </w:rPr>
        <w:t xml:space="preserve">, </w:t>
      </w:r>
      <w:r w:rsidRPr="00FD0E6E">
        <w:rPr>
          <w:i/>
          <w:sz w:val="24"/>
          <w:szCs w:val="24"/>
        </w:rPr>
        <w:t>3</w:t>
      </w:r>
      <w:r w:rsidRPr="00E6249C">
        <w:rPr>
          <w:sz w:val="24"/>
          <w:szCs w:val="24"/>
          <w:lang w:val="en-MY"/>
        </w:rPr>
        <w:t>(</w:t>
      </w:r>
      <w:r w:rsidRPr="00E6249C">
        <w:rPr>
          <w:sz w:val="24"/>
          <w:szCs w:val="24"/>
        </w:rPr>
        <w:t>2</w:t>
      </w:r>
      <w:r w:rsidRPr="00E6249C">
        <w:rPr>
          <w:sz w:val="24"/>
          <w:szCs w:val="24"/>
          <w:lang w:val="en-MY"/>
        </w:rPr>
        <w:t>),</w:t>
      </w:r>
      <w:r w:rsidRPr="00E6249C">
        <w:rPr>
          <w:sz w:val="24"/>
          <w:szCs w:val="24"/>
        </w:rPr>
        <w:t xml:space="preserve"> 47-82. </w:t>
      </w:r>
    </w:p>
    <w:p w:rsidR="0060490C" w:rsidRPr="00E6249C" w:rsidRDefault="0028408B" w:rsidP="00921B31">
      <w:pPr>
        <w:pStyle w:val="FootnoteText"/>
        <w:ind w:left="426" w:hanging="426"/>
        <w:jc w:val="both"/>
        <w:rPr>
          <w:sz w:val="24"/>
          <w:szCs w:val="24"/>
        </w:rPr>
      </w:pPr>
      <w:r w:rsidRPr="00E6249C">
        <w:rPr>
          <w:sz w:val="24"/>
          <w:szCs w:val="24"/>
        </w:rPr>
        <w:t>Mintz</w:t>
      </w:r>
      <w:r w:rsidR="00921B31">
        <w:rPr>
          <w:sz w:val="24"/>
          <w:szCs w:val="24"/>
          <w:lang w:val="en-MY"/>
        </w:rPr>
        <w:t xml:space="preserve">, A., &amp; </w:t>
      </w:r>
      <w:r w:rsidRPr="00E6249C">
        <w:rPr>
          <w:sz w:val="24"/>
          <w:szCs w:val="24"/>
        </w:rPr>
        <w:t>DeRouen</w:t>
      </w:r>
      <w:r w:rsidR="00921B31">
        <w:rPr>
          <w:sz w:val="24"/>
          <w:szCs w:val="24"/>
        </w:rPr>
        <w:t>,</w:t>
      </w:r>
      <w:r w:rsidRPr="00E6249C">
        <w:rPr>
          <w:sz w:val="24"/>
          <w:szCs w:val="24"/>
        </w:rPr>
        <w:t xml:space="preserve"> Jr</w:t>
      </w:r>
      <w:r w:rsidR="00FD0E6E">
        <w:rPr>
          <w:sz w:val="24"/>
          <w:szCs w:val="24"/>
          <w:lang w:val="en-MY"/>
        </w:rPr>
        <w:t xml:space="preserve">., </w:t>
      </w:r>
      <w:r w:rsidRPr="00E6249C">
        <w:rPr>
          <w:sz w:val="24"/>
          <w:szCs w:val="24"/>
          <w:lang w:val="en-MY"/>
        </w:rPr>
        <w:t>K. (</w:t>
      </w:r>
      <w:r w:rsidRPr="00E6249C">
        <w:rPr>
          <w:sz w:val="24"/>
          <w:szCs w:val="24"/>
        </w:rPr>
        <w:t>2010</w:t>
      </w:r>
      <w:r w:rsidRPr="00E6249C">
        <w:rPr>
          <w:sz w:val="24"/>
          <w:szCs w:val="24"/>
          <w:lang w:val="en-MY"/>
        </w:rPr>
        <w:t>)</w:t>
      </w:r>
      <w:r w:rsidRPr="00E6249C">
        <w:rPr>
          <w:sz w:val="24"/>
          <w:szCs w:val="24"/>
        </w:rPr>
        <w:t xml:space="preserve">. </w:t>
      </w:r>
      <w:r w:rsidRPr="00E6249C">
        <w:rPr>
          <w:i/>
          <w:iCs/>
          <w:sz w:val="24"/>
          <w:szCs w:val="24"/>
        </w:rPr>
        <w:t xml:space="preserve">Understanding </w:t>
      </w:r>
      <w:r w:rsidR="00FD0E6E" w:rsidRPr="00E6249C">
        <w:rPr>
          <w:i/>
          <w:iCs/>
          <w:sz w:val="24"/>
          <w:szCs w:val="24"/>
        </w:rPr>
        <w:t>foreign policy decision m</w:t>
      </w:r>
      <w:r w:rsidRPr="00E6249C">
        <w:rPr>
          <w:i/>
          <w:iCs/>
          <w:sz w:val="24"/>
          <w:szCs w:val="24"/>
        </w:rPr>
        <w:t>aking</w:t>
      </w:r>
      <w:r w:rsidR="00FD0E6E">
        <w:rPr>
          <w:sz w:val="24"/>
          <w:szCs w:val="24"/>
        </w:rPr>
        <w:t>. New York,</w:t>
      </w:r>
      <w:r w:rsidRPr="00E6249C">
        <w:rPr>
          <w:sz w:val="24"/>
          <w:szCs w:val="24"/>
        </w:rPr>
        <w:t xml:space="preserve"> Cambridge University Press.</w:t>
      </w:r>
    </w:p>
    <w:p w:rsidR="00493107" w:rsidRPr="00E6249C" w:rsidRDefault="00493107" w:rsidP="00921B31">
      <w:pPr>
        <w:pStyle w:val="FootnoteText"/>
        <w:ind w:left="426" w:hanging="426"/>
        <w:jc w:val="both"/>
        <w:rPr>
          <w:sz w:val="24"/>
          <w:szCs w:val="24"/>
        </w:rPr>
      </w:pPr>
      <w:r w:rsidRPr="00E6249C">
        <w:rPr>
          <w:sz w:val="24"/>
          <w:szCs w:val="24"/>
        </w:rPr>
        <w:t>Mohd Yasin Usop.</w:t>
      </w:r>
      <w:r w:rsidR="00FF15C2" w:rsidRPr="00E6249C">
        <w:rPr>
          <w:sz w:val="24"/>
          <w:szCs w:val="24"/>
        </w:rPr>
        <w:t xml:space="preserve"> </w:t>
      </w:r>
      <w:r w:rsidRPr="00E6249C">
        <w:rPr>
          <w:sz w:val="24"/>
          <w:szCs w:val="24"/>
        </w:rPr>
        <w:t xml:space="preserve">Temubual </w:t>
      </w:r>
      <w:r w:rsidR="00FD0E6E">
        <w:rPr>
          <w:sz w:val="24"/>
          <w:szCs w:val="24"/>
        </w:rPr>
        <w:t>b</w:t>
      </w:r>
      <w:r w:rsidR="00FF15C2" w:rsidRPr="00E6249C">
        <w:rPr>
          <w:sz w:val="24"/>
          <w:szCs w:val="24"/>
        </w:rPr>
        <w:t>ersemuka. Kedutaan Malaysia</w:t>
      </w:r>
      <w:r w:rsidR="00DA3546" w:rsidRPr="00E6249C">
        <w:rPr>
          <w:sz w:val="24"/>
          <w:szCs w:val="24"/>
        </w:rPr>
        <w:t xml:space="preserve">, Yangon. </w:t>
      </w:r>
      <w:r w:rsidR="00FF15C2" w:rsidRPr="00E6249C">
        <w:rPr>
          <w:sz w:val="24"/>
          <w:szCs w:val="24"/>
        </w:rPr>
        <w:t>Myanmar. [19 Mei 2016]</w:t>
      </w:r>
      <w:r w:rsidR="00921B31">
        <w:rPr>
          <w:sz w:val="24"/>
          <w:szCs w:val="24"/>
        </w:rPr>
        <w:t>.</w:t>
      </w:r>
    </w:p>
    <w:p w:rsidR="00DE5875" w:rsidRPr="00E6249C" w:rsidRDefault="00DE5875" w:rsidP="00921B31">
      <w:pPr>
        <w:pStyle w:val="FootnoteText"/>
        <w:ind w:left="426" w:hanging="426"/>
        <w:jc w:val="both"/>
        <w:rPr>
          <w:sz w:val="24"/>
          <w:szCs w:val="24"/>
        </w:rPr>
      </w:pPr>
      <w:r w:rsidRPr="00E6249C">
        <w:rPr>
          <w:sz w:val="24"/>
          <w:szCs w:val="24"/>
        </w:rPr>
        <w:t>Moh</w:t>
      </w:r>
      <w:r w:rsidR="00FD0E6E">
        <w:rPr>
          <w:sz w:val="24"/>
          <w:szCs w:val="24"/>
        </w:rPr>
        <w:t>d Haniff Abd. Rahman. Temubual b</w:t>
      </w:r>
      <w:r w:rsidRPr="00E6249C">
        <w:rPr>
          <w:sz w:val="24"/>
          <w:szCs w:val="24"/>
        </w:rPr>
        <w:t>ersemuka. Kedutaan Malaysia</w:t>
      </w:r>
      <w:r w:rsidR="00DA3546" w:rsidRPr="00E6249C">
        <w:rPr>
          <w:sz w:val="24"/>
          <w:szCs w:val="24"/>
        </w:rPr>
        <w:t>, Ya</w:t>
      </w:r>
      <w:r w:rsidR="009D00DE" w:rsidRPr="00E6249C">
        <w:rPr>
          <w:sz w:val="24"/>
          <w:szCs w:val="24"/>
        </w:rPr>
        <w:t>n</w:t>
      </w:r>
      <w:r w:rsidR="00DA3546" w:rsidRPr="00E6249C">
        <w:rPr>
          <w:sz w:val="24"/>
          <w:szCs w:val="24"/>
        </w:rPr>
        <w:t>gon,</w:t>
      </w:r>
      <w:r w:rsidRPr="00E6249C">
        <w:rPr>
          <w:sz w:val="24"/>
          <w:szCs w:val="24"/>
        </w:rPr>
        <w:t xml:space="preserve"> Myanmar</w:t>
      </w:r>
      <w:r w:rsidR="00DA3546" w:rsidRPr="00E6249C">
        <w:rPr>
          <w:sz w:val="24"/>
          <w:szCs w:val="24"/>
        </w:rPr>
        <w:t xml:space="preserve">. </w:t>
      </w:r>
      <w:r w:rsidR="00921B31">
        <w:rPr>
          <w:sz w:val="24"/>
          <w:szCs w:val="24"/>
        </w:rPr>
        <w:t xml:space="preserve"> </w:t>
      </w:r>
      <w:r w:rsidR="00DA3546" w:rsidRPr="00E6249C">
        <w:rPr>
          <w:sz w:val="24"/>
          <w:szCs w:val="24"/>
        </w:rPr>
        <w:t>[19 Mei 2016]</w:t>
      </w:r>
      <w:r w:rsidRPr="00E6249C">
        <w:rPr>
          <w:sz w:val="24"/>
          <w:szCs w:val="24"/>
        </w:rPr>
        <w:t xml:space="preserve"> </w:t>
      </w:r>
    </w:p>
    <w:p w:rsidR="0060490C" w:rsidRPr="00921B31" w:rsidRDefault="0028408B" w:rsidP="00921B31">
      <w:pPr>
        <w:pStyle w:val="FootnoteText"/>
        <w:ind w:left="426" w:hanging="426"/>
        <w:jc w:val="both"/>
        <w:rPr>
          <w:i/>
          <w:sz w:val="24"/>
          <w:szCs w:val="24"/>
        </w:rPr>
      </w:pPr>
      <w:r w:rsidRPr="00E6249C">
        <w:rPr>
          <w:sz w:val="24"/>
          <w:szCs w:val="24"/>
        </w:rPr>
        <w:t xml:space="preserve">Preeg, E.H. (1999). </w:t>
      </w:r>
      <w:r w:rsidR="004C00AE" w:rsidRPr="00E6249C">
        <w:rPr>
          <w:i/>
          <w:sz w:val="24"/>
          <w:szCs w:val="24"/>
        </w:rPr>
        <w:t xml:space="preserve">Feeling </w:t>
      </w:r>
      <w:r w:rsidR="00FD0E6E" w:rsidRPr="00E6249C">
        <w:rPr>
          <w:i/>
          <w:sz w:val="24"/>
          <w:szCs w:val="24"/>
        </w:rPr>
        <w:t xml:space="preserve">good or doing </w:t>
      </w:r>
      <w:proofErr w:type="gramStart"/>
      <w:r w:rsidR="00FD0E6E" w:rsidRPr="00E6249C">
        <w:rPr>
          <w:i/>
          <w:sz w:val="24"/>
          <w:szCs w:val="24"/>
        </w:rPr>
        <w:t>good</w:t>
      </w:r>
      <w:proofErr w:type="gramEnd"/>
      <w:r w:rsidR="00FD0E6E" w:rsidRPr="00E6249C">
        <w:rPr>
          <w:i/>
          <w:sz w:val="24"/>
          <w:szCs w:val="24"/>
        </w:rPr>
        <w:t xml:space="preserve"> with sanct</w:t>
      </w:r>
      <w:r w:rsidRPr="00E6249C">
        <w:rPr>
          <w:i/>
          <w:sz w:val="24"/>
          <w:szCs w:val="24"/>
        </w:rPr>
        <w:t>ions: Unilateral</w:t>
      </w:r>
      <w:r w:rsidR="00921B31">
        <w:rPr>
          <w:i/>
          <w:sz w:val="24"/>
          <w:szCs w:val="24"/>
        </w:rPr>
        <w:t xml:space="preserve"> </w:t>
      </w:r>
      <w:r w:rsidR="00FD0E6E" w:rsidRPr="00E6249C">
        <w:rPr>
          <w:i/>
          <w:sz w:val="24"/>
          <w:szCs w:val="24"/>
        </w:rPr>
        <w:t>economic sanctions an</w:t>
      </w:r>
      <w:r w:rsidR="00FD0E6E">
        <w:rPr>
          <w:i/>
          <w:sz w:val="24"/>
          <w:szCs w:val="24"/>
        </w:rPr>
        <w:t>d the U.S National i</w:t>
      </w:r>
      <w:r w:rsidRPr="00E6249C">
        <w:rPr>
          <w:i/>
          <w:sz w:val="24"/>
          <w:szCs w:val="24"/>
        </w:rPr>
        <w:t>nterest</w:t>
      </w:r>
      <w:r w:rsidR="00FD0E6E">
        <w:rPr>
          <w:sz w:val="24"/>
          <w:szCs w:val="24"/>
        </w:rPr>
        <w:t>. Washington D.C,</w:t>
      </w:r>
      <w:r w:rsidRPr="00E6249C">
        <w:rPr>
          <w:sz w:val="24"/>
          <w:szCs w:val="24"/>
        </w:rPr>
        <w:t xml:space="preserve"> CSIS Report.</w:t>
      </w:r>
    </w:p>
    <w:p w:rsidR="0060490C" w:rsidRPr="00E6249C" w:rsidRDefault="004C00AE" w:rsidP="00921B31">
      <w:pPr>
        <w:pStyle w:val="FootnoteText"/>
        <w:ind w:left="426" w:hanging="426"/>
        <w:jc w:val="both"/>
        <w:rPr>
          <w:sz w:val="24"/>
          <w:szCs w:val="24"/>
        </w:rPr>
      </w:pPr>
      <w:r w:rsidRPr="00E6249C">
        <w:rPr>
          <w:sz w:val="24"/>
          <w:szCs w:val="24"/>
        </w:rPr>
        <w:t>Renshon, J.</w:t>
      </w:r>
      <w:r w:rsidR="00FD0E6E">
        <w:rPr>
          <w:sz w:val="24"/>
          <w:szCs w:val="24"/>
        </w:rPr>
        <w:t>, &amp;</w:t>
      </w:r>
      <w:r w:rsidR="0028408B" w:rsidRPr="00E6249C">
        <w:rPr>
          <w:sz w:val="24"/>
          <w:szCs w:val="24"/>
        </w:rPr>
        <w:t xml:space="preserve"> Stanley, R. (2008). The </w:t>
      </w:r>
      <w:r w:rsidR="00FD0E6E" w:rsidRPr="00E6249C">
        <w:rPr>
          <w:sz w:val="24"/>
          <w:szCs w:val="24"/>
        </w:rPr>
        <w:t>theory and practice of foreign</w:t>
      </w:r>
      <w:r w:rsidR="00FD0E6E">
        <w:rPr>
          <w:sz w:val="24"/>
          <w:szCs w:val="24"/>
        </w:rPr>
        <w:t xml:space="preserve"> policy decision makin</w:t>
      </w:r>
      <w:r w:rsidR="00921B31">
        <w:rPr>
          <w:sz w:val="24"/>
          <w:szCs w:val="24"/>
        </w:rPr>
        <w:t xml:space="preserve">g. </w:t>
      </w:r>
      <w:r w:rsidR="0028408B" w:rsidRPr="00E6249C">
        <w:rPr>
          <w:i/>
          <w:sz w:val="24"/>
          <w:szCs w:val="24"/>
        </w:rPr>
        <w:t>Political Psychology</w:t>
      </w:r>
      <w:r w:rsidR="0028408B" w:rsidRPr="00E6249C">
        <w:rPr>
          <w:i/>
          <w:sz w:val="24"/>
          <w:szCs w:val="24"/>
          <w:lang w:val="en-MY"/>
        </w:rPr>
        <w:t>,</w:t>
      </w:r>
      <w:r w:rsidR="0028408B" w:rsidRPr="00E6249C">
        <w:rPr>
          <w:sz w:val="24"/>
          <w:szCs w:val="24"/>
        </w:rPr>
        <w:t xml:space="preserve"> </w:t>
      </w:r>
      <w:r w:rsidR="0028408B" w:rsidRPr="00FD0E6E">
        <w:rPr>
          <w:i/>
          <w:sz w:val="24"/>
          <w:szCs w:val="24"/>
        </w:rPr>
        <w:t>29</w:t>
      </w:r>
      <w:r w:rsidR="0028408B" w:rsidRPr="00E6249C">
        <w:rPr>
          <w:sz w:val="24"/>
          <w:szCs w:val="24"/>
        </w:rPr>
        <w:t>(4)</w:t>
      </w:r>
      <w:r w:rsidR="0028408B" w:rsidRPr="00E6249C">
        <w:rPr>
          <w:sz w:val="24"/>
          <w:szCs w:val="24"/>
          <w:lang w:val="en-MY"/>
        </w:rPr>
        <w:t>,</w:t>
      </w:r>
      <w:r w:rsidR="0028408B" w:rsidRPr="00E6249C">
        <w:rPr>
          <w:sz w:val="24"/>
          <w:szCs w:val="24"/>
        </w:rPr>
        <w:t xml:space="preserve"> 509</w:t>
      </w:r>
      <w:r w:rsidR="0028408B" w:rsidRPr="00E6249C">
        <w:rPr>
          <w:sz w:val="24"/>
          <w:szCs w:val="24"/>
          <w:lang w:val="en-MY"/>
        </w:rPr>
        <w:t>-536</w:t>
      </w:r>
      <w:r w:rsidR="0062675A" w:rsidRPr="00E6249C">
        <w:rPr>
          <w:sz w:val="24"/>
          <w:szCs w:val="24"/>
          <w:lang w:val="en-MY"/>
        </w:rPr>
        <w:t>.</w:t>
      </w:r>
    </w:p>
    <w:p w:rsidR="0060490C" w:rsidRPr="00E6249C" w:rsidRDefault="00FD0E6E" w:rsidP="00921B31">
      <w:pPr>
        <w:pStyle w:val="FootnoteText"/>
        <w:ind w:left="426" w:hanging="426"/>
        <w:jc w:val="both"/>
        <w:rPr>
          <w:sz w:val="24"/>
          <w:szCs w:val="24"/>
        </w:rPr>
      </w:pPr>
      <w:r>
        <w:rPr>
          <w:sz w:val="24"/>
          <w:szCs w:val="24"/>
        </w:rPr>
        <w:t xml:space="preserve">Robinson, J.A., &amp; </w:t>
      </w:r>
      <w:r w:rsidR="0028408B" w:rsidRPr="00E6249C">
        <w:rPr>
          <w:sz w:val="24"/>
          <w:szCs w:val="24"/>
        </w:rPr>
        <w:t xml:space="preserve">Synder, R.C. (1965). Decision </w:t>
      </w:r>
      <w:r w:rsidRPr="00E6249C">
        <w:rPr>
          <w:sz w:val="24"/>
          <w:szCs w:val="24"/>
        </w:rPr>
        <w:t>making in international</w:t>
      </w:r>
      <w:r>
        <w:rPr>
          <w:sz w:val="24"/>
          <w:szCs w:val="24"/>
        </w:rPr>
        <w:t xml:space="preserve"> politic</w:t>
      </w:r>
      <w:r w:rsidR="00921B31">
        <w:rPr>
          <w:sz w:val="24"/>
          <w:szCs w:val="24"/>
        </w:rPr>
        <w:t>s. In</w:t>
      </w:r>
      <w:r w:rsidR="0028408B" w:rsidRPr="00E6249C">
        <w:rPr>
          <w:sz w:val="24"/>
          <w:szCs w:val="24"/>
        </w:rPr>
        <w:t>. Herbert C. Kelmen</w:t>
      </w:r>
      <w:r>
        <w:rPr>
          <w:sz w:val="24"/>
          <w:szCs w:val="24"/>
          <w:lang w:val="en-MY"/>
        </w:rPr>
        <w:t xml:space="preserve"> (Eds.</w:t>
      </w:r>
      <w:r w:rsidR="0028408B" w:rsidRPr="00E6249C">
        <w:rPr>
          <w:sz w:val="24"/>
          <w:szCs w:val="24"/>
          <w:lang w:val="en-MY"/>
        </w:rPr>
        <w:t>)</w:t>
      </w:r>
      <w:r w:rsidR="00451B0B">
        <w:rPr>
          <w:sz w:val="24"/>
          <w:szCs w:val="24"/>
          <w:lang w:val="en-MY"/>
        </w:rPr>
        <w:t>.</w:t>
      </w:r>
      <w:r w:rsidR="0028408B" w:rsidRPr="00E6249C">
        <w:rPr>
          <w:sz w:val="24"/>
          <w:szCs w:val="24"/>
        </w:rPr>
        <w:t xml:space="preserve"> </w:t>
      </w:r>
      <w:r>
        <w:rPr>
          <w:i/>
          <w:sz w:val="24"/>
          <w:szCs w:val="24"/>
        </w:rPr>
        <w:t>International b</w:t>
      </w:r>
      <w:r w:rsidR="0028408B" w:rsidRPr="00E6249C">
        <w:rPr>
          <w:i/>
          <w:sz w:val="24"/>
          <w:szCs w:val="24"/>
        </w:rPr>
        <w:t xml:space="preserve">ehavior: A </w:t>
      </w:r>
      <w:r w:rsidRPr="00E6249C">
        <w:rPr>
          <w:i/>
          <w:sz w:val="24"/>
          <w:szCs w:val="24"/>
        </w:rPr>
        <w:t>social psychological a</w:t>
      </w:r>
      <w:r w:rsidR="0028408B" w:rsidRPr="00E6249C">
        <w:rPr>
          <w:i/>
          <w:sz w:val="24"/>
          <w:szCs w:val="24"/>
        </w:rPr>
        <w:t>nalysis.</w:t>
      </w:r>
      <w:r>
        <w:rPr>
          <w:sz w:val="24"/>
          <w:szCs w:val="24"/>
        </w:rPr>
        <w:t xml:space="preserve"> New York, Holt, Reinehart &amp; </w:t>
      </w:r>
      <w:r w:rsidR="0028408B" w:rsidRPr="00E6249C">
        <w:rPr>
          <w:sz w:val="24"/>
          <w:szCs w:val="24"/>
        </w:rPr>
        <w:t xml:space="preserve">Winston. </w:t>
      </w:r>
    </w:p>
    <w:p w:rsidR="0060490C" w:rsidRPr="00921B31" w:rsidRDefault="0028408B" w:rsidP="00921B31">
      <w:pPr>
        <w:spacing w:after="0" w:line="240" w:lineRule="auto"/>
        <w:ind w:left="426" w:hanging="426"/>
        <w:jc w:val="both"/>
        <w:rPr>
          <w:rFonts w:ascii="Times New Roman" w:hAnsi="Times New Roman" w:cs="Times New Roman"/>
          <w:i/>
          <w:iCs/>
          <w:sz w:val="24"/>
          <w:szCs w:val="24"/>
        </w:rPr>
      </w:pPr>
      <w:r w:rsidRPr="00E6249C">
        <w:rPr>
          <w:rFonts w:ascii="Times New Roman" w:hAnsi="Times New Roman" w:cs="Times New Roman"/>
          <w:sz w:val="24"/>
          <w:szCs w:val="24"/>
        </w:rPr>
        <w:t>Rose, G. (1998)</w:t>
      </w:r>
      <w:r w:rsidRPr="00E6249C">
        <w:rPr>
          <w:rFonts w:ascii="Times New Roman" w:hAnsi="Times New Roman" w:cs="Times New Roman"/>
          <w:sz w:val="24"/>
          <w:szCs w:val="24"/>
          <w:lang w:val="en-MY"/>
        </w:rPr>
        <w:t>.</w:t>
      </w:r>
      <w:r w:rsidRPr="00E6249C">
        <w:rPr>
          <w:rFonts w:ascii="Times New Roman" w:hAnsi="Times New Roman" w:cs="Times New Roman"/>
          <w:sz w:val="24"/>
          <w:szCs w:val="24"/>
        </w:rPr>
        <w:t xml:space="preserve"> Neoclassical </w:t>
      </w:r>
      <w:r w:rsidR="00FD0E6E" w:rsidRPr="00E6249C">
        <w:rPr>
          <w:rFonts w:ascii="Times New Roman" w:hAnsi="Times New Roman" w:cs="Times New Roman"/>
          <w:sz w:val="24"/>
          <w:szCs w:val="24"/>
        </w:rPr>
        <w:t>realisme and theories of foreign policy</w:t>
      </w:r>
      <w:r w:rsidRPr="00E6249C">
        <w:rPr>
          <w:rFonts w:ascii="Times New Roman" w:hAnsi="Times New Roman" w:cs="Times New Roman"/>
          <w:sz w:val="24"/>
          <w:szCs w:val="24"/>
        </w:rPr>
        <w:t xml:space="preserve">. </w:t>
      </w:r>
      <w:r w:rsidRPr="00E6249C">
        <w:rPr>
          <w:rFonts w:ascii="Times New Roman" w:hAnsi="Times New Roman" w:cs="Times New Roman"/>
          <w:i/>
          <w:iCs/>
          <w:sz w:val="24"/>
          <w:szCs w:val="24"/>
        </w:rPr>
        <w:t>World</w:t>
      </w:r>
      <w:r w:rsidR="00921B31">
        <w:rPr>
          <w:rFonts w:ascii="Times New Roman" w:hAnsi="Times New Roman" w:cs="Times New Roman"/>
          <w:i/>
          <w:iCs/>
          <w:sz w:val="24"/>
          <w:szCs w:val="24"/>
        </w:rPr>
        <w:t xml:space="preserve"> </w:t>
      </w:r>
      <w:r w:rsidRPr="00E6249C">
        <w:rPr>
          <w:rFonts w:ascii="Times New Roman" w:hAnsi="Times New Roman" w:cs="Times New Roman"/>
          <w:i/>
          <w:iCs/>
          <w:sz w:val="24"/>
          <w:szCs w:val="24"/>
        </w:rPr>
        <w:t>Politics</w:t>
      </w:r>
      <w:r w:rsidR="00FD0E6E">
        <w:rPr>
          <w:rFonts w:ascii="Times New Roman" w:hAnsi="Times New Roman" w:cs="Times New Roman"/>
          <w:i/>
          <w:iCs/>
          <w:sz w:val="24"/>
          <w:szCs w:val="24"/>
          <w:lang w:val="en-MY"/>
        </w:rPr>
        <w:t>,</w:t>
      </w:r>
      <w:r w:rsidRPr="00E6249C">
        <w:rPr>
          <w:rFonts w:ascii="Times New Roman" w:hAnsi="Times New Roman" w:cs="Times New Roman"/>
          <w:i/>
          <w:iCs/>
          <w:sz w:val="24"/>
          <w:szCs w:val="24"/>
          <w:lang w:val="en-MY"/>
        </w:rPr>
        <w:t xml:space="preserve"> </w:t>
      </w:r>
      <w:r w:rsidRPr="00FD0E6E">
        <w:rPr>
          <w:rFonts w:ascii="Times New Roman" w:hAnsi="Times New Roman" w:cs="Times New Roman"/>
          <w:i/>
          <w:sz w:val="24"/>
          <w:szCs w:val="24"/>
        </w:rPr>
        <w:t>51</w:t>
      </w:r>
      <w:r w:rsidRPr="00E6249C">
        <w:rPr>
          <w:rFonts w:ascii="Times New Roman" w:hAnsi="Times New Roman" w:cs="Times New Roman"/>
          <w:sz w:val="24"/>
          <w:szCs w:val="24"/>
          <w:lang w:val="en-MY"/>
        </w:rPr>
        <w:t>(</w:t>
      </w:r>
      <w:r w:rsidRPr="00E6249C">
        <w:rPr>
          <w:rFonts w:ascii="Times New Roman" w:hAnsi="Times New Roman" w:cs="Times New Roman"/>
          <w:sz w:val="24"/>
          <w:szCs w:val="24"/>
        </w:rPr>
        <w:t>1</w:t>
      </w:r>
      <w:r w:rsidRPr="00E6249C">
        <w:rPr>
          <w:rFonts w:ascii="Times New Roman" w:hAnsi="Times New Roman" w:cs="Times New Roman"/>
          <w:sz w:val="24"/>
          <w:szCs w:val="24"/>
          <w:lang w:val="en-MY"/>
        </w:rPr>
        <w:t>),</w:t>
      </w:r>
      <w:r w:rsidRPr="00E6249C">
        <w:rPr>
          <w:rFonts w:ascii="Times New Roman" w:hAnsi="Times New Roman" w:cs="Times New Roman"/>
          <w:sz w:val="24"/>
          <w:szCs w:val="24"/>
        </w:rPr>
        <w:t xml:space="preserve"> 144-177.</w:t>
      </w:r>
    </w:p>
    <w:p w:rsidR="00BF434C" w:rsidRPr="00E6249C" w:rsidRDefault="00BF434C" w:rsidP="00921B31">
      <w:pPr>
        <w:pStyle w:val="FootnoteText"/>
        <w:ind w:left="426" w:hanging="426"/>
        <w:jc w:val="both"/>
        <w:rPr>
          <w:sz w:val="24"/>
          <w:szCs w:val="24"/>
        </w:rPr>
      </w:pPr>
      <w:r w:rsidRPr="00E6249C">
        <w:rPr>
          <w:sz w:val="24"/>
          <w:szCs w:val="24"/>
        </w:rPr>
        <w:t>Seekins, D.M. (2005)</w:t>
      </w:r>
      <w:r w:rsidRPr="00E6249C">
        <w:rPr>
          <w:sz w:val="24"/>
          <w:szCs w:val="24"/>
          <w:lang w:val="en-MY"/>
        </w:rPr>
        <w:t>.</w:t>
      </w:r>
      <w:r w:rsidR="00FD0E6E">
        <w:rPr>
          <w:sz w:val="24"/>
          <w:szCs w:val="24"/>
        </w:rPr>
        <w:t xml:space="preserve"> Burma and U.S s</w:t>
      </w:r>
      <w:r w:rsidRPr="00E6249C">
        <w:rPr>
          <w:sz w:val="24"/>
          <w:szCs w:val="24"/>
        </w:rPr>
        <w:t xml:space="preserve">anctions: Punishing and </w:t>
      </w:r>
      <w:r w:rsidR="00FD0E6E" w:rsidRPr="00E6249C">
        <w:rPr>
          <w:sz w:val="24"/>
          <w:szCs w:val="24"/>
        </w:rPr>
        <w:t>authoritarian</w:t>
      </w:r>
      <w:r w:rsidR="00FD0E6E">
        <w:rPr>
          <w:sz w:val="24"/>
          <w:szCs w:val="24"/>
        </w:rPr>
        <w:t xml:space="preserve"> </w:t>
      </w:r>
      <w:r w:rsidR="00FD0E6E" w:rsidRPr="00E6249C">
        <w:rPr>
          <w:sz w:val="24"/>
          <w:szCs w:val="24"/>
        </w:rPr>
        <w:t>regi</w:t>
      </w:r>
      <w:r w:rsidRPr="00E6249C">
        <w:rPr>
          <w:sz w:val="24"/>
          <w:szCs w:val="24"/>
        </w:rPr>
        <w:t xml:space="preserve">me. </w:t>
      </w:r>
      <w:r w:rsidRPr="00E6249C">
        <w:rPr>
          <w:i/>
          <w:sz w:val="24"/>
          <w:szCs w:val="24"/>
        </w:rPr>
        <w:t>Asian</w:t>
      </w:r>
      <w:r w:rsidR="00A209FE">
        <w:rPr>
          <w:i/>
          <w:sz w:val="24"/>
          <w:szCs w:val="24"/>
        </w:rPr>
        <w:t xml:space="preserve"> Surve,</w:t>
      </w:r>
      <w:r w:rsidR="00A209FE">
        <w:rPr>
          <w:i/>
          <w:sz w:val="24"/>
          <w:szCs w:val="24"/>
          <w:lang w:val="en-MY"/>
        </w:rPr>
        <w:t xml:space="preserve"> </w:t>
      </w:r>
      <w:r w:rsidRPr="00A209FE">
        <w:rPr>
          <w:i/>
          <w:sz w:val="24"/>
          <w:szCs w:val="24"/>
        </w:rPr>
        <w:t>45</w:t>
      </w:r>
      <w:r w:rsidRPr="00E6249C">
        <w:rPr>
          <w:sz w:val="24"/>
          <w:szCs w:val="24"/>
          <w:lang w:val="en-MY"/>
        </w:rPr>
        <w:t>(</w:t>
      </w:r>
      <w:r w:rsidRPr="00E6249C">
        <w:rPr>
          <w:sz w:val="24"/>
          <w:szCs w:val="24"/>
        </w:rPr>
        <w:t>3)</w:t>
      </w:r>
      <w:r w:rsidRPr="00E6249C">
        <w:rPr>
          <w:sz w:val="24"/>
          <w:szCs w:val="24"/>
          <w:lang w:val="en-MY"/>
        </w:rPr>
        <w:t>,</w:t>
      </w:r>
      <w:r w:rsidRPr="00E6249C">
        <w:rPr>
          <w:sz w:val="24"/>
          <w:szCs w:val="24"/>
        </w:rPr>
        <w:t xml:space="preserve"> 437-452</w:t>
      </w:r>
      <w:r w:rsidR="00A209FE">
        <w:rPr>
          <w:sz w:val="24"/>
          <w:szCs w:val="24"/>
        </w:rPr>
        <w:t>.</w:t>
      </w:r>
    </w:p>
    <w:p w:rsidR="0060490C" w:rsidRPr="00E6249C" w:rsidRDefault="0028408B" w:rsidP="00921B31">
      <w:pPr>
        <w:pStyle w:val="FootnoteText"/>
        <w:ind w:left="426" w:hanging="426"/>
        <w:jc w:val="both"/>
        <w:rPr>
          <w:sz w:val="24"/>
          <w:szCs w:val="24"/>
          <w:lang w:val="en-MY"/>
        </w:rPr>
      </w:pPr>
      <w:r w:rsidRPr="00E6249C">
        <w:rPr>
          <w:sz w:val="24"/>
          <w:szCs w:val="24"/>
          <w:lang w:val="en-MY"/>
        </w:rPr>
        <w:t>Sidhu, J.S. (2004) Hubungan Myanmar-China: Dar</w:t>
      </w:r>
      <w:r w:rsidR="001F555A" w:rsidRPr="00E6249C">
        <w:rPr>
          <w:sz w:val="24"/>
          <w:szCs w:val="24"/>
          <w:lang w:val="en-MY"/>
        </w:rPr>
        <w:t xml:space="preserve">i </w:t>
      </w:r>
      <w:r w:rsidR="00A209FE" w:rsidRPr="00E6249C">
        <w:rPr>
          <w:sz w:val="24"/>
          <w:szCs w:val="24"/>
          <w:lang w:val="en-MY"/>
        </w:rPr>
        <w:t>konfrontasi ke arah kerjasama</w:t>
      </w:r>
      <w:r w:rsidR="001F555A" w:rsidRPr="00E6249C">
        <w:rPr>
          <w:sz w:val="24"/>
          <w:szCs w:val="24"/>
          <w:lang w:val="en-MY"/>
        </w:rPr>
        <w:t>.</w:t>
      </w:r>
      <w:r w:rsidR="00921B31">
        <w:rPr>
          <w:sz w:val="24"/>
          <w:szCs w:val="24"/>
          <w:lang w:val="en-MY"/>
        </w:rPr>
        <w:t xml:space="preserve"> In</w:t>
      </w:r>
      <w:r w:rsidR="00A209FE">
        <w:rPr>
          <w:sz w:val="24"/>
          <w:szCs w:val="24"/>
          <w:lang w:val="en-MY"/>
        </w:rPr>
        <w:t>. Obaidellah Mohamad (Eds.</w:t>
      </w:r>
      <w:r w:rsidRPr="00E6249C">
        <w:rPr>
          <w:sz w:val="24"/>
          <w:szCs w:val="24"/>
          <w:lang w:val="en-MY"/>
        </w:rPr>
        <w:t xml:space="preserve">) </w:t>
      </w:r>
      <w:r w:rsidR="001F555A" w:rsidRPr="00E6249C">
        <w:rPr>
          <w:sz w:val="24"/>
          <w:szCs w:val="24"/>
          <w:lang w:val="en-MY"/>
        </w:rPr>
        <w:t>(</w:t>
      </w:r>
      <w:r w:rsidRPr="00E6249C">
        <w:rPr>
          <w:sz w:val="24"/>
          <w:szCs w:val="24"/>
          <w:lang w:val="en-MY"/>
        </w:rPr>
        <w:t>2004</w:t>
      </w:r>
      <w:r w:rsidR="001F555A" w:rsidRPr="00E6249C">
        <w:rPr>
          <w:sz w:val="24"/>
          <w:szCs w:val="24"/>
          <w:lang w:val="en-MY"/>
        </w:rPr>
        <w:t>)</w:t>
      </w:r>
      <w:r w:rsidRPr="00E6249C">
        <w:rPr>
          <w:sz w:val="24"/>
          <w:szCs w:val="24"/>
          <w:lang w:val="en-MY"/>
        </w:rPr>
        <w:t xml:space="preserve">. </w:t>
      </w:r>
      <w:r w:rsidRPr="00E6249C">
        <w:rPr>
          <w:i/>
          <w:iCs/>
          <w:sz w:val="24"/>
          <w:szCs w:val="24"/>
          <w:lang w:val="en-MY"/>
        </w:rPr>
        <w:t xml:space="preserve">China: Isu dan </w:t>
      </w:r>
      <w:r w:rsidR="00A209FE" w:rsidRPr="00E6249C">
        <w:rPr>
          <w:i/>
          <w:iCs/>
          <w:sz w:val="24"/>
          <w:szCs w:val="24"/>
          <w:lang w:val="en-MY"/>
        </w:rPr>
        <w:t>hubungan l</w:t>
      </w:r>
      <w:r w:rsidRPr="00E6249C">
        <w:rPr>
          <w:i/>
          <w:iCs/>
          <w:sz w:val="24"/>
          <w:szCs w:val="24"/>
          <w:lang w:val="en-MY"/>
        </w:rPr>
        <w:t>uar</w:t>
      </w:r>
      <w:r w:rsidR="001F555A" w:rsidRPr="00E6249C">
        <w:rPr>
          <w:sz w:val="24"/>
          <w:szCs w:val="24"/>
          <w:lang w:val="en-MY"/>
        </w:rPr>
        <w:t>.</w:t>
      </w:r>
      <w:r w:rsidR="00A209FE">
        <w:rPr>
          <w:sz w:val="24"/>
          <w:szCs w:val="24"/>
          <w:lang w:val="en-MY"/>
        </w:rPr>
        <w:t xml:space="preserve"> Kuala Lumpur,</w:t>
      </w:r>
      <w:r w:rsidRPr="00E6249C">
        <w:rPr>
          <w:sz w:val="24"/>
          <w:szCs w:val="24"/>
          <w:lang w:val="en-MY"/>
        </w:rPr>
        <w:t xml:space="preserve"> Institut Pengajian China, Universiti Malaya.</w:t>
      </w:r>
    </w:p>
    <w:p w:rsidR="00BF434C" w:rsidRPr="00E6249C" w:rsidRDefault="009A6985" w:rsidP="00921B31">
      <w:pPr>
        <w:pStyle w:val="FootnoteText"/>
        <w:ind w:left="426" w:hanging="426"/>
        <w:jc w:val="both"/>
        <w:rPr>
          <w:sz w:val="24"/>
          <w:szCs w:val="24"/>
          <w:lang w:val="en-MY"/>
        </w:rPr>
      </w:pPr>
      <w:r>
        <w:rPr>
          <w:sz w:val="24"/>
          <w:szCs w:val="24"/>
          <w:lang w:val="en-MY"/>
        </w:rPr>
        <w:t>Soe, M.M</w:t>
      </w:r>
      <w:r w:rsidR="00BF434C" w:rsidRPr="00E6249C">
        <w:rPr>
          <w:sz w:val="24"/>
          <w:szCs w:val="24"/>
          <w:lang w:val="en-MY"/>
        </w:rPr>
        <w:t xml:space="preserve">. (2017). </w:t>
      </w:r>
      <w:proofErr w:type="gramStart"/>
      <w:r w:rsidR="00202ABC" w:rsidRPr="00E6249C">
        <w:rPr>
          <w:sz w:val="24"/>
          <w:szCs w:val="24"/>
          <w:lang w:val="en-MY"/>
        </w:rPr>
        <w:t xml:space="preserve">The </w:t>
      </w:r>
      <w:r w:rsidR="00A209FE" w:rsidRPr="00E6249C">
        <w:rPr>
          <w:sz w:val="24"/>
          <w:szCs w:val="24"/>
          <w:lang w:val="en-MY"/>
        </w:rPr>
        <w:t>republic of unio</w:t>
      </w:r>
      <w:r w:rsidR="00202ABC" w:rsidRPr="00E6249C">
        <w:rPr>
          <w:sz w:val="24"/>
          <w:szCs w:val="24"/>
          <w:lang w:val="en-MY"/>
        </w:rPr>
        <w:t>n of Myanmar and the ASEAN and APT</w:t>
      </w:r>
      <w:r w:rsidR="00921B31">
        <w:rPr>
          <w:sz w:val="24"/>
          <w:szCs w:val="24"/>
          <w:lang w:val="en-MY"/>
        </w:rPr>
        <w:t xml:space="preserve"> processes.</w:t>
      </w:r>
      <w:proofErr w:type="gramEnd"/>
      <w:r w:rsidR="00921B31">
        <w:rPr>
          <w:sz w:val="24"/>
          <w:szCs w:val="24"/>
          <w:lang w:val="en-MY"/>
        </w:rPr>
        <w:t xml:space="preserve"> In</w:t>
      </w:r>
      <w:r w:rsidR="00202ABC" w:rsidRPr="00E6249C">
        <w:rPr>
          <w:sz w:val="24"/>
          <w:szCs w:val="24"/>
          <w:lang w:val="en-MY"/>
        </w:rPr>
        <w:t xml:space="preserve">. </w:t>
      </w:r>
      <w:r w:rsidR="00921B31">
        <w:rPr>
          <w:sz w:val="24"/>
          <w:szCs w:val="24"/>
          <w:lang w:val="en-MY"/>
        </w:rPr>
        <w:t>Lee, Lai To</w:t>
      </w:r>
      <w:r w:rsidR="00FD0E6E">
        <w:rPr>
          <w:sz w:val="24"/>
          <w:szCs w:val="24"/>
          <w:lang w:val="en-MY"/>
        </w:rPr>
        <w:t xml:space="preserve">, </w:t>
      </w:r>
      <w:r w:rsidR="00921B31">
        <w:rPr>
          <w:sz w:val="24"/>
          <w:szCs w:val="24"/>
          <w:lang w:val="en-MY"/>
        </w:rPr>
        <w:t>&amp;</w:t>
      </w:r>
      <w:r w:rsidR="00A13114" w:rsidRPr="00E6249C">
        <w:rPr>
          <w:sz w:val="24"/>
          <w:szCs w:val="24"/>
          <w:lang w:val="en-MY"/>
        </w:rPr>
        <w:t xml:space="preserve"> Zarina Othman</w:t>
      </w:r>
      <w:r w:rsidR="00FD0E6E">
        <w:rPr>
          <w:sz w:val="24"/>
          <w:szCs w:val="24"/>
          <w:lang w:val="en-MY"/>
        </w:rPr>
        <w:t xml:space="preserve"> (Eds.</w:t>
      </w:r>
      <w:r w:rsidR="00B53601" w:rsidRPr="00E6249C">
        <w:rPr>
          <w:sz w:val="24"/>
          <w:szCs w:val="24"/>
          <w:lang w:val="en-MY"/>
        </w:rPr>
        <w:t>)</w:t>
      </w:r>
      <w:r w:rsidR="00A13114" w:rsidRPr="00E6249C">
        <w:rPr>
          <w:sz w:val="24"/>
          <w:szCs w:val="24"/>
          <w:lang w:val="en-MY"/>
        </w:rPr>
        <w:t xml:space="preserve">. </w:t>
      </w:r>
      <w:r w:rsidR="00A13114" w:rsidRPr="00E6249C">
        <w:rPr>
          <w:i/>
          <w:sz w:val="24"/>
          <w:szCs w:val="24"/>
          <w:lang w:val="en-MY"/>
        </w:rPr>
        <w:t xml:space="preserve">Regional </w:t>
      </w:r>
      <w:r w:rsidR="001C67D7" w:rsidRPr="00E6249C">
        <w:rPr>
          <w:i/>
          <w:sz w:val="24"/>
          <w:szCs w:val="24"/>
          <w:lang w:val="en-MY"/>
        </w:rPr>
        <w:t>community buildi</w:t>
      </w:r>
      <w:r w:rsidR="00A13114" w:rsidRPr="00E6249C">
        <w:rPr>
          <w:i/>
          <w:sz w:val="24"/>
          <w:szCs w:val="24"/>
          <w:lang w:val="en-MY"/>
        </w:rPr>
        <w:t>ng in East Asia: Countries in Focus</w:t>
      </w:r>
      <w:r w:rsidR="00A13114" w:rsidRPr="00E6249C">
        <w:rPr>
          <w:sz w:val="24"/>
          <w:szCs w:val="24"/>
          <w:lang w:val="en-MY"/>
        </w:rPr>
        <w:t xml:space="preserve">. </w:t>
      </w:r>
      <w:r w:rsidR="00FD0E6E">
        <w:rPr>
          <w:sz w:val="24"/>
          <w:szCs w:val="24"/>
          <w:lang w:val="en-MY"/>
        </w:rPr>
        <w:t>New York,</w:t>
      </w:r>
      <w:r w:rsidR="00B53601" w:rsidRPr="00E6249C">
        <w:rPr>
          <w:sz w:val="24"/>
          <w:szCs w:val="24"/>
          <w:lang w:val="en-MY"/>
        </w:rPr>
        <w:t xml:space="preserve"> Routledge.</w:t>
      </w:r>
    </w:p>
    <w:p w:rsidR="0060490C" w:rsidRPr="00E6249C" w:rsidRDefault="009A6985" w:rsidP="00921B31">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Steinberg, D.</w:t>
      </w:r>
      <w:r w:rsidR="00812B97" w:rsidRPr="00E6249C">
        <w:rPr>
          <w:rFonts w:ascii="Times New Roman" w:hAnsi="Times New Roman" w:cs="Times New Roman"/>
          <w:sz w:val="24"/>
          <w:szCs w:val="24"/>
        </w:rPr>
        <w:t>I. (2001</w:t>
      </w:r>
      <w:r w:rsidR="0028408B" w:rsidRPr="00E6249C">
        <w:rPr>
          <w:rFonts w:ascii="Times New Roman" w:hAnsi="Times New Roman" w:cs="Times New Roman"/>
          <w:sz w:val="24"/>
          <w:szCs w:val="24"/>
        </w:rPr>
        <w:t>)</w:t>
      </w:r>
      <w:r w:rsidR="00111F4D" w:rsidRPr="00E6249C">
        <w:rPr>
          <w:rFonts w:ascii="Times New Roman" w:hAnsi="Times New Roman" w:cs="Times New Roman"/>
          <w:sz w:val="24"/>
          <w:szCs w:val="24"/>
        </w:rPr>
        <w:t xml:space="preserve">. </w:t>
      </w:r>
      <w:r w:rsidR="001C67D7">
        <w:rPr>
          <w:rFonts w:ascii="Times New Roman" w:hAnsi="Times New Roman" w:cs="Times New Roman"/>
          <w:i/>
          <w:sz w:val="24"/>
          <w:szCs w:val="24"/>
        </w:rPr>
        <w:t>Burma: The s</w:t>
      </w:r>
      <w:r w:rsidR="00111F4D" w:rsidRPr="00E6249C">
        <w:rPr>
          <w:rFonts w:ascii="Times New Roman" w:hAnsi="Times New Roman" w:cs="Times New Roman"/>
          <w:i/>
          <w:sz w:val="24"/>
          <w:szCs w:val="24"/>
        </w:rPr>
        <w:t>tate of Myanmar</w:t>
      </w:r>
      <w:r w:rsidR="00111F4D" w:rsidRPr="00E6249C">
        <w:rPr>
          <w:rFonts w:ascii="Times New Roman" w:hAnsi="Times New Roman" w:cs="Times New Roman"/>
          <w:sz w:val="24"/>
          <w:szCs w:val="24"/>
        </w:rPr>
        <w:t xml:space="preserve">. </w:t>
      </w:r>
      <w:r w:rsidR="001C67D7">
        <w:rPr>
          <w:rFonts w:ascii="Times New Roman" w:hAnsi="Times New Roman" w:cs="Times New Roman"/>
          <w:sz w:val="24"/>
          <w:szCs w:val="24"/>
        </w:rPr>
        <w:t>Washington,</w:t>
      </w:r>
      <w:r w:rsidR="002E2B5F" w:rsidRPr="00E6249C">
        <w:rPr>
          <w:rFonts w:ascii="Times New Roman" w:hAnsi="Times New Roman" w:cs="Times New Roman"/>
          <w:sz w:val="24"/>
          <w:szCs w:val="24"/>
        </w:rPr>
        <w:t xml:space="preserve"> Georgetown University</w:t>
      </w:r>
      <w:r w:rsidR="00921B31">
        <w:rPr>
          <w:rFonts w:ascii="Times New Roman" w:hAnsi="Times New Roman" w:cs="Times New Roman"/>
          <w:sz w:val="24"/>
          <w:szCs w:val="24"/>
        </w:rPr>
        <w:t xml:space="preserve"> </w:t>
      </w:r>
      <w:r w:rsidR="002E2B5F" w:rsidRPr="00E6249C">
        <w:rPr>
          <w:rFonts w:ascii="Times New Roman" w:hAnsi="Times New Roman" w:cs="Times New Roman"/>
          <w:sz w:val="24"/>
          <w:szCs w:val="24"/>
        </w:rPr>
        <w:t>Press.</w:t>
      </w:r>
    </w:p>
    <w:p w:rsidR="0060490C" w:rsidRPr="00E6249C" w:rsidRDefault="0028408B" w:rsidP="00921B31">
      <w:pPr>
        <w:pStyle w:val="FootnoteText"/>
        <w:ind w:left="426" w:hanging="426"/>
        <w:jc w:val="both"/>
        <w:rPr>
          <w:sz w:val="24"/>
          <w:szCs w:val="24"/>
        </w:rPr>
      </w:pPr>
      <w:r w:rsidRPr="00E6249C">
        <w:rPr>
          <w:sz w:val="24"/>
          <w:szCs w:val="24"/>
        </w:rPr>
        <w:t xml:space="preserve">Steinbruner, J. (1974). </w:t>
      </w:r>
      <w:r w:rsidRPr="00E6249C">
        <w:rPr>
          <w:i/>
          <w:sz w:val="24"/>
          <w:szCs w:val="24"/>
        </w:rPr>
        <w:t xml:space="preserve">The </w:t>
      </w:r>
      <w:r w:rsidR="001C67D7" w:rsidRPr="00E6249C">
        <w:rPr>
          <w:i/>
          <w:sz w:val="24"/>
          <w:szCs w:val="24"/>
        </w:rPr>
        <w:t>cybernetic theory of de</w:t>
      </w:r>
      <w:r w:rsidRPr="00E6249C">
        <w:rPr>
          <w:i/>
          <w:sz w:val="24"/>
          <w:szCs w:val="24"/>
        </w:rPr>
        <w:t>cision</w:t>
      </w:r>
      <w:r w:rsidR="001C67D7">
        <w:rPr>
          <w:sz w:val="24"/>
          <w:szCs w:val="24"/>
        </w:rPr>
        <w:t>. New Jersey,</w:t>
      </w:r>
      <w:r w:rsidRPr="00E6249C">
        <w:rPr>
          <w:sz w:val="24"/>
          <w:szCs w:val="24"/>
        </w:rPr>
        <w:t xml:space="preserve"> Princeton</w:t>
      </w:r>
      <w:r w:rsidR="0062675A" w:rsidRPr="00E6249C">
        <w:rPr>
          <w:sz w:val="24"/>
          <w:szCs w:val="24"/>
        </w:rPr>
        <w:t xml:space="preserve"> </w:t>
      </w:r>
      <w:r w:rsidR="00921B31">
        <w:rPr>
          <w:sz w:val="24"/>
          <w:szCs w:val="24"/>
        </w:rPr>
        <w:t xml:space="preserve">University </w:t>
      </w:r>
      <w:r w:rsidRPr="00E6249C">
        <w:rPr>
          <w:sz w:val="24"/>
          <w:szCs w:val="24"/>
        </w:rPr>
        <w:t>Press.</w:t>
      </w:r>
    </w:p>
    <w:p w:rsidR="00774A94" w:rsidRPr="00E6249C" w:rsidRDefault="00774A94" w:rsidP="00F9344D">
      <w:pPr>
        <w:pStyle w:val="FootnoteText"/>
        <w:ind w:left="426" w:hanging="426"/>
        <w:jc w:val="both"/>
        <w:rPr>
          <w:sz w:val="24"/>
          <w:szCs w:val="24"/>
        </w:rPr>
      </w:pPr>
      <w:r w:rsidRPr="00E6249C">
        <w:rPr>
          <w:sz w:val="24"/>
          <w:szCs w:val="24"/>
        </w:rPr>
        <w:t>Ta</w:t>
      </w:r>
      <w:r w:rsidR="001C67D7">
        <w:rPr>
          <w:sz w:val="24"/>
          <w:szCs w:val="24"/>
        </w:rPr>
        <w:t>jul Ariffin Tajuddin. Temubual b</w:t>
      </w:r>
      <w:r w:rsidRPr="00E6249C">
        <w:rPr>
          <w:sz w:val="24"/>
          <w:szCs w:val="24"/>
        </w:rPr>
        <w:t xml:space="preserve">ersemuka. </w:t>
      </w:r>
      <w:r w:rsidR="00DE5875" w:rsidRPr="00E6249C">
        <w:rPr>
          <w:sz w:val="24"/>
          <w:szCs w:val="24"/>
        </w:rPr>
        <w:t>Kedutaan Malaysia, Yangon, Myanmar. [19 Mei 2016]</w:t>
      </w:r>
      <w:r w:rsidR="00F9344D">
        <w:rPr>
          <w:sz w:val="24"/>
          <w:szCs w:val="24"/>
        </w:rPr>
        <w:t>.</w:t>
      </w:r>
    </w:p>
    <w:p w:rsidR="0060490C" w:rsidRPr="00E6249C" w:rsidRDefault="009A6985" w:rsidP="00F9344D">
      <w:pPr>
        <w:pStyle w:val="FootnoteText"/>
        <w:ind w:left="426" w:hanging="426"/>
        <w:jc w:val="both"/>
        <w:rPr>
          <w:sz w:val="24"/>
          <w:szCs w:val="24"/>
        </w:rPr>
      </w:pPr>
      <w:r>
        <w:rPr>
          <w:sz w:val="24"/>
          <w:szCs w:val="24"/>
        </w:rPr>
        <w:lastRenderedPageBreak/>
        <w:t>Than, T.M.M.</w:t>
      </w:r>
      <w:r w:rsidR="0028408B" w:rsidRPr="00E6249C">
        <w:rPr>
          <w:sz w:val="24"/>
          <w:szCs w:val="24"/>
        </w:rPr>
        <w:t xml:space="preserve"> (199</w:t>
      </w:r>
      <w:r w:rsidR="0028408B" w:rsidRPr="00E6249C">
        <w:rPr>
          <w:sz w:val="24"/>
          <w:szCs w:val="24"/>
          <w:lang w:val="en-MY"/>
        </w:rPr>
        <w:t>8</w:t>
      </w:r>
      <w:r w:rsidR="0028408B" w:rsidRPr="00E6249C">
        <w:rPr>
          <w:sz w:val="24"/>
          <w:szCs w:val="24"/>
        </w:rPr>
        <w:t>)</w:t>
      </w:r>
      <w:r w:rsidR="0028408B" w:rsidRPr="00E6249C">
        <w:rPr>
          <w:sz w:val="24"/>
          <w:szCs w:val="24"/>
          <w:lang w:val="en-MY"/>
        </w:rPr>
        <w:t>.</w:t>
      </w:r>
      <w:r w:rsidR="0028408B" w:rsidRPr="00E6249C">
        <w:rPr>
          <w:sz w:val="24"/>
          <w:szCs w:val="24"/>
        </w:rPr>
        <w:t xml:space="preserve"> Myanmar: Preoccupation with Regime Survival.</w:t>
      </w:r>
      <w:r w:rsidR="00F9344D">
        <w:rPr>
          <w:sz w:val="24"/>
          <w:szCs w:val="24"/>
        </w:rPr>
        <w:t xml:space="preserve"> In</w:t>
      </w:r>
      <w:r w:rsidR="0028408B" w:rsidRPr="00E6249C">
        <w:rPr>
          <w:sz w:val="24"/>
          <w:szCs w:val="24"/>
        </w:rPr>
        <w:t>. Muthiah Alagappa</w:t>
      </w:r>
      <w:r w:rsidR="0073514F">
        <w:rPr>
          <w:sz w:val="24"/>
          <w:szCs w:val="24"/>
          <w:lang w:val="en-MY"/>
        </w:rPr>
        <w:t xml:space="preserve"> (Eds.</w:t>
      </w:r>
      <w:r w:rsidR="0028408B" w:rsidRPr="00E6249C">
        <w:rPr>
          <w:sz w:val="24"/>
          <w:szCs w:val="24"/>
          <w:lang w:val="en-MY"/>
        </w:rPr>
        <w:t>).</w:t>
      </w:r>
      <w:r w:rsidR="0028408B" w:rsidRPr="00E6249C">
        <w:rPr>
          <w:sz w:val="24"/>
          <w:szCs w:val="24"/>
        </w:rPr>
        <w:t xml:space="preserve"> </w:t>
      </w:r>
      <w:r w:rsidR="0028408B" w:rsidRPr="00E6249C">
        <w:rPr>
          <w:i/>
          <w:sz w:val="24"/>
          <w:szCs w:val="24"/>
        </w:rPr>
        <w:t xml:space="preserve">Asian </w:t>
      </w:r>
      <w:r w:rsidR="0073514F" w:rsidRPr="00E6249C">
        <w:rPr>
          <w:i/>
          <w:sz w:val="24"/>
          <w:szCs w:val="24"/>
        </w:rPr>
        <w:t>security practices</w:t>
      </w:r>
      <w:r w:rsidR="0028408B" w:rsidRPr="00E6249C">
        <w:rPr>
          <w:i/>
          <w:sz w:val="24"/>
          <w:szCs w:val="24"/>
        </w:rPr>
        <w:t xml:space="preserve">: Material </w:t>
      </w:r>
      <w:r w:rsidR="001C67D7" w:rsidRPr="00E6249C">
        <w:rPr>
          <w:i/>
          <w:sz w:val="24"/>
          <w:szCs w:val="24"/>
        </w:rPr>
        <w:t>and ideational in</w:t>
      </w:r>
      <w:r w:rsidR="0028408B" w:rsidRPr="00E6249C">
        <w:rPr>
          <w:i/>
          <w:sz w:val="24"/>
          <w:szCs w:val="24"/>
        </w:rPr>
        <w:t>fluences</w:t>
      </w:r>
      <w:r w:rsidR="0073514F">
        <w:rPr>
          <w:sz w:val="24"/>
          <w:szCs w:val="24"/>
        </w:rPr>
        <w:t>. Stanford,</w:t>
      </w:r>
      <w:r w:rsidR="0028408B" w:rsidRPr="00E6249C">
        <w:rPr>
          <w:sz w:val="24"/>
          <w:szCs w:val="24"/>
        </w:rPr>
        <w:t xml:space="preserve"> Stanford University Press.</w:t>
      </w:r>
    </w:p>
    <w:p w:rsidR="001F555A" w:rsidRPr="00E6249C" w:rsidRDefault="0028408B" w:rsidP="00921B31">
      <w:pPr>
        <w:pStyle w:val="FootnoteText"/>
        <w:jc w:val="both"/>
        <w:rPr>
          <w:i/>
          <w:sz w:val="24"/>
          <w:szCs w:val="24"/>
        </w:rPr>
      </w:pPr>
      <w:proofErr w:type="gramStart"/>
      <w:r w:rsidRPr="00E6249C">
        <w:rPr>
          <w:sz w:val="24"/>
          <w:szCs w:val="24"/>
        </w:rPr>
        <w:t>Wa</w:t>
      </w:r>
      <w:r w:rsidR="001C67D7">
        <w:rPr>
          <w:sz w:val="24"/>
          <w:szCs w:val="24"/>
        </w:rPr>
        <w:t>lker, Stephen, &amp;</w:t>
      </w:r>
      <w:r w:rsidR="001F555A" w:rsidRPr="00E6249C">
        <w:rPr>
          <w:sz w:val="24"/>
          <w:szCs w:val="24"/>
        </w:rPr>
        <w:t xml:space="preserve"> Mark Schafer</w:t>
      </w:r>
      <w:r w:rsidR="009A6985">
        <w:rPr>
          <w:sz w:val="24"/>
          <w:szCs w:val="24"/>
        </w:rPr>
        <w:t>.</w:t>
      </w:r>
      <w:proofErr w:type="gramEnd"/>
      <w:r w:rsidR="001F555A" w:rsidRPr="00E6249C">
        <w:rPr>
          <w:sz w:val="24"/>
          <w:szCs w:val="24"/>
        </w:rPr>
        <w:t xml:space="preserve"> (</w:t>
      </w:r>
      <w:r w:rsidR="00E36D8D" w:rsidRPr="00E6249C">
        <w:rPr>
          <w:sz w:val="24"/>
          <w:szCs w:val="24"/>
          <w:lang w:val="en-MY"/>
        </w:rPr>
        <w:t>2010</w:t>
      </w:r>
      <w:r w:rsidR="001F555A" w:rsidRPr="00E6249C">
        <w:rPr>
          <w:sz w:val="24"/>
          <w:szCs w:val="24"/>
          <w:lang w:val="en-MY"/>
        </w:rPr>
        <w:t>)</w:t>
      </w:r>
      <w:r w:rsidR="009A6985">
        <w:rPr>
          <w:sz w:val="24"/>
          <w:szCs w:val="24"/>
          <w:lang w:val="en-MY"/>
        </w:rPr>
        <w:t>.</w:t>
      </w:r>
      <w:r w:rsidRPr="00E6249C">
        <w:rPr>
          <w:sz w:val="24"/>
          <w:szCs w:val="24"/>
          <w:lang w:val="en-MY"/>
        </w:rPr>
        <w:t xml:space="preserve"> </w:t>
      </w:r>
      <w:proofErr w:type="gramStart"/>
      <w:r w:rsidR="004561AE" w:rsidRPr="00E6249C">
        <w:rPr>
          <w:i/>
          <w:sz w:val="24"/>
          <w:szCs w:val="24"/>
        </w:rPr>
        <w:t>Rethinking</w:t>
      </w:r>
      <w:proofErr w:type="gramEnd"/>
      <w:r w:rsidR="004561AE" w:rsidRPr="00E6249C">
        <w:rPr>
          <w:i/>
          <w:sz w:val="24"/>
          <w:szCs w:val="24"/>
        </w:rPr>
        <w:t xml:space="preserve"> </w:t>
      </w:r>
      <w:r w:rsidR="001C67D7" w:rsidRPr="00E6249C">
        <w:rPr>
          <w:i/>
          <w:sz w:val="24"/>
          <w:szCs w:val="24"/>
        </w:rPr>
        <w:t xml:space="preserve">foreign policy </w:t>
      </w:r>
      <w:r w:rsidR="001C67D7">
        <w:rPr>
          <w:i/>
          <w:sz w:val="24"/>
          <w:szCs w:val="24"/>
        </w:rPr>
        <w:t>analysis</w:t>
      </w:r>
      <w:r w:rsidR="00F9344D">
        <w:rPr>
          <w:i/>
          <w:sz w:val="24"/>
          <w:szCs w:val="24"/>
        </w:rPr>
        <w:t xml:space="preserve">: States, </w:t>
      </w:r>
      <w:r w:rsidR="001C67D7">
        <w:rPr>
          <w:i/>
          <w:sz w:val="24"/>
          <w:szCs w:val="24"/>
        </w:rPr>
        <w:t>leader</w:t>
      </w:r>
    </w:p>
    <w:p w:rsidR="0060490C" w:rsidRPr="00E6249C" w:rsidRDefault="001C67D7" w:rsidP="00F9344D">
      <w:pPr>
        <w:pStyle w:val="FootnoteText"/>
        <w:ind w:left="426"/>
        <w:jc w:val="both"/>
        <w:rPr>
          <w:sz w:val="24"/>
          <w:szCs w:val="24"/>
        </w:rPr>
      </w:pPr>
      <w:proofErr w:type="gramStart"/>
      <w:r w:rsidRPr="00E6249C">
        <w:rPr>
          <w:i/>
          <w:sz w:val="24"/>
          <w:szCs w:val="24"/>
        </w:rPr>
        <w:t>and</w:t>
      </w:r>
      <w:proofErr w:type="gramEnd"/>
      <w:r w:rsidRPr="00E6249C">
        <w:rPr>
          <w:i/>
          <w:sz w:val="24"/>
          <w:szCs w:val="24"/>
        </w:rPr>
        <w:t xml:space="preserve"> the microfoundations of behavioral international relations</w:t>
      </w:r>
      <w:r w:rsidR="0073514F">
        <w:rPr>
          <w:sz w:val="24"/>
          <w:szCs w:val="24"/>
        </w:rPr>
        <w:t>. New York,</w:t>
      </w:r>
      <w:r w:rsidR="001F555A" w:rsidRPr="00E6249C">
        <w:rPr>
          <w:sz w:val="24"/>
          <w:szCs w:val="24"/>
        </w:rPr>
        <w:t xml:space="preserve"> Routledge.</w:t>
      </w:r>
    </w:p>
    <w:p w:rsidR="0073514F" w:rsidRPr="0073514F" w:rsidRDefault="0028408B" w:rsidP="0073514F">
      <w:pPr>
        <w:pStyle w:val="FootnoteText"/>
        <w:ind w:left="426" w:hanging="426"/>
        <w:jc w:val="both"/>
        <w:rPr>
          <w:sz w:val="24"/>
          <w:szCs w:val="24"/>
        </w:rPr>
      </w:pPr>
      <w:r w:rsidRPr="00E6249C">
        <w:rPr>
          <w:sz w:val="24"/>
          <w:szCs w:val="24"/>
        </w:rPr>
        <w:t xml:space="preserve">White House. (2009) Notice from the President on the </w:t>
      </w:r>
      <w:r w:rsidR="001C67D7" w:rsidRPr="00E6249C">
        <w:rPr>
          <w:sz w:val="24"/>
          <w:szCs w:val="24"/>
        </w:rPr>
        <w:t>continuation of the national</w:t>
      </w:r>
      <w:r w:rsidR="001C67D7">
        <w:rPr>
          <w:sz w:val="24"/>
          <w:szCs w:val="24"/>
        </w:rPr>
        <w:t xml:space="preserve"> </w:t>
      </w:r>
      <w:r w:rsidR="001C67D7" w:rsidRPr="00E6249C">
        <w:rPr>
          <w:sz w:val="24"/>
          <w:szCs w:val="24"/>
        </w:rPr>
        <w:t>emergency with respec</w:t>
      </w:r>
      <w:r w:rsidRPr="00E6249C">
        <w:rPr>
          <w:sz w:val="24"/>
          <w:szCs w:val="24"/>
        </w:rPr>
        <w:t xml:space="preserve">t to Burma. </w:t>
      </w:r>
      <w:r w:rsidR="0073514F">
        <w:rPr>
          <w:sz w:val="24"/>
          <w:szCs w:val="24"/>
        </w:rPr>
        <w:t xml:space="preserve">Retrieved from </w:t>
      </w:r>
      <w:hyperlink r:id="rId12" w:history="1">
        <w:r w:rsidR="0073514F" w:rsidRPr="0073514F">
          <w:rPr>
            <w:rStyle w:val="Hyperlink"/>
            <w:color w:val="auto"/>
            <w:sz w:val="24"/>
            <w:szCs w:val="24"/>
            <w:u w:val="none"/>
          </w:rPr>
          <w:t>https://reliefweb.int/report/myanmar</w:t>
        </w:r>
      </w:hyperlink>
      <w:r w:rsidR="001C67D7">
        <w:rPr>
          <w:sz w:val="24"/>
          <w:szCs w:val="24"/>
        </w:rPr>
        <w:t>.</w:t>
      </w:r>
    </w:p>
    <w:p w:rsidR="001C67D7" w:rsidRPr="001C67D7" w:rsidRDefault="004F3775" w:rsidP="00FD0E6E">
      <w:pPr>
        <w:pStyle w:val="FootnoteText"/>
        <w:ind w:left="426" w:hanging="426"/>
        <w:jc w:val="both"/>
        <w:rPr>
          <w:sz w:val="24"/>
          <w:szCs w:val="24"/>
          <w:shd w:val="clear" w:color="auto" w:fill="FFFFFF"/>
        </w:rPr>
      </w:pPr>
      <w:r>
        <w:rPr>
          <w:sz w:val="24"/>
          <w:szCs w:val="24"/>
        </w:rPr>
        <w:t>Wyler, L.</w:t>
      </w:r>
      <w:r w:rsidR="0073514F">
        <w:rPr>
          <w:sz w:val="24"/>
          <w:szCs w:val="24"/>
        </w:rPr>
        <w:t xml:space="preserve">S. (2010). </w:t>
      </w:r>
      <w:r w:rsidR="00F9344D">
        <w:rPr>
          <w:i/>
          <w:sz w:val="24"/>
          <w:szCs w:val="24"/>
        </w:rPr>
        <w:t>CRS Report for Congress-</w:t>
      </w:r>
      <w:r w:rsidR="0028408B" w:rsidRPr="00E6249C">
        <w:rPr>
          <w:i/>
          <w:sz w:val="24"/>
          <w:szCs w:val="24"/>
        </w:rPr>
        <w:t xml:space="preserve">Burma and </w:t>
      </w:r>
      <w:r w:rsidR="0073514F" w:rsidRPr="00E6249C">
        <w:rPr>
          <w:i/>
          <w:sz w:val="24"/>
          <w:szCs w:val="24"/>
        </w:rPr>
        <w:t>transnational cri</w:t>
      </w:r>
      <w:r w:rsidR="0028408B" w:rsidRPr="00E6249C">
        <w:rPr>
          <w:i/>
          <w:sz w:val="24"/>
          <w:szCs w:val="24"/>
        </w:rPr>
        <w:t>me</w:t>
      </w:r>
      <w:r w:rsidR="0028408B" w:rsidRPr="00E6249C">
        <w:rPr>
          <w:sz w:val="24"/>
          <w:szCs w:val="24"/>
        </w:rPr>
        <w:t>.</w:t>
      </w:r>
      <w:r w:rsidR="00F9344D">
        <w:rPr>
          <w:sz w:val="24"/>
          <w:szCs w:val="24"/>
        </w:rPr>
        <w:t xml:space="preserve"> </w:t>
      </w:r>
      <w:r w:rsidR="0028408B" w:rsidRPr="00E6249C">
        <w:rPr>
          <w:sz w:val="24"/>
          <w:szCs w:val="24"/>
        </w:rPr>
        <w:t xml:space="preserve">Congressional Research Service. </w:t>
      </w:r>
      <w:r w:rsidR="0073514F">
        <w:rPr>
          <w:sz w:val="24"/>
          <w:szCs w:val="24"/>
        </w:rPr>
        <w:t xml:space="preserve">Retrieved from </w:t>
      </w:r>
      <w:hyperlink r:id="rId13" w:history="1">
        <w:r w:rsidR="001C67D7" w:rsidRPr="001C67D7">
          <w:rPr>
            <w:rStyle w:val="Hyperlink"/>
            <w:color w:val="auto"/>
            <w:sz w:val="24"/>
            <w:szCs w:val="24"/>
            <w:u w:val="none"/>
            <w:shd w:val="clear" w:color="auto" w:fill="FFFFFF"/>
          </w:rPr>
          <w:t>https://fas.org/sgp/crs/row/RL34225.</w:t>
        </w:r>
      </w:hyperlink>
    </w:p>
    <w:p w:rsidR="00FD0E6E" w:rsidRPr="00E6249C" w:rsidRDefault="001C67D7" w:rsidP="00FD0E6E">
      <w:pPr>
        <w:pStyle w:val="FootnoteText"/>
        <w:ind w:left="426" w:hanging="426"/>
        <w:jc w:val="both"/>
        <w:rPr>
          <w:sz w:val="24"/>
          <w:szCs w:val="24"/>
        </w:rPr>
      </w:pPr>
      <w:r>
        <w:rPr>
          <w:sz w:val="24"/>
          <w:szCs w:val="24"/>
        </w:rPr>
        <w:t xml:space="preserve">Zan, Myint. Temubual bersemuka. </w:t>
      </w:r>
      <w:r w:rsidR="00FD0E6E" w:rsidRPr="00E6249C">
        <w:rPr>
          <w:sz w:val="24"/>
          <w:szCs w:val="24"/>
        </w:rPr>
        <w:t>Institut Kajian Malaysia dan</w:t>
      </w:r>
      <w:r w:rsidR="00FD0E6E">
        <w:rPr>
          <w:sz w:val="24"/>
          <w:szCs w:val="24"/>
        </w:rPr>
        <w:t xml:space="preserve"> Antarabangsa, Universiti Kebangsaan Malaysia, Bangi.</w:t>
      </w:r>
      <w:r w:rsidR="00FD0E6E" w:rsidRPr="00E6249C">
        <w:rPr>
          <w:sz w:val="24"/>
          <w:szCs w:val="24"/>
        </w:rPr>
        <w:t xml:space="preserve"> [18 Ogos 2015]</w:t>
      </w:r>
      <w:r>
        <w:rPr>
          <w:sz w:val="24"/>
          <w:szCs w:val="24"/>
        </w:rPr>
        <w:t>.</w:t>
      </w:r>
    </w:p>
    <w:p w:rsidR="00FD0E6E" w:rsidRPr="00F9344D" w:rsidRDefault="00FD0E6E" w:rsidP="0073514F">
      <w:pPr>
        <w:pStyle w:val="FootnoteText"/>
        <w:ind w:left="426" w:hanging="426"/>
        <w:jc w:val="both"/>
        <w:rPr>
          <w:sz w:val="24"/>
          <w:szCs w:val="24"/>
        </w:rPr>
      </w:pPr>
    </w:p>
    <w:p w:rsidR="0060490C" w:rsidRPr="00E6249C" w:rsidRDefault="0060490C" w:rsidP="00921B31">
      <w:pPr>
        <w:pStyle w:val="FootnoteText"/>
        <w:ind w:left="720"/>
        <w:jc w:val="both"/>
        <w:rPr>
          <w:sz w:val="24"/>
          <w:szCs w:val="24"/>
        </w:rPr>
      </w:pPr>
    </w:p>
    <w:sectPr w:rsidR="0060490C" w:rsidRPr="00E6249C" w:rsidSect="00264E42">
      <w:headerReference w:type="even" r:id="rId14"/>
      <w:headerReference w:type="default" r:id="rId15"/>
      <w:footerReference w:type="even" r:id="rId16"/>
      <w:footerReference w:type="default" r:id="rId17"/>
      <w:headerReference w:type="first" r:id="rId18"/>
      <w:footerReference w:type="first" r:id="rId19"/>
      <w:pgSz w:w="11907" w:h="16839"/>
      <w:pgMar w:top="1440" w:right="1440" w:bottom="1440" w:left="1440" w:header="720" w:footer="720" w:gutter="0"/>
      <w:pgNumType w:start="10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3F4" w:rsidRDefault="007773F4">
      <w:pPr>
        <w:spacing w:after="0" w:line="240" w:lineRule="auto"/>
      </w:pPr>
      <w:r>
        <w:separator/>
      </w:r>
    </w:p>
  </w:endnote>
  <w:endnote w:type="continuationSeparator" w:id="0">
    <w:p w:rsidR="007773F4" w:rsidRDefault="00777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59" w:rsidRDefault="004C49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E71" w:rsidRDefault="00733E71">
    <w:pPr>
      <w:pStyle w:val="Footer"/>
    </w:pPr>
  </w:p>
  <w:p w:rsidR="004F1B19" w:rsidRDefault="004F1B19">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59" w:rsidRDefault="004C49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3F4" w:rsidRDefault="007773F4">
      <w:pPr>
        <w:spacing w:after="0" w:line="240" w:lineRule="auto"/>
      </w:pPr>
      <w:r>
        <w:separator/>
      </w:r>
    </w:p>
  </w:footnote>
  <w:footnote w:type="continuationSeparator" w:id="0">
    <w:p w:rsidR="007773F4" w:rsidRDefault="007773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59" w:rsidRDefault="004C49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AAB" w:rsidRPr="00781AAB" w:rsidRDefault="00781AAB" w:rsidP="00781AAB">
    <w:pPr>
      <w:tabs>
        <w:tab w:val="left" w:pos="720"/>
        <w:tab w:val="center" w:pos="4536"/>
        <w:tab w:val="right" w:pos="9072"/>
      </w:tabs>
      <w:spacing w:after="0" w:line="240" w:lineRule="auto"/>
      <w:jc w:val="both"/>
      <w:rPr>
        <w:rFonts w:ascii="Times New Roman" w:eastAsiaTheme="minorHAnsi" w:hAnsi="Times New Roman"/>
        <w:sz w:val="18"/>
        <w:szCs w:val="18"/>
        <w:lang w:val="ms-MY"/>
      </w:rPr>
    </w:pPr>
    <w:r w:rsidRPr="00781AAB">
      <w:rPr>
        <w:rFonts w:ascii="Times New Roman" w:eastAsiaTheme="minorHAnsi" w:hAnsi="Times New Roman"/>
        <w:sz w:val="18"/>
        <w:szCs w:val="18"/>
        <w:lang w:val="ms-MY"/>
      </w:rPr>
      <w:t>GEOGRAFIA Online</w:t>
    </w:r>
    <w:r w:rsidRPr="00781AAB">
      <w:rPr>
        <w:rFonts w:ascii="Times New Roman" w:eastAsiaTheme="minorHAnsi" w:hAnsi="Times New Roman"/>
        <w:sz w:val="18"/>
        <w:szCs w:val="18"/>
        <w:vertAlign w:val="superscript"/>
        <w:lang w:val="ms-MY"/>
      </w:rPr>
      <w:t>TM</w:t>
    </w:r>
    <w:r w:rsidRPr="00781AAB">
      <w:rPr>
        <w:rFonts w:ascii="Times New Roman" w:eastAsiaTheme="minorHAnsi" w:hAnsi="Times New Roman"/>
        <w:sz w:val="18"/>
        <w:szCs w:val="18"/>
        <w:lang w:val="ms-MY"/>
      </w:rPr>
      <w:t xml:space="preserve"> Malaysian Journal of Society and Space 14 issue</w:t>
    </w:r>
    <w:r w:rsidRPr="00781AAB">
      <w:rPr>
        <w:rFonts w:ascii="Times New Roman" w:eastAsiaTheme="minorHAnsi" w:hAnsi="Times New Roman"/>
        <w:b/>
        <w:sz w:val="18"/>
        <w:szCs w:val="18"/>
        <w:lang w:val="ms-MY"/>
      </w:rPr>
      <w:t xml:space="preserve"> </w:t>
    </w:r>
    <w:r w:rsidRPr="00781AAB">
      <w:rPr>
        <w:rFonts w:ascii="Times New Roman" w:eastAsiaTheme="minorHAnsi" w:hAnsi="Times New Roman"/>
        <w:sz w:val="18"/>
        <w:szCs w:val="18"/>
        <w:lang w:val="ms-MY"/>
      </w:rPr>
      <w:t>3</w:t>
    </w:r>
    <w:r w:rsidRPr="00781AAB">
      <w:rPr>
        <w:rFonts w:ascii="Times New Roman" w:eastAsiaTheme="minorHAnsi" w:hAnsi="Times New Roman"/>
        <w:b/>
        <w:sz w:val="18"/>
        <w:szCs w:val="18"/>
        <w:lang w:val="ms-MY"/>
      </w:rPr>
      <w:t xml:space="preserve"> </w:t>
    </w:r>
    <w:r w:rsidRPr="00781AAB">
      <w:rPr>
        <w:rFonts w:ascii="Times New Roman" w:eastAsiaTheme="minorHAnsi" w:hAnsi="Times New Roman"/>
        <w:sz w:val="18"/>
        <w:szCs w:val="18"/>
        <w:lang w:val="ms-MY"/>
      </w:rPr>
      <w:t>(</w:t>
    </w:r>
    <w:r w:rsidR="00264E42" w:rsidRPr="00264E42">
      <w:rPr>
        <w:rFonts w:ascii="Times New Roman" w:eastAsiaTheme="minorHAnsi" w:hAnsi="Times New Roman"/>
        <w:sz w:val="18"/>
        <w:szCs w:val="18"/>
        <w:lang w:val="ms-MY"/>
      </w:rPr>
      <w:t>101</w:t>
    </w:r>
    <w:r w:rsidR="005A2C2A">
      <w:rPr>
        <w:rFonts w:ascii="Times New Roman" w:eastAsiaTheme="minorHAnsi" w:hAnsi="Times New Roman"/>
        <w:sz w:val="18"/>
        <w:szCs w:val="18"/>
        <w:lang w:val="ms-MY"/>
      </w:rPr>
      <w:t xml:space="preserve"> </w:t>
    </w:r>
    <w:r w:rsidR="00264E42" w:rsidRPr="00264E42">
      <w:rPr>
        <w:rFonts w:ascii="Times New Roman" w:eastAsiaTheme="minorHAnsi" w:hAnsi="Times New Roman"/>
        <w:sz w:val="18"/>
        <w:szCs w:val="18"/>
        <w:lang w:val="ms-MY"/>
      </w:rPr>
      <w:t>-</w:t>
    </w:r>
    <w:r w:rsidR="005A2C2A">
      <w:rPr>
        <w:rFonts w:ascii="Times New Roman" w:eastAsiaTheme="minorHAnsi" w:hAnsi="Times New Roman"/>
        <w:sz w:val="18"/>
        <w:szCs w:val="18"/>
        <w:lang w:val="ms-MY"/>
      </w:rPr>
      <w:t xml:space="preserve"> </w:t>
    </w:r>
    <w:r w:rsidR="00264E42" w:rsidRPr="00264E42">
      <w:rPr>
        <w:rFonts w:ascii="Times New Roman" w:eastAsiaTheme="minorHAnsi" w:hAnsi="Times New Roman"/>
        <w:sz w:val="18"/>
        <w:szCs w:val="18"/>
        <w:lang w:val="ms-MY"/>
      </w:rPr>
      <w:t>115</w:t>
    </w:r>
    <w:r w:rsidRPr="00781AAB">
      <w:rPr>
        <w:rFonts w:ascii="Times New Roman" w:eastAsiaTheme="minorHAnsi" w:hAnsi="Times New Roman"/>
        <w:sz w:val="18"/>
        <w:szCs w:val="18"/>
        <w:lang w:val="ms-MY"/>
      </w:rPr>
      <w:t>)</w:t>
    </w:r>
    <w:r w:rsidR="00264E42">
      <w:rPr>
        <w:rFonts w:ascii="Times New Roman" w:eastAsiaTheme="minorHAnsi" w:hAnsi="Times New Roman"/>
        <w:sz w:val="18"/>
        <w:szCs w:val="18"/>
        <w:lang w:val="ms-MY"/>
      </w:rPr>
      <w:tab/>
    </w:r>
    <w:r w:rsidR="0096287D" w:rsidRPr="00264E42">
      <w:rPr>
        <w:rFonts w:ascii="Times New Roman" w:eastAsiaTheme="minorHAnsi" w:hAnsi="Times New Roman"/>
        <w:sz w:val="18"/>
        <w:szCs w:val="18"/>
        <w:lang w:val="ms-MY"/>
      </w:rPr>
      <w:fldChar w:fldCharType="begin"/>
    </w:r>
    <w:r w:rsidR="00264E42" w:rsidRPr="00264E42">
      <w:rPr>
        <w:rFonts w:ascii="Times New Roman" w:eastAsiaTheme="minorHAnsi" w:hAnsi="Times New Roman"/>
        <w:sz w:val="18"/>
        <w:szCs w:val="18"/>
        <w:lang w:val="ms-MY"/>
      </w:rPr>
      <w:instrText xml:space="preserve"> PAGE   \* MERGEFORMAT </w:instrText>
    </w:r>
    <w:r w:rsidR="0096287D" w:rsidRPr="00264E42">
      <w:rPr>
        <w:rFonts w:ascii="Times New Roman" w:eastAsiaTheme="minorHAnsi" w:hAnsi="Times New Roman"/>
        <w:sz w:val="18"/>
        <w:szCs w:val="18"/>
        <w:lang w:val="ms-MY"/>
      </w:rPr>
      <w:fldChar w:fldCharType="separate"/>
    </w:r>
    <w:r w:rsidR="004C4959">
      <w:rPr>
        <w:rFonts w:ascii="Times New Roman" w:eastAsiaTheme="minorHAnsi" w:hAnsi="Times New Roman"/>
        <w:noProof/>
        <w:sz w:val="18"/>
        <w:szCs w:val="18"/>
        <w:lang w:val="ms-MY"/>
      </w:rPr>
      <w:t>101</w:t>
    </w:r>
    <w:r w:rsidR="0096287D" w:rsidRPr="00264E42">
      <w:rPr>
        <w:rFonts w:ascii="Times New Roman" w:eastAsiaTheme="minorHAnsi" w:hAnsi="Times New Roman"/>
        <w:sz w:val="18"/>
        <w:szCs w:val="18"/>
        <w:lang w:val="ms-MY"/>
      </w:rPr>
      <w:fldChar w:fldCharType="end"/>
    </w:r>
  </w:p>
  <w:p w:rsidR="00781AAB" w:rsidRPr="00781AAB" w:rsidRDefault="00781AAB" w:rsidP="00781AAB">
    <w:pPr>
      <w:tabs>
        <w:tab w:val="left" w:pos="720"/>
        <w:tab w:val="center" w:pos="4536"/>
        <w:tab w:val="right" w:pos="9072"/>
      </w:tabs>
      <w:spacing w:after="0" w:line="240" w:lineRule="auto"/>
      <w:jc w:val="both"/>
      <w:rPr>
        <w:rFonts w:ascii="Times New Roman" w:eastAsiaTheme="minorHAnsi" w:hAnsi="Times New Roman"/>
        <w:sz w:val="18"/>
        <w:szCs w:val="18"/>
        <w:lang w:val="ms-MY"/>
      </w:rPr>
    </w:pPr>
    <w:r w:rsidRPr="00781AAB">
      <w:rPr>
        <w:rFonts w:ascii="Times New Roman" w:eastAsiaTheme="minorHAnsi" w:hAnsi="Times New Roman"/>
        <w:sz w:val="18"/>
        <w:szCs w:val="18"/>
        <w:lang w:val="ms-MY"/>
      </w:rPr>
      <w:t>© 2018, e-ISSN 2680-2491</w:t>
    </w:r>
    <w:r w:rsidR="004C4959">
      <w:rPr>
        <w:rFonts w:ascii="Times New Roman" w:eastAsiaTheme="minorHAnsi" w:hAnsi="Times New Roman"/>
        <w:sz w:val="18"/>
        <w:szCs w:val="18"/>
        <w:lang w:val="ms-MY"/>
      </w:rPr>
      <w:t xml:space="preserve">  </w:t>
    </w:r>
    <w:hyperlink r:id="rId1" w:history="1">
      <w:r w:rsidR="004C4959" w:rsidRPr="004C4959">
        <w:rPr>
          <w:rStyle w:val="Hyperlink"/>
          <w:rFonts w:ascii="Times New Roman" w:hAnsi="Times New Roman" w:cs="Times New Roman"/>
          <w:color w:val="000000" w:themeColor="text1"/>
          <w:sz w:val="18"/>
          <w:szCs w:val="18"/>
          <w:u w:val="none"/>
        </w:rPr>
        <w:t>https://doi.org/10.17576/geo-2018-1403-08</w:t>
      </w:r>
    </w:hyperlink>
  </w:p>
  <w:p w:rsidR="004F1B19" w:rsidRDefault="004F1B19">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59" w:rsidRDefault="004C49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6F17"/>
    <w:multiLevelType w:val="multilevel"/>
    <w:tmpl w:val="12446F1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A653E4"/>
    <w:multiLevelType w:val="multilevel"/>
    <w:tmpl w:val="39A653E4"/>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6A2B29"/>
    <w:multiLevelType w:val="hybridMultilevel"/>
    <w:tmpl w:val="B7F00414"/>
    <w:lvl w:ilvl="0" w:tplc="31F28D2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BD53AE0"/>
    <w:multiLevelType w:val="multilevel"/>
    <w:tmpl w:val="5BD53A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772108"/>
    <w:multiLevelType w:val="hybridMultilevel"/>
    <w:tmpl w:val="C1E29F02"/>
    <w:lvl w:ilvl="0" w:tplc="BE64A58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
  <w:rsids>
    <w:rsidRoot w:val="0042374D"/>
    <w:rsid w:val="00000443"/>
    <w:rsid w:val="0000111E"/>
    <w:rsid w:val="00003940"/>
    <w:rsid w:val="000063A0"/>
    <w:rsid w:val="00006D35"/>
    <w:rsid w:val="000074D4"/>
    <w:rsid w:val="00007782"/>
    <w:rsid w:val="00010A19"/>
    <w:rsid w:val="00012B58"/>
    <w:rsid w:val="00014D25"/>
    <w:rsid w:val="00014EE2"/>
    <w:rsid w:val="00016132"/>
    <w:rsid w:val="000175E6"/>
    <w:rsid w:val="00017684"/>
    <w:rsid w:val="00020E67"/>
    <w:rsid w:val="00020EC2"/>
    <w:rsid w:val="000216EC"/>
    <w:rsid w:val="00021F16"/>
    <w:rsid w:val="00021F9E"/>
    <w:rsid w:val="00023EAE"/>
    <w:rsid w:val="0002545E"/>
    <w:rsid w:val="00025508"/>
    <w:rsid w:val="00025E0C"/>
    <w:rsid w:val="000262C9"/>
    <w:rsid w:val="00027B66"/>
    <w:rsid w:val="0003012D"/>
    <w:rsid w:val="00031494"/>
    <w:rsid w:val="000335AC"/>
    <w:rsid w:val="00034D04"/>
    <w:rsid w:val="00035117"/>
    <w:rsid w:val="0003554C"/>
    <w:rsid w:val="000356B0"/>
    <w:rsid w:val="00035C1D"/>
    <w:rsid w:val="000365B2"/>
    <w:rsid w:val="0003719E"/>
    <w:rsid w:val="00040B7E"/>
    <w:rsid w:val="00040E3D"/>
    <w:rsid w:val="00041A74"/>
    <w:rsid w:val="0004224A"/>
    <w:rsid w:val="00042DC9"/>
    <w:rsid w:val="000432E8"/>
    <w:rsid w:val="00043764"/>
    <w:rsid w:val="00044939"/>
    <w:rsid w:val="00044CF0"/>
    <w:rsid w:val="00046D1A"/>
    <w:rsid w:val="00046E1A"/>
    <w:rsid w:val="000477F0"/>
    <w:rsid w:val="00047F4E"/>
    <w:rsid w:val="0005058D"/>
    <w:rsid w:val="00053D63"/>
    <w:rsid w:val="000543E6"/>
    <w:rsid w:val="00055623"/>
    <w:rsid w:val="00055CF8"/>
    <w:rsid w:val="00057565"/>
    <w:rsid w:val="00057C59"/>
    <w:rsid w:val="00060EA6"/>
    <w:rsid w:val="0006122E"/>
    <w:rsid w:val="0006161F"/>
    <w:rsid w:val="00061777"/>
    <w:rsid w:val="00061814"/>
    <w:rsid w:val="00063116"/>
    <w:rsid w:val="000632BE"/>
    <w:rsid w:val="000638D1"/>
    <w:rsid w:val="0006585B"/>
    <w:rsid w:val="000666E3"/>
    <w:rsid w:val="00066BEC"/>
    <w:rsid w:val="0006721F"/>
    <w:rsid w:val="000672B1"/>
    <w:rsid w:val="0007059A"/>
    <w:rsid w:val="00071BEE"/>
    <w:rsid w:val="00071D92"/>
    <w:rsid w:val="00072689"/>
    <w:rsid w:val="00072CB7"/>
    <w:rsid w:val="0007305D"/>
    <w:rsid w:val="00073586"/>
    <w:rsid w:val="000746D3"/>
    <w:rsid w:val="00075C83"/>
    <w:rsid w:val="0007760E"/>
    <w:rsid w:val="00077C41"/>
    <w:rsid w:val="00077E89"/>
    <w:rsid w:val="0008106E"/>
    <w:rsid w:val="000818E7"/>
    <w:rsid w:val="0008231F"/>
    <w:rsid w:val="00082872"/>
    <w:rsid w:val="00082CD8"/>
    <w:rsid w:val="00083302"/>
    <w:rsid w:val="00083C9E"/>
    <w:rsid w:val="00083E0E"/>
    <w:rsid w:val="00084FED"/>
    <w:rsid w:val="00085AB5"/>
    <w:rsid w:val="00085C5B"/>
    <w:rsid w:val="00086590"/>
    <w:rsid w:val="00086839"/>
    <w:rsid w:val="0008769A"/>
    <w:rsid w:val="00090823"/>
    <w:rsid w:val="0009118F"/>
    <w:rsid w:val="00092C92"/>
    <w:rsid w:val="00092DFF"/>
    <w:rsid w:val="0009416B"/>
    <w:rsid w:val="0009464C"/>
    <w:rsid w:val="000950E9"/>
    <w:rsid w:val="00095C17"/>
    <w:rsid w:val="0009639E"/>
    <w:rsid w:val="00096F76"/>
    <w:rsid w:val="00097ED7"/>
    <w:rsid w:val="000A0AEC"/>
    <w:rsid w:val="000A19E5"/>
    <w:rsid w:val="000A1AF2"/>
    <w:rsid w:val="000A1B34"/>
    <w:rsid w:val="000A2012"/>
    <w:rsid w:val="000A2D8C"/>
    <w:rsid w:val="000A3185"/>
    <w:rsid w:val="000A3832"/>
    <w:rsid w:val="000A3ADB"/>
    <w:rsid w:val="000A3B90"/>
    <w:rsid w:val="000A3EEB"/>
    <w:rsid w:val="000A44C7"/>
    <w:rsid w:val="000A47F0"/>
    <w:rsid w:val="000A5352"/>
    <w:rsid w:val="000A5F1E"/>
    <w:rsid w:val="000A7A87"/>
    <w:rsid w:val="000B006D"/>
    <w:rsid w:val="000B0A7F"/>
    <w:rsid w:val="000B0BDF"/>
    <w:rsid w:val="000B1135"/>
    <w:rsid w:val="000B18D8"/>
    <w:rsid w:val="000B1AAD"/>
    <w:rsid w:val="000B327A"/>
    <w:rsid w:val="000B3D62"/>
    <w:rsid w:val="000B4376"/>
    <w:rsid w:val="000B4A4A"/>
    <w:rsid w:val="000B5464"/>
    <w:rsid w:val="000B596A"/>
    <w:rsid w:val="000B6CDD"/>
    <w:rsid w:val="000B72F6"/>
    <w:rsid w:val="000B7526"/>
    <w:rsid w:val="000C0A79"/>
    <w:rsid w:val="000C13EE"/>
    <w:rsid w:val="000C1728"/>
    <w:rsid w:val="000C1D3F"/>
    <w:rsid w:val="000C1F36"/>
    <w:rsid w:val="000C223D"/>
    <w:rsid w:val="000C37F6"/>
    <w:rsid w:val="000C50AC"/>
    <w:rsid w:val="000C6BA8"/>
    <w:rsid w:val="000D02E2"/>
    <w:rsid w:val="000D15F0"/>
    <w:rsid w:val="000D1867"/>
    <w:rsid w:val="000D4124"/>
    <w:rsid w:val="000D4D00"/>
    <w:rsid w:val="000D5BFE"/>
    <w:rsid w:val="000D6103"/>
    <w:rsid w:val="000D6491"/>
    <w:rsid w:val="000D6C9A"/>
    <w:rsid w:val="000D6ED1"/>
    <w:rsid w:val="000D7462"/>
    <w:rsid w:val="000D7E85"/>
    <w:rsid w:val="000E0A03"/>
    <w:rsid w:val="000E263C"/>
    <w:rsid w:val="000E413F"/>
    <w:rsid w:val="000E4193"/>
    <w:rsid w:val="000E72FF"/>
    <w:rsid w:val="000E7565"/>
    <w:rsid w:val="000E7CD5"/>
    <w:rsid w:val="000E7F7E"/>
    <w:rsid w:val="000F07EE"/>
    <w:rsid w:val="000F17E0"/>
    <w:rsid w:val="000F1877"/>
    <w:rsid w:val="000F1BF3"/>
    <w:rsid w:val="000F1FE5"/>
    <w:rsid w:val="000F30AF"/>
    <w:rsid w:val="000F3B23"/>
    <w:rsid w:val="000F403E"/>
    <w:rsid w:val="000F4190"/>
    <w:rsid w:val="000F48DE"/>
    <w:rsid w:val="000F4CFB"/>
    <w:rsid w:val="000F52C1"/>
    <w:rsid w:val="000F5718"/>
    <w:rsid w:val="000F6A69"/>
    <w:rsid w:val="000F776C"/>
    <w:rsid w:val="00101AD7"/>
    <w:rsid w:val="00102B83"/>
    <w:rsid w:val="00103971"/>
    <w:rsid w:val="00105CEC"/>
    <w:rsid w:val="001065C8"/>
    <w:rsid w:val="0010667D"/>
    <w:rsid w:val="00106B4B"/>
    <w:rsid w:val="001078B5"/>
    <w:rsid w:val="00110012"/>
    <w:rsid w:val="00110C50"/>
    <w:rsid w:val="00110D4F"/>
    <w:rsid w:val="00111F4D"/>
    <w:rsid w:val="001126CB"/>
    <w:rsid w:val="00112A71"/>
    <w:rsid w:val="00112D0A"/>
    <w:rsid w:val="00112D79"/>
    <w:rsid w:val="00113BF5"/>
    <w:rsid w:val="001150B9"/>
    <w:rsid w:val="0011510E"/>
    <w:rsid w:val="00115F5B"/>
    <w:rsid w:val="00116254"/>
    <w:rsid w:val="00116645"/>
    <w:rsid w:val="00117282"/>
    <w:rsid w:val="00117F54"/>
    <w:rsid w:val="00120E6E"/>
    <w:rsid w:val="00120F85"/>
    <w:rsid w:val="00121164"/>
    <w:rsid w:val="001211A7"/>
    <w:rsid w:val="001217C6"/>
    <w:rsid w:val="00122663"/>
    <w:rsid w:val="00122B4D"/>
    <w:rsid w:val="00122D35"/>
    <w:rsid w:val="00125100"/>
    <w:rsid w:val="00125BED"/>
    <w:rsid w:val="001263FD"/>
    <w:rsid w:val="001267C7"/>
    <w:rsid w:val="00126A00"/>
    <w:rsid w:val="001312DF"/>
    <w:rsid w:val="0013386F"/>
    <w:rsid w:val="00134372"/>
    <w:rsid w:val="00134F0C"/>
    <w:rsid w:val="0013509E"/>
    <w:rsid w:val="001362F8"/>
    <w:rsid w:val="00137B84"/>
    <w:rsid w:val="001402A3"/>
    <w:rsid w:val="00140C2F"/>
    <w:rsid w:val="001412A7"/>
    <w:rsid w:val="00141388"/>
    <w:rsid w:val="0014211A"/>
    <w:rsid w:val="00143AB6"/>
    <w:rsid w:val="00143B04"/>
    <w:rsid w:val="00144E91"/>
    <w:rsid w:val="00147008"/>
    <w:rsid w:val="001514AD"/>
    <w:rsid w:val="00151934"/>
    <w:rsid w:val="00152ECB"/>
    <w:rsid w:val="0015391B"/>
    <w:rsid w:val="001542D0"/>
    <w:rsid w:val="001546A7"/>
    <w:rsid w:val="00154CE5"/>
    <w:rsid w:val="001551AD"/>
    <w:rsid w:val="001563A7"/>
    <w:rsid w:val="00157285"/>
    <w:rsid w:val="0015788A"/>
    <w:rsid w:val="00160403"/>
    <w:rsid w:val="00160929"/>
    <w:rsid w:val="00162D27"/>
    <w:rsid w:val="00163969"/>
    <w:rsid w:val="00163D96"/>
    <w:rsid w:val="00167178"/>
    <w:rsid w:val="0016717D"/>
    <w:rsid w:val="0017018B"/>
    <w:rsid w:val="00170E8D"/>
    <w:rsid w:val="0017114A"/>
    <w:rsid w:val="00172804"/>
    <w:rsid w:val="00176E3C"/>
    <w:rsid w:val="00177E56"/>
    <w:rsid w:val="00180F82"/>
    <w:rsid w:val="001815F5"/>
    <w:rsid w:val="00181EF6"/>
    <w:rsid w:val="00182252"/>
    <w:rsid w:val="00182E35"/>
    <w:rsid w:val="00183544"/>
    <w:rsid w:val="00183E5E"/>
    <w:rsid w:val="00184584"/>
    <w:rsid w:val="00185C39"/>
    <w:rsid w:val="00185D18"/>
    <w:rsid w:val="00186E20"/>
    <w:rsid w:val="00191431"/>
    <w:rsid w:val="00191E2D"/>
    <w:rsid w:val="001932C7"/>
    <w:rsid w:val="0019330E"/>
    <w:rsid w:val="00194834"/>
    <w:rsid w:val="00195D18"/>
    <w:rsid w:val="001960B8"/>
    <w:rsid w:val="001965DB"/>
    <w:rsid w:val="001968D1"/>
    <w:rsid w:val="00197C96"/>
    <w:rsid w:val="001A08CE"/>
    <w:rsid w:val="001A0924"/>
    <w:rsid w:val="001A0B63"/>
    <w:rsid w:val="001A0EAF"/>
    <w:rsid w:val="001A22CD"/>
    <w:rsid w:val="001A2962"/>
    <w:rsid w:val="001A335D"/>
    <w:rsid w:val="001A37FB"/>
    <w:rsid w:val="001A3AE5"/>
    <w:rsid w:val="001A414D"/>
    <w:rsid w:val="001A4500"/>
    <w:rsid w:val="001A453C"/>
    <w:rsid w:val="001A4F77"/>
    <w:rsid w:val="001A570C"/>
    <w:rsid w:val="001A57DB"/>
    <w:rsid w:val="001A5CA9"/>
    <w:rsid w:val="001A5FBD"/>
    <w:rsid w:val="001A6D35"/>
    <w:rsid w:val="001B00F0"/>
    <w:rsid w:val="001B03B1"/>
    <w:rsid w:val="001B1492"/>
    <w:rsid w:val="001B2A0E"/>
    <w:rsid w:val="001B608F"/>
    <w:rsid w:val="001B64FA"/>
    <w:rsid w:val="001C000B"/>
    <w:rsid w:val="001C0119"/>
    <w:rsid w:val="001C098A"/>
    <w:rsid w:val="001C0FF7"/>
    <w:rsid w:val="001C205D"/>
    <w:rsid w:val="001C2494"/>
    <w:rsid w:val="001C3513"/>
    <w:rsid w:val="001C3BB6"/>
    <w:rsid w:val="001C4EF6"/>
    <w:rsid w:val="001C67D7"/>
    <w:rsid w:val="001C7F3A"/>
    <w:rsid w:val="001D1859"/>
    <w:rsid w:val="001D1AE2"/>
    <w:rsid w:val="001D1DC6"/>
    <w:rsid w:val="001D476B"/>
    <w:rsid w:val="001D4905"/>
    <w:rsid w:val="001D4AF2"/>
    <w:rsid w:val="001D4E4C"/>
    <w:rsid w:val="001D5E5F"/>
    <w:rsid w:val="001D6C41"/>
    <w:rsid w:val="001D7618"/>
    <w:rsid w:val="001D779E"/>
    <w:rsid w:val="001D77EE"/>
    <w:rsid w:val="001E0F41"/>
    <w:rsid w:val="001E11F1"/>
    <w:rsid w:val="001E246C"/>
    <w:rsid w:val="001E25B5"/>
    <w:rsid w:val="001E2D53"/>
    <w:rsid w:val="001E3AAF"/>
    <w:rsid w:val="001E3C56"/>
    <w:rsid w:val="001E4644"/>
    <w:rsid w:val="001E54A2"/>
    <w:rsid w:val="001E5B96"/>
    <w:rsid w:val="001E5D6F"/>
    <w:rsid w:val="001E742B"/>
    <w:rsid w:val="001E7662"/>
    <w:rsid w:val="001F2808"/>
    <w:rsid w:val="001F2EEC"/>
    <w:rsid w:val="001F3EA1"/>
    <w:rsid w:val="001F4696"/>
    <w:rsid w:val="001F4B97"/>
    <w:rsid w:val="001F555A"/>
    <w:rsid w:val="001F605F"/>
    <w:rsid w:val="001F6693"/>
    <w:rsid w:val="001F66E0"/>
    <w:rsid w:val="001F6D13"/>
    <w:rsid w:val="001F6FD7"/>
    <w:rsid w:val="001F76CF"/>
    <w:rsid w:val="001F77F4"/>
    <w:rsid w:val="001F7B81"/>
    <w:rsid w:val="001F7FA7"/>
    <w:rsid w:val="001F7FC8"/>
    <w:rsid w:val="00200949"/>
    <w:rsid w:val="002009F1"/>
    <w:rsid w:val="0020100C"/>
    <w:rsid w:val="00201CEB"/>
    <w:rsid w:val="00202089"/>
    <w:rsid w:val="00202ABC"/>
    <w:rsid w:val="00202E1A"/>
    <w:rsid w:val="0020303E"/>
    <w:rsid w:val="00203162"/>
    <w:rsid w:val="0020513D"/>
    <w:rsid w:val="0020580D"/>
    <w:rsid w:val="0020712A"/>
    <w:rsid w:val="002077BD"/>
    <w:rsid w:val="0021009F"/>
    <w:rsid w:val="002108A9"/>
    <w:rsid w:val="00210E9B"/>
    <w:rsid w:val="002118F4"/>
    <w:rsid w:val="002122E6"/>
    <w:rsid w:val="00213047"/>
    <w:rsid w:val="00214AFE"/>
    <w:rsid w:val="00220DAF"/>
    <w:rsid w:val="00222A0B"/>
    <w:rsid w:val="00223028"/>
    <w:rsid w:val="0022302F"/>
    <w:rsid w:val="00223235"/>
    <w:rsid w:val="002245A7"/>
    <w:rsid w:val="0022562D"/>
    <w:rsid w:val="00225DBE"/>
    <w:rsid w:val="00230478"/>
    <w:rsid w:val="002304DB"/>
    <w:rsid w:val="002309EA"/>
    <w:rsid w:val="00233322"/>
    <w:rsid w:val="0023455C"/>
    <w:rsid w:val="00234C82"/>
    <w:rsid w:val="00235368"/>
    <w:rsid w:val="00236DA5"/>
    <w:rsid w:val="002371D2"/>
    <w:rsid w:val="0023756E"/>
    <w:rsid w:val="00237B38"/>
    <w:rsid w:val="00240347"/>
    <w:rsid w:val="0024061A"/>
    <w:rsid w:val="002409C0"/>
    <w:rsid w:val="002415C4"/>
    <w:rsid w:val="0024173B"/>
    <w:rsid w:val="00241C15"/>
    <w:rsid w:val="00242674"/>
    <w:rsid w:val="002447B5"/>
    <w:rsid w:val="00244F7A"/>
    <w:rsid w:val="00245788"/>
    <w:rsid w:val="00246FEC"/>
    <w:rsid w:val="00250942"/>
    <w:rsid w:val="00251031"/>
    <w:rsid w:val="002515D5"/>
    <w:rsid w:val="00252565"/>
    <w:rsid w:val="002525A1"/>
    <w:rsid w:val="00252B91"/>
    <w:rsid w:val="00252C86"/>
    <w:rsid w:val="00253D59"/>
    <w:rsid w:val="00254C7E"/>
    <w:rsid w:val="00254D35"/>
    <w:rsid w:val="00256FAC"/>
    <w:rsid w:val="00257D63"/>
    <w:rsid w:val="00260CC9"/>
    <w:rsid w:val="00260CF7"/>
    <w:rsid w:val="00260E01"/>
    <w:rsid w:val="002610EC"/>
    <w:rsid w:val="00261A88"/>
    <w:rsid w:val="00261C16"/>
    <w:rsid w:val="0026367F"/>
    <w:rsid w:val="0026396D"/>
    <w:rsid w:val="00264E42"/>
    <w:rsid w:val="00265CAB"/>
    <w:rsid w:val="002670EE"/>
    <w:rsid w:val="002729CA"/>
    <w:rsid w:val="00272AF5"/>
    <w:rsid w:val="0027484D"/>
    <w:rsid w:val="00275C36"/>
    <w:rsid w:val="00275C88"/>
    <w:rsid w:val="002761DF"/>
    <w:rsid w:val="0027695F"/>
    <w:rsid w:val="00276A68"/>
    <w:rsid w:val="00277D33"/>
    <w:rsid w:val="00277ECD"/>
    <w:rsid w:val="00277F34"/>
    <w:rsid w:val="0028025A"/>
    <w:rsid w:val="002809FB"/>
    <w:rsid w:val="002816FF"/>
    <w:rsid w:val="00281B11"/>
    <w:rsid w:val="00281BC5"/>
    <w:rsid w:val="00281C71"/>
    <w:rsid w:val="00281F45"/>
    <w:rsid w:val="00282096"/>
    <w:rsid w:val="002821EE"/>
    <w:rsid w:val="002827B7"/>
    <w:rsid w:val="002828EA"/>
    <w:rsid w:val="0028408B"/>
    <w:rsid w:val="002848F1"/>
    <w:rsid w:val="00284912"/>
    <w:rsid w:val="00284C5C"/>
    <w:rsid w:val="00284E63"/>
    <w:rsid w:val="0028522D"/>
    <w:rsid w:val="00286CF7"/>
    <w:rsid w:val="00287F6C"/>
    <w:rsid w:val="00290DA7"/>
    <w:rsid w:val="00290DE0"/>
    <w:rsid w:val="00291508"/>
    <w:rsid w:val="00291610"/>
    <w:rsid w:val="00291658"/>
    <w:rsid w:val="00293434"/>
    <w:rsid w:val="00294938"/>
    <w:rsid w:val="00294D09"/>
    <w:rsid w:val="00296275"/>
    <w:rsid w:val="002974CC"/>
    <w:rsid w:val="00297C46"/>
    <w:rsid w:val="00297CBE"/>
    <w:rsid w:val="002A1534"/>
    <w:rsid w:val="002A24CF"/>
    <w:rsid w:val="002A3631"/>
    <w:rsid w:val="002A3747"/>
    <w:rsid w:val="002A43BE"/>
    <w:rsid w:val="002A4B90"/>
    <w:rsid w:val="002A54FC"/>
    <w:rsid w:val="002A5892"/>
    <w:rsid w:val="002A59FE"/>
    <w:rsid w:val="002A6996"/>
    <w:rsid w:val="002A73C8"/>
    <w:rsid w:val="002A7712"/>
    <w:rsid w:val="002A7D44"/>
    <w:rsid w:val="002B13B8"/>
    <w:rsid w:val="002B20D9"/>
    <w:rsid w:val="002B2210"/>
    <w:rsid w:val="002B3FD0"/>
    <w:rsid w:val="002B4EF0"/>
    <w:rsid w:val="002B53B1"/>
    <w:rsid w:val="002B5F1D"/>
    <w:rsid w:val="002B69F3"/>
    <w:rsid w:val="002B6B84"/>
    <w:rsid w:val="002B6FF3"/>
    <w:rsid w:val="002C2431"/>
    <w:rsid w:val="002C2FF2"/>
    <w:rsid w:val="002C428B"/>
    <w:rsid w:val="002C50DD"/>
    <w:rsid w:val="002C6544"/>
    <w:rsid w:val="002C6A51"/>
    <w:rsid w:val="002D03E4"/>
    <w:rsid w:val="002D0619"/>
    <w:rsid w:val="002D1314"/>
    <w:rsid w:val="002D1756"/>
    <w:rsid w:val="002D384C"/>
    <w:rsid w:val="002D3B2D"/>
    <w:rsid w:val="002D6968"/>
    <w:rsid w:val="002D6B91"/>
    <w:rsid w:val="002D7C9D"/>
    <w:rsid w:val="002E080F"/>
    <w:rsid w:val="002E0BC2"/>
    <w:rsid w:val="002E2145"/>
    <w:rsid w:val="002E228B"/>
    <w:rsid w:val="002E23F9"/>
    <w:rsid w:val="002E298E"/>
    <w:rsid w:val="002E2B5F"/>
    <w:rsid w:val="002E2D11"/>
    <w:rsid w:val="002E3063"/>
    <w:rsid w:val="002E3615"/>
    <w:rsid w:val="002E4335"/>
    <w:rsid w:val="002E4844"/>
    <w:rsid w:val="002E4D72"/>
    <w:rsid w:val="002E583B"/>
    <w:rsid w:val="002E6242"/>
    <w:rsid w:val="002E6526"/>
    <w:rsid w:val="002E706E"/>
    <w:rsid w:val="002E74F8"/>
    <w:rsid w:val="002E7ED1"/>
    <w:rsid w:val="002F009D"/>
    <w:rsid w:val="002F0635"/>
    <w:rsid w:val="002F0766"/>
    <w:rsid w:val="002F1E60"/>
    <w:rsid w:val="002F2B40"/>
    <w:rsid w:val="002F2BDA"/>
    <w:rsid w:val="002F39D0"/>
    <w:rsid w:val="002F4AEE"/>
    <w:rsid w:val="002F52D2"/>
    <w:rsid w:val="002F550F"/>
    <w:rsid w:val="002F72D5"/>
    <w:rsid w:val="002F7C8B"/>
    <w:rsid w:val="002F7E8E"/>
    <w:rsid w:val="00300696"/>
    <w:rsid w:val="00301099"/>
    <w:rsid w:val="0030279B"/>
    <w:rsid w:val="003029FE"/>
    <w:rsid w:val="00303A06"/>
    <w:rsid w:val="003046DD"/>
    <w:rsid w:val="003068D1"/>
    <w:rsid w:val="00306FA4"/>
    <w:rsid w:val="00310692"/>
    <w:rsid w:val="00310AA1"/>
    <w:rsid w:val="00311385"/>
    <w:rsid w:val="003113B4"/>
    <w:rsid w:val="00311E2A"/>
    <w:rsid w:val="00314EFB"/>
    <w:rsid w:val="00315048"/>
    <w:rsid w:val="00315B76"/>
    <w:rsid w:val="003165D0"/>
    <w:rsid w:val="00316958"/>
    <w:rsid w:val="003177E3"/>
    <w:rsid w:val="003200EF"/>
    <w:rsid w:val="003206D1"/>
    <w:rsid w:val="00320B19"/>
    <w:rsid w:val="00321475"/>
    <w:rsid w:val="003218D8"/>
    <w:rsid w:val="0032244F"/>
    <w:rsid w:val="003240FE"/>
    <w:rsid w:val="00324D62"/>
    <w:rsid w:val="00326219"/>
    <w:rsid w:val="00326BC4"/>
    <w:rsid w:val="00332808"/>
    <w:rsid w:val="003328CD"/>
    <w:rsid w:val="00332BFF"/>
    <w:rsid w:val="00333713"/>
    <w:rsid w:val="00334B02"/>
    <w:rsid w:val="00334BAC"/>
    <w:rsid w:val="00335207"/>
    <w:rsid w:val="003352FE"/>
    <w:rsid w:val="0033596F"/>
    <w:rsid w:val="003369C1"/>
    <w:rsid w:val="00337397"/>
    <w:rsid w:val="00337BCD"/>
    <w:rsid w:val="00340A33"/>
    <w:rsid w:val="003416BA"/>
    <w:rsid w:val="003419C9"/>
    <w:rsid w:val="00341B0D"/>
    <w:rsid w:val="003425EF"/>
    <w:rsid w:val="003426E4"/>
    <w:rsid w:val="00342840"/>
    <w:rsid w:val="00342D21"/>
    <w:rsid w:val="00344183"/>
    <w:rsid w:val="00345344"/>
    <w:rsid w:val="003453FD"/>
    <w:rsid w:val="00345721"/>
    <w:rsid w:val="00345EAE"/>
    <w:rsid w:val="00346CE2"/>
    <w:rsid w:val="003474CC"/>
    <w:rsid w:val="0034793B"/>
    <w:rsid w:val="00350B67"/>
    <w:rsid w:val="00351797"/>
    <w:rsid w:val="00352067"/>
    <w:rsid w:val="00352E79"/>
    <w:rsid w:val="003545FD"/>
    <w:rsid w:val="003546A0"/>
    <w:rsid w:val="00356251"/>
    <w:rsid w:val="00356405"/>
    <w:rsid w:val="00356DE5"/>
    <w:rsid w:val="00357AC2"/>
    <w:rsid w:val="0036001D"/>
    <w:rsid w:val="00360083"/>
    <w:rsid w:val="003616CF"/>
    <w:rsid w:val="00361CE7"/>
    <w:rsid w:val="0036424F"/>
    <w:rsid w:val="00365C72"/>
    <w:rsid w:val="003660A4"/>
    <w:rsid w:val="0036636F"/>
    <w:rsid w:val="00366C55"/>
    <w:rsid w:val="00366DCA"/>
    <w:rsid w:val="00367179"/>
    <w:rsid w:val="00367505"/>
    <w:rsid w:val="003678CE"/>
    <w:rsid w:val="00367999"/>
    <w:rsid w:val="00370C8B"/>
    <w:rsid w:val="00371452"/>
    <w:rsid w:val="00371C0D"/>
    <w:rsid w:val="00371C60"/>
    <w:rsid w:val="00371EA5"/>
    <w:rsid w:val="00371F85"/>
    <w:rsid w:val="00371FB7"/>
    <w:rsid w:val="0037268A"/>
    <w:rsid w:val="00374392"/>
    <w:rsid w:val="00375515"/>
    <w:rsid w:val="0037690E"/>
    <w:rsid w:val="00377041"/>
    <w:rsid w:val="003778EC"/>
    <w:rsid w:val="00377E99"/>
    <w:rsid w:val="00377F3A"/>
    <w:rsid w:val="00380C05"/>
    <w:rsid w:val="003816A5"/>
    <w:rsid w:val="003818DE"/>
    <w:rsid w:val="003819F7"/>
    <w:rsid w:val="00381B1E"/>
    <w:rsid w:val="00382896"/>
    <w:rsid w:val="003841C3"/>
    <w:rsid w:val="0038607B"/>
    <w:rsid w:val="00387F61"/>
    <w:rsid w:val="003908FC"/>
    <w:rsid w:val="00391BAD"/>
    <w:rsid w:val="00392235"/>
    <w:rsid w:val="003925B9"/>
    <w:rsid w:val="00392BC2"/>
    <w:rsid w:val="003933F7"/>
    <w:rsid w:val="0039365A"/>
    <w:rsid w:val="0039495C"/>
    <w:rsid w:val="00395166"/>
    <w:rsid w:val="003954FA"/>
    <w:rsid w:val="00395B9D"/>
    <w:rsid w:val="00397512"/>
    <w:rsid w:val="0039777A"/>
    <w:rsid w:val="003A1833"/>
    <w:rsid w:val="003A1E1B"/>
    <w:rsid w:val="003A2135"/>
    <w:rsid w:val="003A28B4"/>
    <w:rsid w:val="003A3202"/>
    <w:rsid w:val="003A36FA"/>
    <w:rsid w:val="003A6474"/>
    <w:rsid w:val="003A6F83"/>
    <w:rsid w:val="003B0472"/>
    <w:rsid w:val="003B1607"/>
    <w:rsid w:val="003B1A4E"/>
    <w:rsid w:val="003B271D"/>
    <w:rsid w:val="003B2D13"/>
    <w:rsid w:val="003B3A62"/>
    <w:rsid w:val="003B3DE5"/>
    <w:rsid w:val="003B43D7"/>
    <w:rsid w:val="003B4554"/>
    <w:rsid w:val="003B4677"/>
    <w:rsid w:val="003B519B"/>
    <w:rsid w:val="003B6261"/>
    <w:rsid w:val="003C00DF"/>
    <w:rsid w:val="003C0A0F"/>
    <w:rsid w:val="003C13EA"/>
    <w:rsid w:val="003C1B84"/>
    <w:rsid w:val="003C3EFB"/>
    <w:rsid w:val="003C6228"/>
    <w:rsid w:val="003C67B7"/>
    <w:rsid w:val="003C77F4"/>
    <w:rsid w:val="003D0223"/>
    <w:rsid w:val="003D09B5"/>
    <w:rsid w:val="003D3014"/>
    <w:rsid w:val="003D315A"/>
    <w:rsid w:val="003D3B9F"/>
    <w:rsid w:val="003D56B7"/>
    <w:rsid w:val="003D5D5F"/>
    <w:rsid w:val="003D66FF"/>
    <w:rsid w:val="003D6B0B"/>
    <w:rsid w:val="003D7917"/>
    <w:rsid w:val="003E0A11"/>
    <w:rsid w:val="003E0D38"/>
    <w:rsid w:val="003E1711"/>
    <w:rsid w:val="003E2050"/>
    <w:rsid w:val="003E3A7A"/>
    <w:rsid w:val="003E3A7C"/>
    <w:rsid w:val="003E47A4"/>
    <w:rsid w:val="003E50D6"/>
    <w:rsid w:val="003E521B"/>
    <w:rsid w:val="003E5622"/>
    <w:rsid w:val="003E5C9B"/>
    <w:rsid w:val="003E5D34"/>
    <w:rsid w:val="003E5E23"/>
    <w:rsid w:val="003E6C97"/>
    <w:rsid w:val="003E6D8C"/>
    <w:rsid w:val="003F00CF"/>
    <w:rsid w:val="003F0250"/>
    <w:rsid w:val="003F06D2"/>
    <w:rsid w:val="003F1065"/>
    <w:rsid w:val="003F2C01"/>
    <w:rsid w:val="003F325E"/>
    <w:rsid w:val="003F3ACF"/>
    <w:rsid w:val="003F410A"/>
    <w:rsid w:val="003F46D4"/>
    <w:rsid w:val="003F4E53"/>
    <w:rsid w:val="003F5116"/>
    <w:rsid w:val="003F5227"/>
    <w:rsid w:val="003F56D5"/>
    <w:rsid w:val="003F62A7"/>
    <w:rsid w:val="003F67C4"/>
    <w:rsid w:val="003F68CE"/>
    <w:rsid w:val="003F6EE5"/>
    <w:rsid w:val="003F7A5A"/>
    <w:rsid w:val="00400193"/>
    <w:rsid w:val="004002D2"/>
    <w:rsid w:val="004003AF"/>
    <w:rsid w:val="00400527"/>
    <w:rsid w:val="0040058E"/>
    <w:rsid w:val="00400AC5"/>
    <w:rsid w:val="0040193B"/>
    <w:rsid w:val="00401C0F"/>
    <w:rsid w:val="00402294"/>
    <w:rsid w:val="00404282"/>
    <w:rsid w:val="00404CFE"/>
    <w:rsid w:val="00404E7D"/>
    <w:rsid w:val="00405097"/>
    <w:rsid w:val="00405375"/>
    <w:rsid w:val="004054B9"/>
    <w:rsid w:val="00406C6B"/>
    <w:rsid w:val="00407299"/>
    <w:rsid w:val="004105D2"/>
    <w:rsid w:val="0041141D"/>
    <w:rsid w:val="0041160A"/>
    <w:rsid w:val="00411F43"/>
    <w:rsid w:val="00411FCA"/>
    <w:rsid w:val="0041271F"/>
    <w:rsid w:val="004132F6"/>
    <w:rsid w:val="00413826"/>
    <w:rsid w:val="004138B6"/>
    <w:rsid w:val="00414C61"/>
    <w:rsid w:val="004151CB"/>
    <w:rsid w:val="00415C30"/>
    <w:rsid w:val="00415F82"/>
    <w:rsid w:val="00417827"/>
    <w:rsid w:val="004200FB"/>
    <w:rsid w:val="0042079F"/>
    <w:rsid w:val="00421263"/>
    <w:rsid w:val="00421462"/>
    <w:rsid w:val="00423193"/>
    <w:rsid w:val="004235D2"/>
    <w:rsid w:val="0042374D"/>
    <w:rsid w:val="00423B3B"/>
    <w:rsid w:val="0042480F"/>
    <w:rsid w:val="00425BC8"/>
    <w:rsid w:val="004265F4"/>
    <w:rsid w:val="00427005"/>
    <w:rsid w:val="00427499"/>
    <w:rsid w:val="00427E28"/>
    <w:rsid w:val="0043018B"/>
    <w:rsid w:val="004314BF"/>
    <w:rsid w:val="00432CE8"/>
    <w:rsid w:val="00433D54"/>
    <w:rsid w:val="00433DCD"/>
    <w:rsid w:val="004342AC"/>
    <w:rsid w:val="004347E9"/>
    <w:rsid w:val="004370DD"/>
    <w:rsid w:val="00437351"/>
    <w:rsid w:val="0043781B"/>
    <w:rsid w:val="00440024"/>
    <w:rsid w:val="0044025D"/>
    <w:rsid w:val="00440CEB"/>
    <w:rsid w:val="00441A60"/>
    <w:rsid w:val="00441C81"/>
    <w:rsid w:val="00441CCD"/>
    <w:rsid w:val="00442CF0"/>
    <w:rsid w:val="00442F93"/>
    <w:rsid w:val="0044465F"/>
    <w:rsid w:val="00444BE6"/>
    <w:rsid w:val="00444E13"/>
    <w:rsid w:val="00444ED5"/>
    <w:rsid w:val="00446406"/>
    <w:rsid w:val="00447E55"/>
    <w:rsid w:val="00450324"/>
    <w:rsid w:val="00451B0B"/>
    <w:rsid w:val="00452095"/>
    <w:rsid w:val="004534F5"/>
    <w:rsid w:val="00453608"/>
    <w:rsid w:val="00453DE5"/>
    <w:rsid w:val="004544DD"/>
    <w:rsid w:val="00455197"/>
    <w:rsid w:val="0045555D"/>
    <w:rsid w:val="0045560C"/>
    <w:rsid w:val="00455878"/>
    <w:rsid w:val="00455BA6"/>
    <w:rsid w:val="004561AE"/>
    <w:rsid w:val="0045729E"/>
    <w:rsid w:val="0046109C"/>
    <w:rsid w:val="00461315"/>
    <w:rsid w:val="004615FD"/>
    <w:rsid w:val="00462A96"/>
    <w:rsid w:val="00462B67"/>
    <w:rsid w:val="0046322E"/>
    <w:rsid w:val="004651E0"/>
    <w:rsid w:val="00465216"/>
    <w:rsid w:val="0046541A"/>
    <w:rsid w:val="004708AE"/>
    <w:rsid w:val="00470960"/>
    <w:rsid w:val="004716DA"/>
    <w:rsid w:val="00471AE3"/>
    <w:rsid w:val="004722F0"/>
    <w:rsid w:val="00474CC2"/>
    <w:rsid w:val="00474D7C"/>
    <w:rsid w:val="00474EBE"/>
    <w:rsid w:val="00475576"/>
    <w:rsid w:val="00477FDC"/>
    <w:rsid w:val="004814C9"/>
    <w:rsid w:val="004819B6"/>
    <w:rsid w:val="00481A49"/>
    <w:rsid w:val="004859D3"/>
    <w:rsid w:val="004863C6"/>
    <w:rsid w:val="00486886"/>
    <w:rsid w:val="00486996"/>
    <w:rsid w:val="00486DE0"/>
    <w:rsid w:val="00486ED5"/>
    <w:rsid w:val="00487415"/>
    <w:rsid w:val="00487AA1"/>
    <w:rsid w:val="00487D0C"/>
    <w:rsid w:val="004915E2"/>
    <w:rsid w:val="00492270"/>
    <w:rsid w:val="00493107"/>
    <w:rsid w:val="00493463"/>
    <w:rsid w:val="00493522"/>
    <w:rsid w:val="0049380A"/>
    <w:rsid w:val="00494812"/>
    <w:rsid w:val="004969C5"/>
    <w:rsid w:val="004A0426"/>
    <w:rsid w:val="004A254D"/>
    <w:rsid w:val="004A2556"/>
    <w:rsid w:val="004A26D3"/>
    <w:rsid w:val="004A3546"/>
    <w:rsid w:val="004A3A66"/>
    <w:rsid w:val="004A46F4"/>
    <w:rsid w:val="004A47BA"/>
    <w:rsid w:val="004A5554"/>
    <w:rsid w:val="004A58F8"/>
    <w:rsid w:val="004A66C6"/>
    <w:rsid w:val="004A709D"/>
    <w:rsid w:val="004B1B56"/>
    <w:rsid w:val="004B3F05"/>
    <w:rsid w:val="004B41D1"/>
    <w:rsid w:val="004B429F"/>
    <w:rsid w:val="004B4C42"/>
    <w:rsid w:val="004B5E3C"/>
    <w:rsid w:val="004B654A"/>
    <w:rsid w:val="004B6C69"/>
    <w:rsid w:val="004B785E"/>
    <w:rsid w:val="004C00AE"/>
    <w:rsid w:val="004C00B7"/>
    <w:rsid w:val="004C0BE5"/>
    <w:rsid w:val="004C0E23"/>
    <w:rsid w:val="004C112E"/>
    <w:rsid w:val="004C13A6"/>
    <w:rsid w:val="004C1909"/>
    <w:rsid w:val="004C2A5F"/>
    <w:rsid w:val="004C3581"/>
    <w:rsid w:val="004C3740"/>
    <w:rsid w:val="004C3990"/>
    <w:rsid w:val="004C3C56"/>
    <w:rsid w:val="004C43A9"/>
    <w:rsid w:val="004C4959"/>
    <w:rsid w:val="004C5840"/>
    <w:rsid w:val="004C5D29"/>
    <w:rsid w:val="004C616F"/>
    <w:rsid w:val="004C6A24"/>
    <w:rsid w:val="004C6A6B"/>
    <w:rsid w:val="004C7C25"/>
    <w:rsid w:val="004D018F"/>
    <w:rsid w:val="004D0899"/>
    <w:rsid w:val="004D197D"/>
    <w:rsid w:val="004D1AEF"/>
    <w:rsid w:val="004D259B"/>
    <w:rsid w:val="004D27F4"/>
    <w:rsid w:val="004D3682"/>
    <w:rsid w:val="004D4935"/>
    <w:rsid w:val="004D64B6"/>
    <w:rsid w:val="004D6CA4"/>
    <w:rsid w:val="004D6D11"/>
    <w:rsid w:val="004D705D"/>
    <w:rsid w:val="004D71B8"/>
    <w:rsid w:val="004E05BB"/>
    <w:rsid w:val="004E1C9A"/>
    <w:rsid w:val="004E1DD7"/>
    <w:rsid w:val="004E25B7"/>
    <w:rsid w:val="004E2888"/>
    <w:rsid w:val="004E3349"/>
    <w:rsid w:val="004E37D5"/>
    <w:rsid w:val="004E5397"/>
    <w:rsid w:val="004E5739"/>
    <w:rsid w:val="004E58CA"/>
    <w:rsid w:val="004E669C"/>
    <w:rsid w:val="004E674E"/>
    <w:rsid w:val="004E7581"/>
    <w:rsid w:val="004E792B"/>
    <w:rsid w:val="004E7E93"/>
    <w:rsid w:val="004E7F2D"/>
    <w:rsid w:val="004F09A8"/>
    <w:rsid w:val="004F12E3"/>
    <w:rsid w:val="004F1319"/>
    <w:rsid w:val="004F16CF"/>
    <w:rsid w:val="004F1B19"/>
    <w:rsid w:val="004F2007"/>
    <w:rsid w:val="004F217A"/>
    <w:rsid w:val="004F2545"/>
    <w:rsid w:val="004F2B84"/>
    <w:rsid w:val="004F2C02"/>
    <w:rsid w:val="004F3626"/>
    <w:rsid w:val="004F3775"/>
    <w:rsid w:val="004F3A9F"/>
    <w:rsid w:val="004F3D22"/>
    <w:rsid w:val="004F5DA7"/>
    <w:rsid w:val="004F5FB1"/>
    <w:rsid w:val="004F69E3"/>
    <w:rsid w:val="004F6A60"/>
    <w:rsid w:val="004F6BC5"/>
    <w:rsid w:val="004F6BF0"/>
    <w:rsid w:val="004F6FA1"/>
    <w:rsid w:val="004F7C5C"/>
    <w:rsid w:val="005005D4"/>
    <w:rsid w:val="0050161C"/>
    <w:rsid w:val="00501D2A"/>
    <w:rsid w:val="00501DCF"/>
    <w:rsid w:val="0050424B"/>
    <w:rsid w:val="0050488F"/>
    <w:rsid w:val="00504A4E"/>
    <w:rsid w:val="0050534F"/>
    <w:rsid w:val="00505957"/>
    <w:rsid w:val="00505AD6"/>
    <w:rsid w:val="005074EB"/>
    <w:rsid w:val="005079F7"/>
    <w:rsid w:val="00507B8E"/>
    <w:rsid w:val="00507F28"/>
    <w:rsid w:val="005123EE"/>
    <w:rsid w:val="00512855"/>
    <w:rsid w:val="00512F55"/>
    <w:rsid w:val="0051355C"/>
    <w:rsid w:val="00514B78"/>
    <w:rsid w:val="00515C9A"/>
    <w:rsid w:val="005171F9"/>
    <w:rsid w:val="005221F1"/>
    <w:rsid w:val="00522A4D"/>
    <w:rsid w:val="00522FC2"/>
    <w:rsid w:val="005238B5"/>
    <w:rsid w:val="00523E2F"/>
    <w:rsid w:val="005242DC"/>
    <w:rsid w:val="00524E40"/>
    <w:rsid w:val="00525057"/>
    <w:rsid w:val="005307C5"/>
    <w:rsid w:val="0053097E"/>
    <w:rsid w:val="00531A0A"/>
    <w:rsid w:val="00532F9A"/>
    <w:rsid w:val="005343A9"/>
    <w:rsid w:val="0053496A"/>
    <w:rsid w:val="005353A3"/>
    <w:rsid w:val="005354D4"/>
    <w:rsid w:val="00535D0C"/>
    <w:rsid w:val="0053663F"/>
    <w:rsid w:val="0054004C"/>
    <w:rsid w:val="0054076A"/>
    <w:rsid w:val="00540E45"/>
    <w:rsid w:val="00541945"/>
    <w:rsid w:val="00541F0F"/>
    <w:rsid w:val="00542E16"/>
    <w:rsid w:val="00542F60"/>
    <w:rsid w:val="00543E2A"/>
    <w:rsid w:val="00544128"/>
    <w:rsid w:val="00544B03"/>
    <w:rsid w:val="00545AE9"/>
    <w:rsid w:val="00545C32"/>
    <w:rsid w:val="005471C1"/>
    <w:rsid w:val="00547B4F"/>
    <w:rsid w:val="00550804"/>
    <w:rsid w:val="00551810"/>
    <w:rsid w:val="00553F89"/>
    <w:rsid w:val="00554A2F"/>
    <w:rsid w:val="00555876"/>
    <w:rsid w:val="00555B71"/>
    <w:rsid w:val="00556DD9"/>
    <w:rsid w:val="00561187"/>
    <w:rsid w:val="005616C2"/>
    <w:rsid w:val="005617E0"/>
    <w:rsid w:val="00561857"/>
    <w:rsid w:val="00564615"/>
    <w:rsid w:val="00564692"/>
    <w:rsid w:val="0056545D"/>
    <w:rsid w:val="005663C8"/>
    <w:rsid w:val="00567560"/>
    <w:rsid w:val="00567FEB"/>
    <w:rsid w:val="00570980"/>
    <w:rsid w:val="00571397"/>
    <w:rsid w:val="00571800"/>
    <w:rsid w:val="0057223A"/>
    <w:rsid w:val="0057230D"/>
    <w:rsid w:val="00572611"/>
    <w:rsid w:val="00572DE1"/>
    <w:rsid w:val="005753F3"/>
    <w:rsid w:val="0057680B"/>
    <w:rsid w:val="00580E29"/>
    <w:rsid w:val="00581F27"/>
    <w:rsid w:val="00583D70"/>
    <w:rsid w:val="005847E9"/>
    <w:rsid w:val="00584A1D"/>
    <w:rsid w:val="005850BF"/>
    <w:rsid w:val="00585E73"/>
    <w:rsid w:val="00586922"/>
    <w:rsid w:val="005872E2"/>
    <w:rsid w:val="00591CF3"/>
    <w:rsid w:val="00591E09"/>
    <w:rsid w:val="005920E2"/>
    <w:rsid w:val="0059286F"/>
    <w:rsid w:val="00593579"/>
    <w:rsid w:val="00593C94"/>
    <w:rsid w:val="00593CC1"/>
    <w:rsid w:val="005940E6"/>
    <w:rsid w:val="0059541A"/>
    <w:rsid w:val="00595A74"/>
    <w:rsid w:val="00596D26"/>
    <w:rsid w:val="00597ECD"/>
    <w:rsid w:val="00597F69"/>
    <w:rsid w:val="005A01F1"/>
    <w:rsid w:val="005A0B46"/>
    <w:rsid w:val="005A0E3D"/>
    <w:rsid w:val="005A118B"/>
    <w:rsid w:val="005A14C4"/>
    <w:rsid w:val="005A15FC"/>
    <w:rsid w:val="005A2C2A"/>
    <w:rsid w:val="005A3773"/>
    <w:rsid w:val="005A3D95"/>
    <w:rsid w:val="005A3E01"/>
    <w:rsid w:val="005A51AD"/>
    <w:rsid w:val="005A5266"/>
    <w:rsid w:val="005A54BA"/>
    <w:rsid w:val="005A6930"/>
    <w:rsid w:val="005A6982"/>
    <w:rsid w:val="005A6C44"/>
    <w:rsid w:val="005A7FCD"/>
    <w:rsid w:val="005B0461"/>
    <w:rsid w:val="005B0960"/>
    <w:rsid w:val="005B0B18"/>
    <w:rsid w:val="005B0DDC"/>
    <w:rsid w:val="005B11C1"/>
    <w:rsid w:val="005B19DA"/>
    <w:rsid w:val="005B1BD3"/>
    <w:rsid w:val="005B1FF1"/>
    <w:rsid w:val="005B2685"/>
    <w:rsid w:val="005B2993"/>
    <w:rsid w:val="005B2A07"/>
    <w:rsid w:val="005B3B70"/>
    <w:rsid w:val="005B4196"/>
    <w:rsid w:val="005B4792"/>
    <w:rsid w:val="005B6EAF"/>
    <w:rsid w:val="005B7F36"/>
    <w:rsid w:val="005C02F8"/>
    <w:rsid w:val="005C07F8"/>
    <w:rsid w:val="005C0E21"/>
    <w:rsid w:val="005C1E2E"/>
    <w:rsid w:val="005C22AF"/>
    <w:rsid w:val="005C2785"/>
    <w:rsid w:val="005C2857"/>
    <w:rsid w:val="005C2F86"/>
    <w:rsid w:val="005C4347"/>
    <w:rsid w:val="005C63CA"/>
    <w:rsid w:val="005C7ADA"/>
    <w:rsid w:val="005D00DD"/>
    <w:rsid w:val="005D0FA5"/>
    <w:rsid w:val="005D1398"/>
    <w:rsid w:val="005D17EB"/>
    <w:rsid w:val="005D37F6"/>
    <w:rsid w:val="005D4785"/>
    <w:rsid w:val="005D49AB"/>
    <w:rsid w:val="005D5E01"/>
    <w:rsid w:val="005D60AE"/>
    <w:rsid w:val="005D7CA6"/>
    <w:rsid w:val="005E0679"/>
    <w:rsid w:val="005E0ACF"/>
    <w:rsid w:val="005E1118"/>
    <w:rsid w:val="005E169D"/>
    <w:rsid w:val="005E1789"/>
    <w:rsid w:val="005E226A"/>
    <w:rsid w:val="005E2869"/>
    <w:rsid w:val="005E34FB"/>
    <w:rsid w:val="005E3F73"/>
    <w:rsid w:val="005E4491"/>
    <w:rsid w:val="005E46B9"/>
    <w:rsid w:val="005E5AEC"/>
    <w:rsid w:val="005E5EB5"/>
    <w:rsid w:val="005E62AE"/>
    <w:rsid w:val="005E6709"/>
    <w:rsid w:val="005E727B"/>
    <w:rsid w:val="005F03BE"/>
    <w:rsid w:val="005F0BCA"/>
    <w:rsid w:val="005F1269"/>
    <w:rsid w:val="005F1993"/>
    <w:rsid w:val="005F1A43"/>
    <w:rsid w:val="005F286C"/>
    <w:rsid w:val="005F4A08"/>
    <w:rsid w:val="005F7662"/>
    <w:rsid w:val="005F78DD"/>
    <w:rsid w:val="00600772"/>
    <w:rsid w:val="00600DB2"/>
    <w:rsid w:val="00601172"/>
    <w:rsid w:val="00601816"/>
    <w:rsid w:val="00602D67"/>
    <w:rsid w:val="00602E0A"/>
    <w:rsid w:val="00602EC7"/>
    <w:rsid w:val="00604073"/>
    <w:rsid w:val="0060490C"/>
    <w:rsid w:val="00604A93"/>
    <w:rsid w:val="00604D98"/>
    <w:rsid w:val="00604DAA"/>
    <w:rsid w:val="006052ED"/>
    <w:rsid w:val="006055D6"/>
    <w:rsid w:val="00605FA9"/>
    <w:rsid w:val="00607D4D"/>
    <w:rsid w:val="00610BBE"/>
    <w:rsid w:val="00610F5F"/>
    <w:rsid w:val="00611A6E"/>
    <w:rsid w:val="006130EB"/>
    <w:rsid w:val="006133FA"/>
    <w:rsid w:val="00613A7D"/>
    <w:rsid w:val="006149C3"/>
    <w:rsid w:val="00615087"/>
    <w:rsid w:val="00615BC6"/>
    <w:rsid w:val="006167E5"/>
    <w:rsid w:val="006167F9"/>
    <w:rsid w:val="00621634"/>
    <w:rsid w:val="0062182F"/>
    <w:rsid w:val="006218E2"/>
    <w:rsid w:val="00622286"/>
    <w:rsid w:val="006222D3"/>
    <w:rsid w:val="006234A4"/>
    <w:rsid w:val="00623644"/>
    <w:rsid w:val="00624B1C"/>
    <w:rsid w:val="00624D0C"/>
    <w:rsid w:val="00625183"/>
    <w:rsid w:val="006251D9"/>
    <w:rsid w:val="00625248"/>
    <w:rsid w:val="00625EA2"/>
    <w:rsid w:val="0062675A"/>
    <w:rsid w:val="00631524"/>
    <w:rsid w:val="00632E89"/>
    <w:rsid w:val="006336B6"/>
    <w:rsid w:val="0063460A"/>
    <w:rsid w:val="00634ED6"/>
    <w:rsid w:val="00635258"/>
    <w:rsid w:val="006353B4"/>
    <w:rsid w:val="00635472"/>
    <w:rsid w:val="00636430"/>
    <w:rsid w:val="00637803"/>
    <w:rsid w:val="0064024C"/>
    <w:rsid w:val="00641764"/>
    <w:rsid w:val="00641892"/>
    <w:rsid w:val="00644748"/>
    <w:rsid w:val="0064494E"/>
    <w:rsid w:val="00647238"/>
    <w:rsid w:val="006473A2"/>
    <w:rsid w:val="00651352"/>
    <w:rsid w:val="0065172C"/>
    <w:rsid w:val="006517D2"/>
    <w:rsid w:val="006523E2"/>
    <w:rsid w:val="0065263B"/>
    <w:rsid w:val="00654617"/>
    <w:rsid w:val="00654917"/>
    <w:rsid w:val="00657506"/>
    <w:rsid w:val="00660965"/>
    <w:rsid w:val="00661760"/>
    <w:rsid w:val="00661D20"/>
    <w:rsid w:val="0066226D"/>
    <w:rsid w:val="00662A4C"/>
    <w:rsid w:val="0066498F"/>
    <w:rsid w:val="00665400"/>
    <w:rsid w:val="00665FBA"/>
    <w:rsid w:val="00666840"/>
    <w:rsid w:val="00667DBA"/>
    <w:rsid w:val="00670752"/>
    <w:rsid w:val="00670B1A"/>
    <w:rsid w:val="00670C43"/>
    <w:rsid w:val="0067100F"/>
    <w:rsid w:val="006724FF"/>
    <w:rsid w:val="006729A9"/>
    <w:rsid w:val="00672E05"/>
    <w:rsid w:val="00672FE2"/>
    <w:rsid w:val="00673695"/>
    <w:rsid w:val="00673CE6"/>
    <w:rsid w:val="00675EB1"/>
    <w:rsid w:val="0067627A"/>
    <w:rsid w:val="0067692F"/>
    <w:rsid w:val="00676A67"/>
    <w:rsid w:val="00676AC3"/>
    <w:rsid w:val="00677DB5"/>
    <w:rsid w:val="00677E23"/>
    <w:rsid w:val="00677E97"/>
    <w:rsid w:val="00680506"/>
    <w:rsid w:val="00681BB0"/>
    <w:rsid w:val="00683EA6"/>
    <w:rsid w:val="00685BE7"/>
    <w:rsid w:val="006862EF"/>
    <w:rsid w:val="00686FB2"/>
    <w:rsid w:val="00686FEA"/>
    <w:rsid w:val="006872FD"/>
    <w:rsid w:val="00687C24"/>
    <w:rsid w:val="00690070"/>
    <w:rsid w:val="0069035F"/>
    <w:rsid w:val="0069067A"/>
    <w:rsid w:val="00690AC1"/>
    <w:rsid w:val="006914DA"/>
    <w:rsid w:val="006946FD"/>
    <w:rsid w:val="00694F46"/>
    <w:rsid w:val="0069679C"/>
    <w:rsid w:val="0069766C"/>
    <w:rsid w:val="00697DE4"/>
    <w:rsid w:val="006A0B56"/>
    <w:rsid w:val="006A1482"/>
    <w:rsid w:val="006A1E75"/>
    <w:rsid w:val="006A260A"/>
    <w:rsid w:val="006A2889"/>
    <w:rsid w:val="006A433A"/>
    <w:rsid w:val="006A45F5"/>
    <w:rsid w:val="006A4D54"/>
    <w:rsid w:val="006A6406"/>
    <w:rsid w:val="006A743A"/>
    <w:rsid w:val="006A763C"/>
    <w:rsid w:val="006A7971"/>
    <w:rsid w:val="006B0026"/>
    <w:rsid w:val="006B08B9"/>
    <w:rsid w:val="006B1474"/>
    <w:rsid w:val="006B22F8"/>
    <w:rsid w:val="006B46C5"/>
    <w:rsid w:val="006B4715"/>
    <w:rsid w:val="006B4BB0"/>
    <w:rsid w:val="006B54DA"/>
    <w:rsid w:val="006B554D"/>
    <w:rsid w:val="006B556E"/>
    <w:rsid w:val="006B7311"/>
    <w:rsid w:val="006B7560"/>
    <w:rsid w:val="006B7866"/>
    <w:rsid w:val="006B78D0"/>
    <w:rsid w:val="006B79FB"/>
    <w:rsid w:val="006B7B97"/>
    <w:rsid w:val="006C023A"/>
    <w:rsid w:val="006C040F"/>
    <w:rsid w:val="006C0688"/>
    <w:rsid w:val="006C0C77"/>
    <w:rsid w:val="006C181C"/>
    <w:rsid w:val="006C197F"/>
    <w:rsid w:val="006C233E"/>
    <w:rsid w:val="006C23AE"/>
    <w:rsid w:val="006C3425"/>
    <w:rsid w:val="006C3F13"/>
    <w:rsid w:val="006C4319"/>
    <w:rsid w:val="006C4362"/>
    <w:rsid w:val="006C4CF6"/>
    <w:rsid w:val="006C4D62"/>
    <w:rsid w:val="006C4EF7"/>
    <w:rsid w:val="006C522E"/>
    <w:rsid w:val="006C55F7"/>
    <w:rsid w:val="006C5A36"/>
    <w:rsid w:val="006C7125"/>
    <w:rsid w:val="006C73C3"/>
    <w:rsid w:val="006D0E5E"/>
    <w:rsid w:val="006D1B96"/>
    <w:rsid w:val="006D1BCD"/>
    <w:rsid w:val="006D1E96"/>
    <w:rsid w:val="006D46EB"/>
    <w:rsid w:val="006D5854"/>
    <w:rsid w:val="006D612F"/>
    <w:rsid w:val="006D61A3"/>
    <w:rsid w:val="006D62AE"/>
    <w:rsid w:val="006D63EA"/>
    <w:rsid w:val="006D65A1"/>
    <w:rsid w:val="006E06E3"/>
    <w:rsid w:val="006E0701"/>
    <w:rsid w:val="006E0C93"/>
    <w:rsid w:val="006E1168"/>
    <w:rsid w:val="006E1387"/>
    <w:rsid w:val="006E2023"/>
    <w:rsid w:val="006E2075"/>
    <w:rsid w:val="006E259B"/>
    <w:rsid w:val="006E2A2D"/>
    <w:rsid w:val="006E3EC6"/>
    <w:rsid w:val="006E422B"/>
    <w:rsid w:val="006E46F7"/>
    <w:rsid w:val="006E47AA"/>
    <w:rsid w:val="006E4A47"/>
    <w:rsid w:val="006E4EE0"/>
    <w:rsid w:val="006E549D"/>
    <w:rsid w:val="006E57CF"/>
    <w:rsid w:val="006E5BD7"/>
    <w:rsid w:val="006E645D"/>
    <w:rsid w:val="006E6BD8"/>
    <w:rsid w:val="006E70E2"/>
    <w:rsid w:val="006E739F"/>
    <w:rsid w:val="006E7D0B"/>
    <w:rsid w:val="006F0779"/>
    <w:rsid w:val="006F0AD0"/>
    <w:rsid w:val="006F3CDE"/>
    <w:rsid w:val="006F3E4C"/>
    <w:rsid w:val="006F47B9"/>
    <w:rsid w:val="006F4AFC"/>
    <w:rsid w:val="006F62B3"/>
    <w:rsid w:val="006F70CF"/>
    <w:rsid w:val="0070204B"/>
    <w:rsid w:val="007026C9"/>
    <w:rsid w:val="00703101"/>
    <w:rsid w:val="007044DF"/>
    <w:rsid w:val="00704594"/>
    <w:rsid w:val="00705D97"/>
    <w:rsid w:val="007113A6"/>
    <w:rsid w:val="007118C3"/>
    <w:rsid w:val="00711969"/>
    <w:rsid w:val="0071273D"/>
    <w:rsid w:val="00712B73"/>
    <w:rsid w:val="00713498"/>
    <w:rsid w:val="00713CF5"/>
    <w:rsid w:val="00715C4A"/>
    <w:rsid w:val="00716884"/>
    <w:rsid w:val="00716FDE"/>
    <w:rsid w:val="00717D0F"/>
    <w:rsid w:val="007202F3"/>
    <w:rsid w:val="00722280"/>
    <w:rsid w:val="00722B55"/>
    <w:rsid w:val="007235F4"/>
    <w:rsid w:val="00723911"/>
    <w:rsid w:val="007248B2"/>
    <w:rsid w:val="00725938"/>
    <w:rsid w:val="00726FD6"/>
    <w:rsid w:val="00727C61"/>
    <w:rsid w:val="00727FCB"/>
    <w:rsid w:val="00730340"/>
    <w:rsid w:val="007303DF"/>
    <w:rsid w:val="00730C99"/>
    <w:rsid w:val="00731A3F"/>
    <w:rsid w:val="00733E71"/>
    <w:rsid w:val="007349EB"/>
    <w:rsid w:val="0073514F"/>
    <w:rsid w:val="007367A7"/>
    <w:rsid w:val="00737230"/>
    <w:rsid w:val="00737B04"/>
    <w:rsid w:val="0074019D"/>
    <w:rsid w:val="0074038C"/>
    <w:rsid w:val="007409EF"/>
    <w:rsid w:val="007414C9"/>
    <w:rsid w:val="00741CFA"/>
    <w:rsid w:val="00741E96"/>
    <w:rsid w:val="007420B2"/>
    <w:rsid w:val="00742E2C"/>
    <w:rsid w:val="00743B09"/>
    <w:rsid w:val="00743DD6"/>
    <w:rsid w:val="00745450"/>
    <w:rsid w:val="007456BB"/>
    <w:rsid w:val="007473C4"/>
    <w:rsid w:val="00750F80"/>
    <w:rsid w:val="0075236A"/>
    <w:rsid w:val="00752E0D"/>
    <w:rsid w:val="007532E5"/>
    <w:rsid w:val="007533EE"/>
    <w:rsid w:val="00753411"/>
    <w:rsid w:val="007537E6"/>
    <w:rsid w:val="00753801"/>
    <w:rsid w:val="00754FE8"/>
    <w:rsid w:val="007554EC"/>
    <w:rsid w:val="007555C5"/>
    <w:rsid w:val="00755871"/>
    <w:rsid w:val="00755A66"/>
    <w:rsid w:val="00755ED0"/>
    <w:rsid w:val="00756431"/>
    <w:rsid w:val="00757307"/>
    <w:rsid w:val="00757605"/>
    <w:rsid w:val="0076099A"/>
    <w:rsid w:val="0076170D"/>
    <w:rsid w:val="00761FBA"/>
    <w:rsid w:val="00763277"/>
    <w:rsid w:val="007634A5"/>
    <w:rsid w:val="00763870"/>
    <w:rsid w:val="0076416F"/>
    <w:rsid w:val="0076458F"/>
    <w:rsid w:val="00764A13"/>
    <w:rsid w:val="00764B2B"/>
    <w:rsid w:val="00766783"/>
    <w:rsid w:val="00767073"/>
    <w:rsid w:val="00767129"/>
    <w:rsid w:val="007738CF"/>
    <w:rsid w:val="007739CB"/>
    <w:rsid w:val="00774A94"/>
    <w:rsid w:val="00775771"/>
    <w:rsid w:val="0077647A"/>
    <w:rsid w:val="00776ACB"/>
    <w:rsid w:val="00776EB3"/>
    <w:rsid w:val="007773F4"/>
    <w:rsid w:val="00777DB3"/>
    <w:rsid w:val="007807C6"/>
    <w:rsid w:val="00780B1B"/>
    <w:rsid w:val="00781AAB"/>
    <w:rsid w:val="00782E94"/>
    <w:rsid w:val="00783453"/>
    <w:rsid w:val="00783EFE"/>
    <w:rsid w:val="00784FD7"/>
    <w:rsid w:val="0078519E"/>
    <w:rsid w:val="00786474"/>
    <w:rsid w:val="007865C4"/>
    <w:rsid w:val="00787562"/>
    <w:rsid w:val="00787AAC"/>
    <w:rsid w:val="007905C6"/>
    <w:rsid w:val="00791A1C"/>
    <w:rsid w:val="00791FD0"/>
    <w:rsid w:val="00792C3D"/>
    <w:rsid w:val="00792E0B"/>
    <w:rsid w:val="00792E41"/>
    <w:rsid w:val="00792EB7"/>
    <w:rsid w:val="0079300E"/>
    <w:rsid w:val="00793DA3"/>
    <w:rsid w:val="00794814"/>
    <w:rsid w:val="00794B3E"/>
    <w:rsid w:val="007979B1"/>
    <w:rsid w:val="00797CBE"/>
    <w:rsid w:val="007A0953"/>
    <w:rsid w:val="007A1703"/>
    <w:rsid w:val="007A193A"/>
    <w:rsid w:val="007A1A82"/>
    <w:rsid w:val="007A2460"/>
    <w:rsid w:val="007A33A1"/>
    <w:rsid w:val="007A3446"/>
    <w:rsid w:val="007A73F6"/>
    <w:rsid w:val="007A74D3"/>
    <w:rsid w:val="007A7FF7"/>
    <w:rsid w:val="007B1D8D"/>
    <w:rsid w:val="007B2521"/>
    <w:rsid w:val="007B2A44"/>
    <w:rsid w:val="007B3630"/>
    <w:rsid w:val="007B403D"/>
    <w:rsid w:val="007B4B44"/>
    <w:rsid w:val="007B6004"/>
    <w:rsid w:val="007B6C76"/>
    <w:rsid w:val="007C10C7"/>
    <w:rsid w:val="007C205E"/>
    <w:rsid w:val="007C22E3"/>
    <w:rsid w:val="007C31F6"/>
    <w:rsid w:val="007C36A3"/>
    <w:rsid w:val="007C48A7"/>
    <w:rsid w:val="007C4933"/>
    <w:rsid w:val="007C4A76"/>
    <w:rsid w:val="007C4D84"/>
    <w:rsid w:val="007C523D"/>
    <w:rsid w:val="007C60B8"/>
    <w:rsid w:val="007C6846"/>
    <w:rsid w:val="007C6AA2"/>
    <w:rsid w:val="007C6D34"/>
    <w:rsid w:val="007D251A"/>
    <w:rsid w:val="007D25AA"/>
    <w:rsid w:val="007D28B3"/>
    <w:rsid w:val="007D3117"/>
    <w:rsid w:val="007D3F87"/>
    <w:rsid w:val="007D44AA"/>
    <w:rsid w:val="007D45E1"/>
    <w:rsid w:val="007D4DAB"/>
    <w:rsid w:val="007D548A"/>
    <w:rsid w:val="007D69DE"/>
    <w:rsid w:val="007D7831"/>
    <w:rsid w:val="007E161B"/>
    <w:rsid w:val="007E212A"/>
    <w:rsid w:val="007E2338"/>
    <w:rsid w:val="007E303A"/>
    <w:rsid w:val="007E4E3E"/>
    <w:rsid w:val="007E54F4"/>
    <w:rsid w:val="007E5C03"/>
    <w:rsid w:val="007E5C8C"/>
    <w:rsid w:val="007E6077"/>
    <w:rsid w:val="007E6ABE"/>
    <w:rsid w:val="007F06DF"/>
    <w:rsid w:val="007F09F4"/>
    <w:rsid w:val="007F13C4"/>
    <w:rsid w:val="007F17E2"/>
    <w:rsid w:val="007F18EB"/>
    <w:rsid w:val="007F1B5A"/>
    <w:rsid w:val="007F34D3"/>
    <w:rsid w:val="007F560C"/>
    <w:rsid w:val="007F565D"/>
    <w:rsid w:val="007F6517"/>
    <w:rsid w:val="007F6F0A"/>
    <w:rsid w:val="007F7419"/>
    <w:rsid w:val="007F77BD"/>
    <w:rsid w:val="007F79C6"/>
    <w:rsid w:val="00801617"/>
    <w:rsid w:val="00802029"/>
    <w:rsid w:val="00802999"/>
    <w:rsid w:val="00803339"/>
    <w:rsid w:val="00803D17"/>
    <w:rsid w:val="00804049"/>
    <w:rsid w:val="008045D0"/>
    <w:rsid w:val="008051F4"/>
    <w:rsid w:val="00806BBC"/>
    <w:rsid w:val="00806FCF"/>
    <w:rsid w:val="00807286"/>
    <w:rsid w:val="00807C50"/>
    <w:rsid w:val="0081065F"/>
    <w:rsid w:val="00810693"/>
    <w:rsid w:val="00812591"/>
    <w:rsid w:val="0081290A"/>
    <w:rsid w:val="008129E5"/>
    <w:rsid w:val="00812B97"/>
    <w:rsid w:val="00813563"/>
    <w:rsid w:val="0081430D"/>
    <w:rsid w:val="00815699"/>
    <w:rsid w:val="008159D6"/>
    <w:rsid w:val="0081694F"/>
    <w:rsid w:val="008169F9"/>
    <w:rsid w:val="00816A87"/>
    <w:rsid w:val="008209DB"/>
    <w:rsid w:val="00820AF1"/>
    <w:rsid w:val="00820CD8"/>
    <w:rsid w:val="00820DB5"/>
    <w:rsid w:val="00820F39"/>
    <w:rsid w:val="00821A6A"/>
    <w:rsid w:val="00821C22"/>
    <w:rsid w:val="00822730"/>
    <w:rsid w:val="00822A5D"/>
    <w:rsid w:val="00822AD0"/>
    <w:rsid w:val="00823CA8"/>
    <w:rsid w:val="008242DA"/>
    <w:rsid w:val="00825C43"/>
    <w:rsid w:val="00826042"/>
    <w:rsid w:val="00827968"/>
    <w:rsid w:val="00831B9E"/>
    <w:rsid w:val="00832AC8"/>
    <w:rsid w:val="00833012"/>
    <w:rsid w:val="0083302A"/>
    <w:rsid w:val="00833A38"/>
    <w:rsid w:val="00834563"/>
    <w:rsid w:val="00834566"/>
    <w:rsid w:val="0083479C"/>
    <w:rsid w:val="00834820"/>
    <w:rsid w:val="00835ADD"/>
    <w:rsid w:val="0083627D"/>
    <w:rsid w:val="00836447"/>
    <w:rsid w:val="008364E7"/>
    <w:rsid w:val="008367C6"/>
    <w:rsid w:val="00840396"/>
    <w:rsid w:val="00840D98"/>
    <w:rsid w:val="008410E7"/>
    <w:rsid w:val="00841149"/>
    <w:rsid w:val="00841486"/>
    <w:rsid w:val="008425E9"/>
    <w:rsid w:val="008433F5"/>
    <w:rsid w:val="00843AD7"/>
    <w:rsid w:val="0084557C"/>
    <w:rsid w:val="008461CC"/>
    <w:rsid w:val="008473D4"/>
    <w:rsid w:val="008516FB"/>
    <w:rsid w:val="00851FD6"/>
    <w:rsid w:val="008527A9"/>
    <w:rsid w:val="00854191"/>
    <w:rsid w:val="00854858"/>
    <w:rsid w:val="00854BFF"/>
    <w:rsid w:val="00854D08"/>
    <w:rsid w:val="0085531D"/>
    <w:rsid w:val="00856CCB"/>
    <w:rsid w:val="00857190"/>
    <w:rsid w:val="008624AF"/>
    <w:rsid w:val="00863B5B"/>
    <w:rsid w:val="008651BF"/>
    <w:rsid w:val="00872191"/>
    <w:rsid w:val="008722F5"/>
    <w:rsid w:val="00873166"/>
    <w:rsid w:val="008756E5"/>
    <w:rsid w:val="0087646B"/>
    <w:rsid w:val="00880BE7"/>
    <w:rsid w:val="00881218"/>
    <w:rsid w:val="00881F61"/>
    <w:rsid w:val="008828E3"/>
    <w:rsid w:val="00882A79"/>
    <w:rsid w:val="00882FA7"/>
    <w:rsid w:val="008834E0"/>
    <w:rsid w:val="008835B1"/>
    <w:rsid w:val="008841CA"/>
    <w:rsid w:val="00884331"/>
    <w:rsid w:val="00884FA8"/>
    <w:rsid w:val="00885125"/>
    <w:rsid w:val="008858F3"/>
    <w:rsid w:val="00885B87"/>
    <w:rsid w:val="008860E5"/>
    <w:rsid w:val="00886ADC"/>
    <w:rsid w:val="00886EAF"/>
    <w:rsid w:val="008875B7"/>
    <w:rsid w:val="00890D87"/>
    <w:rsid w:val="00891228"/>
    <w:rsid w:val="008923A0"/>
    <w:rsid w:val="00894857"/>
    <w:rsid w:val="00895383"/>
    <w:rsid w:val="00895832"/>
    <w:rsid w:val="00897610"/>
    <w:rsid w:val="00897649"/>
    <w:rsid w:val="00897696"/>
    <w:rsid w:val="00897DCD"/>
    <w:rsid w:val="00897DF4"/>
    <w:rsid w:val="008A02F5"/>
    <w:rsid w:val="008A0337"/>
    <w:rsid w:val="008A048A"/>
    <w:rsid w:val="008A04DC"/>
    <w:rsid w:val="008A05FF"/>
    <w:rsid w:val="008A0CA2"/>
    <w:rsid w:val="008A237C"/>
    <w:rsid w:val="008A23F8"/>
    <w:rsid w:val="008A45A0"/>
    <w:rsid w:val="008A5456"/>
    <w:rsid w:val="008A5573"/>
    <w:rsid w:val="008A613A"/>
    <w:rsid w:val="008A674E"/>
    <w:rsid w:val="008A73F2"/>
    <w:rsid w:val="008A7A74"/>
    <w:rsid w:val="008A7C7A"/>
    <w:rsid w:val="008B1120"/>
    <w:rsid w:val="008B1271"/>
    <w:rsid w:val="008B2932"/>
    <w:rsid w:val="008B2AC1"/>
    <w:rsid w:val="008B3468"/>
    <w:rsid w:val="008B3B38"/>
    <w:rsid w:val="008B3E42"/>
    <w:rsid w:val="008B4312"/>
    <w:rsid w:val="008B4768"/>
    <w:rsid w:val="008B4C25"/>
    <w:rsid w:val="008B5828"/>
    <w:rsid w:val="008B66A1"/>
    <w:rsid w:val="008C0151"/>
    <w:rsid w:val="008C2BBC"/>
    <w:rsid w:val="008C3C16"/>
    <w:rsid w:val="008C4B31"/>
    <w:rsid w:val="008C5E5A"/>
    <w:rsid w:val="008C78FC"/>
    <w:rsid w:val="008C7A5D"/>
    <w:rsid w:val="008D031A"/>
    <w:rsid w:val="008D041B"/>
    <w:rsid w:val="008D0451"/>
    <w:rsid w:val="008D1449"/>
    <w:rsid w:val="008D1DAE"/>
    <w:rsid w:val="008D2479"/>
    <w:rsid w:val="008D266B"/>
    <w:rsid w:val="008D31A7"/>
    <w:rsid w:val="008D49FF"/>
    <w:rsid w:val="008D4E60"/>
    <w:rsid w:val="008D5A61"/>
    <w:rsid w:val="008D5CF5"/>
    <w:rsid w:val="008D5F72"/>
    <w:rsid w:val="008D6405"/>
    <w:rsid w:val="008D6D12"/>
    <w:rsid w:val="008D7CF4"/>
    <w:rsid w:val="008E01D3"/>
    <w:rsid w:val="008E044B"/>
    <w:rsid w:val="008E05FA"/>
    <w:rsid w:val="008E146F"/>
    <w:rsid w:val="008E1872"/>
    <w:rsid w:val="008E2A76"/>
    <w:rsid w:val="008E31BC"/>
    <w:rsid w:val="008E45DB"/>
    <w:rsid w:val="008E52B6"/>
    <w:rsid w:val="008E54E9"/>
    <w:rsid w:val="008E6324"/>
    <w:rsid w:val="008E6650"/>
    <w:rsid w:val="008E78A0"/>
    <w:rsid w:val="008E7E5C"/>
    <w:rsid w:val="008F24DF"/>
    <w:rsid w:val="008F31A3"/>
    <w:rsid w:val="008F333C"/>
    <w:rsid w:val="008F4278"/>
    <w:rsid w:val="008F439E"/>
    <w:rsid w:val="008F693A"/>
    <w:rsid w:val="008F6A36"/>
    <w:rsid w:val="008F6CEA"/>
    <w:rsid w:val="008F6FA8"/>
    <w:rsid w:val="008F7B18"/>
    <w:rsid w:val="008F7E7D"/>
    <w:rsid w:val="00901D66"/>
    <w:rsid w:val="00901D69"/>
    <w:rsid w:val="00902277"/>
    <w:rsid w:val="009027F1"/>
    <w:rsid w:val="00902EB1"/>
    <w:rsid w:val="009037C8"/>
    <w:rsid w:val="00904135"/>
    <w:rsid w:val="009054B2"/>
    <w:rsid w:val="0090578B"/>
    <w:rsid w:val="00907924"/>
    <w:rsid w:val="00907E3D"/>
    <w:rsid w:val="009102A5"/>
    <w:rsid w:val="00910FEE"/>
    <w:rsid w:val="00911068"/>
    <w:rsid w:val="00911B35"/>
    <w:rsid w:val="009129FC"/>
    <w:rsid w:val="00912EB0"/>
    <w:rsid w:val="00913D4A"/>
    <w:rsid w:val="009147D4"/>
    <w:rsid w:val="00914BEB"/>
    <w:rsid w:val="009151CA"/>
    <w:rsid w:val="009151DD"/>
    <w:rsid w:val="009156CC"/>
    <w:rsid w:val="00917156"/>
    <w:rsid w:val="00920E1B"/>
    <w:rsid w:val="009214B3"/>
    <w:rsid w:val="00921656"/>
    <w:rsid w:val="00921B31"/>
    <w:rsid w:val="00922028"/>
    <w:rsid w:val="0092227F"/>
    <w:rsid w:val="00922CF7"/>
    <w:rsid w:val="00923558"/>
    <w:rsid w:val="00924B25"/>
    <w:rsid w:val="009260BF"/>
    <w:rsid w:val="00926437"/>
    <w:rsid w:val="0092687F"/>
    <w:rsid w:val="00927747"/>
    <w:rsid w:val="00930022"/>
    <w:rsid w:val="0093013B"/>
    <w:rsid w:val="00930173"/>
    <w:rsid w:val="009302FF"/>
    <w:rsid w:val="009311D5"/>
    <w:rsid w:val="00931B15"/>
    <w:rsid w:val="00935769"/>
    <w:rsid w:val="00935B19"/>
    <w:rsid w:val="009364A8"/>
    <w:rsid w:val="00936E5E"/>
    <w:rsid w:val="00937D73"/>
    <w:rsid w:val="00940A62"/>
    <w:rsid w:val="00940C26"/>
    <w:rsid w:val="00941A49"/>
    <w:rsid w:val="00943E99"/>
    <w:rsid w:val="0094438A"/>
    <w:rsid w:val="00944F6F"/>
    <w:rsid w:val="00945196"/>
    <w:rsid w:val="00945ABF"/>
    <w:rsid w:val="0094624A"/>
    <w:rsid w:val="0094673A"/>
    <w:rsid w:val="00946835"/>
    <w:rsid w:val="00947733"/>
    <w:rsid w:val="0095029F"/>
    <w:rsid w:val="00952E2D"/>
    <w:rsid w:val="00953C19"/>
    <w:rsid w:val="0095445E"/>
    <w:rsid w:val="0095545F"/>
    <w:rsid w:val="00955D15"/>
    <w:rsid w:val="00955E76"/>
    <w:rsid w:val="00956067"/>
    <w:rsid w:val="00956BBE"/>
    <w:rsid w:val="0095716F"/>
    <w:rsid w:val="00957D8C"/>
    <w:rsid w:val="009611D8"/>
    <w:rsid w:val="009614A6"/>
    <w:rsid w:val="00961B7E"/>
    <w:rsid w:val="0096287D"/>
    <w:rsid w:val="00964FE8"/>
    <w:rsid w:val="0096665B"/>
    <w:rsid w:val="00970075"/>
    <w:rsid w:val="00970323"/>
    <w:rsid w:val="00970D5D"/>
    <w:rsid w:val="0097205B"/>
    <w:rsid w:val="009721C1"/>
    <w:rsid w:val="009723AB"/>
    <w:rsid w:val="00972536"/>
    <w:rsid w:val="00972887"/>
    <w:rsid w:val="00973E65"/>
    <w:rsid w:val="0097417D"/>
    <w:rsid w:val="009742C2"/>
    <w:rsid w:val="00974350"/>
    <w:rsid w:val="0097469A"/>
    <w:rsid w:val="009755D7"/>
    <w:rsid w:val="00976453"/>
    <w:rsid w:val="009777BF"/>
    <w:rsid w:val="009779E6"/>
    <w:rsid w:val="00977DE4"/>
    <w:rsid w:val="00977F09"/>
    <w:rsid w:val="00981209"/>
    <w:rsid w:val="00981834"/>
    <w:rsid w:val="00981B1F"/>
    <w:rsid w:val="009826D0"/>
    <w:rsid w:val="00982B74"/>
    <w:rsid w:val="00983B47"/>
    <w:rsid w:val="0098453E"/>
    <w:rsid w:val="00984E5A"/>
    <w:rsid w:val="00985001"/>
    <w:rsid w:val="00985D7A"/>
    <w:rsid w:val="009867E5"/>
    <w:rsid w:val="00990514"/>
    <w:rsid w:val="00990CE7"/>
    <w:rsid w:val="00991285"/>
    <w:rsid w:val="00991CCC"/>
    <w:rsid w:val="00993BF1"/>
    <w:rsid w:val="00993F97"/>
    <w:rsid w:val="00994994"/>
    <w:rsid w:val="00994E38"/>
    <w:rsid w:val="009950E3"/>
    <w:rsid w:val="00995254"/>
    <w:rsid w:val="0099619F"/>
    <w:rsid w:val="009961B8"/>
    <w:rsid w:val="00996AB6"/>
    <w:rsid w:val="00996BC3"/>
    <w:rsid w:val="009A05E8"/>
    <w:rsid w:val="009A0A83"/>
    <w:rsid w:val="009A11BA"/>
    <w:rsid w:val="009A1246"/>
    <w:rsid w:val="009A25FF"/>
    <w:rsid w:val="009A2929"/>
    <w:rsid w:val="009A32D1"/>
    <w:rsid w:val="009A3D93"/>
    <w:rsid w:val="009A3EB2"/>
    <w:rsid w:val="009A4C62"/>
    <w:rsid w:val="009A6378"/>
    <w:rsid w:val="009A65F0"/>
    <w:rsid w:val="009A6985"/>
    <w:rsid w:val="009B204C"/>
    <w:rsid w:val="009B27F0"/>
    <w:rsid w:val="009B3B60"/>
    <w:rsid w:val="009B4C3D"/>
    <w:rsid w:val="009B5049"/>
    <w:rsid w:val="009B54C8"/>
    <w:rsid w:val="009C0D4A"/>
    <w:rsid w:val="009C0F1B"/>
    <w:rsid w:val="009C3773"/>
    <w:rsid w:val="009C3F3C"/>
    <w:rsid w:val="009C45CD"/>
    <w:rsid w:val="009C5087"/>
    <w:rsid w:val="009C5D1F"/>
    <w:rsid w:val="009C5D48"/>
    <w:rsid w:val="009C63A0"/>
    <w:rsid w:val="009C6E3F"/>
    <w:rsid w:val="009C76F7"/>
    <w:rsid w:val="009D00DE"/>
    <w:rsid w:val="009D14BD"/>
    <w:rsid w:val="009D1B10"/>
    <w:rsid w:val="009D1C49"/>
    <w:rsid w:val="009D1D3C"/>
    <w:rsid w:val="009D211E"/>
    <w:rsid w:val="009D24F2"/>
    <w:rsid w:val="009D30E3"/>
    <w:rsid w:val="009D359E"/>
    <w:rsid w:val="009D35A2"/>
    <w:rsid w:val="009D372E"/>
    <w:rsid w:val="009D37BA"/>
    <w:rsid w:val="009D4D0F"/>
    <w:rsid w:val="009D6080"/>
    <w:rsid w:val="009D76F5"/>
    <w:rsid w:val="009D7BC9"/>
    <w:rsid w:val="009E0544"/>
    <w:rsid w:val="009E2E38"/>
    <w:rsid w:val="009E351B"/>
    <w:rsid w:val="009E43E9"/>
    <w:rsid w:val="009E535E"/>
    <w:rsid w:val="009E5BDA"/>
    <w:rsid w:val="009E5DC9"/>
    <w:rsid w:val="009E6183"/>
    <w:rsid w:val="009E6727"/>
    <w:rsid w:val="009E75AA"/>
    <w:rsid w:val="009F08A9"/>
    <w:rsid w:val="009F14C0"/>
    <w:rsid w:val="009F18DA"/>
    <w:rsid w:val="009F1EE5"/>
    <w:rsid w:val="009F2153"/>
    <w:rsid w:val="009F22D5"/>
    <w:rsid w:val="009F4408"/>
    <w:rsid w:val="009F6944"/>
    <w:rsid w:val="009F69D7"/>
    <w:rsid w:val="00A019F2"/>
    <w:rsid w:val="00A01B06"/>
    <w:rsid w:val="00A025ED"/>
    <w:rsid w:val="00A03894"/>
    <w:rsid w:val="00A05620"/>
    <w:rsid w:val="00A05EC8"/>
    <w:rsid w:val="00A065C8"/>
    <w:rsid w:val="00A06DFB"/>
    <w:rsid w:val="00A07297"/>
    <w:rsid w:val="00A10205"/>
    <w:rsid w:val="00A10861"/>
    <w:rsid w:val="00A128E2"/>
    <w:rsid w:val="00A13114"/>
    <w:rsid w:val="00A1319F"/>
    <w:rsid w:val="00A131F6"/>
    <w:rsid w:val="00A135C5"/>
    <w:rsid w:val="00A1400C"/>
    <w:rsid w:val="00A14533"/>
    <w:rsid w:val="00A14ECC"/>
    <w:rsid w:val="00A209FE"/>
    <w:rsid w:val="00A20D16"/>
    <w:rsid w:val="00A218C9"/>
    <w:rsid w:val="00A21AC2"/>
    <w:rsid w:val="00A22E47"/>
    <w:rsid w:val="00A259FA"/>
    <w:rsid w:val="00A25AF3"/>
    <w:rsid w:val="00A25BD9"/>
    <w:rsid w:val="00A277E0"/>
    <w:rsid w:val="00A310CD"/>
    <w:rsid w:val="00A312FD"/>
    <w:rsid w:val="00A32389"/>
    <w:rsid w:val="00A32985"/>
    <w:rsid w:val="00A33E4B"/>
    <w:rsid w:val="00A33FA4"/>
    <w:rsid w:val="00A3578B"/>
    <w:rsid w:val="00A360A2"/>
    <w:rsid w:val="00A365E6"/>
    <w:rsid w:val="00A371D7"/>
    <w:rsid w:val="00A37F46"/>
    <w:rsid w:val="00A40054"/>
    <w:rsid w:val="00A40329"/>
    <w:rsid w:val="00A40621"/>
    <w:rsid w:val="00A406E8"/>
    <w:rsid w:val="00A40A96"/>
    <w:rsid w:val="00A4219F"/>
    <w:rsid w:val="00A4370B"/>
    <w:rsid w:val="00A43B03"/>
    <w:rsid w:val="00A43B9A"/>
    <w:rsid w:val="00A43BA1"/>
    <w:rsid w:val="00A442EF"/>
    <w:rsid w:val="00A453FB"/>
    <w:rsid w:val="00A4549F"/>
    <w:rsid w:val="00A47DE0"/>
    <w:rsid w:val="00A522FA"/>
    <w:rsid w:val="00A526C1"/>
    <w:rsid w:val="00A53492"/>
    <w:rsid w:val="00A53DC4"/>
    <w:rsid w:val="00A55608"/>
    <w:rsid w:val="00A55CDB"/>
    <w:rsid w:val="00A569D5"/>
    <w:rsid w:val="00A600FE"/>
    <w:rsid w:val="00A60834"/>
    <w:rsid w:val="00A6340E"/>
    <w:rsid w:val="00A64435"/>
    <w:rsid w:val="00A6515A"/>
    <w:rsid w:val="00A676BB"/>
    <w:rsid w:val="00A7101C"/>
    <w:rsid w:val="00A718C4"/>
    <w:rsid w:val="00A7201E"/>
    <w:rsid w:val="00A732F0"/>
    <w:rsid w:val="00A741E3"/>
    <w:rsid w:val="00A742A1"/>
    <w:rsid w:val="00A750BE"/>
    <w:rsid w:val="00A763E8"/>
    <w:rsid w:val="00A76EE1"/>
    <w:rsid w:val="00A77BFA"/>
    <w:rsid w:val="00A805D6"/>
    <w:rsid w:val="00A8123D"/>
    <w:rsid w:val="00A82800"/>
    <w:rsid w:val="00A82AB6"/>
    <w:rsid w:val="00A835F4"/>
    <w:rsid w:val="00A838FB"/>
    <w:rsid w:val="00A8391E"/>
    <w:rsid w:val="00A845C6"/>
    <w:rsid w:val="00A90F72"/>
    <w:rsid w:val="00A9116B"/>
    <w:rsid w:val="00A917EA"/>
    <w:rsid w:val="00A91DD2"/>
    <w:rsid w:val="00A91EB3"/>
    <w:rsid w:val="00A95281"/>
    <w:rsid w:val="00A9577C"/>
    <w:rsid w:val="00A95818"/>
    <w:rsid w:val="00A959E1"/>
    <w:rsid w:val="00A95C3A"/>
    <w:rsid w:val="00A9605E"/>
    <w:rsid w:val="00A96663"/>
    <w:rsid w:val="00A969B1"/>
    <w:rsid w:val="00A96C14"/>
    <w:rsid w:val="00AA02E8"/>
    <w:rsid w:val="00AA0559"/>
    <w:rsid w:val="00AA0684"/>
    <w:rsid w:val="00AA085D"/>
    <w:rsid w:val="00AA0F2A"/>
    <w:rsid w:val="00AA17CF"/>
    <w:rsid w:val="00AA2246"/>
    <w:rsid w:val="00AA38C0"/>
    <w:rsid w:val="00AA39B6"/>
    <w:rsid w:val="00AA49C1"/>
    <w:rsid w:val="00AA577E"/>
    <w:rsid w:val="00AA7A58"/>
    <w:rsid w:val="00AA7B07"/>
    <w:rsid w:val="00AB057E"/>
    <w:rsid w:val="00AB0791"/>
    <w:rsid w:val="00AB26B1"/>
    <w:rsid w:val="00AB49C6"/>
    <w:rsid w:val="00AB4B33"/>
    <w:rsid w:val="00AB4D22"/>
    <w:rsid w:val="00AB5A7A"/>
    <w:rsid w:val="00AB731D"/>
    <w:rsid w:val="00AB7740"/>
    <w:rsid w:val="00AB7D3F"/>
    <w:rsid w:val="00AC044E"/>
    <w:rsid w:val="00AC1C6F"/>
    <w:rsid w:val="00AC1D69"/>
    <w:rsid w:val="00AC2C86"/>
    <w:rsid w:val="00AC2EFC"/>
    <w:rsid w:val="00AC31BD"/>
    <w:rsid w:val="00AC35C3"/>
    <w:rsid w:val="00AC39B0"/>
    <w:rsid w:val="00AC49B3"/>
    <w:rsid w:val="00AC58C9"/>
    <w:rsid w:val="00AC5E44"/>
    <w:rsid w:val="00AC63E7"/>
    <w:rsid w:val="00AC6AF2"/>
    <w:rsid w:val="00AC7963"/>
    <w:rsid w:val="00AD0786"/>
    <w:rsid w:val="00AD1A24"/>
    <w:rsid w:val="00AD20CC"/>
    <w:rsid w:val="00AD28C8"/>
    <w:rsid w:val="00AD3D12"/>
    <w:rsid w:val="00AD3D22"/>
    <w:rsid w:val="00AD4911"/>
    <w:rsid w:val="00AD4958"/>
    <w:rsid w:val="00AD5448"/>
    <w:rsid w:val="00AD6E07"/>
    <w:rsid w:val="00AD7772"/>
    <w:rsid w:val="00AD7E94"/>
    <w:rsid w:val="00AE09BF"/>
    <w:rsid w:val="00AE1162"/>
    <w:rsid w:val="00AE398C"/>
    <w:rsid w:val="00AE3B9E"/>
    <w:rsid w:val="00AE44EF"/>
    <w:rsid w:val="00AE5081"/>
    <w:rsid w:val="00AE50B6"/>
    <w:rsid w:val="00AE5257"/>
    <w:rsid w:val="00AE5C12"/>
    <w:rsid w:val="00AE7B4F"/>
    <w:rsid w:val="00AF0CE4"/>
    <w:rsid w:val="00AF1A56"/>
    <w:rsid w:val="00AF2002"/>
    <w:rsid w:val="00AF20ED"/>
    <w:rsid w:val="00AF26D0"/>
    <w:rsid w:val="00AF2E6C"/>
    <w:rsid w:val="00AF36C6"/>
    <w:rsid w:val="00AF393B"/>
    <w:rsid w:val="00AF4E25"/>
    <w:rsid w:val="00AF51F6"/>
    <w:rsid w:val="00AF54E3"/>
    <w:rsid w:val="00AF67AB"/>
    <w:rsid w:val="00B0024B"/>
    <w:rsid w:val="00B005F4"/>
    <w:rsid w:val="00B00631"/>
    <w:rsid w:val="00B03372"/>
    <w:rsid w:val="00B03419"/>
    <w:rsid w:val="00B03A54"/>
    <w:rsid w:val="00B048CE"/>
    <w:rsid w:val="00B0533A"/>
    <w:rsid w:val="00B05552"/>
    <w:rsid w:val="00B05621"/>
    <w:rsid w:val="00B05908"/>
    <w:rsid w:val="00B05EB9"/>
    <w:rsid w:val="00B0611A"/>
    <w:rsid w:val="00B065EC"/>
    <w:rsid w:val="00B06B79"/>
    <w:rsid w:val="00B079E9"/>
    <w:rsid w:val="00B07EF1"/>
    <w:rsid w:val="00B106A9"/>
    <w:rsid w:val="00B10EE6"/>
    <w:rsid w:val="00B11644"/>
    <w:rsid w:val="00B1183C"/>
    <w:rsid w:val="00B12291"/>
    <w:rsid w:val="00B1246C"/>
    <w:rsid w:val="00B141B2"/>
    <w:rsid w:val="00B14C34"/>
    <w:rsid w:val="00B154DC"/>
    <w:rsid w:val="00B158CD"/>
    <w:rsid w:val="00B164C0"/>
    <w:rsid w:val="00B165A8"/>
    <w:rsid w:val="00B16F8C"/>
    <w:rsid w:val="00B1744D"/>
    <w:rsid w:val="00B17497"/>
    <w:rsid w:val="00B1760E"/>
    <w:rsid w:val="00B1793F"/>
    <w:rsid w:val="00B17DBE"/>
    <w:rsid w:val="00B21E8C"/>
    <w:rsid w:val="00B227B1"/>
    <w:rsid w:val="00B2301E"/>
    <w:rsid w:val="00B238D3"/>
    <w:rsid w:val="00B23EBB"/>
    <w:rsid w:val="00B24030"/>
    <w:rsid w:val="00B24394"/>
    <w:rsid w:val="00B24D50"/>
    <w:rsid w:val="00B24F66"/>
    <w:rsid w:val="00B25172"/>
    <w:rsid w:val="00B26182"/>
    <w:rsid w:val="00B26F6A"/>
    <w:rsid w:val="00B270FC"/>
    <w:rsid w:val="00B27F1E"/>
    <w:rsid w:val="00B3101E"/>
    <w:rsid w:val="00B319E2"/>
    <w:rsid w:val="00B33628"/>
    <w:rsid w:val="00B347D5"/>
    <w:rsid w:val="00B3515E"/>
    <w:rsid w:val="00B3553D"/>
    <w:rsid w:val="00B36C71"/>
    <w:rsid w:val="00B3765C"/>
    <w:rsid w:val="00B4051B"/>
    <w:rsid w:val="00B4061D"/>
    <w:rsid w:val="00B407C1"/>
    <w:rsid w:val="00B41241"/>
    <w:rsid w:val="00B42D6F"/>
    <w:rsid w:val="00B42E7F"/>
    <w:rsid w:val="00B4304F"/>
    <w:rsid w:val="00B431AE"/>
    <w:rsid w:val="00B44AEC"/>
    <w:rsid w:val="00B45039"/>
    <w:rsid w:val="00B45166"/>
    <w:rsid w:val="00B45423"/>
    <w:rsid w:val="00B46C7D"/>
    <w:rsid w:val="00B510CE"/>
    <w:rsid w:val="00B51B6A"/>
    <w:rsid w:val="00B53601"/>
    <w:rsid w:val="00B53A96"/>
    <w:rsid w:val="00B559A3"/>
    <w:rsid w:val="00B56DA8"/>
    <w:rsid w:val="00B56EAF"/>
    <w:rsid w:val="00B61255"/>
    <w:rsid w:val="00B61DA6"/>
    <w:rsid w:val="00B633B6"/>
    <w:rsid w:val="00B63897"/>
    <w:rsid w:val="00B645F3"/>
    <w:rsid w:val="00B64CB2"/>
    <w:rsid w:val="00B66695"/>
    <w:rsid w:val="00B668FA"/>
    <w:rsid w:val="00B66D5F"/>
    <w:rsid w:val="00B66E34"/>
    <w:rsid w:val="00B67B7D"/>
    <w:rsid w:val="00B67C60"/>
    <w:rsid w:val="00B70488"/>
    <w:rsid w:val="00B7099B"/>
    <w:rsid w:val="00B72530"/>
    <w:rsid w:val="00B72B56"/>
    <w:rsid w:val="00B72FAB"/>
    <w:rsid w:val="00B74E66"/>
    <w:rsid w:val="00B7643E"/>
    <w:rsid w:val="00B77613"/>
    <w:rsid w:val="00B80014"/>
    <w:rsid w:val="00B803DC"/>
    <w:rsid w:val="00B80F81"/>
    <w:rsid w:val="00B81F1E"/>
    <w:rsid w:val="00B82283"/>
    <w:rsid w:val="00B82765"/>
    <w:rsid w:val="00B8312F"/>
    <w:rsid w:val="00B84046"/>
    <w:rsid w:val="00B8798D"/>
    <w:rsid w:val="00B902EB"/>
    <w:rsid w:val="00B91334"/>
    <w:rsid w:val="00B91D0F"/>
    <w:rsid w:val="00B92FC7"/>
    <w:rsid w:val="00B937B6"/>
    <w:rsid w:val="00B93A06"/>
    <w:rsid w:val="00B942D5"/>
    <w:rsid w:val="00B9586D"/>
    <w:rsid w:val="00B95A9B"/>
    <w:rsid w:val="00B95D35"/>
    <w:rsid w:val="00B965BF"/>
    <w:rsid w:val="00B970D5"/>
    <w:rsid w:val="00B97BD9"/>
    <w:rsid w:val="00BA026D"/>
    <w:rsid w:val="00BA07F3"/>
    <w:rsid w:val="00BA11B9"/>
    <w:rsid w:val="00BA1399"/>
    <w:rsid w:val="00BA1A65"/>
    <w:rsid w:val="00BA2A65"/>
    <w:rsid w:val="00BA2F73"/>
    <w:rsid w:val="00BA407B"/>
    <w:rsid w:val="00BA450A"/>
    <w:rsid w:val="00BA4DB3"/>
    <w:rsid w:val="00BA523E"/>
    <w:rsid w:val="00BA52C5"/>
    <w:rsid w:val="00BA578A"/>
    <w:rsid w:val="00BA5EC2"/>
    <w:rsid w:val="00BA6693"/>
    <w:rsid w:val="00BB21A3"/>
    <w:rsid w:val="00BB3F35"/>
    <w:rsid w:val="00BB4052"/>
    <w:rsid w:val="00BB5557"/>
    <w:rsid w:val="00BB5C9B"/>
    <w:rsid w:val="00BB68B2"/>
    <w:rsid w:val="00BB6B89"/>
    <w:rsid w:val="00BB70A1"/>
    <w:rsid w:val="00BB71C7"/>
    <w:rsid w:val="00BC00F6"/>
    <w:rsid w:val="00BC19A8"/>
    <w:rsid w:val="00BC2113"/>
    <w:rsid w:val="00BC2D91"/>
    <w:rsid w:val="00BC3C16"/>
    <w:rsid w:val="00BC40C2"/>
    <w:rsid w:val="00BC41E9"/>
    <w:rsid w:val="00BC42C9"/>
    <w:rsid w:val="00BC458D"/>
    <w:rsid w:val="00BC521A"/>
    <w:rsid w:val="00BC562E"/>
    <w:rsid w:val="00BC5867"/>
    <w:rsid w:val="00BC7734"/>
    <w:rsid w:val="00BC7866"/>
    <w:rsid w:val="00BD0DCC"/>
    <w:rsid w:val="00BD192A"/>
    <w:rsid w:val="00BD1D3C"/>
    <w:rsid w:val="00BD2E05"/>
    <w:rsid w:val="00BD3758"/>
    <w:rsid w:val="00BD3873"/>
    <w:rsid w:val="00BD3E81"/>
    <w:rsid w:val="00BD4CB0"/>
    <w:rsid w:val="00BD600E"/>
    <w:rsid w:val="00BD6462"/>
    <w:rsid w:val="00BE062A"/>
    <w:rsid w:val="00BE07DD"/>
    <w:rsid w:val="00BE093C"/>
    <w:rsid w:val="00BE1063"/>
    <w:rsid w:val="00BE17EF"/>
    <w:rsid w:val="00BE1CE9"/>
    <w:rsid w:val="00BE2836"/>
    <w:rsid w:val="00BE2D98"/>
    <w:rsid w:val="00BE49B4"/>
    <w:rsid w:val="00BE5FCD"/>
    <w:rsid w:val="00BE637F"/>
    <w:rsid w:val="00BF0046"/>
    <w:rsid w:val="00BF1791"/>
    <w:rsid w:val="00BF3084"/>
    <w:rsid w:val="00BF35AE"/>
    <w:rsid w:val="00BF434C"/>
    <w:rsid w:val="00BF499B"/>
    <w:rsid w:val="00BF5C61"/>
    <w:rsid w:val="00BF5E9E"/>
    <w:rsid w:val="00BF5EF4"/>
    <w:rsid w:val="00BF5F77"/>
    <w:rsid w:val="00C00845"/>
    <w:rsid w:val="00C01430"/>
    <w:rsid w:val="00C019D1"/>
    <w:rsid w:val="00C0206F"/>
    <w:rsid w:val="00C02B2F"/>
    <w:rsid w:val="00C02B7C"/>
    <w:rsid w:val="00C0401C"/>
    <w:rsid w:val="00C04293"/>
    <w:rsid w:val="00C043C6"/>
    <w:rsid w:val="00C04488"/>
    <w:rsid w:val="00C050C1"/>
    <w:rsid w:val="00C06271"/>
    <w:rsid w:val="00C06E1A"/>
    <w:rsid w:val="00C06E97"/>
    <w:rsid w:val="00C07063"/>
    <w:rsid w:val="00C0759A"/>
    <w:rsid w:val="00C10603"/>
    <w:rsid w:val="00C11A20"/>
    <w:rsid w:val="00C12135"/>
    <w:rsid w:val="00C12BF5"/>
    <w:rsid w:val="00C13A5C"/>
    <w:rsid w:val="00C140FA"/>
    <w:rsid w:val="00C15D87"/>
    <w:rsid w:val="00C1688F"/>
    <w:rsid w:val="00C16904"/>
    <w:rsid w:val="00C16B9E"/>
    <w:rsid w:val="00C17B1B"/>
    <w:rsid w:val="00C2016C"/>
    <w:rsid w:val="00C20348"/>
    <w:rsid w:val="00C20DD0"/>
    <w:rsid w:val="00C21837"/>
    <w:rsid w:val="00C22C65"/>
    <w:rsid w:val="00C23746"/>
    <w:rsid w:val="00C23B21"/>
    <w:rsid w:val="00C240D0"/>
    <w:rsid w:val="00C24AD3"/>
    <w:rsid w:val="00C24C6E"/>
    <w:rsid w:val="00C24DC2"/>
    <w:rsid w:val="00C2785A"/>
    <w:rsid w:val="00C30002"/>
    <w:rsid w:val="00C30B42"/>
    <w:rsid w:val="00C321F9"/>
    <w:rsid w:val="00C32AA9"/>
    <w:rsid w:val="00C33606"/>
    <w:rsid w:val="00C358C7"/>
    <w:rsid w:val="00C360B8"/>
    <w:rsid w:val="00C3712B"/>
    <w:rsid w:val="00C37160"/>
    <w:rsid w:val="00C37F78"/>
    <w:rsid w:val="00C425B1"/>
    <w:rsid w:val="00C42C07"/>
    <w:rsid w:val="00C43502"/>
    <w:rsid w:val="00C43C75"/>
    <w:rsid w:val="00C453E7"/>
    <w:rsid w:val="00C457C0"/>
    <w:rsid w:val="00C46052"/>
    <w:rsid w:val="00C474F4"/>
    <w:rsid w:val="00C4793B"/>
    <w:rsid w:val="00C508F4"/>
    <w:rsid w:val="00C50CEE"/>
    <w:rsid w:val="00C51601"/>
    <w:rsid w:val="00C51C23"/>
    <w:rsid w:val="00C51C7A"/>
    <w:rsid w:val="00C51DF1"/>
    <w:rsid w:val="00C5257D"/>
    <w:rsid w:val="00C52633"/>
    <w:rsid w:val="00C530C5"/>
    <w:rsid w:val="00C53344"/>
    <w:rsid w:val="00C55D1A"/>
    <w:rsid w:val="00C574B4"/>
    <w:rsid w:val="00C6095F"/>
    <w:rsid w:val="00C617E6"/>
    <w:rsid w:val="00C6225A"/>
    <w:rsid w:val="00C63269"/>
    <w:rsid w:val="00C63CE0"/>
    <w:rsid w:val="00C641D9"/>
    <w:rsid w:val="00C65603"/>
    <w:rsid w:val="00C661C5"/>
    <w:rsid w:val="00C727F5"/>
    <w:rsid w:val="00C745B1"/>
    <w:rsid w:val="00C7541A"/>
    <w:rsid w:val="00C76599"/>
    <w:rsid w:val="00C77169"/>
    <w:rsid w:val="00C77C6D"/>
    <w:rsid w:val="00C77F03"/>
    <w:rsid w:val="00C80F43"/>
    <w:rsid w:val="00C83201"/>
    <w:rsid w:val="00C8386F"/>
    <w:rsid w:val="00C83894"/>
    <w:rsid w:val="00C83DA9"/>
    <w:rsid w:val="00C849C6"/>
    <w:rsid w:val="00C86525"/>
    <w:rsid w:val="00C86D42"/>
    <w:rsid w:val="00C87A79"/>
    <w:rsid w:val="00C9005E"/>
    <w:rsid w:val="00C90205"/>
    <w:rsid w:val="00C90B55"/>
    <w:rsid w:val="00C91299"/>
    <w:rsid w:val="00C91B4D"/>
    <w:rsid w:val="00C930E4"/>
    <w:rsid w:val="00C93AF9"/>
    <w:rsid w:val="00C943F1"/>
    <w:rsid w:val="00C945E4"/>
    <w:rsid w:val="00C94D3B"/>
    <w:rsid w:val="00C94F67"/>
    <w:rsid w:val="00C95010"/>
    <w:rsid w:val="00C96251"/>
    <w:rsid w:val="00CA4454"/>
    <w:rsid w:val="00CA4E66"/>
    <w:rsid w:val="00CA4F86"/>
    <w:rsid w:val="00CA5052"/>
    <w:rsid w:val="00CA59C7"/>
    <w:rsid w:val="00CA628A"/>
    <w:rsid w:val="00CA63BB"/>
    <w:rsid w:val="00CA653C"/>
    <w:rsid w:val="00CA754D"/>
    <w:rsid w:val="00CB1BBC"/>
    <w:rsid w:val="00CB1E33"/>
    <w:rsid w:val="00CB2579"/>
    <w:rsid w:val="00CB3C0D"/>
    <w:rsid w:val="00CB4AF8"/>
    <w:rsid w:val="00CB5613"/>
    <w:rsid w:val="00CB60BC"/>
    <w:rsid w:val="00CB78C2"/>
    <w:rsid w:val="00CC0766"/>
    <w:rsid w:val="00CC175A"/>
    <w:rsid w:val="00CC178C"/>
    <w:rsid w:val="00CC19EB"/>
    <w:rsid w:val="00CC25B7"/>
    <w:rsid w:val="00CC42C4"/>
    <w:rsid w:val="00CC449F"/>
    <w:rsid w:val="00CC5759"/>
    <w:rsid w:val="00CC61E8"/>
    <w:rsid w:val="00CC7AD1"/>
    <w:rsid w:val="00CD1020"/>
    <w:rsid w:val="00CD158D"/>
    <w:rsid w:val="00CD1A2F"/>
    <w:rsid w:val="00CD1FBB"/>
    <w:rsid w:val="00CD27FB"/>
    <w:rsid w:val="00CD2FC7"/>
    <w:rsid w:val="00CD32E7"/>
    <w:rsid w:val="00CD3EF1"/>
    <w:rsid w:val="00CD3F0F"/>
    <w:rsid w:val="00CD5723"/>
    <w:rsid w:val="00CD57BD"/>
    <w:rsid w:val="00CD6385"/>
    <w:rsid w:val="00CD7E2C"/>
    <w:rsid w:val="00CE017E"/>
    <w:rsid w:val="00CE0FFC"/>
    <w:rsid w:val="00CE24FF"/>
    <w:rsid w:val="00CE282B"/>
    <w:rsid w:val="00CE2A50"/>
    <w:rsid w:val="00CE2C56"/>
    <w:rsid w:val="00CE2F16"/>
    <w:rsid w:val="00CE32E0"/>
    <w:rsid w:val="00CE3DB8"/>
    <w:rsid w:val="00CE42DF"/>
    <w:rsid w:val="00CE573A"/>
    <w:rsid w:val="00CE57B1"/>
    <w:rsid w:val="00CE68AF"/>
    <w:rsid w:val="00CE77EF"/>
    <w:rsid w:val="00CE7999"/>
    <w:rsid w:val="00CF031A"/>
    <w:rsid w:val="00CF0634"/>
    <w:rsid w:val="00CF0A1E"/>
    <w:rsid w:val="00CF0C11"/>
    <w:rsid w:val="00CF0DE2"/>
    <w:rsid w:val="00CF0E79"/>
    <w:rsid w:val="00CF1FFA"/>
    <w:rsid w:val="00CF3DA6"/>
    <w:rsid w:val="00CF4419"/>
    <w:rsid w:val="00CF574F"/>
    <w:rsid w:val="00CF62C7"/>
    <w:rsid w:val="00CF657D"/>
    <w:rsid w:val="00CF66F7"/>
    <w:rsid w:val="00CF6E98"/>
    <w:rsid w:val="00CF7D1D"/>
    <w:rsid w:val="00CF7EF5"/>
    <w:rsid w:val="00D006B1"/>
    <w:rsid w:val="00D02493"/>
    <w:rsid w:val="00D0392C"/>
    <w:rsid w:val="00D03D39"/>
    <w:rsid w:val="00D04759"/>
    <w:rsid w:val="00D04824"/>
    <w:rsid w:val="00D05617"/>
    <w:rsid w:val="00D05785"/>
    <w:rsid w:val="00D05B2E"/>
    <w:rsid w:val="00D05C4A"/>
    <w:rsid w:val="00D05E7C"/>
    <w:rsid w:val="00D0617D"/>
    <w:rsid w:val="00D06CFD"/>
    <w:rsid w:val="00D10AE1"/>
    <w:rsid w:val="00D10DF4"/>
    <w:rsid w:val="00D12146"/>
    <w:rsid w:val="00D12187"/>
    <w:rsid w:val="00D1262E"/>
    <w:rsid w:val="00D14229"/>
    <w:rsid w:val="00D14892"/>
    <w:rsid w:val="00D15909"/>
    <w:rsid w:val="00D15DEC"/>
    <w:rsid w:val="00D175CD"/>
    <w:rsid w:val="00D17942"/>
    <w:rsid w:val="00D200F2"/>
    <w:rsid w:val="00D209A3"/>
    <w:rsid w:val="00D21CF0"/>
    <w:rsid w:val="00D22203"/>
    <w:rsid w:val="00D243F4"/>
    <w:rsid w:val="00D251D1"/>
    <w:rsid w:val="00D2578A"/>
    <w:rsid w:val="00D25C25"/>
    <w:rsid w:val="00D2715E"/>
    <w:rsid w:val="00D2718F"/>
    <w:rsid w:val="00D27BAE"/>
    <w:rsid w:val="00D300FB"/>
    <w:rsid w:val="00D31ADC"/>
    <w:rsid w:val="00D31F32"/>
    <w:rsid w:val="00D324DB"/>
    <w:rsid w:val="00D32908"/>
    <w:rsid w:val="00D338E7"/>
    <w:rsid w:val="00D33CC9"/>
    <w:rsid w:val="00D340D8"/>
    <w:rsid w:val="00D34123"/>
    <w:rsid w:val="00D34CD5"/>
    <w:rsid w:val="00D352CF"/>
    <w:rsid w:val="00D35F32"/>
    <w:rsid w:val="00D36334"/>
    <w:rsid w:val="00D40D6A"/>
    <w:rsid w:val="00D444DA"/>
    <w:rsid w:val="00D445DE"/>
    <w:rsid w:val="00D44691"/>
    <w:rsid w:val="00D4508A"/>
    <w:rsid w:val="00D455BA"/>
    <w:rsid w:val="00D45692"/>
    <w:rsid w:val="00D45E95"/>
    <w:rsid w:val="00D461CB"/>
    <w:rsid w:val="00D51387"/>
    <w:rsid w:val="00D5347C"/>
    <w:rsid w:val="00D55844"/>
    <w:rsid w:val="00D55915"/>
    <w:rsid w:val="00D55A6A"/>
    <w:rsid w:val="00D5702F"/>
    <w:rsid w:val="00D60B12"/>
    <w:rsid w:val="00D6121D"/>
    <w:rsid w:val="00D619D9"/>
    <w:rsid w:val="00D62821"/>
    <w:rsid w:val="00D62B3D"/>
    <w:rsid w:val="00D62E0D"/>
    <w:rsid w:val="00D63A3A"/>
    <w:rsid w:val="00D64BFB"/>
    <w:rsid w:val="00D65609"/>
    <w:rsid w:val="00D65673"/>
    <w:rsid w:val="00D66426"/>
    <w:rsid w:val="00D66655"/>
    <w:rsid w:val="00D7039D"/>
    <w:rsid w:val="00D71E9A"/>
    <w:rsid w:val="00D7210D"/>
    <w:rsid w:val="00D721A5"/>
    <w:rsid w:val="00D72AEC"/>
    <w:rsid w:val="00D737FA"/>
    <w:rsid w:val="00D73D8E"/>
    <w:rsid w:val="00D7566A"/>
    <w:rsid w:val="00D75BAB"/>
    <w:rsid w:val="00D76077"/>
    <w:rsid w:val="00D76521"/>
    <w:rsid w:val="00D776B6"/>
    <w:rsid w:val="00D7772E"/>
    <w:rsid w:val="00D7778E"/>
    <w:rsid w:val="00D77BD5"/>
    <w:rsid w:val="00D801BD"/>
    <w:rsid w:val="00D8344E"/>
    <w:rsid w:val="00D83735"/>
    <w:rsid w:val="00D84F09"/>
    <w:rsid w:val="00D8571F"/>
    <w:rsid w:val="00D85B44"/>
    <w:rsid w:val="00D86C19"/>
    <w:rsid w:val="00D86C92"/>
    <w:rsid w:val="00D904BB"/>
    <w:rsid w:val="00D908D9"/>
    <w:rsid w:val="00D90C5C"/>
    <w:rsid w:val="00D911EB"/>
    <w:rsid w:val="00D91351"/>
    <w:rsid w:val="00D918B1"/>
    <w:rsid w:val="00D92293"/>
    <w:rsid w:val="00D92ED9"/>
    <w:rsid w:val="00D93B21"/>
    <w:rsid w:val="00D94641"/>
    <w:rsid w:val="00D94EF3"/>
    <w:rsid w:val="00D94FA1"/>
    <w:rsid w:val="00D96AF3"/>
    <w:rsid w:val="00DA0B62"/>
    <w:rsid w:val="00DA1052"/>
    <w:rsid w:val="00DA2C4A"/>
    <w:rsid w:val="00DA2DBC"/>
    <w:rsid w:val="00DA331D"/>
    <w:rsid w:val="00DA3546"/>
    <w:rsid w:val="00DA47CC"/>
    <w:rsid w:val="00DA5B44"/>
    <w:rsid w:val="00DA6573"/>
    <w:rsid w:val="00DA6B0C"/>
    <w:rsid w:val="00DB0A71"/>
    <w:rsid w:val="00DB0D9F"/>
    <w:rsid w:val="00DB1048"/>
    <w:rsid w:val="00DB14AC"/>
    <w:rsid w:val="00DB1A66"/>
    <w:rsid w:val="00DB1C98"/>
    <w:rsid w:val="00DB3028"/>
    <w:rsid w:val="00DB45A7"/>
    <w:rsid w:val="00DB5158"/>
    <w:rsid w:val="00DB5313"/>
    <w:rsid w:val="00DB5C16"/>
    <w:rsid w:val="00DB723B"/>
    <w:rsid w:val="00DC0254"/>
    <w:rsid w:val="00DC1440"/>
    <w:rsid w:val="00DC18D2"/>
    <w:rsid w:val="00DC269F"/>
    <w:rsid w:val="00DC519B"/>
    <w:rsid w:val="00DC55BC"/>
    <w:rsid w:val="00DC626B"/>
    <w:rsid w:val="00DC7150"/>
    <w:rsid w:val="00DD0A51"/>
    <w:rsid w:val="00DD191E"/>
    <w:rsid w:val="00DD19D3"/>
    <w:rsid w:val="00DD2D11"/>
    <w:rsid w:val="00DD33B0"/>
    <w:rsid w:val="00DD344E"/>
    <w:rsid w:val="00DD4044"/>
    <w:rsid w:val="00DD4848"/>
    <w:rsid w:val="00DD4EBB"/>
    <w:rsid w:val="00DD53A0"/>
    <w:rsid w:val="00DD59E0"/>
    <w:rsid w:val="00DD69EC"/>
    <w:rsid w:val="00DD6D1C"/>
    <w:rsid w:val="00DD7CBD"/>
    <w:rsid w:val="00DD7DB9"/>
    <w:rsid w:val="00DE10C8"/>
    <w:rsid w:val="00DE2DEE"/>
    <w:rsid w:val="00DE39E9"/>
    <w:rsid w:val="00DE3C81"/>
    <w:rsid w:val="00DE3FF1"/>
    <w:rsid w:val="00DE56F0"/>
    <w:rsid w:val="00DE5875"/>
    <w:rsid w:val="00DE765E"/>
    <w:rsid w:val="00DE7993"/>
    <w:rsid w:val="00DE7BD4"/>
    <w:rsid w:val="00DF0F0C"/>
    <w:rsid w:val="00DF1634"/>
    <w:rsid w:val="00DF33A8"/>
    <w:rsid w:val="00DF3796"/>
    <w:rsid w:val="00DF4083"/>
    <w:rsid w:val="00DF5040"/>
    <w:rsid w:val="00DF6F07"/>
    <w:rsid w:val="00E014A2"/>
    <w:rsid w:val="00E017B5"/>
    <w:rsid w:val="00E02D3E"/>
    <w:rsid w:val="00E03E8C"/>
    <w:rsid w:val="00E040B3"/>
    <w:rsid w:val="00E04260"/>
    <w:rsid w:val="00E04F89"/>
    <w:rsid w:val="00E05D58"/>
    <w:rsid w:val="00E07AD4"/>
    <w:rsid w:val="00E07B19"/>
    <w:rsid w:val="00E10B8F"/>
    <w:rsid w:val="00E10C6B"/>
    <w:rsid w:val="00E10D9D"/>
    <w:rsid w:val="00E122F3"/>
    <w:rsid w:val="00E14398"/>
    <w:rsid w:val="00E15375"/>
    <w:rsid w:val="00E161B9"/>
    <w:rsid w:val="00E1727A"/>
    <w:rsid w:val="00E178A2"/>
    <w:rsid w:val="00E17D3C"/>
    <w:rsid w:val="00E21186"/>
    <w:rsid w:val="00E23CB1"/>
    <w:rsid w:val="00E24562"/>
    <w:rsid w:val="00E247DF"/>
    <w:rsid w:val="00E2514C"/>
    <w:rsid w:val="00E2525E"/>
    <w:rsid w:val="00E265E3"/>
    <w:rsid w:val="00E3274F"/>
    <w:rsid w:val="00E34670"/>
    <w:rsid w:val="00E36B8C"/>
    <w:rsid w:val="00E36D8D"/>
    <w:rsid w:val="00E37D4E"/>
    <w:rsid w:val="00E37FBF"/>
    <w:rsid w:val="00E4034A"/>
    <w:rsid w:val="00E40352"/>
    <w:rsid w:val="00E41A02"/>
    <w:rsid w:val="00E427F0"/>
    <w:rsid w:val="00E44811"/>
    <w:rsid w:val="00E44AFD"/>
    <w:rsid w:val="00E4607C"/>
    <w:rsid w:val="00E46A97"/>
    <w:rsid w:val="00E46C38"/>
    <w:rsid w:val="00E46E93"/>
    <w:rsid w:val="00E47AD5"/>
    <w:rsid w:val="00E47F63"/>
    <w:rsid w:val="00E50A72"/>
    <w:rsid w:val="00E50D04"/>
    <w:rsid w:val="00E53940"/>
    <w:rsid w:val="00E53C30"/>
    <w:rsid w:val="00E54EA2"/>
    <w:rsid w:val="00E55A61"/>
    <w:rsid w:val="00E55BD3"/>
    <w:rsid w:val="00E55C48"/>
    <w:rsid w:val="00E55C57"/>
    <w:rsid w:val="00E56A08"/>
    <w:rsid w:val="00E571EF"/>
    <w:rsid w:val="00E571F4"/>
    <w:rsid w:val="00E57FA5"/>
    <w:rsid w:val="00E61DB8"/>
    <w:rsid w:val="00E6249C"/>
    <w:rsid w:val="00E62A59"/>
    <w:rsid w:val="00E642A4"/>
    <w:rsid w:val="00E64B56"/>
    <w:rsid w:val="00E64F7B"/>
    <w:rsid w:val="00E6692E"/>
    <w:rsid w:val="00E66E15"/>
    <w:rsid w:val="00E707AF"/>
    <w:rsid w:val="00E70E9A"/>
    <w:rsid w:val="00E72751"/>
    <w:rsid w:val="00E7293B"/>
    <w:rsid w:val="00E72999"/>
    <w:rsid w:val="00E72EA1"/>
    <w:rsid w:val="00E74D63"/>
    <w:rsid w:val="00E754A3"/>
    <w:rsid w:val="00E75B89"/>
    <w:rsid w:val="00E76C4C"/>
    <w:rsid w:val="00E807C8"/>
    <w:rsid w:val="00E80A47"/>
    <w:rsid w:val="00E80B49"/>
    <w:rsid w:val="00E8108D"/>
    <w:rsid w:val="00E82415"/>
    <w:rsid w:val="00E826ED"/>
    <w:rsid w:val="00E8323A"/>
    <w:rsid w:val="00E83FF1"/>
    <w:rsid w:val="00E8586F"/>
    <w:rsid w:val="00E86F1D"/>
    <w:rsid w:val="00E87046"/>
    <w:rsid w:val="00E900E8"/>
    <w:rsid w:val="00E9039A"/>
    <w:rsid w:val="00E91144"/>
    <w:rsid w:val="00E9141E"/>
    <w:rsid w:val="00E91E8B"/>
    <w:rsid w:val="00E92428"/>
    <w:rsid w:val="00E93093"/>
    <w:rsid w:val="00E935E0"/>
    <w:rsid w:val="00E93A0F"/>
    <w:rsid w:val="00E93DBC"/>
    <w:rsid w:val="00E94BA9"/>
    <w:rsid w:val="00E9516D"/>
    <w:rsid w:val="00E96106"/>
    <w:rsid w:val="00E965B2"/>
    <w:rsid w:val="00E972ED"/>
    <w:rsid w:val="00EA3367"/>
    <w:rsid w:val="00EA5607"/>
    <w:rsid w:val="00EA5B02"/>
    <w:rsid w:val="00EA63A2"/>
    <w:rsid w:val="00EA6A62"/>
    <w:rsid w:val="00EA6D02"/>
    <w:rsid w:val="00EB1D71"/>
    <w:rsid w:val="00EB1DA8"/>
    <w:rsid w:val="00EB6175"/>
    <w:rsid w:val="00EB6373"/>
    <w:rsid w:val="00EB7BB0"/>
    <w:rsid w:val="00EC12F9"/>
    <w:rsid w:val="00EC1722"/>
    <w:rsid w:val="00EC1DF5"/>
    <w:rsid w:val="00EC23F4"/>
    <w:rsid w:val="00EC2508"/>
    <w:rsid w:val="00EC2B3B"/>
    <w:rsid w:val="00EC2B77"/>
    <w:rsid w:val="00EC333A"/>
    <w:rsid w:val="00EC44E2"/>
    <w:rsid w:val="00EC5CCC"/>
    <w:rsid w:val="00EC5CE7"/>
    <w:rsid w:val="00ED066F"/>
    <w:rsid w:val="00ED145E"/>
    <w:rsid w:val="00ED1718"/>
    <w:rsid w:val="00ED28C5"/>
    <w:rsid w:val="00ED29EE"/>
    <w:rsid w:val="00ED2A0E"/>
    <w:rsid w:val="00ED35E9"/>
    <w:rsid w:val="00ED48F5"/>
    <w:rsid w:val="00ED5167"/>
    <w:rsid w:val="00ED7187"/>
    <w:rsid w:val="00ED78F5"/>
    <w:rsid w:val="00EE0555"/>
    <w:rsid w:val="00EE214F"/>
    <w:rsid w:val="00EE2D44"/>
    <w:rsid w:val="00EE34E3"/>
    <w:rsid w:val="00EE411F"/>
    <w:rsid w:val="00EE481F"/>
    <w:rsid w:val="00EE564F"/>
    <w:rsid w:val="00EE571D"/>
    <w:rsid w:val="00EE59E8"/>
    <w:rsid w:val="00EF1160"/>
    <w:rsid w:val="00EF16A3"/>
    <w:rsid w:val="00EF2626"/>
    <w:rsid w:val="00EF38F5"/>
    <w:rsid w:val="00EF44C9"/>
    <w:rsid w:val="00EF5C09"/>
    <w:rsid w:val="00EF5CD4"/>
    <w:rsid w:val="00EF7312"/>
    <w:rsid w:val="00EF7422"/>
    <w:rsid w:val="00EF7A37"/>
    <w:rsid w:val="00EF7D17"/>
    <w:rsid w:val="00F0204D"/>
    <w:rsid w:val="00F0467D"/>
    <w:rsid w:val="00F04ABB"/>
    <w:rsid w:val="00F050BA"/>
    <w:rsid w:val="00F053B5"/>
    <w:rsid w:val="00F0773E"/>
    <w:rsid w:val="00F10214"/>
    <w:rsid w:val="00F116CB"/>
    <w:rsid w:val="00F11EA9"/>
    <w:rsid w:val="00F12745"/>
    <w:rsid w:val="00F12CC0"/>
    <w:rsid w:val="00F139D6"/>
    <w:rsid w:val="00F13BD3"/>
    <w:rsid w:val="00F14286"/>
    <w:rsid w:val="00F1432F"/>
    <w:rsid w:val="00F14B57"/>
    <w:rsid w:val="00F15FB2"/>
    <w:rsid w:val="00F16192"/>
    <w:rsid w:val="00F177EA"/>
    <w:rsid w:val="00F2068B"/>
    <w:rsid w:val="00F225BD"/>
    <w:rsid w:val="00F23396"/>
    <w:rsid w:val="00F2499E"/>
    <w:rsid w:val="00F24ADE"/>
    <w:rsid w:val="00F250DC"/>
    <w:rsid w:val="00F25621"/>
    <w:rsid w:val="00F2562A"/>
    <w:rsid w:val="00F25833"/>
    <w:rsid w:val="00F259A6"/>
    <w:rsid w:val="00F2606D"/>
    <w:rsid w:val="00F268D7"/>
    <w:rsid w:val="00F27E45"/>
    <w:rsid w:val="00F313AD"/>
    <w:rsid w:val="00F31E41"/>
    <w:rsid w:val="00F324A3"/>
    <w:rsid w:val="00F32592"/>
    <w:rsid w:val="00F329A8"/>
    <w:rsid w:val="00F332AF"/>
    <w:rsid w:val="00F33CF4"/>
    <w:rsid w:val="00F340D2"/>
    <w:rsid w:val="00F35CAE"/>
    <w:rsid w:val="00F35CEC"/>
    <w:rsid w:val="00F36396"/>
    <w:rsid w:val="00F363E1"/>
    <w:rsid w:val="00F3697B"/>
    <w:rsid w:val="00F41D83"/>
    <w:rsid w:val="00F43737"/>
    <w:rsid w:val="00F4433A"/>
    <w:rsid w:val="00F4442F"/>
    <w:rsid w:val="00F44D85"/>
    <w:rsid w:val="00F44F99"/>
    <w:rsid w:val="00F45BE9"/>
    <w:rsid w:val="00F45D8E"/>
    <w:rsid w:val="00F46484"/>
    <w:rsid w:val="00F466F6"/>
    <w:rsid w:val="00F46ACA"/>
    <w:rsid w:val="00F5006E"/>
    <w:rsid w:val="00F521A9"/>
    <w:rsid w:val="00F52C1C"/>
    <w:rsid w:val="00F52D24"/>
    <w:rsid w:val="00F52DEC"/>
    <w:rsid w:val="00F542EC"/>
    <w:rsid w:val="00F55661"/>
    <w:rsid w:val="00F5570E"/>
    <w:rsid w:val="00F55C25"/>
    <w:rsid w:val="00F5602F"/>
    <w:rsid w:val="00F567C2"/>
    <w:rsid w:val="00F6014F"/>
    <w:rsid w:val="00F60E79"/>
    <w:rsid w:val="00F61E36"/>
    <w:rsid w:val="00F6241E"/>
    <w:rsid w:val="00F632CE"/>
    <w:rsid w:val="00F63595"/>
    <w:rsid w:val="00F63A9B"/>
    <w:rsid w:val="00F6409D"/>
    <w:rsid w:val="00F6461B"/>
    <w:rsid w:val="00F64FDE"/>
    <w:rsid w:val="00F65589"/>
    <w:rsid w:val="00F65826"/>
    <w:rsid w:val="00F65B0F"/>
    <w:rsid w:val="00F675C0"/>
    <w:rsid w:val="00F67D54"/>
    <w:rsid w:val="00F7056E"/>
    <w:rsid w:val="00F71735"/>
    <w:rsid w:val="00F724F2"/>
    <w:rsid w:val="00F73514"/>
    <w:rsid w:val="00F739C6"/>
    <w:rsid w:val="00F74D52"/>
    <w:rsid w:val="00F74D87"/>
    <w:rsid w:val="00F7514D"/>
    <w:rsid w:val="00F75DB1"/>
    <w:rsid w:val="00F769EA"/>
    <w:rsid w:val="00F774AE"/>
    <w:rsid w:val="00F80E48"/>
    <w:rsid w:val="00F8111B"/>
    <w:rsid w:val="00F8303C"/>
    <w:rsid w:val="00F8417F"/>
    <w:rsid w:val="00F90BF2"/>
    <w:rsid w:val="00F90C4C"/>
    <w:rsid w:val="00F91912"/>
    <w:rsid w:val="00F919E4"/>
    <w:rsid w:val="00F92310"/>
    <w:rsid w:val="00F9344D"/>
    <w:rsid w:val="00F94870"/>
    <w:rsid w:val="00F95C2A"/>
    <w:rsid w:val="00F96E33"/>
    <w:rsid w:val="00F979A6"/>
    <w:rsid w:val="00FA0A88"/>
    <w:rsid w:val="00FA1B3F"/>
    <w:rsid w:val="00FA1CE8"/>
    <w:rsid w:val="00FA2AA2"/>
    <w:rsid w:val="00FA3993"/>
    <w:rsid w:val="00FA44A5"/>
    <w:rsid w:val="00FA5BFD"/>
    <w:rsid w:val="00FA636F"/>
    <w:rsid w:val="00FA6552"/>
    <w:rsid w:val="00FA6D83"/>
    <w:rsid w:val="00FB09BA"/>
    <w:rsid w:val="00FB0E5D"/>
    <w:rsid w:val="00FB1384"/>
    <w:rsid w:val="00FB2153"/>
    <w:rsid w:val="00FB25AB"/>
    <w:rsid w:val="00FB343A"/>
    <w:rsid w:val="00FB348C"/>
    <w:rsid w:val="00FB5460"/>
    <w:rsid w:val="00FB6253"/>
    <w:rsid w:val="00FC09B8"/>
    <w:rsid w:val="00FC1B21"/>
    <w:rsid w:val="00FC3504"/>
    <w:rsid w:val="00FC5168"/>
    <w:rsid w:val="00FC5B70"/>
    <w:rsid w:val="00FC5E6C"/>
    <w:rsid w:val="00FC5EC8"/>
    <w:rsid w:val="00FC64BA"/>
    <w:rsid w:val="00FC6B1A"/>
    <w:rsid w:val="00FC6D73"/>
    <w:rsid w:val="00FD0E6E"/>
    <w:rsid w:val="00FD0F72"/>
    <w:rsid w:val="00FD1E24"/>
    <w:rsid w:val="00FD1F7F"/>
    <w:rsid w:val="00FD22E3"/>
    <w:rsid w:val="00FD250C"/>
    <w:rsid w:val="00FD38AA"/>
    <w:rsid w:val="00FD66BE"/>
    <w:rsid w:val="00FD71B8"/>
    <w:rsid w:val="00FD7547"/>
    <w:rsid w:val="00FD7C19"/>
    <w:rsid w:val="00FE030C"/>
    <w:rsid w:val="00FE1190"/>
    <w:rsid w:val="00FE17AA"/>
    <w:rsid w:val="00FE2745"/>
    <w:rsid w:val="00FE2C2C"/>
    <w:rsid w:val="00FE3827"/>
    <w:rsid w:val="00FE430C"/>
    <w:rsid w:val="00FE44ED"/>
    <w:rsid w:val="00FE45BF"/>
    <w:rsid w:val="00FE4D42"/>
    <w:rsid w:val="00FE5957"/>
    <w:rsid w:val="00FE6D60"/>
    <w:rsid w:val="00FF07BC"/>
    <w:rsid w:val="00FF0C65"/>
    <w:rsid w:val="00FF15C2"/>
    <w:rsid w:val="00FF2273"/>
    <w:rsid w:val="00FF2754"/>
    <w:rsid w:val="00FF4B6E"/>
    <w:rsid w:val="00FF58AD"/>
    <w:rsid w:val="00FF66AF"/>
    <w:rsid w:val="00FF75D8"/>
    <w:rsid w:val="00FF7AC3"/>
    <w:rsid w:val="00FF7ED5"/>
    <w:rsid w:val="0BDE2CBC"/>
    <w:rsid w:val="1237310B"/>
    <w:rsid w:val="177B63FC"/>
    <w:rsid w:val="19E60494"/>
    <w:rsid w:val="1F397336"/>
    <w:rsid w:val="22CB1C92"/>
    <w:rsid w:val="262F2B9E"/>
    <w:rsid w:val="2CD8361A"/>
    <w:rsid w:val="2E833D45"/>
    <w:rsid w:val="34C34C28"/>
    <w:rsid w:val="3ABC6099"/>
    <w:rsid w:val="4D954BA1"/>
    <w:rsid w:val="53284357"/>
    <w:rsid w:val="586505CA"/>
    <w:rsid w:val="66CD4BC9"/>
    <w:rsid w:val="6A175A94"/>
    <w:rsid w:val="729C466D"/>
    <w:rsid w:val="77B55E9A"/>
    <w:rsid w:val="7FD12F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qFormat="1"/>
    <w:lsdException w:name="footer" w:semiHidden="0"/>
    <w:lsdException w:name="caption" w:uiPriority="35"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B2"/>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742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next w:val="Normal"/>
    <w:uiPriority w:val="9"/>
    <w:semiHidden/>
    <w:unhideWhenUsed/>
    <w:qFormat/>
    <w:rsid w:val="007420B2"/>
    <w:pPr>
      <w:spacing w:beforeAutospacing="1" w:after="0"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420B2"/>
    <w:pPr>
      <w:spacing w:after="0" w:line="240" w:lineRule="auto"/>
    </w:pPr>
    <w:rPr>
      <w:rFonts w:ascii="Tahoma" w:hAnsi="Tahoma" w:cs="Tahoma"/>
      <w:sz w:val="16"/>
      <w:szCs w:val="16"/>
    </w:rPr>
  </w:style>
  <w:style w:type="paragraph" w:styleId="Footer">
    <w:name w:val="footer"/>
    <w:basedOn w:val="Normal"/>
    <w:link w:val="FooterChar"/>
    <w:uiPriority w:val="99"/>
    <w:unhideWhenUsed/>
    <w:rsid w:val="007420B2"/>
    <w:pPr>
      <w:tabs>
        <w:tab w:val="center" w:pos="4680"/>
        <w:tab w:val="right" w:pos="9360"/>
      </w:tabs>
      <w:spacing w:after="0" w:line="240" w:lineRule="auto"/>
    </w:pPr>
  </w:style>
  <w:style w:type="paragraph" w:styleId="FootnoteText">
    <w:name w:val="footnote text"/>
    <w:basedOn w:val="Normal"/>
    <w:link w:val="FootnoteTextChar"/>
    <w:uiPriority w:val="99"/>
    <w:qFormat/>
    <w:rsid w:val="007420B2"/>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qFormat/>
    <w:rsid w:val="007420B2"/>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rsid w:val="007420B2"/>
    <w:pPr>
      <w:spacing w:after="0" w:line="240" w:lineRule="auto"/>
    </w:pPr>
    <w:rPr>
      <w:rFonts w:ascii="Consolas" w:hAnsi="Consolas"/>
      <w:sz w:val="20"/>
      <w:szCs w:val="20"/>
    </w:rPr>
  </w:style>
  <w:style w:type="paragraph" w:styleId="NormalWeb">
    <w:name w:val="Normal (Web)"/>
    <w:basedOn w:val="Normal"/>
    <w:uiPriority w:val="99"/>
    <w:unhideWhenUsed/>
    <w:qFormat/>
    <w:rsid w:val="007420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20B2"/>
    <w:rPr>
      <w:i/>
      <w:iCs/>
    </w:rPr>
  </w:style>
  <w:style w:type="character" w:styleId="FootnoteReference">
    <w:name w:val="footnote reference"/>
    <w:basedOn w:val="DefaultParagraphFont"/>
    <w:uiPriority w:val="99"/>
    <w:qFormat/>
    <w:rsid w:val="007420B2"/>
    <w:rPr>
      <w:vertAlign w:val="superscript"/>
    </w:rPr>
  </w:style>
  <w:style w:type="character" w:styleId="Hyperlink">
    <w:name w:val="Hyperlink"/>
    <w:basedOn w:val="DefaultParagraphFont"/>
    <w:uiPriority w:val="99"/>
    <w:unhideWhenUsed/>
    <w:qFormat/>
    <w:rsid w:val="007420B2"/>
    <w:rPr>
      <w:color w:val="0000FF"/>
      <w:u w:val="single"/>
    </w:rPr>
  </w:style>
  <w:style w:type="table" w:styleId="TableGrid">
    <w:name w:val="Table Grid"/>
    <w:basedOn w:val="TableNormal"/>
    <w:uiPriority w:val="59"/>
    <w:qFormat/>
    <w:rsid w:val="007420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sid w:val="007420B2"/>
    <w:rPr>
      <w:rFonts w:ascii="Times New Roman" w:eastAsia="Times New Roman" w:hAnsi="Times New Roman" w:cs="Times New Roman"/>
      <w:sz w:val="20"/>
      <w:szCs w:val="20"/>
    </w:rPr>
  </w:style>
  <w:style w:type="paragraph" w:customStyle="1" w:styleId="ListParagraph1">
    <w:name w:val="List Paragraph1"/>
    <w:basedOn w:val="Normal"/>
    <w:uiPriority w:val="34"/>
    <w:qFormat/>
    <w:rsid w:val="007420B2"/>
    <w:pPr>
      <w:ind w:left="720"/>
      <w:contextualSpacing/>
    </w:pPr>
  </w:style>
  <w:style w:type="character" w:customStyle="1" w:styleId="HeaderChar">
    <w:name w:val="Header Char"/>
    <w:basedOn w:val="DefaultParagraphFont"/>
    <w:link w:val="Header"/>
    <w:uiPriority w:val="99"/>
    <w:qFormat/>
    <w:rsid w:val="007420B2"/>
    <w:rPr>
      <w:rFonts w:eastAsiaTheme="minorEastAsia"/>
    </w:rPr>
  </w:style>
  <w:style w:type="character" w:customStyle="1" w:styleId="FooterChar">
    <w:name w:val="Footer Char"/>
    <w:basedOn w:val="DefaultParagraphFont"/>
    <w:link w:val="Footer"/>
    <w:uiPriority w:val="99"/>
    <w:qFormat/>
    <w:rsid w:val="007420B2"/>
    <w:rPr>
      <w:rFonts w:eastAsiaTheme="minorEastAsia"/>
    </w:rPr>
  </w:style>
  <w:style w:type="paragraph" w:styleId="ListParagraph">
    <w:name w:val="List Paragraph"/>
    <w:basedOn w:val="Normal"/>
    <w:uiPriority w:val="34"/>
    <w:qFormat/>
    <w:rsid w:val="007420B2"/>
    <w:pPr>
      <w:ind w:left="720"/>
      <w:contextualSpacing/>
    </w:pPr>
  </w:style>
  <w:style w:type="table" w:customStyle="1" w:styleId="TableGrid1">
    <w:name w:val="Table Grid1"/>
    <w:basedOn w:val="TableNormal"/>
    <w:uiPriority w:val="59"/>
    <w:qFormat/>
    <w:rsid w:val="007420B2"/>
    <w:pPr>
      <w:spacing w:after="0" w:line="240" w:lineRule="auto"/>
    </w:pPr>
    <w:rPr>
      <w:rFonts w:eastAsiaTheme="minorEastAsia"/>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qFormat/>
    <w:rsid w:val="007420B2"/>
    <w:rPr>
      <w:rFonts w:ascii="Consolas" w:eastAsiaTheme="minorEastAsia" w:hAnsi="Consolas"/>
    </w:rPr>
  </w:style>
  <w:style w:type="character" w:customStyle="1" w:styleId="BalloonTextChar">
    <w:name w:val="Balloon Text Char"/>
    <w:basedOn w:val="DefaultParagraphFont"/>
    <w:link w:val="BalloonText"/>
    <w:uiPriority w:val="99"/>
    <w:semiHidden/>
    <w:qFormat/>
    <w:rsid w:val="007420B2"/>
    <w:rPr>
      <w:rFonts w:ascii="Tahoma" w:eastAsiaTheme="minorEastAsia" w:hAnsi="Tahoma" w:cs="Tahoma"/>
      <w:sz w:val="16"/>
      <w:szCs w:val="16"/>
      <w:lang w:val="en-US" w:eastAsia="en-US"/>
    </w:rPr>
  </w:style>
  <w:style w:type="character" w:customStyle="1" w:styleId="Heading1Char">
    <w:name w:val="Heading 1 Char"/>
    <w:basedOn w:val="DefaultParagraphFont"/>
    <w:link w:val="Heading1"/>
    <w:uiPriority w:val="9"/>
    <w:qFormat/>
    <w:rsid w:val="007420B2"/>
    <w:rPr>
      <w:rFonts w:asciiTheme="majorHAnsi" w:eastAsiaTheme="majorEastAsia" w:hAnsiTheme="majorHAnsi" w:cstheme="majorBidi"/>
      <w:b/>
      <w:bCs/>
      <w:color w:val="365F91" w:themeColor="accent1" w:themeShade="BF"/>
      <w:sz w:val="28"/>
      <w:szCs w:val="28"/>
      <w:lang w:val="en-US" w:eastAsia="en-US"/>
    </w:rPr>
  </w:style>
  <w:style w:type="character" w:customStyle="1" w:styleId="nlmarticle-title">
    <w:name w:val="nlm_article-title"/>
    <w:basedOn w:val="DefaultParagraphFont"/>
    <w:qFormat/>
    <w:rsid w:val="007420B2"/>
  </w:style>
  <w:style w:type="character" w:styleId="CommentReference">
    <w:name w:val="annotation reference"/>
    <w:basedOn w:val="DefaultParagraphFont"/>
    <w:uiPriority w:val="99"/>
    <w:semiHidden/>
    <w:unhideWhenUsed/>
    <w:rsid w:val="001F6D13"/>
    <w:rPr>
      <w:sz w:val="16"/>
      <w:szCs w:val="16"/>
    </w:rPr>
  </w:style>
  <w:style w:type="paragraph" w:styleId="CommentText">
    <w:name w:val="annotation text"/>
    <w:basedOn w:val="Normal"/>
    <w:link w:val="CommentTextChar"/>
    <w:uiPriority w:val="99"/>
    <w:semiHidden/>
    <w:unhideWhenUsed/>
    <w:rsid w:val="001F6D13"/>
    <w:pPr>
      <w:spacing w:line="240" w:lineRule="auto"/>
    </w:pPr>
    <w:rPr>
      <w:sz w:val="20"/>
      <w:szCs w:val="20"/>
    </w:rPr>
  </w:style>
  <w:style w:type="character" w:customStyle="1" w:styleId="CommentTextChar">
    <w:name w:val="Comment Text Char"/>
    <w:basedOn w:val="DefaultParagraphFont"/>
    <w:link w:val="CommentText"/>
    <w:uiPriority w:val="99"/>
    <w:semiHidden/>
    <w:rsid w:val="001F6D13"/>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1F6D13"/>
    <w:rPr>
      <w:b/>
      <w:bCs/>
    </w:rPr>
  </w:style>
  <w:style w:type="character" w:customStyle="1" w:styleId="CommentSubjectChar">
    <w:name w:val="Comment Subject Char"/>
    <w:basedOn w:val="CommentTextChar"/>
    <w:link w:val="CommentSubject"/>
    <w:uiPriority w:val="99"/>
    <w:semiHidden/>
    <w:rsid w:val="001F6D13"/>
    <w:rPr>
      <w:rFonts w:asciiTheme="minorHAnsi" w:eastAsiaTheme="minorEastAsia" w:hAnsiTheme="minorHAnsi" w:cstheme="minorBidi"/>
      <w:b/>
      <w:bCs/>
    </w:rPr>
  </w:style>
  <w:style w:type="character" w:styleId="FollowedHyperlink">
    <w:name w:val="FollowedHyperlink"/>
    <w:basedOn w:val="DefaultParagraphFont"/>
    <w:uiPriority w:val="99"/>
    <w:semiHidden/>
    <w:unhideWhenUsed/>
    <w:rsid w:val="001A335D"/>
    <w:rPr>
      <w:color w:val="800080" w:themeColor="followedHyperlink"/>
      <w:u w:val="single"/>
    </w:rPr>
  </w:style>
  <w:style w:type="paragraph" w:styleId="NoSpacing">
    <w:name w:val="No Spacing"/>
    <w:uiPriority w:val="1"/>
    <w:qFormat/>
    <w:rsid w:val="003426E4"/>
    <w:pPr>
      <w:spacing w:after="0" w:line="240" w:lineRule="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s.org/sgp/crs/row/RL34225."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eliefweb.int/report/myanm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dsca.mil/programs/international-military-education-training-ime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18-140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0C77F-E904-417C-B2E3-1D5CE751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6752</Words>
  <Characters>38492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joe black</Company>
  <LinksUpToDate>false</LinksUpToDate>
  <CharactersWithSpaces>45154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AINI FATIHAH</dc:creator>
  <cp:lastModifiedBy>SONY</cp:lastModifiedBy>
  <cp:revision>43</cp:revision>
  <cp:lastPrinted>2015-06-24T11:55:00Z</cp:lastPrinted>
  <dcterms:created xsi:type="dcterms:W3CDTF">2018-08-15T09:21:00Z</dcterms:created>
  <dcterms:modified xsi:type="dcterms:W3CDTF">2018-08-28T02:13:00Z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