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DF5" w:rsidRPr="00ED557C" w:rsidRDefault="00E06093" w:rsidP="00D67AC1">
      <w:pPr>
        <w:pStyle w:val="NoSpacing"/>
        <w:ind w:right="-23"/>
        <w:jc w:val="both"/>
        <w:rPr>
          <w:rFonts w:ascii="Times New Roman" w:hAnsi="Times New Roman"/>
          <w:b/>
        </w:rPr>
      </w:pPr>
      <w:r>
        <w:rPr>
          <w:rFonts w:ascii="Times New Roman" w:hAnsi="Times New Roman"/>
          <w:b/>
          <w:noProof/>
          <w:lang w:val="en-MY" w:eastAsia="en-MY"/>
        </w:rPr>
        <w:drawing>
          <wp:inline distT="0" distB="0" distL="0" distR="0">
            <wp:extent cx="5964555" cy="4997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555" cy="499745"/>
                    </a:xfrm>
                    <a:prstGeom prst="rect">
                      <a:avLst/>
                    </a:prstGeom>
                    <a:noFill/>
                    <a:ln>
                      <a:noFill/>
                    </a:ln>
                  </pic:spPr>
                </pic:pic>
              </a:graphicData>
            </a:graphic>
          </wp:inline>
        </w:drawing>
      </w:r>
    </w:p>
    <w:p w:rsidR="00E20DF5" w:rsidRPr="00ED557C" w:rsidRDefault="00E20DF5" w:rsidP="00D9735B">
      <w:pPr>
        <w:pStyle w:val="NoSpacing"/>
        <w:jc w:val="both"/>
        <w:rPr>
          <w:rFonts w:ascii="Times New Roman" w:hAnsi="Times New Roman"/>
          <w:b/>
        </w:rPr>
      </w:pPr>
    </w:p>
    <w:p w:rsidR="00B035A6" w:rsidRPr="00ED557C" w:rsidRDefault="00B035A6" w:rsidP="00B035A6">
      <w:pPr>
        <w:pStyle w:val="NoSpacing"/>
        <w:jc w:val="center"/>
        <w:rPr>
          <w:rFonts w:ascii="Times New Roman" w:hAnsi="Times New Roman"/>
          <w:b/>
          <w:bCs/>
          <w:sz w:val="28"/>
        </w:rPr>
      </w:pPr>
      <w:r w:rsidRPr="00ED557C">
        <w:rPr>
          <w:rFonts w:ascii="Times New Roman" w:hAnsi="Times New Roman"/>
          <w:b/>
          <w:bCs/>
          <w:sz w:val="28"/>
        </w:rPr>
        <w:t xml:space="preserve">Tahap </w:t>
      </w:r>
      <w:r>
        <w:rPr>
          <w:rFonts w:ascii="Times New Roman" w:hAnsi="Times New Roman"/>
          <w:b/>
          <w:bCs/>
          <w:sz w:val="28"/>
        </w:rPr>
        <w:t>k</w:t>
      </w:r>
      <w:r w:rsidRPr="00ED557C">
        <w:rPr>
          <w:rFonts w:ascii="Times New Roman" w:hAnsi="Times New Roman"/>
          <w:b/>
          <w:bCs/>
          <w:sz w:val="28"/>
        </w:rPr>
        <w:t xml:space="preserve">epuasan </w:t>
      </w:r>
      <w:r>
        <w:rPr>
          <w:rFonts w:ascii="Times New Roman" w:hAnsi="Times New Roman"/>
          <w:b/>
          <w:bCs/>
          <w:sz w:val="28"/>
        </w:rPr>
        <w:t>p</w:t>
      </w:r>
      <w:r w:rsidRPr="00ED557C">
        <w:rPr>
          <w:rFonts w:ascii="Times New Roman" w:hAnsi="Times New Roman"/>
          <w:b/>
          <w:bCs/>
          <w:sz w:val="28"/>
        </w:rPr>
        <w:t xml:space="preserve">ekebun </w:t>
      </w:r>
      <w:r>
        <w:rPr>
          <w:rFonts w:ascii="Times New Roman" w:hAnsi="Times New Roman"/>
          <w:b/>
          <w:bCs/>
          <w:sz w:val="28"/>
        </w:rPr>
        <w:t>k</w:t>
      </w:r>
      <w:r w:rsidRPr="00ED557C">
        <w:rPr>
          <w:rFonts w:ascii="Times New Roman" w:hAnsi="Times New Roman"/>
          <w:b/>
          <w:bCs/>
          <w:sz w:val="28"/>
        </w:rPr>
        <w:t xml:space="preserve">ecil </w:t>
      </w:r>
      <w:r>
        <w:rPr>
          <w:rFonts w:ascii="Times New Roman" w:hAnsi="Times New Roman"/>
          <w:b/>
          <w:bCs/>
          <w:sz w:val="28"/>
        </w:rPr>
        <w:t>s</w:t>
      </w:r>
      <w:r w:rsidRPr="00ED557C">
        <w:rPr>
          <w:rFonts w:ascii="Times New Roman" w:hAnsi="Times New Roman"/>
          <w:b/>
          <w:bCs/>
          <w:sz w:val="28"/>
        </w:rPr>
        <w:t xml:space="preserve">awit </w:t>
      </w:r>
      <w:r>
        <w:rPr>
          <w:rFonts w:ascii="Times New Roman" w:hAnsi="Times New Roman"/>
          <w:b/>
          <w:bCs/>
          <w:sz w:val="28"/>
        </w:rPr>
        <w:t>t</w:t>
      </w:r>
      <w:r w:rsidRPr="00ED557C">
        <w:rPr>
          <w:rFonts w:ascii="Times New Roman" w:hAnsi="Times New Roman"/>
          <w:b/>
          <w:bCs/>
          <w:sz w:val="28"/>
        </w:rPr>
        <w:t>erhadap</w:t>
      </w:r>
      <w:r>
        <w:rPr>
          <w:rFonts w:ascii="Times New Roman" w:hAnsi="Times New Roman"/>
          <w:b/>
          <w:bCs/>
          <w:sz w:val="28"/>
        </w:rPr>
        <w:t xml:space="preserve"> amalan i</w:t>
      </w:r>
      <w:r w:rsidRPr="00ED557C">
        <w:rPr>
          <w:rFonts w:ascii="Times New Roman" w:hAnsi="Times New Roman"/>
          <w:b/>
          <w:bCs/>
          <w:sz w:val="28"/>
        </w:rPr>
        <w:t xml:space="preserve">ntegrasi </w:t>
      </w:r>
      <w:r>
        <w:rPr>
          <w:rFonts w:ascii="Times New Roman" w:hAnsi="Times New Roman"/>
          <w:b/>
          <w:bCs/>
          <w:sz w:val="28"/>
        </w:rPr>
        <w:t>s</w:t>
      </w:r>
      <w:r w:rsidRPr="00ED557C">
        <w:rPr>
          <w:rFonts w:ascii="Times New Roman" w:hAnsi="Times New Roman"/>
          <w:b/>
          <w:bCs/>
          <w:sz w:val="28"/>
        </w:rPr>
        <w:t xml:space="preserve">awit </w:t>
      </w:r>
    </w:p>
    <w:p w:rsidR="00B035A6" w:rsidRPr="00ED557C" w:rsidRDefault="00B035A6" w:rsidP="00B035A6">
      <w:pPr>
        <w:pStyle w:val="NoSpacing"/>
        <w:jc w:val="center"/>
        <w:rPr>
          <w:rFonts w:ascii="Times New Roman" w:hAnsi="Times New Roman"/>
          <w:b/>
          <w:bCs/>
        </w:rPr>
      </w:pPr>
    </w:p>
    <w:p w:rsidR="00B035A6" w:rsidRPr="00ED557C" w:rsidRDefault="00B035A6" w:rsidP="00B035A6">
      <w:pPr>
        <w:spacing w:after="0" w:line="240" w:lineRule="auto"/>
        <w:jc w:val="center"/>
        <w:rPr>
          <w:rFonts w:ascii="Times New Roman" w:eastAsia="Times New Roman" w:hAnsi="Times New Roman"/>
          <w:vertAlign w:val="superscript"/>
        </w:rPr>
      </w:pPr>
      <w:r>
        <w:rPr>
          <w:rFonts w:ascii="Times New Roman" w:eastAsia="Times New Roman" w:hAnsi="Times New Roman"/>
        </w:rPr>
        <w:t>Zaimah R</w:t>
      </w:r>
      <w:r w:rsidRPr="00ED557C">
        <w:rPr>
          <w:rFonts w:ascii="Times New Roman" w:eastAsia="Times New Roman" w:hAnsi="Times New Roman"/>
        </w:rPr>
        <w:t>, Novel Lyndon</w:t>
      </w:r>
      <w:r>
        <w:rPr>
          <w:rFonts w:ascii="Times New Roman" w:eastAsia="Times New Roman" w:hAnsi="Times New Roman"/>
        </w:rPr>
        <w:t>, Sarmila M.S</w:t>
      </w:r>
      <w:r w:rsidRPr="00ED557C">
        <w:rPr>
          <w:rFonts w:ascii="Times New Roman" w:eastAsia="Times New Roman" w:hAnsi="Times New Roman"/>
        </w:rPr>
        <w:t>, Mohd Yusof Hussain</w:t>
      </w:r>
    </w:p>
    <w:p w:rsidR="00B035A6" w:rsidRPr="00ED557C" w:rsidRDefault="00B035A6" w:rsidP="00B035A6">
      <w:pPr>
        <w:pStyle w:val="NoSpacing"/>
        <w:jc w:val="center"/>
        <w:rPr>
          <w:rFonts w:ascii="Times New Roman" w:hAnsi="Times New Roman"/>
        </w:rPr>
      </w:pPr>
    </w:p>
    <w:p w:rsidR="00B035A6" w:rsidRPr="00ED557C" w:rsidRDefault="00B035A6" w:rsidP="00D67AC1">
      <w:pPr>
        <w:spacing w:after="0" w:line="240" w:lineRule="auto"/>
        <w:jc w:val="center"/>
        <w:rPr>
          <w:rFonts w:ascii="Times New Roman" w:eastAsia="Times New Roman" w:hAnsi="Times New Roman"/>
          <w:bCs/>
        </w:rPr>
      </w:pPr>
      <w:r w:rsidRPr="00B71F11">
        <w:rPr>
          <w:rFonts w:ascii="Times New Roman" w:hAnsi="Times New Roman"/>
        </w:rPr>
        <w:t>Pusat Pembangunan, Sosial dan Pe</w:t>
      </w:r>
      <w:r w:rsidR="00883D09">
        <w:rPr>
          <w:rFonts w:ascii="Times New Roman" w:hAnsi="Times New Roman"/>
        </w:rPr>
        <w:t>r</w:t>
      </w:r>
      <w:r w:rsidRPr="00B71F11">
        <w:rPr>
          <w:rFonts w:ascii="Times New Roman" w:hAnsi="Times New Roman"/>
        </w:rPr>
        <w:t>sekitaran</w:t>
      </w:r>
      <w:r w:rsidR="00D67AC1">
        <w:rPr>
          <w:rFonts w:ascii="Times New Roman" w:hAnsi="Times New Roman"/>
        </w:rPr>
        <w:t xml:space="preserve">, </w:t>
      </w:r>
      <w:r w:rsidRPr="00ED557C">
        <w:rPr>
          <w:rFonts w:ascii="Times New Roman" w:eastAsia="Times New Roman" w:hAnsi="Times New Roman"/>
          <w:bCs/>
        </w:rPr>
        <w:t>Fakulti Sains Sosial dan Kemanusiaan</w:t>
      </w:r>
    </w:p>
    <w:p w:rsidR="00B035A6" w:rsidRPr="00ED557C" w:rsidRDefault="00B035A6" w:rsidP="00B035A6">
      <w:pPr>
        <w:spacing w:after="0" w:line="240" w:lineRule="auto"/>
        <w:jc w:val="center"/>
        <w:rPr>
          <w:rFonts w:ascii="Times New Roman" w:eastAsia="Times New Roman" w:hAnsi="Times New Roman"/>
          <w:bCs/>
        </w:rPr>
      </w:pPr>
      <w:r w:rsidRPr="00ED557C">
        <w:rPr>
          <w:rFonts w:ascii="Times New Roman" w:eastAsia="Times New Roman" w:hAnsi="Times New Roman"/>
          <w:bCs/>
        </w:rPr>
        <w:t>Universi</w:t>
      </w:r>
      <w:r>
        <w:rPr>
          <w:rFonts w:ascii="Times New Roman" w:eastAsia="Times New Roman" w:hAnsi="Times New Roman"/>
          <w:bCs/>
        </w:rPr>
        <w:t>ti Kebangsaan Malaysia</w:t>
      </w:r>
    </w:p>
    <w:p w:rsidR="00B035A6" w:rsidRPr="00ED557C" w:rsidRDefault="00B035A6" w:rsidP="00B035A6">
      <w:pPr>
        <w:pStyle w:val="NoSpacing"/>
        <w:jc w:val="center"/>
        <w:rPr>
          <w:rFonts w:ascii="Times New Roman" w:hAnsi="Times New Roman"/>
          <w:i/>
          <w:iCs/>
        </w:rPr>
      </w:pPr>
    </w:p>
    <w:p w:rsidR="00B035A6" w:rsidRPr="00ED557C" w:rsidRDefault="00B035A6" w:rsidP="00B035A6">
      <w:pPr>
        <w:pStyle w:val="NoSpacing"/>
        <w:jc w:val="center"/>
        <w:rPr>
          <w:rFonts w:ascii="Times New Roman" w:hAnsi="Times New Roman"/>
          <w:i/>
          <w:iCs/>
        </w:rPr>
      </w:pPr>
      <w:r w:rsidRPr="00ED557C">
        <w:rPr>
          <w:rFonts w:ascii="Times New Roman" w:hAnsi="Times New Roman"/>
        </w:rPr>
        <w:t>Correspondence</w:t>
      </w:r>
      <w:r>
        <w:rPr>
          <w:rFonts w:ascii="Times New Roman" w:hAnsi="Times New Roman"/>
        </w:rPr>
        <w:t xml:space="preserve">: Zaimah </w:t>
      </w:r>
      <w:r w:rsidRPr="00ED557C">
        <w:rPr>
          <w:rFonts w:ascii="Times New Roman" w:hAnsi="Times New Roman"/>
        </w:rPr>
        <w:t>R (</w:t>
      </w:r>
      <w:r w:rsidR="00D67AC1">
        <w:rPr>
          <w:rFonts w:ascii="Times New Roman" w:hAnsi="Times New Roman"/>
        </w:rPr>
        <w:t xml:space="preserve">email: </w:t>
      </w:r>
      <w:r w:rsidRPr="00ED557C">
        <w:rPr>
          <w:rFonts w:ascii="Times New Roman" w:hAnsi="Times New Roman"/>
        </w:rPr>
        <w:t>zaimahr@ukm.edu.my</w:t>
      </w:r>
      <w:r w:rsidRPr="00ED557C">
        <w:rPr>
          <w:rFonts w:ascii="Times New Roman" w:hAnsi="Times New Roman"/>
          <w:iCs/>
        </w:rPr>
        <w:t>)</w:t>
      </w:r>
    </w:p>
    <w:p w:rsidR="00B035A6" w:rsidRPr="00ED557C" w:rsidRDefault="00B035A6" w:rsidP="00B035A6">
      <w:pPr>
        <w:pStyle w:val="NoSpacing"/>
        <w:jc w:val="both"/>
        <w:rPr>
          <w:rFonts w:ascii="Times New Roman" w:hAnsi="Times New Roman"/>
          <w:b/>
          <w:bCs/>
        </w:rPr>
      </w:pPr>
    </w:p>
    <w:p w:rsidR="00B035A6" w:rsidRPr="00ED557C" w:rsidRDefault="00B035A6" w:rsidP="00B035A6">
      <w:pPr>
        <w:pStyle w:val="NoSpacing"/>
        <w:jc w:val="both"/>
        <w:rPr>
          <w:rFonts w:ascii="Times New Roman" w:hAnsi="Times New Roman"/>
          <w:b/>
          <w:bCs/>
        </w:rPr>
      </w:pPr>
      <w:r w:rsidRPr="00ED557C">
        <w:rPr>
          <w:rFonts w:ascii="Times New Roman" w:hAnsi="Times New Roman"/>
          <w:b/>
          <w:bCs/>
        </w:rPr>
        <w:t xml:space="preserve"> </w:t>
      </w:r>
    </w:p>
    <w:p w:rsidR="00B035A6" w:rsidRPr="00ED557C" w:rsidRDefault="00B035A6" w:rsidP="00B035A6">
      <w:pPr>
        <w:pStyle w:val="NoSpacing"/>
        <w:jc w:val="both"/>
        <w:rPr>
          <w:rFonts w:ascii="Times New Roman" w:hAnsi="Times New Roman"/>
          <w:b/>
          <w:bCs/>
          <w:sz w:val="24"/>
          <w:szCs w:val="24"/>
        </w:rPr>
      </w:pPr>
      <w:r w:rsidRPr="00ED557C">
        <w:rPr>
          <w:rFonts w:ascii="Times New Roman" w:hAnsi="Times New Roman"/>
          <w:b/>
          <w:bCs/>
          <w:sz w:val="24"/>
          <w:szCs w:val="24"/>
        </w:rPr>
        <w:t>Abstrak</w:t>
      </w:r>
    </w:p>
    <w:p w:rsidR="00B035A6" w:rsidRPr="00ED557C" w:rsidRDefault="00B035A6" w:rsidP="00B035A6">
      <w:pPr>
        <w:pStyle w:val="NoSpacing"/>
        <w:jc w:val="both"/>
        <w:rPr>
          <w:rFonts w:ascii="Times New Roman" w:hAnsi="Times New Roman"/>
          <w:b/>
          <w:sz w:val="24"/>
          <w:szCs w:val="24"/>
        </w:rPr>
      </w:pPr>
      <w:r w:rsidRPr="00ED557C">
        <w:rPr>
          <w:rFonts w:ascii="Times New Roman" w:hAnsi="Times New Roman"/>
          <w:b/>
          <w:sz w:val="24"/>
          <w:szCs w:val="24"/>
        </w:rPr>
        <w:t xml:space="preserve"> </w:t>
      </w:r>
    </w:p>
    <w:p w:rsidR="00B035A6" w:rsidRPr="00ED557C" w:rsidRDefault="00B035A6" w:rsidP="00B035A6">
      <w:pPr>
        <w:pStyle w:val="NoSpacing"/>
        <w:jc w:val="both"/>
        <w:rPr>
          <w:rFonts w:ascii="Times New Roman" w:hAnsi="Times New Roman"/>
          <w:sz w:val="24"/>
          <w:szCs w:val="24"/>
        </w:rPr>
      </w:pPr>
      <w:r>
        <w:rPr>
          <w:rFonts w:ascii="Times New Roman" w:hAnsi="Times New Roman"/>
          <w:sz w:val="24"/>
          <w:szCs w:val="24"/>
          <w:lang w:val="ms-MY"/>
        </w:rPr>
        <w:t>Integrasi sawit adalah suatu</w:t>
      </w:r>
      <w:r w:rsidRPr="00ED557C">
        <w:rPr>
          <w:rFonts w:ascii="Times New Roman" w:hAnsi="Times New Roman"/>
          <w:sz w:val="24"/>
          <w:szCs w:val="24"/>
          <w:lang w:val="ms-MY"/>
        </w:rPr>
        <w:t xml:space="preserve"> aktiviti yang mengintegrasikan tanaman sawi</w:t>
      </w:r>
      <w:r>
        <w:rPr>
          <w:rFonts w:ascii="Times New Roman" w:hAnsi="Times New Roman"/>
          <w:sz w:val="24"/>
          <w:szCs w:val="24"/>
          <w:lang w:val="ms-MY"/>
        </w:rPr>
        <w:t>t bersama aktiviti ekonomi lain seperti tanaman dan ternakan.</w:t>
      </w:r>
      <w:r w:rsidRPr="00ED557C">
        <w:rPr>
          <w:rFonts w:ascii="Times New Roman" w:hAnsi="Times New Roman"/>
          <w:sz w:val="24"/>
          <w:szCs w:val="24"/>
          <w:lang w:val="ms-MY"/>
        </w:rPr>
        <w:t xml:space="preserve"> Amalan integra</w:t>
      </w:r>
      <w:r>
        <w:rPr>
          <w:rFonts w:ascii="Times New Roman" w:hAnsi="Times New Roman"/>
          <w:sz w:val="24"/>
          <w:szCs w:val="24"/>
          <w:lang w:val="ms-MY"/>
        </w:rPr>
        <w:t>si sawit ini didapati memberi</w:t>
      </w:r>
      <w:r w:rsidRPr="00ED557C">
        <w:rPr>
          <w:rFonts w:ascii="Times New Roman" w:hAnsi="Times New Roman"/>
          <w:sz w:val="24"/>
          <w:szCs w:val="24"/>
          <w:lang w:val="ms-MY"/>
        </w:rPr>
        <w:t xml:space="preserve"> manfaat lang</w:t>
      </w:r>
      <w:r>
        <w:rPr>
          <w:rFonts w:ascii="Times New Roman" w:hAnsi="Times New Roman"/>
          <w:sz w:val="24"/>
          <w:szCs w:val="24"/>
          <w:lang w:val="ms-MY"/>
        </w:rPr>
        <w:t>sung kepada pekebun kecil sawit seperti peningkatan</w:t>
      </w:r>
      <w:r w:rsidRPr="00ED557C">
        <w:rPr>
          <w:rFonts w:ascii="Times New Roman" w:hAnsi="Times New Roman"/>
          <w:sz w:val="24"/>
          <w:szCs w:val="24"/>
          <w:lang w:val="ms-MY"/>
        </w:rPr>
        <w:t xml:space="preserve"> penda</w:t>
      </w:r>
      <w:r>
        <w:rPr>
          <w:rFonts w:ascii="Times New Roman" w:hAnsi="Times New Roman"/>
          <w:sz w:val="24"/>
          <w:szCs w:val="24"/>
          <w:lang w:val="ms-MY"/>
        </w:rPr>
        <w:t xml:space="preserve">patan. Namun begitu, </w:t>
      </w:r>
      <w:r w:rsidRPr="00ED557C">
        <w:rPr>
          <w:rFonts w:ascii="Times New Roman" w:hAnsi="Times New Roman"/>
          <w:sz w:val="24"/>
          <w:szCs w:val="24"/>
          <w:lang w:val="ms-MY"/>
        </w:rPr>
        <w:t>tahap kepuasan pekebun kecil sawit terhadap ama</w:t>
      </w:r>
      <w:r>
        <w:rPr>
          <w:rFonts w:ascii="Times New Roman" w:hAnsi="Times New Roman"/>
          <w:sz w:val="24"/>
          <w:szCs w:val="24"/>
          <w:lang w:val="ms-MY"/>
        </w:rPr>
        <w:t xml:space="preserve">lan integrasi sawit yang mereka </w:t>
      </w:r>
      <w:r w:rsidRPr="00ED557C">
        <w:rPr>
          <w:rFonts w:ascii="Times New Roman" w:hAnsi="Times New Roman"/>
          <w:sz w:val="24"/>
          <w:szCs w:val="24"/>
          <w:lang w:val="ms-MY"/>
        </w:rPr>
        <w:t>l</w:t>
      </w:r>
      <w:r>
        <w:rPr>
          <w:rFonts w:ascii="Times New Roman" w:hAnsi="Times New Roman"/>
          <w:sz w:val="24"/>
          <w:szCs w:val="24"/>
          <w:lang w:val="ms-MY"/>
        </w:rPr>
        <w:t xml:space="preserve">aksanakan masih belum dikaji. Persoalannya, wujudkah </w:t>
      </w:r>
      <w:r w:rsidRPr="00ED557C">
        <w:rPr>
          <w:rFonts w:ascii="Times New Roman" w:hAnsi="Times New Roman"/>
          <w:sz w:val="24"/>
          <w:szCs w:val="24"/>
          <w:lang w:val="ms-MY"/>
        </w:rPr>
        <w:t xml:space="preserve">perbezaan </w:t>
      </w:r>
      <w:r>
        <w:rPr>
          <w:rFonts w:ascii="Times New Roman" w:hAnsi="Times New Roman"/>
          <w:sz w:val="24"/>
          <w:szCs w:val="24"/>
          <w:lang w:val="ms-MY"/>
        </w:rPr>
        <w:t xml:space="preserve">terhadap </w:t>
      </w:r>
      <w:r w:rsidRPr="00ED557C">
        <w:rPr>
          <w:rFonts w:ascii="Times New Roman" w:hAnsi="Times New Roman"/>
          <w:sz w:val="24"/>
          <w:szCs w:val="24"/>
          <w:lang w:val="ms-MY"/>
        </w:rPr>
        <w:t>tahap kepuasan pekebun kecil sawit mengikut kategori pelaksanaan, kos pelaksanaan dan pend</w:t>
      </w:r>
      <w:r>
        <w:rPr>
          <w:rFonts w:ascii="Times New Roman" w:hAnsi="Times New Roman"/>
          <w:sz w:val="24"/>
          <w:szCs w:val="24"/>
          <w:lang w:val="ms-MY"/>
        </w:rPr>
        <w:t>apatan integrasi sawit. Oleh itu, objektif artikel bertujuan</w:t>
      </w:r>
      <w:r w:rsidRPr="00ED557C">
        <w:rPr>
          <w:rFonts w:ascii="Times New Roman" w:hAnsi="Times New Roman"/>
          <w:sz w:val="24"/>
          <w:szCs w:val="24"/>
          <w:lang w:val="ms-MY"/>
        </w:rPr>
        <w:t xml:space="preserve"> mengukur tahap kepuasan pekebun kecil sawit terhadap amalan integrasi sawit dan mengenal</w:t>
      </w:r>
      <w:r>
        <w:rPr>
          <w:rFonts w:ascii="Times New Roman" w:hAnsi="Times New Roman"/>
          <w:sz w:val="24"/>
          <w:szCs w:val="24"/>
          <w:lang w:val="ms-MY"/>
        </w:rPr>
        <w:t xml:space="preserve"> </w:t>
      </w:r>
      <w:r w:rsidRPr="00ED557C">
        <w:rPr>
          <w:rFonts w:ascii="Times New Roman" w:hAnsi="Times New Roman"/>
          <w:sz w:val="24"/>
          <w:szCs w:val="24"/>
          <w:lang w:val="ms-MY"/>
        </w:rPr>
        <w:t xml:space="preserve">pasti perbezaan tahap kepuasan pekebun kecil sawit mengikut kategori pelaksanaan, kos pelaksanaan dan pendapatan integrasi sawit. Seramai 140 orang pekebun kecil yang mengusahakan integrasi sawit </w:t>
      </w:r>
      <w:r>
        <w:rPr>
          <w:rFonts w:ascii="Times New Roman" w:hAnsi="Times New Roman"/>
          <w:sz w:val="24"/>
          <w:szCs w:val="24"/>
          <w:lang w:val="ms-MY"/>
        </w:rPr>
        <w:t xml:space="preserve">di sekitar tujuh buah daerah di Johor telah </w:t>
      </w:r>
      <w:r w:rsidRPr="00ED557C">
        <w:rPr>
          <w:rFonts w:ascii="Times New Roman" w:hAnsi="Times New Roman"/>
          <w:sz w:val="24"/>
          <w:szCs w:val="24"/>
          <w:lang w:val="ms-MY"/>
        </w:rPr>
        <w:t>d</w:t>
      </w:r>
      <w:r>
        <w:rPr>
          <w:rFonts w:ascii="Times New Roman" w:hAnsi="Times New Roman"/>
          <w:sz w:val="24"/>
          <w:szCs w:val="24"/>
          <w:lang w:val="ms-MY"/>
        </w:rPr>
        <w:t xml:space="preserve">ianalisis. </w:t>
      </w:r>
      <w:r w:rsidRPr="00ED557C">
        <w:rPr>
          <w:rFonts w:ascii="Times New Roman" w:hAnsi="Times New Roman"/>
          <w:sz w:val="24"/>
          <w:szCs w:val="24"/>
          <w:lang w:val="ms-MY"/>
        </w:rPr>
        <w:t xml:space="preserve">Statistik deskriptif dan </w:t>
      </w:r>
      <w:r w:rsidRPr="009A1C8B">
        <w:rPr>
          <w:rFonts w:ascii="Times New Roman" w:hAnsi="Times New Roman"/>
          <w:sz w:val="24"/>
          <w:szCs w:val="24"/>
          <w:lang w:val="ms-MY"/>
        </w:rPr>
        <w:t>ujian Anova digunakan bagi m</w:t>
      </w:r>
      <w:r>
        <w:rPr>
          <w:rFonts w:ascii="Times New Roman" w:hAnsi="Times New Roman"/>
          <w:sz w:val="24"/>
          <w:szCs w:val="24"/>
          <w:lang w:val="ms-MY"/>
        </w:rPr>
        <w:t xml:space="preserve">enjawab objektif perbincangan. </w:t>
      </w:r>
      <w:r w:rsidRPr="009A1C8B">
        <w:rPr>
          <w:rFonts w:ascii="Times New Roman" w:hAnsi="Times New Roman"/>
          <w:sz w:val="24"/>
          <w:szCs w:val="24"/>
          <w:lang w:val="ms-MY"/>
        </w:rPr>
        <w:t>Hasil kajian menunjukkan sebahagian besar pekebun</w:t>
      </w:r>
      <w:r w:rsidRPr="00ED557C">
        <w:rPr>
          <w:rFonts w:ascii="Times New Roman" w:hAnsi="Times New Roman"/>
          <w:sz w:val="24"/>
          <w:szCs w:val="24"/>
          <w:lang w:val="ms-MY"/>
        </w:rPr>
        <w:t xml:space="preserve"> kecil berpuashati dengan integras</w:t>
      </w:r>
      <w:r>
        <w:rPr>
          <w:rFonts w:ascii="Times New Roman" w:hAnsi="Times New Roman"/>
          <w:sz w:val="24"/>
          <w:szCs w:val="24"/>
          <w:lang w:val="ms-MY"/>
        </w:rPr>
        <w:t>i sawit yang mereka laksanakan.</w:t>
      </w:r>
      <w:r w:rsidRPr="00ED557C">
        <w:rPr>
          <w:rFonts w:ascii="Times New Roman" w:hAnsi="Times New Roman"/>
          <w:sz w:val="24"/>
          <w:szCs w:val="24"/>
          <w:lang w:val="ms-MY"/>
        </w:rPr>
        <w:t xml:space="preserve"> Tahap kepuasan mereka juga signifikan berbeza antara jenis pelaksanaan, kos pelaksanaan d</w:t>
      </w:r>
      <w:r>
        <w:rPr>
          <w:rFonts w:ascii="Times New Roman" w:hAnsi="Times New Roman"/>
          <w:sz w:val="24"/>
          <w:szCs w:val="24"/>
          <w:lang w:val="ms-MY"/>
        </w:rPr>
        <w:t xml:space="preserve">an pendapatan integrasi sawit. </w:t>
      </w:r>
      <w:r w:rsidRPr="00ED557C">
        <w:rPr>
          <w:rFonts w:ascii="Times New Roman" w:hAnsi="Times New Roman"/>
          <w:sz w:val="24"/>
          <w:szCs w:val="24"/>
          <w:lang w:val="ms-MY"/>
        </w:rPr>
        <w:t>Bermakna, integrasi sawit harus diberikan perhatian sewajar</w:t>
      </w:r>
      <w:r w:rsidR="00883D09">
        <w:rPr>
          <w:rFonts w:ascii="Times New Roman" w:hAnsi="Times New Roman"/>
          <w:sz w:val="24"/>
          <w:szCs w:val="24"/>
          <w:lang w:val="ms-MY"/>
        </w:rPr>
        <w:t>nya oleh pekebun kecil kerana</w:t>
      </w:r>
      <w:r w:rsidRPr="00ED557C">
        <w:rPr>
          <w:rFonts w:ascii="Times New Roman" w:hAnsi="Times New Roman"/>
          <w:sz w:val="24"/>
          <w:szCs w:val="24"/>
          <w:lang w:val="ms-MY"/>
        </w:rPr>
        <w:t xml:space="preserve"> terbukti m</w:t>
      </w:r>
      <w:r>
        <w:rPr>
          <w:rFonts w:ascii="Times New Roman" w:hAnsi="Times New Roman"/>
          <w:sz w:val="24"/>
          <w:szCs w:val="24"/>
          <w:lang w:val="ms-MY"/>
        </w:rPr>
        <w:t>eningkatkan pendapatan mereka. Tambahan pula</w:t>
      </w:r>
      <w:r w:rsidRPr="00ED557C">
        <w:rPr>
          <w:rFonts w:ascii="Times New Roman" w:hAnsi="Times New Roman"/>
          <w:sz w:val="24"/>
          <w:szCs w:val="24"/>
          <w:lang w:val="ms-MY"/>
        </w:rPr>
        <w:t>, integrasi sawit juga mem</w:t>
      </w:r>
      <w:r>
        <w:rPr>
          <w:rFonts w:ascii="Times New Roman" w:hAnsi="Times New Roman"/>
          <w:sz w:val="24"/>
          <w:szCs w:val="24"/>
          <w:lang w:val="ms-MY"/>
        </w:rPr>
        <w:t>beri</w:t>
      </w:r>
      <w:r w:rsidRPr="00ED557C">
        <w:rPr>
          <w:rFonts w:ascii="Times New Roman" w:hAnsi="Times New Roman"/>
          <w:sz w:val="24"/>
          <w:szCs w:val="24"/>
          <w:lang w:val="ms-MY"/>
        </w:rPr>
        <w:t xml:space="preserve"> kepuasan kepada mereka</w:t>
      </w:r>
      <w:r>
        <w:rPr>
          <w:rFonts w:ascii="Times New Roman" w:hAnsi="Times New Roman"/>
          <w:sz w:val="24"/>
          <w:szCs w:val="24"/>
          <w:lang w:val="ms-MY"/>
        </w:rPr>
        <w:t xml:space="preserve"> selain memperolehi manfaat sampingan hasil aktiviti tersebut. Hal </w:t>
      </w:r>
      <w:r w:rsidRPr="00ED557C">
        <w:rPr>
          <w:rFonts w:ascii="Times New Roman" w:hAnsi="Times New Roman"/>
          <w:sz w:val="24"/>
          <w:szCs w:val="24"/>
          <w:lang w:val="ms-MY"/>
        </w:rPr>
        <w:t>ini me</w:t>
      </w:r>
      <w:r>
        <w:rPr>
          <w:rFonts w:ascii="Times New Roman" w:hAnsi="Times New Roman"/>
          <w:sz w:val="24"/>
          <w:szCs w:val="24"/>
          <w:lang w:val="ms-MY"/>
        </w:rPr>
        <w:t>rupakan sesuatu yang positif, justeru</w:t>
      </w:r>
      <w:r w:rsidRPr="00ED557C">
        <w:rPr>
          <w:rFonts w:ascii="Times New Roman" w:hAnsi="Times New Roman"/>
          <w:sz w:val="24"/>
          <w:szCs w:val="24"/>
          <w:lang w:val="ms-MY"/>
        </w:rPr>
        <w:t xml:space="preserve"> </w:t>
      </w:r>
      <w:r>
        <w:rPr>
          <w:rFonts w:ascii="Times New Roman" w:hAnsi="Times New Roman"/>
          <w:sz w:val="24"/>
          <w:szCs w:val="24"/>
          <w:lang w:val="ms-MY"/>
        </w:rPr>
        <w:t>integrasi sawit</w:t>
      </w:r>
      <w:r w:rsidRPr="00ED557C">
        <w:rPr>
          <w:rFonts w:ascii="Times New Roman" w:hAnsi="Times New Roman"/>
          <w:sz w:val="24"/>
          <w:szCs w:val="24"/>
          <w:lang w:val="ms-MY"/>
        </w:rPr>
        <w:t xml:space="preserve"> harus dilaksanakan secara berterusan.</w:t>
      </w:r>
      <w:r w:rsidRPr="00ED557C">
        <w:rPr>
          <w:rFonts w:ascii="Times New Roman" w:hAnsi="Times New Roman"/>
          <w:sz w:val="24"/>
          <w:szCs w:val="24"/>
        </w:rPr>
        <w:t xml:space="preserve"> </w:t>
      </w:r>
    </w:p>
    <w:p w:rsidR="00B035A6" w:rsidRPr="00ED557C" w:rsidRDefault="00B035A6" w:rsidP="00B035A6">
      <w:pPr>
        <w:pStyle w:val="NoSpacing"/>
        <w:jc w:val="both"/>
        <w:rPr>
          <w:rFonts w:ascii="Times New Roman" w:hAnsi="Times New Roman"/>
          <w:b/>
          <w:bCs/>
          <w:sz w:val="24"/>
          <w:szCs w:val="24"/>
        </w:rPr>
      </w:pPr>
    </w:p>
    <w:p w:rsidR="00B035A6" w:rsidRPr="00ED557C" w:rsidRDefault="00B035A6" w:rsidP="00B035A6">
      <w:pPr>
        <w:pStyle w:val="NoSpacing"/>
        <w:jc w:val="both"/>
        <w:rPr>
          <w:rFonts w:ascii="Times New Roman" w:hAnsi="Times New Roman"/>
          <w:sz w:val="24"/>
          <w:szCs w:val="24"/>
        </w:rPr>
      </w:pPr>
      <w:r w:rsidRPr="00ED557C">
        <w:rPr>
          <w:rFonts w:ascii="Times New Roman" w:hAnsi="Times New Roman"/>
          <w:b/>
          <w:bCs/>
          <w:sz w:val="24"/>
          <w:szCs w:val="24"/>
        </w:rPr>
        <w:t>Kata kunci</w:t>
      </w:r>
      <w:r w:rsidRPr="00883D09">
        <w:rPr>
          <w:rFonts w:ascii="Times New Roman" w:hAnsi="Times New Roman"/>
          <w:bCs/>
          <w:sz w:val="24"/>
          <w:szCs w:val="24"/>
        </w:rPr>
        <w:t>:</w:t>
      </w:r>
      <w:r w:rsidRPr="00ED557C">
        <w:rPr>
          <w:rFonts w:ascii="Times New Roman" w:eastAsia="Times New Roman" w:hAnsi="Times New Roman"/>
          <w:sz w:val="20"/>
          <w:szCs w:val="20"/>
        </w:rPr>
        <w:t xml:space="preserve"> </w:t>
      </w:r>
      <w:r w:rsidRPr="00ED557C">
        <w:rPr>
          <w:rFonts w:ascii="Times New Roman" w:hAnsi="Times New Roman"/>
          <w:bCs/>
          <w:sz w:val="24"/>
          <w:szCs w:val="24"/>
        </w:rPr>
        <w:t>integrasi tanaman, integrasi ternakan</w:t>
      </w:r>
      <w:r>
        <w:rPr>
          <w:rFonts w:ascii="Times New Roman" w:hAnsi="Times New Roman"/>
          <w:bCs/>
          <w:sz w:val="24"/>
          <w:szCs w:val="24"/>
        </w:rPr>
        <w:t>,</w:t>
      </w:r>
      <w:r w:rsidRPr="00ED557C">
        <w:rPr>
          <w:rFonts w:ascii="Times New Roman" w:eastAsia="Times New Roman" w:hAnsi="Times New Roman"/>
          <w:sz w:val="24"/>
          <w:szCs w:val="24"/>
        </w:rPr>
        <w:t xml:space="preserve"> k</w:t>
      </w:r>
      <w:r w:rsidR="00883D09">
        <w:rPr>
          <w:rFonts w:ascii="Times New Roman" w:hAnsi="Times New Roman"/>
          <w:bCs/>
          <w:sz w:val="24"/>
          <w:szCs w:val="24"/>
        </w:rPr>
        <w:t>epuasan,</w:t>
      </w:r>
      <w:r>
        <w:rPr>
          <w:rFonts w:ascii="Times New Roman" w:hAnsi="Times New Roman"/>
          <w:bCs/>
          <w:sz w:val="24"/>
          <w:szCs w:val="24"/>
        </w:rPr>
        <w:t xml:space="preserve"> </w:t>
      </w:r>
      <w:r w:rsidRPr="00ED557C">
        <w:rPr>
          <w:rFonts w:ascii="Times New Roman" w:hAnsi="Times New Roman"/>
          <w:bCs/>
          <w:sz w:val="24"/>
          <w:szCs w:val="24"/>
        </w:rPr>
        <w:t>pekebun kecil sawit,</w:t>
      </w:r>
      <w:r w:rsidR="00883D09">
        <w:rPr>
          <w:rFonts w:ascii="Times New Roman" w:hAnsi="Times New Roman"/>
          <w:bCs/>
          <w:sz w:val="24"/>
          <w:szCs w:val="24"/>
        </w:rPr>
        <w:t xml:space="preserve"> pelaksanaan,</w:t>
      </w:r>
      <w:r w:rsidRPr="00ED557C">
        <w:rPr>
          <w:rFonts w:ascii="Times New Roman" w:hAnsi="Times New Roman"/>
          <w:bCs/>
          <w:sz w:val="24"/>
          <w:szCs w:val="24"/>
        </w:rPr>
        <w:t xml:space="preserve"> pendapatan</w:t>
      </w:r>
      <w:r w:rsidRPr="00ED557C">
        <w:rPr>
          <w:rFonts w:ascii="Times New Roman" w:hAnsi="Times New Roman"/>
          <w:sz w:val="24"/>
          <w:szCs w:val="24"/>
        </w:rPr>
        <w:t xml:space="preserve"> </w:t>
      </w:r>
    </w:p>
    <w:p w:rsidR="00B035A6" w:rsidRPr="00ED557C" w:rsidRDefault="00B035A6" w:rsidP="00B035A6">
      <w:pPr>
        <w:pStyle w:val="NoSpacing"/>
        <w:jc w:val="both"/>
        <w:rPr>
          <w:rFonts w:ascii="Times New Roman" w:hAnsi="Times New Roman"/>
          <w:b/>
          <w:sz w:val="24"/>
          <w:szCs w:val="24"/>
        </w:rPr>
      </w:pPr>
      <w:r w:rsidRPr="00ED557C">
        <w:rPr>
          <w:rFonts w:ascii="Times New Roman" w:hAnsi="Times New Roman"/>
          <w:b/>
          <w:sz w:val="24"/>
          <w:szCs w:val="24"/>
        </w:rPr>
        <w:t xml:space="preserve"> </w:t>
      </w:r>
    </w:p>
    <w:p w:rsidR="00B035A6" w:rsidRPr="008A759F" w:rsidRDefault="00B035A6" w:rsidP="00B035A6">
      <w:pPr>
        <w:pStyle w:val="NoSpacing"/>
        <w:jc w:val="center"/>
        <w:rPr>
          <w:rFonts w:ascii="Times New Roman" w:hAnsi="Times New Roman"/>
          <w:b/>
          <w:bCs/>
          <w:sz w:val="24"/>
          <w:szCs w:val="24"/>
        </w:rPr>
      </w:pPr>
    </w:p>
    <w:p w:rsidR="00B035A6" w:rsidRPr="00ED557C" w:rsidRDefault="00B035A6" w:rsidP="00B035A6">
      <w:pPr>
        <w:pStyle w:val="NoSpacing"/>
        <w:jc w:val="center"/>
        <w:rPr>
          <w:rFonts w:ascii="Times New Roman" w:hAnsi="Times New Roman"/>
          <w:b/>
          <w:bCs/>
          <w:sz w:val="28"/>
        </w:rPr>
      </w:pPr>
      <w:r w:rsidRPr="00ED557C">
        <w:rPr>
          <w:rFonts w:ascii="Times New Roman" w:hAnsi="Times New Roman"/>
          <w:b/>
          <w:bCs/>
          <w:sz w:val="28"/>
        </w:rPr>
        <w:t xml:space="preserve">Satisfaction </w:t>
      </w:r>
      <w:r>
        <w:rPr>
          <w:rFonts w:ascii="Times New Roman" w:hAnsi="Times New Roman"/>
          <w:b/>
          <w:bCs/>
          <w:sz w:val="28"/>
        </w:rPr>
        <w:t>l</w:t>
      </w:r>
      <w:r w:rsidRPr="00ED557C">
        <w:rPr>
          <w:rFonts w:ascii="Times New Roman" w:hAnsi="Times New Roman"/>
          <w:b/>
          <w:bCs/>
          <w:sz w:val="28"/>
        </w:rPr>
        <w:t xml:space="preserve">evel of smallholder toward </w:t>
      </w:r>
      <w:r>
        <w:rPr>
          <w:rFonts w:ascii="Times New Roman" w:hAnsi="Times New Roman"/>
          <w:b/>
          <w:bCs/>
          <w:sz w:val="28"/>
        </w:rPr>
        <w:t>o</w:t>
      </w:r>
      <w:r w:rsidRPr="00ED557C">
        <w:rPr>
          <w:rFonts w:ascii="Times New Roman" w:hAnsi="Times New Roman"/>
          <w:b/>
          <w:bCs/>
          <w:sz w:val="28"/>
        </w:rPr>
        <w:t>il palm integration practise</w:t>
      </w:r>
    </w:p>
    <w:p w:rsidR="00B035A6" w:rsidRPr="00ED557C" w:rsidRDefault="00B035A6" w:rsidP="00B035A6">
      <w:pPr>
        <w:pStyle w:val="NoSpacing"/>
        <w:jc w:val="both"/>
        <w:rPr>
          <w:rFonts w:ascii="Times New Roman" w:hAnsi="Times New Roman"/>
          <w:sz w:val="24"/>
          <w:szCs w:val="24"/>
          <w:lang w:val="ms-MY"/>
        </w:rPr>
      </w:pPr>
    </w:p>
    <w:p w:rsidR="00B035A6" w:rsidRPr="00ED557C" w:rsidRDefault="00B035A6" w:rsidP="00B035A6">
      <w:pPr>
        <w:pStyle w:val="NoSpacing"/>
        <w:jc w:val="both"/>
        <w:rPr>
          <w:rFonts w:ascii="Times New Roman" w:hAnsi="Times New Roman"/>
          <w:sz w:val="24"/>
          <w:szCs w:val="24"/>
          <w:lang w:val="ms-MY"/>
        </w:rPr>
      </w:pPr>
    </w:p>
    <w:p w:rsidR="00B035A6" w:rsidRPr="00ED557C" w:rsidRDefault="00B035A6" w:rsidP="00B035A6">
      <w:pPr>
        <w:pStyle w:val="NoSpacing"/>
        <w:jc w:val="both"/>
        <w:rPr>
          <w:rFonts w:ascii="Times New Roman" w:hAnsi="Times New Roman"/>
          <w:b/>
          <w:bCs/>
          <w:sz w:val="24"/>
          <w:szCs w:val="24"/>
        </w:rPr>
      </w:pPr>
      <w:r w:rsidRPr="00ED557C">
        <w:rPr>
          <w:rFonts w:ascii="Times New Roman" w:hAnsi="Times New Roman"/>
          <w:b/>
          <w:bCs/>
          <w:sz w:val="24"/>
          <w:szCs w:val="24"/>
        </w:rPr>
        <w:t>Abstract</w:t>
      </w:r>
    </w:p>
    <w:p w:rsidR="00B035A6" w:rsidRPr="00ED557C" w:rsidRDefault="00B035A6" w:rsidP="00B035A6">
      <w:pPr>
        <w:pStyle w:val="NoSpacing"/>
        <w:jc w:val="both"/>
        <w:rPr>
          <w:rFonts w:ascii="Times New Roman" w:hAnsi="Times New Roman"/>
          <w:b/>
          <w:bCs/>
          <w:sz w:val="24"/>
          <w:szCs w:val="24"/>
        </w:rPr>
      </w:pPr>
    </w:p>
    <w:p w:rsidR="00B035A6" w:rsidRPr="00ED557C" w:rsidRDefault="00B035A6" w:rsidP="00B035A6">
      <w:pPr>
        <w:pStyle w:val="NoSpacing"/>
        <w:jc w:val="both"/>
        <w:rPr>
          <w:rFonts w:ascii="Times New Roman" w:hAnsi="Times New Roman"/>
          <w:sz w:val="24"/>
          <w:szCs w:val="24"/>
        </w:rPr>
      </w:pPr>
      <w:r w:rsidRPr="00ED557C">
        <w:rPr>
          <w:rFonts w:ascii="Times New Roman" w:hAnsi="Times New Roman"/>
          <w:sz w:val="24"/>
          <w:szCs w:val="24"/>
        </w:rPr>
        <w:t xml:space="preserve">Oil palm integration is an activity that integrates oil palm with livestock and/or crops. </w:t>
      </w:r>
      <w:r w:rsidRPr="00ED557C">
        <w:rPr>
          <w:rFonts w:ascii="Times New Roman" w:hAnsi="Times New Roman"/>
          <w:sz w:val="24"/>
          <w:szCs w:val="24"/>
          <w:lang w:val="ms-MY"/>
        </w:rPr>
        <w:t>Oil palm integration practice is found to provide direct benefits to oil palm smallholders, such as increasing their income. However, the extent of oil palm smallholder satisfaction towards oil palm integration practices has not been review yet. Whether there are difference</w:t>
      </w:r>
      <w:r>
        <w:rPr>
          <w:rFonts w:ascii="Times New Roman" w:hAnsi="Times New Roman"/>
          <w:sz w:val="24"/>
          <w:szCs w:val="24"/>
          <w:lang w:val="ms-MY"/>
        </w:rPr>
        <w:t>s</w:t>
      </w:r>
      <w:r w:rsidRPr="00ED557C">
        <w:rPr>
          <w:rFonts w:ascii="Times New Roman" w:hAnsi="Times New Roman"/>
          <w:sz w:val="24"/>
          <w:szCs w:val="24"/>
          <w:lang w:val="ms-MY"/>
        </w:rPr>
        <w:t xml:space="preserve"> in the level of satisfaction of the oil palm smallholder according to the implementation category, implementation cost and oil palm income. Hence, the objective of the article is to measure the level of oil palm smallholder satisfaction on oil palm integration practices, and to identify the differences in the level of </w:t>
      </w:r>
      <w:r w:rsidRPr="00ED557C">
        <w:rPr>
          <w:rFonts w:ascii="Times New Roman" w:hAnsi="Times New Roman"/>
          <w:sz w:val="24"/>
          <w:szCs w:val="24"/>
          <w:lang w:val="ms-MY"/>
        </w:rPr>
        <w:lastRenderedPageBreak/>
        <w:t xml:space="preserve">satisfaction of oil palm smallholders according to the implementation category, implementation cost and oil palm income. </w:t>
      </w:r>
      <w:r>
        <w:rPr>
          <w:rFonts w:ascii="Times New Roman" w:hAnsi="Times New Roman"/>
          <w:sz w:val="24"/>
          <w:szCs w:val="24"/>
          <w:lang w:val="ms-MY"/>
        </w:rPr>
        <w:t>Data from a</w:t>
      </w:r>
      <w:r w:rsidRPr="00ED557C">
        <w:rPr>
          <w:rFonts w:ascii="Times New Roman" w:hAnsi="Times New Roman"/>
          <w:sz w:val="24"/>
          <w:szCs w:val="24"/>
        </w:rPr>
        <w:t xml:space="preserve"> total of 140 palm oil smallholders </w:t>
      </w:r>
      <w:r>
        <w:rPr>
          <w:rFonts w:ascii="Times New Roman" w:hAnsi="Times New Roman"/>
          <w:sz w:val="24"/>
          <w:szCs w:val="24"/>
        </w:rPr>
        <w:t>is</w:t>
      </w:r>
      <w:r w:rsidRPr="00ED557C">
        <w:rPr>
          <w:rFonts w:ascii="Times New Roman" w:hAnsi="Times New Roman"/>
          <w:sz w:val="24"/>
          <w:szCs w:val="24"/>
        </w:rPr>
        <w:t xml:space="preserve"> analyzed in this discussions. Descriptive statistics </w:t>
      </w:r>
      <w:r w:rsidRPr="009A1C8B">
        <w:rPr>
          <w:rFonts w:ascii="Times New Roman" w:hAnsi="Times New Roman"/>
          <w:sz w:val="24"/>
          <w:szCs w:val="24"/>
        </w:rPr>
        <w:t>and Anova test</w:t>
      </w:r>
      <w:r w:rsidRPr="00ED557C">
        <w:rPr>
          <w:rFonts w:ascii="Times New Roman" w:hAnsi="Times New Roman"/>
          <w:sz w:val="24"/>
          <w:szCs w:val="24"/>
        </w:rPr>
        <w:t xml:space="preserve"> w</w:t>
      </w:r>
      <w:r>
        <w:rPr>
          <w:rFonts w:ascii="Times New Roman" w:hAnsi="Times New Roman"/>
          <w:sz w:val="24"/>
          <w:szCs w:val="24"/>
        </w:rPr>
        <w:t>ere</w:t>
      </w:r>
      <w:r w:rsidRPr="00ED557C">
        <w:rPr>
          <w:rFonts w:ascii="Times New Roman" w:hAnsi="Times New Roman"/>
          <w:sz w:val="24"/>
          <w:szCs w:val="24"/>
        </w:rPr>
        <w:t xml:space="preserve"> use</w:t>
      </w:r>
      <w:r>
        <w:rPr>
          <w:rFonts w:ascii="Times New Roman" w:hAnsi="Times New Roman"/>
          <w:sz w:val="24"/>
          <w:szCs w:val="24"/>
        </w:rPr>
        <w:t>d</w:t>
      </w:r>
      <w:r w:rsidRPr="00ED557C">
        <w:rPr>
          <w:rFonts w:ascii="Times New Roman" w:hAnsi="Times New Roman"/>
          <w:sz w:val="24"/>
          <w:szCs w:val="24"/>
        </w:rPr>
        <w:t xml:space="preserve"> to answer the objective of the study.  </w:t>
      </w:r>
      <w:r w:rsidRPr="00ED557C">
        <w:rPr>
          <w:rFonts w:ascii="Times New Roman" w:hAnsi="Times New Roman"/>
          <w:sz w:val="24"/>
          <w:szCs w:val="24"/>
          <w:lang w:val="ms-MY"/>
        </w:rPr>
        <w:t>The results show</w:t>
      </w:r>
      <w:r>
        <w:rPr>
          <w:rFonts w:ascii="Times New Roman" w:hAnsi="Times New Roman"/>
          <w:sz w:val="24"/>
          <w:szCs w:val="24"/>
          <w:lang w:val="ms-MY"/>
        </w:rPr>
        <w:t>ed</w:t>
      </w:r>
      <w:r w:rsidRPr="00ED557C">
        <w:rPr>
          <w:rFonts w:ascii="Times New Roman" w:hAnsi="Times New Roman"/>
          <w:sz w:val="24"/>
          <w:szCs w:val="24"/>
          <w:lang w:val="ms-MY"/>
        </w:rPr>
        <w:t xml:space="preserve"> that most of </w:t>
      </w:r>
      <w:r>
        <w:rPr>
          <w:rFonts w:ascii="Times New Roman" w:hAnsi="Times New Roman"/>
          <w:sz w:val="24"/>
          <w:szCs w:val="24"/>
          <w:lang w:val="ms-MY"/>
        </w:rPr>
        <w:t xml:space="preserve">the </w:t>
      </w:r>
      <w:r w:rsidRPr="00ED557C">
        <w:rPr>
          <w:rFonts w:ascii="Times New Roman" w:hAnsi="Times New Roman"/>
          <w:sz w:val="24"/>
          <w:szCs w:val="24"/>
          <w:lang w:val="ms-MY"/>
        </w:rPr>
        <w:t xml:space="preserve">smallholders satisfied with the oil  palm integration that they are implementing. Their level of satisfaction is also significantly different between the types of implementation, implementation costs and palm integration income. </w:t>
      </w:r>
      <w:r>
        <w:rPr>
          <w:rFonts w:ascii="Times New Roman" w:hAnsi="Times New Roman"/>
          <w:sz w:val="24"/>
          <w:szCs w:val="24"/>
          <w:lang w:val="ms-MY"/>
        </w:rPr>
        <w:t>The finding implies that the</w:t>
      </w:r>
      <w:r w:rsidRPr="00ED557C">
        <w:rPr>
          <w:rFonts w:ascii="Times New Roman" w:hAnsi="Times New Roman"/>
          <w:sz w:val="24"/>
          <w:szCs w:val="24"/>
          <w:lang w:val="ms-MY"/>
        </w:rPr>
        <w:t xml:space="preserve"> smallholders should give due attention toward oil palm integration as it has proven to increase their income.  </w:t>
      </w:r>
      <w:r>
        <w:rPr>
          <w:rFonts w:ascii="Times New Roman" w:hAnsi="Times New Roman"/>
          <w:sz w:val="24"/>
          <w:szCs w:val="24"/>
        </w:rPr>
        <w:t>Furthermore</w:t>
      </w:r>
      <w:r w:rsidRPr="00ED557C">
        <w:rPr>
          <w:rFonts w:ascii="Times New Roman" w:hAnsi="Times New Roman"/>
          <w:sz w:val="24"/>
          <w:szCs w:val="24"/>
        </w:rPr>
        <w:t xml:space="preserve">, oil palm integration </w:t>
      </w:r>
      <w:r>
        <w:rPr>
          <w:rFonts w:ascii="Times New Roman" w:hAnsi="Times New Roman"/>
          <w:sz w:val="24"/>
          <w:szCs w:val="24"/>
        </w:rPr>
        <w:t>provides satisfaction to</w:t>
      </w:r>
      <w:r w:rsidRPr="00ED557C">
        <w:rPr>
          <w:rFonts w:ascii="Times New Roman" w:hAnsi="Times New Roman"/>
          <w:sz w:val="24"/>
          <w:szCs w:val="24"/>
        </w:rPr>
        <w:t xml:space="preserve"> them and this is a positive </w:t>
      </w:r>
      <w:r>
        <w:rPr>
          <w:rFonts w:ascii="Times New Roman" w:hAnsi="Times New Roman"/>
          <w:sz w:val="24"/>
          <w:szCs w:val="24"/>
        </w:rPr>
        <w:t>impact</w:t>
      </w:r>
      <w:r w:rsidRPr="00ED557C">
        <w:rPr>
          <w:rFonts w:ascii="Times New Roman" w:hAnsi="Times New Roman"/>
          <w:sz w:val="24"/>
          <w:szCs w:val="24"/>
        </w:rPr>
        <w:t xml:space="preserve"> and it must be implemented continuously.</w:t>
      </w:r>
    </w:p>
    <w:p w:rsidR="00B035A6" w:rsidRPr="00ED557C" w:rsidRDefault="00B035A6" w:rsidP="00B035A6">
      <w:pPr>
        <w:pStyle w:val="NoSpacing"/>
        <w:jc w:val="both"/>
        <w:rPr>
          <w:rFonts w:ascii="Times New Roman" w:hAnsi="Times New Roman"/>
          <w:b/>
          <w:sz w:val="24"/>
          <w:szCs w:val="24"/>
        </w:rPr>
      </w:pPr>
    </w:p>
    <w:p w:rsidR="00B035A6" w:rsidRPr="00ED557C" w:rsidRDefault="00B035A6" w:rsidP="00B035A6">
      <w:pPr>
        <w:pStyle w:val="NoSpacing"/>
        <w:jc w:val="both"/>
        <w:rPr>
          <w:rFonts w:ascii="Times New Roman" w:hAnsi="Times New Roman"/>
          <w:bCs/>
          <w:sz w:val="24"/>
          <w:szCs w:val="24"/>
        </w:rPr>
      </w:pPr>
      <w:r w:rsidRPr="00ED557C">
        <w:rPr>
          <w:rFonts w:ascii="Times New Roman" w:hAnsi="Times New Roman"/>
          <w:b/>
          <w:bCs/>
          <w:sz w:val="24"/>
          <w:szCs w:val="24"/>
        </w:rPr>
        <w:t xml:space="preserve">Keywords: </w:t>
      </w:r>
      <w:r w:rsidRPr="00ED557C">
        <w:rPr>
          <w:rFonts w:ascii="Times New Roman" w:hAnsi="Times New Roman"/>
          <w:bCs/>
          <w:sz w:val="24"/>
          <w:szCs w:val="24"/>
        </w:rPr>
        <w:t>crop integration</w:t>
      </w:r>
      <w:r>
        <w:rPr>
          <w:rFonts w:ascii="Times New Roman" w:hAnsi="Times New Roman"/>
          <w:bCs/>
          <w:sz w:val="24"/>
          <w:szCs w:val="24"/>
        </w:rPr>
        <w:t>,</w:t>
      </w:r>
      <w:r w:rsidRPr="00ED557C">
        <w:rPr>
          <w:rFonts w:ascii="Times New Roman" w:hAnsi="Times New Roman"/>
          <w:bCs/>
          <w:sz w:val="24"/>
          <w:szCs w:val="24"/>
        </w:rPr>
        <w:t xml:space="preserve"> live</w:t>
      </w:r>
      <w:r>
        <w:rPr>
          <w:rFonts w:ascii="Times New Roman" w:hAnsi="Times New Roman"/>
          <w:bCs/>
          <w:sz w:val="24"/>
          <w:szCs w:val="24"/>
        </w:rPr>
        <w:t xml:space="preserve">stock </w:t>
      </w:r>
      <w:r w:rsidRPr="00ED557C">
        <w:rPr>
          <w:rFonts w:ascii="Times New Roman" w:hAnsi="Times New Roman"/>
          <w:bCs/>
          <w:sz w:val="24"/>
          <w:szCs w:val="24"/>
        </w:rPr>
        <w:t>integration</w:t>
      </w:r>
      <w:r>
        <w:rPr>
          <w:rFonts w:ascii="Times New Roman" w:hAnsi="Times New Roman"/>
          <w:bCs/>
          <w:sz w:val="24"/>
          <w:szCs w:val="24"/>
        </w:rPr>
        <w:t>,</w:t>
      </w:r>
      <w:r w:rsidR="00883D09">
        <w:rPr>
          <w:rFonts w:ascii="Times New Roman" w:hAnsi="Times New Roman"/>
          <w:bCs/>
          <w:sz w:val="24"/>
          <w:szCs w:val="24"/>
        </w:rPr>
        <w:t xml:space="preserve"> satisfaction,</w:t>
      </w:r>
      <w:r>
        <w:rPr>
          <w:rFonts w:ascii="Times New Roman" w:hAnsi="Times New Roman"/>
          <w:bCs/>
          <w:sz w:val="24"/>
          <w:szCs w:val="24"/>
        </w:rPr>
        <w:t xml:space="preserve"> </w:t>
      </w:r>
      <w:r w:rsidRPr="00ED557C">
        <w:rPr>
          <w:rFonts w:ascii="Times New Roman" w:hAnsi="Times New Roman"/>
          <w:bCs/>
          <w:sz w:val="24"/>
          <w:szCs w:val="24"/>
        </w:rPr>
        <w:t xml:space="preserve">oil palm smallholder, </w:t>
      </w:r>
      <w:r w:rsidR="00883D09">
        <w:rPr>
          <w:rFonts w:ascii="Times New Roman" w:hAnsi="Times New Roman"/>
          <w:bCs/>
          <w:sz w:val="24"/>
          <w:szCs w:val="24"/>
        </w:rPr>
        <w:t xml:space="preserve">implementation, </w:t>
      </w:r>
      <w:r w:rsidRPr="00ED557C">
        <w:rPr>
          <w:rFonts w:ascii="Times New Roman" w:hAnsi="Times New Roman"/>
          <w:bCs/>
          <w:sz w:val="24"/>
          <w:szCs w:val="24"/>
        </w:rPr>
        <w:t>income</w:t>
      </w:r>
    </w:p>
    <w:p w:rsidR="00274C6E" w:rsidRDefault="00274C6E" w:rsidP="00D9735B">
      <w:pPr>
        <w:pStyle w:val="NoSpacing"/>
        <w:jc w:val="both"/>
      </w:pPr>
    </w:p>
    <w:p w:rsidR="00B035A6" w:rsidRPr="00ED557C" w:rsidRDefault="00B035A6" w:rsidP="00D9735B">
      <w:pPr>
        <w:pStyle w:val="NoSpacing"/>
        <w:jc w:val="both"/>
        <w:rPr>
          <w:rFonts w:ascii="Times New Roman" w:hAnsi="Times New Roman"/>
          <w:b/>
          <w:bCs/>
          <w:sz w:val="24"/>
          <w:szCs w:val="24"/>
        </w:rPr>
      </w:pPr>
    </w:p>
    <w:p w:rsidR="00690B87" w:rsidRPr="00ED557C" w:rsidRDefault="00F5349B" w:rsidP="00D9735B">
      <w:pPr>
        <w:pStyle w:val="NoSpacing"/>
        <w:jc w:val="both"/>
        <w:rPr>
          <w:rFonts w:ascii="Times New Roman" w:hAnsi="Times New Roman"/>
          <w:b/>
          <w:bCs/>
          <w:sz w:val="24"/>
          <w:szCs w:val="24"/>
        </w:rPr>
      </w:pPr>
      <w:r w:rsidRPr="00ED557C">
        <w:rPr>
          <w:rFonts w:ascii="Times New Roman" w:hAnsi="Times New Roman"/>
          <w:b/>
          <w:bCs/>
          <w:sz w:val="24"/>
          <w:szCs w:val="24"/>
        </w:rPr>
        <w:t>Pendahuluan</w:t>
      </w:r>
      <w:r w:rsidR="00690B87" w:rsidRPr="00ED557C">
        <w:rPr>
          <w:rFonts w:ascii="Times New Roman" w:hAnsi="Times New Roman"/>
          <w:b/>
          <w:bCs/>
          <w:sz w:val="24"/>
          <w:szCs w:val="24"/>
        </w:rPr>
        <w:t xml:space="preserve"> </w:t>
      </w:r>
    </w:p>
    <w:p w:rsidR="00690B87" w:rsidRPr="00ED557C" w:rsidRDefault="00690B87" w:rsidP="00D9735B">
      <w:pPr>
        <w:pStyle w:val="NoSpacing"/>
        <w:jc w:val="both"/>
        <w:rPr>
          <w:rFonts w:ascii="Times New Roman" w:hAnsi="Times New Roman"/>
          <w:b/>
          <w:sz w:val="24"/>
          <w:szCs w:val="24"/>
        </w:rPr>
      </w:pPr>
      <w:r w:rsidRPr="00ED557C">
        <w:rPr>
          <w:rFonts w:ascii="Times New Roman" w:hAnsi="Times New Roman"/>
          <w:b/>
          <w:sz w:val="24"/>
          <w:szCs w:val="24"/>
        </w:rPr>
        <w:t xml:space="preserve"> </w:t>
      </w:r>
    </w:p>
    <w:p w:rsidR="00F5349B" w:rsidRPr="00ED557C" w:rsidRDefault="00F5349B" w:rsidP="00274C6E">
      <w:pPr>
        <w:pStyle w:val="NoSpacing"/>
        <w:jc w:val="both"/>
        <w:rPr>
          <w:rFonts w:ascii="Times New Roman" w:hAnsi="Times New Roman"/>
          <w:sz w:val="24"/>
          <w:szCs w:val="24"/>
          <w:lang w:val="ms-MY"/>
        </w:rPr>
      </w:pPr>
      <w:r w:rsidRPr="00ED557C">
        <w:rPr>
          <w:rFonts w:ascii="Times New Roman" w:hAnsi="Times New Roman"/>
          <w:sz w:val="24"/>
          <w:szCs w:val="24"/>
          <w:lang w:val="ms-MY"/>
        </w:rPr>
        <w:t>Kerajaan Malaysia menerusi Rancangan Malaysia Ke-Sebelas (RMK-11) masih meletakkan industri sawit sawit sebagai salah satu penyumbang e</w:t>
      </w:r>
      <w:r w:rsidR="00883D09">
        <w:rPr>
          <w:rFonts w:ascii="Times New Roman" w:hAnsi="Times New Roman"/>
          <w:sz w:val="24"/>
          <w:szCs w:val="24"/>
          <w:lang w:val="ms-MY"/>
        </w:rPr>
        <w:t>konomi negara (Malaysia, 2016). Oleh itu</w:t>
      </w:r>
      <w:r w:rsidRPr="00ED557C">
        <w:rPr>
          <w:rFonts w:ascii="Times New Roman" w:hAnsi="Times New Roman"/>
          <w:sz w:val="24"/>
          <w:szCs w:val="24"/>
          <w:lang w:val="ms-MY"/>
        </w:rPr>
        <w:t>, produktiviti pengeluaranny</w:t>
      </w:r>
      <w:r w:rsidR="00883D09">
        <w:rPr>
          <w:rFonts w:ascii="Times New Roman" w:hAnsi="Times New Roman"/>
          <w:sz w:val="24"/>
          <w:szCs w:val="24"/>
          <w:lang w:val="ms-MY"/>
        </w:rPr>
        <w:t xml:space="preserve">a harus sentiasa ditingkatkan. </w:t>
      </w:r>
      <w:r w:rsidRPr="00ED557C">
        <w:rPr>
          <w:rFonts w:ascii="Times New Roman" w:hAnsi="Times New Roman"/>
          <w:sz w:val="24"/>
          <w:szCs w:val="24"/>
          <w:lang w:val="ms-MY"/>
        </w:rPr>
        <w:t>Dalam hal ini, pekebun kecil sawit tidak terkecuali kerana tanaman sawit mereka mewakili 40 peratus daripada keluasan tanamanan sawit negara (Che Johari, 2014).</w:t>
      </w:r>
    </w:p>
    <w:p w:rsidR="00F5349B" w:rsidRPr="00ED557C" w:rsidRDefault="00F5349B" w:rsidP="00883D09">
      <w:pPr>
        <w:pStyle w:val="NoSpacing"/>
        <w:ind w:firstLine="426"/>
        <w:jc w:val="both"/>
        <w:rPr>
          <w:rFonts w:ascii="Times New Roman" w:hAnsi="Times New Roman"/>
          <w:sz w:val="24"/>
          <w:szCs w:val="24"/>
          <w:lang w:val="ms-MY"/>
        </w:rPr>
      </w:pPr>
      <w:r w:rsidRPr="00ED557C">
        <w:rPr>
          <w:rFonts w:ascii="Times New Roman" w:hAnsi="Times New Roman"/>
          <w:sz w:val="24"/>
          <w:szCs w:val="24"/>
          <w:lang w:val="ms-MY"/>
        </w:rPr>
        <w:t xml:space="preserve">Dalam usaha meningkatkan produktiviti pengeluaran dan pendapatan pekebun kecil sawit, kerajaan menerusi </w:t>
      </w:r>
      <w:r w:rsidR="00883D09">
        <w:rPr>
          <w:rFonts w:ascii="Times New Roman" w:hAnsi="Times New Roman"/>
          <w:sz w:val="24"/>
          <w:szCs w:val="24"/>
          <w:lang w:val="ms-MY"/>
        </w:rPr>
        <w:t>Lembaga Minyak Sawit Malaysia (</w:t>
      </w:r>
      <w:r w:rsidR="00883D09" w:rsidRPr="00883D09">
        <w:rPr>
          <w:rFonts w:ascii="Times New Roman" w:hAnsi="Times New Roman"/>
          <w:i/>
          <w:sz w:val="24"/>
          <w:szCs w:val="24"/>
          <w:lang w:val="ms-MY"/>
        </w:rPr>
        <w:t>Malaysian Palm Oil Board</w:t>
      </w:r>
      <w:r w:rsidR="00883D09">
        <w:rPr>
          <w:rFonts w:ascii="Times New Roman" w:hAnsi="Times New Roman"/>
          <w:sz w:val="24"/>
          <w:szCs w:val="24"/>
          <w:lang w:val="ms-MY"/>
        </w:rPr>
        <w:t xml:space="preserve">/ </w:t>
      </w:r>
      <w:r w:rsidRPr="00ED557C">
        <w:rPr>
          <w:rFonts w:ascii="Times New Roman" w:hAnsi="Times New Roman"/>
          <w:sz w:val="24"/>
          <w:szCs w:val="24"/>
          <w:lang w:val="ms-MY"/>
        </w:rPr>
        <w:t>MPOB</w:t>
      </w:r>
      <w:r w:rsidR="00883D09">
        <w:rPr>
          <w:rFonts w:ascii="Times New Roman" w:hAnsi="Times New Roman"/>
          <w:sz w:val="24"/>
          <w:szCs w:val="24"/>
          <w:lang w:val="ms-MY"/>
        </w:rPr>
        <w:t>)</w:t>
      </w:r>
      <w:r w:rsidRPr="00ED557C">
        <w:rPr>
          <w:rFonts w:ascii="Times New Roman" w:hAnsi="Times New Roman"/>
          <w:sz w:val="24"/>
          <w:szCs w:val="24"/>
          <w:lang w:val="ms-MY"/>
        </w:rPr>
        <w:t xml:space="preserve"> telah melaksanakan dan menyediakan pelbagai bentuk bantuan, seperti Tanaman Semula Sawit Pekebun Kecil (TSSPK) dan Tanam Baru Sawit Pekebun </w:t>
      </w:r>
      <w:r w:rsidRPr="009A1C8B">
        <w:rPr>
          <w:rFonts w:ascii="Times New Roman" w:hAnsi="Times New Roman"/>
          <w:sz w:val="24"/>
          <w:szCs w:val="24"/>
          <w:lang w:val="ms-MY"/>
        </w:rPr>
        <w:t>Ke</w:t>
      </w:r>
      <w:r w:rsidR="009A1C8B" w:rsidRPr="009A1C8B">
        <w:rPr>
          <w:rFonts w:ascii="Times New Roman" w:hAnsi="Times New Roman"/>
          <w:sz w:val="24"/>
          <w:szCs w:val="24"/>
          <w:lang w:val="ms-MY"/>
        </w:rPr>
        <w:t>c</w:t>
      </w:r>
      <w:r w:rsidRPr="009A1C8B">
        <w:rPr>
          <w:rFonts w:ascii="Times New Roman" w:hAnsi="Times New Roman"/>
          <w:sz w:val="24"/>
          <w:szCs w:val="24"/>
          <w:lang w:val="ms-MY"/>
        </w:rPr>
        <w:t>il</w:t>
      </w:r>
      <w:r w:rsidRPr="00ED557C">
        <w:rPr>
          <w:rFonts w:ascii="Times New Roman" w:hAnsi="Times New Roman"/>
          <w:sz w:val="24"/>
          <w:szCs w:val="24"/>
          <w:lang w:val="ms-MY"/>
        </w:rPr>
        <w:t xml:space="preserve"> (TBSPK) yang ber</w:t>
      </w:r>
      <w:r w:rsidR="00784760">
        <w:rPr>
          <w:rFonts w:ascii="Times New Roman" w:hAnsi="Times New Roman"/>
          <w:sz w:val="24"/>
          <w:szCs w:val="24"/>
          <w:lang w:val="ms-MY"/>
        </w:rPr>
        <w:t>mula 2011 (Warta Sawit, 2016a).</w:t>
      </w:r>
      <w:r w:rsidRPr="00ED557C">
        <w:rPr>
          <w:rFonts w:ascii="Times New Roman" w:hAnsi="Times New Roman"/>
          <w:sz w:val="24"/>
          <w:szCs w:val="24"/>
          <w:lang w:val="ms-MY"/>
        </w:rPr>
        <w:t xml:space="preserve"> Antara yang terkini, Skim Insentif Integrasi Tanaman dengan Sawit (ITa) dan Skim Insentif Ternakan de</w:t>
      </w:r>
      <w:r w:rsidR="00883D09">
        <w:rPr>
          <w:rFonts w:ascii="Times New Roman" w:hAnsi="Times New Roman"/>
          <w:sz w:val="24"/>
          <w:szCs w:val="24"/>
          <w:lang w:val="ms-MY"/>
        </w:rPr>
        <w:t xml:space="preserve">ngan Sawit (ITe) berjumlah RM48 </w:t>
      </w:r>
      <w:r w:rsidRPr="00ED557C">
        <w:rPr>
          <w:rFonts w:ascii="Times New Roman" w:hAnsi="Times New Roman"/>
          <w:sz w:val="24"/>
          <w:szCs w:val="24"/>
          <w:lang w:val="ms-MY"/>
        </w:rPr>
        <w:t>juta diwujudkan bagi meningkatkan produktiviti dan pendapatan pekebun kecil sawit (Warta Sawit, 2016b).</w:t>
      </w:r>
    </w:p>
    <w:p w:rsidR="00F5349B" w:rsidRPr="00ED557C" w:rsidRDefault="00F5349B" w:rsidP="00883D09">
      <w:pPr>
        <w:pStyle w:val="NoSpacing"/>
        <w:ind w:firstLine="426"/>
        <w:jc w:val="both"/>
        <w:rPr>
          <w:rFonts w:ascii="Times New Roman" w:hAnsi="Times New Roman"/>
          <w:sz w:val="24"/>
          <w:szCs w:val="24"/>
          <w:lang w:val="ms-MY"/>
        </w:rPr>
      </w:pPr>
      <w:r w:rsidRPr="00ED557C">
        <w:rPr>
          <w:rFonts w:ascii="Times New Roman" w:hAnsi="Times New Roman"/>
          <w:sz w:val="24"/>
          <w:szCs w:val="24"/>
          <w:lang w:val="ms-MY"/>
        </w:rPr>
        <w:t>Kajian lepas telah membuktikan bahawa integrasi tanaman sawit bersama tanaman lain dan ternakan haiwan mampu untuk menjana pendapatan pekebun kecil sawit (Kamil Azmi, 2012; Zaimah et al.</w:t>
      </w:r>
      <w:r w:rsidR="004E6E3F">
        <w:rPr>
          <w:rFonts w:ascii="Times New Roman" w:hAnsi="Times New Roman"/>
          <w:sz w:val="24"/>
          <w:szCs w:val="24"/>
          <w:lang w:val="ms-MY"/>
        </w:rPr>
        <w:t>,</w:t>
      </w:r>
      <w:r w:rsidR="00883D09">
        <w:rPr>
          <w:rFonts w:ascii="Times New Roman" w:hAnsi="Times New Roman"/>
          <w:sz w:val="24"/>
          <w:szCs w:val="24"/>
          <w:lang w:val="ms-MY"/>
        </w:rPr>
        <w:t xml:space="preserve"> 2016). </w:t>
      </w:r>
      <w:r w:rsidR="002F1876">
        <w:rPr>
          <w:rFonts w:ascii="Times New Roman" w:hAnsi="Times New Roman"/>
          <w:sz w:val="24"/>
          <w:szCs w:val="24"/>
          <w:lang w:val="ms-MY"/>
        </w:rPr>
        <w:t>Oleh itu</w:t>
      </w:r>
      <w:r w:rsidRPr="00ED557C">
        <w:rPr>
          <w:rFonts w:ascii="Times New Roman" w:hAnsi="Times New Roman"/>
          <w:sz w:val="24"/>
          <w:szCs w:val="24"/>
          <w:lang w:val="ms-MY"/>
        </w:rPr>
        <w:t>, aktiviti integrasi sawit (tanaman atau ternakan, atau kedua-duanya) dalam kalangan pekebun kecil sawit amat digalakkan dan diharapkan dapat dilakukan secara berterusan.</w:t>
      </w:r>
    </w:p>
    <w:p w:rsidR="00F5349B" w:rsidRPr="00ED557C" w:rsidRDefault="00F5349B" w:rsidP="00883D09">
      <w:pPr>
        <w:pStyle w:val="NoSpacing"/>
        <w:ind w:firstLine="426"/>
        <w:jc w:val="both"/>
        <w:rPr>
          <w:rFonts w:ascii="Times New Roman" w:hAnsi="Times New Roman"/>
          <w:sz w:val="24"/>
          <w:szCs w:val="24"/>
          <w:lang w:val="ms-MY"/>
        </w:rPr>
      </w:pPr>
      <w:r w:rsidRPr="00ED557C">
        <w:rPr>
          <w:rFonts w:ascii="Times New Roman" w:hAnsi="Times New Roman"/>
          <w:sz w:val="24"/>
          <w:szCs w:val="24"/>
          <w:lang w:val="ms-MY"/>
        </w:rPr>
        <w:t>Persoalannya, sejauhmana amalan integrasi sawit memberi kepuas</w:t>
      </w:r>
      <w:r w:rsidR="00883D09">
        <w:rPr>
          <w:rFonts w:ascii="Times New Roman" w:hAnsi="Times New Roman"/>
          <w:sz w:val="24"/>
          <w:szCs w:val="24"/>
          <w:lang w:val="ms-MY"/>
        </w:rPr>
        <w:t xml:space="preserve">an kepada pekebun kecil sawit? </w:t>
      </w:r>
      <w:r w:rsidRPr="00ED557C">
        <w:rPr>
          <w:rFonts w:ascii="Times New Roman" w:hAnsi="Times New Roman"/>
          <w:sz w:val="24"/>
          <w:szCs w:val="24"/>
          <w:lang w:val="ms-MY"/>
        </w:rPr>
        <w:t>Justeru, objektif utama perbincangan ini adalah mengukur tahap kepuasan pekebun kecil sawit terhadap amalan integrasi sawit yang merek</w:t>
      </w:r>
      <w:r w:rsidR="00883D09">
        <w:rPr>
          <w:rFonts w:ascii="Times New Roman" w:hAnsi="Times New Roman"/>
          <w:sz w:val="24"/>
          <w:szCs w:val="24"/>
          <w:lang w:val="ms-MY"/>
        </w:rPr>
        <w:t xml:space="preserve">a telah dan sedang laksanakan. </w:t>
      </w:r>
      <w:r w:rsidRPr="00ED557C">
        <w:rPr>
          <w:rFonts w:ascii="Times New Roman" w:hAnsi="Times New Roman"/>
          <w:sz w:val="24"/>
          <w:szCs w:val="24"/>
          <w:lang w:val="ms-MY"/>
        </w:rPr>
        <w:t>Dalam masa yang sama, tahap kepuasan pekebun kecil sawit juga diselidiki mengikut kategori pelaksanaan, kos pelaksanaan dan pendapatan integrasi sawit.</w:t>
      </w:r>
    </w:p>
    <w:p w:rsidR="00690B87" w:rsidRPr="00ED557C" w:rsidRDefault="00690B87" w:rsidP="00D9735B">
      <w:pPr>
        <w:pStyle w:val="NoSpacing"/>
        <w:jc w:val="both"/>
        <w:rPr>
          <w:rFonts w:ascii="Times New Roman" w:hAnsi="Times New Roman"/>
          <w:b/>
          <w:bCs/>
          <w:sz w:val="24"/>
          <w:szCs w:val="24"/>
        </w:rPr>
      </w:pPr>
    </w:p>
    <w:p w:rsidR="00690B87" w:rsidRPr="00ED557C" w:rsidRDefault="00690B87" w:rsidP="00D9735B">
      <w:pPr>
        <w:pStyle w:val="NoSpacing"/>
        <w:jc w:val="both"/>
        <w:rPr>
          <w:rFonts w:ascii="Times New Roman" w:hAnsi="Times New Roman"/>
          <w:b/>
          <w:bCs/>
          <w:sz w:val="24"/>
          <w:szCs w:val="24"/>
        </w:rPr>
      </w:pPr>
      <w:r w:rsidRPr="00ED557C">
        <w:rPr>
          <w:rFonts w:ascii="Times New Roman" w:hAnsi="Times New Roman"/>
          <w:b/>
          <w:bCs/>
          <w:sz w:val="24"/>
          <w:szCs w:val="24"/>
        </w:rPr>
        <w:t xml:space="preserve"> </w:t>
      </w:r>
    </w:p>
    <w:p w:rsidR="00690B87" w:rsidRPr="00ED557C" w:rsidRDefault="00883D09" w:rsidP="00D9735B">
      <w:pPr>
        <w:pStyle w:val="NoSpacing"/>
        <w:jc w:val="both"/>
        <w:rPr>
          <w:rFonts w:ascii="Times New Roman" w:hAnsi="Times New Roman"/>
          <w:b/>
          <w:bCs/>
          <w:sz w:val="24"/>
          <w:szCs w:val="24"/>
        </w:rPr>
      </w:pPr>
      <w:r>
        <w:rPr>
          <w:rFonts w:ascii="Times New Roman" w:hAnsi="Times New Roman"/>
          <w:b/>
          <w:bCs/>
          <w:sz w:val="24"/>
          <w:szCs w:val="24"/>
        </w:rPr>
        <w:t>Kajian literatur</w:t>
      </w:r>
    </w:p>
    <w:p w:rsidR="00690B87" w:rsidRPr="00ED557C" w:rsidRDefault="00690B87" w:rsidP="00D9735B">
      <w:pPr>
        <w:pStyle w:val="NoSpacing"/>
        <w:jc w:val="both"/>
        <w:rPr>
          <w:rFonts w:ascii="Times New Roman" w:hAnsi="Times New Roman"/>
          <w:b/>
          <w:sz w:val="24"/>
          <w:szCs w:val="24"/>
        </w:rPr>
      </w:pPr>
      <w:r w:rsidRPr="00ED557C">
        <w:rPr>
          <w:rFonts w:ascii="Times New Roman" w:hAnsi="Times New Roman"/>
          <w:b/>
          <w:sz w:val="24"/>
          <w:szCs w:val="24"/>
        </w:rPr>
        <w:t xml:space="preserve"> </w:t>
      </w:r>
    </w:p>
    <w:p w:rsidR="00F5349B" w:rsidRPr="00ED557C" w:rsidRDefault="00F5349B" w:rsidP="00F5349B">
      <w:pPr>
        <w:pStyle w:val="NoSpacing"/>
        <w:jc w:val="both"/>
        <w:rPr>
          <w:rFonts w:ascii="Times New Roman" w:hAnsi="Times New Roman"/>
          <w:bCs/>
          <w:sz w:val="24"/>
          <w:szCs w:val="24"/>
        </w:rPr>
      </w:pPr>
      <w:r w:rsidRPr="00ED557C">
        <w:rPr>
          <w:rFonts w:ascii="Times New Roman" w:hAnsi="Times New Roman"/>
          <w:bCs/>
          <w:sz w:val="24"/>
          <w:szCs w:val="24"/>
        </w:rPr>
        <w:t>Program integrasi sawit merupakan satu program yang mengintegrasikan tanaman sawit bersama aktiviti ekonomi lain, seperti penternakan lembu dan kambing (Nursuhana &amp; Noryati, 2014).  Program integrasi sawit merupakan salah satu strategi meningkatkan pendapatan pekebun kec</w:t>
      </w:r>
      <w:r w:rsidR="00883D09">
        <w:rPr>
          <w:rFonts w:ascii="Times New Roman" w:hAnsi="Times New Roman"/>
          <w:bCs/>
          <w:sz w:val="24"/>
          <w:szCs w:val="24"/>
        </w:rPr>
        <w:t xml:space="preserve">il sawit menerusi kerjasama MPOB di Malaysia (Malaysia, 2006). </w:t>
      </w:r>
      <w:r w:rsidRPr="00ED557C">
        <w:rPr>
          <w:rFonts w:ascii="Times New Roman" w:hAnsi="Times New Roman"/>
          <w:bCs/>
          <w:sz w:val="24"/>
          <w:szCs w:val="24"/>
        </w:rPr>
        <w:t xml:space="preserve">Pelaksanaan program ini diharapkan dapat membantu pekebun kecil sawit memperoleh pendapatan sementara menunggu pokok sawit matang dan meningkatkan </w:t>
      </w:r>
      <w:r w:rsidR="00883D09">
        <w:rPr>
          <w:rFonts w:ascii="Times New Roman" w:hAnsi="Times New Roman"/>
          <w:bCs/>
          <w:sz w:val="24"/>
          <w:szCs w:val="24"/>
        </w:rPr>
        <w:t xml:space="preserve">sumber </w:t>
      </w:r>
      <w:r w:rsidRPr="00ED557C">
        <w:rPr>
          <w:rFonts w:ascii="Times New Roman" w:hAnsi="Times New Roman"/>
          <w:bCs/>
          <w:sz w:val="24"/>
          <w:szCs w:val="24"/>
        </w:rPr>
        <w:t xml:space="preserve">pendapatan sedia ada mereka.  </w:t>
      </w:r>
    </w:p>
    <w:p w:rsidR="00F5349B" w:rsidRPr="00ED557C" w:rsidRDefault="00F5349B" w:rsidP="00883D09">
      <w:pPr>
        <w:pStyle w:val="NoSpacing"/>
        <w:ind w:firstLine="426"/>
        <w:jc w:val="both"/>
        <w:rPr>
          <w:rFonts w:ascii="Times New Roman" w:hAnsi="Times New Roman"/>
          <w:bCs/>
          <w:sz w:val="24"/>
          <w:szCs w:val="24"/>
        </w:rPr>
      </w:pPr>
      <w:r w:rsidRPr="00ED557C">
        <w:rPr>
          <w:rFonts w:ascii="Times New Roman" w:hAnsi="Times New Roman"/>
          <w:bCs/>
          <w:sz w:val="24"/>
          <w:szCs w:val="24"/>
        </w:rPr>
        <w:t>Pekebun kecil digalakkan melaksanakan aktiviti integrasi sawit kerana terdapat pelbagai faeda</w:t>
      </w:r>
      <w:r w:rsidR="00883D09">
        <w:rPr>
          <w:rFonts w:ascii="Times New Roman" w:hAnsi="Times New Roman"/>
          <w:bCs/>
          <w:sz w:val="24"/>
          <w:szCs w:val="24"/>
        </w:rPr>
        <w:t xml:space="preserve">h yang boleh diperolehi. </w:t>
      </w:r>
      <w:r w:rsidRPr="00ED557C">
        <w:rPr>
          <w:rFonts w:ascii="Times New Roman" w:hAnsi="Times New Roman"/>
          <w:bCs/>
          <w:sz w:val="24"/>
          <w:szCs w:val="24"/>
        </w:rPr>
        <w:t xml:space="preserve">Amalan integrasi dalam kalangan pekebun kecil sawit dapat </w:t>
      </w:r>
      <w:r w:rsidRPr="00ED557C">
        <w:rPr>
          <w:rFonts w:ascii="Times New Roman" w:hAnsi="Times New Roman"/>
          <w:bCs/>
          <w:sz w:val="24"/>
          <w:szCs w:val="24"/>
        </w:rPr>
        <w:lastRenderedPageBreak/>
        <w:t>memberi kesan positif terhadap produktiviti kerana jumlah pengeluaran hasil daripada sistem integrasi adalah lebih tinggi berbanding sist</w:t>
      </w:r>
      <w:r w:rsidR="00883D09">
        <w:rPr>
          <w:rFonts w:ascii="Times New Roman" w:hAnsi="Times New Roman"/>
          <w:bCs/>
          <w:sz w:val="24"/>
          <w:szCs w:val="24"/>
        </w:rPr>
        <w:t>em satu jenis pertanian sahaja.</w:t>
      </w:r>
      <w:r w:rsidRPr="00ED557C">
        <w:rPr>
          <w:rFonts w:ascii="Times New Roman" w:hAnsi="Times New Roman"/>
          <w:bCs/>
          <w:sz w:val="24"/>
          <w:szCs w:val="24"/>
        </w:rPr>
        <w:t xml:space="preserve"> Menurut Liyama et al. (2007), aktiviti integrasi tanaman dan ternakan bukan sahaja akan menyumbang kepada penjanaan pendapatan, tetapi juga untuk produktiviti tanaman yang lebih tinggi kerana ia memberi dua atau lebih hasil daripada sebidang tanah yang diusahakan. </w:t>
      </w:r>
    </w:p>
    <w:p w:rsidR="00F5349B" w:rsidRPr="00ED557C" w:rsidRDefault="00F5349B" w:rsidP="00883D09">
      <w:pPr>
        <w:pStyle w:val="NoSpacing"/>
        <w:ind w:firstLine="426"/>
        <w:jc w:val="both"/>
        <w:rPr>
          <w:rFonts w:ascii="Times New Roman" w:hAnsi="Times New Roman"/>
          <w:bCs/>
          <w:sz w:val="24"/>
          <w:szCs w:val="24"/>
        </w:rPr>
      </w:pPr>
      <w:r w:rsidRPr="00ED557C">
        <w:rPr>
          <w:rFonts w:ascii="Times New Roman" w:hAnsi="Times New Roman"/>
          <w:bCs/>
          <w:sz w:val="24"/>
          <w:szCs w:val="24"/>
        </w:rPr>
        <w:t>Prasetyo (2002) turut menyifatkan bahawa integrasi tanaman dan ternakan sangat relevan untuk diterapkan kerana prinsip integrasi tanaman dan ternakan adalah untuk meningkatkan tahap efisien dengan memanfaatkan</w:t>
      </w:r>
      <w:r w:rsidR="00883D09">
        <w:rPr>
          <w:rFonts w:ascii="Times New Roman" w:hAnsi="Times New Roman"/>
          <w:bCs/>
          <w:sz w:val="24"/>
          <w:szCs w:val="24"/>
        </w:rPr>
        <w:t xml:space="preserve"> input pengeluaran dari dalam. </w:t>
      </w:r>
      <w:r w:rsidRPr="00ED557C">
        <w:rPr>
          <w:rFonts w:ascii="Times New Roman" w:hAnsi="Times New Roman"/>
          <w:bCs/>
          <w:sz w:val="24"/>
          <w:szCs w:val="24"/>
        </w:rPr>
        <w:t>Malahan</w:t>
      </w:r>
      <w:r w:rsidR="00883D09">
        <w:rPr>
          <w:rFonts w:ascii="Times New Roman" w:hAnsi="Times New Roman"/>
          <w:bCs/>
          <w:sz w:val="24"/>
          <w:szCs w:val="24"/>
        </w:rPr>
        <w:t>,</w:t>
      </w:r>
      <w:r w:rsidRPr="00ED557C">
        <w:rPr>
          <w:rFonts w:ascii="Times New Roman" w:hAnsi="Times New Roman"/>
          <w:bCs/>
          <w:sz w:val="24"/>
          <w:szCs w:val="24"/>
        </w:rPr>
        <w:t xml:space="preserve"> Upton (2004) mendapati aktiviti penternakan penting</w:t>
      </w:r>
      <w:r w:rsidR="00883D09">
        <w:rPr>
          <w:rFonts w:ascii="Times New Roman" w:hAnsi="Times New Roman"/>
          <w:bCs/>
          <w:sz w:val="24"/>
          <w:szCs w:val="24"/>
        </w:rPr>
        <w:t xml:space="preserve"> dalam mengurangkan kemiskinan.</w:t>
      </w:r>
      <w:r w:rsidRPr="00ED557C">
        <w:rPr>
          <w:rFonts w:ascii="Times New Roman" w:hAnsi="Times New Roman"/>
          <w:bCs/>
          <w:sz w:val="24"/>
          <w:szCs w:val="24"/>
        </w:rPr>
        <w:t xml:space="preserve"> Hal ini kerana ternakan merupakan salah satu sumber makanan, menyediakan sumber pendapatan dan peluang pekerjaan.</w:t>
      </w:r>
    </w:p>
    <w:p w:rsidR="00F5349B" w:rsidRPr="00ED557C" w:rsidRDefault="00F5349B" w:rsidP="00883D09">
      <w:pPr>
        <w:pStyle w:val="NoSpacing"/>
        <w:ind w:firstLine="426"/>
        <w:jc w:val="both"/>
        <w:rPr>
          <w:rFonts w:ascii="Times New Roman" w:hAnsi="Times New Roman"/>
          <w:bCs/>
          <w:sz w:val="24"/>
          <w:szCs w:val="24"/>
        </w:rPr>
      </w:pPr>
      <w:r w:rsidRPr="00ED557C">
        <w:rPr>
          <w:rFonts w:ascii="Times New Roman" w:hAnsi="Times New Roman"/>
          <w:bCs/>
          <w:sz w:val="24"/>
          <w:szCs w:val="24"/>
        </w:rPr>
        <w:t>Menurut Rahman (2002), integrasi lembu dapat menjimat</w:t>
      </w:r>
      <w:r w:rsidR="00332041">
        <w:rPr>
          <w:rFonts w:ascii="Times New Roman" w:hAnsi="Times New Roman"/>
          <w:bCs/>
          <w:sz w:val="24"/>
          <w:szCs w:val="24"/>
        </w:rPr>
        <w:t>kan</w:t>
      </w:r>
      <w:r w:rsidRPr="00ED557C">
        <w:rPr>
          <w:rFonts w:ascii="Times New Roman" w:hAnsi="Times New Roman"/>
          <w:bCs/>
          <w:sz w:val="24"/>
          <w:szCs w:val="24"/>
        </w:rPr>
        <w:t xml:space="preserve"> kos pengawalan rumpai dari</w:t>
      </w:r>
      <w:r w:rsidR="00883D09">
        <w:rPr>
          <w:rFonts w:ascii="Times New Roman" w:hAnsi="Times New Roman"/>
          <w:bCs/>
          <w:sz w:val="24"/>
          <w:szCs w:val="24"/>
        </w:rPr>
        <w:t>pada</w:t>
      </w:r>
      <w:r w:rsidRPr="00ED557C">
        <w:rPr>
          <w:rFonts w:ascii="Times New Roman" w:hAnsi="Times New Roman"/>
          <w:bCs/>
          <w:sz w:val="24"/>
          <w:szCs w:val="24"/>
        </w:rPr>
        <w:t xml:space="preserve"> RM185.15 </w:t>
      </w:r>
      <w:r w:rsidR="00883D09">
        <w:rPr>
          <w:rFonts w:ascii="Times New Roman" w:hAnsi="Times New Roman"/>
          <w:bCs/>
          <w:sz w:val="24"/>
          <w:szCs w:val="24"/>
        </w:rPr>
        <w:t xml:space="preserve">kepada RM67.18 hektar setahun. </w:t>
      </w:r>
      <w:r w:rsidRPr="00ED557C">
        <w:rPr>
          <w:rFonts w:ascii="Times New Roman" w:hAnsi="Times New Roman"/>
          <w:bCs/>
          <w:sz w:val="24"/>
          <w:szCs w:val="24"/>
        </w:rPr>
        <w:t>Hal ini turut disokong oleh Ervayenri dan Latifa Siswati (2013) yang mendapati pelaksanaan integrasi sawit (ternakan sapi/lembu) telah berjaya me</w:t>
      </w:r>
      <w:r w:rsidR="00883D09">
        <w:rPr>
          <w:rFonts w:ascii="Times New Roman" w:hAnsi="Times New Roman"/>
          <w:bCs/>
          <w:sz w:val="24"/>
          <w:szCs w:val="24"/>
        </w:rPr>
        <w:t xml:space="preserve">ningkatkan pendapatan pekebun. </w:t>
      </w:r>
      <w:r w:rsidRPr="00ED557C">
        <w:rPr>
          <w:rFonts w:ascii="Times New Roman" w:hAnsi="Times New Roman"/>
          <w:bCs/>
          <w:sz w:val="24"/>
          <w:szCs w:val="24"/>
        </w:rPr>
        <w:t>Malahan</w:t>
      </w:r>
      <w:r w:rsidR="00883D09">
        <w:rPr>
          <w:rFonts w:ascii="Times New Roman" w:hAnsi="Times New Roman"/>
          <w:bCs/>
          <w:sz w:val="24"/>
          <w:szCs w:val="24"/>
        </w:rPr>
        <w:t>,</w:t>
      </w:r>
      <w:r w:rsidRPr="00ED557C">
        <w:rPr>
          <w:rFonts w:ascii="Times New Roman" w:hAnsi="Times New Roman"/>
          <w:bCs/>
          <w:sz w:val="24"/>
          <w:szCs w:val="24"/>
        </w:rPr>
        <w:t xml:space="preserve"> pelaksanaan integrasi sawit juga mampu mengurangkan kos pekebun, terutamanya darip</w:t>
      </w:r>
      <w:r w:rsidR="00883D09">
        <w:rPr>
          <w:rFonts w:ascii="Times New Roman" w:hAnsi="Times New Roman"/>
          <w:bCs/>
          <w:sz w:val="24"/>
          <w:szCs w:val="24"/>
        </w:rPr>
        <w:t>a</w:t>
      </w:r>
      <w:r w:rsidRPr="00ED557C">
        <w:rPr>
          <w:rFonts w:ascii="Times New Roman" w:hAnsi="Times New Roman"/>
          <w:bCs/>
          <w:sz w:val="24"/>
          <w:szCs w:val="24"/>
        </w:rPr>
        <w:t>da aspek kos merumpai.</w:t>
      </w:r>
    </w:p>
    <w:p w:rsidR="00F5349B" w:rsidRPr="00ED557C" w:rsidRDefault="00F5349B" w:rsidP="00883D09">
      <w:pPr>
        <w:pStyle w:val="NoSpacing"/>
        <w:ind w:firstLine="426"/>
        <w:jc w:val="both"/>
        <w:rPr>
          <w:rFonts w:ascii="Times New Roman" w:hAnsi="Times New Roman"/>
          <w:bCs/>
          <w:sz w:val="24"/>
          <w:szCs w:val="24"/>
        </w:rPr>
      </w:pPr>
      <w:r w:rsidRPr="00ED557C">
        <w:rPr>
          <w:rFonts w:ascii="Times New Roman" w:hAnsi="Times New Roman"/>
          <w:bCs/>
          <w:sz w:val="24"/>
          <w:szCs w:val="24"/>
        </w:rPr>
        <w:t>Amalan integrasi sawit ini juga membantu menambahkan kepelbagaian tanaman dalam s</w:t>
      </w:r>
      <w:r w:rsidR="00883D09">
        <w:rPr>
          <w:rFonts w:ascii="Times New Roman" w:hAnsi="Times New Roman"/>
          <w:bCs/>
          <w:sz w:val="24"/>
          <w:szCs w:val="24"/>
        </w:rPr>
        <w:t xml:space="preserve">ebidang tanah yang diusahakan. </w:t>
      </w:r>
      <w:r w:rsidRPr="00ED557C">
        <w:rPr>
          <w:rFonts w:ascii="Times New Roman" w:hAnsi="Times New Roman"/>
          <w:bCs/>
          <w:sz w:val="24"/>
          <w:szCs w:val="24"/>
        </w:rPr>
        <w:t>Keadaan ini akan mengurangkan impak ekonomi sekiranya berlaku ke</w:t>
      </w:r>
      <w:r w:rsidR="00883D09">
        <w:rPr>
          <w:rFonts w:ascii="Times New Roman" w:hAnsi="Times New Roman"/>
          <w:bCs/>
          <w:sz w:val="24"/>
          <w:szCs w:val="24"/>
        </w:rPr>
        <w:t>tidakstabilan harga pada sawit.</w:t>
      </w:r>
      <w:r w:rsidRPr="00ED557C">
        <w:rPr>
          <w:rFonts w:ascii="Times New Roman" w:hAnsi="Times New Roman"/>
          <w:bCs/>
          <w:sz w:val="24"/>
          <w:szCs w:val="24"/>
        </w:rPr>
        <w:t xml:space="preserve"> Malahan</w:t>
      </w:r>
      <w:r w:rsidR="00883D09">
        <w:rPr>
          <w:rFonts w:ascii="Times New Roman" w:hAnsi="Times New Roman"/>
          <w:bCs/>
          <w:sz w:val="24"/>
          <w:szCs w:val="24"/>
        </w:rPr>
        <w:t>, ia</w:t>
      </w:r>
      <w:r w:rsidRPr="00ED557C">
        <w:rPr>
          <w:rFonts w:ascii="Times New Roman" w:hAnsi="Times New Roman"/>
          <w:bCs/>
          <w:sz w:val="24"/>
          <w:szCs w:val="24"/>
        </w:rPr>
        <w:t xml:space="preserve"> mengurangkan risiko pengusaha atau pekebun daripada mengalami kerugian, iaitu mampu mengurangkan risiko ekonomi (Wilkins, 2008; Liyama et al., 2007).  </w:t>
      </w:r>
    </w:p>
    <w:p w:rsidR="00F5349B" w:rsidRPr="00ED557C" w:rsidRDefault="00F5349B" w:rsidP="00883D09">
      <w:pPr>
        <w:pStyle w:val="NoSpacing"/>
        <w:ind w:firstLine="426"/>
        <w:jc w:val="both"/>
        <w:rPr>
          <w:rFonts w:ascii="Times New Roman" w:hAnsi="Times New Roman"/>
          <w:bCs/>
          <w:sz w:val="24"/>
          <w:szCs w:val="24"/>
        </w:rPr>
      </w:pPr>
      <w:r w:rsidRPr="00ED557C">
        <w:rPr>
          <w:rFonts w:ascii="Times New Roman" w:hAnsi="Times New Roman"/>
          <w:bCs/>
          <w:sz w:val="24"/>
          <w:szCs w:val="24"/>
        </w:rPr>
        <w:t>Namun begitu, pelaksanakan integrasi sawit juga berhadapan dengan beberapa halangan, seperti modal, tenaga kerja dan tanah.  Menurut Bambang et al. (2004), ketiadaan modal yang mencukupi menjadi halangan kepada petani dan penternak untuk memperoleh teknologi baru.  Saiz tanah yang kecil juga menjadi halangan kepada pekebun untuk mempelbagaikan tanaman ataupun melakukan aktiviti integrasi sawit.</w:t>
      </w:r>
    </w:p>
    <w:p w:rsidR="00F5349B" w:rsidRPr="00ED557C" w:rsidRDefault="00F5349B" w:rsidP="00883D09">
      <w:pPr>
        <w:pStyle w:val="NoSpacing"/>
        <w:ind w:firstLine="426"/>
        <w:jc w:val="both"/>
        <w:rPr>
          <w:rFonts w:ascii="Times New Roman" w:hAnsi="Times New Roman"/>
          <w:bCs/>
          <w:sz w:val="24"/>
          <w:szCs w:val="24"/>
        </w:rPr>
      </w:pPr>
      <w:r w:rsidRPr="00ED557C">
        <w:rPr>
          <w:rFonts w:ascii="Times New Roman" w:hAnsi="Times New Roman"/>
          <w:bCs/>
          <w:sz w:val="24"/>
          <w:szCs w:val="24"/>
        </w:rPr>
        <w:t>Selain itu, kuantiti baja turut memainkan peranan penting dalam kebarangkalian pekebun untuk terlibat dalam mempelbagaikan tanaman atau melakukan integ</w:t>
      </w:r>
      <w:r w:rsidR="00BF2061">
        <w:rPr>
          <w:rFonts w:ascii="Times New Roman" w:hAnsi="Times New Roman"/>
          <w:bCs/>
          <w:sz w:val="24"/>
          <w:szCs w:val="24"/>
        </w:rPr>
        <w:t xml:space="preserve">rasi. </w:t>
      </w:r>
      <w:r w:rsidRPr="00ED557C">
        <w:rPr>
          <w:rFonts w:ascii="Times New Roman" w:hAnsi="Times New Roman"/>
          <w:bCs/>
          <w:sz w:val="24"/>
          <w:szCs w:val="24"/>
        </w:rPr>
        <w:t>Menurut Sichoongwe et al. (2014), kuantiti baja yang banyak juga mampu memberi insentif tambahan kepada pekebun untuk mempelba</w:t>
      </w:r>
      <w:r w:rsidR="00BF2061">
        <w:rPr>
          <w:rFonts w:ascii="Times New Roman" w:hAnsi="Times New Roman"/>
          <w:bCs/>
          <w:sz w:val="24"/>
          <w:szCs w:val="24"/>
        </w:rPr>
        <w:t xml:space="preserve">gaikan tanaman dan sebaliknya. </w:t>
      </w:r>
      <w:r w:rsidRPr="00ED557C">
        <w:rPr>
          <w:rFonts w:ascii="Times New Roman" w:hAnsi="Times New Roman"/>
          <w:bCs/>
          <w:sz w:val="24"/>
          <w:szCs w:val="24"/>
        </w:rPr>
        <w:t>Apapun, integrasi sawit mampu memberi kesan positif kepada peningkatan produktiviti dan pendapatan dalam kalangan pekebun kecil sawit sekiranya berjaya dilaksanakan dengan baik.</w:t>
      </w:r>
    </w:p>
    <w:p w:rsidR="00F5349B" w:rsidRPr="00ED557C" w:rsidRDefault="00F5349B" w:rsidP="00D9735B">
      <w:pPr>
        <w:pStyle w:val="NoSpacing"/>
        <w:jc w:val="both"/>
        <w:rPr>
          <w:rFonts w:ascii="Times New Roman" w:hAnsi="Times New Roman"/>
          <w:b/>
          <w:bCs/>
          <w:sz w:val="24"/>
          <w:szCs w:val="24"/>
        </w:rPr>
      </w:pPr>
    </w:p>
    <w:p w:rsidR="00F5349B" w:rsidRPr="00ED557C" w:rsidRDefault="00F5349B" w:rsidP="00D9735B">
      <w:pPr>
        <w:pStyle w:val="NoSpacing"/>
        <w:jc w:val="both"/>
        <w:rPr>
          <w:rFonts w:ascii="Times New Roman" w:hAnsi="Times New Roman"/>
          <w:b/>
          <w:bCs/>
          <w:sz w:val="24"/>
          <w:szCs w:val="24"/>
        </w:rPr>
      </w:pPr>
    </w:p>
    <w:p w:rsidR="00690B87" w:rsidRPr="00ED557C" w:rsidRDefault="007370F7" w:rsidP="00D9735B">
      <w:pPr>
        <w:pStyle w:val="NoSpacing"/>
        <w:jc w:val="both"/>
        <w:rPr>
          <w:rFonts w:ascii="Times New Roman" w:hAnsi="Times New Roman"/>
          <w:b/>
          <w:sz w:val="24"/>
          <w:szCs w:val="24"/>
        </w:rPr>
      </w:pPr>
      <w:r w:rsidRPr="00ED557C">
        <w:rPr>
          <w:rFonts w:ascii="Times New Roman" w:hAnsi="Times New Roman"/>
          <w:b/>
          <w:bCs/>
          <w:sz w:val="24"/>
          <w:szCs w:val="24"/>
        </w:rPr>
        <w:t>Metod</w:t>
      </w:r>
      <w:r w:rsidR="00690B87" w:rsidRPr="00ED557C">
        <w:rPr>
          <w:rFonts w:ascii="Times New Roman" w:hAnsi="Times New Roman"/>
          <w:b/>
          <w:bCs/>
          <w:sz w:val="24"/>
          <w:szCs w:val="24"/>
        </w:rPr>
        <w:t xml:space="preserve"> </w:t>
      </w:r>
      <w:r w:rsidR="00BF2061">
        <w:rPr>
          <w:rFonts w:ascii="Times New Roman" w:hAnsi="Times New Roman"/>
          <w:b/>
          <w:bCs/>
          <w:sz w:val="24"/>
          <w:szCs w:val="24"/>
        </w:rPr>
        <w:t>k</w:t>
      </w:r>
      <w:r w:rsidR="00F5349B" w:rsidRPr="00ED557C">
        <w:rPr>
          <w:rFonts w:ascii="Times New Roman" w:hAnsi="Times New Roman"/>
          <w:b/>
          <w:bCs/>
          <w:sz w:val="24"/>
          <w:szCs w:val="24"/>
        </w:rPr>
        <w:t>ajian</w:t>
      </w:r>
      <w:r w:rsidR="00690B87" w:rsidRPr="00ED557C">
        <w:rPr>
          <w:rFonts w:ascii="Times New Roman" w:hAnsi="Times New Roman"/>
          <w:b/>
          <w:sz w:val="24"/>
          <w:szCs w:val="24"/>
        </w:rPr>
        <w:t xml:space="preserve"> </w:t>
      </w:r>
    </w:p>
    <w:p w:rsidR="00690B87" w:rsidRPr="00ED557C" w:rsidRDefault="00690B87" w:rsidP="00D9735B">
      <w:pPr>
        <w:pStyle w:val="NoSpacing"/>
        <w:jc w:val="both"/>
        <w:rPr>
          <w:rFonts w:ascii="Times New Roman" w:hAnsi="Times New Roman"/>
          <w:b/>
          <w:sz w:val="24"/>
          <w:szCs w:val="24"/>
        </w:rPr>
      </w:pPr>
      <w:r w:rsidRPr="00ED557C">
        <w:rPr>
          <w:rFonts w:ascii="Times New Roman" w:hAnsi="Times New Roman"/>
          <w:b/>
          <w:sz w:val="24"/>
          <w:szCs w:val="24"/>
        </w:rPr>
        <w:t xml:space="preserve"> </w:t>
      </w:r>
    </w:p>
    <w:p w:rsidR="00F5349B" w:rsidRPr="00ED557C" w:rsidRDefault="00F5349B" w:rsidP="00F5349B">
      <w:pPr>
        <w:pStyle w:val="NoSpacing"/>
        <w:jc w:val="both"/>
        <w:rPr>
          <w:rFonts w:ascii="Times New Roman" w:hAnsi="Times New Roman"/>
          <w:sz w:val="24"/>
          <w:szCs w:val="24"/>
          <w:lang w:val="ms-MY"/>
        </w:rPr>
      </w:pPr>
      <w:r w:rsidRPr="00ED557C">
        <w:rPr>
          <w:rFonts w:ascii="Times New Roman" w:hAnsi="Times New Roman"/>
          <w:sz w:val="24"/>
          <w:szCs w:val="24"/>
          <w:lang w:val="ms-MY"/>
        </w:rPr>
        <w:t>Reka bentuk kajian adalah kuantitatif y</w:t>
      </w:r>
      <w:r w:rsidR="00BF2061">
        <w:rPr>
          <w:rFonts w:ascii="Times New Roman" w:hAnsi="Times New Roman"/>
          <w:sz w:val="24"/>
          <w:szCs w:val="24"/>
          <w:lang w:val="ms-MY"/>
        </w:rPr>
        <w:t xml:space="preserve">ang menggunakan kaedah survei. </w:t>
      </w:r>
      <w:r w:rsidRPr="00ED557C">
        <w:rPr>
          <w:rFonts w:ascii="Times New Roman" w:hAnsi="Times New Roman"/>
          <w:sz w:val="24"/>
          <w:szCs w:val="24"/>
          <w:lang w:val="ms-MY"/>
        </w:rPr>
        <w:t xml:space="preserve">Populasi kajian adalah pekebun kecil sawit yang mengusahakan integrasi sawit di </w:t>
      </w:r>
      <w:r w:rsidR="00BF2061">
        <w:rPr>
          <w:rFonts w:ascii="Times New Roman" w:hAnsi="Times New Roman"/>
          <w:sz w:val="24"/>
          <w:szCs w:val="24"/>
          <w:lang w:val="ms-MY"/>
        </w:rPr>
        <w:t xml:space="preserve">beberapa daerah di Johor </w:t>
      </w:r>
      <w:r w:rsidRPr="00ED557C">
        <w:rPr>
          <w:rFonts w:ascii="Times New Roman" w:hAnsi="Times New Roman"/>
          <w:sz w:val="24"/>
          <w:szCs w:val="24"/>
          <w:lang w:val="ms-MY"/>
        </w:rPr>
        <w:t>iaitu Tangkak, Muar, Pontian, Ledang,</w:t>
      </w:r>
      <w:r w:rsidR="00BF2061">
        <w:rPr>
          <w:rFonts w:ascii="Times New Roman" w:hAnsi="Times New Roman"/>
          <w:sz w:val="24"/>
          <w:szCs w:val="24"/>
          <w:lang w:val="ms-MY"/>
        </w:rPr>
        <w:t xml:space="preserve"> Segamat, Batu Pahat dan Kluang. </w:t>
      </w:r>
      <w:r w:rsidRPr="00ED557C">
        <w:rPr>
          <w:rFonts w:ascii="Times New Roman" w:hAnsi="Times New Roman"/>
          <w:sz w:val="24"/>
          <w:szCs w:val="24"/>
          <w:lang w:val="ms-MY"/>
        </w:rPr>
        <w:t xml:space="preserve">Teknik persampelan bertujuan </w:t>
      </w:r>
      <w:r w:rsidR="009A1C8B">
        <w:rPr>
          <w:rFonts w:ascii="Times New Roman" w:hAnsi="Times New Roman"/>
          <w:sz w:val="24"/>
          <w:szCs w:val="24"/>
          <w:lang w:val="ms-MY"/>
        </w:rPr>
        <w:t>digunakan</w:t>
      </w:r>
      <w:r w:rsidRPr="00ED557C">
        <w:rPr>
          <w:rFonts w:ascii="Times New Roman" w:hAnsi="Times New Roman"/>
          <w:sz w:val="24"/>
          <w:szCs w:val="24"/>
          <w:lang w:val="ms-MY"/>
        </w:rPr>
        <w:t xml:space="preserve"> bagi mendapatkan pekebun kecil sawit yang</w:t>
      </w:r>
      <w:r w:rsidR="00BF2061">
        <w:rPr>
          <w:rFonts w:ascii="Times New Roman" w:hAnsi="Times New Roman"/>
          <w:sz w:val="24"/>
          <w:szCs w:val="24"/>
          <w:lang w:val="ms-MY"/>
        </w:rPr>
        <w:t xml:space="preserve"> melaksanakan integrasi sawit. </w:t>
      </w:r>
      <w:r w:rsidRPr="00ED557C">
        <w:rPr>
          <w:rFonts w:ascii="Times New Roman" w:hAnsi="Times New Roman"/>
          <w:sz w:val="24"/>
          <w:szCs w:val="24"/>
          <w:lang w:val="ms-MY"/>
        </w:rPr>
        <w:t>Instrumen pengutipan data adalah menggunakan b</w:t>
      </w:r>
      <w:r w:rsidR="00BF2061">
        <w:rPr>
          <w:rFonts w:ascii="Times New Roman" w:hAnsi="Times New Roman"/>
          <w:sz w:val="24"/>
          <w:szCs w:val="24"/>
          <w:lang w:val="ms-MY"/>
        </w:rPr>
        <w:t xml:space="preserve">orang soal selidik. </w:t>
      </w:r>
      <w:r w:rsidRPr="00ED557C">
        <w:rPr>
          <w:rFonts w:ascii="Times New Roman" w:hAnsi="Times New Roman"/>
          <w:sz w:val="24"/>
          <w:szCs w:val="24"/>
          <w:lang w:val="ms-MY"/>
        </w:rPr>
        <w:t>Hasilnya seramai 140 orang pekebun kecil sawit berjaya dite</w:t>
      </w:r>
      <w:r w:rsidR="00BF2061">
        <w:rPr>
          <w:rFonts w:ascii="Times New Roman" w:hAnsi="Times New Roman"/>
          <w:sz w:val="24"/>
          <w:szCs w:val="24"/>
          <w:lang w:val="ms-MY"/>
        </w:rPr>
        <w:t xml:space="preserve">mubual oleh enumerator kajian. </w:t>
      </w:r>
      <w:r w:rsidRPr="00ED557C">
        <w:rPr>
          <w:rFonts w:ascii="Times New Roman" w:hAnsi="Times New Roman"/>
          <w:sz w:val="24"/>
          <w:szCs w:val="24"/>
          <w:lang w:val="ms-MY"/>
        </w:rPr>
        <w:t>Kepuasan pekebun kecil sawit diukur berdasarkan 13 pernyataan yang menggunakan skala; 1=sangat tidak puas</w:t>
      </w:r>
      <w:r w:rsidR="00BF2061">
        <w:rPr>
          <w:rFonts w:ascii="Times New Roman" w:hAnsi="Times New Roman"/>
          <w:sz w:val="24"/>
          <w:szCs w:val="24"/>
          <w:lang w:val="ms-MY"/>
        </w:rPr>
        <w:t xml:space="preserve"> </w:t>
      </w:r>
      <w:r w:rsidRPr="00ED557C">
        <w:rPr>
          <w:rFonts w:ascii="Times New Roman" w:hAnsi="Times New Roman"/>
          <w:sz w:val="24"/>
          <w:szCs w:val="24"/>
          <w:lang w:val="ms-MY"/>
        </w:rPr>
        <w:t>hati, 5=sangat puas</w:t>
      </w:r>
      <w:r w:rsidR="00BF2061">
        <w:rPr>
          <w:rFonts w:ascii="Times New Roman" w:hAnsi="Times New Roman"/>
          <w:sz w:val="24"/>
          <w:szCs w:val="24"/>
          <w:lang w:val="ms-MY"/>
        </w:rPr>
        <w:t xml:space="preserve"> </w:t>
      </w:r>
      <w:r w:rsidRPr="00ED557C">
        <w:rPr>
          <w:rFonts w:ascii="Times New Roman" w:hAnsi="Times New Roman"/>
          <w:sz w:val="24"/>
          <w:szCs w:val="24"/>
          <w:lang w:val="ms-MY"/>
        </w:rPr>
        <w:t>hati.  Tahap kepuasan pekebun kecil sawit terhadap integrasi sawit dikelaskan kepada tiga kumpulan berdasarkan skor kepuasan yang diperolehi, iaitu rendah (1.00-2.33), sederhana (2.3</w:t>
      </w:r>
      <w:r w:rsidR="00BF2061">
        <w:rPr>
          <w:rFonts w:ascii="Times New Roman" w:hAnsi="Times New Roman"/>
          <w:sz w:val="24"/>
          <w:szCs w:val="24"/>
          <w:lang w:val="ms-MY"/>
        </w:rPr>
        <w:t>4-3.33) dan tinggi (3.34-5.00).</w:t>
      </w:r>
      <w:r w:rsidRPr="00ED557C">
        <w:rPr>
          <w:rFonts w:ascii="Times New Roman" w:hAnsi="Times New Roman"/>
          <w:sz w:val="24"/>
          <w:szCs w:val="24"/>
          <w:lang w:val="ms-MY"/>
        </w:rPr>
        <w:t xml:space="preserve"> Statistik deskriptif dan ujian ANOVA digunakan untuk menjawab objektif kajian.  </w:t>
      </w:r>
    </w:p>
    <w:p w:rsidR="00690B87" w:rsidRDefault="00690B87" w:rsidP="00D9735B">
      <w:pPr>
        <w:pStyle w:val="NoSpacing"/>
        <w:jc w:val="both"/>
        <w:rPr>
          <w:rFonts w:ascii="Times New Roman" w:hAnsi="Times New Roman"/>
          <w:b/>
          <w:bCs/>
          <w:sz w:val="24"/>
          <w:szCs w:val="24"/>
        </w:rPr>
      </w:pPr>
    </w:p>
    <w:p w:rsidR="00BF2061" w:rsidRDefault="00BF2061" w:rsidP="00D9735B">
      <w:pPr>
        <w:pStyle w:val="NoSpacing"/>
        <w:jc w:val="both"/>
        <w:rPr>
          <w:rFonts w:ascii="Times New Roman" w:hAnsi="Times New Roman"/>
          <w:b/>
          <w:bCs/>
          <w:sz w:val="24"/>
          <w:szCs w:val="24"/>
        </w:rPr>
      </w:pPr>
    </w:p>
    <w:p w:rsidR="00BF2061" w:rsidRDefault="00BF2061" w:rsidP="00D9735B">
      <w:pPr>
        <w:pStyle w:val="NoSpacing"/>
        <w:jc w:val="both"/>
        <w:rPr>
          <w:rFonts w:ascii="Times New Roman" w:hAnsi="Times New Roman"/>
          <w:b/>
          <w:bCs/>
          <w:sz w:val="24"/>
          <w:szCs w:val="24"/>
        </w:rPr>
      </w:pPr>
    </w:p>
    <w:p w:rsidR="00BF2061" w:rsidRPr="00ED557C" w:rsidRDefault="00BF2061" w:rsidP="00D9735B">
      <w:pPr>
        <w:pStyle w:val="NoSpacing"/>
        <w:jc w:val="both"/>
        <w:rPr>
          <w:rFonts w:ascii="Times New Roman" w:hAnsi="Times New Roman"/>
          <w:b/>
          <w:bCs/>
          <w:sz w:val="24"/>
          <w:szCs w:val="24"/>
        </w:rPr>
      </w:pPr>
    </w:p>
    <w:p w:rsidR="00690B87" w:rsidRPr="00ED557C" w:rsidRDefault="00690B87" w:rsidP="00D9735B">
      <w:pPr>
        <w:pStyle w:val="NoSpacing"/>
        <w:jc w:val="both"/>
        <w:rPr>
          <w:rFonts w:ascii="Times New Roman" w:hAnsi="Times New Roman"/>
          <w:b/>
          <w:bCs/>
          <w:sz w:val="24"/>
          <w:szCs w:val="24"/>
        </w:rPr>
      </w:pPr>
      <w:r w:rsidRPr="00ED557C">
        <w:rPr>
          <w:rFonts w:ascii="Times New Roman" w:hAnsi="Times New Roman"/>
          <w:b/>
          <w:bCs/>
          <w:sz w:val="24"/>
          <w:szCs w:val="24"/>
        </w:rPr>
        <w:lastRenderedPageBreak/>
        <w:t xml:space="preserve"> </w:t>
      </w:r>
      <w:r w:rsidR="00BF2061">
        <w:rPr>
          <w:rFonts w:ascii="Times New Roman" w:hAnsi="Times New Roman"/>
          <w:b/>
          <w:bCs/>
          <w:sz w:val="24"/>
          <w:szCs w:val="24"/>
        </w:rPr>
        <w:t>Hasil kajian dan p</w:t>
      </w:r>
      <w:r w:rsidR="00F5349B" w:rsidRPr="00ED557C">
        <w:rPr>
          <w:rFonts w:ascii="Times New Roman" w:hAnsi="Times New Roman"/>
          <w:b/>
          <w:bCs/>
          <w:sz w:val="24"/>
          <w:szCs w:val="24"/>
        </w:rPr>
        <w:t>erbincangan</w:t>
      </w:r>
      <w:r w:rsidRPr="00ED557C">
        <w:rPr>
          <w:rFonts w:ascii="Times New Roman" w:hAnsi="Times New Roman"/>
          <w:b/>
          <w:bCs/>
          <w:sz w:val="24"/>
          <w:szCs w:val="24"/>
        </w:rPr>
        <w:t xml:space="preserve"> </w:t>
      </w:r>
    </w:p>
    <w:p w:rsidR="00516839" w:rsidRDefault="00516839" w:rsidP="00332041">
      <w:pPr>
        <w:pStyle w:val="NoSpacing"/>
        <w:jc w:val="both"/>
        <w:rPr>
          <w:rFonts w:ascii="Times New Roman" w:hAnsi="Times New Roman"/>
          <w:b/>
          <w:bCs/>
          <w:sz w:val="24"/>
          <w:szCs w:val="24"/>
        </w:rPr>
      </w:pPr>
    </w:p>
    <w:p w:rsidR="00516839" w:rsidRPr="00ED557C" w:rsidRDefault="00516839" w:rsidP="00516839">
      <w:pPr>
        <w:pStyle w:val="NoSpacing"/>
        <w:jc w:val="both"/>
        <w:rPr>
          <w:rFonts w:ascii="Times New Roman" w:hAnsi="Times New Roman"/>
          <w:i/>
          <w:sz w:val="24"/>
          <w:szCs w:val="24"/>
        </w:rPr>
      </w:pPr>
      <w:r>
        <w:rPr>
          <w:rFonts w:ascii="Times New Roman" w:hAnsi="Times New Roman"/>
          <w:bCs/>
          <w:sz w:val="24"/>
          <w:szCs w:val="24"/>
        </w:rPr>
        <w:t>Bahagian ini akan menjelaskan profil, pekerjaan, status dan skim bantuan</w:t>
      </w:r>
      <w:r w:rsidR="00BF2061">
        <w:rPr>
          <w:rFonts w:ascii="Times New Roman" w:hAnsi="Times New Roman"/>
          <w:bCs/>
          <w:sz w:val="24"/>
          <w:szCs w:val="24"/>
        </w:rPr>
        <w:t xml:space="preserve"> yang diterima oleh responden. </w:t>
      </w:r>
      <w:r>
        <w:rPr>
          <w:rFonts w:ascii="Times New Roman" w:hAnsi="Times New Roman"/>
          <w:bCs/>
          <w:sz w:val="24"/>
          <w:szCs w:val="24"/>
        </w:rPr>
        <w:t>Selain itu, maklumat berkenaan integrasi sawit, kelebihan dan halangan dalam melaksanakan integrasi sawit serta tahap kepuasan responden terhadap inte</w:t>
      </w:r>
      <w:r w:rsidR="00BF2061">
        <w:rPr>
          <w:rFonts w:ascii="Times New Roman" w:hAnsi="Times New Roman"/>
          <w:bCs/>
          <w:sz w:val="24"/>
          <w:szCs w:val="24"/>
        </w:rPr>
        <w:t>grasi sawit juga dibincangkan. Akhir</w:t>
      </w:r>
      <w:r>
        <w:rPr>
          <w:rFonts w:ascii="Times New Roman" w:hAnsi="Times New Roman"/>
          <w:bCs/>
          <w:sz w:val="24"/>
          <w:szCs w:val="24"/>
        </w:rPr>
        <w:t xml:space="preserve"> sekali, </w:t>
      </w:r>
      <w:r w:rsidRPr="00516839">
        <w:rPr>
          <w:rFonts w:ascii="Times New Roman" w:hAnsi="Times New Roman"/>
          <w:sz w:val="24"/>
          <w:szCs w:val="24"/>
        </w:rPr>
        <w:t xml:space="preserve">tahap kepuasan responden </w:t>
      </w:r>
      <w:r>
        <w:rPr>
          <w:rFonts w:ascii="Times New Roman" w:hAnsi="Times New Roman"/>
          <w:sz w:val="24"/>
          <w:szCs w:val="24"/>
        </w:rPr>
        <w:t xml:space="preserve">terhadap integrasi sawit dibandingkan dengan </w:t>
      </w:r>
      <w:r w:rsidRPr="00516839">
        <w:rPr>
          <w:rFonts w:ascii="Times New Roman" w:hAnsi="Times New Roman"/>
          <w:sz w:val="24"/>
          <w:szCs w:val="24"/>
        </w:rPr>
        <w:t xml:space="preserve">kategori pelaksanaan, kos pelaksanaan dan pendapatan </w:t>
      </w:r>
      <w:r>
        <w:rPr>
          <w:rFonts w:ascii="Times New Roman" w:hAnsi="Times New Roman"/>
          <w:sz w:val="24"/>
          <w:szCs w:val="24"/>
        </w:rPr>
        <w:t xml:space="preserve">hasil daripada </w:t>
      </w:r>
      <w:r w:rsidRPr="00516839">
        <w:rPr>
          <w:rFonts w:ascii="Times New Roman" w:hAnsi="Times New Roman"/>
          <w:sz w:val="24"/>
          <w:szCs w:val="24"/>
        </w:rPr>
        <w:t>integrasi sawit</w:t>
      </w:r>
      <w:r>
        <w:rPr>
          <w:rFonts w:ascii="Times New Roman" w:hAnsi="Times New Roman"/>
          <w:sz w:val="24"/>
          <w:szCs w:val="24"/>
        </w:rPr>
        <w:t>.</w:t>
      </w:r>
    </w:p>
    <w:p w:rsidR="00690B87" w:rsidRPr="00ED557C" w:rsidRDefault="00690B87" w:rsidP="00D9735B">
      <w:pPr>
        <w:pStyle w:val="NoSpacing"/>
        <w:jc w:val="both"/>
        <w:rPr>
          <w:rFonts w:ascii="Times New Roman" w:hAnsi="Times New Roman"/>
          <w:b/>
          <w:bCs/>
          <w:sz w:val="24"/>
          <w:szCs w:val="24"/>
        </w:rPr>
      </w:pPr>
    </w:p>
    <w:p w:rsidR="00F5349B" w:rsidRPr="00ED557C" w:rsidRDefault="00F5349B" w:rsidP="00F5349B">
      <w:pPr>
        <w:pStyle w:val="NoSpacing"/>
        <w:rPr>
          <w:rFonts w:ascii="Times New Roman" w:hAnsi="Times New Roman"/>
          <w:i/>
          <w:sz w:val="24"/>
          <w:szCs w:val="24"/>
        </w:rPr>
      </w:pPr>
      <w:r w:rsidRPr="00ED557C">
        <w:rPr>
          <w:rFonts w:ascii="Times New Roman" w:hAnsi="Times New Roman"/>
          <w:i/>
          <w:sz w:val="24"/>
          <w:szCs w:val="24"/>
        </w:rPr>
        <w:t>Profil</w:t>
      </w:r>
      <w:r w:rsidR="00BF2061">
        <w:rPr>
          <w:rFonts w:ascii="Times New Roman" w:hAnsi="Times New Roman"/>
          <w:i/>
          <w:sz w:val="24"/>
          <w:szCs w:val="24"/>
        </w:rPr>
        <w:t xml:space="preserve"> r</w:t>
      </w:r>
      <w:r w:rsidRPr="00ED557C">
        <w:rPr>
          <w:rFonts w:ascii="Times New Roman" w:hAnsi="Times New Roman"/>
          <w:i/>
          <w:sz w:val="24"/>
          <w:szCs w:val="24"/>
        </w:rPr>
        <w:t>esponden</w:t>
      </w:r>
    </w:p>
    <w:p w:rsidR="00F5349B" w:rsidRPr="00ED557C" w:rsidRDefault="00F5349B" w:rsidP="00F5349B">
      <w:pPr>
        <w:pStyle w:val="NoSpacing"/>
        <w:rPr>
          <w:rFonts w:ascii="Times New Roman" w:hAnsi="Times New Roman"/>
          <w:sz w:val="24"/>
          <w:szCs w:val="24"/>
        </w:rPr>
      </w:pPr>
    </w:p>
    <w:p w:rsidR="00F5349B" w:rsidRPr="00ED557C" w:rsidRDefault="00F5349B" w:rsidP="00F5349B">
      <w:pPr>
        <w:pStyle w:val="NoSpacing"/>
        <w:jc w:val="both"/>
        <w:rPr>
          <w:rFonts w:ascii="Times New Roman" w:hAnsi="Times New Roman"/>
          <w:sz w:val="24"/>
          <w:szCs w:val="24"/>
        </w:rPr>
      </w:pPr>
      <w:r w:rsidRPr="00ED557C">
        <w:rPr>
          <w:rFonts w:ascii="Times New Roman" w:hAnsi="Times New Roman"/>
          <w:sz w:val="24"/>
          <w:szCs w:val="24"/>
        </w:rPr>
        <w:t>Jadual 1</w:t>
      </w:r>
      <w:r w:rsidR="00BF2061">
        <w:rPr>
          <w:rFonts w:ascii="Times New Roman" w:hAnsi="Times New Roman"/>
          <w:sz w:val="24"/>
          <w:szCs w:val="24"/>
        </w:rPr>
        <w:t xml:space="preserve"> menunjukkan profil responden. </w:t>
      </w:r>
      <w:r w:rsidRPr="00ED557C">
        <w:rPr>
          <w:rFonts w:ascii="Times New Roman" w:hAnsi="Times New Roman"/>
          <w:sz w:val="24"/>
          <w:szCs w:val="24"/>
        </w:rPr>
        <w:t>Majoriti responden adalah lelaki (90.7%) dan kebanyakan responden berumur l</w:t>
      </w:r>
      <w:r w:rsidR="00BF2061">
        <w:rPr>
          <w:rFonts w:ascii="Times New Roman" w:hAnsi="Times New Roman"/>
          <w:sz w:val="24"/>
          <w:szCs w:val="24"/>
        </w:rPr>
        <w:t xml:space="preserve">ebih daripda 50 tahun (62.9%). </w:t>
      </w:r>
      <w:r w:rsidRPr="00ED557C">
        <w:rPr>
          <w:rFonts w:ascii="Times New Roman" w:hAnsi="Times New Roman"/>
          <w:sz w:val="24"/>
          <w:szCs w:val="24"/>
        </w:rPr>
        <w:t xml:space="preserve">Responden yang berusia muda amat sedikit (15.7%) dan majoriti responden adalah berkahwin (92.9%). Separuh daripada responden yang berstatus kahwin, termasuk ibubapa tunggal yang memiliki bilangan anak </w:t>
      </w:r>
      <w:r w:rsidR="00BF2061">
        <w:rPr>
          <w:rFonts w:ascii="Times New Roman" w:hAnsi="Times New Roman"/>
          <w:sz w:val="24"/>
          <w:szCs w:val="24"/>
        </w:rPr>
        <w:t>antara empat hingga enam orang.</w:t>
      </w:r>
      <w:r w:rsidRPr="00ED557C">
        <w:rPr>
          <w:rFonts w:ascii="Times New Roman" w:hAnsi="Times New Roman"/>
          <w:sz w:val="24"/>
          <w:szCs w:val="24"/>
        </w:rPr>
        <w:t xml:space="preserve"> Rata-rata tahap pendidikan responden </w:t>
      </w:r>
      <w:r w:rsidR="00BF2061">
        <w:rPr>
          <w:rFonts w:ascii="Times New Roman" w:hAnsi="Times New Roman"/>
          <w:sz w:val="24"/>
          <w:szCs w:val="24"/>
        </w:rPr>
        <w:t>ialah sekolah menengah (53.6%).</w:t>
      </w:r>
      <w:r w:rsidRPr="00ED557C">
        <w:rPr>
          <w:rFonts w:ascii="Times New Roman" w:hAnsi="Times New Roman"/>
          <w:sz w:val="24"/>
          <w:szCs w:val="24"/>
        </w:rPr>
        <w:t xml:space="preserve"> Hanya sebilangan kecil sahaja yang tidak bersekolah (5.8%) dan memiliki ijazah (3.6%).</w:t>
      </w:r>
    </w:p>
    <w:p w:rsidR="00690B87" w:rsidRPr="00ED557C" w:rsidRDefault="00690B87" w:rsidP="00D9735B">
      <w:pPr>
        <w:pStyle w:val="NoSpacing"/>
        <w:jc w:val="both"/>
        <w:rPr>
          <w:rFonts w:ascii="Times New Roman" w:hAnsi="Times New Roman"/>
          <w:bCs/>
          <w:sz w:val="24"/>
          <w:szCs w:val="24"/>
        </w:rPr>
      </w:pPr>
    </w:p>
    <w:p w:rsidR="00F5349B" w:rsidRPr="00ED557C" w:rsidRDefault="00F5349B" w:rsidP="00F5349B">
      <w:pPr>
        <w:pStyle w:val="NoSpacing"/>
        <w:jc w:val="center"/>
        <w:rPr>
          <w:rFonts w:ascii="Times New Roman" w:hAnsi="Times New Roman"/>
          <w:bCs/>
          <w:sz w:val="20"/>
          <w:szCs w:val="20"/>
        </w:rPr>
      </w:pPr>
      <w:r w:rsidRPr="00ED557C">
        <w:rPr>
          <w:rFonts w:ascii="Times New Roman" w:hAnsi="Times New Roman"/>
          <w:b/>
          <w:bCs/>
          <w:sz w:val="20"/>
          <w:szCs w:val="20"/>
        </w:rPr>
        <w:t>Jadual 1.</w:t>
      </w:r>
      <w:r w:rsidR="00BF2061">
        <w:rPr>
          <w:rFonts w:ascii="Times New Roman" w:hAnsi="Times New Roman"/>
          <w:bCs/>
          <w:sz w:val="20"/>
          <w:szCs w:val="20"/>
        </w:rPr>
        <w:t xml:space="preserve">  Prof</w:t>
      </w:r>
      <w:r w:rsidRPr="00ED557C">
        <w:rPr>
          <w:rFonts w:ascii="Times New Roman" w:hAnsi="Times New Roman"/>
          <w:bCs/>
          <w:sz w:val="20"/>
          <w:szCs w:val="20"/>
        </w:rPr>
        <w:t>il responden</w:t>
      </w:r>
    </w:p>
    <w:p w:rsidR="00F5349B" w:rsidRPr="00ED557C" w:rsidRDefault="00F5349B" w:rsidP="00F5349B">
      <w:pPr>
        <w:pStyle w:val="NoSpacing"/>
        <w:jc w:val="center"/>
        <w:rPr>
          <w:rFonts w:ascii="Times New Roman" w:hAnsi="Times New Roman"/>
          <w:bCs/>
          <w:sz w:val="20"/>
          <w:szCs w:val="20"/>
        </w:rPr>
      </w:pPr>
    </w:p>
    <w:tbl>
      <w:tblPr>
        <w:tblW w:w="0" w:type="auto"/>
        <w:jc w:val="center"/>
        <w:tblBorders>
          <w:top w:val="single" w:sz="4" w:space="0" w:color="7F7F7F"/>
          <w:bottom w:val="single" w:sz="4" w:space="0" w:color="7F7F7F"/>
        </w:tblBorders>
        <w:tblLook w:val="0620" w:firstRow="1" w:lastRow="0" w:firstColumn="0" w:lastColumn="0" w:noHBand="1" w:noVBand="1"/>
      </w:tblPr>
      <w:tblGrid>
        <w:gridCol w:w="3261"/>
        <w:gridCol w:w="971"/>
        <w:gridCol w:w="1099"/>
        <w:gridCol w:w="2040"/>
      </w:tblGrid>
      <w:tr w:rsidR="00F5349B" w:rsidRPr="00786BC5" w:rsidTr="00B72864">
        <w:trPr>
          <w:jc w:val="center"/>
        </w:trPr>
        <w:tc>
          <w:tcPr>
            <w:tcW w:w="3261" w:type="dxa"/>
            <w:tcBorders>
              <w:bottom w:val="single" w:sz="4" w:space="0" w:color="7F7F7F"/>
            </w:tcBorders>
            <w:shd w:val="clear" w:color="auto" w:fill="BDD6EE"/>
          </w:tcPr>
          <w:p w:rsidR="00F5349B" w:rsidRPr="00786BC5" w:rsidRDefault="00F5349B" w:rsidP="00B72864">
            <w:pPr>
              <w:pStyle w:val="NoSpacing"/>
              <w:jc w:val="center"/>
              <w:rPr>
                <w:rFonts w:ascii="Times New Roman" w:hAnsi="Times New Roman"/>
                <w:b/>
                <w:bCs/>
                <w:sz w:val="20"/>
                <w:szCs w:val="20"/>
              </w:rPr>
            </w:pPr>
            <w:r w:rsidRPr="00786BC5">
              <w:rPr>
                <w:rFonts w:ascii="Times New Roman" w:hAnsi="Times New Roman"/>
                <w:b/>
                <w:bCs/>
                <w:sz w:val="20"/>
                <w:szCs w:val="20"/>
              </w:rPr>
              <w:t>Profil responden</w:t>
            </w:r>
          </w:p>
        </w:tc>
        <w:tc>
          <w:tcPr>
            <w:tcW w:w="2070" w:type="dxa"/>
            <w:gridSpan w:val="2"/>
            <w:tcBorders>
              <w:bottom w:val="single" w:sz="4" w:space="0" w:color="7F7F7F"/>
            </w:tcBorders>
            <w:shd w:val="clear" w:color="auto" w:fill="BDD6EE"/>
          </w:tcPr>
          <w:p w:rsidR="00F5349B" w:rsidRPr="00786BC5" w:rsidRDefault="00F5349B" w:rsidP="005666E8">
            <w:pPr>
              <w:pStyle w:val="NoSpacing"/>
              <w:jc w:val="center"/>
              <w:rPr>
                <w:rFonts w:ascii="Times New Roman" w:hAnsi="Times New Roman"/>
                <w:b/>
                <w:bCs/>
                <w:sz w:val="20"/>
                <w:szCs w:val="20"/>
              </w:rPr>
            </w:pPr>
            <w:r w:rsidRPr="00786BC5">
              <w:rPr>
                <w:rFonts w:ascii="Times New Roman" w:hAnsi="Times New Roman"/>
                <w:b/>
                <w:bCs/>
                <w:sz w:val="20"/>
                <w:szCs w:val="20"/>
              </w:rPr>
              <w:t>Kekerapan</w:t>
            </w:r>
          </w:p>
        </w:tc>
        <w:tc>
          <w:tcPr>
            <w:tcW w:w="2040" w:type="dxa"/>
            <w:tcBorders>
              <w:bottom w:val="single" w:sz="4" w:space="0" w:color="7F7F7F"/>
            </w:tcBorders>
            <w:shd w:val="clear" w:color="auto" w:fill="BDD6EE"/>
          </w:tcPr>
          <w:p w:rsidR="00F5349B" w:rsidRPr="00786BC5" w:rsidRDefault="00F5349B" w:rsidP="005666E8">
            <w:pPr>
              <w:pStyle w:val="NoSpacing"/>
              <w:jc w:val="center"/>
              <w:rPr>
                <w:rFonts w:ascii="Times New Roman" w:hAnsi="Times New Roman"/>
                <w:b/>
                <w:bCs/>
                <w:sz w:val="20"/>
                <w:szCs w:val="20"/>
              </w:rPr>
            </w:pPr>
            <w:r w:rsidRPr="00786BC5">
              <w:rPr>
                <w:rFonts w:ascii="Times New Roman" w:hAnsi="Times New Roman"/>
                <w:b/>
                <w:bCs/>
                <w:sz w:val="20"/>
                <w:szCs w:val="20"/>
              </w:rPr>
              <w:t>Peratus</w:t>
            </w:r>
          </w:p>
        </w:tc>
      </w:tr>
      <w:tr w:rsidR="00F5349B" w:rsidRPr="00786BC5" w:rsidTr="00B72864">
        <w:trPr>
          <w:jc w:val="center"/>
        </w:trPr>
        <w:tc>
          <w:tcPr>
            <w:tcW w:w="3261" w:type="dxa"/>
            <w:shd w:val="clear" w:color="auto" w:fill="auto"/>
          </w:tcPr>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Gender:</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Lelaki</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Perempuan </w:t>
            </w:r>
          </w:p>
        </w:tc>
        <w:tc>
          <w:tcPr>
            <w:tcW w:w="2070" w:type="dxa"/>
            <w:gridSpan w:val="2"/>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127</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13</w:t>
            </w:r>
          </w:p>
        </w:tc>
        <w:tc>
          <w:tcPr>
            <w:tcW w:w="2040" w:type="dxa"/>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90.7</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9.3</w:t>
            </w:r>
          </w:p>
        </w:tc>
      </w:tr>
      <w:tr w:rsidR="00F5349B" w:rsidRPr="00786BC5" w:rsidTr="00B72864">
        <w:trPr>
          <w:jc w:val="center"/>
        </w:trPr>
        <w:tc>
          <w:tcPr>
            <w:tcW w:w="3261" w:type="dxa"/>
            <w:shd w:val="clear" w:color="auto" w:fill="auto"/>
          </w:tcPr>
          <w:p w:rsidR="00F5349B" w:rsidRPr="00786BC5" w:rsidRDefault="00BF2061" w:rsidP="005666E8">
            <w:pPr>
              <w:pStyle w:val="NoSpacing"/>
              <w:jc w:val="both"/>
              <w:rPr>
                <w:rFonts w:ascii="Times New Roman" w:hAnsi="Times New Roman"/>
                <w:bCs/>
                <w:sz w:val="20"/>
                <w:szCs w:val="20"/>
              </w:rPr>
            </w:pPr>
            <w:r>
              <w:rPr>
                <w:rFonts w:ascii="Times New Roman" w:hAnsi="Times New Roman"/>
                <w:bCs/>
                <w:sz w:val="20"/>
                <w:szCs w:val="20"/>
              </w:rPr>
              <w:t>Umur</w:t>
            </w:r>
            <w:r w:rsidR="00F5349B" w:rsidRPr="00786BC5">
              <w:rPr>
                <w:rFonts w:ascii="Times New Roman" w:hAnsi="Times New Roman"/>
                <w:bCs/>
                <w:sz w:val="20"/>
                <w:szCs w:val="20"/>
              </w:rPr>
              <w:t>:</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 40 tahun</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41-50 tahun</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≥50 tahun</w:t>
            </w:r>
          </w:p>
        </w:tc>
        <w:tc>
          <w:tcPr>
            <w:tcW w:w="2070" w:type="dxa"/>
            <w:gridSpan w:val="2"/>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22</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30</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88</w:t>
            </w:r>
          </w:p>
        </w:tc>
        <w:tc>
          <w:tcPr>
            <w:tcW w:w="2040" w:type="dxa"/>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15.7</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21.4</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62.9</w:t>
            </w:r>
          </w:p>
        </w:tc>
      </w:tr>
      <w:tr w:rsidR="00F5349B" w:rsidRPr="00786BC5" w:rsidTr="00B72864">
        <w:trPr>
          <w:jc w:val="center"/>
        </w:trPr>
        <w:tc>
          <w:tcPr>
            <w:tcW w:w="3261" w:type="dxa"/>
            <w:shd w:val="clear" w:color="auto" w:fill="auto"/>
          </w:tcPr>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Status perkahwinan:</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Bujang</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Berkahwin</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Ibu bapa tunggal</w:t>
            </w:r>
          </w:p>
        </w:tc>
        <w:tc>
          <w:tcPr>
            <w:tcW w:w="2070" w:type="dxa"/>
            <w:gridSpan w:val="2"/>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7</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130</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3</w:t>
            </w:r>
          </w:p>
        </w:tc>
        <w:tc>
          <w:tcPr>
            <w:tcW w:w="2040" w:type="dxa"/>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5.0</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92.9</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2.1</w:t>
            </w:r>
          </w:p>
        </w:tc>
      </w:tr>
      <w:tr w:rsidR="00F5349B" w:rsidRPr="00786BC5" w:rsidTr="00B72864">
        <w:trPr>
          <w:jc w:val="center"/>
        </w:trPr>
        <w:tc>
          <w:tcPr>
            <w:tcW w:w="3261" w:type="dxa"/>
            <w:shd w:val="clear" w:color="auto" w:fill="auto"/>
          </w:tcPr>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Bilangan anak:</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 3 orang</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4-6 orang</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≥6 orang</w:t>
            </w:r>
          </w:p>
        </w:tc>
        <w:tc>
          <w:tcPr>
            <w:tcW w:w="2070" w:type="dxa"/>
            <w:gridSpan w:val="2"/>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52</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70</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18</w:t>
            </w:r>
          </w:p>
        </w:tc>
        <w:tc>
          <w:tcPr>
            <w:tcW w:w="2040" w:type="dxa"/>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37.1</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50.0</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12.9</w:t>
            </w:r>
          </w:p>
        </w:tc>
      </w:tr>
      <w:tr w:rsidR="00F5349B" w:rsidRPr="00786BC5" w:rsidTr="00B72864">
        <w:trPr>
          <w:trHeight w:val="276"/>
          <w:jc w:val="center"/>
        </w:trPr>
        <w:tc>
          <w:tcPr>
            <w:tcW w:w="3261" w:type="dxa"/>
            <w:vMerge w:val="restart"/>
            <w:shd w:val="clear" w:color="auto" w:fill="auto"/>
          </w:tcPr>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Tahap pendidikan:</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Tidak bersekolah</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Sekolah rendah</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Sekolah menengah</w:t>
            </w:r>
          </w:p>
          <w:p w:rsidR="00F5349B" w:rsidRPr="00786BC5" w:rsidRDefault="00F5349B" w:rsidP="005666E8">
            <w:pPr>
              <w:pStyle w:val="NoSpacing"/>
              <w:rPr>
                <w:rFonts w:ascii="Times New Roman" w:hAnsi="Times New Roman"/>
                <w:bCs/>
                <w:sz w:val="20"/>
                <w:szCs w:val="20"/>
              </w:rPr>
            </w:pPr>
            <w:r w:rsidRPr="00786BC5">
              <w:rPr>
                <w:rFonts w:ascii="Times New Roman" w:hAnsi="Times New Roman"/>
                <w:bCs/>
                <w:sz w:val="20"/>
                <w:szCs w:val="20"/>
              </w:rPr>
              <w:t xml:space="preserve">   Diploma/STPM</w:t>
            </w:r>
          </w:p>
          <w:p w:rsidR="00F5349B" w:rsidRPr="00786BC5" w:rsidRDefault="00F5349B" w:rsidP="005666E8">
            <w:pPr>
              <w:pStyle w:val="NoSpacing"/>
              <w:jc w:val="both"/>
              <w:rPr>
                <w:rFonts w:ascii="Times New Roman" w:hAnsi="Times New Roman"/>
                <w:bCs/>
                <w:sz w:val="20"/>
                <w:szCs w:val="20"/>
              </w:rPr>
            </w:pPr>
            <w:r w:rsidRPr="00786BC5">
              <w:rPr>
                <w:rFonts w:ascii="Times New Roman" w:hAnsi="Times New Roman"/>
                <w:bCs/>
                <w:sz w:val="20"/>
                <w:szCs w:val="20"/>
              </w:rPr>
              <w:t xml:space="preserve">   Ijazah</w:t>
            </w:r>
          </w:p>
        </w:tc>
        <w:tc>
          <w:tcPr>
            <w:tcW w:w="2070" w:type="dxa"/>
            <w:gridSpan w:val="2"/>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6</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41</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75</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13</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5</w:t>
            </w:r>
          </w:p>
        </w:tc>
        <w:tc>
          <w:tcPr>
            <w:tcW w:w="2040" w:type="dxa"/>
            <w:shd w:val="clear" w:color="auto" w:fill="auto"/>
          </w:tcPr>
          <w:p w:rsidR="00F5349B" w:rsidRPr="00786BC5" w:rsidRDefault="00F5349B" w:rsidP="005666E8">
            <w:pPr>
              <w:pStyle w:val="NoSpacing"/>
              <w:jc w:val="center"/>
              <w:rPr>
                <w:rFonts w:ascii="Times New Roman" w:hAnsi="Times New Roman"/>
                <w:bCs/>
                <w:sz w:val="20"/>
                <w:szCs w:val="20"/>
              </w:rPr>
            </w:pP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5.8</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29.3</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53.6</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9.3</w:t>
            </w:r>
          </w:p>
          <w:p w:rsidR="00F5349B" w:rsidRPr="00786BC5" w:rsidRDefault="00F5349B" w:rsidP="005666E8">
            <w:pPr>
              <w:pStyle w:val="NoSpacing"/>
              <w:jc w:val="center"/>
              <w:rPr>
                <w:rFonts w:ascii="Times New Roman" w:hAnsi="Times New Roman"/>
                <w:bCs/>
                <w:sz w:val="20"/>
                <w:szCs w:val="20"/>
              </w:rPr>
            </w:pPr>
            <w:r w:rsidRPr="00786BC5">
              <w:rPr>
                <w:rFonts w:ascii="Times New Roman" w:hAnsi="Times New Roman"/>
                <w:bCs/>
                <w:sz w:val="20"/>
                <w:szCs w:val="20"/>
              </w:rPr>
              <w:t>3.6</w:t>
            </w:r>
          </w:p>
        </w:tc>
      </w:tr>
      <w:tr w:rsidR="00F5349B" w:rsidRPr="00786BC5" w:rsidTr="006A1EBC">
        <w:trPr>
          <w:trHeight w:val="276"/>
          <w:jc w:val="center"/>
        </w:trPr>
        <w:tc>
          <w:tcPr>
            <w:tcW w:w="3261" w:type="dxa"/>
            <w:vMerge/>
            <w:shd w:val="clear" w:color="auto" w:fill="auto"/>
          </w:tcPr>
          <w:p w:rsidR="00F5349B" w:rsidRPr="00786BC5" w:rsidRDefault="00F5349B" w:rsidP="005666E8">
            <w:pPr>
              <w:pStyle w:val="NoSpacing"/>
              <w:jc w:val="both"/>
              <w:rPr>
                <w:rFonts w:ascii="Times New Roman" w:hAnsi="Times New Roman"/>
                <w:bCs/>
                <w:sz w:val="20"/>
                <w:szCs w:val="20"/>
              </w:rPr>
            </w:pPr>
          </w:p>
        </w:tc>
        <w:tc>
          <w:tcPr>
            <w:tcW w:w="971" w:type="dxa"/>
            <w:shd w:val="clear" w:color="auto" w:fill="auto"/>
          </w:tcPr>
          <w:p w:rsidR="00F5349B" w:rsidRPr="00786BC5" w:rsidRDefault="00F5349B" w:rsidP="005666E8">
            <w:pPr>
              <w:pStyle w:val="NoSpacing"/>
              <w:jc w:val="both"/>
              <w:rPr>
                <w:rFonts w:ascii="Times New Roman" w:hAnsi="Times New Roman"/>
                <w:bCs/>
                <w:sz w:val="20"/>
                <w:szCs w:val="20"/>
              </w:rPr>
            </w:pPr>
          </w:p>
        </w:tc>
        <w:tc>
          <w:tcPr>
            <w:tcW w:w="3139" w:type="dxa"/>
            <w:gridSpan w:val="2"/>
            <w:shd w:val="clear" w:color="auto" w:fill="auto"/>
          </w:tcPr>
          <w:p w:rsidR="00F5349B" w:rsidRPr="00786BC5" w:rsidRDefault="00F5349B" w:rsidP="005666E8">
            <w:pPr>
              <w:pStyle w:val="NoSpacing"/>
              <w:jc w:val="both"/>
              <w:rPr>
                <w:rFonts w:ascii="Times New Roman" w:hAnsi="Times New Roman"/>
                <w:bCs/>
                <w:sz w:val="20"/>
                <w:szCs w:val="20"/>
              </w:rPr>
            </w:pPr>
          </w:p>
        </w:tc>
      </w:tr>
    </w:tbl>
    <w:p w:rsidR="00F5349B" w:rsidRPr="00ED557C" w:rsidRDefault="00F5349B" w:rsidP="002F2671">
      <w:pPr>
        <w:pStyle w:val="NoSpacing"/>
        <w:jc w:val="both"/>
        <w:rPr>
          <w:rFonts w:ascii="Times New Roman" w:hAnsi="Times New Roman"/>
          <w:bCs/>
          <w:sz w:val="24"/>
          <w:szCs w:val="24"/>
        </w:rPr>
      </w:pPr>
    </w:p>
    <w:p w:rsidR="002F2671" w:rsidRPr="00ED557C" w:rsidRDefault="00BF2061" w:rsidP="002F2671">
      <w:pPr>
        <w:pStyle w:val="Heading4"/>
        <w:spacing w:before="0" w:after="0" w:line="240" w:lineRule="auto"/>
        <w:rPr>
          <w:rFonts w:ascii="Times New Roman" w:hAnsi="Times New Roman"/>
          <w:b w:val="0"/>
          <w:i/>
          <w:sz w:val="24"/>
          <w:szCs w:val="24"/>
        </w:rPr>
      </w:pPr>
      <w:r>
        <w:rPr>
          <w:rFonts w:ascii="Times New Roman" w:hAnsi="Times New Roman"/>
          <w:b w:val="0"/>
          <w:i/>
          <w:sz w:val="24"/>
          <w:szCs w:val="24"/>
        </w:rPr>
        <w:t>Pekerjaan r</w:t>
      </w:r>
      <w:r w:rsidR="002F2671" w:rsidRPr="00ED557C">
        <w:rPr>
          <w:rFonts w:ascii="Times New Roman" w:hAnsi="Times New Roman"/>
          <w:b w:val="0"/>
          <w:i/>
          <w:sz w:val="24"/>
          <w:szCs w:val="24"/>
        </w:rPr>
        <w:t>esponden</w:t>
      </w:r>
    </w:p>
    <w:p w:rsidR="002F2671" w:rsidRPr="00ED557C" w:rsidRDefault="002F2671" w:rsidP="002F2671">
      <w:pPr>
        <w:autoSpaceDE w:val="0"/>
        <w:autoSpaceDN w:val="0"/>
        <w:adjustRightInd w:val="0"/>
        <w:spacing w:after="0" w:line="240" w:lineRule="auto"/>
        <w:jc w:val="both"/>
        <w:rPr>
          <w:rFonts w:ascii="Times New Roman" w:hAnsi="Times New Roman"/>
          <w:sz w:val="24"/>
          <w:szCs w:val="24"/>
        </w:rPr>
      </w:pPr>
    </w:p>
    <w:p w:rsidR="002F2671" w:rsidRDefault="002F2671" w:rsidP="002F2671">
      <w:pPr>
        <w:autoSpaceDE w:val="0"/>
        <w:autoSpaceDN w:val="0"/>
        <w:adjustRightInd w:val="0"/>
        <w:spacing w:after="0" w:line="240" w:lineRule="auto"/>
        <w:jc w:val="both"/>
        <w:rPr>
          <w:rFonts w:ascii="Times New Roman" w:hAnsi="Times New Roman"/>
          <w:sz w:val="24"/>
          <w:szCs w:val="24"/>
        </w:rPr>
      </w:pPr>
      <w:r w:rsidRPr="00ED557C">
        <w:rPr>
          <w:rFonts w:ascii="Times New Roman" w:hAnsi="Times New Roman"/>
          <w:sz w:val="24"/>
          <w:szCs w:val="24"/>
        </w:rPr>
        <w:t>Jadual 2 menunju</w:t>
      </w:r>
      <w:r w:rsidR="00BF2061">
        <w:rPr>
          <w:rFonts w:ascii="Times New Roman" w:hAnsi="Times New Roman"/>
          <w:sz w:val="24"/>
          <w:szCs w:val="24"/>
        </w:rPr>
        <w:t>kkan pekerjaan utama responden.</w:t>
      </w:r>
      <w:r w:rsidRPr="00ED557C">
        <w:rPr>
          <w:rFonts w:ascii="Times New Roman" w:hAnsi="Times New Roman"/>
          <w:sz w:val="24"/>
          <w:szCs w:val="24"/>
        </w:rPr>
        <w:t xml:space="preserve"> Majoriti responden mempunyai pekerjaan utama sebagai</w:t>
      </w:r>
      <w:r w:rsidR="00BF2061">
        <w:rPr>
          <w:rFonts w:ascii="Times New Roman" w:hAnsi="Times New Roman"/>
          <w:sz w:val="24"/>
          <w:szCs w:val="24"/>
        </w:rPr>
        <w:t xml:space="preserve"> sebagai pekebun kecil (63.6%).</w:t>
      </w:r>
      <w:r w:rsidRPr="00ED557C">
        <w:rPr>
          <w:rFonts w:ascii="Times New Roman" w:hAnsi="Times New Roman"/>
          <w:sz w:val="24"/>
          <w:szCs w:val="24"/>
        </w:rPr>
        <w:t xml:space="preserve"> Selebihnya pula mempunyai pekerjaan utama sebagai peniaga (8.6%), pegawai kemajuan kampung (5.0%), pesara (2.1%), pemandu (2.1%), kontraktor (2.1%), guru (1.4%), peker</w:t>
      </w:r>
      <w:r w:rsidR="00BF2061">
        <w:rPr>
          <w:rFonts w:ascii="Times New Roman" w:hAnsi="Times New Roman"/>
          <w:sz w:val="24"/>
          <w:szCs w:val="24"/>
        </w:rPr>
        <w:t xml:space="preserve">ja kilang (1.4%) dan pekerjaan lain </w:t>
      </w:r>
      <w:r w:rsidRPr="00ED557C">
        <w:rPr>
          <w:rFonts w:ascii="Times New Roman" w:hAnsi="Times New Roman"/>
          <w:sz w:val="24"/>
          <w:szCs w:val="24"/>
        </w:rPr>
        <w:t xml:space="preserve">masing-masing </w:t>
      </w:r>
      <w:r w:rsidR="00BF2061">
        <w:rPr>
          <w:rFonts w:ascii="Times New Roman" w:hAnsi="Times New Roman"/>
          <w:sz w:val="24"/>
          <w:szCs w:val="24"/>
        </w:rPr>
        <w:t xml:space="preserve">dengan catatan seorang (0.7%). </w:t>
      </w:r>
      <w:r w:rsidRPr="00ED557C">
        <w:rPr>
          <w:rFonts w:ascii="Times New Roman" w:hAnsi="Times New Roman"/>
          <w:sz w:val="24"/>
          <w:szCs w:val="24"/>
        </w:rPr>
        <w:t xml:space="preserve">Walau bagaimanapun, terdapat seramai 8 orang responden (5.7%) yang tidak mempunyai pekerjaan utama dan ia diklasifikasikan sebagai tidak berkenaan. </w:t>
      </w:r>
    </w:p>
    <w:p w:rsidR="00BF2061" w:rsidRDefault="00BF2061" w:rsidP="002F2671">
      <w:pPr>
        <w:autoSpaceDE w:val="0"/>
        <w:autoSpaceDN w:val="0"/>
        <w:adjustRightInd w:val="0"/>
        <w:spacing w:after="0" w:line="240" w:lineRule="auto"/>
        <w:jc w:val="both"/>
        <w:rPr>
          <w:rFonts w:ascii="Times New Roman" w:hAnsi="Times New Roman"/>
          <w:sz w:val="24"/>
          <w:szCs w:val="24"/>
        </w:rPr>
      </w:pPr>
    </w:p>
    <w:p w:rsidR="00BF2061" w:rsidRDefault="00BF2061" w:rsidP="002F2671">
      <w:pPr>
        <w:autoSpaceDE w:val="0"/>
        <w:autoSpaceDN w:val="0"/>
        <w:adjustRightInd w:val="0"/>
        <w:spacing w:after="0" w:line="240" w:lineRule="auto"/>
        <w:jc w:val="both"/>
        <w:rPr>
          <w:rFonts w:ascii="Times New Roman" w:hAnsi="Times New Roman"/>
          <w:sz w:val="24"/>
          <w:szCs w:val="24"/>
        </w:rPr>
      </w:pPr>
    </w:p>
    <w:p w:rsidR="00BF2061" w:rsidRPr="00ED557C" w:rsidRDefault="00BF2061" w:rsidP="002F2671">
      <w:pPr>
        <w:autoSpaceDE w:val="0"/>
        <w:autoSpaceDN w:val="0"/>
        <w:adjustRightInd w:val="0"/>
        <w:spacing w:after="0" w:line="240" w:lineRule="auto"/>
        <w:jc w:val="both"/>
        <w:rPr>
          <w:rFonts w:ascii="Times New Roman" w:hAnsi="Times New Roman"/>
          <w:sz w:val="24"/>
          <w:szCs w:val="24"/>
        </w:rPr>
      </w:pPr>
    </w:p>
    <w:p w:rsidR="002F2671" w:rsidRPr="00786BC5" w:rsidRDefault="002F2671" w:rsidP="002F2671">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b/>
          <w:sz w:val="20"/>
          <w:szCs w:val="20"/>
        </w:rPr>
        <w:lastRenderedPageBreak/>
        <w:t>Jadual 2.</w:t>
      </w:r>
      <w:r w:rsidRPr="00786BC5">
        <w:rPr>
          <w:rFonts w:ascii="Times New Roman" w:hAnsi="Times New Roman"/>
          <w:sz w:val="20"/>
          <w:szCs w:val="20"/>
        </w:rPr>
        <w:t xml:space="preserve">  Pekerjaan utama responden</w:t>
      </w:r>
    </w:p>
    <w:p w:rsidR="00BB2CE3" w:rsidRPr="00786BC5" w:rsidRDefault="00BB2CE3" w:rsidP="002F2671">
      <w:pPr>
        <w:autoSpaceDE w:val="0"/>
        <w:autoSpaceDN w:val="0"/>
        <w:adjustRightInd w:val="0"/>
        <w:spacing w:after="0" w:line="240" w:lineRule="auto"/>
        <w:jc w:val="center"/>
        <w:rPr>
          <w:rFonts w:ascii="Times New Roman" w:hAnsi="Times New Roman"/>
          <w:sz w:val="20"/>
          <w:szCs w:val="20"/>
        </w:rPr>
      </w:pPr>
    </w:p>
    <w:tbl>
      <w:tblPr>
        <w:tblpPr w:leftFromText="180" w:rightFromText="180" w:vertAnchor="text" w:horzAnchor="margin" w:tblpXSpec="center" w:tblpY="21"/>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992"/>
        <w:gridCol w:w="999"/>
        <w:gridCol w:w="2120"/>
        <w:gridCol w:w="992"/>
        <w:gridCol w:w="938"/>
      </w:tblGrid>
      <w:tr w:rsidR="002F2671" w:rsidRPr="00786BC5" w:rsidTr="00B72864">
        <w:trPr>
          <w:trHeight w:val="272"/>
        </w:trPr>
        <w:tc>
          <w:tcPr>
            <w:tcW w:w="2977" w:type="dxa"/>
            <w:tcBorders>
              <w:left w:val="nil"/>
              <w:bottom w:val="single" w:sz="4" w:space="0" w:color="auto"/>
              <w:right w:val="nil"/>
            </w:tcBorders>
            <w:shd w:val="clear" w:color="auto" w:fill="BDD6EE"/>
          </w:tcPr>
          <w:p w:rsidR="002F2671" w:rsidRPr="00786BC5" w:rsidRDefault="00B72864" w:rsidP="00B72864">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Pekerjaan utama</w:t>
            </w:r>
          </w:p>
        </w:tc>
        <w:tc>
          <w:tcPr>
            <w:tcW w:w="992" w:type="dxa"/>
            <w:tcBorders>
              <w:left w:val="nil"/>
              <w:bottom w:val="single" w:sz="4" w:space="0" w:color="auto"/>
              <w:right w:val="nil"/>
            </w:tcBorders>
            <w:shd w:val="clear" w:color="auto" w:fill="BDD6EE"/>
          </w:tcPr>
          <w:p w:rsidR="002F2671" w:rsidRPr="00786BC5" w:rsidRDefault="00B72864" w:rsidP="00095E1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Bilangan</w:t>
            </w:r>
          </w:p>
        </w:tc>
        <w:tc>
          <w:tcPr>
            <w:tcW w:w="999" w:type="dxa"/>
            <w:tcBorders>
              <w:left w:val="nil"/>
              <w:bottom w:val="single" w:sz="4" w:space="0" w:color="auto"/>
              <w:right w:val="nil"/>
            </w:tcBorders>
            <w:shd w:val="clear" w:color="auto" w:fill="BDD6EE"/>
          </w:tcPr>
          <w:p w:rsidR="002F2671" w:rsidRPr="00786BC5" w:rsidRDefault="00B72864" w:rsidP="00095E1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Peratus</w:t>
            </w:r>
          </w:p>
        </w:tc>
        <w:tc>
          <w:tcPr>
            <w:tcW w:w="2120" w:type="dxa"/>
            <w:tcBorders>
              <w:left w:val="nil"/>
              <w:bottom w:val="single" w:sz="4" w:space="0" w:color="auto"/>
              <w:right w:val="nil"/>
            </w:tcBorders>
            <w:shd w:val="clear" w:color="auto" w:fill="BDD6EE"/>
          </w:tcPr>
          <w:p w:rsidR="002F2671" w:rsidRPr="00786BC5" w:rsidRDefault="002F2671" w:rsidP="00095E19">
            <w:pPr>
              <w:autoSpaceDE w:val="0"/>
              <w:autoSpaceDN w:val="0"/>
              <w:adjustRightInd w:val="0"/>
              <w:spacing w:after="0" w:line="240" w:lineRule="auto"/>
              <w:jc w:val="both"/>
              <w:rPr>
                <w:rFonts w:ascii="Times New Roman" w:hAnsi="Times New Roman"/>
                <w:b/>
                <w:sz w:val="20"/>
                <w:szCs w:val="20"/>
              </w:rPr>
            </w:pPr>
          </w:p>
        </w:tc>
        <w:tc>
          <w:tcPr>
            <w:tcW w:w="992" w:type="dxa"/>
            <w:tcBorders>
              <w:left w:val="nil"/>
              <w:bottom w:val="single" w:sz="4" w:space="0" w:color="auto"/>
              <w:right w:val="nil"/>
            </w:tcBorders>
            <w:shd w:val="clear" w:color="auto" w:fill="BDD6EE"/>
          </w:tcPr>
          <w:p w:rsidR="002F2671" w:rsidRPr="00786BC5" w:rsidRDefault="00B72864" w:rsidP="00095E1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Bilangan</w:t>
            </w:r>
          </w:p>
        </w:tc>
        <w:tc>
          <w:tcPr>
            <w:tcW w:w="938" w:type="dxa"/>
            <w:tcBorders>
              <w:left w:val="nil"/>
              <w:bottom w:val="single" w:sz="4" w:space="0" w:color="auto"/>
              <w:right w:val="nil"/>
            </w:tcBorders>
            <w:shd w:val="clear" w:color="auto" w:fill="BDD6EE"/>
          </w:tcPr>
          <w:p w:rsidR="002F2671" w:rsidRPr="00786BC5" w:rsidRDefault="00B72864" w:rsidP="00095E19">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Peratus</w:t>
            </w:r>
          </w:p>
        </w:tc>
      </w:tr>
      <w:tr w:rsidR="002F2671" w:rsidRPr="00786BC5" w:rsidTr="00B72864">
        <w:trPr>
          <w:trHeight w:val="2318"/>
        </w:trPr>
        <w:tc>
          <w:tcPr>
            <w:tcW w:w="2977" w:type="dxa"/>
            <w:tcBorders>
              <w:top w:val="single" w:sz="4" w:space="0" w:color="auto"/>
              <w:left w:val="nil"/>
              <w:bottom w:val="single" w:sz="4" w:space="0" w:color="auto"/>
              <w:right w:val="nil"/>
            </w:tcBorders>
            <w:shd w:val="clear" w:color="auto" w:fill="auto"/>
          </w:tcPr>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Pegawai kemajuan kampung</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Pekebun kecil</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Berniaga</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Guru</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Pesara</w:t>
            </w:r>
          </w:p>
          <w:p w:rsidR="002F2671" w:rsidRPr="00B72864" w:rsidRDefault="002F2671" w:rsidP="00095E19">
            <w:pPr>
              <w:autoSpaceDE w:val="0"/>
              <w:autoSpaceDN w:val="0"/>
              <w:adjustRightInd w:val="0"/>
              <w:spacing w:after="0" w:line="240" w:lineRule="auto"/>
              <w:rPr>
                <w:rFonts w:ascii="Times New Roman" w:hAnsi="Times New Roman"/>
                <w:i/>
                <w:sz w:val="20"/>
                <w:szCs w:val="20"/>
              </w:rPr>
            </w:pPr>
            <w:r w:rsidRPr="00B72864">
              <w:rPr>
                <w:rFonts w:ascii="Times New Roman" w:hAnsi="Times New Roman"/>
                <w:i/>
                <w:sz w:val="20"/>
                <w:szCs w:val="20"/>
              </w:rPr>
              <w:t>Computer programmer</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Kerani</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Doktor</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Perkhidmatan awam</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Pekebun kecil, pemajak</w:t>
            </w:r>
          </w:p>
        </w:tc>
        <w:tc>
          <w:tcPr>
            <w:tcW w:w="992" w:type="dxa"/>
            <w:tcBorders>
              <w:top w:val="single" w:sz="4" w:space="0" w:color="auto"/>
              <w:left w:val="nil"/>
              <w:bottom w:val="single" w:sz="4" w:space="0" w:color="auto"/>
              <w:right w:val="nil"/>
            </w:tcBorders>
            <w:shd w:val="clear" w:color="auto" w:fill="auto"/>
          </w:tcPr>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89</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12</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2</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3</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tc>
        <w:tc>
          <w:tcPr>
            <w:tcW w:w="999" w:type="dxa"/>
            <w:tcBorders>
              <w:top w:val="single" w:sz="4" w:space="0" w:color="auto"/>
              <w:left w:val="nil"/>
              <w:bottom w:val="single" w:sz="4" w:space="0" w:color="auto"/>
              <w:right w:val="nil"/>
            </w:tcBorders>
            <w:shd w:val="clear" w:color="auto" w:fill="auto"/>
          </w:tcPr>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5.0</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63.6</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8.6</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1.4</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2.1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tc>
        <w:tc>
          <w:tcPr>
            <w:tcW w:w="2120" w:type="dxa"/>
            <w:tcBorders>
              <w:top w:val="single" w:sz="4" w:space="0" w:color="auto"/>
              <w:left w:val="nil"/>
              <w:bottom w:val="single" w:sz="4" w:space="0" w:color="auto"/>
              <w:right w:val="nil"/>
            </w:tcBorders>
            <w:shd w:val="clear" w:color="auto" w:fill="auto"/>
          </w:tcPr>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Pengawal keselamatan</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Pemandu</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Kontraktor</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Kerja kilang</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Penternak</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Pekerja swasta</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Lembaga nanas</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Suri rumah</w:t>
            </w:r>
          </w:p>
          <w:p w:rsidR="002F2671" w:rsidRPr="00786BC5" w:rsidRDefault="002F2671" w:rsidP="00095E19">
            <w:pPr>
              <w:autoSpaceDE w:val="0"/>
              <w:autoSpaceDN w:val="0"/>
              <w:adjustRightInd w:val="0"/>
              <w:spacing w:after="0" w:line="240" w:lineRule="auto"/>
              <w:rPr>
                <w:rFonts w:ascii="Times New Roman" w:hAnsi="Times New Roman"/>
                <w:sz w:val="20"/>
                <w:szCs w:val="20"/>
              </w:rPr>
            </w:pPr>
            <w:r w:rsidRPr="00786BC5">
              <w:rPr>
                <w:rFonts w:ascii="Times New Roman" w:hAnsi="Times New Roman"/>
                <w:sz w:val="20"/>
                <w:szCs w:val="20"/>
              </w:rPr>
              <w:t>Jurujual</w:t>
            </w:r>
          </w:p>
          <w:p w:rsidR="002F2671" w:rsidRPr="00786BC5" w:rsidRDefault="002F2671" w:rsidP="00095E19">
            <w:pPr>
              <w:autoSpaceDE w:val="0"/>
              <w:autoSpaceDN w:val="0"/>
              <w:adjustRightInd w:val="0"/>
              <w:spacing w:after="0" w:line="240" w:lineRule="auto"/>
              <w:jc w:val="both"/>
              <w:rPr>
                <w:rFonts w:ascii="Times New Roman" w:hAnsi="Times New Roman"/>
                <w:b/>
                <w:sz w:val="20"/>
                <w:szCs w:val="20"/>
              </w:rPr>
            </w:pPr>
            <w:r w:rsidRPr="00786BC5">
              <w:rPr>
                <w:rFonts w:ascii="Times New Roman" w:hAnsi="Times New Roman"/>
                <w:sz w:val="20"/>
                <w:szCs w:val="20"/>
              </w:rPr>
              <w:t>Tidak berkenaan</w:t>
            </w:r>
          </w:p>
        </w:tc>
        <w:tc>
          <w:tcPr>
            <w:tcW w:w="992" w:type="dxa"/>
            <w:tcBorders>
              <w:top w:val="single" w:sz="4" w:space="0" w:color="auto"/>
              <w:left w:val="nil"/>
              <w:bottom w:val="single" w:sz="4" w:space="0" w:color="auto"/>
              <w:right w:val="nil"/>
            </w:tcBorders>
            <w:shd w:val="clear" w:color="auto" w:fill="auto"/>
          </w:tcPr>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3</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3</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2</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8</w:t>
            </w:r>
          </w:p>
        </w:tc>
        <w:tc>
          <w:tcPr>
            <w:tcW w:w="938" w:type="dxa"/>
            <w:tcBorders>
              <w:top w:val="single" w:sz="4" w:space="0" w:color="auto"/>
              <w:left w:val="nil"/>
              <w:bottom w:val="single" w:sz="4" w:space="0" w:color="auto"/>
              <w:right w:val="nil"/>
            </w:tcBorders>
            <w:shd w:val="clear" w:color="auto" w:fill="auto"/>
          </w:tcPr>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2.1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2.1</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1.4</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0.7</w:t>
            </w:r>
          </w:p>
          <w:p w:rsidR="002F2671" w:rsidRPr="00786BC5" w:rsidRDefault="002F2671" w:rsidP="00095E19">
            <w:pPr>
              <w:autoSpaceDE w:val="0"/>
              <w:autoSpaceDN w:val="0"/>
              <w:adjustRightInd w:val="0"/>
              <w:spacing w:after="0" w:line="240" w:lineRule="auto"/>
              <w:jc w:val="center"/>
              <w:rPr>
                <w:rFonts w:ascii="Times New Roman" w:hAnsi="Times New Roman"/>
                <w:sz w:val="20"/>
                <w:szCs w:val="20"/>
              </w:rPr>
            </w:pPr>
            <w:r w:rsidRPr="00786BC5">
              <w:rPr>
                <w:rFonts w:ascii="Times New Roman" w:hAnsi="Times New Roman"/>
                <w:sz w:val="20"/>
                <w:szCs w:val="20"/>
              </w:rPr>
              <w:t>5.7</w:t>
            </w:r>
          </w:p>
        </w:tc>
      </w:tr>
    </w:tbl>
    <w:p w:rsidR="002F2671" w:rsidRPr="00ED557C" w:rsidRDefault="002F2671" w:rsidP="002F2671">
      <w:pPr>
        <w:autoSpaceDE w:val="0"/>
        <w:autoSpaceDN w:val="0"/>
        <w:adjustRightInd w:val="0"/>
        <w:spacing w:after="0" w:line="240" w:lineRule="auto"/>
        <w:jc w:val="both"/>
        <w:rPr>
          <w:rFonts w:ascii="Times New Roman" w:hAnsi="Times New Roman"/>
          <w:sz w:val="24"/>
          <w:szCs w:val="24"/>
        </w:rPr>
      </w:pPr>
    </w:p>
    <w:p w:rsidR="002F2671" w:rsidRPr="00ED557C" w:rsidRDefault="002F2671" w:rsidP="00B72864">
      <w:pPr>
        <w:autoSpaceDE w:val="0"/>
        <w:autoSpaceDN w:val="0"/>
        <w:adjustRightInd w:val="0"/>
        <w:spacing w:after="0" w:line="240" w:lineRule="auto"/>
        <w:ind w:firstLine="426"/>
        <w:jc w:val="both"/>
        <w:rPr>
          <w:rFonts w:ascii="Times New Roman" w:hAnsi="Times New Roman"/>
          <w:sz w:val="24"/>
          <w:szCs w:val="24"/>
        </w:rPr>
      </w:pPr>
      <w:r w:rsidRPr="00ED557C">
        <w:rPr>
          <w:rFonts w:ascii="Times New Roman" w:hAnsi="Times New Roman"/>
          <w:sz w:val="24"/>
          <w:szCs w:val="24"/>
        </w:rPr>
        <w:t xml:space="preserve">Jadual 3 pula menunjukkan </w:t>
      </w:r>
      <w:r w:rsidR="00BF2061">
        <w:rPr>
          <w:rFonts w:ascii="Times New Roman" w:hAnsi="Times New Roman"/>
          <w:sz w:val="24"/>
          <w:szCs w:val="24"/>
        </w:rPr>
        <w:t xml:space="preserve">pekerjaan sampingan responden. </w:t>
      </w:r>
      <w:r w:rsidRPr="00ED557C">
        <w:rPr>
          <w:rFonts w:ascii="Times New Roman" w:hAnsi="Times New Roman"/>
          <w:sz w:val="24"/>
          <w:szCs w:val="24"/>
        </w:rPr>
        <w:t>Lebih separuh daripada responden tidak mempunya</w:t>
      </w:r>
      <w:r w:rsidR="00BF2061">
        <w:rPr>
          <w:rFonts w:ascii="Times New Roman" w:hAnsi="Times New Roman"/>
          <w:sz w:val="24"/>
          <w:szCs w:val="24"/>
        </w:rPr>
        <w:t xml:space="preserve">i pekerjaan sampingan (58.6%). </w:t>
      </w:r>
      <w:r w:rsidRPr="00ED557C">
        <w:rPr>
          <w:rFonts w:ascii="Times New Roman" w:hAnsi="Times New Roman"/>
          <w:sz w:val="24"/>
          <w:szCs w:val="24"/>
        </w:rPr>
        <w:t>Dalam pada itu</w:t>
      </w:r>
      <w:r w:rsidR="00BF2061">
        <w:rPr>
          <w:rFonts w:ascii="Times New Roman" w:hAnsi="Times New Roman"/>
          <w:sz w:val="24"/>
          <w:szCs w:val="24"/>
        </w:rPr>
        <w:t>,</w:t>
      </w:r>
      <w:r w:rsidRPr="00ED557C">
        <w:rPr>
          <w:rFonts w:ascii="Times New Roman" w:hAnsi="Times New Roman"/>
          <w:sz w:val="24"/>
          <w:szCs w:val="24"/>
        </w:rPr>
        <w:t xml:space="preserve"> ramai responden yang mempunyai pekerjaan sampingan sebaga</w:t>
      </w:r>
      <w:r w:rsidR="00BF2061">
        <w:rPr>
          <w:rFonts w:ascii="Times New Roman" w:hAnsi="Times New Roman"/>
          <w:sz w:val="24"/>
          <w:szCs w:val="24"/>
        </w:rPr>
        <w:t xml:space="preserve">i pekebun kecil sawit (20.0%). </w:t>
      </w:r>
      <w:r w:rsidRPr="00ED557C">
        <w:rPr>
          <w:rFonts w:ascii="Times New Roman" w:hAnsi="Times New Roman"/>
          <w:sz w:val="24"/>
          <w:szCs w:val="24"/>
        </w:rPr>
        <w:t>Selebihnya</w:t>
      </w:r>
      <w:r w:rsidR="00BF2061">
        <w:rPr>
          <w:rFonts w:ascii="Times New Roman" w:hAnsi="Times New Roman"/>
          <w:sz w:val="24"/>
          <w:szCs w:val="24"/>
        </w:rPr>
        <w:t>,</w:t>
      </w:r>
      <w:r w:rsidRPr="00ED557C">
        <w:rPr>
          <w:rFonts w:ascii="Times New Roman" w:hAnsi="Times New Roman"/>
          <w:sz w:val="24"/>
          <w:szCs w:val="24"/>
        </w:rPr>
        <w:t xml:space="preserve"> mempunyai pekerjaan sampingan sebagai penanam nanas (5.0%) dan pelbagai jenis pekerjaan sampingan seperti di Jadual 3.</w:t>
      </w:r>
    </w:p>
    <w:p w:rsidR="002F2671" w:rsidRPr="00ED557C" w:rsidRDefault="002F2671" w:rsidP="002F2671">
      <w:pPr>
        <w:autoSpaceDE w:val="0"/>
        <w:autoSpaceDN w:val="0"/>
        <w:adjustRightInd w:val="0"/>
        <w:spacing w:after="0" w:line="240" w:lineRule="auto"/>
        <w:jc w:val="center"/>
        <w:rPr>
          <w:rFonts w:ascii="Times New Roman" w:hAnsi="Times New Roman"/>
          <w:sz w:val="24"/>
          <w:szCs w:val="24"/>
        </w:rPr>
      </w:pPr>
    </w:p>
    <w:p w:rsidR="002F2671" w:rsidRPr="00ED557C" w:rsidRDefault="00BB2CE3" w:rsidP="002F2671">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b/>
          <w:sz w:val="20"/>
          <w:szCs w:val="20"/>
        </w:rPr>
        <w:t>Jadual 3</w:t>
      </w:r>
      <w:r w:rsidR="002F2671" w:rsidRPr="00ED557C">
        <w:rPr>
          <w:rFonts w:ascii="Times New Roman" w:hAnsi="Times New Roman"/>
          <w:b/>
          <w:sz w:val="20"/>
          <w:szCs w:val="20"/>
        </w:rPr>
        <w:t>.</w:t>
      </w:r>
      <w:r w:rsidR="002F2671" w:rsidRPr="00ED557C">
        <w:rPr>
          <w:rFonts w:ascii="Times New Roman" w:hAnsi="Times New Roman"/>
          <w:sz w:val="20"/>
          <w:szCs w:val="20"/>
        </w:rPr>
        <w:t xml:space="preserve">  Pekerjaan sampingan responden</w:t>
      </w:r>
    </w:p>
    <w:p w:rsidR="00BB2CE3" w:rsidRPr="00ED557C" w:rsidRDefault="00BB2CE3" w:rsidP="002F2671">
      <w:pPr>
        <w:autoSpaceDE w:val="0"/>
        <w:autoSpaceDN w:val="0"/>
        <w:adjustRightInd w:val="0"/>
        <w:spacing w:after="0" w:line="240" w:lineRule="auto"/>
        <w:jc w:val="center"/>
        <w:rPr>
          <w:rFonts w:ascii="Times New Roman" w:hAnsi="Times New Roman"/>
          <w:sz w:val="20"/>
          <w:szCs w:val="20"/>
        </w:rPr>
      </w:pPr>
    </w:p>
    <w:tbl>
      <w:tblPr>
        <w:tblW w:w="0" w:type="auto"/>
        <w:jc w:val="center"/>
        <w:tblBorders>
          <w:top w:val="single" w:sz="8" w:space="0" w:color="000000"/>
          <w:bottom w:val="single" w:sz="8" w:space="0" w:color="000000"/>
        </w:tblBorders>
        <w:tblLook w:val="0620" w:firstRow="1" w:lastRow="0" w:firstColumn="0" w:lastColumn="0" w:noHBand="1" w:noVBand="1"/>
      </w:tblPr>
      <w:tblGrid>
        <w:gridCol w:w="2516"/>
        <w:gridCol w:w="1049"/>
        <w:gridCol w:w="977"/>
        <w:gridCol w:w="2409"/>
        <w:gridCol w:w="983"/>
        <w:gridCol w:w="1046"/>
      </w:tblGrid>
      <w:tr w:rsidR="002F2671" w:rsidRPr="00ED557C" w:rsidTr="004144B3">
        <w:trPr>
          <w:jc w:val="center"/>
        </w:trPr>
        <w:tc>
          <w:tcPr>
            <w:tcW w:w="2516" w:type="dxa"/>
            <w:tcBorders>
              <w:top w:val="single" w:sz="8" w:space="0" w:color="000000"/>
              <w:bottom w:val="single" w:sz="8" w:space="0" w:color="000000"/>
            </w:tcBorders>
            <w:shd w:val="clear" w:color="auto" w:fill="BDD6EE"/>
          </w:tcPr>
          <w:p w:rsidR="002F2671" w:rsidRPr="00ED557C" w:rsidRDefault="00B72864" w:rsidP="00095E19">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Pekerjaan sampingan</w:t>
            </w:r>
          </w:p>
        </w:tc>
        <w:tc>
          <w:tcPr>
            <w:tcW w:w="1049" w:type="dxa"/>
            <w:tcBorders>
              <w:top w:val="single" w:sz="8" w:space="0" w:color="000000"/>
              <w:bottom w:val="single" w:sz="8" w:space="0" w:color="000000"/>
            </w:tcBorders>
            <w:shd w:val="clear" w:color="auto" w:fill="BDD6EE"/>
          </w:tcPr>
          <w:p w:rsidR="002F2671" w:rsidRPr="00ED557C" w:rsidRDefault="00B72864" w:rsidP="00095E19">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Bilangan</w:t>
            </w:r>
          </w:p>
        </w:tc>
        <w:tc>
          <w:tcPr>
            <w:tcW w:w="977" w:type="dxa"/>
            <w:tcBorders>
              <w:top w:val="single" w:sz="8" w:space="0" w:color="000000"/>
              <w:bottom w:val="single" w:sz="8" w:space="0" w:color="000000"/>
            </w:tcBorders>
            <w:shd w:val="clear" w:color="auto" w:fill="BDD6EE"/>
          </w:tcPr>
          <w:p w:rsidR="002F2671" w:rsidRPr="00ED557C" w:rsidRDefault="00B72864" w:rsidP="00095E19">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Peratus</w:t>
            </w:r>
          </w:p>
        </w:tc>
        <w:tc>
          <w:tcPr>
            <w:tcW w:w="2409" w:type="dxa"/>
            <w:tcBorders>
              <w:top w:val="single" w:sz="8" w:space="0" w:color="000000"/>
              <w:bottom w:val="single" w:sz="8" w:space="0" w:color="000000"/>
            </w:tcBorders>
            <w:shd w:val="clear" w:color="auto" w:fill="BDD6EE"/>
          </w:tcPr>
          <w:p w:rsidR="002F2671" w:rsidRPr="00ED557C" w:rsidRDefault="00961770" w:rsidP="00961770">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Pekerjaan sampingan</w:t>
            </w:r>
          </w:p>
        </w:tc>
        <w:tc>
          <w:tcPr>
            <w:tcW w:w="928" w:type="dxa"/>
            <w:tcBorders>
              <w:top w:val="single" w:sz="8" w:space="0" w:color="000000"/>
              <w:bottom w:val="single" w:sz="8" w:space="0" w:color="000000"/>
            </w:tcBorders>
            <w:shd w:val="clear" w:color="auto" w:fill="BDD6EE"/>
          </w:tcPr>
          <w:p w:rsidR="002F2671" w:rsidRPr="00ED557C" w:rsidRDefault="00B72864" w:rsidP="00095E19">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Bilangan</w:t>
            </w:r>
          </w:p>
        </w:tc>
        <w:tc>
          <w:tcPr>
            <w:tcW w:w="1046" w:type="dxa"/>
            <w:tcBorders>
              <w:top w:val="single" w:sz="8" w:space="0" w:color="000000"/>
              <w:bottom w:val="single" w:sz="8" w:space="0" w:color="000000"/>
            </w:tcBorders>
            <w:shd w:val="clear" w:color="auto" w:fill="BDD6EE"/>
          </w:tcPr>
          <w:p w:rsidR="002F2671" w:rsidRPr="00ED557C" w:rsidRDefault="00B72864" w:rsidP="00095E19">
            <w:pPr>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t>Peratus</w:t>
            </w:r>
          </w:p>
        </w:tc>
      </w:tr>
      <w:tr w:rsidR="002F2671" w:rsidRPr="00ED557C" w:rsidTr="004144B3">
        <w:trPr>
          <w:jc w:val="center"/>
        </w:trPr>
        <w:tc>
          <w:tcPr>
            <w:tcW w:w="2516" w:type="dxa"/>
            <w:shd w:val="clear" w:color="auto" w:fill="auto"/>
          </w:tcPr>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Pekebun kecil</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Penyembelih kambing</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Bawa lori</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JKK Kampung</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Usahawan</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Pemajak</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Bertukang</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Penoreh getah</w:t>
            </w:r>
          </w:p>
          <w:p w:rsidR="002F2671" w:rsidRPr="00ED557C" w:rsidRDefault="00784760" w:rsidP="00095E1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Niaga p</w:t>
            </w:r>
            <w:r w:rsidR="002F2671" w:rsidRPr="00ED557C">
              <w:rPr>
                <w:rFonts w:ascii="Times New Roman" w:hAnsi="Times New Roman"/>
                <w:sz w:val="20"/>
                <w:szCs w:val="20"/>
              </w:rPr>
              <w:t>erkhidmatan</w:t>
            </w:r>
          </w:p>
        </w:tc>
        <w:tc>
          <w:tcPr>
            <w:tcW w:w="1049" w:type="dxa"/>
            <w:shd w:val="clear" w:color="auto" w:fill="auto"/>
          </w:tcPr>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28</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tc>
        <w:tc>
          <w:tcPr>
            <w:tcW w:w="977" w:type="dxa"/>
            <w:shd w:val="clear" w:color="auto" w:fill="auto"/>
          </w:tcPr>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20.0</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tc>
        <w:tc>
          <w:tcPr>
            <w:tcW w:w="2409" w:type="dxa"/>
            <w:shd w:val="clear" w:color="auto" w:fill="auto"/>
          </w:tcPr>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Ambil upah meracun</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Pekebun dusun</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Bekerja di tokong</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Nelayan</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Tanam nanas</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Tanam pisang</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Menjaga kebun</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Peraih buah</w:t>
            </w:r>
          </w:p>
          <w:p w:rsidR="002F2671" w:rsidRPr="00ED557C" w:rsidRDefault="002F2671" w:rsidP="00095E19">
            <w:pPr>
              <w:autoSpaceDE w:val="0"/>
              <w:autoSpaceDN w:val="0"/>
              <w:adjustRightInd w:val="0"/>
              <w:spacing w:after="0" w:line="240" w:lineRule="auto"/>
              <w:rPr>
                <w:rFonts w:ascii="Times New Roman" w:hAnsi="Times New Roman"/>
                <w:sz w:val="20"/>
                <w:szCs w:val="20"/>
              </w:rPr>
            </w:pPr>
            <w:r w:rsidRPr="00ED557C">
              <w:rPr>
                <w:rFonts w:ascii="Times New Roman" w:hAnsi="Times New Roman"/>
                <w:sz w:val="20"/>
                <w:szCs w:val="20"/>
              </w:rPr>
              <w:t>Tidak berkenaan</w:t>
            </w:r>
          </w:p>
        </w:tc>
        <w:tc>
          <w:tcPr>
            <w:tcW w:w="928" w:type="dxa"/>
            <w:shd w:val="clear" w:color="auto" w:fill="auto"/>
          </w:tcPr>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82</w:t>
            </w:r>
          </w:p>
        </w:tc>
        <w:tc>
          <w:tcPr>
            <w:tcW w:w="1046" w:type="dxa"/>
            <w:shd w:val="clear" w:color="auto" w:fill="auto"/>
          </w:tcPr>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0.7</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5.0</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095E19">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58.6</w:t>
            </w:r>
          </w:p>
        </w:tc>
      </w:tr>
    </w:tbl>
    <w:p w:rsidR="002F2671" w:rsidRPr="00ED557C" w:rsidRDefault="002F2671" w:rsidP="002F2671">
      <w:pPr>
        <w:autoSpaceDE w:val="0"/>
        <w:autoSpaceDN w:val="0"/>
        <w:adjustRightInd w:val="0"/>
        <w:spacing w:after="0" w:line="240" w:lineRule="auto"/>
        <w:jc w:val="both"/>
        <w:rPr>
          <w:rFonts w:ascii="Times New Roman" w:hAnsi="Times New Roman"/>
          <w:sz w:val="24"/>
          <w:szCs w:val="24"/>
        </w:rPr>
      </w:pPr>
    </w:p>
    <w:p w:rsidR="002F2671" w:rsidRPr="00ED557C" w:rsidRDefault="002F2671" w:rsidP="002F2671">
      <w:pPr>
        <w:pStyle w:val="Heading4"/>
        <w:spacing w:before="0" w:after="0" w:line="240" w:lineRule="auto"/>
        <w:rPr>
          <w:rFonts w:ascii="Times New Roman" w:hAnsi="Times New Roman"/>
          <w:b w:val="0"/>
          <w:i/>
          <w:sz w:val="24"/>
          <w:szCs w:val="24"/>
        </w:rPr>
      </w:pPr>
      <w:r w:rsidRPr="00ED557C">
        <w:rPr>
          <w:rFonts w:ascii="Times New Roman" w:hAnsi="Times New Roman"/>
          <w:b w:val="0"/>
          <w:i/>
          <w:sz w:val="24"/>
          <w:szCs w:val="24"/>
        </w:rPr>
        <w:t xml:space="preserve">Status </w:t>
      </w:r>
      <w:r w:rsidR="00BF2061" w:rsidRPr="00ED557C">
        <w:rPr>
          <w:rFonts w:ascii="Times New Roman" w:hAnsi="Times New Roman"/>
          <w:b w:val="0"/>
          <w:i/>
          <w:sz w:val="24"/>
          <w:szCs w:val="24"/>
        </w:rPr>
        <w:t>pekebun dan skim bantu</w:t>
      </w:r>
      <w:r w:rsidRPr="00ED557C">
        <w:rPr>
          <w:rFonts w:ascii="Times New Roman" w:hAnsi="Times New Roman"/>
          <w:b w:val="0"/>
          <w:i/>
          <w:sz w:val="24"/>
          <w:szCs w:val="24"/>
        </w:rPr>
        <w:t>an</w:t>
      </w:r>
    </w:p>
    <w:p w:rsidR="002F2671" w:rsidRPr="00ED557C" w:rsidRDefault="002F2671" w:rsidP="002F2671">
      <w:pPr>
        <w:spacing w:after="0" w:line="240" w:lineRule="auto"/>
        <w:jc w:val="both"/>
        <w:rPr>
          <w:rFonts w:ascii="Times New Roman" w:hAnsi="Times New Roman"/>
          <w:sz w:val="24"/>
          <w:szCs w:val="24"/>
        </w:rPr>
      </w:pPr>
    </w:p>
    <w:p w:rsidR="002F2671" w:rsidRPr="00ED557C" w:rsidRDefault="00BB2CE3" w:rsidP="002F2671">
      <w:pPr>
        <w:spacing w:after="0" w:line="240" w:lineRule="auto"/>
        <w:jc w:val="both"/>
        <w:rPr>
          <w:rFonts w:ascii="Times New Roman" w:hAnsi="Times New Roman"/>
          <w:b/>
          <w:sz w:val="24"/>
          <w:szCs w:val="24"/>
        </w:rPr>
      </w:pPr>
      <w:r w:rsidRPr="00ED557C">
        <w:rPr>
          <w:rFonts w:ascii="Times New Roman" w:hAnsi="Times New Roman"/>
          <w:sz w:val="24"/>
          <w:szCs w:val="24"/>
        </w:rPr>
        <w:t xml:space="preserve">Jadual </w:t>
      </w:r>
      <w:r w:rsidR="002F2671" w:rsidRPr="00ED557C">
        <w:rPr>
          <w:rFonts w:ascii="Times New Roman" w:hAnsi="Times New Roman"/>
          <w:sz w:val="24"/>
          <w:szCs w:val="24"/>
        </w:rPr>
        <w:t>4 menunjukkan status pekebun dan skim bantuan</w:t>
      </w:r>
      <w:r w:rsidR="00BF2061">
        <w:rPr>
          <w:rFonts w:ascii="Times New Roman" w:hAnsi="Times New Roman"/>
          <w:sz w:val="24"/>
          <w:szCs w:val="24"/>
        </w:rPr>
        <w:t xml:space="preserve"> yang diterima oleh responden. </w:t>
      </w:r>
      <w:r w:rsidR="002F2671" w:rsidRPr="00ED557C">
        <w:rPr>
          <w:rFonts w:ascii="Times New Roman" w:hAnsi="Times New Roman"/>
          <w:sz w:val="24"/>
          <w:szCs w:val="24"/>
        </w:rPr>
        <w:t>Lebih separuh daripada responden memiliki status sebagai pemi</w:t>
      </w:r>
      <w:r w:rsidR="00BF2061">
        <w:rPr>
          <w:rFonts w:ascii="Times New Roman" w:hAnsi="Times New Roman"/>
          <w:sz w:val="24"/>
          <w:szCs w:val="24"/>
        </w:rPr>
        <w:t xml:space="preserve">lik kebun dan pengusaha kebun. </w:t>
      </w:r>
      <w:r w:rsidR="002F2671" w:rsidRPr="00ED557C">
        <w:rPr>
          <w:rFonts w:ascii="Times New Roman" w:hAnsi="Times New Roman"/>
          <w:sz w:val="24"/>
          <w:szCs w:val="24"/>
        </w:rPr>
        <w:t>Status berkenaan menunjukkan responden memiliki kebun berkenaan dan dalam masa yang sama mengusahakan keb</w:t>
      </w:r>
      <w:r w:rsidR="00BF2061">
        <w:rPr>
          <w:rFonts w:ascii="Times New Roman" w:hAnsi="Times New Roman"/>
          <w:sz w:val="24"/>
          <w:szCs w:val="24"/>
        </w:rPr>
        <w:t>un dan integrasi sawit sendiri.</w:t>
      </w:r>
      <w:r w:rsidR="002F2671" w:rsidRPr="00ED557C">
        <w:rPr>
          <w:rFonts w:ascii="Times New Roman" w:hAnsi="Times New Roman"/>
          <w:sz w:val="24"/>
          <w:szCs w:val="24"/>
        </w:rPr>
        <w:t xml:space="preserve"> Sementara itu, terdapat seramai 28.6 peratus responden yang hanya memiliki kebun</w:t>
      </w:r>
      <w:r w:rsidR="00B72864">
        <w:rPr>
          <w:rFonts w:ascii="Times New Roman" w:hAnsi="Times New Roman"/>
          <w:sz w:val="24"/>
          <w:szCs w:val="24"/>
        </w:rPr>
        <w:t xml:space="preserve"> tetapi tidak mengusahakannya. </w:t>
      </w:r>
      <w:r w:rsidR="002F2671" w:rsidRPr="00ED557C">
        <w:rPr>
          <w:rFonts w:ascii="Times New Roman" w:hAnsi="Times New Roman"/>
          <w:sz w:val="24"/>
          <w:szCs w:val="24"/>
        </w:rPr>
        <w:t xml:space="preserve">Selebihnya pula responden hanya mengusahakan kebun (17.1%) tetapi tidak memiliki kebun berkenaan. </w:t>
      </w:r>
    </w:p>
    <w:p w:rsidR="00434CB8" w:rsidRDefault="00434CB8" w:rsidP="00B72864">
      <w:pPr>
        <w:spacing w:after="0" w:line="240" w:lineRule="auto"/>
        <w:ind w:firstLine="426"/>
        <w:jc w:val="both"/>
        <w:rPr>
          <w:rFonts w:ascii="Times New Roman" w:hAnsi="Times New Roman"/>
          <w:sz w:val="24"/>
          <w:szCs w:val="24"/>
        </w:rPr>
      </w:pPr>
      <w:r w:rsidRPr="00ED557C">
        <w:rPr>
          <w:rFonts w:ascii="Times New Roman" w:hAnsi="Times New Roman"/>
          <w:sz w:val="24"/>
          <w:szCs w:val="24"/>
        </w:rPr>
        <w:t>Sebahagian besar responden meneri</w:t>
      </w:r>
      <w:r w:rsidR="00B72864">
        <w:rPr>
          <w:rFonts w:ascii="Times New Roman" w:hAnsi="Times New Roman"/>
          <w:sz w:val="24"/>
          <w:szCs w:val="24"/>
        </w:rPr>
        <w:t xml:space="preserve">ma skim bantuan daripada MPOB. </w:t>
      </w:r>
      <w:r w:rsidRPr="00ED557C">
        <w:rPr>
          <w:rFonts w:ascii="Times New Roman" w:hAnsi="Times New Roman"/>
          <w:sz w:val="24"/>
          <w:szCs w:val="24"/>
        </w:rPr>
        <w:t>Sebanyak 74.3 peratus responden menerima bantuan Skim Tanaman Semul</w:t>
      </w:r>
      <w:r w:rsidR="00B72864">
        <w:rPr>
          <w:rFonts w:ascii="Times New Roman" w:hAnsi="Times New Roman"/>
          <w:sz w:val="24"/>
          <w:szCs w:val="24"/>
        </w:rPr>
        <w:t xml:space="preserve">a Sawit Pekebun Kecil (TSSPK). </w:t>
      </w:r>
      <w:r w:rsidRPr="00ED557C">
        <w:rPr>
          <w:rFonts w:ascii="Times New Roman" w:hAnsi="Times New Roman"/>
          <w:sz w:val="24"/>
          <w:szCs w:val="24"/>
        </w:rPr>
        <w:t>Selebihnya menerima bantuan Skim Tanaman Baru Sawit Pekebun Kecil (TBSP</w:t>
      </w:r>
      <w:r w:rsidR="00B72864">
        <w:rPr>
          <w:rFonts w:ascii="Times New Roman" w:hAnsi="Times New Roman"/>
          <w:sz w:val="24"/>
          <w:szCs w:val="24"/>
        </w:rPr>
        <w:t>K) dengan catatan 19.3 peratus.</w:t>
      </w:r>
      <w:r w:rsidRPr="00ED557C">
        <w:rPr>
          <w:rFonts w:ascii="Times New Roman" w:hAnsi="Times New Roman"/>
          <w:sz w:val="24"/>
          <w:szCs w:val="24"/>
        </w:rPr>
        <w:t xml:space="preserve"> Manakala, sebilangan kecil responden menerima Skim Bantuan Baja Sawit Pekebun Kecil (SBSPK) dan bantuan RMK9 yang masing-</w:t>
      </w:r>
      <w:r w:rsidR="00B72864">
        <w:rPr>
          <w:rFonts w:ascii="Times New Roman" w:hAnsi="Times New Roman"/>
          <w:sz w:val="24"/>
          <w:szCs w:val="24"/>
        </w:rPr>
        <w:t>masing mencatatkan 1.4 peratus.</w:t>
      </w:r>
      <w:r w:rsidRPr="00ED557C">
        <w:rPr>
          <w:rFonts w:ascii="Times New Roman" w:hAnsi="Times New Roman"/>
          <w:sz w:val="24"/>
          <w:szCs w:val="24"/>
        </w:rPr>
        <w:t xml:space="preserve"> Dalam pada itu, seramai lima orang responden tidak memberi jawapan berkenaan dengan skim bantuan yang diterima.</w:t>
      </w:r>
    </w:p>
    <w:p w:rsidR="00786BC5" w:rsidRDefault="00786BC5">
      <w:pPr>
        <w:spacing w:after="0" w:line="240" w:lineRule="auto"/>
        <w:rPr>
          <w:rFonts w:ascii="Times New Roman" w:hAnsi="Times New Roman"/>
          <w:b/>
          <w:sz w:val="20"/>
          <w:szCs w:val="20"/>
        </w:rPr>
      </w:pPr>
      <w:r>
        <w:rPr>
          <w:rFonts w:ascii="Times New Roman" w:hAnsi="Times New Roman"/>
          <w:b/>
          <w:sz w:val="20"/>
          <w:szCs w:val="20"/>
        </w:rPr>
        <w:br w:type="page"/>
      </w:r>
    </w:p>
    <w:p w:rsidR="002F2671" w:rsidRPr="00ED557C" w:rsidRDefault="002F2671" w:rsidP="002F2671">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b/>
          <w:sz w:val="20"/>
          <w:szCs w:val="20"/>
        </w:rPr>
        <w:lastRenderedPageBreak/>
        <w:t>Jadual 4</w:t>
      </w:r>
      <w:r w:rsidR="00BB2CE3" w:rsidRPr="00ED557C">
        <w:rPr>
          <w:rFonts w:ascii="Times New Roman" w:hAnsi="Times New Roman"/>
          <w:b/>
          <w:sz w:val="20"/>
          <w:szCs w:val="20"/>
        </w:rPr>
        <w:t>.</w:t>
      </w:r>
      <w:r w:rsidR="00BB2CE3" w:rsidRPr="00ED557C">
        <w:rPr>
          <w:rFonts w:ascii="Times New Roman" w:hAnsi="Times New Roman"/>
          <w:sz w:val="20"/>
          <w:szCs w:val="20"/>
        </w:rPr>
        <w:t xml:space="preserve"> </w:t>
      </w:r>
      <w:r w:rsidRPr="00ED557C">
        <w:rPr>
          <w:rFonts w:ascii="Times New Roman" w:hAnsi="Times New Roman"/>
          <w:sz w:val="20"/>
          <w:szCs w:val="20"/>
        </w:rPr>
        <w:t xml:space="preserve"> Status pekebun dan skim bantuan</w:t>
      </w:r>
    </w:p>
    <w:p w:rsidR="00BB2CE3" w:rsidRPr="00ED557C" w:rsidRDefault="00BB2CE3" w:rsidP="002F2671">
      <w:pPr>
        <w:autoSpaceDE w:val="0"/>
        <w:autoSpaceDN w:val="0"/>
        <w:adjustRightInd w:val="0"/>
        <w:spacing w:after="0" w:line="240" w:lineRule="auto"/>
        <w:jc w:val="center"/>
        <w:rPr>
          <w:rFonts w:ascii="Times New Roman" w:hAnsi="Times New Roman"/>
          <w:sz w:val="20"/>
          <w:szCs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402"/>
        <w:gridCol w:w="2127"/>
        <w:gridCol w:w="2182"/>
      </w:tblGrid>
      <w:tr w:rsidR="002F2671" w:rsidRPr="00ED557C" w:rsidTr="00961770">
        <w:trPr>
          <w:trHeight w:val="162"/>
          <w:jc w:val="center"/>
        </w:trPr>
        <w:tc>
          <w:tcPr>
            <w:tcW w:w="3402" w:type="dxa"/>
            <w:tcBorders>
              <w:top w:val="single" w:sz="4" w:space="0" w:color="auto"/>
              <w:bottom w:val="single" w:sz="4" w:space="0" w:color="auto"/>
            </w:tcBorders>
            <w:shd w:val="clear" w:color="auto" w:fill="BDD6EE"/>
          </w:tcPr>
          <w:p w:rsidR="002F2671" w:rsidRPr="00B72864" w:rsidRDefault="00B72864" w:rsidP="00095E19">
            <w:pPr>
              <w:autoSpaceDE w:val="0"/>
              <w:autoSpaceDN w:val="0"/>
              <w:adjustRightInd w:val="0"/>
              <w:spacing w:after="0" w:line="240" w:lineRule="auto"/>
              <w:jc w:val="center"/>
              <w:rPr>
                <w:rFonts w:ascii="Times New Roman" w:hAnsi="Times New Roman"/>
                <w:b/>
                <w:sz w:val="20"/>
                <w:szCs w:val="20"/>
              </w:rPr>
            </w:pPr>
            <w:r w:rsidRPr="00B72864">
              <w:rPr>
                <w:rFonts w:ascii="Times New Roman" w:hAnsi="Times New Roman"/>
                <w:b/>
                <w:sz w:val="20"/>
                <w:szCs w:val="20"/>
              </w:rPr>
              <w:t>Perkara</w:t>
            </w:r>
          </w:p>
        </w:tc>
        <w:tc>
          <w:tcPr>
            <w:tcW w:w="2127" w:type="dxa"/>
            <w:tcBorders>
              <w:top w:val="single" w:sz="4" w:space="0" w:color="auto"/>
              <w:bottom w:val="single" w:sz="4" w:space="0" w:color="auto"/>
            </w:tcBorders>
            <w:shd w:val="clear" w:color="auto" w:fill="BDD6EE"/>
          </w:tcPr>
          <w:p w:rsidR="002F2671" w:rsidRPr="00ED557C" w:rsidRDefault="00B72864" w:rsidP="004144B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Bilangan</w:t>
            </w:r>
          </w:p>
        </w:tc>
        <w:tc>
          <w:tcPr>
            <w:tcW w:w="2182" w:type="dxa"/>
            <w:tcBorders>
              <w:top w:val="single" w:sz="4" w:space="0" w:color="auto"/>
              <w:bottom w:val="single" w:sz="4" w:space="0" w:color="auto"/>
            </w:tcBorders>
            <w:shd w:val="clear" w:color="auto" w:fill="BDD6EE"/>
          </w:tcPr>
          <w:p w:rsidR="002F2671" w:rsidRPr="00ED557C" w:rsidRDefault="00B72864" w:rsidP="004144B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Peratus</w:t>
            </w:r>
          </w:p>
        </w:tc>
      </w:tr>
      <w:tr w:rsidR="002F2671" w:rsidRPr="00ED557C" w:rsidTr="00961770">
        <w:trPr>
          <w:trHeight w:val="989"/>
          <w:jc w:val="center"/>
        </w:trPr>
        <w:tc>
          <w:tcPr>
            <w:tcW w:w="3402" w:type="dxa"/>
            <w:tcBorders>
              <w:top w:val="single" w:sz="4" w:space="0" w:color="auto"/>
            </w:tcBorders>
            <w:shd w:val="clear" w:color="auto" w:fill="auto"/>
          </w:tcPr>
          <w:p w:rsidR="002F2671" w:rsidRPr="004144B3" w:rsidRDefault="002F2671" w:rsidP="00095E19">
            <w:pPr>
              <w:autoSpaceDE w:val="0"/>
              <w:autoSpaceDN w:val="0"/>
              <w:adjustRightInd w:val="0"/>
              <w:spacing w:after="0" w:line="240" w:lineRule="auto"/>
              <w:jc w:val="both"/>
              <w:rPr>
                <w:rFonts w:ascii="Times New Roman" w:hAnsi="Times New Roman"/>
                <w:sz w:val="20"/>
                <w:szCs w:val="20"/>
              </w:rPr>
            </w:pPr>
            <w:r w:rsidRPr="004144B3">
              <w:rPr>
                <w:rFonts w:ascii="Times New Roman" w:hAnsi="Times New Roman"/>
                <w:sz w:val="20"/>
                <w:szCs w:val="20"/>
              </w:rPr>
              <w:t>Status pekebun</w:t>
            </w:r>
          </w:p>
          <w:p w:rsidR="002F2671" w:rsidRPr="004144B3" w:rsidRDefault="002F2671" w:rsidP="00095E19">
            <w:pPr>
              <w:autoSpaceDE w:val="0"/>
              <w:autoSpaceDN w:val="0"/>
              <w:adjustRightInd w:val="0"/>
              <w:spacing w:after="0" w:line="240" w:lineRule="auto"/>
              <w:ind w:left="405"/>
              <w:jc w:val="both"/>
              <w:rPr>
                <w:rFonts w:ascii="Times New Roman" w:hAnsi="Times New Roman"/>
                <w:sz w:val="20"/>
                <w:szCs w:val="20"/>
              </w:rPr>
            </w:pPr>
            <w:r w:rsidRPr="004144B3">
              <w:rPr>
                <w:rFonts w:ascii="Times New Roman" w:hAnsi="Times New Roman"/>
                <w:sz w:val="20"/>
                <w:szCs w:val="20"/>
              </w:rPr>
              <w:t>Pemilik kebun</w:t>
            </w:r>
          </w:p>
          <w:p w:rsidR="002F2671" w:rsidRPr="004144B3" w:rsidRDefault="002F2671" w:rsidP="00095E19">
            <w:pPr>
              <w:autoSpaceDE w:val="0"/>
              <w:autoSpaceDN w:val="0"/>
              <w:adjustRightInd w:val="0"/>
              <w:spacing w:after="0" w:line="240" w:lineRule="auto"/>
              <w:ind w:left="405"/>
              <w:jc w:val="both"/>
              <w:rPr>
                <w:rFonts w:ascii="Times New Roman" w:hAnsi="Times New Roman"/>
                <w:sz w:val="20"/>
                <w:szCs w:val="20"/>
              </w:rPr>
            </w:pPr>
            <w:r w:rsidRPr="004144B3">
              <w:rPr>
                <w:rFonts w:ascii="Times New Roman" w:hAnsi="Times New Roman"/>
                <w:sz w:val="20"/>
                <w:szCs w:val="20"/>
              </w:rPr>
              <w:t>Pengusaha kebun</w:t>
            </w:r>
          </w:p>
          <w:p w:rsidR="002F2671" w:rsidRPr="004144B3" w:rsidRDefault="002F2671" w:rsidP="00095E19">
            <w:pPr>
              <w:autoSpaceDE w:val="0"/>
              <w:autoSpaceDN w:val="0"/>
              <w:adjustRightInd w:val="0"/>
              <w:spacing w:after="0" w:line="240" w:lineRule="auto"/>
              <w:ind w:left="405"/>
              <w:jc w:val="both"/>
              <w:rPr>
                <w:rFonts w:ascii="Times New Roman" w:hAnsi="Times New Roman"/>
                <w:sz w:val="20"/>
                <w:szCs w:val="20"/>
              </w:rPr>
            </w:pPr>
            <w:r w:rsidRPr="004144B3">
              <w:rPr>
                <w:rFonts w:ascii="Times New Roman" w:hAnsi="Times New Roman"/>
                <w:sz w:val="20"/>
                <w:szCs w:val="20"/>
              </w:rPr>
              <w:t>Pemilik dan pengusaha kebun</w:t>
            </w:r>
          </w:p>
        </w:tc>
        <w:tc>
          <w:tcPr>
            <w:tcW w:w="2127" w:type="dxa"/>
            <w:tcBorders>
              <w:top w:val="single" w:sz="4" w:space="0" w:color="auto"/>
            </w:tcBorders>
            <w:shd w:val="clear" w:color="auto" w:fill="auto"/>
          </w:tcPr>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40</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24</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76</w:t>
            </w:r>
          </w:p>
        </w:tc>
        <w:tc>
          <w:tcPr>
            <w:tcW w:w="2182" w:type="dxa"/>
            <w:tcBorders>
              <w:top w:val="single" w:sz="4" w:space="0" w:color="auto"/>
            </w:tcBorders>
            <w:shd w:val="clear" w:color="auto" w:fill="auto"/>
          </w:tcPr>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28.6</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17.1</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54.3</w:t>
            </w:r>
          </w:p>
        </w:tc>
      </w:tr>
      <w:tr w:rsidR="002F2671" w:rsidRPr="00ED557C" w:rsidTr="00961770">
        <w:trPr>
          <w:trHeight w:val="1084"/>
          <w:jc w:val="center"/>
        </w:trPr>
        <w:tc>
          <w:tcPr>
            <w:tcW w:w="3402" w:type="dxa"/>
            <w:shd w:val="clear" w:color="auto" w:fill="auto"/>
          </w:tcPr>
          <w:p w:rsidR="002F2671" w:rsidRPr="004144B3" w:rsidRDefault="002F2671" w:rsidP="00095E19">
            <w:pPr>
              <w:autoSpaceDE w:val="0"/>
              <w:autoSpaceDN w:val="0"/>
              <w:adjustRightInd w:val="0"/>
              <w:spacing w:after="0" w:line="240" w:lineRule="auto"/>
              <w:jc w:val="both"/>
              <w:rPr>
                <w:rFonts w:ascii="Times New Roman" w:hAnsi="Times New Roman"/>
                <w:sz w:val="20"/>
                <w:szCs w:val="20"/>
              </w:rPr>
            </w:pPr>
            <w:r w:rsidRPr="004144B3">
              <w:rPr>
                <w:rFonts w:ascii="Times New Roman" w:hAnsi="Times New Roman"/>
                <w:sz w:val="20"/>
                <w:szCs w:val="20"/>
              </w:rPr>
              <w:t>Skim bantuan diterima</w:t>
            </w:r>
          </w:p>
          <w:p w:rsidR="002F2671" w:rsidRPr="004144B3" w:rsidRDefault="002F2671" w:rsidP="00095E19">
            <w:pPr>
              <w:autoSpaceDE w:val="0"/>
              <w:autoSpaceDN w:val="0"/>
              <w:adjustRightInd w:val="0"/>
              <w:spacing w:after="0" w:line="240" w:lineRule="auto"/>
              <w:ind w:firstLine="405"/>
              <w:jc w:val="both"/>
              <w:rPr>
                <w:rFonts w:ascii="Times New Roman" w:hAnsi="Times New Roman"/>
                <w:sz w:val="20"/>
                <w:szCs w:val="20"/>
              </w:rPr>
            </w:pPr>
            <w:r w:rsidRPr="004144B3">
              <w:rPr>
                <w:rFonts w:ascii="Times New Roman" w:hAnsi="Times New Roman"/>
                <w:sz w:val="20"/>
                <w:szCs w:val="20"/>
              </w:rPr>
              <w:t>RMK9</w:t>
            </w:r>
          </w:p>
          <w:p w:rsidR="002F2671" w:rsidRPr="004144B3" w:rsidRDefault="002F2671" w:rsidP="00095E19">
            <w:pPr>
              <w:autoSpaceDE w:val="0"/>
              <w:autoSpaceDN w:val="0"/>
              <w:adjustRightInd w:val="0"/>
              <w:spacing w:after="0" w:line="240" w:lineRule="auto"/>
              <w:ind w:firstLine="405"/>
              <w:jc w:val="both"/>
              <w:rPr>
                <w:rFonts w:ascii="Times New Roman" w:hAnsi="Times New Roman"/>
                <w:sz w:val="20"/>
                <w:szCs w:val="20"/>
              </w:rPr>
            </w:pPr>
            <w:r w:rsidRPr="004144B3">
              <w:rPr>
                <w:rFonts w:ascii="Times New Roman" w:hAnsi="Times New Roman"/>
                <w:sz w:val="20"/>
                <w:szCs w:val="20"/>
              </w:rPr>
              <w:t>TSSPK</w:t>
            </w:r>
          </w:p>
          <w:p w:rsidR="002F2671" w:rsidRPr="004144B3" w:rsidRDefault="002F2671" w:rsidP="00095E19">
            <w:pPr>
              <w:autoSpaceDE w:val="0"/>
              <w:autoSpaceDN w:val="0"/>
              <w:adjustRightInd w:val="0"/>
              <w:spacing w:after="0" w:line="240" w:lineRule="auto"/>
              <w:ind w:firstLine="405"/>
              <w:jc w:val="both"/>
              <w:rPr>
                <w:rFonts w:ascii="Times New Roman" w:hAnsi="Times New Roman"/>
                <w:sz w:val="20"/>
                <w:szCs w:val="20"/>
              </w:rPr>
            </w:pPr>
            <w:r w:rsidRPr="004144B3">
              <w:rPr>
                <w:rFonts w:ascii="Times New Roman" w:hAnsi="Times New Roman"/>
                <w:sz w:val="20"/>
                <w:szCs w:val="20"/>
              </w:rPr>
              <w:t>TBSPK</w:t>
            </w:r>
          </w:p>
          <w:p w:rsidR="002F2671" w:rsidRPr="004144B3" w:rsidRDefault="002F2671" w:rsidP="00095E19">
            <w:pPr>
              <w:autoSpaceDE w:val="0"/>
              <w:autoSpaceDN w:val="0"/>
              <w:adjustRightInd w:val="0"/>
              <w:spacing w:after="0" w:line="240" w:lineRule="auto"/>
              <w:ind w:firstLine="405"/>
              <w:jc w:val="both"/>
              <w:rPr>
                <w:rFonts w:ascii="Times New Roman" w:hAnsi="Times New Roman"/>
                <w:sz w:val="20"/>
                <w:szCs w:val="20"/>
              </w:rPr>
            </w:pPr>
            <w:r w:rsidRPr="004144B3">
              <w:rPr>
                <w:rFonts w:ascii="Times New Roman" w:hAnsi="Times New Roman"/>
                <w:sz w:val="20"/>
                <w:szCs w:val="20"/>
              </w:rPr>
              <w:t>SBSPK</w:t>
            </w:r>
          </w:p>
          <w:p w:rsidR="002F2671" w:rsidRPr="004144B3" w:rsidRDefault="002F2671" w:rsidP="00095E19">
            <w:pPr>
              <w:autoSpaceDE w:val="0"/>
              <w:autoSpaceDN w:val="0"/>
              <w:adjustRightInd w:val="0"/>
              <w:spacing w:after="0" w:line="240" w:lineRule="auto"/>
              <w:ind w:firstLine="405"/>
              <w:jc w:val="both"/>
              <w:rPr>
                <w:rFonts w:ascii="Times New Roman" w:hAnsi="Times New Roman"/>
                <w:sz w:val="20"/>
                <w:szCs w:val="20"/>
              </w:rPr>
            </w:pPr>
            <w:r w:rsidRPr="004144B3">
              <w:rPr>
                <w:rFonts w:ascii="Times New Roman" w:hAnsi="Times New Roman"/>
                <w:sz w:val="20"/>
                <w:szCs w:val="20"/>
              </w:rPr>
              <w:t>Tiada jawapan</w:t>
            </w:r>
          </w:p>
        </w:tc>
        <w:tc>
          <w:tcPr>
            <w:tcW w:w="2127" w:type="dxa"/>
            <w:shd w:val="clear" w:color="auto" w:fill="auto"/>
          </w:tcPr>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104</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27</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2</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5</w:t>
            </w:r>
          </w:p>
        </w:tc>
        <w:tc>
          <w:tcPr>
            <w:tcW w:w="2182" w:type="dxa"/>
            <w:shd w:val="clear" w:color="auto" w:fill="auto"/>
          </w:tcPr>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74.3</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19.3</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1.4</w:t>
            </w:r>
          </w:p>
          <w:p w:rsidR="002F2671" w:rsidRPr="00ED557C" w:rsidRDefault="002F2671" w:rsidP="004144B3">
            <w:pPr>
              <w:autoSpaceDE w:val="0"/>
              <w:autoSpaceDN w:val="0"/>
              <w:adjustRightInd w:val="0"/>
              <w:spacing w:after="0" w:line="240" w:lineRule="auto"/>
              <w:jc w:val="center"/>
              <w:rPr>
                <w:rFonts w:ascii="Times New Roman" w:hAnsi="Times New Roman"/>
                <w:sz w:val="20"/>
                <w:szCs w:val="20"/>
              </w:rPr>
            </w:pPr>
            <w:r w:rsidRPr="00ED557C">
              <w:rPr>
                <w:rFonts w:ascii="Times New Roman" w:hAnsi="Times New Roman"/>
                <w:sz w:val="20"/>
                <w:szCs w:val="20"/>
              </w:rPr>
              <w:t>3.6</w:t>
            </w:r>
          </w:p>
        </w:tc>
      </w:tr>
    </w:tbl>
    <w:p w:rsidR="002F2671" w:rsidRPr="00ED557C" w:rsidRDefault="002F2671" w:rsidP="002F2671">
      <w:pPr>
        <w:spacing w:after="0" w:line="240" w:lineRule="auto"/>
        <w:jc w:val="both"/>
        <w:rPr>
          <w:rFonts w:ascii="Times New Roman" w:hAnsi="Times New Roman"/>
          <w:sz w:val="24"/>
          <w:szCs w:val="24"/>
        </w:rPr>
      </w:pPr>
    </w:p>
    <w:p w:rsidR="00F5349B" w:rsidRPr="00ED557C" w:rsidRDefault="00F5349B" w:rsidP="00F5349B">
      <w:pPr>
        <w:pStyle w:val="NoSpacing"/>
        <w:rPr>
          <w:rFonts w:ascii="Times New Roman" w:hAnsi="Times New Roman"/>
          <w:i/>
          <w:sz w:val="24"/>
          <w:szCs w:val="24"/>
        </w:rPr>
      </w:pPr>
      <w:r w:rsidRPr="00ED557C">
        <w:rPr>
          <w:rFonts w:ascii="Times New Roman" w:hAnsi="Times New Roman"/>
          <w:i/>
          <w:sz w:val="24"/>
          <w:szCs w:val="24"/>
        </w:rPr>
        <w:t xml:space="preserve">Informasi </w:t>
      </w:r>
      <w:r w:rsidR="00961770" w:rsidRPr="00ED557C">
        <w:rPr>
          <w:rFonts w:ascii="Times New Roman" w:hAnsi="Times New Roman"/>
          <w:i/>
          <w:sz w:val="24"/>
          <w:szCs w:val="24"/>
        </w:rPr>
        <w:t>integrasi sawit responden</w:t>
      </w:r>
    </w:p>
    <w:p w:rsidR="00F5349B" w:rsidRPr="00ED557C" w:rsidRDefault="00F5349B" w:rsidP="00F5349B">
      <w:pPr>
        <w:pStyle w:val="NoSpacing"/>
        <w:rPr>
          <w:rFonts w:ascii="Times New Roman" w:hAnsi="Times New Roman"/>
          <w:sz w:val="24"/>
          <w:szCs w:val="24"/>
        </w:rPr>
      </w:pPr>
    </w:p>
    <w:p w:rsidR="00F5349B" w:rsidRPr="00ED557C" w:rsidRDefault="00F5349B" w:rsidP="00F5349B">
      <w:pPr>
        <w:pStyle w:val="NoSpacing"/>
        <w:jc w:val="both"/>
        <w:rPr>
          <w:rFonts w:ascii="Times New Roman" w:hAnsi="Times New Roman"/>
          <w:sz w:val="24"/>
          <w:szCs w:val="24"/>
        </w:rPr>
      </w:pPr>
      <w:r w:rsidRPr="00ED557C">
        <w:rPr>
          <w:rFonts w:ascii="Times New Roman" w:hAnsi="Times New Roman"/>
          <w:sz w:val="24"/>
          <w:szCs w:val="24"/>
        </w:rPr>
        <w:t xml:space="preserve">Jadual </w:t>
      </w:r>
      <w:r w:rsidR="00BB2CE3" w:rsidRPr="00ED557C">
        <w:rPr>
          <w:rFonts w:ascii="Times New Roman" w:hAnsi="Times New Roman"/>
          <w:sz w:val="24"/>
          <w:szCs w:val="24"/>
        </w:rPr>
        <w:t>5</w:t>
      </w:r>
      <w:r w:rsidRPr="00ED557C">
        <w:rPr>
          <w:rFonts w:ascii="Times New Roman" w:hAnsi="Times New Roman"/>
          <w:sz w:val="24"/>
          <w:szCs w:val="24"/>
        </w:rPr>
        <w:t xml:space="preserve"> menunjukkan inform</w:t>
      </w:r>
      <w:r w:rsidR="00961770">
        <w:rPr>
          <w:rFonts w:ascii="Times New Roman" w:hAnsi="Times New Roman"/>
          <w:sz w:val="24"/>
          <w:szCs w:val="24"/>
        </w:rPr>
        <w:t xml:space="preserve">asi integrasi sawit responden. </w:t>
      </w:r>
      <w:r w:rsidRPr="00ED557C">
        <w:rPr>
          <w:rFonts w:ascii="Times New Roman" w:hAnsi="Times New Roman"/>
          <w:sz w:val="24"/>
          <w:szCs w:val="24"/>
        </w:rPr>
        <w:t>Usia pokok sawit responden kebanyakannya adalah kurang atau sama dengan tiga tahun (87.9%).  Hal ini amat sesuai bagi responden melaksan</w:t>
      </w:r>
      <w:r w:rsidR="00961770">
        <w:rPr>
          <w:rFonts w:ascii="Times New Roman" w:hAnsi="Times New Roman"/>
          <w:sz w:val="24"/>
          <w:szCs w:val="24"/>
        </w:rPr>
        <w:t>akan integrasi sawit (tanaman).</w:t>
      </w:r>
      <w:r w:rsidRPr="00ED557C">
        <w:rPr>
          <w:rFonts w:ascii="Times New Roman" w:hAnsi="Times New Roman"/>
          <w:sz w:val="24"/>
          <w:szCs w:val="24"/>
        </w:rPr>
        <w:t xml:space="preserve"> Lebih daripada separuh responden hanya memiliki keluasan kebun kurang atau sama</w:t>
      </w:r>
      <w:r w:rsidR="00961770">
        <w:rPr>
          <w:rFonts w:ascii="Times New Roman" w:hAnsi="Times New Roman"/>
          <w:sz w:val="24"/>
          <w:szCs w:val="24"/>
        </w:rPr>
        <w:t xml:space="preserve"> dengan 5 ekar sahaja (69.3%). </w:t>
      </w:r>
      <w:r w:rsidRPr="00ED557C">
        <w:rPr>
          <w:rFonts w:ascii="Times New Roman" w:hAnsi="Times New Roman"/>
          <w:sz w:val="24"/>
          <w:szCs w:val="24"/>
        </w:rPr>
        <w:t xml:space="preserve">Sementara responden lain memiliki keluasan kebun 6-10 ekar (20.7%) dan hanya 10 peratus responden memiliki keluasan kebun melebihi 10 ekar.  </w:t>
      </w:r>
    </w:p>
    <w:p w:rsidR="00F5349B" w:rsidRPr="00ED557C" w:rsidRDefault="00F5349B" w:rsidP="00F5349B">
      <w:pPr>
        <w:pStyle w:val="NoSpacing"/>
        <w:rPr>
          <w:rFonts w:ascii="Times New Roman" w:hAnsi="Times New Roman"/>
          <w:sz w:val="24"/>
          <w:szCs w:val="24"/>
        </w:rPr>
      </w:pPr>
    </w:p>
    <w:p w:rsidR="00F5349B" w:rsidRPr="00ED557C" w:rsidRDefault="00F5349B" w:rsidP="00F5349B">
      <w:pPr>
        <w:pStyle w:val="NoSpacing"/>
        <w:jc w:val="center"/>
        <w:rPr>
          <w:rFonts w:ascii="Times New Roman" w:hAnsi="Times New Roman"/>
          <w:sz w:val="20"/>
        </w:rPr>
      </w:pPr>
      <w:r w:rsidRPr="00ED557C">
        <w:rPr>
          <w:rFonts w:ascii="Times New Roman" w:hAnsi="Times New Roman"/>
          <w:b/>
          <w:sz w:val="20"/>
        </w:rPr>
        <w:t xml:space="preserve">Jadual </w:t>
      </w:r>
      <w:r w:rsidR="00BB2CE3" w:rsidRPr="00ED557C">
        <w:rPr>
          <w:rFonts w:ascii="Times New Roman" w:hAnsi="Times New Roman"/>
          <w:b/>
          <w:sz w:val="20"/>
        </w:rPr>
        <w:t>5</w:t>
      </w:r>
      <w:r w:rsidRPr="00ED557C">
        <w:rPr>
          <w:rFonts w:ascii="Times New Roman" w:hAnsi="Times New Roman"/>
          <w:b/>
          <w:sz w:val="20"/>
        </w:rPr>
        <w:t>.</w:t>
      </w:r>
      <w:r w:rsidRPr="00ED557C">
        <w:rPr>
          <w:rFonts w:ascii="Times New Roman" w:hAnsi="Times New Roman"/>
          <w:sz w:val="20"/>
        </w:rPr>
        <w:t xml:space="preserve">  Informasi integrasi sawit</w:t>
      </w:r>
    </w:p>
    <w:p w:rsidR="00F5349B" w:rsidRPr="00ED557C" w:rsidRDefault="00F5349B" w:rsidP="00F5349B">
      <w:pPr>
        <w:pStyle w:val="NoSpacing"/>
        <w:jc w:val="both"/>
        <w:rPr>
          <w:rFonts w:ascii="Times New Roman" w:hAnsi="Times New Roman"/>
          <w:sz w:val="20"/>
        </w:rPr>
      </w:pPr>
    </w:p>
    <w:tbl>
      <w:tblPr>
        <w:tblW w:w="0" w:type="auto"/>
        <w:jc w:val="center"/>
        <w:tblBorders>
          <w:top w:val="single" w:sz="4" w:space="0" w:color="7F7F7F"/>
          <w:bottom w:val="single" w:sz="4" w:space="0" w:color="7F7F7F"/>
        </w:tblBorders>
        <w:tblLook w:val="0620" w:firstRow="1" w:lastRow="0" w:firstColumn="0" w:lastColumn="0" w:noHBand="1" w:noVBand="1"/>
      </w:tblPr>
      <w:tblGrid>
        <w:gridCol w:w="3402"/>
        <w:gridCol w:w="2127"/>
        <w:gridCol w:w="2183"/>
      </w:tblGrid>
      <w:tr w:rsidR="00F5349B" w:rsidRPr="00ED557C" w:rsidTr="00961770">
        <w:trPr>
          <w:jc w:val="center"/>
        </w:trPr>
        <w:tc>
          <w:tcPr>
            <w:tcW w:w="3402" w:type="dxa"/>
            <w:tcBorders>
              <w:bottom w:val="single" w:sz="4" w:space="0" w:color="7F7F7F"/>
            </w:tcBorders>
            <w:shd w:val="clear" w:color="auto" w:fill="BDD6EE"/>
          </w:tcPr>
          <w:p w:rsidR="00F5349B" w:rsidRPr="00ED557C" w:rsidRDefault="00C632E8" w:rsidP="005666E8">
            <w:pPr>
              <w:pStyle w:val="NoSpacing"/>
              <w:jc w:val="both"/>
              <w:rPr>
                <w:rFonts w:ascii="Times New Roman" w:hAnsi="Times New Roman"/>
                <w:b/>
                <w:bCs/>
                <w:sz w:val="20"/>
              </w:rPr>
            </w:pPr>
            <w:r w:rsidRPr="00ED557C">
              <w:rPr>
                <w:rFonts w:ascii="Times New Roman" w:hAnsi="Times New Roman"/>
                <w:b/>
                <w:bCs/>
                <w:sz w:val="20"/>
              </w:rPr>
              <w:t>Informasi integrasi sawit</w:t>
            </w:r>
          </w:p>
        </w:tc>
        <w:tc>
          <w:tcPr>
            <w:tcW w:w="2127" w:type="dxa"/>
            <w:tcBorders>
              <w:bottom w:val="single" w:sz="4" w:space="0" w:color="7F7F7F"/>
            </w:tcBorders>
            <w:shd w:val="clear" w:color="auto" w:fill="BDD6EE"/>
          </w:tcPr>
          <w:p w:rsidR="00F5349B" w:rsidRPr="00ED557C" w:rsidRDefault="00F5349B" w:rsidP="005666E8">
            <w:pPr>
              <w:pStyle w:val="NoSpacing"/>
              <w:jc w:val="center"/>
              <w:rPr>
                <w:rFonts w:ascii="Times New Roman" w:hAnsi="Times New Roman"/>
                <w:b/>
                <w:bCs/>
                <w:sz w:val="20"/>
              </w:rPr>
            </w:pPr>
            <w:r w:rsidRPr="00ED557C">
              <w:rPr>
                <w:rFonts w:ascii="Times New Roman" w:hAnsi="Times New Roman"/>
                <w:b/>
                <w:bCs/>
                <w:sz w:val="20"/>
              </w:rPr>
              <w:t>Kekerapan</w:t>
            </w:r>
          </w:p>
        </w:tc>
        <w:tc>
          <w:tcPr>
            <w:tcW w:w="2183" w:type="dxa"/>
            <w:tcBorders>
              <w:bottom w:val="single" w:sz="4" w:space="0" w:color="7F7F7F"/>
            </w:tcBorders>
            <w:shd w:val="clear" w:color="auto" w:fill="BDD6EE"/>
          </w:tcPr>
          <w:p w:rsidR="00F5349B" w:rsidRPr="00ED557C" w:rsidRDefault="00F5349B" w:rsidP="005666E8">
            <w:pPr>
              <w:pStyle w:val="NoSpacing"/>
              <w:jc w:val="center"/>
              <w:rPr>
                <w:rFonts w:ascii="Times New Roman" w:hAnsi="Times New Roman"/>
                <w:b/>
                <w:bCs/>
                <w:sz w:val="20"/>
              </w:rPr>
            </w:pPr>
            <w:r w:rsidRPr="00ED557C">
              <w:rPr>
                <w:rFonts w:ascii="Times New Roman" w:hAnsi="Times New Roman"/>
                <w:b/>
                <w:bCs/>
                <w:sz w:val="20"/>
              </w:rPr>
              <w:t>Peratus</w:t>
            </w:r>
          </w:p>
        </w:tc>
      </w:tr>
      <w:tr w:rsidR="00F5349B" w:rsidRPr="00ED557C" w:rsidTr="00961770">
        <w:trPr>
          <w:jc w:val="center"/>
        </w:trPr>
        <w:tc>
          <w:tcPr>
            <w:tcW w:w="3402"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Usia pokok:</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 3 years</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 4 years</w:t>
            </w:r>
          </w:p>
        </w:tc>
        <w:tc>
          <w:tcPr>
            <w:tcW w:w="2127"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123</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17</w:t>
            </w:r>
          </w:p>
        </w:tc>
        <w:tc>
          <w:tcPr>
            <w:tcW w:w="2183"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87.9</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12.1</w:t>
            </w:r>
          </w:p>
        </w:tc>
      </w:tr>
      <w:tr w:rsidR="00F5349B" w:rsidRPr="00ED557C" w:rsidTr="00961770">
        <w:trPr>
          <w:jc w:val="center"/>
        </w:trPr>
        <w:tc>
          <w:tcPr>
            <w:tcW w:w="3402"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Keluasan kebun:</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 5</w:t>
            </w:r>
            <w:r w:rsidR="00961770">
              <w:rPr>
                <w:rFonts w:ascii="Times New Roman" w:hAnsi="Times New Roman"/>
                <w:sz w:val="20"/>
              </w:rPr>
              <w:t xml:space="preserve"> ekar</w:t>
            </w:r>
          </w:p>
          <w:p w:rsidR="00F5349B" w:rsidRPr="00ED557C" w:rsidRDefault="00961770" w:rsidP="005666E8">
            <w:pPr>
              <w:pStyle w:val="NoSpacing"/>
              <w:jc w:val="both"/>
              <w:rPr>
                <w:rFonts w:ascii="Times New Roman" w:hAnsi="Times New Roman"/>
                <w:sz w:val="20"/>
              </w:rPr>
            </w:pPr>
            <w:r>
              <w:rPr>
                <w:rFonts w:ascii="Times New Roman" w:hAnsi="Times New Roman"/>
                <w:sz w:val="20"/>
              </w:rPr>
              <w:t xml:space="preserve">   6-10 ekar</w:t>
            </w:r>
          </w:p>
          <w:p w:rsidR="00F5349B" w:rsidRPr="00ED557C" w:rsidRDefault="00961770" w:rsidP="005666E8">
            <w:pPr>
              <w:pStyle w:val="NoSpacing"/>
              <w:jc w:val="both"/>
              <w:rPr>
                <w:rFonts w:ascii="Times New Roman" w:hAnsi="Times New Roman"/>
                <w:sz w:val="20"/>
              </w:rPr>
            </w:pPr>
            <w:r>
              <w:rPr>
                <w:rFonts w:ascii="Times New Roman" w:hAnsi="Times New Roman"/>
                <w:sz w:val="20"/>
              </w:rPr>
              <w:t xml:space="preserve">   ≥ 11 ekar</w:t>
            </w:r>
          </w:p>
        </w:tc>
        <w:tc>
          <w:tcPr>
            <w:tcW w:w="2127"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97</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29</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14</w:t>
            </w:r>
          </w:p>
        </w:tc>
        <w:tc>
          <w:tcPr>
            <w:tcW w:w="2183"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69.3</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20.7</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10.0</w:t>
            </w:r>
          </w:p>
        </w:tc>
      </w:tr>
      <w:tr w:rsidR="00F5349B" w:rsidRPr="00ED557C" w:rsidTr="00961770">
        <w:trPr>
          <w:jc w:val="center"/>
        </w:trPr>
        <w:tc>
          <w:tcPr>
            <w:tcW w:w="3402"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Status pelaksanaan integrasi sawit:</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Sendiri</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Kongsi</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Pihak lain</w:t>
            </w:r>
          </w:p>
        </w:tc>
        <w:tc>
          <w:tcPr>
            <w:tcW w:w="2127"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99</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15</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26</w:t>
            </w:r>
          </w:p>
        </w:tc>
        <w:tc>
          <w:tcPr>
            <w:tcW w:w="2183"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70.7</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10.7</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18.6</w:t>
            </w:r>
          </w:p>
        </w:tc>
      </w:tr>
      <w:tr w:rsidR="00F5349B" w:rsidRPr="00ED557C" w:rsidTr="00961770">
        <w:trPr>
          <w:jc w:val="center"/>
        </w:trPr>
        <w:tc>
          <w:tcPr>
            <w:tcW w:w="3402"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Kos pelaksanaan integrasi sawit:</w:t>
            </w:r>
          </w:p>
          <w:p w:rsidR="00F5349B" w:rsidRPr="00ED557C" w:rsidRDefault="002F1876" w:rsidP="005666E8">
            <w:pPr>
              <w:pStyle w:val="NoSpacing"/>
              <w:jc w:val="both"/>
              <w:rPr>
                <w:rFonts w:ascii="Times New Roman" w:hAnsi="Times New Roman"/>
                <w:sz w:val="20"/>
              </w:rPr>
            </w:pPr>
            <w:r>
              <w:rPr>
                <w:rFonts w:ascii="Times New Roman" w:hAnsi="Times New Roman"/>
                <w:sz w:val="20"/>
              </w:rPr>
              <w:t xml:space="preserve">   &lt; RM5,</w:t>
            </w:r>
            <w:r w:rsidR="00F5349B" w:rsidRPr="00ED557C">
              <w:rPr>
                <w:rFonts w:ascii="Times New Roman" w:hAnsi="Times New Roman"/>
                <w:sz w:val="20"/>
              </w:rPr>
              <w:t>000</w:t>
            </w:r>
          </w:p>
          <w:p w:rsidR="00F5349B" w:rsidRPr="00ED557C" w:rsidRDefault="002F1876" w:rsidP="005666E8">
            <w:pPr>
              <w:pStyle w:val="NoSpacing"/>
              <w:jc w:val="both"/>
              <w:rPr>
                <w:rFonts w:ascii="Times New Roman" w:hAnsi="Times New Roman"/>
                <w:sz w:val="20"/>
              </w:rPr>
            </w:pPr>
            <w:r>
              <w:rPr>
                <w:rFonts w:ascii="Times New Roman" w:hAnsi="Times New Roman"/>
                <w:sz w:val="20"/>
              </w:rPr>
              <w:t xml:space="preserve">   RM5,000-RM9,</w:t>
            </w:r>
            <w:r w:rsidR="00F5349B" w:rsidRPr="00ED557C">
              <w:rPr>
                <w:rFonts w:ascii="Times New Roman" w:hAnsi="Times New Roman"/>
                <w:sz w:val="20"/>
              </w:rPr>
              <w:t>999</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 RM10,000</w:t>
            </w:r>
          </w:p>
        </w:tc>
        <w:tc>
          <w:tcPr>
            <w:tcW w:w="2127"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30</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43</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67</w:t>
            </w:r>
          </w:p>
        </w:tc>
        <w:tc>
          <w:tcPr>
            <w:tcW w:w="2183"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21.5</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30.7</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47.8</w:t>
            </w:r>
          </w:p>
        </w:tc>
      </w:tr>
      <w:tr w:rsidR="00F5349B" w:rsidRPr="00ED557C" w:rsidTr="00961770">
        <w:trPr>
          <w:jc w:val="center"/>
        </w:trPr>
        <w:tc>
          <w:tcPr>
            <w:tcW w:w="3402"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Pendapatan integrasi sawit:</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&lt; RM1,500</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RM1,500-RM3,999</w:t>
            </w:r>
          </w:p>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 xml:space="preserve">   ≥ RM4,000</w:t>
            </w:r>
          </w:p>
        </w:tc>
        <w:tc>
          <w:tcPr>
            <w:tcW w:w="2127"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77</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35</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28</w:t>
            </w:r>
          </w:p>
        </w:tc>
        <w:tc>
          <w:tcPr>
            <w:tcW w:w="2183"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55.0</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25.0</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20.0</w:t>
            </w:r>
          </w:p>
        </w:tc>
      </w:tr>
      <w:tr w:rsidR="00F5349B" w:rsidRPr="00ED557C" w:rsidTr="00961770">
        <w:trPr>
          <w:jc w:val="center"/>
        </w:trPr>
        <w:tc>
          <w:tcPr>
            <w:tcW w:w="3402"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Jenis integrasi sawit:</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Tanaman </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Ternakan</w:t>
            </w:r>
          </w:p>
        </w:tc>
        <w:tc>
          <w:tcPr>
            <w:tcW w:w="2127"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129</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9</w:t>
            </w:r>
          </w:p>
        </w:tc>
        <w:tc>
          <w:tcPr>
            <w:tcW w:w="2183"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92.1</w:t>
            </w: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6.4</w:t>
            </w:r>
          </w:p>
        </w:tc>
      </w:tr>
    </w:tbl>
    <w:p w:rsidR="00F5349B" w:rsidRPr="00ED557C" w:rsidRDefault="00F5349B" w:rsidP="00F5349B">
      <w:pPr>
        <w:pStyle w:val="NoSpacing"/>
        <w:jc w:val="both"/>
        <w:rPr>
          <w:rFonts w:ascii="Times New Roman" w:hAnsi="Times New Roman"/>
          <w:sz w:val="24"/>
          <w:szCs w:val="24"/>
        </w:rPr>
      </w:pPr>
    </w:p>
    <w:p w:rsidR="00F5349B" w:rsidRPr="00ED557C" w:rsidRDefault="00F5349B" w:rsidP="00786BC5">
      <w:pPr>
        <w:pStyle w:val="NoSpacing"/>
        <w:ind w:firstLine="360"/>
        <w:jc w:val="both"/>
        <w:rPr>
          <w:rFonts w:ascii="Times New Roman" w:hAnsi="Times New Roman"/>
          <w:sz w:val="24"/>
          <w:szCs w:val="24"/>
        </w:rPr>
      </w:pPr>
      <w:r w:rsidRPr="00ED557C">
        <w:rPr>
          <w:rFonts w:ascii="Times New Roman" w:hAnsi="Times New Roman"/>
          <w:sz w:val="24"/>
          <w:szCs w:val="24"/>
        </w:rPr>
        <w:t>Kebanyakan responden melaksanakan in</w:t>
      </w:r>
      <w:r w:rsidR="00961770">
        <w:rPr>
          <w:rFonts w:ascii="Times New Roman" w:hAnsi="Times New Roman"/>
          <w:sz w:val="24"/>
          <w:szCs w:val="24"/>
        </w:rPr>
        <w:t xml:space="preserve">tegrasi sawit sendiri (70.7%). </w:t>
      </w:r>
      <w:r w:rsidRPr="00ED557C">
        <w:rPr>
          <w:rFonts w:ascii="Times New Roman" w:hAnsi="Times New Roman"/>
          <w:sz w:val="24"/>
          <w:szCs w:val="24"/>
        </w:rPr>
        <w:t>Manakala selebihnya berkongsi (10.7%) dan dilaksa</w:t>
      </w:r>
      <w:r w:rsidR="00961770">
        <w:rPr>
          <w:rFonts w:ascii="Times New Roman" w:hAnsi="Times New Roman"/>
          <w:sz w:val="24"/>
          <w:szCs w:val="24"/>
        </w:rPr>
        <w:t xml:space="preserve">nakan oleh pihak lain (18.6%). </w:t>
      </w:r>
      <w:r w:rsidRPr="00ED557C">
        <w:rPr>
          <w:rFonts w:ascii="Times New Roman" w:hAnsi="Times New Roman"/>
          <w:sz w:val="24"/>
          <w:szCs w:val="24"/>
        </w:rPr>
        <w:t>Kos perlaksanaan int</w:t>
      </w:r>
      <w:r w:rsidR="00961770">
        <w:rPr>
          <w:rFonts w:ascii="Times New Roman" w:hAnsi="Times New Roman"/>
          <w:sz w:val="24"/>
          <w:szCs w:val="24"/>
        </w:rPr>
        <w:t>egrasi sawit adalah agak besar.</w:t>
      </w:r>
      <w:r w:rsidRPr="00ED557C">
        <w:rPr>
          <w:rFonts w:ascii="Times New Roman" w:hAnsi="Times New Roman"/>
          <w:sz w:val="24"/>
          <w:szCs w:val="24"/>
        </w:rPr>
        <w:t xml:space="preserve"> Hampir separuh daripada responden (47.8%) membelanjakan sama atau lebih RM10,000 bag</w:t>
      </w:r>
      <w:r w:rsidR="00961770">
        <w:rPr>
          <w:rFonts w:ascii="Times New Roman" w:hAnsi="Times New Roman"/>
          <w:sz w:val="24"/>
          <w:szCs w:val="24"/>
        </w:rPr>
        <w:t>i melaksanakan integrasi sawit.</w:t>
      </w:r>
      <w:r w:rsidRPr="00ED557C">
        <w:rPr>
          <w:rFonts w:ascii="Times New Roman" w:hAnsi="Times New Roman"/>
          <w:sz w:val="24"/>
          <w:szCs w:val="24"/>
        </w:rPr>
        <w:t xml:space="preserve"> Seramai 55.0 peratus responden memperolehi pendapatan daripada integrasi s</w:t>
      </w:r>
      <w:r w:rsidR="002F1876">
        <w:rPr>
          <w:rFonts w:ascii="Times New Roman" w:hAnsi="Times New Roman"/>
          <w:sz w:val="24"/>
          <w:szCs w:val="24"/>
        </w:rPr>
        <w:t>awit kurang RM1</w:t>
      </w:r>
      <w:r w:rsidR="00961770">
        <w:rPr>
          <w:rFonts w:ascii="Times New Roman" w:hAnsi="Times New Roman"/>
          <w:sz w:val="24"/>
          <w:szCs w:val="24"/>
        </w:rPr>
        <w:t>500.00 sebulan.</w:t>
      </w:r>
      <w:r w:rsidRPr="00ED557C">
        <w:rPr>
          <w:rFonts w:ascii="Times New Roman" w:hAnsi="Times New Roman"/>
          <w:sz w:val="24"/>
          <w:szCs w:val="24"/>
        </w:rPr>
        <w:t xml:space="preserve"> Hanya 20 peratus sahaja yang memperolehi p</w:t>
      </w:r>
      <w:r w:rsidR="002F1876">
        <w:rPr>
          <w:rFonts w:ascii="Times New Roman" w:hAnsi="Times New Roman"/>
          <w:sz w:val="24"/>
          <w:szCs w:val="24"/>
        </w:rPr>
        <w:t>endapatan melebihi RM4</w:t>
      </w:r>
      <w:r w:rsidR="00961770">
        <w:rPr>
          <w:rFonts w:ascii="Times New Roman" w:hAnsi="Times New Roman"/>
          <w:sz w:val="24"/>
          <w:szCs w:val="24"/>
        </w:rPr>
        <w:t xml:space="preserve">000.00. </w:t>
      </w:r>
      <w:r w:rsidRPr="00ED557C">
        <w:rPr>
          <w:rFonts w:ascii="Times New Roman" w:hAnsi="Times New Roman"/>
          <w:sz w:val="24"/>
          <w:szCs w:val="24"/>
        </w:rPr>
        <w:t xml:space="preserve">Majoriti responden melaksanakan integrasi tanaman (92.1%) berbanding integrasi ternakan.  </w:t>
      </w:r>
    </w:p>
    <w:p w:rsidR="002F2671" w:rsidRPr="00ED557C" w:rsidRDefault="002F2671" w:rsidP="002F2671">
      <w:pPr>
        <w:pStyle w:val="NoSpacing"/>
        <w:rPr>
          <w:rFonts w:ascii="Times New Roman" w:hAnsi="Times New Roman"/>
          <w:i/>
          <w:sz w:val="24"/>
          <w:szCs w:val="24"/>
        </w:rPr>
      </w:pPr>
      <w:r w:rsidRPr="00ED557C">
        <w:rPr>
          <w:rFonts w:ascii="Times New Roman" w:hAnsi="Times New Roman"/>
          <w:i/>
          <w:sz w:val="24"/>
          <w:szCs w:val="24"/>
        </w:rPr>
        <w:lastRenderedPageBreak/>
        <w:t xml:space="preserve">Faedah </w:t>
      </w:r>
      <w:r w:rsidR="00961770" w:rsidRPr="00ED557C">
        <w:rPr>
          <w:rFonts w:ascii="Times New Roman" w:hAnsi="Times New Roman"/>
          <w:i/>
          <w:sz w:val="24"/>
          <w:szCs w:val="24"/>
        </w:rPr>
        <w:t xml:space="preserve">integrasi sawit </w:t>
      </w:r>
    </w:p>
    <w:p w:rsidR="002F2671" w:rsidRPr="00ED557C" w:rsidRDefault="002F2671" w:rsidP="00F5349B">
      <w:pPr>
        <w:pStyle w:val="NoSpacing"/>
        <w:rPr>
          <w:rFonts w:ascii="Times New Roman" w:hAnsi="Times New Roman"/>
          <w:sz w:val="24"/>
          <w:szCs w:val="24"/>
        </w:rPr>
      </w:pPr>
    </w:p>
    <w:p w:rsidR="002F2671" w:rsidRPr="00ED557C" w:rsidRDefault="002F2671" w:rsidP="002F2671">
      <w:pPr>
        <w:spacing w:after="0" w:line="240" w:lineRule="auto"/>
        <w:jc w:val="both"/>
        <w:rPr>
          <w:rFonts w:ascii="Times New Roman" w:hAnsi="Times New Roman"/>
          <w:sz w:val="24"/>
          <w:szCs w:val="24"/>
        </w:rPr>
      </w:pPr>
      <w:r w:rsidRPr="00ED557C">
        <w:rPr>
          <w:rFonts w:ascii="Times New Roman" w:hAnsi="Times New Roman"/>
          <w:sz w:val="24"/>
          <w:szCs w:val="24"/>
        </w:rPr>
        <w:t xml:space="preserve">Faktor faedah yang diperolehi oleh responden apabila melaksanakan integrasi sawit juga dijangkakan menjadi pemangkin utama untuk mereka meneruskan integrasi sawit pada masa hadapan (Jadual </w:t>
      </w:r>
      <w:r w:rsidR="00BB2CE3" w:rsidRPr="00ED557C">
        <w:rPr>
          <w:rFonts w:ascii="Times New Roman" w:hAnsi="Times New Roman"/>
          <w:sz w:val="24"/>
          <w:szCs w:val="24"/>
        </w:rPr>
        <w:t>6</w:t>
      </w:r>
      <w:r w:rsidR="00961770">
        <w:rPr>
          <w:rFonts w:ascii="Times New Roman" w:hAnsi="Times New Roman"/>
          <w:sz w:val="24"/>
          <w:szCs w:val="24"/>
        </w:rPr>
        <w:t xml:space="preserve">). </w:t>
      </w:r>
      <w:r w:rsidRPr="00ED557C">
        <w:rPr>
          <w:rFonts w:ascii="Times New Roman" w:hAnsi="Times New Roman"/>
          <w:sz w:val="24"/>
          <w:szCs w:val="24"/>
        </w:rPr>
        <w:t>Rata-rata responden merasakan bahawa integrasi sawit mampu meningkat</w:t>
      </w:r>
      <w:r w:rsidR="00961770">
        <w:rPr>
          <w:rFonts w:ascii="Times New Roman" w:hAnsi="Times New Roman"/>
          <w:sz w:val="24"/>
          <w:szCs w:val="24"/>
        </w:rPr>
        <w:t xml:space="preserve">kan pendapatan mereka (92.1%). </w:t>
      </w:r>
      <w:r w:rsidRPr="00ED557C">
        <w:rPr>
          <w:rFonts w:ascii="Times New Roman" w:hAnsi="Times New Roman"/>
          <w:sz w:val="24"/>
          <w:szCs w:val="24"/>
        </w:rPr>
        <w:t>Selebihnya pula merasakan integrasi sawit boleh mengisi masa lapang mereka (65.0%) dan separuh daripada mereka juga bersetuju bahawa integrasi sawit dapat mempelbagaikan tanaman di kebun sawit y</w:t>
      </w:r>
      <w:r w:rsidR="00961770">
        <w:rPr>
          <w:rFonts w:ascii="Times New Roman" w:hAnsi="Times New Roman"/>
          <w:sz w:val="24"/>
          <w:szCs w:val="24"/>
        </w:rPr>
        <w:t>ang mereka usahakan (50.7%). Walaupun</w:t>
      </w:r>
      <w:r w:rsidRPr="00ED557C">
        <w:rPr>
          <w:rFonts w:ascii="Times New Roman" w:hAnsi="Times New Roman"/>
          <w:sz w:val="24"/>
          <w:szCs w:val="24"/>
        </w:rPr>
        <w:t xml:space="preserve"> begitu, terdapat juga responden yang merasakan integra</w:t>
      </w:r>
      <w:r w:rsidR="00961770">
        <w:rPr>
          <w:rFonts w:ascii="Times New Roman" w:hAnsi="Times New Roman"/>
          <w:sz w:val="24"/>
          <w:szCs w:val="24"/>
        </w:rPr>
        <w:t>si sawit tidak mempunyai apa-apa</w:t>
      </w:r>
      <w:r w:rsidRPr="00ED557C">
        <w:rPr>
          <w:rFonts w:ascii="Times New Roman" w:hAnsi="Times New Roman"/>
          <w:sz w:val="24"/>
          <w:szCs w:val="24"/>
        </w:rPr>
        <w:t xml:space="preserve"> faedah (1.4%), teta</w:t>
      </w:r>
      <w:r w:rsidR="00961770">
        <w:rPr>
          <w:rFonts w:ascii="Times New Roman" w:hAnsi="Times New Roman"/>
          <w:sz w:val="24"/>
          <w:szCs w:val="24"/>
        </w:rPr>
        <w:t xml:space="preserve">pi peratusannya terlalu kecil. </w:t>
      </w:r>
      <w:r w:rsidRPr="00ED557C">
        <w:rPr>
          <w:rFonts w:ascii="Times New Roman" w:hAnsi="Times New Roman"/>
          <w:sz w:val="24"/>
          <w:szCs w:val="24"/>
        </w:rPr>
        <w:t>Terdapat juga beberapa faedah lain yang dizahirkan oleh responden sendiri (lain-lain faedah), misalnya mereka merasakan integrasi sawit dapat mengurangkan kos merumpai, memaksimumkan penggunaan tanah dan meningkatkan kemahiran atau pengetahuan.</w:t>
      </w:r>
    </w:p>
    <w:p w:rsidR="002F2671" w:rsidRPr="00ED557C" w:rsidRDefault="002F2671" w:rsidP="002F2671">
      <w:pPr>
        <w:spacing w:after="0" w:line="240" w:lineRule="auto"/>
        <w:jc w:val="both"/>
        <w:rPr>
          <w:rFonts w:ascii="Times New Roman" w:hAnsi="Times New Roman"/>
          <w:sz w:val="24"/>
          <w:szCs w:val="24"/>
        </w:rPr>
      </w:pPr>
    </w:p>
    <w:p w:rsidR="002F2671" w:rsidRPr="00ED557C" w:rsidRDefault="002F2671" w:rsidP="002F2671">
      <w:pPr>
        <w:spacing w:after="0" w:line="240" w:lineRule="auto"/>
        <w:jc w:val="center"/>
        <w:rPr>
          <w:rFonts w:ascii="Times New Roman" w:hAnsi="Times New Roman"/>
          <w:sz w:val="20"/>
          <w:szCs w:val="20"/>
        </w:rPr>
      </w:pPr>
      <w:r w:rsidRPr="00ED557C">
        <w:rPr>
          <w:rFonts w:ascii="Times New Roman" w:hAnsi="Times New Roman"/>
          <w:b/>
          <w:sz w:val="20"/>
          <w:szCs w:val="20"/>
        </w:rPr>
        <w:t xml:space="preserve">Jadual </w:t>
      </w:r>
      <w:r w:rsidR="00BB2CE3" w:rsidRPr="00ED557C">
        <w:rPr>
          <w:rFonts w:ascii="Times New Roman" w:hAnsi="Times New Roman"/>
          <w:b/>
          <w:sz w:val="20"/>
          <w:szCs w:val="20"/>
        </w:rPr>
        <w:t>6</w:t>
      </w:r>
      <w:r w:rsidRPr="00ED557C">
        <w:rPr>
          <w:rFonts w:ascii="Times New Roman" w:hAnsi="Times New Roman"/>
          <w:b/>
          <w:sz w:val="20"/>
          <w:szCs w:val="20"/>
        </w:rPr>
        <w:t>.</w:t>
      </w:r>
      <w:r w:rsidRPr="00ED557C">
        <w:rPr>
          <w:rFonts w:ascii="Times New Roman" w:hAnsi="Times New Roman"/>
          <w:sz w:val="20"/>
          <w:szCs w:val="20"/>
        </w:rPr>
        <w:t xml:space="preserve">  Faedah integrasi sawit</w:t>
      </w:r>
    </w:p>
    <w:p w:rsidR="00BB2CE3" w:rsidRPr="00ED557C" w:rsidRDefault="00BB2CE3" w:rsidP="002F2671">
      <w:pPr>
        <w:spacing w:after="0" w:line="240" w:lineRule="auto"/>
        <w:jc w:val="center"/>
        <w:rPr>
          <w:rFonts w:ascii="Times New Roman" w:hAnsi="Times New Roman"/>
          <w:sz w:val="20"/>
          <w:szCs w:val="20"/>
        </w:rPr>
      </w:pPr>
    </w:p>
    <w:tbl>
      <w:tblPr>
        <w:tblW w:w="7797" w:type="dxa"/>
        <w:jc w:val="center"/>
        <w:tblBorders>
          <w:top w:val="single" w:sz="8" w:space="0" w:color="000000"/>
          <w:bottom w:val="single" w:sz="8" w:space="0" w:color="000000"/>
        </w:tblBorders>
        <w:tblLayout w:type="fixed"/>
        <w:tblLook w:val="0620" w:firstRow="1" w:lastRow="0" w:firstColumn="0" w:lastColumn="0" w:noHBand="1" w:noVBand="1"/>
      </w:tblPr>
      <w:tblGrid>
        <w:gridCol w:w="4860"/>
        <w:gridCol w:w="2937"/>
      </w:tblGrid>
      <w:tr w:rsidR="002F2671" w:rsidRPr="00ED557C" w:rsidTr="00961770">
        <w:trPr>
          <w:jc w:val="center"/>
        </w:trPr>
        <w:tc>
          <w:tcPr>
            <w:tcW w:w="4860" w:type="dxa"/>
            <w:tcBorders>
              <w:top w:val="single" w:sz="8" w:space="0" w:color="000000"/>
              <w:bottom w:val="single" w:sz="8" w:space="0" w:color="000000"/>
            </w:tcBorders>
            <w:shd w:val="clear" w:color="auto" w:fill="BDD6EE"/>
          </w:tcPr>
          <w:p w:rsidR="002F2671" w:rsidRPr="00ED557C" w:rsidRDefault="002F2671" w:rsidP="00095E19">
            <w:pPr>
              <w:autoSpaceDE w:val="0"/>
              <w:autoSpaceDN w:val="0"/>
              <w:adjustRightInd w:val="0"/>
              <w:spacing w:after="0" w:line="240" w:lineRule="auto"/>
              <w:rPr>
                <w:rFonts w:ascii="Times New Roman" w:hAnsi="Times New Roman"/>
                <w:b/>
                <w:bCs/>
                <w:sz w:val="20"/>
                <w:szCs w:val="20"/>
              </w:rPr>
            </w:pPr>
            <w:r w:rsidRPr="00ED557C">
              <w:rPr>
                <w:rFonts w:ascii="Times New Roman" w:hAnsi="Times New Roman"/>
                <w:b/>
                <w:bCs/>
                <w:sz w:val="20"/>
                <w:szCs w:val="20"/>
              </w:rPr>
              <w:t>Faedah integrasi sawit:</w:t>
            </w:r>
          </w:p>
        </w:tc>
        <w:tc>
          <w:tcPr>
            <w:tcW w:w="2937" w:type="dxa"/>
            <w:tcBorders>
              <w:top w:val="single" w:sz="8" w:space="0" w:color="000000"/>
              <w:bottom w:val="single" w:sz="8" w:space="0" w:color="000000"/>
            </w:tcBorders>
            <w:shd w:val="clear" w:color="auto" w:fill="BDD6EE"/>
          </w:tcPr>
          <w:p w:rsidR="002F2671" w:rsidRPr="00ED557C" w:rsidRDefault="002F2671" w:rsidP="00095E19">
            <w:pPr>
              <w:autoSpaceDE w:val="0"/>
              <w:autoSpaceDN w:val="0"/>
              <w:adjustRightInd w:val="0"/>
              <w:spacing w:after="0" w:line="240" w:lineRule="auto"/>
              <w:ind w:left="60" w:right="60"/>
              <w:jc w:val="center"/>
              <w:rPr>
                <w:rFonts w:ascii="Times New Roman" w:hAnsi="Times New Roman"/>
                <w:b/>
                <w:bCs/>
                <w:sz w:val="20"/>
                <w:szCs w:val="20"/>
              </w:rPr>
            </w:pPr>
            <w:r w:rsidRPr="00ED557C">
              <w:rPr>
                <w:rFonts w:ascii="Times New Roman" w:hAnsi="Times New Roman"/>
                <w:b/>
                <w:bCs/>
                <w:sz w:val="20"/>
                <w:szCs w:val="20"/>
              </w:rPr>
              <w:t xml:space="preserve">Kekerapan </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right="60"/>
              <w:rPr>
                <w:rFonts w:ascii="Times New Roman" w:hAnsi="Times New Roman"/>
                <w:sz w:val="20"/>
                <w:szCs w:val="20"/>
              </w:rPr>
            </w:pPr>
            <w:r w:rsidRPr="00ED557C">
              <w:rPr>
                <w:rFonts w:ascii="Times New Roman" w:hAnsi="Times New Roman"/>
                <w:sz w:val="20"/>
                <w:szCs w:val="20"/>
              </w:rPr>
              <w:t>Menambah pendapatan</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129</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right="60"/>
              <w:rPr>
                <w:rFonts w:ascii="Times New Roman" w:hAnsi="Times New Roman"/>
                <w:sz w:val="20"/>
                <w:szCs w:val="20"/>
              </w:rPr>
            </w:pPr>
            <w:r w:rsidRPr="00ED557C">
              <w:rPr>
                <w:rFonts w:ascii="Times New Roman" w:hAnsi="Times New Roman"/>
                <w:sz w:val="20"/>
                <w:szCs w:val="20"/>
              </w:rPr>
              <w:t>Mengisi masa lapang</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91</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right="60"/>
              <w:rPr>
                <w:rFonts w:ascii="Times New Roman" w:hAnsi="Times New Roman"/>
                <w:sz w:val="20"/>
                <w:szCs w:val="20"/>
              </w:rPr>
            </w:pPr>
            <w:r w:rsidRPr="00ED557C">
              <w:rPr>
                <w:rFonts w:ascii="Times New Roman" w:hAnsi="Times New Roman"/>
                <w:sz w:val="20"/>
                <w:szCs w:val="20"/>
              </w:rPr>
              <w:t>Mempelbagaikan tanaman</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71</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right="60"/>
              <w:rPr>
                <w:rFonts w:ascii="Times New Roman" w:hAnsi="Times New Roman"/>
                <w:sz w:val="20"/>
                <w:szCs w:val="20"/>
              </w:rPr>
            </w:pPr>
            <w:r w:rsidRPr="00ED557C">
              <w:rPr>
                <w:rFonts w:ascii="Times New Roman" w:hAnsi="Times New Roman"/>
                <w:sz w:val="20"/>
                <w:szCs w:val="20"/>
              </w:rPr>
              <w:t>Tiada apa-apa faedah</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2</w:t>
            </w:r>
          </w:p>
        </w:tc>
      </w:tr>
      <w:tr w:rsidR="002F2671" w:rsidRPr="00ED557C" w:rsidTr="00961770">
        <w:trPr>
          <w:jc w:val="center"/>
        </w:trPr>
        <w:tc>
          <w:tcPr>
            <w:tcW w:w="4860" w:type="dxa"/>
            <w:shd w:val="clear" w:color="auto" w:fill="auto"/>
          </w:tcPr>
          <w:p w:rsidR="002F2671" w:rsidRPr="004144B3" w:rsidRDefault="002F2671" w:rsidP="00095E19">
            <w:pPr>
              <w:autoSpaceDE w:val="0"/>
              <w:autoSpaceDN w:val="0"/>
              <w:adjustRightInd w:val="0"/>
              <w:spacing w:after="0" w:line="240" w:lineRule="auto"/>
              <w:ind w:right="60"/>
              <w:rPr>
                <w:rFonts w:ascii="Times New Roman" w:hAnsi="Times New Roman"/>
                <w:sz w:val="20"/>
                <w:szCs w:val="20"/>
              </w:rPr>
            </w:pPr>
            <w:r w:rsidRPr="004144B3">
              <w:rPr>
                <w:rFonts w:ascii="Times New Roman" w:hAnsi="Times New Roman"/>
                <w:sz w:val="20"/>
                <w:szCs w:val="20"/>
              </w:rPr>
              <w:t>Lain-lain faedah:</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left="563" w:right="60" w:hanging="252"/>
              <w:rPr>
                <w:rFonts w:ascii="Times New Roman" w:hAnsi="Times New Roman"/>
                <w:sz w:val="20"/>
                <w:szCs w:val="20"/>
              </w:rPr>
            </w:pPr>
            <w:r w:rsidRPr="00ED557C">
              <w:rPr>
                <w:rFonts w:ascii="Times New Roman" w:hAnsi="Times New Roman"/>
                <w:sz w:val="20"/>
                <w:szCs w:val="20"/>
              </w:rPr>
              <w:t>Meningkatkan kemahiran atau pengetahuan</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4</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left="563" w:right="60" w:hanging="252"/>
              <w:rPr>
                <w:rFonts w:ascii="Times New Roman" w:hAnsi="Times New Roman"/>
                <w:sz w:val="20"/>
                <w:szCs w:val="20"/>
              </w:rPr>
            </w:pPr>
            <w:r w:rsidRPr="00ED557C">
              <w:rPr>
                <w:rFonts w:ascii="Times New Roman" w:hAnsi="Times New Roman"/>
                <w:sz w:val="20"/>
                <w:szCs w:val="20"/>
              </w:rPr>
              <w:t>Sumber pendapatan anak</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3</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left="563" w:right="60" w:hanging="252"/>
              <w:rPr>
                <w:rFonts w:ascii="Times New Roman" w:hAnsi="Times New Roman"/>
                <w:sz w:val="20"/>
                <w:szCs w:val="20"/>
              </w:rPr>
            </w:pPr>
            <w:r w:rsidRPr="00ED557C">
              <w:rPr>
                <w:rFonts w:ascii="Times New Roman" w:hAnsi="Times New Roman"/>
                <w:sz w:val="20"/>
                <w:szCs w:val="20"/>
              </w:rPr>
              <w:t>Memaksimumkan penggunaan tanah</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4</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left="563" w:right="60" w:hanging="252"/>
              <w:rPr>
                <w:rFonts w:ascii="Times New Roman" w:hAnsi="Times New Roman"/>
                <w:sz w:val="20"/>
                <w:szCs w:val="20"/>
              </w:rPr>
            </w:pPr>
            <w:r w:rsidRPr="00ED557C">
              <w:rPr>
                <w:rFonts w:ascii="Times New Roman" w:hAnsi="Times New Roman"/>
                <w:sz w:val="20"/>
                <w:szCs w:val="20"/>
              </w:rPr>
              <w:t>Mengurangkan kos merumpai</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7</w:t>
            </w:r>
          </w:p>
        </w:tc>
      </w:tr>
      <w:tr w:rsidR="002F2671" w:rsidRPr="00ED557C" w:rsidTr="00961770">
        <w:trPr>
          <w:jc w:val="center"/>
        </w:trPr>
        <w:tc>
          <w:tcPr>
            <w:tcW w:w="4860" w:type="dxa"/>
            <w:shd w:val="clear" w:color="auto" w:fill="auto"/>
          </w:tcPr>
          <w:p w:rsidR="002F2671" w:rsidRPr="00ED557C" w:rsidRDefault="002F2671" w:rsidP="00095E19">
            <w:pPr>
              <w:autoSpaceDE w:val="0"/>
              <w:autoSpaceDN w:val="0"/>
              <w:adjustRightInd w:val="0"/>
              <w:spacing w:after="0" w:line="240" w:lineRule="auto"/>
              <w:ind w:left="563" w:right="60" w:hanging="252"/>
              <w:rPr>
                <w:rFonts w:ascii="Times New Roman" w:hAnsi="Times New Roman"/>
                <w:sz w:val="20"/>
                <w:szCs w:val="20"/>
              </w:rPr>
            </w:pPr>
            <w:r w:rsidRPr="00ED557C">
              <w:rPr>
                <w:rFonts w:ascii="Times New Roman" w:hAnsi="Times New Roman"/>
                <w:sz w:val="20"/>
                <w:szCs w:val="20"/>
              </w:rPr>
              <w:t>Meningkatkan tahap kesihatan</w:t>
            </w:r>
          </w:p>
        </w:tc>
        <w:tc>
          <w:tcPr>
            <w:tcW w:w="2937" w:type="dxa"/>
            <w:shd w:val="clear" w:color="auto" w:fill="auto"/>
          </w:tcPr>
          <w:p w:rsidR="002F2671" w:rsidRPr="00ED557C" w:rsidRDefault="002F2671" w:rsidP="00095E19">
            <w:pPr>
              <w:autoSpaceDE w:val="0"/>
              <w:autoSpaceDN w:val="0"/>
              <w:adjustRightInd w:val="0"/>
              <w:spacing w:after="0" w:line="240" w:lineRule="auto"/>
              <w:ind w:left="60" w:right="60"/>
              <w:jc w:val="center"/>
              <w:rPr>
                <w:rFonts w:ascii="Times New Roman" w:hAnsi="Times New Roman"/>
                <w:sz w:val="20"/>
                <w:szCs w:val="20"/>
              </w:rPr>
            </w:pPr>
            <w:r w:rsidRPr="00ED557C">
              <w:rPr>
                <w:rFonts w:ascii="Times New Roman" w:hAnsi="Times New Roman"/>
                <w:sz w:val="20"/>
                <w:szCs w:val="20"/>
              </w:rPr>
              <w:t>4</w:t>
            </w:r>
          </w:p>
        </w:tc>
      </w:tr>
    </w:tbl>
    <w:p w:rsidR="002F2671" w:rsidRPr="00ED557C" w:rsidRDefault="002F2671" w:rsidP="00961770">
      <w:pPr>
        <w:spacing w:after="0" w:line="240" w:lineRule="auto"/>
        <w:ind w:left="90" w:right="837" w:firstLine="630"/>
        <w:rPr>
          <w:rFonts w:ascii="Times New Roman" w:hAnsi="Times New Roman"/>
          <w:sz w:val="20"/>
          <w:szCs w:val="20"/>
        </w:rPr>
      </w:pPr>
      <w:r w:rsidRPr="00ED557C">
        <w:rPr>
          <w:rFonts w:ascii="Times New Roman" w:hAnsi="Times New Roman"/>
          <w:b/>
          <w:sz w:val="20"/>
          <w:szCs w:val="20"/>
        </w:rPr>
        <w:t>Nota</w:t>
      </w:r>
      <w:r w:rsidRPr="00ED557C">
        <w:rPr>
          <w:rFonts w:ascii="Times New Roman" w:hAnsi="Times New Roman"/>
          <w:sz w:val="20"/>
          <w:szCs w:val="20"/>
        </w:rPr>
        <w:t>: Kekerapan jawapan adalah tidak mencerminkan bilangan responden</w:t>
      </w:r>
      <w:r w:rsidR="004144B3">
        <w:rPr>
          <w:rFonts w:ascii="Times New Roman" w:hAnsi="Times New Roman"/>
          <w:sz w:val="20"/>
          <w:szCs w:val="20"/>
        </w:rPr>
        <w:t>.</w:t>
      </w:r>
    </w:p>
    <w:p w:rsidR="002F2671" w:rsidRPr="00ED557C" w:rsidRDefault="002F2671" w:rsidP="002F2671">
      <w:pPr>
        <w:spacing w:after="0" w:line="240" w:lineRule="auto"/>
        <w:ind w:left="900" w:right="837"/>
        <w:jc w:val="both"/>
        <w:rPr>
          <w:rFonts w:ascii="Times New Roman" w:hAnsi="Times New Roman"/>
          <w:sz w:val="24"/>
          <w:szCs w:val="24"/>
        </w:rPr>
      </w:pPr>
    </w:p>
    <w:p w:rsidR="002F2671" w:rsidRPr="00ED557C" w:rsidRDefault="002F2671" w:rsidP="002F2671">
      <w:pPr>
        <w:pStyle w:val="NoSpacing"/>
        <w:rPr>
          <w:rFonts w:ascii="Times New Roman" w:hAnsi="Times New Roman"/>
          <w:i/>
          <w:sz w:val="24"/>
          <w:szCs w:val="24"/>
        </w:rPr>
      </w:pPr>
      <w:r w:rsidRPr="00ED557C">
        <w:rPr>
          <w:rFonts w:ascii="Times New Roman" w:hAnsi="Times New Roman"/>
          <w:i/>
          <w:sz w:val="24"/>
          <w:szCs w:val="24"/>
        </w:rPr>
        <w:t xml:space="preserve">Halangan </w:t>
      </w:r>
      <w:r w:rsidR="00961770" w:rsidRPr="00ED557C">
        <w:rPr>
          <w:rFonts w:ascii="Times New Roman" w:hAnsi="Times New Roman"/>
          <w:i/>
          <w:sz w:val="24"/>
          <w:szCs w:val="24"/>
        </w:rPr>
        <w:t>integrasi sawit</w:t>
      </w:r>
    </w:p>
    <w:p w:rsidR="002F2671" w:rsidRPr="00ED557C" w:rsidRDefault="002F2671" w:rsidP="002F2671">
      <w:pPr>
        <w:spacing w:after="0" w:line="240" w:lineRule="auto"/>
        <w:rPr>
          <w:rFonts w:ascii="Times New Roman" w:hAnsi="Times New Roman"/>
          <w:b/>
          <w:sz w:val="24"/>
          <w:szCs w:val="24"/>
        </w:rPr>
      </w:pPr>
    </w:p>
    <w:p w:rsidR="002F2671" w:rsidRPr="00ED557C" w:rsidRDefault="002F2671" w:rsidP="002F2671">
      <w:pPr>
        <w:spacing w:after="0" w:line="240" w:lineRule="auto"/>
        <w:jc w:val="both"/>
        <w:rPr>
          <w:rFonts w:ascii="Times New Roman" w:hAnsi="Times New Roman"/>
          <w:sz w:val="24"/>
          <w:szCs w:val="24"/>
        </w:rPr>
      </w:pPr>
      <w:r w:rsidRPr="00ED557C">
        <w:rPr>
          <w:rFonts w:ascii="Times New Roman" w:hAnsi="Times New Roman"/>
          <w:sz w:val="24"/>
          <w:szCs w:val="24"/>
        </w:rPr>
        <w:t>Dalam pada itu, terdapat juga beberapa halangan dala</w:t>
      </w:r>
      <w:r w:rsidR="00961770">
        <w:rPr>
          <w:rFonts w:ascii="Times New Roman" w:hAnsi="Times New Roman"/>
          <w:sz w:val="24"/>
          <w:szCs w:val="24"/>
        </w:rPr>
        <w:t>m melaksanakan integrasi sawit.</w:t>
      </w:r>
      <w:r w:rsidRPr="00ED557C">
        <w:rPr>
          <w:rFonts w:ascii="Times New Roman" w:hAnsi="Times New Roman"/>
          <w:sz w:val="24"/>
          <w:szCs w:val="24"/>
        </w:rPr>
        <w:t xml:space="preserve"> Kebanyakan responden menyatakan dua halangan utama yang mereka hadapi dalam melaksanakan integrasi sawit ialah ketiadaan bantuan kewangan (66.4%) dan belanja pelaksanaan integrasi sawit yang agak membebankan (55.0%).  Hal ini juga selari dengan dapatan Bambang et al. (2004).  Kedua-dua faktor halangan tersebut berkisar tentang ketidakcukupan modal bagi melaksanakan integrasi sawit.</w:t>
      </w:r>
    </w:p>
    <w:p w:rsidR="002F2671" w:rsidRPr="00ED557C" w:rsidRDefault="002F2671" w:rsidP="00961770">
      <w:pPr>
        <w:spacing w:after="0" w:line="240" w:lineRule="auto"/>
        <w:ind w:firstLine="426"/>
        <w:jc w:val="both"/>
        <w:rPr>
          <w:rFonts w:ascii="Times New Roman" w:hAnsi="Times New Roman"/>
          <w:sz w:val="24"/>
          <w:szCs w:val="24"/>
        </w:rPr>
      </w:pPr>
      <w:r w:rsidRPr="00ED557C">
        <w:rPr>
          <w:rFonts w:ascii="Times New Roman" w:hAnsi="Times New Roman"/>
          <w:sz w:val="24"/>
          <w:szCs w:val="24"/>
        </w:rPr>
        <w:t xml:space="preserve">Jadual </w:t>
      </w:r>
      <w:r w:rsidR="00BB2CE3" w:rsidRPr="00ED557C">
        <w:rPr>
          <w:rFonts w:ascii="Times New Roman" w:hAnsi="Times New Roman"/>
          <w:sz w:val="24"/>
          <w:szCs w:val="24"/>
        </w:rPr>
        <w:t>7</w:t>
      </w:r>
      <w:r w:rsidRPr="00ED557C">
        <w:rPr>
          <w:rFonts w:ascii="Times New Roman" w:hAnsi="Times New Roman"/>
          <w:sz w:val="24"/>
          <w:szCs w:val="24"/>
        </w:rPr>
        <w:t xml:space="preserve"> menunjukkan halangan dalam melaksanakan integrasi sawit, iaitu tiada bantuan kewangan, tiada sokongan khidmat nasihat, belanja pelaksanaan membebankan, lain-lain masalah dan yang terakhir </w:t>
      </w:r>
      <w:r w:rsidR="00961770">
        <w:rPr>
          <w:rFonts w:ascii="Times New Roman" w:hAnsi="Times New Roman"/>
          <w:sz w:val="24"/>
          <w:szCs w:val="24"/>
        </w:rPr>
        <w:t xml:space="preserve">adalah tiada apa-apa halangan. </w:t>
      </w:r>
      <w:r w:rsidRPr="00ED557C">
        <w:rPr>
          <w:rFonts w:ascii="Times New Roman" w:hAnsi="Times New Roman"/>
          <w:sz w:val="24"/>
          <w:szCs w:val="24"/>
        </w:rPr>
        <w:t>Sebanyak 66.4 peratus responden bersetuju bahawa ketiadaan bantuan kewangan menyebabkan mereka mengalami kesukaran dalam melaksanakan integrasi sawit kerana untuk melaksanakannya memerlukan modal yang tinggi.  Sebanyak 20.0 peratus responden merasakan perlunya sokongan khidmat nasihat dalam</w:t>
      </w:r>
      <w:r w:rsidR="00961770">
        <w:rPr>
          <w:rFonts w:ascii="Times New Roman" w:hAnsi="Times New Roman"/>
          <w:sz w:val="24"/>
          <w:szCs w:val="24"/>
        </w:rPr>
        <w:t xml:space="preserve"> melaksanakan integrasi sawit. </w:t>
      </w:r>
      <w:r w:rsidRPr="00ED557C">
        <w:rPr>
          <w:rFonts w:ascii="Times New Roman" w:hAnsi="Times New Roman"/>
          <w:sz w:val="24"/>
          <w:szCs w:val="24"/>
        </w:rPr>
        <w:t>Hal ini kerana mereka memerlukan khidmat nasihat untuk melaksanakan integrasi dengan baik.</w:t>
      </w:r>
    </w:p>
    <w:p w:rsidR="002F2671" w:rsidRPr="00ED557C" w:rsidRDefault="002F2671" w:rsidP="00961770">
      <w:pPr>
        <w:spacing w:after="0" w:line="240" w:lineRule="auto"/>
        <w:ind w:firstLine="426"/>
        <w:jc w:val="both"/>
        <w:rPr>
          <w:rFonts w:ascii="Times New Roman" w:hAnsi="Times New Roman"/>
          <w:sz w:val="24"/>
          <w:szCs w:val="24"/>
        </w:rPr>
      </w:pPr>
      <w:r w:rsidRPr="00ED557C">
        <w:rPr>
          <w:rFonts w:ascii="Times New Roman" w:hAnsi="Times New Roman"/>
          <w:sz w:val="24"/>
          <w:szCs w:val="24"/>
        </w:rPr>
        <w:t xml:space="preserve">Seramai 77 responden (55.0%) bersetuju bahawa dalam melaksanakan integrasi sawit ia memerlukan perbelanjaan tinggi kerana perlu mengambil kira dari awal pembelian anak benih sehingga kepada </w:t>
      </w:r>
      <w:r w:rsidR="00961770">
        <w:rPr>
          <w:rFonts w:ascii="Times New Roman" w:hAnsi="Times New Roman"/>
          <w:sz w:val="24"/>
          <w:szCs w:val="24"/>
        </w:rPr>
        <w:t xml:space="preserve">aspek penyelenggaraan tanaman. </w:t>
      </w:r>
      <w:r w:rsidRPr="00ED557C">
        <w:rPr>
          <w:rFonts w:ascii="Times New Roman" w:hAnsi="Times New Roman"/>
          <w:sz w:val="24"/>
          <w:szCs w:val="24"/>
        </w:rPr>
        <w:t>Bagi responden yang mengalami masalah kewangan akan menghadapi kekangan untuk melaksanakan integras</w:t>
      </w:r>
      <w:r w:rsidR="00961770">
        <w:rPr>
          <w:rFonts w:ascii="Times New Roman" w:hAnsi="Times New Roman"/>
          <w:sz w:val="24"/>
          <w:szCs w:val="24"/>
        </w:rPr>
        <w:t>i sawit.</w:t>
      </w:r>
      <w:r w:rsidRPr="00ED557C">
        <w:rPr>
          <w:rFonts w:ascii="Times New Roman" w:hAnsi="Times New Roman"/>
          <w:sz w:val="24"/>
          <w:szCs w:val="24"/>
        </w:rPr>
        <w:t xml:space="preserve"> Lain-lain masalah yang dihadapi responden dalam melaksanakan integrasi sawit mencatatkan 27.9 peratus, sementara hanya 7.1 peratus sahaja yang tidak mempunyai apa-apa masalah dalam melaksanakan integrasi sawit.</w:t>
      </w:r>
    </w:p>
    <w:p w:rsidR="002F2671" w:rsidRPr="00ED557C" w:rsidRDefault="002F2671" w:rsidP="00C62964">
      <w:pPr>
        <w:spacing w:after="0" w:line="240" w:lineRule="auto"/>
        <w:jc w:val="center"/>
        <w:rPr>
          <w:rFonts w:ascii="Times New Roman" w:hAnsi="Times New Roman"/>
          <w:sz w:val="20"/>
          <w:szCs w:val="20"/>
        </w:rPr>
      </w:pPr>
      <w:r w:rsidRPr="00ED557C">
        <w:rPr>
          <w:rFonts w:ascii="Times New Roman" w:hAnsi="Times New Roman"/>
          <w:b/>
          <w:sz w:val="20"/>
          <w:szCs w:val="20"/>
        </w:rPr>
        <w:lastRenderedPageBreak/>
        <w:t xml:space="preserve">Jadual </w:t>
      </w:r>
      <w:r w:rsidR="00BB2CE3" w:rsidRPr="00ED557C">
        <w:rPr>
          <w:rFonts w:ascii="Times New Roman" w:hAnsi="Times New Roman"/>
          <w:b/>
          <w:sz w:val="20"/>
          <w:szCs w:val="20"/>
        </w:rPr>
        <w:t>7</w:t>
      </w:r>
      <w:r w:rsidRPr="00ED557C">
        <w:rPr>
          <w:rFonts w:ascii="Times New Roman" w:hAnsi="Times New Roman"/>
          <w:b/>
          <w:sz w:val="20"/>
          <w:szCs w:val="20"/>
        </w:rPr>
        <w:t>.</w:t>
      </w:r>
      <w:r w:rsidRPr="00ED557C">
        <w:rPr>
          <w:rFonts w:ascii="Times New Roman" w:hAnsi="Times New Roman"/>
          <w:sz w:val="20"/>
          <w:szCs w:val="20"/>
        </w:rPr>
        <w:t xml:space="preserve">  Halangan integrasi sawit</w:t>
      </w:r>
    </w:p>
    <w:p w:rsidR="00BB2CE3" w:rsidRPr="00ED557C" w:rsidRDefault="00BB2CE3" w:rsidP="002F2671">
      <w:pPr>
        <w:spacing w:after="0" w:line="240" w:lineRule="auto"/>
        <w:jc w:val="center"/>
        <w:rPr>
          <w:rFonts w:ascii="Times New Roman" w:hAnsi="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55"/>
        <w:gridCol w:w="1656"/>
      </w:tblGrid>
      <w:tr w:rsidR="002F2671" w:rsidRPr="00ED557C" w:rsidTr="00B32954">
        <w:trPr>
          <w:jc w:val="center"/>
        </w:trPr>
        <w:tc>
          <w:tcPr>
            <w:tcW w:w="3969" w:type="dxa"/>
            <w:tcBorders>
              <w:left w:val="nil"/>
              <w:bottom w:val="single" w:sz="4" w:space="0" w:color="auto"/>
              <w:right w:val="nil"/>
            </w:tcBorders>
            <w:shd w:val="clear" w:color="auto" w:fill="BDD6EE"/>
          </w:tcPr>
          <w:p w:rsidR="002F2671" w:rsidRPr="00ED557C" w:rsidRDefault="00961770" w:rsidP="00095E19">
            <w:pPr>
              <w:spacing w:after="0" w:line="240" w:lineRule="auto"/>
              <w:jc w:val="center"/>
              <w:rPr>
                <w:rFonts w:ascii="Times New Roman" w:hAnsi="Times New Roman"/>
                <w:sz w:val="20"/>
                <w:szCs w:val="20"/>
              </w:rPr>
            </w:pPr>
            <w:r>
              <w:rPr>
                <w:rFonts w:ascii="Times New Roman" w:hAnsi="Times New Roman"/>
                <w:sz w:val="20"/>
                <w:szCs w:val="20"/>
              </w:rPr>
              <w:t>Halangan</w:t>
            </w:r>
          </w:p>
        </w:tc>
        <w:tc>
          <w:tcPr>
            <w:tcW w:w="1755" w:type="dxa"/>
            <w:tcBorders>
              <w:left w:val="nil"/>
              <w:bottom w:val="single" w:sz="4" w:space="0" w:color="auto"/>
              <w:right w:val="nil"/>
            </w:tcBorders>
            <w:shd w:val="clear" w:color="auto" w:fill="BDD6EE"/>
          </w:tcPr>
          <w:p w:rsidR="002F2671" w:rsidRPr="00ED557C" w:rsidRDefault="00961770" w:rsidP="00095E19">
            <w:pPr>
              <w:spacing w:after="0" w:line="240" w:lineRule="auto"/>
              <w:jc w:val="center"/>
              <w:rPr>
                <w:rFonts w:ascii="Times New Roman" w:hAnsi="Times New Roman"/>
                <w:b/>
                <w:sz w:val="20"/>
                <w:szCs w:val="20"/>
              </w:rPr>
            </w:pPr>
            <w:r>
              <w:rPr>
                <w:rFonts w:ascii="Times New Roman" w:hAnsi="Times New Roman"/>
                <w:b/>
                <w:sz w:val="20"/>
                <w:szCs w:val="20"/>
              </w:rPr>
              <w:t>Bilangan</w:t>
            </w:r>
          </w:p>
        </w:tc>
        <w:tc>
          <w:tcPr>
            <w:tcW w:w="1656" w:type="dxa"/>
            <w:tcBorders>
              <w:left w:val="nil"/>
              <w:bottom w:val="single" w:sz="4" w:space="0" w:color="auto"/>
              <w:right w:val="nil"/>
            </w:tcBorders>
            <w:shd w:val="clear" w:color="auto" w:fill="BDD6EE"/>
          </w:tcPr>
          <w:p w:rsidR="002F2671" w:rsidRPr="00ED557C" w:rsidRDefault="00961770" w:rsidP="00095E19">
            <w:pPr>
              <w:spacing w:after="0" w:line="240" w:lineRule="auto"/>
              <w:jc w:val="center"/>
              <w:rPr>
                <w:rFonts w:ascii="Times New Roman" w:hAnsi="Times New Roman"/>
                <w:b/>
                <w:sz w:val="20"/>
                <w:szCs w:val="20"/>
              </w:rPr>
            </w:pPr>
            <w:r>
              <w:rPr>
                <w:rFonts w:ascii="Times New Roman" w:hAnsi="Times New Roman"/>
                <w:b/>
                <w:sz w:val="20"/>
                <w:szCs w:val="20"/>
              </w:rPr>
              <w:t>Peratus</w:t>
            </w:r>
          </w:p>
        </w:tc>
      </w:tr>
      <w:tr w:rsidR="002F2671" w:rsidRPr="00ED557C" w:rsidTr="00B32954">
        <w:trPr>
          <w:jc w:val="center"/>
        </w:trPr>
        <w:tc>
          <w:tcPr>
            <w:tcW w:w="3969" w:type="dxa"/>
            <w:tcBorders>
              <w:top w:val="single" w:sz="4" w:space="0" w:color="auto"/>
              <w:left w:val="nil"/>
              <w:bottom w:val="nil"/>
              <w:right w:val="nil"/>
            </w:tcBorders>
            <w:shd w:val="clear" w:color="auto" w:fill="auto"/>
          </w:tcPr>
          <w:p w:rsidR="002F2671" w:rsidRPr="00ED557C" w:rsidRDefault="002F2671" w:rsidP="00095E19">
            <w:pPr>
              <w:spacing w:after="0" w:line="240" w:lineRule="auto"/>
              <w:jc w:val="both"/>
              <w:rPr>
                <w:rFonts w:ascii="Times New Roman" w:hAnsi="Times New Roman"/>
                <w:sz w:val="20"/>
                <w:szCs w:val="20"/>
              </w:rPr>
            </w:pPr>
            <w:r w:rsidRPr="00ED557C">
              <w:rPr>
                <w:rFonts w:ascii="Times New Roman" w:hAnsi="Times New Roman"/>
                <w:sz w:val="20"/>
                <w:szCs w:val="20"/>
              </w:rPr>
              <w:t>Tiada bantuan kewangan</w:t>
            </w:r>
          </w:p>
        </w:tc>
        <w:tc>
          <w:tcPr>
            <w:tcW w:w="1755" w:type="dxa"/>
            <w:tcBorders>
              <w:top w:val="single" w:sz="4" w:space="0" w:color="auto"/>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93</w:t>
            </w:r>
          </w:p>
        </w:tc>
        <w:tc>
          <w:tcPr>
            <w:tcW w:w="1656" w:type="dxa"/>
            <w:tcBorders>
              <w:top w:val="single" w:sz="4" w:space="0" w:color="auto"/>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66.4</w:t>
            </w:r>
          </w:p>
        </w:tc>
      </w:tr>
      <w:tr w:rsidR="002F2671" w:rsidRPr="00ED557C" w:rsidTr="00B32954">
        <w:trPr>
          <w:jc w:val="center"/>
        </w:trPr>
        <w:tc>
          <w:tcPr>
            <w:tcW w:w="3969" w:type="dxa"/>
            <w:tcBorders>
              <w:top w:val="nil"/>
              <w:left w:val="nil"/>
              <w:bottom w:val="nil"/>
              <w:right w:val="nil"/>
            </w:tcBorders>
            <w:shd w:val="clear" w:color="auto" w:fill="auto"/>
          </w:tcPr>
          <w:p w:rsidR="002F2671" w:rsidRPr="00ED557C" w:rsidRDefault="002F2671" w:rsidP="00095E19">
            <w:pPr>
              <w:spacing w:after="0" w:line="240" w:lineRule="auto"/>
              <w:jc w:val="both"/>
              <w:rPr>
                <w:rFonts w:ascii="Times New Roman" w:hAnsi="Times New Roman"/>
                <w:sz w:val="20"/>
                <w:szCs w:val="20"/>
              </w:rPr>
            </w:pPr>
            <w:r w:rsidRPr="00ED557C">
              <w:rPr>
                <w:rFonts w:ascii="Times New Roman" w:hAnsi="Times New Roman"/>
                <w:sz w:val="20"/>
                <w:szCs w:val="20"/>
              </w:rPr>
              <w:t>Tiada sokongan khidmat nasihat</w:t>
            </w:r>
          </w:p>
        </w:tc>
        <w:tc>
          <w:tcPr>
            <w:tcW w:w="1755" w:type="dxa"/>
            <w:tcBorders>
              <w:top w:val="nil"/>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28</w:t>
            </w:r>
          </w:p>
        </w:tc>
        <w:tc>
          <w:tcPr>
            <w:tcW w:w="1656" w:type="dxa"/>
            <w:tcBorders>
              <w:top w:val="nil"/>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20.0</w:t>
            </w:r>
          </w:p>
        </w:tc>
      </w:tr>
      <w:tr w:rsidR="002F2671" w:rsidRPr="00ED557C" w:rsidTr="00B32954">
        <w:trPr>
          <w:jc w:val="center"/>
        </w:trPr>
        <w:tc>
          <w:tcPr>
            <w:tcW w:w="3969" w:type="dxa"/>
            <w:tcBorders>
              <w:top w:val="nil"/>
              <w:left w:val="nil"/>
              <w:bottom w:val="nil"/>
              <w:right w:val="nil"/>
            </w:tcBorders>
            <w:shd w:val="clear" w:color="auto" w:fill="auto"/>
          </w:tcPr>
          <w:p w:rsidR="002F2671" w:rsidRPr="00ED557C" w:rsidRDefault="002F2671" w:rsidP="00095E19">
            <w:pPr>
              <w:spacing w:after="0" w:line="240" w:lineRule="auto"/>
              <w:jc w:val="both"/>
              <w:rPr>
                <w:rFonts w:ascii="Times New Roman" w:hAnsi="Times New Roman"/>
                <w:sz w:val="20"/>
                <w:szCs w:val="20"/>
              </w:rPr>
            </w:pPr>
            <w:r w:rsidRPr="00ED557C">
              <w:rPr>
                <w:rFonts w:ascii="Times New Roman" w:hAnsi="Times New Roman"/>
                <w:sz w:val="20"/>
                <w:szCs w:val="20"/>
              </w:rPr>
              <w:t>Belanja pelaksanaan membebankan</w:t>
            </w:r>
          </w:p>
        </w:tc>
        <w:tc>
          <w:tcPr>
            <w:tcW w:w="1755" w:type="dxa"/>
            <w:tcBorders>
              <w:top w:val="nil"/>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77</w:t>
            </w:r>
          </w:p>
        </w:tc>
        <w:tc>
          <w:tcPr>
            <w:tcW w:w="1656" w:type="dxa"/>
            <w:tcBorders>
              <w:top w:val="nil"/>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55.0</w:t>
            </w:r>
          </w:p>
        </w:tc>
      </w:tr>
      <w:tr w:rsidR="002F2671" w:rsidRPr="00ED557C" w:rsidTr="00B32954">
        <w:trPr>
          <w:jc w:val="center"/>
        </w:trPr>
        <w:tc>
          <w:tcPr>
            <w:tcW w:w="3969" w:type="dxa"/>
            <w:tcBorders>
              <w:top w:val="nil"/>
              <w:left w:val="nil"/>
              <w:bottom w:val="nil"/>
              <w:right w:val="nil"/>
            </w:tcBorders>
            <w:shd w:val="clear" w:color="auto" w:fill="auto"/>
          </w:tcPr>
          <w:p w:rsidR="002F2671" w:rsidRPr="00ED557C" w:rsidRDefault="002F2671" w:rsidP="00095E19">
            <w:pPr>
              <w:spacing w:after="0" w:line="240" w:lineRule="auto"/>
              <w:jc w:val="both"/>
              <w:rPr>
                <w:rFonts w:ascii="Times New Roman" w:hAnsi="Times New Roman"/>
                <w:sz w:val="20"/>
                <w:szCs w:val="20"/>
              </w:rPr>
            </w:pPr>
            <w:r w:rsidRPr="00ED557C">
              <w:rPr>
                <w:rFonts w:ascii="Times New Roman" w:hAnsi="Times New Roman"/>
                <w:sz w:val="20"/>
                <w:szCs w:val="20"/>
              </w:rPr>
              <w:t>Lain-lain masalah</w:t>
            </w:r>
          </w:p>
        </w:tc>
        <w:tc>
          <w:tcPr>
            <w:tcW w:w="1755" w:type="dxa"/>
            <w:tcBorders>
              <w:top w:val="nil"/>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39</w:t>
            </w:r>
          </w:p>
        </w:tc>
        <w:tc>
          <w:tcPr>
            <w:tcW w:w="1656" w:type="dxa"/>
            <w:tcBorders>
              <w:top w:val="nil"/>
              <w:left w:val="nil"/>
              <w:bottom w:val="nil"/>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27.9</w:t>
            </w:r>
          </w:p>
        </w:tc>
      </w:tr>
      <w:tr w:rsidR="002F2671" w:rsidRPr="00ED557C" w:rsidTr="00B32954">
        <w:trPr>
          <w:jc w:val="center"/>
        </w:trPr>
        <w:tc>
          <w:tcPr>
            <w:tcW w:w="3969" w:type="dxa"/>
            <w:tcBorders>
              <w:top w:val="nil"/>
              <w:left w:val="nil"/>
              <w:bottom w:val="single" w:sz="4" w:space="0" w:color="auto"/>
              <w:right w:val="nil"/>
            </w:tcBorders>
            <w:shd w:val="clear" w:color="auto" w:fill="auto"/>
          </w:tcPr>
          <w:p w:rsidR="002F2671" w:rsidRPr="00ED557C" w:rsidRDefault="002F2671" w:rsidP="00095E19">
            <w:pPr>
              <w:spacing w:after="0" w:line="240" w:lineRule="auto"/>
              <w:jc w:val="both"/>
              <w:rPr>
                <w:rFonts w:ascii="Times New Roman" w:hAnsi="Times New Roman"/>
                <w:sz w:val="20"/>
                <w:szCs w:val="20"/>
              </w:rPr>
            </w:pPr>
            <w:r w:rsidRPr="00ED557C">
              <w:rPr>
                <w:rFonts w:ascii="Times New Roman" w:hAnsi="Times New Roman"/>
                <w:sz w:val="20"/>
                <w:szCs w:val="20"/>
              </w:rPr>
              <w:t>Tiada apa-apa halangan</w:t>
            </w:r>
          </w:p>
        </w:tc>
        <w:tc>
          <w:tcPr>
            <w:tcW w:w="1755" w:type="dxa"/>
            <w:tcBorders>
              <w:top w:val="nil"/>
              <w:left w:val="nil"/>
              <w:bottom w:val="single" w:sz="4" w:space="0" w:color="auto"/>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10</w:t>
            </w:r>
          </w:p>
        </w:tc>
        <w:tc>
          <w:tcPr>
            <w:tcW w:w="1656" w:type="dxa"/>
            <w:tcBorders>
              <w:top w:val="nil"/>
              <w:left w:val="nil"/>
              <w:bottom w:val="single" w:sz="4" w:space="0" w:color="auto"/>
              <w:right w:val="nil"/>
            </w:tcBorders>
            <w:shd w:val="clear" w:color="auto" w:fill="auto"/>
          </w:tcPr>
          <w:p w:rsidR="002F2671" w:rsidRPr="00ED557C" w:rsidRDefault="002F2671" w:rsidP="00095E19">
            <w:pPr>
              <w:spacing w:after="0" w:line="240" w:lineRule="auto"/>
              <w:jc w:val="center"/>
              <w:rPr>
                <w:rFonts w:ascii="Times New Roman" w:hAnsi="Times New Roman"/>
                <w:sz w:val="20"/>
                <w:szCs w:val="20"/>
              </w:rPr>
            </w:pPr>
            <w:r w:rsidRPr="00ED557C">
              <w:rPr>
                <w:rFonts w:ascii="Times New Roman" w:hAnsi="Times New Roman"/>
                <w:sz w:val="20"/>
                <w:szCs w:val="20"/>
              </w:rPr>
              <w:t>7.1</w:t>
            </w:r>
          </w:p>
        </w:tc>
      </w:tr>
    </w:tbl>
    <w:p w:rsidR="002F2671" w:rsidRPr="00ED557C" w:rsidRDefault="002F2671" w:rsidP="002F2671">
      <w:pPr>
        <w:spacing w:after="0" w:line="240" w:lineRule="auto"/>
        <w:jc w:val="both"/>
        <w:rPr>
          <w:rFonts w:ascii="Times New Roman" w:hAnsi="Times New Roman"/>
          <w:sz w:val="24"/>
          <w:szCs w:val="24"/>
        </w:rPr>
      </w:pPr>
    </w:p>
    <w:p w:rsidR="002F2671" w:rsidRPr="00ED557C" w:rsidRDefault="002F2671" w:rsidP="00B32954">
      <w:pPr>
        <w:spacing w:after="0" w:line="240" w:lineRule="auto"/>
        <w:ind w:firstLine="426"/>
        <w:jc w:val="both"/>
        <w:rPr>
          <w:rFonts w:ascii="Times New Roman" w:hAnsi="Times New Roman"/>
          <w:sz w:val="24"/>
          <w:szCs w:val="24"/>
        </w:rPr>
      </w:pPr>
      <w:r w:rsidRPr="00ED557C">
        <w:rPr>
          <w:rFonts w:ascii="Times New Roman" w:hAnsi="Times New Roman"/>
          <w:sz w:val="24"/>
          <w:szCs w:val="24"/>
        </w:rPr>
        <w:t>Antara halangan atau masalah yang dihadapi oleh responden adalah seperti binatang liar, tiada bantuan anak benih, haiwan perosak, kes kecurian, anak benih pisang terhad, tiada bantuan pemasaran, masalah tenaga kerja, masalah cuaca dan penyakit, masalah rumpai, jadual kerja, harga input naik, pokok sawit terencat dan masalah kawasan atau tanah.</w:t>
      </w:r>
    </w:p>
    <w:p w:rsidR="002F2671" w:rsidRPr="00ED557C" w:rsidRDefault="002F2671" w:rsidP="002F2671">
      <w:pPr>
        <w:pStyle w:val="NoSpacing"/>
        <w:rPr>
          <w:rFonts w:ascii="Times New Roman" w:hAnsi="Times New Roman"/>
          <w:sz w:val="24"/>
          <w:szCs w:val="24"/>
        </w:rPr>
      </w:pPr>
    </w:p>
    <w:p w:rsidR="00F5349B" w:rsidRPr="00ED557C" w:rsidRDefault="00F5349B" w:rsidP="00F5349B">
      <w:pPr>
        <w:pStyle w:val="NoSpacing"/>
        <w:jc w:val="both"/>
        <w:rPr>
          <w:rFonts w:ascii="Times New Roman" w:hAnsi="Times New Roman"/>
          <w:i/>
          <w:sz w:val="24"/>
          <w:szCs w:val="24"/>
        </w:rPr>
      </w:pPr>
      <w:r w:rsidRPr="00ED557C">
        <w:rPr>
          <w:rFonts w:ascii="Times New Roman" w:hAnsi="Times New Roman"/>
          <w:i/>
          <w:sz w:val="24"/>
          <w:szCs w:val="24"/>
        </w:rPr>
        <w:t xml:space="preserve">Tahap </w:t>
      </w:r>
      <w:r w:rsidR="00B32954" w:rsidRPr="00ED557C">
        <w:rPr>
          <w:rFonts w:ascii="Times New Roman" w:hAnsi="Times New Roman"/>
          <w:i/>
          <w:sz w:val="24"/>
          <w:szCs w:val="24"/>
        </w:rPr>
        <w:t>kepuasan responden terhadap integrasi sawit</w:t>
      </w:r>
    </w:p>
    <w:p w:rsidR="00F5349B" w:rsidRPr="00ED557C" w:rsidRDefault="00F5349B" w:rsidP="00F5349B">
      <w:pPr>
        <w:pStyle w:val="NoSpacing"/>
        <w:rPr>
          <w:rFonts w:ascii="Times New Roman" w:hAnsi="Times New Roman"/>
          <w:sz w:val="24"/>
          <w:szCs w:val="24"/>
        </w:rPr>
      </w:pPr>
    </w:p>
    <w:p w:rsidR="00F5349B" w:rsidRDefault="00F5349B" w:rsidP="00C632E8">
      <w:pPr>
        <w:pStyle w:val="NoSpacing"/>
        <w:jc w:val="both"/>
        <w:rPr>
          <w:rFonts w:ascii="Times New Roman" w:hAnsi="Times New Roman"/>
          <w:sz w:val="24"/>
          <w:szCs w:val="24"/>
        </w:rPr>
      </w:pPr>
      <w:r w:rsidRPr="00ED557C">
        <w:rPr>
          <w:rFonts w:ascii="Times New Roman" w:hAnsi="Times New Roman"/>
          <w:sz w:val="24"/>
          <w:szCs w:val="24"/>
        </w:rPr>
        <w:t xml:space="preserve">Jadual </w:t>
      </w:r>
      <w:r w:rsidR="0050670E" w:rsidRPr="00ED557C">
        <w:rPr>
          <w:rFonts w:ascii="Times New Roman" w:hAnsi="Times New Roman"/>
          <w:sz w:val="24"/>
          <w:szCs w:val="24"/>
        </w:rPr>
        <w:t>8</w:t>
      </w:r>
      <w:r w:rsidRPr="00ED557C">
        <w:rPr>
          <w:rFonts w:ascii="Times New Roman" w:hAnsi="Times New Roman"/>
          <w:sz w:val="24"/>
          <w:szCs w:val="24"/>
        </w:rPr>
        <w:t xml:space="preserve"> menunjukkan tahap kepuasan responden dala</w:t>
      </w:r>
      <w:r w:rsidR="00B32954">
        <w:rPr>
          <w:rFonts w:ascii="Times New Roman" w:hAnsi="Times New Roman"/>
          <w:sz w:val="24"/>
          <w:szCs w:val="24"/>
        </w:rPr>
        <w:t>m melaksanakan integrasi sawit.</w:t>
      </w:r>
      <w:r w:rsidRPr="00ED557C">
        <w:rPr>
          <w:rFonts w:ascii="Times New Roman" w:hAnsi="Times New Roman"/>
          <w:sz w:val="24"/>
          <w:szCs w:val="24"/>
        </w:rPr>
        <w:t xml:space="preserve"> Rata-rata responden amat berpuas</w:t>
      </w:r>
      <w:r w:rsidR="00B32954">
        <w:rPr>
          <w:rFonts w:ascii="Times New Roman" w:hAnsi="Times New Roman"/>
          <w:sz w:val="24"/>
          <w:szCs w:val="24"/>
        </w:rPr>
        <w:t xml:space="preserve"> </w:t>
      </w:r>
      <w:r w:rsidRPr="00ED557C">
        <w:rPr>
          <w:rFonts w:ascii="Times New Roman" w:hAnsi="Times New Roman"/>
          <w:sz w:val="24"/>
          <w:szCs w:val="24"/>
        </w:rPr>
        <w:t>hati dengan keupayaan integrasi sawit dalam memaksimumkan penggunaan tanah (</w:t>
      </w:r>
      <w:r w:rsidR="009A1C8B">
        <w:rPr>
          <w:rFonts w:ascii="Times New Roman" w:hAnsi="Times New Roman"/>
          <w:sz w:val="24"/>
          <w:szCs w:val="24"/>
        </w:rPr>
        <w:t>purata</w:t>
      </w:r>
      <w:r w:rsidRPr="00ED557C">
        <w:rPr>
          <w:rFonts w:ascii="Times New Roman" w:hAnsi="Times New Roman"/>
          <w:sz w:val="24"/>
          <w:szCs w:val="24"/>
        </w:rPr>
        <w:t>=4.45), mengelakkan kebun menjadi semak (</w:t>
      </w:r>
      <w:r w:rsidR="009A1C8B">
        <w:rPr>
          <w:rFonts w:ascii="Times New Roman" w:hAnsi="Times New Roman"/>
          <w:sz w:val="24"/>
          <w:szCs w:val="24"/>
        </w:rPr>
        <w:t>purata</w:t>
      </w:r>
      <w:r w:rsidRPr="00ED557C">
        <w:rPr>
          <w:rFonts w:ascii="Times New Roman" w:hAnsi="Times New Roman"/>
          <w:sz w:val="24"/>
          <w:szCs w:val="24"/>
        </w:rPr>
        <w:t>=4.43), mendorong pekebun kerap ke kebun (</w:t>
      </w:r>
      <w:r w:rsidR="009A1C8B">
        <w:rPr>
          <w:rFonts w:ascii="Times New Roman" w:hAnsi="Times New Roman"/>
          <w:sz w:val="24"/>
          <w:szCs w:val="24"/>
        </w:rPr>
        <w:t>purata</w:t>
      </w:r>
      <w:r w:rsidRPr="00ED557C">
        <w:rPr>
          <w:rFonts w:ascii="Times New Roman" w:hAnsi="Times New Roman"/>
          <w:sz w:val="24"/>
          <w:szCs w:val="24"/>
        </w:rPr>
        <w:t>=4.36), mengurangkan kos merumpai (</w:t>
      </w:r>
      <w:r w:rsidR="009A1C8B">
        <w:rPr>
          <w:rFonts w:ascii="Times New Roman" w:hAnsi="Times New Roman"/>
          <w:sz w:val="24"/>
          <w:szCs w:val="24"/>
        </w:rPr>
        <w:t>purata</w:t>
      </w:r>
      <w:r w:rsidRPr="00ED557C">
        <w:rPr>
          <w:rFonts w:ascii="Times New Roman" w:hAnsi="Times New Roman"/>
          <w:sz w:val="24"/>
          <w:szCs w:val="24"/>
        </w:rPr>
        <w:t>=4.34), menggalakkan pembesaran sawit lebih cepat (</w:t>
      </w:r>
      <w:r w:rsidR="009A1C8B">
        <w:rPr>
          <w:rFonts w:ascii="Times New Roman" w:hAnsi="Times New Roman"/>
          <w:sz w:val="24"/>
          <w:szCs w:val="24"/>
        </w:rPr>
        <w:t>purata</w:t>
      </w:r>
      <w:r w:rsidRPr="00ED557C">
        <w:rPr>
          <w:rFonts w:ascii="Times New Roman" w:hAnsi="Times New Roman"/>
          <w:sz w:val="24"/>
          <w:szCs w:val="24"/>
        </w:rPr>
        <w:t>=4.30), menyuburkan tanah kebun</w:t>
      </w:r>
      <w:r w:rsidR="00332041">
        <w:rPr>
          <w:rFonts w:ascii="Times New Roman" w:hAnsi="Times New Roman"/>
          <w:sz w:val="24"/>
          <w:szCs w:val="24"/>
        </w:rPr>
        <w:t xml:space="preserve"> </w:t>
      </w:r>
      <w:r w:rsidRPr="00ED557C">
        <w:rPr>
          <w:rFonts w:ascii="Times New Roman" w:hAnsi="Times New Roman"/>
          <w:sz w:val="24"/>
          <w:szCs w:val="24"/>
        </w:rPr>
        <w:t>(</w:t>
      </w:r>
      <w:r w:rsidR="009A1C8B">
        <w:rPr>
          <w:rFonts w:ascii="Times New Roman" w:hAnsi="Times New Roman"/>
          <w:sz w:val="24"/>
          <w:szCs w:val="24"/>
        </w:rPr>
        <w:t>purata=</w:t>
      </w:r>
      <w:r w:rsidRPr="00ED557C">
        <w:rPr>
          <w:rFonts w:ascii="Times New Roman" w:hAnsi="Times New Roman"/>
          <w:sz w:val="24"/>
          <w:szCs w:val="24"/>
        </w:rPr>
        <w:t>4.30), mengisi masa lapang (</w:t>
      </w:r>
      <w:r w:rsidR="009A1C8B">
        <w:rPr>
          <w:rFonts w:ascii="Times New Roman" w:hAnsi="Times New Roman"/>
          <w:sz w:val="24"/>
          <w:szCs w:val="24"/>
        </w:rPr>
        <w:t>purata</w:t>
      </w:r>
      <w:r w:rsidRPr="00ED557C">
        <w:rPr>
          <w:rFonts w:ascii="Times New Roman" w:hAnsi="Times New Roman"/>
          <w:sz w:val="24"/>
          <w:szCs w:val="24"/>
        </w:rPr>
        <w:t>=4.25), meningkatkan pendapatan pekebun (</w:t>
      </w:r>
      <w:r w:rsidR="009A1C8B">
        <w:rPr>
          <w:rFonts w:ascii="Times New Roman" w:hAnsi="Times New Roman"/>
          <w:sz w:val="24"/>
          <w:szCs w:val="24"/>
        </w:rPr>
        <w:t>purata</w:t>
      </w:r>
      <w:r w:rsidRPr="00ED557C">
        <w:rPr>
          <w:rFonts w:ascii="Times New Roman" w:hAnsi="Times New Roman"/>
          <w:sz w:val="24"/>
          <w:szCs w:val="24"/>
        </w:rPr>
        <w:t>=4.12) dan mewujudkan pendapatan sampingan (</w:t>
      </w:r>
      <w:r w:rsidR="009A1C8B">
        <w:rPr>
          <w:rFonts w:ascii="Times New Roman" w:hAnsi="Times New Roman"/>
          <w:sz w:val="24"/>
          <w:szCs w:val="24"/>
        </w:rPr>
        <w:t>purata</w:t>
      </w:r>
      <w:r w:rsidR="00B32954">
        <w:rPr>
          <w:rFonts w:ascii="Times New Roman" w:hAnsi="Times New Roman"/>
          <w:sz w:val="24"/>
          <w:szCs w:val="24"/>
        </w:rPr>
        <w:t xml:space="preserve">=4.10). </w:t>
      </w:r>
      <w:r w:rsidRPr="00ED557C">
        <w:rPr>
          <w:rFonts w:ascii="Times New Roman" w:hAnsi="Times New Roman"/>
          <w:sz w:val="24"/>
          <w:szCs w:val="24"/>
        </w:rPr>
        <w:t xml:space="preserve">Bermakna, sebahagian besar responden bersetuju bahawa dengan melaksanakan integrasi sawit mampu memberikan banyak manfaat kepada mereka termasuk </w:t>
      </w:r>
      <w:r w:rsidRPr="009A1C8B">
        <w:rPr>
          <w:rFonts w:ascii="Times New Roman" w:hAnsi="Times New Roman"/>
          <w:sz w:val="24"/>
          <w:szCs w:val="24"/>
        </w:rPr>
        <w:t>boleh memberikan</w:t>
      </w:r>
      <w:r w:rsidRPr="00ED557C">
        <w:rPr>
          <w:rFonts w:ascii="Times New Roman" w:hAnsi="Times New Roman"/>
          <w:sz w:val="24"/>
          <w:szCs w:val="24"/>
        </w:rPr>
        <w:t xml:space="preserve"> pendapatan sampingan dan meningkatkan pendapatan mereka.</w:t>
      </w:r>
    </w:p>
    <w:p w:rsidR="00332041" w:rsidRPr="00ED557C" w:rsidRDefault="00332041" w:rsidP="00C632E8">
      <w:pPr>
        <w:pStyle w:val="NoSpacing"/>
        <w:jc w:val="both"/>
        <w:rPr>
          <w:rFonts w:ascii="Times New Roman" w:hAnsi="Times New Roman"/>
          <w:sz w:val="24"/>
          <w:szCs w:val="24"/>
        </w:rPr>
      </w:pPr>
    </w:p>
    <w:p w:rsidR="00F5349B" w:rsidRPr="00ED557C" w:rsidRDefault="00C632E8" w:rsidP="00C632E8">
      <w:pPr>
        <w:pStyle w:val="NoSpacing"/>
        <w:jc w:val="center"/>
        <w:rPr>
          <w:rFonts w:ascii="Times New Roman" w:hAnsi="Times New Roman"/>
          <w:sz w:val="20"/>
        </w:rPr>
      </w:pPr>
      <w:r w:rsidRPr="00ED557C">
        <w:rPr>
          <w:rFonts w:ascii="Times New Roman" w:hAnsi="Times New Roman"/>
          <w:b/>
          <w:sz w:val="20"/>
        </w:rPr>
        <w:t xml:space="preserve">Jadual </w:t>
      </w:r>
      <w:r w:rsidR="0050670E" w:rsidRPr="00ED557C">
        <w:rPr>
          <w:rFonts w:ascii="Times New Roman" w:hAnsi="Times New Roman"/>
          <w:b/>
          <w:sz w:val="20"/>
        </w:rPr>
        <w:t>8</w:t>
      </w:r>
      <w:r w:rsidRPr="00ED557C">
        <w:rPr>
          <w:rFonts w:ascii="Times New Roman" w:hAnsi="Times New Roman"/>
          <w:b/>
          <w:sz w:val="20"/>
        </w:rPr>
        <w:t>.</w:t>
      </w:r>
      <w:r w:rsidR="00F5349B" w:rsidRPr="00ED557C">
        <w:rPr>
          <w:rFonts w:ascii="Times New Roman" w:hAnsi="Times New Roman"/>
          <w:sz w:val="20"/>
        </w:rPr>
        <w:t xml:space="preserve">  Tahap kepuasan terhadap pelaksanaan integrasi sawit</w:t>
      </w:r>
    </w:p>
    <w:p w:rsidR="00C632E8" w:rsidRPr="00ED557C" w:rsidRDefault="00C632E8" w:rsidP="00F5349B">
      <w:pPr>
        <w:pStyle w:val="NoSpacing"/>
        <w:jc w:val="both"/>
        <w:rPr>
          <w:rFonts w:ascii="Times New Roman" w:hAnsi="Times New Roman"/>
          <w:sz w:val="20"/>
        </w:rPr>
      </w:pPr>
    </w:p>
    <w:tbl>
      <w:tblPr>
        <w:tblW w:w="9014" w:type="dxa"/>
        <w:jc w:val="center"/>
        <w:tblBorders>
          <w:top w:val="single" w:sz="4" w:space="0" w:color="7F7F7F"/>
          <w:bottom w:val="single" w:sz="4" w:space="0" w:color="7F7F7F"/>
        </w:tblBorders>
        <w:tblLayout w:type="fixed"/>
        <w:tblLook w:val="0620" w:firstRow="1" w:lastRow="0" w:firstColumn="0" w:lastColumn="0" w:noHBand="1" w:noVBand="1"/>
      </w:tblPr>
      <w:tblGrid>
        <w:gridCol w:w="630"/>
        <w:gridCol w:w="4899"/>
        <w:gridCol w:w="1275"/>
        <w:gridCol w:w="1124"/>
        <w:gridCol w:w="1086"/>
      </w:tblGrid>
      <w:tr w:rsidR="00F5349B" w:rsidRPr="00ED557C" w:rsidTr="00B32954">
        <w:trPr>
          <w:trHeight w:val="196"/>
          <w:jc w:val="center"/>
        </w:trPr>
        <w:tc>
          <w:tcPr>
            <w:tcW w:w="630" w:type="dxa"/>
            <w:tcBorders>
              <w:bottom w:val="single" w:sz="4" w:space="0" w:color="7F7F7F"/>
            </w:tcBorders>
            <w:shd w:val="clear" w:color="auto" w:fill="BDD6EE"/>
          </w:tcPr>
          <w:p w:rsidR="00F5349B" w:rsidRPr="00ED557C" w:rsidRDefault="00F5349B" w:rsidP="00B32954">
            <w:pPr>
              <w:pStyle w:val="NoSpacing"/>
              <w:jc w:val="center"/>
              <w:rPr>
                <w:rFonts w:ascii="Times New Roman" w:hAnsi="Times New Roman"/>
                <w:b/>
                <w:bCs/>
                <w:sz w:val="20"/>
              </w:rPr>
            </w:pPr>
            <w:r w:rsidRPr="00ED557C">
              <w:rPr>
                <w:rFonts w:ascii="Times New Roman" w:hAnsi="Times New Roman"/>
                <w:b/>
                <w:bCs/>
                <w:sz w:val="20"/>
              </w:rPr>
              <w:t>Bil.</w:t>
            </w:r>
          </w:p>
        </w:tc>
        <w:tc>
          <w:tcPr>
            <w:tcW w:w="4899" w:type="dxa"/>
            <w:tcBorders>
              <w:bottom w:val="single" w:sz="4" w:space="0" w:color="7F7F7F"/>
            </w:tcBorders>
            <w:shd w:val="clear" w:color="auto" w:fill="BDD6EE"/>
          </w:tcPr>
          <w:p w:rsidR="00F5349B" w:rsidRPr="00ED557C" w:rsidRDefault="00F5349B" w:rsidP="00B32954">
            <w:pPr>
              <w:pStyle w:val="NoSpacing"/>
              <w:jc w:val="center"/>
              <w:rPr>
                <w:rFonts w:ascii="Times New Roman" w:hAnsi="Times New Roman"/>
                <w:b/>
                <w:bCs/>
                <w:sz w:val="20"/>
              </w:rPr>
            </w:pPr>
            <w:r w:rsidRPr="00ED557C">
              <w:rPr>
                <w:rFonts w:ascii="Times New Roman" w:hAnsi="Times New Roman"/>
                <w:b/>
                <w:bCs/>
                <w:sz w:val="20"/>
              </w:rPr>
              <w:t>Pernyataan</w:t>
            </w:r>
          </w:p>
        </w:tc>
        <w:tc>
          <w:tcPr>
            <w:tcW w:w="1275" w:type="dxa"/>
            <w:tcBorders>
              <w:bottom w:val="single" w:sz="4" w:space="0" w:color="7F7F7F"/>
            </w:tcBorders>
            <w:shd w:val="clear" w:color="auto" w:fill="BDD6EE"/>
          </w:tcPr>
          <w:p w:rsidR="00F5349B" w:rsidRPr="00ED557C" w:rsidRDefault="00F5349B" w:rsidP="005666E8">
            <w:pPr>
              <w:pStyle w:val="NoSpacing"/>
              <w:jc w:val="center"/>
              <w:rPr>
                <w:rFonts w:ascii="Times New Roman" w:hAnsi="Times New Roman"/>
                <w:b/>
                <w:bCs/>
                <w:sz w:val="20"/>
              </w:rPr>
            </w:pPr>
            <w:r w:rsidRPr="00ED557C">
              <w:rPr>
                <w:rFonts w:ascii="Times New Roman" w:hAnsi="Times New Roman"/>
                <w:b/>
                <w:bCs/>
                <w:sz w:val="20"/>
              </w:rPr>
              <w:t>Tahap</w:t>
            </w:r>
          </w:p>
        </w:tc>
        <w:tc>
          <w:tcPr>
            <w:tcW w:w="1124" w:type="dxa"/>
            <w:tcBorders>
              <w:bottom w:val="single" w:sz="4" w:space="0" w:color="7F7F7F"/>
            </w:tcBorders>
            <w:shd w:val="clear" w:color="auto" w:fill="BDD6EE"/>
          </w:tcPr>
          <w:p w:rsidR="00F5349B" w:rsidRPr="00ED557C" w:rsidRDefault="00F5349B" w:rsidP="005666E8">
            <w:pPr>
              <w:pStyle w:val="NoSpacing"/>
              <w:jc w:val="center"/>
              <w:rPr>
                <w:rFonts w:ascii="Times New Roman" w:hAnsi="Times New Roman"/>
                <w:b/>
                <w:bCs/>
                <w:sz w:val="20"/>
              </w:rPr>
            </w:pPr>
            <w:r w:rsidRPr="00ED557C">
              <w:rPr>
                <w:rFonts w:ascii="Times New Roman" w:hAnsi="Times New Roman"/>
                <w:b/>
                <w:bCs/>
                <w:sz w:val="20"/>
              </w:rPr>
              <w:t>Purata</w:t>
            </w:r>
          </w:p>
        </w:tc>
        <w:tc>
          <w:tcPr>
            <w:tcW w:w="1086" w:type="dxa"/>
            <w:tcBorders>
              <w:bottom w:val="single" w:sz="4" w:space="0" w:color="7F7F7F"/>
            </w:tcBorders>
            <w:shd w:val="clear" w:color="auto" w:fill="BDD6EE"/>
          </w:tcPr>
          <w:p w:rsidR="00F5349B" w:rsidRPr="00ED557C" w:rsidRDefault="00F5349B" w:rsidP="005666E8">
            <w:pPr>
              <w:pStyle w:val="NoSpacing"/>
              <w:jc w:val="center"/>
              <w:rPr>
                <w:rFonts w:ascii="Times New Roman" w:hAnsi="Times New Roman"/>
                <w:b/>
                <w:bCs/>
                <w:sz w:val="20"/>
              </w:rPr>
            </w:pPr>
            <w:r w:rsidRPr="00ED557C">
              <w:rPr>
                <w:rFonts w:ascii="Times New Roman" w:hAnsi="Times New Roman"/>
                <w:b/>
                <w:bCs/>
                <w:sz w:val="20"/>
              </w:rPr>
              <w:t>S.Piawai</w:t>
            </w:r>
          </w:p>
        </w:tc>
      </w:tr>
      <w:tr w:rsidR="00F5349B" w:rsidRPr="00ED557C" w:rsidTr="00B32954">
        <w:trPr>
          <w:trHeight w:val="242"/>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1</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Memaksimumkan penggunaan tanah</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4.45</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0.641</w:t>
            </w:r>
          </w:p>
        </w:tc>
      </w:tr>
      <w:tr w:rsidR="00F5349B" w:rsidRPr="00ED557C" w:rsidTr="00B32954">
        <w:trPr>
          <w:trHeight w:val="198"/>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2</w:t>
            </w:r>
          </w:p>
        </w:tc>
        <w:tc>
          <w:tcPr>
            <w:tcW w:w="4899"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Mengelakkan kebun kelapa sawit daripada semak samun</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4.43</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0.722</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3</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Mendorong saya kerap ke kebun</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4.36</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0.620</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4</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Mengurangkan kos merumpai</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4.34</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0.710</w:t>
            </w:r>
          </w:p>
        </w:tc>
      </w:tr>
      <w:tr w:rsidR="00F5349B" w:rsidRPr="00ED557C" w:rsidTr="00B32954">
        <w:trPr>
          <w:trHeight w:val="20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5</w:t>
            </w:r>
          </w:p>
        </w:tc>
        <w:tc>
          <w:tcPr>
            <w:tcW w:w="4899"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Menggalakkan pembesaran lebih cepat kelapa sawit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4.30</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0.710</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6</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Menyuburkan tanah kebun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4.30</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0.721</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7</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Mengisi masa lapang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4.25</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0.722</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8</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Meningkatkan pendapatan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4.12</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0.819</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9</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Mewujudkan pendapatan sampingan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4.10</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0.771</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10</w:t>
            </w:r>
          </w:p>
        </w:tc>
        <w:tc>
          <w:tcPr>
            <w:tcW w:w="4899"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Mengeratkan hubungan kekeluargaan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3.93</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0.931</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11</w:t>
            </w:r>
          </w:p>
        </w:tc>
        <w:tc>
          <w:tcPr>
            <w:tcW w:w="4899"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Memberi peluang pekerjaan kepada ahli keluarga saya</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Tinggi</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3.75</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0.951</w:t>
            </w:r>
          </w:p>
        </w:tc>
      </w:tr>
      <w:tr w:rsidR="00F5349B" w:rsidRPr="00ED557C" w:rsidTr="00B32954">
        <w:trPr>
          <w:trHeight w:val="237"/>
          <w:jc w:val="center"/>
        </w:trPr>
        <w:tc>
          <w:tcPr>
            <w:tcW w:w="630" w:type="dxa"/>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12</w:t>
            </w:r>
          </w:p>
        </w:tc>
        <w:tc>
          <w:tcPr>
            <w:tcW w:w="4899" w:type="dxa"/>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Meningkatkan kerjasama sesama penduduk kampung</w:t>
            </w:r>
          </w:p>
        </w:tc>
        <w:tc>
          <w:tcPr>
            <w:tcW w:w="1275"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Sederhana</w:t>
            </w:r>
          </w:p>
        </w:tc>
        <w:tc>
          <w:tcPr>
            <w:tcW w:w="1124"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3.51</w:t>
            </w:r>
          </w:p>
        </w:tc>
        <w:tc>
          <w:tcPr>
            <w:tcW w:w="1086" w:type="dxa"/>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1.311</w:t>
            </w:r>
          </w:p>
        </w:tc>
      </w:tr>
      <w:tr w:rsidR="00F5349B" w:rsidRPr="00ED557C" w:rsidTr="00B32954">
        <w:trPr>
          <w:trHeight w:val="237"/>
          <w:jc w:val="center"/>
        </w:trPr>
        <w:tc>
          <w:tcPr>
            <w:tcW w:w="630" w:type="dxa"/>
            <w:tcBorders>
              <w:bottom w:val="single" w:sz="4" w:space="0" w:color="auto"/>
            </w:tcBorders>
            <w:shd w:val="clear" w:color="auto" w:fill="auto"/>
          </w:tcPr>
          <w:p w:rsidR="00F5349B" w:rsidRPr="00ED557C" w:rsidRDefault="00F5349B" w:rsidP="00B32954">
            <w:pPr>
              <w:pStyle w:val="NoSpacing"/>
              <w:jc w:val="center"/>
              <w:rPr>
                <w:rFonts w:ascii="Times New Roman" w:hAnsi="Times New Roman"/>
                <w:sz w:val="20"/>
              </w:rPr>
            </w:pPr>
            <w:r w:rsidRPr="00ED557C">
              <w:rPr>
                <w:rFonts w:ascii="Times New Roman" w:hAnsi="Times New Roman"/>
                <w:sz w:val="20"/>
              </w:rPr>
              <w:t>13</w:t>
            </w:r>
          </w:p>
        </w:tc>
        <w:tc>
          <w:tcPr>
            <w:tcW w:w="4899" w:type="dxa"/>
            <w:tcBorders>
              <w:bottom w:val="single" w:sz="4" w:space="0" w:color="auto"/>
            </w:tcBorders>
            <w:shd w:val="clear" w:color="auto" w:fill="auto"/>
          </w:tcPr>
          <w:p w:rsidR="00F5349B" w:rsidRPr="00ED557C" w:rsidRDefault="00F5349B" w:rsidP="005666E8">
            <w:pPr>
              <w:pStyle w:val="NoSpacing"/>
              <w:jc w:val="both"/>
              <w:rPr>
                <w:rFonts w:ascii="Times New Roman" w:hAnsi="Times New Roman"/>
                <w:sz w:val="20"/>
              </w:rPr>
            </w:pPr>
            <w:r w:rsidRPr="00ED557C">
              <w:rPr>
                <w:rFonts w:ascii="Times New Roman" w:hAnsi="Times New Roman"/>
                <w:sz w:val="20"/>
              </w:rPr>
              <w:t>Memberi peluang pekerjaan kepada penduduk kampung</w:t>
            </w:r>
          </w:p>
        </w:tc>
        <w:tc>
          <w:tcPr>
            <w:tcW w:w="1275" w:type="dxa"/>
            <w:tcBorders>
              <w:bottom w:val="single" w:sz="4" w:space="0" w:color="auto"/>
            </w:tcBorders>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Sederhana</w:t>
            </w:r>
          </w:p>
        </w:tc>
        <w:tc>
          <w:tcPr>
            <w:tcW w:w="1124" w:type="dxa"/>
            <w:tcBorders>
              <w:bottom w:val="single" w:sz="4" w:space="0" w:color="auto"/>
            </w:tcBorders>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3.44</w:t>
            </w:r>
          </w:p>
        </w:tc>
        <w:tc>
          <w:tcPr>
            <w:tcW w:w="1086" w:type="dxa"/>
            <w:tcBorders>
              <w:bottom w:val="single" w:sz="4" w:space="0" w:color="auto"/>
            </w:tcBorders>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1.332</w:t>
            </w:r>
          </w:p>
        </w:tc>
      </w:tr>
      <w:tr w:rsidR="00F5349B" w:rsidRPr="00ED557C" w:rsidTr="004144B3">
        <w:trPr>
          <w:trHeight w:val="252"/>
          <w:jc w:val="center"/>
        </w:trPr>
        <w:tc>
          <w:tcPr>
            <w:tcW w:w="630" w:type="dxa"/>
            <w:tcBorders>
              <w:top w:val="single" w:sz="4" w:space="0" w:color="auto"/>
              <w:bottom w:val="single" w:sz="4" w:space="0" w:color="7F7F7F"/>
            </w:tcBorders>
            <w:shd w:val="clear" w:color="auto" w:fill="auto"/>
          </w:tcPr>
          <w:p w:rsidR="00F5349B" w:rsidRPr="00ED557C" w:rsidRDefault="00F5349B" w:rsidP="00B32954">
            <w:pPr>
              <w:pStyle w:val="NoSpacing"/>
              <w:jc w:val="center"/>
              <w:rPr>
                <w:rFonts w:ascii="Times New Roman" w:hAnsi="Times New Roman"/>
                <w:sz w:val="20"/>
              </w:rPr>
            </w:pPr>
          </w:p>
        </w:tc>
        <w:tc>
          <w:tcPr>
            <w:tcW w:w="8384" w:type="dxa"/>
            <w:gridSpan w:val="4"/>
            <w:tcBorders>
              <w:top w:val="single" w:sz="4" w:space="0" w:color="auto"/>
              <w:bottom w:val="single" w:sz="4" w:space="0" w:color="7F7F7F"/>
            </w:tcBorders>
            <w:shd w:val="clear" w:color="auto" w:fill="auto"/>
          </w:tcPr>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Skor kumulatif = 4.25</w:t>
            </w:r>
          </w:p>
        </w:tc>
      </w:tr>
    </w:tbl>
    <w:p w:rsidR="00F5349B" w:rsidRPr="00ED557C" w:rsidRDefault="00F5349B" w:rsidP="00F5349B">
      <w:pPr>
        <w:pStyle w:val="NoSpacing"/>
        <w:rPr>
          <w:rFonts w:ascii="Times New Roman" w:hAnsi="Times New Roman"/>
          <w:sz w:val="24"/>
          <w:szCs w:val="24"/>
        </w:rPr>
      </w:pPr>
    </w:p>
    <w:p w:rsidR="00F5349B" w:rsidRPr="00ED557C" w:rsidRDefault="00F5349B" w:rsidP="0050670E">
      <w:pPr>
        <w:pStyle w:val="NoSpacing"/>
        <w:ind w:firstLine="450"/>
        <w:jc w:val="both"/>
        <w:rPr>
          <w:rFonts w:ascii="Times New Roman" w:hAnsi="Times New Roman"/>
          <w:sz w:val="24"/>
          <w:szCs w:val="24"/>
        </w:rPr>
      </w:pPr>
      <w:r w:rsidRPr="00ED557C">
        <w:rPr>
          <w:rFonts w:ascii="Times New Roman" w:hAnsi="Times New Roman"/>
          <w:sz w:val="24"/>
          <w:szCs w:val="24"/>
        </w:rPr>
        <w:t>Seterusnya pernyataan ke-10 dan ke-11 juga menunjukkan tahap kepuasan yang tinggi dengan masing-masing mencatat</w:t>
      </w:r>
      <w:r w:rsidR="00B32954">
        <w:rPr>
          <w:rFonts w:ascii="Times New Roman" w:hAnsi="Times New Roman"/>
          <w:sz w:val="24"/>
          <w:szCs w:val="24"/>
        </w:rPr>
        <w:t xml:space="preserve">kan purata skor 3.93 dan 3.75. </w:t>
      </w:r>
      <w:r w:rsidRPr="00ED557C">
        <w:rPr>
          <w:rFonts w:ascii="Times New Roman" w:hAnsi="Times New Roman"/>
          <w:sz w:val="24"/>
          <w:szCs w:val="24"/>
        </w:rPr>
        <w:t>Manakala pernyataan ke-12 dan 13 pula menunjukkan tahap kepuasan yang sederhana dengan catatan purata skor 3.51 dan 3.44.  Keempat-empat pernyataan tersebut lebih mengambarkan tentang manfaat sosial yang diperolehi pekebun kecil daripada integrasi sawit.</w:t>
      </w:r>
    </w:p>
    <w:p w:rsidR="00C62964" w:rsidRDefault="00C62964">
      <w:pPr>
        <w:spacing w:after="0" w:line="240" w:lineRule="auto"/>
        <w:rPr>
          <w:rFonts w:ascii="Times New Roman" w:hAnsi="Times New Roman"/>
          <w:sz w:val="24"/>
          <w:szCs w:val="24"/>
        </w:rPr>
      </w:pPr>
      <w:r>
        <w:rPr>
          <w:rFonts w:ascii="Times New Roman" w:hAnsi="Times New Roman"/>
          <w:sz w:val="24"/>
          <w:szCs w:val="24"/>
        </w:rPr>
        <w:br w:type="page"/>
      </w:r>
    </w:p>
    <w:p w:rsidR="00F5349B" w:rsidRPr="00ED557C" w:rsidRDefault="00F5349B" w:rsidP="00F5349B">
      <w:pPr>
        <w:pStyle w:val="NoSpacing"/>
        <w:jc w:val="both"/>
        <w:rPr>
          <w:rFonts w:ascii="Times New Roman" w:hAnsi="Times New Roman"/>
          <w:i/>
          <w:sz w:val="24"/>
          <w:szCs w:val="24"/>
        </w:rPr>
      </w:pPr>
      <w:r w:rsidRPr="00ED557C">
        <w:rPr>
          <w:rFonts w:ascii="Times New Roman" w:hAnsi="Times New Roman"/>
          <w:i/>
          <w:sz w:val="24"/>
          <w:szCs w:val="24"/>
        </w:rPr>
        <w:lastRenderedPageBreak/>
        <w:t xml:space="preserve">Perbandingan </w:t>
      </w:r>
      <w:r w:rsidR="00B32954">
        <w:rPr>
          <w:rFonts w:ascii="Times New Roman" w:hAnsi="Times New Roman"/>
          <w:i/>
          <w:sz w:val="24"/>
          <w:szCs w:val="24"/>
        </w:rPr>
        <w:t>tahap kepuasan responden dengan</w:t>
      </w:r>
      <w:r w:rsidR="00B32954" w:rsidRPr="00ED557C">
        <w:rPr>
          <w:rFonts w:ascii="Times New Roman" w:hAnsi="Times New Roman"/>
          <w:i/>
          <w:sz w:val="24"/>
          <w:szCs w:val="24"/>
        </w:rPr>
        <w:t xml:space="preserve"> kategori pelaksanaan, kos pelaksanaan dan pendapatan integrasi sawit</w:t>
      </w:r>
    </w:p>
    <w:p w:rsidR="00F5349B" w:rsidRPr="00ED557C" w:rsidRDefault="00F5349B" w:rsidP="00F5349B">
      <w:pPr>
        <w:pStyle w:val="NoSpacing"/>
        <w:rPr>
          <w:rFonts w:ascii="Times New Roman" w:hAnsi="Times New Roman"/>
          <w:sz w:val="24"/>
          <w:szCs w:val="24"/>
        </w:rPr>
      </w:pPr>
    </w:p>
    <w:p w:rsidR="00F5349B" w:rsidRPr="00ED557C" w:rsidRDefault="00F5349B" w:rsidP="00C632E8">
      <w:pPr>
        <w:pStyle w:val="NoSpacing"/>
        <w:jc w:val="both"/>
        <w:rPr>
          <w:rFonts w:ascii="Times New Roman" w:hAnsi="Times New Roman"/>
          <w:sz w:val="24"/>
          <w:szCs w:val="24"/>
        </w:rPr>
      </w:pPr>
      <w:r w:rsidRPr="00ED557C">
        <w:rPr>
          <w:rFonts w:ascii="Times New Roman" w:hAnsi="Times New Roman"/>
          <w:sz w:val="24"/>
          <w:szCs w:val="24"/>
        </w:rPr>
        <w:t xml:space="preserve">Jadual </w:t>
      </w:r>
      <w:r w:rsidR="0050670E" w:rsidRPr="00ED557C">
        <w:rPr>
          <w:rFonts w:ascii="Times New Roman" w:hAnsi="Times New Roman"/>
          <w:sz w:val="24"/>
          <w:szCs w:val="24"/>
        </w:rPr>
        <w:t>9</w:t>
      </w:r>
      <w:r w:rsidRPr="00ED557C">
        <w:rPr>
          <w:rFonts w:ascii="Times New Roman" w:hAnsi="Times New Roman"/>
          <w:sz w:val="24"/>
          <w:szCs w:val="24"/>
        </w:rPr>
        <w:t xml:space="preserve"> menunjukkan perbandingan tahap kepuasan dengan kategori pelaksanaan, kos pelaksanaan d</w:t>
      </w:r>
      <w:r w:rsidR="00B32954">
        <w:rPr>
          <w:rFonts w:ascii="Times New Roman" w:hAnsi="Times New Roman"/>
          <w:sz w:val="24"/>
          <w:szCs w:val="24"/>
        </w:rPr>
        <w:t xml:space="preserve">an pendapatan integrasi sawit. </w:t>
      </w:r>
      <w:r w:rsidRPr="00ED557C">
        <w:rPr>
          <w:rFonts w:ascii="Times New Roman" w:hAnsi="Times New Roman"/>
          <w:sz w:val="24"/>
          <w:szCs w:val="24"/>
        </w:rPr>
        <w:t xml:space="preserve">Ujian Anova, </w:t>
      </w:r>
      <w:r w:rsidRPr="00ED557C">
        <w:rPr>
          <w:rFonts w:ascii="Times New Roman" w:hAnsi="Times New Roman"/>
          <w:i/>
          <w:sz w:val="24"/>
          <w:szCs w:val="24"/>
        </w:rPr>
        <w:t>F</w:t>
      </w:r>
      <w:r w:rsidR="00B32954">
        <w:rPr>
          <w:rFonts w:ascii="Times New Roman" w:hAnsi="Times New Roman"/>
          <w:i/>
          <w:sz w:val="24"/>
          <w:szCs w:val="24"/>
        </w:rPr>
        <w:t xml:space="preserve"> </w:t>
      </w:r>
      <w:r w:rsidRPr="00ED557C">
        <w:rPr>
          <w:rFonts w:ascii="Times New Roman" w:hAnsi="Times New Roman"/>
          <w:sz w:val="24"/>
          <w:szCs w:val="24"/>
        </w:rPr>
        <w:t xml:space="preserve">(df=2, 137, p&lt;.005=5.512) adalah signifikan menunjukkan terdapat perbezaan antara tahap kepuasan responden dengan kategori pelaksanaan integrasi sawit </w:t>
      </w:r>
      <w:r w:rsidR="00B32954">
        <w:rPr>
          <w:rFonts w:ascii="Times New Roman" w:hAnsi="Times New Roman"/>
          <w:sz w:val="24"/>
          <w:szCs w:val="24"/>
        </w:rPr>
        <w:t xml:space="preserve">yang dilaksanakan oleh mereka. </w:t>
      </w:r>
      <w:r w:rsidRPr="00ED557C">
        <w:rPr>
          <w:rFonts w:ascii="Times New Roman" w:hAnsi="Times New Roman"/>
          <w:sz w:val="24"/>
          <w:szCs w:val="24"/>
        </w:rPr>
        <w:t>Hasil ujian Tukey HSD menunjukkan tahap kepuasan responden yang melaksanakan integrasi sendiri signifikan berbeza dengan responden yang membenarkan pihak lain melaksanakan integrasi di kebun sawit mereka (p=.0</w:t>
      </w:r>
      <w:r w:rsidR="00B32954">
        <w:rPr>
          <w:rFonts w:ascii="Times New Roman" w:hAnsi="Times New Roman"/>
          <w:sz w:val="24"/>
          <w:szCs w:val="24"/>
        </w:rPr>
        <w:t>03).</w:t>
      </w:r>
      <w:r w:rsidRPr="00ED557C">
        <w:rPr>
          <w:rFonts w:ascii="Times New Roman" w:hAnsi="Times New Roman"/>
          <w:sz w:val="24"/>
          <w:szCs w:val="24"/>
        </w:rPr>
        <w:t xml:space="preserve"> Maknanya, jika responden mengusahakan integrasi sawit sendiri akan lebih memberikan tahap kepuasan yang lebih tinggi secara bandingan.</w:t>
      </w:r>
    </w:p>
    <w:p w:rsidR="00F5349B" w:rsidRPr="00ED557C" w:rsidRDefault="00F5349B" w:rsidP="00F5349B">
      <w:pPr>
        <w:pStyle w:val="NoSpacing"/>
        <w:jc w:val="both"/>
        <w:rPr>
          <w:rFonts w:ascii="Times New Roman" w:hAnsi="Times New Roman"/>
          <w:sz w:val="24"/>
          <w:szCs w:val="24"/>
          <w:lang w:val="en-MY"/>
        </w:rPr>
      </w:pPr>
    </w:p>
    <w:p w:rsidR="006A1EBC" w:rsidRDefault="00F5349B" w:rsidP="006A1EBC">
      <w:pPr>
        <w:pStyle w:val="NoSpacing"/>
        <w:jc w:val="center"/>
        <w:rPr>
          <w:rFonts w:ascii="Times New Roman" w:hAnsi="Times New Roman"/>
          <w:sz w:val="20"/>
        </w:rPr>
      </w:pPr>
      <w:r w:rsidRPr="00ED557C">
        <w:rPr>
          <w:rFonts w:ascii="Times New Roman" w:hAnsi="Times New Roman"/>
          <w:b/>
          <w:sz w:val="20"/>
        </w:rPr>
        <w:t>J</w:t>
      </w:r>
      <w:r w:rsidR="00C632E8" w:rsidRPr="00ED557C">
        <w:rPr>
          <w:rFonts w:ascii="Times New Roman" w:hAnsi="Times New Roman"/>
          <w:b/>
          <w:sz w:val="20"/>
        </w:rPr>
        <w:t xml:space="preserve">adual </w:t>
      </w:r>
      <w:r w:rsidR="0050670E" w:rsidRPr="00ED557C">
        <w:rPr>
          <w:rFonts w:ascii="Times New Roman" w:hAnsi="Times New Roman"/>
          <w:b/>
          <w:sz w:val="20"/>
        </w:rPr>
        <w:t>9</w:t>
      </w:r>
      <w:r w:rsidR="00C632E8" w:rsidRPr="00ED557C">
        <w:rPr>
          <w:rFonts w:ascii="Times New Roman" w:hAnsi="Times New Roman"/>
          <w:b/>
          <w:sz w:val="20"/>
        </w:rPr>
        <w:t>.</w:t>
      </w:r>
      <w:r w:rsidRPr="00ED557C">
        <w:rPr>
          <w:rFonts w:ascii="Times New Roman" w:hAnsi="Times New Roman"/>
          <w:sz w:val="20"/>
        </w:rPr>
        <w:t xml:space="preserve"> Perbandingan tahap kepuasan </w:t>
      </w:r>
      <w:r w:rsidR="00B32954" w:rsidRPr="00B32954">
        <w:rPr>
          <w:rFonts w:ascii="Times New Roman" w:hAnsi="Times New Roman"/>
          <w:sz w:val="20"/>
        </w:rPr>
        <w:t>dengan</w:t>
      </w:r>
      <w:r w:rsidRPr="00ED557C">
        <w:rPr>
          <w:rFonts w:ascii="Times New Roman" w:hAnsi="Times New Roman"/>
          <w:sz w:val="20"/>
        </w:rPr>
        <w:t xml:space="preserve"> kategori pelaksanaan,</w:t>
      </w:r>
      <w:r w:rsidR="00C632E8" w:rsidRPr="00ED557C">
        <w:rPr>
          <w:rFonts w:ascii="Times New Roman" w:hAnsi="Times New Roman"/>
          <w:sz w:val="20"/>
        </w:rPr>
        <w:t xml:space="preserve"> </w:t>
      </w:r>
      <w:r w:rsidRPr="00ED557C">
        <w:rPr>
          <w:rFonts w:ascii="Times New Roman" w:hAnsi="Times New Roman"/>
          <w:sz w:val="20"/>
        </w:rPr>
        <w:t xml:space="preserve">kos pelaksanaan dan </w:t>
      </w:r>
    </w:p>
    <w:p w:rsidR="00F5349B" w:rsidRPr="00ED557C" w:rsidRDefault="00F5349B" w:rsidP="006A1EBC">
      <w:pPr>
        <w:pStyle w:val="NoSpacing"/>
        <w:jc w:val="center"/>
        <w:rPr>
          <w:rFonts w:ascii="Times New Roman" w:hAnsi="Times New Roman"/>
          <w:sz w:val="20"/>
        </w:rPr>
      </w:pPr>
      <w:r w:rsidRPr="00ED557C">
        <w:rPr>
          <w:rFonts w:ascii="Times New Roman" w:hAnsi="Times New Roman"/>
          <w:sz w:val="20"/>
        </w:rPr>
        <w:t>pendapatan integrasi sawit.</w:t>
      </w:r>
    </w:p>
    <w:p w:rsidR="00C632E8" w:rsidRPr="00ED557C" w:rsidRDefault="00C632E8" w:rsidP="00C632E8">
      <w:pPr>
        <w:pStyle w:val="NoSpacing"/>
        <w:jc w:val="center"/>
        <w:rPr>
          <w:rFonts w:ascii="Times New Roman" w:hAnsi="Times New Roman"/>
          <w:sz w:val="20"/>
        </w:rPr>
      </w:pPr>
    </w:p>
    <w:tbl>
      <w:tblPr>
        <w:tblW w:w="8090" w:type="dxa"/>
        <w:jc w:val="center"/>
        <w:tblBorders>
          <w:top w:val="single" w:sz="4" w:space="0" w:color="7F7F7F"/>
          <w:bottom w:val="single" w:sz="4" w:space="0" w:color="7F7F7F"/>
        </w:tblBorders>
        <w:tblLook w:val="0620" w:firstRow="1" w:lastRow="0" w:firstColumn="0" w:lastColumn="0" w:noHBand="1" w:noVBand="1"/>
      </w:tblPr>
      <w:tblGrid>
        <w:gridCol w:w="3733"/>
        <w:gridCol w:w="2311"/>
        <w:gridCol w:w="2046"/>
      </w:tblGrid>
      <w:tr w:rsidR="00F5349B" w:rsidRPr="00ED557C" w:rsidTr="00B32954">
        <w:trPr>
          <w:jc w:val="center"/>
        </w:trPr>
        <w:tc>
          <w:tcPr>
            <w:tcW w:w="3733" w:type="dxa"/>
            <w:tcBorders>
              <w:bottom w:val="single" w:sz="4" w:space="0" w:color="7F7F7F"/>
            </w:tcBorders>
            <w:shd w:val="clear" w:color="auto" w:fill="B4C6E7"/>
          </w:tcPr>
          <w:p w:rsidR="00F5349B" w:rsidRPr="00ED557C" w:rsidRDefault="00C632E8" w:rsidP="00B32954">
            <w:pPr>
              <w:pStyle w:val="NoSpacing"/>
              <w:jc w:val="center"/>
              <w:rPr>
                <w:rFonts w:ascii="Times New Roman" w:hAnsi="Times New Roman"/>
                <w:b/>
                <w:bCs/>
                <w:sz w:val="20"/>
              </w:rPr>
            </w:pPr>
            <w:r w:rsidRPr="00ED557C">
              <w:rPr>
                <w:rFonts w:ascii="Times New Roman" w:hAnsi="Times New Roman"/>
                <w:b/>
                <w:bCs/>
                <w:sz w:val="20"/>
              </w:rPr>
              <w:t>Perbandingan tahap kepuasan</w:t>
            </w:r>
          </w:p>
        </w:tc>
        <w:tc>
          <w:tcPr>
            <w:tcW w:w="2311" w:type="dxa"/>
            <w:tcBorders>
              <w:bottom w:val="single" w:sz="4" w:space="0" w:color="7F7F7F"/>
            </w:tcBorders>
            <w:shd w:val="clear" w:color="auto" w:fill="B4C6E7"/>
          </w:tcPr>
          <w:p w:rsidR="00F5349B" w:rsidRPr="00ED557C" w:rsidRDefault="00F5349B" w:rsidP="005666E8">
            <w:pPr>
              <w:pStyle w:val="NoSpacing"/>
              <w:jc w:val="center"/>
              <w:rPr>
                <w:rFonts w:ascii="Times New Roman" w:hAnsi="Times New Roman"/>
                <w:b/>
                <w:bCs/>
                <w:i/>
                <w:sz w:val="20"/>
              </w:rPr>
            </w:pPr>
            <w:r w:rsidRPr="00ED557C">
              <w:rPr>
                <w:rFonts w:ascii="Times New Roman" w:hAnsi="Times New Roman"/>
                <w:b/>
                <w:bCs/>
                <w:i/>
                <w:sz w:val="20"/>
              </w:rPr>
              <w:t>F</w:t>
            </w:r>
          </w:p>
        </w:tc>
        <w:tc>
          <w:tcPr>
            <w:tcW w:w="2046" w:type="dxa"/>
            <w:tcBorders>
              <w:bottom w:val="single" w:sz="4" w:space="0" w:color="7F7F7F"/>
            </w:tcBorders>
            <w:shd w:val="clear" w:color="auto" w:fill="B4C6E7"/>
          </w:tcPr>
          <w:p w:rsidR="00F5349B" w:rsidRPr="00ED557C" w:rsidRDefault="00F5349B" w:rsidP="005666E8">
            <w:pPr>
              <w:pStyle w:val="NoSpacing"/>
              <w:jc w:val="center"/>
              <w:rPr>
                <w:rFonts w:ascii="Times New Roman" w:hAnsi="Times New Roman"/>
                <w:b/>
                <w:bCs/>
                <w:sz w:val="20"/>
              </w:rPr>
            </w:pPr>
            <w:r w:rsidRPr="00ED557C">
              <w:rPr>
                <w:rFonts w:ascii="Times New Roman" w:hAnsi="Times New Roman"/>
                <w:b/>
                <w:bCs/>
                <w:sz w:val="20"/>
              </w:rPr>
              <w:t>Sig.</w:t>
            </w:r>
          </w:p>
        </w:tc>
      </w:tr>
      <w:tr w:rsidR="00F5349B" w:rsidRPr="00ED557C" w:rsidTr="00B32954">
        <w:trPr>
          <w:jc w:val="center"/>
        </w:trPr>
        <w:tc>
          <w:tcPr>
            <w:tcW w:w="3733"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Kategori pelaksanaan:</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Dilaksanakan sendiri</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Dilaksanakan secara perkongsian</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Dilaksanakan oleh pihak lain</w:t>
            </w:r>
          </w:p>
        </w:tc>
        <w:tc>
          <w:tcPr>
            <w:tcW w:w="2311"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5.512</w:t>
            </w:r>
          </w:p>
        </w:tc>
        <w:tc>
          <w:tcPr>
            <w:tcW w:w="2046"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.005</w:t>
            </w:r>
          </w:p>
        </w:tc>
      </w:tr>
      <w:tr w:rsidR="00F5349B" w:rsidRPr="00ED557C" w:rsidTr="00B32954">
        <w:trPr>
          <w:jc w:val="center"/>
        </w:trPr>
        <w:tc>
          <w:tcPr>
            <w:tcW w:w="3733"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Kos pelaksanaan:</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&lt; RM5,000.00</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RM5,000.00-RM9,999.00</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 RM10,000.00</w:t>
            </w:r>
          </w:p>
        </w:tc>
        <w:tc>
          <w:tcPr>
            <w:tcW w:w="2311"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3.494</w:t>
            </w:r>
          </w:p>
        </w:tc>
        <w:tc>
          <w:tcPr>
            <w:tcW w:w="2046"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.033</w:t>
            </w:r>
          </w:p>
        </w:tc>
      </w:tr>
      <w:tr w:rsidR="00F5349B" w:rsidRPr="00ED557C" w:rsidTr="00B32954">
        <w:trPr>
          <w:jc w:val="center"/>
        </w:trPr>
        <w:tc>
          <w:tcPr>
            <w:tcW w:w="3733" w:type="dxa"/>
            <w:shd w:val="clear" w:color="auto" w:fill="auto"/>
          </w:tcPr>
          <w:p w:rsidR="00F5349B" w:rsidRPr="00ED557C" w:rsidRDefault="00F5349B" w:rsidP="005666E8">
            <w:pPr>
              <w:pStyle w:val="NoSpacing"/>
              <w:rPr>
                <w:rFonts w:ascii="Times New Roman" w:hAnsi="Times New Roman"/>
                <w:sz w:val="20"/>
              </w:rPr>
            </w:pPr>
            <w:r w:rsidRPr="00ED557C">
              <w:rPr>
                <w:rFonts w:ascii="Times New Roman" w:hAnsi="Times New Roman"/>
                <w:sz w:val="20"/>
              </w:rPr>
              <w:t>Pendapatan integrasi sawit:</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&lt; RM1,500.00</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RM1,500.00-RM3,999.00</w:t>
            </w:r>
          </w:p>
          <w:p w:rsidR="00F5349B" w:rsidRPr="00ED557C" w:rsidRDefault="00F5349B" w:rsidP="005666E8">
            <w:pPr>
              <w:pStyle w:val="NoSpacing"/>
              <w:rPr>
                <w:rFonts w:ascii="Times New Roman" w:hAnsi="Times New Roman"/>
                <w:sz w:val="20"/>
              </w:rPr>
            </w:pPr>
            <w:r w:rsidRPr="00ED557C">
              <w:rPr>
                <w:rFonts w:ascii="Times New Roman" w:hAnsi="Times New Roman"/>
                <w:sz w:val="20"/>
              </w:rPr>
              <w:t xml:space="preserve">    ≥ RM4,000.00</w:t>
            </w:r>
          </w:p>
        </w:tc>
        <w:tc>
          <w:tcPr>
            <w:tcW w:w="2311"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9.685</w:t>
            </w:r>
          </w:p>
        </w:tc>
        <w:tc>
          <w:tcPr>
            <w:tcW w:w="2046" w:type="dxa"/>
            <w:shd w:val="clear" w:color="auto" w:fill="auto"/>
          </w:tcPr>
          <w:p w:rsidR="00F5349B" w:rsidRPr="00ED557C" w:rsidRDefault="00F5349B" w:rsidP="005666E8">
            <w:pPr>
              <w:pStyle w:val="NoSpacing"/>
              <w:jc w:val="center"/>
              <w:rPr>
                <w:rFonts w:ascii="Times New Roman" w:hAnsi="Times New Roman"/>
                <w:sz w:val="20"/>
              </w:rPr>
            </w:pPr>
          </w:p>
          <w:p w:rsidR="00F5349B" w:rsidRPr="00ED557C" w:rsidRDefault="00F5349B" w:rsidP="005666E8">
            <w:pPr>
              <w:pStyle w:val="NoSpacing"/>
              <w:jc w:val="center"/>
              <w:rPr>
                <w:rFonts w:ascii="Times New Roman" w:hAnsi="Times New Roman"/>
                <w:sz w:val="20"/>
              </w:rPr>
            </w:pPr>
            <w:r w:rsidRPr="00ED557C">
              <w:rPr>
                <w:rFonts w:ascii="Times New Roman" w:hAnsi="Times New Roman"/>
                <w:sz w:val="20"/>
              </w:rPr>
              <w:t>.000</w:t>
            </w:r>
          </w:p>
        </w:tc>
      </w:tr>
    </w:tbl>
    <w:p w:rsidR="00F5349B" w:rsidRPr="00ED557C" w:rsidRDefault="00F5349B" w:rsidP="00C632E8">
      <w:pPr>
        <w:pStyle w:val="NoSpacing"/>
        <w:jc w:val="both"/>
        <w:rPr>
          <w:rFonts w:ascii="Times New Roman" w:hAnsi="Times New Roman"/>
          <w:sz w:val="24"/>
          <w:szCs w:val="24"/>
        </w:rPr>
      </w:pPr>
    </w:p>
    <w:p w:rsidR="00F5349B" w:rsidRPr="00ED557C" w:rsidRDefault="00F5349B" w:rsidP="00B32954">
      <w:pPr>
        <w:pStyle w:val="NoSpacing"/>
        <w:ind w:firstLine="426"/>
        <w:jc w:val="both"/>
        <w:rPr>
          <w:rFonts w:ascii="Times New Roman" w:hAnsi="Times New Roman"/>
          <w:sz w:val="24"/>
          <w:szCs w:val="24"/>
        </w:rPr>
      </w:pPr>
      <w:r w:rsidRPr="00ED557C">
        <w:rPr>
          <w:rFonts w:ascii="Times New Roman" w:hAnsi="Times New Roman"/>
          <w:sz w:val="24"/>
          <w:szCs w:val="24"/>
        </w:rPr>
        <w:t xml:space="preserve">Ujian Anova, </w:t>
      </w:r>
      <w:r w:rsidRPr="00ED557C">
        <w:rPr>
          <w:rFonts w:ascii="Times New Roman" w:hAnsi="Times New Roman"/>
          <w:i/>
          <w:sz w:val="24"/>
          <w:szCs w:val="24"/>
        </w:rPr>
        <w:t>F</w:t>
      </w:r>
      <w:r w:rsidR="006A1EBC">
        <w:rPr>
          <w:rFonts w:ascii="Times New Roman" w:hAnsi="Times New Roman"/>
          <w:i/>
          <w:sz w:val="24"/>
          <w:szCs w:val="24"/>
        </w:rPr>
        <w:t xml:space="preserve"> </w:t>
      </w:r>
      <w:r w:rsidRPr="00ED557C">
        <w:rPr>
          <w:rFonts w:ascii="Times New Roman" w:hAnsi="Times New Roman"/>
          <w:sz w:val="24"/>
          <w:szCs w:val="24"/>
        </w:rPr>
        <w:t>(df=2, 137, p&lt;.033=3.494) menunjukkan terdapat perbezaan signifikan antara tahap kepuasan responden dengan kos pelaksanaan integrasi sawit yang dilaksanakan oleh mereka.  Hasil ujian Tukey HSD menunjukkan tahap kepuasan responden yang membelanjakan kos p</w:t>
      </w:r>
      <w:r w:rsidR="006A1EBC">
        <w:rPr>
          <w:rFonts w:ascii="Times New Roman" w:hAnsi="Times New Roman"/>
          <w:sz w:val="24"/>
          <w:szCs w:val="24"/>
        </w:rPr>
        <w:t>elaksanaan integrasi kurang RM5</w:t>
      </w:r>
      <w:r w:rsidRPr="00ED557C">
        <w:rPr>
          <w:rFonts w:ascii="Times New Roman" w:hAnsi="Times New Roman"/>
          <w:sz w:val="24"/>
          <w:szCs w:val="24"/>
        </w:rPr>
        <w:t>000.00 adalah signifikan berbeza dengan responden yang membelanjakan kos pelaksanaan sama dan melebihi RM10</w:t>
      </w:r>
      <w:r w:rsidR="00B32954">
        <w:rPr>
          <w:rFonts w:ascii="Times New Roman" w:hAnsi="Times New Roman"/>
          <w:sz w:val="24"/>
          <w:szCs w:val="24"/>
        </w:rPr>
        <w:t xml:space="preserve">,000.00 (p=.026). </w:t>
      </w:r>
      <w:r w:rsidRPr="00ED557C">
        <w:rPr>
          <w:rFonts w:ascii="Times New Roman" w:hAnsi="Times New Roman"/>
          <w:sz w:val="24"/>
          <w:szCs w:val="24"/>
        </w:rPr>
        <w:t>Dalam kata lain, responden yang membelanjakan kos pelaksanaan lebih besar adalah lebih berpua</w:t>
      </w:r>
      <w:r w:rsidR="00B32954">
        <w:rPr>
          <w:rFonts w:ascii="Times New Roman" w:hAnsi="Times New Roman"/>
          <w:sz w:val="24"/>
          <w:szCs w:val="24"/>
        </w:rPr>
        <w:t xml:space="preserve">s hati dengan integrasi sawit. </w:t>
      </w:r>
      <w:r w:rsidRPr="00ED557C">
        <w:rPr>
          <w:rFonts w:ascii="Times New Roman" w:hAnsi="Times New Roman"/>
          <w:sz w:val="24"/>
          <w:szCs w:val="24"/>
        </w:rPr>
        <w:t>Hal ini berkemungkinan besar mempunyai kaitan dan selari dengan pulangan yang mereka perolehi.</w:t>
      </w:r>
    </w:p>
    <w:p w:rsidR="00F5349B" w:rsidRPr="00ED557C" w:rsidRDefault="00F5349B" w:rsidP="00B32954">
      <w:pPr>
        <w:pStyle w:val="NoSpacing"/>
        <w:ind w:firstLine="426"/>
        <w:jc w:val="both"/>
        <w:rPr>
          <w:rFonts w:ascii="Times New Roman" w:hAnsi="Times New Roman"/>
          <w:sz w:val="24"/>
          <w:szCs w:val="24"/>
        </w:rPr>
      </w:pPr>
      <w:r w:rsidRPr="00ED557C">
        <w:rPr>
          <w:rFonts w:ascii="Times New Roman" w:hAnsi="Times New Roman"/>
          <w:sz w:val="24"/>
          <w:szCs w:val="24"/>
        </w:rPr>
        <w:t xml:space="preserve">Ujian Anova, </w:t>
      </w:r>
      <w:r w:rsidRPr="00ED557C">
        <w:rPr>
          <w:rFonts w:ascii="Times New Roman" w:hAnsi="Times New Roman"/>
          <w:i/>
          <w:sz w:val="24"/>
          <w:szCs w:val="24"/>
        </w:rPr>
        <w:t>F</w:t>
      </w:r>
      <w:r w:rsidR="006A1EBC">
        <w:rPr>
          <w:rFonts w:ascii="Times New Roman" w:hAnsi="Times New Roman"/>
          <w:i/>
          <w:sz w:val="24"/>
          <w:szCs w:val="24"/>
        </w:rPr>
        <w:t xml:space="preserve"> </w:t>
      </w:r>
      <w:r w:rsidRPr="00ED557C">
        <w:rPr>
          <w:rFonts w:ascii="Times New Roman" w:hAnsi="Times New Roman"/>
          <w:sz w:val="24"/>
          <w:szCs w:val="24"/>
        </w:rPr>
        <w:t>(df=2, 137, p&lt;.000=9.685) menunjukkan terdapat perbezaan signifikan antara tahap kepuasan responden dengan pendapatan integrasi sawit yang dilaksanakan oleh mereka.  Hasil ujian Tukey HSD mengesahkan sekali lagi bahawa tahap kepuasan responden adalah signifikan berbeza antara jumlah pendapatan yang mereka pero</w:t>
      </w:r>
      <w:r w:rsidR="00B32954">
        <w:rPr>
          <w:rFonts w:ascii="Times New Roman" w:hAnsi="Times New Roman"/>
          <w:sz w:val="24"/>
          <w:szCs w:val="24"/>
        </w:rPr>
        <w:t xml:space="preserve">lehi daripada integrasi sawit. </w:t>
      </w:r>
      <w:r w:rsidRPr="00ED557C">
        <w:rPr>
          <w:rFonts w:ascii="Times New Roman" w:hAnsi="Times New Roman"/>
          <w:sz w:val="24"/>
          <w:szCs w:val="24"/>
        </w:rPr>
        <w:t>Maksudnya, responden yang memperoleh pendapatan lebih tinggi turut mempunyai tahap kepuasan yang lebih tinggi terhadap integrasi sawit.</w:t>
      </w:r>
    </w:p>
    <w:p w:rsidR="00274C6E" w:rsidRPr="00ED557C" w:rsidRDefault="00274C6E" w:rsidP="00C632E8">
      <w:pPr>
        <w:pStyle w:val="NoSpacing"/>
        <w:ind w:firstLine="450"/>
        <w:jc w:val="both"/>
        <w:rPr>
          <w:rFonts w:ascii="Times New Roman" w:hAnsi="Times New Roman"/>
          <w:sz w:val="24"/>
          <w:szCs w:val="24"/>
        </w:rPr>
      </w:pPr>
    </w:p>
    <w:p w:rsidR="00274C6E" w:rsidRPr="00ED557C" w:rsidRDefault="00274C6E" w:rsidP="00C632E8">
      <w:pPr>
        <w:pStyle w:val="NoSpacing"/>
        <w:ind w:firstLine="450"/>
        <w:jc w:val="both"/>
        <w:rPr>
          <w:rFonts w:ascii="Times New Roman" w:hAnsi="Times New Roman"/>
          <w:sz w:val="24"/>
          <w:szCs w:val="24"/>
        </w:rPr>
      </w:pPr>
    </w:p>
    <w:p w:rsidR="00D9735B" w:rsidRPr="00ED557C" w:rsidRDefault="00C632E8" w:rsidP="00D9735B">
      <w:pPr>
        <w:spacing w:after="0" w:line="240" w:lineRule="auto"/>
        <w:rPr>
          <w:rFonts w:ascii="Times New Roman" w:hAnsi="Times New Roman"/>
          <w:sz w:val="24"/>
          <w:szCs w:val="24"/>
        </w:rPr>
      </w:pPr>
      <w:r w:rsidRPr="00ED557C">
        <w:rPr>
          <w:rFonts w:ascii="Times New Roman" w:hAnsi="Times New Roman"/>
          <w:b/>
          <w:bCs/>
          <w:sz w:val="24"/>
          <w:szCs w:val="24"/>
        </w:rPr>
        <w:t>Kesimpulan</w:t>
      </w:r>
    </w:p>
    <w:p w:rsidR="00D9735B" w:rsidRPr="00ED557C" w:rsidRDefault="00D9735B" w:rsidP="00D9735B">
      <w:pPr>
        <w:spacing w:after="0" w:line="240" w:lineRule="auto"/>
        <w:rPr>
          <w:rFonts w:ascii="Times New Roman" w:hAnsi="Times New Roman"/>
          <w:sz w:val="24"/>
          <w:szCs w:val="24"/>
        </w:rPr>
      </w:pPr>
    </w:p>
    <w:p w:rsidR="00C632E8" w:rsidRPr="00ED557C" w:rsidRDefault="00C632E8" w:rsidP="00C632E8">
      <w:pPr>
        <w:spacing w:after="0" w:line="240" w:lineRule="auto"/>
        <w:jc w:val="both"/>
        <w:rPr>
          <w:rFonts w:ascii="Times New Roman" w:hAnsi="Times New Roman"/>
          <w:sz w:val="24"/>
          <w:szCs w:val="24"/>
          <w:lang w:val="ms-MY"/>
        </w:rPr>
      </w:pPr>
      <w:r w:rsidRPr="00ED557C">
        <w:rPr>
          <w:rFonts w:ascii="Times New Roman" w:hAnsi="Times New Roman"/>
          <w:sz w:val="24"/>
          <w:szCs w:val="24"/>
          <w:lang w:val="ms-MY"/>
        </w:rPr>
        <w:t xml:space="preserve">Objektif kertas ini adalah mengukur tahap kepuasan pekebun kecil sawit terhadap amalan integrasi sawit dan mengenalpasti perbezaan tahap kepuasan pekebun kecil sawit ini berbeza mengikut kategori pelaksanaan, kos pelaksanaan dan pendapatan integrasi sawit. Berdasarkan respon 140 orang pekebun kecil sawit yang telah dibincangkan, didapati sebahagian besar pekebun kecil mempunyai tahap kepuasan yang tinggi terhadap amalan integrasi sawit.  Hal ini kerana amalan </w:t>
      </w:r>
      <w:r w:rsidRPr="00ED557C">
        <w:rPr>
          <w:rFonts w:ascii="Times New Roman" w:hAnsi="Times New Roman"/>
          <w:sz w:val="24"/>
          <w:szCs w:val="24"/>
          <w:lang w:val="ms-MY"/>
        </w:rPr>
        <w:lastRenderedPageBreak/>
        <w:t xml:space="preserve">integrasi sawit memberikan beberapa manfaat sampingan dalam mengurus penjagaan pokok sawit dan juga meningkatkan pendapatan mereka.  </w:t>
      </w:r>
    </w:p>
    <w:p w:rsidR="00C632E8" w:rsidRPr="00ED557C" w:rsidRDefault="00C632E8" w:rsidP="00B32954">
      <w:pPr>
        <w:spacing w:after="0" w:line="240" w:lineRule="auto"/>
        <w:ind w:firstLine="426"/>
        <w:jc w:val="both"/>
        <w:rPr>
          <w:rFonts w:ascii="Times New Roman" w:hAnsi="Times New Roman"/>
          <w:sz w:val="24"/>
          <w:szCs w:val="24"/>
          <w:lang w:val="ms-MY"/>
        </w:rPr>
      </w:pPr>
      <w:r w:rsidRPr="00ED557C">
        <w:rPr>
          <w:rFonts w:ascii="Times New Roman" w:hAnsi="Times New Roman"/>
          <w:sz w:val="24"/>
          <w:szCs w:val="24"/>
          <w:lang w:val="ms-MY"/>
        </w:rPr>
        <w:t xml:space="preserve">Selain itu, hasil kajian turut mendapati tahap kepuasan pekebun kecil sawit berbeza mengikut kategori pelaksanaan integrasi, kos pelaksanaan dan pendapatan daripada integrasi sawit itu sendiri.  Integrasi sawit yang dilaksanakan sendiri oleh pekebun kecil memberikan tahap kepuasan yang lebih tinggi berbanding integrasi yang dikongsikan dan dilaksanakan oleh pihak lain.  Kos pelaksanaan integrasi yang lebih tinggi memberikan tahap kepuasan yang lebih tinggi kerana ia adalah selari dengan keluasan tanah dan jumlah pokok atau ternakan yang diusahakan.  Sudah pasti ia juga turut sama memberikan pulangan yang lebih tinggi secara relatif.  Hal ini terbukti apabila pekebun yang mempunyai pendapatan lebih tinggi, merasakan kepuasan yang lebih tinggi terhadap integrasi sawit.  </w:t>
      </w:r>
    </w:p>
    <w:p w:rsidR="00C632E8" w:rsidRPr="00ED557C" w:rsidRDefault="00C632E8" w:rsidP="00B32954">
      <w:pPr>
        <w:spacing w:after="0" w:line="240" w:lineRule="auto"/>
        <w:ind w:firstLine="426"/>
        <w:jc w:val="both"/>
        <w:rPr>
          <w:rFonts w:ascii="Times New Roman" w:hAnsi="Times New Roman"/>
          <w:sz w:val="24"/>
          <w:szCs w:val="24"/>
        </w:rPr>
      </w:pPr>
      <w:r w:rsidRPr="00ED557C">
        <w:rPr>
          <w:rFonts w:ascii="Times New Roman" w:hAnsi="Times New Roman"/>
          <w:sz w:val="24"/>
          <w:szCs w:val="24"/>
        </w:rPr>
        <w:t>Rumusannya, amalan integrasi sawit dalam kalangan pekebun kecil sawit mampu meningkatkan p</w:t>
      </w:r>
      <w:r w:rsidR="00B32954">
        <w:rPr>
          <w:rFonts w:ascii="Times New Roman" w:hAnsi="Times New Roman"/>
          <w:sz w:val="24"/>
          <w:szCs w:val="24"/>
        </w:rPr>
        <w:t xml:space="preserve">endapatan pekebun kecil sawit. </w:t>
      </w:r>
      <w:r w:rsidRPr="00ED557C">
        <w:rPr>
          <w:rFonts w:ascii="Times New Roman" w:hAnsi="Times New Roman"/>
          <w:sz w:val="24"/>
          <w:szCs w:val="24"/>
        </w:rPr>
        <w:t>Faktor ini merupakan penentu utama kepada tahap kepuasan mereka terhada</w:t>
      </w:r>
      <w:r w:rsidR="00B32954">
        <w:rPr>
          <w:rFonts w:ascii="Times New Roman" w:hAnsi="Times New Roman"/>
          <w:sz w:val="24"/>
          <w:szCs w:val="24"/>
        </w:rPr>
        <w:t xml:space="preserve">p pelaksanaan integrasi sawit. </w:t>
      </w:r>
      <w:r w:rsidRPr="00ED557C">
        <w:rPr>
          <w:rFonts w:ascii="Times New Roman" w:hAnsi="Times New Roman"/>
          <w:sz w:val="24"/>
          <w:szCs w:val="24"/>
        </w:rPr>
        <w:t>Selain itu, pekebun kecil sawit juga berpuas ha</w:t>
      </w:r>
      <w:r w:rsidR="00B32954">
        <w:rPr>
          <w:rFonts w:ascii="Times New Roman" w:hAnsi="Times New Roman"/>
          <w:sz w:val="24"/>
          <w:szCs w:val="24"/>
        </w:rPr>
        <w:t>ti dengan manfaat sampingan</w:t>
      </w:r>
      <w:r w:rsidRPr="00ED557C">
        <w:rPr>
          <w:rFonts w:ascii="Times New Roman" w:hAnsi="Times New Roman"/>
          <w:sz w:val="24"/>
          <w:szCs w:val="24"/>
        </w:rPr>
        <w:t xml:space="preserve"> lain yang mereka perolehi daripada amalan tersebut.</w:t>
      </w:r>
    </w:p>
    <w:p w:rsidR="00E12D98" w:rsidRPr="00ED557C" w:rsidRDefault="00E12D98" w:rsidP="00C632E8">
      <w:pPr>
        <w:spacing w:after="0" w:line="240" w:lineRule="auto"/>
        <w:ind w:firstLine="450"/>
        <w:jc w:val="both"/>
        <w:rPr>
          <w:rFonts w:ascii="Times New Roman" w:hAnsi="Times New Roman"/>
          <w:sz w:val="24"/>
          <w:szCs w:val="24"/>
        </w:rPr>
      </w:pPr>
    </w:p>
    <w:p w:rsidR="00E12D98" w:rsidRPr="00ED557C" w:rsidRDefault="00E12D98" w:rsidP="00C632E8">
      <w:pPr>
        <w:spacing w:after="0" w:line="240" w:lineRule="auto"/>
        <w:ind w:firstLine="450"/>
        <w:jc w:val="both"/>
        <w:rPr>
          <w:rFonts w:ascii="Times New Roman" w:hAnsi="Times New Roman"/>
          <w:sz w:val="24"/>
          <w:szCs w:val="24"/>
        </w:rPr>
      </w:pPr>
    </w:p>
    <w:p w:rsidR="00D9735B" w:rsidRPr="00ED557C" w:rsidRDefault="00C632E8" w:rsidP="00D9735B">
      <w:pPr>
        <w:spacing w:after="0" w:line="240" w:lineRule="auto"/>
        <w:rPr>
          <w:rFonts w:ascii="Times New Roman" w:hAnsi="Times New Roman"/>
          <w:b/>
          <w:bCs/>
          <w:sz w:val="24"/>
          <w:szCs w:val="24"/>
        </w:rPr>
      </w:pPr>
      <w:r w:rsidRPr="00ED557C">
        <w:rPr>
          <w:rFonts w:ascii="Times New Roman" w:hAnsi="Times New Roman"/>
          <w:b/>
          <w:bCs/>
          <w:sz w:val="24"/>
          <w:szCs w:val="24"/>
        </w:rPr>
        <w:t>Penghargaan</w:t>
      </w:r>
    </w:p>
    <w:p w:rsidR="00D9735B" w:rsidRPr="00ED557C" w:rsidRDefault="00D9735B" w:rsidP="00D9735B">
      <w:pPr>
        <w:spacing w:after="0" w:line="240" w:lineRule="auto"/>
        <w:rPr>
          <w:rFonts w:ascii="Times New Roman" w:hAnsi="Times New Roman"/>
          <w:sz w:val="24"/>
          <w:szCs w:val="24"/>
        </w:rPr>
      </w:pPr>
      <w:r w:rsidRPr="00ED557C">
        <w:rPr>
          <w:rFonts w:ascii="Times New Roman" w:hAnsi="Times New Roman"/>
          <w:sz w:val="24"/>
          <w:szCs w:val="24"/>
        </w:rPr>
        <w:t xml:space="preserve"> </w:t>
      </w:r>
    </w:p>
    <w:p w:rsidR="00C632E8" w:rsidRPr="00ED557C" w:rsidRDefault="00C632E8" w:rsidP="00C632E8">
      <w:pPr>
        <w:spacing w:after="0" w:line="240" w:lineRule="auto"/>
        <w:jc w:val="both"/>
        <w:rPr>
          <w:rFonts w:ascii="Times New Roman" w:hAnsi="Times New Roman"/>
          <w:sz w:val="24"/>
          <w:szCs w:val="24"/>
          <w:lang w:val="ms-MY"/>
        </w:rPr>
      </w:pPr>
      <w:r w:rsidRPr="00ED557C">
        <w:rPr>
          <w:rFonts w:ascii="Times New Roman" w:hAnsi="Times New Roman"/>
          <w:sz w:val="24"/>
          <w:szCs w:val="24"/>
          <w:lang w:val="ms-MY"/>
        </w:rPr>
        <w:t>Penghargaan kepada Geran Kursi Endowmen MPOB-UKM (Kod: EP-201</w:t>
      </w:r>
      <w:r w:rsidR="00B32954">
        <w:rPr>
          <w:rFonts w:ascii="Times New Roman" w:hAnsi="Times New Roman"/>
          <w:sz w:val="24"/>
          <w:szCs w:val="24"/>
          <w:lang w:val="ms-MY"/>
        </w:rPr>
        <w:t>4-018)), bertajuk "Program integrasi sawit: L</w:t>
      </w:r>
      <w:r w:rsidRPr="00ED557C">
        <w:rPr>
          <w:rFonts w:ascii="Times New Roman" w:hAnsi="Times New Roman"/>
          <w:sz w:val="24"/>
          <w:szCs w:val="24"/>
          <w:lang w:val="ms-MY"/>
        </w:rPr>
        <w:t>aluan kepada meningkatkan kesejahteraan kewangan pekebun kecil sawit".</w:t>
      </w:r>
      <w:r w:rsidR="00B32954">
        <w:rPr>
          <w:rFonts w:ascii="Times New Roman" w:hAnsi="Times New Roman"/>
          <w:sz w:val="24"/>
          <w:szCs w:val="24"/>
          <w:lang w:val="ms-MY"/>
        </w:rPr>
        <w:t xml:space="preserve"> Penghargaan juga ditujukan kepada Persidangan Antarabangsa SEEDS 2017, Universiti Kebangsaan Malaysia.</w:t>
      </w:r>
    </w:p>
    <w:p w:rsidR="00D9735B" w:rsidRPr="00ED557C" w:rsidRDefault="00D9735B" w:rsidP="00D9735B">
      <w:pPr>
        <w:spacing w:after="0" w:line="240" w:lineRule="auto"/>
        <w:rPr>
          <w:rFonts w:ascii="Times New Roman" w:hAnsi="Times New Roman"/>
          <w:b/>
          <w:bCs/>
          <w:sz w:val="24"/>
          <w:szCs w:val="24"/>
        </w:rPr>
      </w:pPr>
    </w:p>
    <w:p w:rsidR="00D9735B" w:rsidRPr="00ED557C" w:rsidRDefault="00D9735B" w:rsidP="00D9735B">
      <w:pPr>
        <w:spacing w:after="0" w:line="240" w:lineRule="auto"/>
        <w:rPr>
          <w:rFonts w:ascii="Times New Roman" w:hAnsi="Times New Roman"/>
          <w:b/>
          <w:bCs/>
          <w:sz w:val="24"/>
          <w:szCs w:val="24"/>
        </w:rPr>
      </w:pPr>
      <w:r w:rsidRPr="00ED557C">
        <w:rPr>
          <w:rFonts w:ascii="Times New Roman" w:hAnsi="Times New Roman"/>
          <w:b/>
          <w:bCs/>
          <w:sz w:val="24"/>
          <w:szCs w:val="24"/>
        </w:rPr>
        <w:t xml:space="preserve"> </w:t>
      </w:r>
    </w:p>
    <w:p w:rsidR="00D9735B" w:rsidRPr="00ED557C" w:rsidRDefault="00C632E8" w:rsidP="00D9735B">
      <w:pPr>
        <w:spacing w:after="0" w:line="240" w:lineRule="auto"/>
        <w:rPr>
          <w:rFonts w:ascii="Times New Roman" w:hAnsi="Times New Roman"/>
          <w:b/>
          <w:bCs/>
          <w:sz w:val="24"/>
          <w:szCs w:val="24"/>
        </w:rPr>
      </w:pPr>
      <w:r w:rsidRPr="00ED557C">
        <w:rPr>
          <w:rFonts w:ascii="Times New Roman" w:hAnsi="Times New Roman"/>
          <w:b/>
          <w:bCs/>
          <w:sz w:val="24"/>
          <w:szCs w:val="24"/>
        </w:rPr>
        <w:t>Rujukan</w:t>
      </w:r>
    </w:p>
    <w:p w:rsidR="00D9735B" w:rsidRPr="00ED557C" w:rsidRDefault="00D9735B" w:rsidP="00D9735B">
      <w:pPr>
        <w:spacing w:after="0" w:line="240" w:lineRule="auto"/>
        <w:rPr>
          <w:rFonts w:ascii="Times New Roman" w:hAnsi="Times New Roman"/>
          <w:b/>
          <w:bCs/>
          <w:sz w:val="24"/>
          <w:szCs w:val="24"/>
        </w:rPr>
      </w:pPr>
      <w:r w:rsidRPr="00ED557C">
        <w:rPr>
          <w:rFonts w:ascii="Times New Roman" w:hAnsi="Times New Roman"/>
          <w:b/>
          <w:bCs/>
          <w:sz w:val="24"/>
          <w:szCs w:val="24"/>
        </w:rPr>
        <w:t xml:space="preserve"> </w:t>
      </w:r>
    </w:p>
    <w:p w:rsidR="00B32954" w:rsidRPr="00411345" w:rsidRDefault="00C632E8" w:rsidP="00C632E8">
      <w:pPr>
        <w:spacing w:after="0" w:line="240" w:lineRule="auto"/>
        <w:ind w:left="432" w:hanging="432"/>
        <w:jc w:val="both"/>
        <w:rPr>
          <w:rFonts w:ascii="Times New Roman" w:hAnsi="Times New Roman"/>
          <w:sz w:val="24"/>
          <w:szCs w:val="24"/>
        </w:rPr>
      </w:pPr>
      <w:r w:rsidRPr="00ED557C">
        <w:rPr>
          <w:rFonts w:ascii="Times New Roman" w:hAnsi="Times New Roman"/>
          <w:sz w:val="24"/>
          <w:szCs w:val="24"/>
        </w:rPr>
        <w:t>Bambang, R.</w:t>
      </w:r>
      <w:r w:rsidR="00B32954">
        <w:rPr>
          <w:rFonts w:ascii="Times New Roman" w:hAnsi="Times New Roman"/>
          <w:sz w:val="24"/>
          <w:szCs w:val="24"/>
        </w:rPr>
        <w:t xml:space="preserve"> </w:t>
      </w:r>
      <w:r w:rsidRPr="00ED557C">
        <w:rPr>
          <w:rFonts w:ascii="Times New Roman" w:hAnsi="Times New Roman"/>
          <w:sz w:val="24"/>
          <w:szCs w:val="24"/>
        </w:rPr>
        <w:t>P., Andi, D., Atien, P.</w:t>
      </w:r>
      <w:r w:rsidR="00B32954">
        <w:rPr>
          <w:rFonts w:ascii="Times New Roman" w:hAnsi="Times New Roman"/>
          <w:sz w:val="24"/>
          <w:szCs w:val="24"/>
        </w:rPr>
        <w:t xml:space="preserve">, &amp; Darwinsyah, L. (2004). </w:t>
      </w:r>
      <w:r w:rsidRPr="00ED557C">
        <w:rPr>
          <w:rFonts w:ascii="Times New Roman" w:hAnsi="Times New Roman"/>
          <w:sz w:val="24"/>
          <w:szCs w:val="24"/>
        </w:rPr>
        <w:t>Beberapa masalah di dalam pengembangan sistem tanaman-ternak di Lahan Kering, pusat penelitian d</w:t>
      </w:r>
      <w:r w:rsidR="00B32954">
        <w:rPr>
          <w:rFonts w:ascii="Times New Roman" w:hAnsi="Times New Roman"/>
          <w:sz w:val="24"/>
          <w:szCs w:val="24"/>
        </w:rPr>
        <w:t>an pengembangan ternakan Bogor.</w:t>
      </w:r>
      <w:r w:rsidRPr="00ED557C">
        <w:rPr>
          <w:rFonts w:ascii="Times New Roman" w:hAnsi="Times New Roman"/>
          <w:sz w:val="24"/>
          <w:szCs w:val="24"/>
        </w:rPr>
        <w:t xml:space="preserve"> </w:t>
      </w:r>
      <w:r w:rsidR="00C62964">
        <w:rPr>
          <w:rFonts w:ascii="Times New Roman" w:hAnsi="Times New Roman"/>
          <w:sz w:val="24"/>
          <w:szCs w:val="24"/>
        </w:rPr>
        <w:t>Retrieved from</w:t>
      </w:r>
      <w:r w:rsidR="00EF2DF8" w:rsidRPr="00ED557C">
        <w:rPr>
          <w:rFonts w:ascii="Times New Roman" w:hAnsi="Times New Roman"/>
          <w:sz w:val="24"/>
          <w:szCs w:val="24"/>
        </w:rPr>
        <w:t xml:space="preserve"> </w:t>
      </w:r>
      <w:hyperlink w:history="1">
        <w:r w:rsidR="00B32954" w:rsidRPr="00411345">
          <w:rPr>
            <w:rStyle w:val="Hyperlink"/>
            <w:rFonts w:ascii="Times New Roman" w:hAnsi="Times New Roman"/>
            <w:color w:val="auto"/>
            <w:sz w:val="24"/>
            <w:szCs w:val="24"/>
            <w:u w:val="none"/>
          </w:rPr>
          <w:t xml:space="preserve">http://digilib.litbang.pertanian.go.id. </w:t>
        </w:r>
      </w:hyperlink>
    </w:p>
    <w:p w:rsidR="00C632E8" w:rsidRPr="00ED557C" w:rsidRDefault="00B32954"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Che Johari Mamat. (2014).</w:t>
      </w:r>
      <w:r w:rsidR="00C632E8" w:rsidRPr="00ED557C">
        <w:rPr>
          <w:rFonts w:ascii="Times New Roman" w:hAnsi="Times New Roman"/>
          <w:sz w:val="24"/>
          <w:szCs w:val="24"/>
        </w:rPr>
        <w:t xml:space="preserve"> MPIC anjur retreat realisasi</w:t>
      </w:r>
      <w:r>
        <w:rPr>
          <w:rFonts w:ascii="Times New Roman" w:hAnsi="Times New Roman"/>
          <w:sz w:val="24"/>
          <w:szCs w:val="24"/>
        </w:rPr>
        <w:t xml:space="preserve"> transformasi sektor komoditi. </w:t>
      </w:r>
      <w:r w:rsidR="00C632E8" w:rsidRPr="00ED557C">
        <w:rPr>
          <w:rFonts w:ascii="Times New Roman" w:hAnsi="Times New Roman"/>
          <w:sz w:val="24"/>
          <w:szCs w:val="24"/>
        </w:rPr>
        <w:t xml:space="preserve">Berita Sawit, </w:t>
      </w:r>
      <w:r w:rsidR="00C632E8" w:rsidRPr="002F1876">
        <w:rPr>
          <w:rFonts w:ascii="Times New Roman" w:hAnsi="Times New Roman"/>
          <w:sz w:val="24"/>
          <w:szCs w:val="24"/>
        </w:rPr>
        <w:t>Berita Harian</w:t>
      </w:r>
      <w:r w:rsidR="00C632E8" w:rsidRPr="00ED557C">
        <w:rPr>
          <w:rFonts w:ascii="Times New Roman" w:hAnsi="Times New Roman"/>
          <w:sz w:val="24"/>
          <w:szCs w:val="24"/>
        </w:rPr>
        <w:t>.</w:t>
      </w:r>
    </w:p>
    <w:p w:rsidR="00C632E8" w:rsidRPr="00411345" w:rsidRDefault="00C632E8" w:rsidP="00C632E8">
      <w:pPr>
        <w:spacing w:after="0" w:line="240" w:lineRule="auto"/>
        <w:ind w:left="432" w:hanging="432"/>
        <w:jc w:val="both"/>
        <w:rPr>
          <w:rFonts w:ascii="Times New Roman" w:hAnsi="Times New Roman"/>
          <w:sz w:val="24"/>
          <w:szCs w:val="24"/>
        </w:rPr>
      </w:pPr>
      <w:r w:rsidRPr="00ED557C">
        <w:rPr>
          <w:rFonts w:ascii="Times New Roman" w:hAnsi="Times New Roman"/>
          <w:sz w:val="24"/>
          <w:szCs w:val="24"/>
        </w:rPr>
        <w:t>Ervayenri</w:t>
      </w:r>
      <w:r w:rsidR="00B32954">
        <w:rPr>
          <w:rFonts w:ascii="Times New Roman" w:hAnsi="Times New Roman"/>
          <w:sz w:val="24"/>
          <w:szCs w:val="24"/>
        </w:rPr>
        <w:t>, &amp; Latifa Siswati. (2013).</w:t>
      </w:r>
      <w:r w:rsidRPr="00ED557C">
        <w:rPr>
          <w:rFonts w:ascii="Times New Roman" w:hAnsi="Times New Roman"/>
          <w:sz w:val="24"/>
          <w:szCs w:val="24"/>
        </w:rPr>
        <w:t xml:space="preserve"> Peningkatan pendapatan petani perkebunan kelapa</w:t>
      </w:r>
      <w:r w:rsidR="00B32954">
        <w:rPr>
          <w:rFonts w:ascii="Times New Roman" w:hAnsi="Times New Roman"/>
          <w:sz w:val="24"/>
          <w:szCs w:val="24"/>
        </w:rPr>
        <w:t xml:space="preserve"> sawit rakyat dan ternak sapi. Publikasi Ilmiah. </w:t>
      </w:r>
      <w:r w:rsidR="00C62964">
        <w:rPr>
          <w:rFonts w:ascii="Times New Roman" w:hAnsi="Times New Roman"/>
          <w:sz w:val="24"/>
          <w:szCs w:val="24"/>
        </w:rPr>
        <w:t>Retrieved from</w:t>
      </w:r>
      <w:r w:rsidR="00EF2DF8" w:rsidRPr="00ED557C">
        <w:rPr>
          <w:rFonts w:ascii="Times New Roman" w:hAnsi="Times New Roman"/>
          <w:sz w:val="24"/>
          <w:szCs w:val="24"/>
        </w:rPr>
        <w:t xml:space="preserve"> </w:t>
      </w:r>
      <w:hyperlink w:history="1">
        <w:r w:rsidR="00411345" w:rsidRPr="00411345">
          <w:rPr>
            <w:rStyle w:val="Hyperlink"/>
            <w:rFonts w:ascii="Times New Roman" w:hAnsi="Times New Roman"/>
            <w:color w:val="auto"/>
            <w:sz w:val="24"/>
            <w:szCs w:val="24"/>
            <w:u w:val="none"/>
          </w:rPr>
          <w:t>http://www. unilak.ac.id.</w:t>
        </w:r>
      </w:hyperlink>
    </w:p>
    <w:p w:rsidR="00044EA6" w:rsidRPr="00044EA6" w:rsidRDefault="00044EA6"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Kamil Azmi Tohiran. </w:t>
      </w:r>
      <w:r w:rsidR="00C632E8" w:rsidRPr="00ED557C">
        <w:rPr>
          <w:rFonts w:ascii="Times New Roman" w:hAnsi="Times New Roman"/>
          <w:sz w:val="24"/>
          <w:szCs w:val="24"/>
        </w:rPr>
        <w:t>(20</w:t>
      </w:r>
      <w:r>
        <w:rPr>
          <w:rFonts w:ascii="Times New Roman" w:hAnsi="Times New Roman"/>
          <w:sz w:val="24"/>
          <w:szCs w:val="24"/>
        </w:rPr>
        <w:t>12).</w:t>
      </w:r>
      <w:r w:rsidR="00C632E8" w:rsidRPr="00ED557C">
        <w:rPr>
          <w:rFonts w:ascii="Times New Roman" w:hAnsi="Times New Roman"/>
          <w:sz w:val="24"/>
          <w:szCs w:val="24"/>
        </w:rPr>
        <w:t xml:space="preserve"> Bebiri baka </w:t>
      </w:r>
      <w:r w:rsidR="00C632E8" w:rsidRPr="002F1876">
        <w:rPr>
          <w:rFonts w:ascii="Times New Roman" w:hAnsi="Times New Roman"/>
          <w:i/>
          <w:sz w:val="24"/>
          <w:szCs w:val="24"/>
        </w:rPr>
        <w:t>Barbad</w:t>
      </w:r>
      <w:r w:rsidR="002F1876">
        <w:rPr>
          <w:rFonts w:ascii="Times New Roman" w:hAnsi="Times New Roman"/>
          <w:i/>
          <w:sz w:val="24"/>
          <w:szCs w:val="24"/>
        </w:rPr>
        <w:t>os b</w:t>
      </w:r>
      <w:r w:rsidRPr="002F1876">
        <w:rPr>
          <w:rFonts w:ascii="Times New Roman" w:hAnsi="Times New Roman"/>
          <w:i/>
          <w:sz w:val="24"/>
          <w:szCs w:val="24"/>
        </w:rPr>
        <w:t>lackbelly</w:t>
      </w:r>
      <w:r>
        <w:rPr>
          <w:rFonts w:ascii="Times New Roman" w:hAnsi="Times New Roman"/>
          <w:sz w:val="24"/>
          <w:szCs w:val="24"/>
        </w:rPr>
        <w:t xml:space="preserve"> sesuai diternak. Berita Sawit. Berita Harian. </w:t>
      </w:r>
      <w:r w:rsidR="00C62964">
        <w:rPr>
          <w:rFonts w:ascii="Times New Roman" w:hAnsi="Times New Roman"/>
          <w:sz w:val="24"/>
          <w:szCs w:val="24"/>
        </w:rPr>
        <w:t>Retrieved from</w:t>
      </w:r>
      <w:r w:rsidR="00EF2DF8" w:rsidRPr="00ED557C">
        <w:rPr>
          <w:rFonts w:ascii="Times New Roman" w:hAnsi="Times New Roman"/>
          <w:sz w:val="24"/>
          <w:szCs w:val="24"/>
        </w:rPr>
        <w:t xml:space="preserve"> </w:t>
      </w:r>
      <w:hyperlink r:id="rId10" w:history="1">
        <w:r w:rsidRPr="00044EA6">
          <w:rPr>
            <w:rStyle w:val="Hyperlink"/>
            <w:rFonts w:ascii="Times New Roman" w:hAnsi="Times New Roman"/>
            <w:color w:val="auto"/>
            <w:sz w:val="24"/>
            <w:szCs w:val="24"/>
            <w:u w:val="none"/>
          </w:rPr>
          <w:t>http://www.mpob.gov.my.</w:t>
        </w:r>
      </w:hyperlink>
      <w:r w:rsidR="00FD65FA" w:rsidRPr="00044EA6">
        <w:rPr>
          <w:rFonts w:ascii="Times New Roman" w:hAnsi="Times New Roman"/>
          <w:sz w:val="24"/>
          <w:szCs w:val="24"/>
        </w:rPr>
        <w:t xml:space="preserve"> </w:t>
      </w:r>
    </w:p>
    <w:p w:rsidR="00C632E8" w:rsidRPr="00ED557C" w:rsidRDefault="00044EA6"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Liyama, M. Maitama, J., &amp; Karuiki, P. (2007). </w:t>
      </w:r>
      <w:r w:rsidR="00C632E8" w:rsidRPr="00ED557C">
        <w:rPr>
          <w:rFonts w:ascii="Times New Roman" w:hAnsi="Times New Roman"/>
          <w:sz w:val="24"/>
          <w:szCs w:val="24"/>
        </w:rPr>
        <w:t>Crop-lovestock diversification in rela</w:t>
      </w:r>
      <w:r w:rsidR="00D1491D">
        <w:rPr>
          <w:rFonts w:ascii="Times New Roman" w:hAnsi="Times New Roman"/>
          <w:sz w:val="24"/>
          <w:szCs w:val="24"/>
        </w:rPr>
        <w:t>tion to income and manure use: A</w:t>
      </w:r>
      <w:r w:rsidR="00C632E8" w:rsidRPr="00ED557C">
        <w:rPr>
          <w:rFonts w:ascii="Times New Roman" w:hAnsi="Times New Roman"/>
          <w:sz w:val="24"/>
          <w:szCs w:val="24"/>
        </w:rPr>
        <w:t xml:space="preserve"> case study from</w:t>
      </w:r>
      <w:r w:rsidR="002F1876">
        <w:rPr>
          <w:rFonts w:ascii="Times New Roman" w:hAnsi="Times New Roman"/>
          <w:sz w:val="24"/>
          <w:szCs w:val="24"/>
        </w:rPr>
        <w:t xml:space="preserve"> Rift Valley c</w:t>
      </w:r>
      <w:r>
        <w:rPr>
          <w:rFonts w:ascii="Times New Roman" w:hAnsi="Times New Roman"/>
          <w:sz w:val="24"/>
          <w:szCs w:val="24"/>
        </w:rPr>
        <w:t xml:space="preserve">ommunity, Kenya. </w:t>
      </w:r>
      <w:r w:rsidR="00C632E8" w:rsidRPr="00044EA6">
        <w:rPr>
          <w:rFonts w:ascii="Times New Roman" w:hAnsi="Times New Roman"/>
          <w:i/>
          <w:sz w:val="24"/>
          <w:szCs w:val="24"/>
        </w:rPr>
        <w:t>African</w:t>
      </w:r>
      <w:r w:rsidR="00C632E8" w:rsidRPr="00ED557C">
        <w:rPr>
          <w:rFonts w:ascii="Times New Roman" w:hAnsi="Times New Roman"/>
          <w:sz w:val="24"/>
          <w:szCs w:val="24"/>
        </w:rPr>
        <w:t xml:space="preserve"> </w:t>
      </w:r>
      <w:r w:rsidR="00C632E8" w:rsidRPr="00ED557C">
        <w:rPr>
          <w:rFonts w:ascii="Times New Roman" w:hAnsi="Times New Roman"/>
          <w:i/>
          <w:sz w:val="24"/>
          <w:szCs w:val="24"/>
        </w:rPr>
        <w:t>Journal of Agricultural Research</w:t>
      </w:r>
      <w:r w:rsidR="00C632E8" w:rsidRPr="00ED557C">
        <w:rPr>
          <w:rFonts w:ascii="Times New Roman" w:hAnsi="Times New Roman"/>
          <w:sz w:val="24"/>
          <w:szCs w:val="24"/>
        </w:rPr>
        <w:t xml:space="preserve">, </w:t>
      </w:r>
      <w:r w:rsidR="00C632E8" w:rsidRPr="00044EA6">
        <w:rPr>
          <w:rFonts w:ascii="Times New Roman" w:hAnsi="Times New Roman"/>
          <w:i/>
          <w:sz w:val="24"/>
          <w:szCs w:val="24"/>
        </w:rPr>
        <w:t>2</w:t>
      </w:r>
      <w:r w:rsidR="00C632E8" w:rsidRPr="00ED557C">
        <w:rPr>
          <w:rFonts w:ascii="Times New Roman" w:hAnsi="Times New Roman"/>
          <w:sz w:val="24"/>
          <w:szCs w:val="24"/>
        </w:rPr>
        <w:t>(3), 058-066.</w:t>
      </w:r>
    </w:p>
    <w:p w:rsidR="00C632E8" w:rsidRPr="00ED557C" w:rsidRDefault="00044EA6"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Malaysia. (2006). </w:t>
      </w:r>
      <w:r w:rsidR="00C632E8" w:rsidRPr="004C43BC">
        <w:rPr>
          <w:rFonts w:ascii="Times New Roman" w:hAnsi="Times New Roman"/>
          <w:i/>
          <w:sz w:val="24"/>
          <w:szCs w:val="24"/>
        </w:rPr>
        <w:t>Rancangan Malaysia Ke-Sembilan</w:t>
      </w:r>
      <w:r w:rsidR="00C632E8" w:rsidRPr="00ED557C">
        <w:rPr>
          <w:rFonts w:ascii="Times New Roman" w:hAnsi="Times New Roman"/>
          <w:sz w:val="24"/>
          <w:szCs w:val="24"/>
        </w:rPr>
        <w:t>, 2006-2010.</w:t>
      </w:r>
    </w:p>
    <w:p w:rsidR="00C632E8" w:rsidRPr="00ED557C" w:rsidRDefault="00044EA6"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Malaysia. (2016). </w:t>
      </w:r>
      <w:r w:rsidR="00C632E8" w:rsidRPr="004C43BC">
        <w:rPr>
          <w:rFonts w:ascii="Times New Roman" w:hAnsi="Times New Roman"/>
          <w:i/>
          <w:sz w:val="24"/>
          <w:szCs w:val="24"/>
        </w:rPr>
        <w:t>Rancangan Malaysia Ke-Sebelas</w:t>
      </w:r>
      <w:r w:rsidR="00C632E8" w:rsidRPr="00ED557C">
        <w:rPr>
          <w:rFonts w:ascii="Times New Roman" w:hAnsi="Times New Roman"/>
          <w:sz w:val="24"/>
          <w:szCs w:val="24"/>
        </w:rPr>
        <w:t>, 2016-2020.</w:t>
      </w:r>
    </w:p>
    <w:p w:rsidR="00C632E8" w:rsidRPr="00ED557C" w:rsidRDefault="00C632E8" w:rsidP="00C632E8">
      <w:pPr>
        <w:spacing w:after="0" w:line="240" w:lineRule="auto"/>
        <w:ind w:left="432" w:hanging="432"/>
        <w:jc w:val="both"/>
        <w:rPr>
          <w:rFonts w:ascii="Times New Roman" w:hAnsi="Times New Roman"/>
          <w:sz w:val="24"/>
          <w:szCs w:val="24"/>
        </w:rPr>
      </w:pPr>
      <w:r w:rsidRPr="00ED557C">
        <w:rPr>
          <w:rFonts w:ascii="Times New Roman" w:hAnsi="Times New Roman"/>
          <w:sz w:val="24"/>
          <w:szCs w:val="24"/>
        </w:rPr>
        <w:t>Nursuhana Dahari</w:t>
      </w:r>
      <w:r w:rsidR="00044EA6">
        <w:rPr>
          <w:rFonts w:ascii="Times New Roman" w:hAnsi="Times New Roman"/>
          <w:sz w:val="24"/>
          <w:szCs w:val="24"/>
        </w:rPr>
        <w:t xml:space="preserve">, &amp; Noryati Mahri. (2014). </w:t>
      </w:r>
      <w:r w:rsidRPr="00ED557C">
        <w:rPr>
          <w:rFonts w:ascii="Times New Roman" w:hAnsi="Times New Roman"/>
          <w:sz w:val="24"/>
          <w:szCs w:val="24"/>
        </w:rPr>
        <w:t xml:space="preserve">Raih RM50,000 </w:t>
      </w:r>
      <w:r w:rsidR="00044EA6">
        <w:rPr>
          <w:rFonts w:ascii="Times New Roman" w:hAnsi="Times New Roman"/>
          <w:sz w:val="24"/>
          <w:szCs w:val="24"/>
        </w:rPr>
        <w:t xml:space="preserve">setahun hasil integrasi sawit. </w:t>
      </w:r>
      <w:r w:rsidRPr="00ED557C">
        <w:rPr>
          <w:rFonts w:ascii="Times New Roman" w:hAnsi="Times New Roman"/>
          <w:i/>
          <w:sz w:val="24"/>
          <w:szCs w:val="24"/>
        </w:rPr>
        <w:t>Berita Sawit</w:t>
      </w:r>
      <w:r w:rsidR="002F1876">
        <w:rPr>
          <w:rFonts w:ascii="Times New Roman" w:hAnsi="Times New Roman"/>
          <w:sz w:val="24"/>
          <w:szCs w:val="24"/>
        </w:rPr>
        <w:t>, 5 April</w:t>
      </w:r>
      <w:bookmarkStart w:id="0" w:name="_GoBack"/>
      <w:bookmarkEnd w:id="0"/>
      <w:r w:rsidRPr="00ED557C">
        <w:rPr>
          <w:rFonts w:ascii="Times New Roman" w:hAnsi="Times New Roman"/>
          <w:sz w:val="24"/>
          <w:szCs w:val="24"/>
        </w:rPr>
        <w:t>.</w:t>
      </w:r>
    </w:p>
    <w:p w:rsidR="00C632E8" w:rsidRPr="00ED557C" w:rsidRDefault="00C632E8" w:rsidP="00C632E8">
      <w:pPr>
        <w:spacing w:after="0" w:line="240" w:lineRule="auto"/>
        <w:ind w:left="432" w:hanging="432"/>
        <w:jc w:val="both"/>
        <w:rPr>
          <w:rFonts w:ascii="Times New Roman" w:hAnsi="Times New Roman"/>
          <w:sz w:val="24"/>
          <w:szCs w:val="24"/>
        </w:rPr>
      </w:pPr>
      <w:r w:rsidRPr="00ED557C">
        <w:rPr>
          <w:rFonts w:ascii="Times New Roman" w:hAnsi="Times New Roman"/>
          <w:sz w:val="24"/>
          <w:szCs w:val="24"/>
        </w:rPr>
        <w:t xml:space="preserve">Prasetyo, T., </w:t>
      </w:r>
      <w:r w:rsidR="00D1491D">
        <w:rPr>
          <w:rFonts w:ascii="Times New Roman" w:hAnsi="Times New Roman"/>
          <w:sz w:val="24"/>
          <w:szCs w:val="24"/>
        </w:rPr>
        <w:t>Setiani, C., &amp; Kartaatmaja, S. (2002).</w:t>
      </w:r>
      <w:r w:rsidRPr="00ED557C">
        <w:rPr>
          <w:rFonts w:ascii="Times New Roman" w:hAnsi="Times New Roman"/>
          <w:sz w:val="24"/>
          <w:szCs w:val="24"/>
        </w:rPr>
        <w:t xml:space="preserve"> Integrasi tanaman-ternak pada sist</w:t>
      </w:r>
      <w:r w:rsidR="00D1491D">
        <w:rPr>
          <w:rFonts w:ascii="Times New Roman" w:hAnsi="Times New Roman"/>
          <w:sz w:val="24"/>
          <w:szCs w:val="24"/>
        </w:rPr>
        <w:t>em usahatani di Lahan Irigasi: S</w:t>
      </w:r>
      <w:r w:rsidRPr="00ED557C">
        <w:rPr>
          <w:rFonts w:ascii="Times New Roman" w:hAnsi="Times New Roman"/>
          <w:sz w:val="24"/>
          <w:szCs w:val="24"/>
        </w:rPr>
        <w:t>tudi kasus di Ka</w:t>
      </w:r>
      <w:r w:rsidR="00D1491D">
        <w:rPr>
          <w:rFonts w:ascii="Times New Roman" w:hAnsi="Times New Roman"/>
          <w:sz w:val="24"/>
          <w:szCs w:val="24"/>
        </w:rPr>
        <w:t xml:space="preserve">bupaten Grobogan, Jawa Tengah. </w:t>
      </w:r>
      <w:r w:rsidRPr="00ED557C">
        <w:rPr>
          <w:rFonts w:ascii="Times New Roman" w:hAnsi="Times New Roman"/>
          <w:i/>
          <w:sz w:val="24"/>
          <w:szCs w:val="24"/>
        </w:rPr>
        <w:t>Wartazoa,</w:t>
      </w:r>
      <w:r w:rsidRPr="00ED557C">
        <w:rPr>
          <w:rFonts w:ascii="Times New Roman" w:hAnsi="Times New Roman"/>
          <w:sz w:val="24"/>
          <w:szCs w:val="24"/>
        </w:rPr>
        <w:t xml:space="preserve"> </w:t>
      </w:r>
      <w:r w:rsidRPr="00D1491D">
        <w:rPr>
          <w:rFonts w:ascii="Times New Roman" w:hAnsi="Times New Roman"/>
          <w:i/>
          <w:sz w:val="24"/>
          <w:szCs w:val="24"/>
        </w:rPr>
        <w:t>12</w:t>
      </w:r>
      <w:r w:rsidRPr="00ED557C">
        <w:rPr>
          <w:rFonts w:ascii="Times New Roman" w:hAnsi="Times New Roman"/>
          <w:sz w:val="24"/>
          <w:szCs w:val="24"/>
        </w:rPr>
        <w:t>(1), 28-34.</w:t>
      </w:r>
    </w:p>
    <w:p w:rsidR="00C632E8" w:rsidRPr="00ED557C" w:rsidRDefault="00044EA6"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Rahman Ismail. (2002).</w:t>
      </w:r>
      <w:r w:rsidR="00C632E8" w:rsidRPr="00ED557C">
        <w:rPr>
          <w:rFonts w:ascii="Times New Roman" w:hAnsi="Times New Roman"/>
          <w:sz w:val="24"/>
          <w:szCs w:val="24"/>
        </w:rPr>
        <w:t xml:space="preserve"> Integrasi ternakan lembu di ladang saw</w:t>
      </w:r>
      <w:r>
        <w:rPr>
          <w:rFonts w:ascii="Times New Roman" w:hAnsi="Times New Roman"/>
          <w:sz w:val="24"/>
          <w:szCs w:val="24"/>
        </w:rPr>
        <w:t xml:space="preserve">it-satu pengalaman. </w:t>
      </w:r>
      <w:r w:rsidR="00C632E8" w:rsidRPr="00ED557C">
        <w:rPr>
          <w:rFonts w:ascii="Times New Roman" w:hAnsi="Times New Roman"/>
          <w:sz w:val="24"/>
          <w:szCs w:val="24"/>
        </w:rPr>
        <w:t>Seminar Projek Integrasi</w:t>
      </w:r>
      <w:r>
        <w:rPr>
          <w:rFonts w:ascii="Times New Roman" w:hAnsi="Times New Roman"/>
          <w:sz w:val="24"/>
          <w:szCs w:val="24"/>
        </w:rPr>
        <w:t xml:space="preserve"> Tamanan Sawit dengan Ruminan.</w:t>
      </w:r>
      <w:r w:rsidR="00C632E8" w:rsidRPr="00ED557C">
        <w:rPr>
          <w:rFonts w:ascii="Times New Roman" w:hAnsi="Times New Roman"/>
          <w:sz w:val="24"/>
          <w:szCs w:val="24"/>
        </w:rPr>
        <w:t>Kement</w:t>
      </w:r>
      <w:r>
        <w:rPr>
          <w:rFonts w:ascii="Times New Roman" w:hAnsi="Times New Roman"/>
          <w:sz w:val="24"/>
          <w:szCs w:val="24"/>
        </w:rPr>
        <w:t xml:space="preserve">erian Pertanian, Lumut, Perak. </w:t>
      </w:r>
      <w:r w:rsidR="00C632E8" w:rsidRPr="00ED557C">
        <w:rPr>
          <w:rFonts w:ascii="Times New Roman" w:hAnsi="Times New Roman"/>
          <w:sz w:val="24"/>
          <w:szCs w:val="24"/>
        </w:rPr>
        <w:t>23-25 Oktober 2002.</w:t>
      </w:r>
    </w:p>
    <w:p w:rsidR="00C632E8" w:rsidRPr="008F6C00" w:rsidRDefault="00C632E8" w:rsidP="00C632E8">
      <w:pPr>
        <w:spacing w:after="0" w:line="240" w:lineRule="auto"/>
        <w:ind w:left="432" w:hanging="432"/>
        <w:jc w:val="both"/>
        <w:rPr>
          <w:rFonts w:ascii="Times New Roman" w:hAnsi="Times New Roman"/>
          <w:sz w:val="24"/>
          <w:szCs w:val="24"/>
        </w:rPr>
      </w:pPr>
      <w:r w:rsidRPr="00ED557C">
        <w:rPr>
          <w:rFonts w:ascii="Times New Roman" w:hAnsi="Times New Roman"/>
          <w:sz w:val="24"/>
          <w:szCs w:val="24"/>
        </w:rPr>
        <w:lastRenderedPageBreak/>
        <w:t>Sichoong</w:t>
      </w:r>
      <w:r w:rsidR="00D1491D">
        <w:rPr>
          <w:rFonts w:ascii="Times New Roman" w:hAnsi="Times New Roman"/>
          <w:sz w:val="24"/>
          <w:szCs w:val="24"/>
        </w:rPr>
        <w:t xml:space="preserve">we, K., Mapemba, L., Tembo, G., &amp; Ng Ong Ola, D. (2014). </w:t>
      </w:r>
      <w:r w:rsidRPr="00ED557C">
        <w:rPr>
          <w:rFonts w:ascii="Times New Roman" w:hAnsi="Times New Roman"/>
          <w:sz w:val="24"/>
          <w:szCs w:val="24"/>
        </w:rPr>
        <w:t>The determinants and extent of crop diversification am</w:t>
      </w:r>
      <w:r w:rsidR="00D1491D">
        <w:rPr>
          <w:rFonts w:ascii="Times New Roman" w:hAnsi="Times New Roman"/>
          <w:sz w:val="24"/>
          <w:szCs w:val="24"/>
        </w:rPr>
        <w:t>ong smallholder farmers: A</w:t>
      </w:r>
      <w:r w:rsidRPr="00ED557C">
        <w:rPr>
          <w:rFonts w:ascii="Times New Roman" w:hAnsi="Times New Roman"/>
          <w:sz w:val="24"/>
          <w:szCs w:val="24"/>
        </w:rPr>
        <w:t xml:space="preserve"> case stud</w:t>
      </w:r>
      <w:r w:rsidR="00D1491D">
        <w:rPr>
          <w:rFonts w:ascii="Times New Roman" w:hAnsi="Times New Roman"/>
          <w:sz w:val="24"/>
          <w:szCs w:val="24"/>
        </w:rPr>
        <w:t xml:space="preserve">y of Southern Province Zambia. </w:t>
      </w:r>
      <w:r w:rsidRPr="00D1491D">
        <w:rPr>
          <w:rFonts w:ascii="Times New Roman" w:hAnsi="Times New Roman"/>
          <w:i/>
          <w:sz w:val="24"/>
          <w:szCs w:val="24"/>
        </w:rPr>
        <w:t>Journal of Agricultural Science</w:t>
      </w:r>
      <w:r w:rsidRPr="00ED557C">
        <w:rPr>
          <w:rFonts w:ascii="Times New Roman" w:hAnsi="Times New Roman"/>
          <w:sz w:val="24"/>
          <w:szCs w:val="24"/>
        </w:rPr>
        <w:t xml:space="preserve">, </w:t>
      </w:r>
      <w:r w:rsidRPr="009D24F9">
        <w:rPr>
          <w:rFonts w:ascii="Times New Roman" w:hAnsi="Times New Roman"/>
          <w:i/>
          <w:sz w:val="24"/>
          <w:szCs w:val="24"/>
        </w:rPr>
        <w:t>6</w:t>
      </w:r>
      <w:r w:rsidRPr="009D24F9">
        <w:rPr>
          <w:rFonts w:ascii="Times New Roman" w:hAnsi="Times New Roman"/>
          <w:sz w:val="24"/>
          <w:szCs w:val="24"/>
        </w:rPr>
        <w:t>(11)</w:t>
      </w:r>
      <w:r w:rsidR="009D24F9" w:rsidRPr="009D24F9">
        <w:rPr>
          <w:rFonts w:ascii="Times New Roman" w:hAnsi="Times New Roman"/>
          <w:sz w:val="24"/>
          <w:szCs w:val="24"/>
        </w:rPr>
        <w:t>, 150-159</w:t>
      </w:r>
      <w:r w:rsidR="009D24F9" w:rsidRPr="008F6C00">
        <w:rPr>
          <w:rFonts w:ascii="Times New Roman" w:hAnsi="Times New Roman"/>
          <w:sz w:val="24"/>
          <w:szCs w:val="24"/>
        </w:rPr>
        <w:t>.</w:t>
      </w:r>
    </w:p>
    <w:p w:rsidR="00C632E8" w:rsidRPr="00D1491D" w:rsidRDefault="00D1491D"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Upton, M. (2004). </w:t>
      </w:r>
      <w:r w:rsidR="00C632E8" w:rsidRPr="00ED557C">
        <w:rPr>
          <w:rFonts w:ascii="Times New Roman" w:hAnsi="Times New Roman"/>
          <w:sz w:val="24"/>
          <w:szCs w:val="24"/>
        </w:rPr>
        <w:t>The role of livestock in economic development and poverty reduction.  Working paper for pro-poo</w:t>
      </w:r>
      <w:r>
        <w:rPr>
          <w:rFonts w:ascii="Times New Roman" w:hAnsi="Times New Roman"/>
          <w:sz w:val="24"/>
          <w:szCs w:val="24"/>
        </w:rPr>
        <w:t xml:space="preserve">r livestock policy initiative. </w:t>
      </w:r>
      <w:r w:rsidR="00C62964">
        <w:rPr>
          <w:rFonts w:ascii="Times New Roman" w:hAnsi="Times New Roman"/>
          <w:sz w:val="24"/>
          <w:szCs w:val="24"/>
        </w:rPr>
        <w:t>Retrieved from</w:t>
      </w:r>
      <w:r>
        <w:rPr>
          <w:rFonts w:ascii="Times New Roman" w:hAnsi="Times New Roman"/>
          <w:sz w:val="24"/>
          <w:szCs w:val="24"/>
        </w:rPr>
        <w:t xml:space="preserve"> </w:t>
      </w:r>
      <w:hyperlink r:id="rId11" w:history="1">
        <w:r w:rsidRPr="00D1491D">
          <w:rPr>
            <w:rStyle w:val="Hyperlink"/>
            <w:rFonts w:ascii="Times New Roman" w:hAnsi="Times New Roman"/>
            <w:color w:val="auto"/>
            <w:sz w:val="24"/>
            <w:szCs w:val="24"/>
            <w:u w:val="none"/>
          </w:rPr>
          <w:t>http://www.fao.org</w:t>
        </w:r>
      </w:hyperlink>
      <w:r w:rsidR="00C632E8" w:rsidRPr="00D1491D">
        <w:rPr>
          <w:rFonts w:ascii="Times New Roman" w:hAnsi="Times New Roman"/>
          <w:sz w:val="24"/>
          <w:szCs w:val="24"/>
        </w:rPr>
        <w:t xml:space="preserve">. </w:t>
      </w:r>
    </w:p>
    <w:p w:rsidR="00C632E8" w:rsidRPr="00D1491D" w:rsidRDefault="00D1491D"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Warta Sawit. (2016a). </w:t>
      </w:r>
      <w:r w:rsidR="00C632E8" w:rsidRPr="00ED557C">
        <w:rPr>
          <w:rFonts w:ascii="Times New Roman" w:hAnsi="Times New Roman"/>
          <w:sz w:val="24"/>
          <w:szCs w:val="24"/>
        </w:rPr>
        <w:t xml:space="preserve">Bilangan </w:t>
      </w:r>
      <w:r w:rsidR="00C632E8" w:rsidRPr="00D1491D">
        <w:rPr>
          <w:rFonts w:ascii="Times New Roman" w:hAnsi="Times New Roman"/>
          <w:sz w:val="24"/>
          <w:szCs w:val="24"/>
        </w:rPr>
        <w:t>62(1)/Jan-Apr 2016.</w:t>
      </w:r>
    </w:p>
    <w:p w:rsidR="00C632E8" w:rsidRPr="00ED557C" w:rsidRDefault="00C632E8" w:rsidP="00C632E8">
      <w:pPr>
        <w:spacing w:after="0" w:line="240" w:lineRule="auto"/>
        <w:ind w:left="432" w:hanging="432"/>
        <w:jc w:val="both"/>
        <w:rPr>
          <w:rFonts w:ascii="Times New Roman" w:hAnsi="Times New Roman"/>
          <w:sz w:val="24"/>
          <w:szCs w:val="24"/>
        </w:rPr>
      </w:pPr>
      <w:r w:rsidRPr="00D1491D">
        <w:rPr>
          <w:rFonts w:ascii="Times New Roman" w:hAnsi="Times New Roman"/>
          <w:sz w:val="24"/>
          <w:szCs w:val="24"/>
        </w:rPr>
        <w:t>Warta Sa</w:t>
      </w:r>
      <w:r w:rsidR="00D1491D" w:rsidRPr="00D1491D">
        <w:rPr>
          <w:rFonts w:ascii="Times New Roman" w:hAnsi="Times New Roman"/>
          <w:sz w:val="24"/>
          <w:szCs w:val="24"/>
        </w:rPr>
        <w:t xml:space="preserve">wit. (2016b). </w:t>
      </w:r>
      <w:r w:rsidRPr="00D1491D">
        <w:rPr>
          <w:rFonts w:ascii="Times New Roman" w:hAnsi="Times New Roman"/>
          <w:sz w:val="24"/>
          <w:szCs w:val="24"/>
        </w:rPr>
        <w:t>Bilangan 63</w:t>
      </w:r>
      <w:r w:rsidRPr="00ED557C">
        <w:rPr>
          <w:rFonts w:ascii="Times New Roman" w:hAnsi="Times New Roman"/>
          <w:sz w:val="24"/>
          <w:szCs w:val="24"/>
        </w:rPr>
        <w:t>(2)/Mei-Ogos 2016.</w:t>
      </w:r>
    </w:p>
    <w:p w:rsidR="00C632E8" w:rsidRPr="00D1491D" w:rsidRDefault="00D1491D"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 xml:space="preserve">Wilkins, R. J. (2008). </w:t>
      </w:r>
      <w:r w:rsidR="00C632E8" w:rsidRPr="00ED557C">
        <w:rPr>
          <w:rFonts w:ascii="Times New Roman" w:hAnsi="Times New Roman"/>
          <w:sz w:val="24"/>
          <w:szCs w:val="24"/>
        </w:rPr>
        <w:t xml:space="preserve">Eco-efficient </w:t>
      </w:r>
      <w:r>
        <w:rPr>
          <w:rFonts w:ascii="Times New Roman" w:hAnsi="Times New Roman"/>
          <w:sz w:val="24"/>
          <w:szCs w:val="24"/>
        </w:rPr>
        <w:t>approaches to land management: A</w:t>
      </w:r>
      <w:r w:rsidR="00C632E8" w:rsidRPr="00ED557C">
        <w:rPr>
          <w:rFonts w:ascii="Times New Roman" w:hAnsi="Times New Roman"/>
          <w:sz w:val="24"/>
          <w:szCs w:val="24"/>
        </w:rPr>
        <w:t xml:space="preserve"> case for increased integration of crop </w:t>
      </w:r>
      <w:r>
        <w:rPr>
          <w:rFonts w:ascii="Times New Roman" w:hAnsi="Times New Roman"/>
          <w:sz w:val="24"/>
          <w:szCs w:val="24"/>
        </w:rPr>
        <w:t>and animal production systems</w:t>
      </w:r>
      <w:r w:rsidR="00C62964">
        <w:rPr>
          <w:rFonts w:ascii="Times New Roman" w:hAnsi="Times New Roman"/>
          <w:sz w:val="24"/>
          <w:szCs w:val="24"/>
        </w:rPr>
        <w:t>. Retrieved from</w:t>
      </w:r>
      <w:r w:rsidR="00EF2DF8" w:rsidRPr="00ED557C">
        <w:rPr>
          <w:rFonts w:ascii="Times New Roman" w:hAnsi="Times New Roman"/>
          <w:sz w:val="24"/>
          <w:szCs w:val="24"/>
        </w:rPr>
        <w:t xml:space="preserve"> </w:t>
      </w:r>
      <w:hyperlink w:history="1">
        <w:r w:rsidRPr="00D1491D">
          <w:rPr>
            <w:rStyle w:val="Hyperlink"/>
            <w:rFonts w:ascii="Times New Roman" w:hAnsi="Times New Roman"/>
            <w:color w:val="auto"/>
            <w:sz w:val="24"/>
            <w:szCs w:val="24"/>
            <w:u w:val="none"/>
          </w:rPr>
          <w:t>http://www. ncbi.nlm.nih.gov.</w:t>
        </w:r>
      </w:hyperlink>
    </w:p>
    <w:p w:rsidR="00C632E8" w:rsidRPr="008F6C00" w:rsidRDefault="00D1491D" w:rsidP="00C632E8">
      <w:pPr>
        <w:spacing w:after="0" w:line="240" w:lineRule="auto"/>
        <w:ind w:left="432" w:hanging="432"/>
        <w:jc w:val="both"/>
        <w:rPr>
          <w:rFonts w:ascii="Times New Roman" w:hAnsi="Times New Roman"/>
          <w:sz w:val="24"/>
          <w:szCs w:val="24"/>
        </w:rPr>
      </w:pPr>
      <w:r>
        <w:rPr>
          <w:rFonts w:ascii="Times New Roman" w:hAnsi="Times New Roman"/>
          <w:sz w:val="24"/>
          <w:szCs w:val="24"/>
        </w:rPr>
        <w:t>Zaimah</w:t>
      </w:r>
      <w:r w:rsidR="009D24F9">
        <w:rPr>
          <w:rFonts w:ascii="Times New Roman" w:hAnsi="Times New Roman"/>
          <w:sz w:val="24"/>
          <w:szCs w:val="24"/>
        </w:rPr>
        <w:t>, R., Novel Lyndon, Sarmila, M.S, Mohd Yusof Hussain &amp; Kamil Tohiran.</w:t>
      </w:r>
      <w:r w:rsidRPr="006A1EBC">
        <w:rPr>
          <w:rFonts w:ascii="Times New Roman" w:hAnsi="Times New Roman"/>
          <w:color w:val="FF0000"/>
          <w:sz w:val="24"/>
          <w:szCs w:val="24"/>
        </w:rPr>
        <w:t xml:space="preserve"> </w:t>
      </w:r>
      <w:r>
        <w:rPr>
          <w:rFonts w:ascii="Times New Roman" w:hAnsi="Times New Roman"/>
          <w:sz w:val="24"/>
          <w:szCs w:val="24"/>
        </w:rPr>
        <w:t xml:space="preserve">(2016). </w:t>
      </w:r>
      <w:r w:rsidR="00C632E8" w:rsidRPr="00ED557C">
        <w:rPr>
          <w:rFonts w:ascii="Times New Roman" w:hAnsi="Times New Roman"/>
          <w:sz w:val="24"/>
          <w:szCs w:val="24"/>
        </w:rPr>
        <w:t>The continuity of crops and livestock integration am</w:t>
      </w:r>
      <w:r>
        <w:rPr>
          <w:rFonts w:ascii="Times New Roman" w:hAnsi="Times New Roman"/>
          <w:sz w:val="24"/>
          <w:szCs w:val="24"/>
        </w:rPr>
        <w:t xml:space="preserve">ong the oil palm smallholders. </w:t>
      </w:r>
      <w:r w:rsidR="00C632E8" w:rsidRPr="00ED557C">
        <w:rPr>
          <w:rFonts w:ascii="Times New Roman" w:hAnsi="Times New Roman"/>
          <w:i/>
          <w:sz w:val="24"/>
          <w:szCs w:val="24"/>
        </w:rPr>
        <w:t>International Journal of Economic Perspectives</w:t>
      </w:r>
      <w:r w:rsidR="00C632E8" w:rsidRPr="00ED557C">
        <w:rPr>
          <w:rFonts w:ascii="Times New Roman" w:hAnsi="Times New Roman"/>
          <w:sz w:val="24"/>
          <w:szCs w:val="24"/>
        </w:rPr>
        <w:t xml:space="preserve">, </w:t>
      </w:r>
      <w:r w:rsidR="00C632E8" w:rsidRPr="009D24F9">
        <w:rPr>
          <w:rFonts w:ascii="Times New Roman" w:hAnsi="Times New Roman"/>
          <w:i/>
          <w:sz w:val="24"/>
          <w:szCs w:val="24"/>
        </w:rPr>
        <w:t>10</w:t>
      </w:r>
      <w:r w:rsidR="00C632E8" w:rsidRPr="009D24F9">
        <w:rPr>
          <w:rFonts w:ascii="Times New Roman" w:hAnsi="Times New Roman"/>
          <w:sz w:val="24"/>
          <w:szCs w:val="24"/>
        </w:rPr>
        <w:t>(4)</w:t>
      </w:r>
      <w:r w:rsidR="009D24F9" w:rsidRPr="009D24F9">
        <w:rPr>
          <w:rFonts w:ascii="Times New Roman" w:hAnsi="Times New Roman"/>
          <w:sz w:val="24"/>
          <w:szCs w:val="24"/>
        </w:rPr>
        <w:t>, 1-8.</w:t>
      </w:r>
    </w:p>
    <w:p w:rsidR="00D9735B" w:rsidRPr="00ED557C" w:rsidRDefault="00D9735B" w:rsidP="00D9735B">
      <w:pPr>
        <w:spacing w:after="0" w:line="240" w:lineRule="auto"/>
        <w:rPr>
          <w:rFonts w:ascii="Times New Roman" w:hAnsi="Times New Roman"/>
          <w:sz w:val="24"/>
          <w:szCs w:val="24"/>
        </w:rPr>
      </w:pPr>
    </w:p>
    <w:sectPr w:rsidR="00D9735B" w:rsidRPr="00ED557C" w:rsidSect="00D67AC1">
      <w:headerReference w:type="default" r:id="rId12"/>
      <w:pgSz w:w="11906" w:h="16838" w:code="9"/>
      <w:pgMar w:top="1440" w:right="1133" w:bottom="1440" w:left="1440" w:header="720" w:footer="720" w:gutter="0"/>
      <w:pgNumType w:start="9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876" w:rsidRDefault="002F1876">
      <w:pPr>
        <w:spacing w:after="0" w:line="240" w:lineRule="auto"/>
      </w:pPr>
      <w:r>
        <w:separator/>
      </w:r>
    </w:p>
  </w:endnote>
  <w:endnote w:type="continuationSeparator" w:id="0">
    <w:p w:rsidR="002F1876" w:rsidRDefault="002F1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876" w:rsidRDefault="002F1876">
      <w:pPr>
        <w:spacing w:after="0" w:line="240" w:lineRule="auto"/>
      </w:pPr>
      <w:r>
        <w:separator/>
      </w:r>
    </w:p>
  </w:footnote>
  <w:footnote w:type="continuationSeparator" w:id="0">
    <w:p w:rsidR="002F1876" w:rsidRDefault="002F1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102452"/>
      <w:docPartObj>
        <w:docPartGallery w:val="Page Numbers (Top of Page)"/>
        <w:docPartUnique/>
      </w:docPartObj>
    </w:sdtPr>
    <w:sdtEndPr>
      <w:rPr>
        <w:rFonts w:ascii="Times New Roman" w:hAnsi="Times New Roman"/>
        <w:noProof/>
        <w:sz w:val="18"/>
        <w:szCs w:val="18"/>
      </w:rPr>
    </w:sdtEndPr>
    <w:sdtContent>
      <w:p w:rsidR="002F1876" w:rsidRPr="002F1876" w:rsidRDefault="002F1876" w:rsidP="002F1876">
        <w:pPr>
          <w:tabs>
            <w:tab w:val="left" w:pos="720"/>
            <w:tab w:val="center" w:pos="4536"/>
            <w:tab w:val="right" w:pos="9072"/>
          </w:tabs>
          <w:spacing w:after="0" w:line="240" w:lineRule="auto"/>
          <w:jc w:val="both"/>
          <w:rPr>
            <w:rFonts w:ascii="Times New Roman" w:hAnsi="Times New Roman"/>
            <w:sz w:val="18"/>
            <w:szCs w:val="18"/>
            <w:lang w:val="ms-MY"/>
          </w:rPr>
        </w:pPr>
        <w:r w:rsidRPr="008C7A58">
          <w:rPr>
            <w:rFonts w:ascii="Times New Roman" w:hAnsi="Times New Roman"/>
            <w:sz w:val="18"/>
            <w:szCs w:val="18"/>
            <w:lang w:val="ms-MY"/>
          </w:rPr>
          <w:t>GEOGRAFIA Online</w:t>
        </w:r>
        <w:r w:rsidRPr="008C7A58">
          <w:rPr>
            <w:rFonts w:ascii="Times New Roman" w:hAnsi="Times New Roman"/>
            <w:sz w:val="18"/>
            <w:szCs w:val="18"/>
            <w:vertAlign w:val="superscript"/>
            <w:lang w:val="ms-MY"/>
          </w:rPr>
          <w:t>TM</w:t>
        </w:r>
        <w:r w:rsidRPr="008C7A58">
          <w:rPr>
            <w:rFonts w:ascii="Times New Roman" w:hAnsi="Times New Roman"/>
            <w:sz w:val="18"/>
            <w:szCs w:val="18"/>
            <w:lang w:val="ms-MY"/>
          </w:rPr>
          <w:t xml:space="preserve"> Malaysian Journal of Society and Space 14 issue</w:t>
        </w:r>
        <w:r w:rsidRPr="008C7A58">
          <w:rPr>
            <w:rFonts w:ascii="Times New Roman" w:hAnsi="Times New Roman"/>
            <w:b/>
            <w:sz w:val="18"/>
            <w:szCs w:val="18"/>
            <w:lang w:val="ms-MY"/>
          </w:rPr>
          <w:t xml:space="preserve"> </w:t>
        </w:r>
        <w:r w:rsidRPr="008C7A58">
          <w:rPr>
            <w:rFonts w:ascii="Times New Roman" w:hAnsi="Times New Roman"/>
            <w:sz w:val="18"/>
            <w:szCs w:val="18"/>
            <w:lang w:val="ms-MY"/>
          </w:rPr>
          <w:t>2</w:t>
        </w:r>
        <w:r w:rsidRPr="008C7A58">
          <w:rPr>
            <w:rFonts w:ascii="Times New Roman" w:hAnsi="Times New Roman"/>
            <w:b/>
            <w:sz w:val="18"/>
            <w:szCs w:val="18"/>
            <w:lang w:val="ms-MY"/>
          </w:rPr>
          <w:t xml:space="preserve"> </w:t>
        </w:r>
        <w:r w:rsidRPr="002F1876">
          <w:rPr>
            <w:rFonts w:ascii="Times New Roman" w:hAnsi="Times New Roman"/>
            <w:sz w:val="18"/>
            <w:szCs w:val="18"/>
            <w:lang w:val="ms-MY"/>
          </w:rPr>
          <w:t>(</w:t>
        </w:r>
        <w:r>
          <w:rPr>
            <w:rFonts w:ascii="Times New Roman" w:hAnsi="Times New Roman"/>
            <w:sz w:val="18"/>
            <w:szCs w:val="18"/>
            <w:lang w:val="ms-MY"/>
          </w:rPr>
          <w:t>97-107</w:t>
        </w:r>
        <w:r w:rsidRPr="002F1876">
          <w:rPr>
            <w:rFonts w:ascii="Times New Roman" w:hAnsi="Times New Roman"/>
            <w:sz w:val="18"/>
            <w:szCs w:val="18"/>
            <w:lang w:val="ms-MY"/>
          </w:rPr>
          <w:t>)</w:t>
        </w:r>
      </w:p>
      <w:p w:rsidR="002F1876" w:rsidRPr="002F1876" w:rsidRDefault="002F1876" w:rsidP="002F1876">
        <w:pPr>
          <w:pStyle w:val="Header"/>
          <w:tabs>
            <w:tab w:val="clear" w:pos="9026"/>
            <w:tab w:val="right" w:pos="9333"/>
          </w:tabs>
          <w:rPr>
            <w:rFonts w:ascii="Times New Roman" w:hAnsi="Times New Roman"/>
            <w:sz w:val="18"/>
            <w:szCs w:val="18"/>
          </w:rPr>
        </w:pPr>
        <w:r w:rsidRPr="008C7A58">
          <w:rPr>
            <w:rFonts w:ascii="Times New Roman" w:hAnsi="Times New Roman"/>
            <w:sz w:val="18"/>
            <w:szCs w:val="18"/>
            <w:lang w:val="ms-MY"/>
          </w:rPr>
          <w:t>© 2018, e-ISSN 2680-2491</w:t>
        </w:r>
        <w:r>
          <w:rPr>
            <w:rFonts w:ascii="Times New Roman" w:hAnsi="Times New Roman"/>
            <w:sz w:val="18"/>
            <w:szCs w:val="18"/>
            <w:lang w:val="ms-MY"/>
          </w:rPr>
          <w:tab/>
        </w:r>
        <w:r>
          <w:rPr>
            <w:rFonts w:ascii="Times New Roman" w:hAnsi="Times New Roman"/>
            <w:sz w:val="18"/>
            <w:szCs w:val="18"/>
            <w:lang w:val="ms-MY"/>
          </w:rPr>
          <w:tab/>
          <w:t xml:space="preserve">     </w:t>
        </w:r>
        <w:r w:rsidRPr="002F1876">
          <w:rPr>
            <w:rFonts w:ascii="Times New Roman" w:hAnsi="Times New Roman"/>
            <w:sz w:val="18"/>
            <w:szCs w:val="18"/>
          </w:rPr>
          <w:fldChar w:fldCharType="begin"/>
        </w:r>
        <w:r w:rsidRPr="002F1876">
          <w:rPr>
            <w:rFonts w:ascii="Times New Roman" w:hAnsi="Times New Roman"/>
            <w:sz w:val="18"/>
            <w:szCs w:val="18"/>
          </w:rPr>
          <w:instrText xml:space="preserve"> PAGE   \* MERGEFORMAT </w:instrText>
        </w:r>
        <w:r w:rsidRPr="002F1876">
          <w:rPr>
            <w:rFonts w:ascii="Times New Roman" w:hAnsi="Times New Roman"/>
            <w:sz w:val="18"/>
            <w:szCs w:val="18"/>
          </w:rPr>
          <w:fldChar w:fldCharType="separate"/>
        </w:r>
        <w:r w:rsidR="00001841">
          <w:rPr>
            <w:rFonts w:ascii="Times New Roman" w:hAnsi="Times New Roman"/>
            <w:noProof/>
            <w:sz w:val="18"/>
            <w:szCs w:val="18"/>
          </w:rPr>
          <w:t>107</w:t>
        </w:r>
        <w:r w:rsidRPr="002F1876">
          <w:rPr>
            <w:rFonts w:ascii="Times New Roman" w:hAnsi="Times New Roman"/>
            <w:noProof/>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0EE"/>
    <w:multiLevelType w:val="hybridMultilevel"/>
    <w:tmpl w:val="0FA800B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 w15:restartNumberingAfterBreak="0">
    <w:nsid w:val="03A16138"/>
    <w:multiLevelType w:val="hybridMultilevel"/>
    <w:tmpl w:val="C0B2258E"/>
    <w:lvl w:ilvl="0" w:tplc="043E001B">
      <w:start w:val="1"/>
      <w:numFmt w:val="lowerRoman"/>
      <w:lvlText w:val="%1."/>
      <w:lvlJc w:val="right"/>
      <w:pPr>
        <w:ind w:left="19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04013AB3"/>
    <w:multiLevelType w:val="hybridMultilevel"/>
    <w:tmpl w:val="F1EEB830"/>
    <w:lvl w:ilvl="0" w:tplc="51964D82">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048A40C0"/>
    <w:multiLevelType w:val="hybridMultilevel"/>
    <w:tmpl w:val="D87EEC64"/>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09326DEB"/>
    <w:multiLevelType w:val="multilevel"/>
    <w:tmpl w:val="BAD63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192F79"/>
    <w:multiLevelType w:val="hybridMultilevel"/>
    <w:tmpl w:val="C3621B52"/>
    <w:lvl w:ilvl="0" w:tplc="043E0019">
      <w:start w:val="9"/>
      <w:numFmt w:val="lowerLetter"/>
      <w:lvlText w:val="%1."/>
      <w:lvlJc w:val="left"/>
      <w:pPr>
        <w:ind w:left="720" w:hanging="36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6" w15:restartNumberingAfterBreak="0">
    <w:nsid w:val="1A0A1DD5"/>
    <w:multiLevelType w:val="hybridMultilevel"/>
    <w:tmpl w:val="BB0421B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7" w15:restartNumberingAfterBreak="0">
    <w:nsid w:val="1C5230B1"/>
    <w:multiLevelType w:val="multilevel"/>
    <w:tmpl w:val="60CCCE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E04DB"/>
    <w:multiLevelType w:val="hybridMultilevel"/>
    <w:tmpl w:val="B854FF6C"/>
    <w:lvl w:ilvl="0" w:tplc="043E0019">
      <w:start w:val="1"/>
      <w:numFmt w:val="lowerLetter"/>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9" w15:restartNumberingAfterBreak="0">
    <w:nsid w:val="29C35353"/>
    <w:multiLevelType w:val="hybridMultilevel"/>
    <w:tmpl w:val="BA18CA4A"/>
    <w:lvl w:ilvl="0" w:tplc="043E0019">
      <w:start w:val="1"/>
      <w:numFmt w:val="lowerLetter"/>
      <w:lvlText w:val="%1."/>
      <w:lvlJc w:val="left"/>
      <w:pPr>
        <w:ind w:left="-351" w:hanging="360"/>
      </w:pPr>
    </w:lvl>
    <w:lvl w:ilvl="1" w:tplc="043E0019" w:tentative="1">
      <w:start w:val="1"/>
      <w:numFmt w:val="lowerLetter"/>
      <w:lvlText w:val="%2."/>
      <w:lvlJc w:val="left"/>
      <w:pPr>
        <w:ind w:left="369" w:hanging="360"/>
      </w:pPr>
    </w:lvl>
    <w:lvl w:ilvl="2" w:tplc="043E001B" w:tentative="1">
      <w:start w:val="1"/>
      <w:numFmt w:val="lowerRoman"/>
      <w:lvlText w:val="%3."/>
      <w:lvlJc w:val="right"/>
      <w:pPr>
        <w:ind w:left="1089" w:hanging="180"/>
      </w:pPr>
    </w:lvl>
    <w:lvl w:ilvl="3" w:tplc="043E000F" w:tentative="1">
      <w:start w:val="1"/>
      <w:numFmt w:val="decimal"/>
      <w:lvlText w:val="%4."/>
      <w:lvlJc w:val="left"/>
      <w:pPr>
        <w:ind w:left="1809" w:hanging="360"/>
      </w:pPr>
    </w:lvl>
    <w:lvl w:ilvl="4" w:tplc="043E0019" w:tentative="1">
      <w:start w:val="1"/>
      <w:numFmt w:val="lowerLetter"/>
      <w:lvlText w:val="%5."/>
      <w:lvlJc w:val="left"/>
      <w:pPr>
        <w:ind w:left="2529" w:hanging="360"/>
      </w:pPr>
    </w:lvl>
    <w:lvl w:ilvl="5" w:tplc="043E001B" w:tentative="1">
      <w:start w:val="1"/>
      <w:numFmt w:val="lowerRoman"/>
      <w:lvlText w:val="%6."/>
      <w:lvlJc w:val="right"/>
      <w:pPr>
        <w:ind w:left="3249" w:hanging="180"/>
      </w:pPr>
    </w:lvl>
    <w:lvl w:ilvl="6" w:tplc="043E000F" w:tentative="1">
      <w:start w:val="1"/>
      <w:numFmt w:val="decimal"/>
      <w:lvlText w:val="%7."/>
      <w:lvlJc w:val="left"/>
      <w:pPr>
        <w:ind w:left="3969" w:hanging="360"/>
      </w:pPr>
    </w:lvl>
    <w:lvl w:ilvl="7" w:tplc="043E0019" w:tentative="1">
      <w:start w:val="1"/>
      <w:numFmt w:val="lowerLetter"/>
      <w:lvlText w:val="%8."/>
      <w:lvlJc w:val="left"/>
      <w:pPr>
        <w:ind w:left="4689" w:hanging="360"/>
      </w:pPr>
    </w:lvl>
    <w:lvl w:ilvl="8" w:tplc="043E001B" w:tentative="1">
      <w:start w:val="1"/>
      <w:numFmt w:val="lowerRoman"/>
      <w:lvlText w:val="%9."/>
      <w:lvlJc w:val="right"/>
      <w:pPr>
        <w:ind w:left="5409" w:hanging="180"/>
      </w:pPr>
    </w:lvl>
  </w:abstractNum>
  <w:abstractNum w:abstractNumId="10" w15:restartNumberingAfterBreak="0">
    <w:nsid w:val="2B4C4C56"/>
    <w:multiLevelType w:val="multilevel"/>
    <w:tmpl w:val="5C966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E02C75"/>
    <w:multiLevelType w:val="multilevel"/>
    <w:tmpl w:val="5C9667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CB6916"/>
    <w:multiLevelType w:val="multilevel"/>
    <w:tmpl w:val="9814B506"/>
    <w:lvl w:ilvl="0">
      <w:start w:val="3"/>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D73ED2"/>
    <w:multiLevelType w:val="hybridMultilevel"/>
    <w:tmpl w:val="7C0C6BF4"/>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6B20AFA"/>
    <w:multiLevelType w:val="hybridMultilevel"/>
    <w:tmpl w:val="BB007D3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5" w15:restartNumberingAfterBreak="0">
    <w:nsid w:val="380B318C"/>
    <w:multiLevelType w:val="hybridMultilevel"/>
    <w:tmpl w:val="AC7EFD9C"/>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3B501DFC"/>
    <w:multiLevelType w:val="multilevel"/>
    <w:tmpl w:val="5C966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DE37CC"/>
    <w:multiLevelType w:val="hybridMultilevel"/>
    <w:tmpl w:val="69D0B36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8" w15:restartNumberingAfterBreak="0">
    <w:nsid w:val="40CC1591"/>
    <w:multiLevelType w:val="hybridMultilevel"/>
    <w:tmpl w:val="202EC53A"/>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A023F9"/>
    <w:multiLevelType w:val="hybridMultilevel"/>
    <w:tmpl w:val="13F61A04"/>
    <w:lvl w:ilvl="0" w:tplc="451A41A0">
      <w:start w:val="2"/>
      <w:numFmt w:val="lowerRoman"/>
      <w:lvlText w:val="%1."/>
      <w:lvlJc w:val="left"/>
      <w:pPr>
        <w:ind w:left="1080" w:hanging="720"/>
      </w:pPr>
      <w:rPr>
        <w:rFonts w:hint="default"/>
      </w:rPr>
    </w:lvl>
    <w:lvl w:ilvl="1" w:tplc="043E0019">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0" w15:restartNumberingAfterBreak="0">
    <w:nsid w:val="46AE394C"/>
    <w:multiLevelType w:val="hybridMultilevel"/>
    <w:tmpl w:val="6CD6D2FC"/>
    <w:lvl w:ilvl="0" w:tplc="07CA1DB0">
      <w:start w:val="2"/>
      <w:numFmt w:val="lowerRoman"/>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1" w15:restartNumberingAfterBreak="0">
    <w:nsid w:val="46B417D1"/>
    <w:multiLevelType w:val="hybridMultilevel"/>
    <w:tmpl w:val="C1B856DC"/>
    <w:lvl w:ilvl="0" w:tplc="043E0019">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2" w15:restartNumberingAfterBreak="0">
    <w:nsid w:val="49B153F3"/>
    <w:multiLevelType w:val="hybridMultilevel"/>
    <w:tmpl w:val="6ECABCB8"/>
    <w:lvl w:ilvl="0" w:tplc="0409001B">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C11B4"/>
    <w:multiLevelType w:val="hybridMultilevel"/>
    <w:tmpl w:val="CD18A2F0"/>
    <w:lvl w:ilvl="0" w:tplc="E592BEAE">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C1719F5"/>
    <w:multiLevelType w:val="hybridMultilevel"/>
    <w:tmpl w:val="91863FE2"/>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5" w15:restartNumberingAfterBreak="0">
    <w:nsid w:val="5F452E02"/>
    <w:multiLevelType w:val="multilevel"/>
    <w:tmpl w:val="BFC0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246354"/>
    <w:multiLevelType w:val="hybridMultilevel"/>
    <w:tmpl w:val="058ADDBE"/>
    <w:lvl w:ilvl="0" w:tplc="0409001B">
      <w:start w:val="1"/>
      <w:numFmt w:val="lowerRoman"/>
      <w:lvlText w:val="%1."/>
      <w:lvlJc w:val="righ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E131AC"/>
    <w:multiLevelType w:val="hybridMultilevel"/>
    <w:tmpl w:val="45C4C7A8"/>
    <w:lvl w:ilvl="0" w:tplc="043E0019">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8" w15:restartNumberingAfterBreak="0">
    <w:nsid w:val="6E6F79AA"/>
    <w:multiLevelType w:val="hybridMultilevel"/>
    <w:tmpl w:val="BF5CA1FC"/>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29" w15:restartNumberingAfterBreak="0">
    <w:nsid w:val="72AF7C7A"/>
    <w:multiLevelType w:val="hybridMultilevel"/>
    <w:tmpl w:val="B0EE240A"/>
    <w:lvl w:ilvl="0" w:tplc="613C993A">
      <w:numFmt w:val="bullet"/>
      <w:lvlText w:val="-"/>
      <w:lvlJc w:val="left"/>
      <w:pPr>
        <w:ind w:left="720" w:hanging="360"/>
      </w:pPr>
      <w:rPr>
        <w:rFonts w:ascii="Times New Roman" w:eastAsia="Times New Roman"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30" w15:restartNumberingAfterBreak="0">
    <w:nsid w:val="79D76F00"/>
    <w:multiLevelType w:val="hybridMultilevel"/>
    <w:tmpl w:val="32125B26"/>
    <w:lvl w:ilvl="0" w:tplc="043E0017">
      <w:start w:val="1"/>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1" w15:restartNumberingAfterBreak="0">
    <w:nsid w:val="7B6C345C"/>
    <w:multiLevelType w:val="hybridMultilevel"/>
    <w:tmpl w:val="F4F2AEBA"/>
    <w:lvl w:ilvl="0" w:tplc="043E0017">
      <w:start w:val="1"/>
      <w:numFmt w:val="lowerLetter"/>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7B931308"/>
    <w:multiLevelType w:val="hybridMultilevel"/>
    <w:tmpl w:val="EF44A026"/>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3" w15:restartNumberingAfterBreak="0">
    <w:nsid w:val="7E665033"/>
    <w:multiLevelType w:val="hybridMultilevel"/>
    <w:tmpl w:val="A8F42FE4"/>
    <w:lvl w:ilvl="0" w:tplc="043E0019">
      <w:start w:val="9"/>
      <w:numFmt w:val="lowerLetter"/>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4" w15:restartNumberingAfterBreak="0">
    <w:nsid w:val="7EAA1754"/>
    <w:multiLevelType w:val="hybridMultilevel"/>
    <w:tmpl w:val="BC127034"/>
    <w:lvl w:ilvl="0" w:tplc="043E000F">
      <w:start w:val="1"/>
      <w:numFmt w:val="decimal"/>
      <w:lvlText w:val="%1."/>
      <w:lvlJc w:val="left"/>
      <w:pPr>
        <w:ind w:left="360" w:hanging="360"/>
      </w:pPr>
      <w:rPr>
        <w:rFonts w:hint="default"/>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num w:numId="1">
    <w:abstractNumId w:val="18"/>
  </w:num>
  <w:num w:numId="2">
    <w:abstractNumId w:val="22"/>
  </w:num>
  <w:num w:numId="3">
    <w:abstractNumId w:val="26"/>
  </w:num>
  <w:num w:numId="4">
    <w:abstractNumId w:val="29"/>
  </w:num>
  <w:num w:numId="5">
    <w:abstractNumId w:val="3"/>
  </w:num>
  <w:num w:numId="6">
    <w:abstractNumId w:val="11"/>
  </w:num>
  <w:num w:numId="7">
    <w:abstractNumId w:val="31"/>
  </w:num>
  <w:num w:numId="8">
    <w:abstractNumId w:val="16"/>
  </w:num>
  <w:num w:numId="9">
    <w:abstractNumId w:val="27"/>
  </w:num>
  <w:num w:numId="10">
    <w:abstractNumId w:val="1"/>
  </w:num>
  <w:num w:numId="11">
    <w:abstractNumId w:val="33"/>
  </w:num>
  <w:num w:numId="12">
    <w:abstractNumId w:val="19"/>
  </w:num>
  <w:num w:numId="13">
    <w:abstractNumId w:val="9"/>
  </w:num>
  <w:num w:numId="14">
    <w:abstractNumId w:val="21"/>
  </w:num>
  <w:num w:numId="15">
    <w:abstractNumId w:val="6"/>
  </w:num>
  <w:num w:numId="16">
    <w:abstractNumId w:val="15"/>
  </w:num>
  <w:num w:numId="17">
    <w:abstractNumId w:val="20"/>
  </w:num>
  <w:num w:numId="18">
    <w:abstractNumId w:val="5"/>
  </w:num>
  <w:num w:numId="19">
    <w:abstractNumId w:val="2"/>
  </w:num>
  <w:num w:numId="20">
    <w:abstractNumId w:val="25"/>
  </w:num>
  <w:num w:numId="21">
    <w:abstractNumId w:val="12"/>
  </w:num>
  <w:num w:numId="22">
    <w:abstractNumId w:val="4"/>
  </w:num>
  <w:num w:numId="23">
    <w:abstractNumId w:val="8"/>
  </w:num>
  <w:num w:numId="24">
    <w:abstractNumId w:val="7"/>
  </w:num>
  <w:num w:numId="25">
    <w:abstractNumId w:val="23"/>
  </w:num>
  <w:num w:numId="26">
    <w:abstractNumId w:val="10"/>
  </w:num>
  <w:num w:numId="27">
    <w:abstractNumId w:val="30"/>
  </w:num>
  <w:num w:numId="28">
    <w:abstractNumId w:val="24"/>
  </w:num>
  <w:num w:numId="29">
    <w:abstractNumId w:val="28"/>
  </w:num>
  <w:num w:numId="30">
    <w:abstractNumId w:val="17"/>
  </w:num>
  <w:num w:numId="31">
    <w:abstractNumId w:val="34"/>
  </w:num>
  <w:num w:numId="32">
    <w:abstractNumId w:val="0"/>
  </w:num>
  <w:num w:numId="33">
    <w:abstractNumId w:val="14"/>
  </w:num>
  <w:num w:numId="34">
    <w:abstractNumId w:val="3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47E"/>
    <w:rsid w:val="00001841"/>
    <w:rsid w:val="00010016"/>
    <w:rsid w:val="00044EA6"/>
    <w:rsid w:val="0004531B"/>
    <w:rsid w:val="00047206"/>
    <w:rsid w:val="00064D91"/>
    <w:rsid w:val="00072AF9"/>
    <w:rsid w:val="00074EDF"/>
    <w:rsid w:val="00080D84"/>
    <w:rsid w:val="00091447"/>
    <w:rsid w:val="00095E19"/>
    <w:rsid w:val="000A0C0A"/>
    <w:rsid w:val="000B32B5"/>
    <w:rsid w:val="000B6E26"/>
    <w:rsid w:val="000C781D"/>
    <w:rsid w:val="000D1639"/>
    <w:rsid w:val="000D524F"/>
    <w:rsid w:val="000D52C8"/>
    <w:rsid w:val="000D5C62"/>
    <w:rsid w:val="000E2077"/>
    <w:rsid w:val="000F1241"/>
    <w:rsid w:val="000F1434"/>
    <w:rsid w:val="000F4637"/>
    <w:rsid w:val="00102CAF"/>
    <w:rsid w:val="001063AE"/>
    <w:rsid w:val="00111D03"/>
    <w:rsid w:val="00131F91"/>
    <w:rsid w:val="0014319B"/>
    <w:rsid w:val="00150E14"/>
    <w:rsid w:val="0015739C"/>
    <w:rsid w:val="00160C06"/>
    <w:rsid w:val="00166A98"/>
    <w:rsid w:val="001868FD"/>
    <w:rsid w:val="001A510D"/>
    <w:rsid w:val="001D1962"/>
    <w:rsid w:val="001E2410"/>
    <w:rsid w:val="001F6127"/>
    <w:rsid w:val="002049FB"/>
    <w:rsid w:val="00211E15"/>
    <w:rsid w:val="00213D93"/>
    <w:rsid w:val="00223049"/>
    <w:rsid w:val="00226C20"/>
    <w:rsid w:val="002326D5"/>
    <w:rsid w:val="00245D04"/>
    <w:rsid w:val="00246AAC"/>
    <w:rsid w:val="00250D14"/>
    <w:rsid w:val="002616CA"/>
    <w:rsid w:val="00262CD8"/>
    <w:rsid w:val="00265C24"/>
    <w:rsid w:val="0027045E"/>
    <w:rsid w:val="00274C6E"/>
    <w:rsid w:val="00276419"/>
    <w:rsid w:val="002771E5"/>
    <w:rsid w:val="002801A8"/>
    <w:rsid w:val="00287793"/>
    <w:rsid w:val="00294BF3"/>
    <w:rsid w:val="002C6652"/>
    <w:rsid w:val="002D5BD1"/>
    <w:rsid w:val="002D6494"/>
    <w:rsid w:val="002D6B89"/>
    <w:rsid w:val="002F1876"/>
    <w:rsid w:val="002F2671"/>
    <w:rsid w:val="00302B00"/>
    <w:rsid w:val="00312AD7"/>
    <w:rsid w:val="003242E3"/>
    <w:rsid w:val="00332041"/>
    <w:rsid w:val="00343362"/>
    <w:rsid w:val="00356880"/>
    <w:rsid w:val="00357CC4"/>
    <w:rsid w:val="003849B2"/>
    <w:rsid w:val="003C45C5"/>
    <w:rsid w:val="003D054A"/>
    <w:rsid w:val="003D41F4"/>
    <w:rsid w:val="003D7E94"/>
    <w:rsid w:val="003E5092"/>
    <w:rsid w:val="003F54F0"/>
    <w:rsid w:val="00411345"/>
    <w:rsid w:val="004144B3"/>
    <w:rsid w:val="0042403C"/>
    <w:rsid w:val="004243A7"/>
    <w:rsid w:val="00424D2B"/>
    <w:rsid w:val="00434CB8"/>
    <w:rsid w:val="004522B2"/>
    <w:rsid w:val="004623B7"/>
    <w:rsid w:val="00463A7F"/>
    <w:rsid w:val="004703F6"/>
    <w:rsid w:val="004729A0"/>
    <w:rsid w:val="004732DE"/>
    <w:rsid w:val="00486E70"/>
    <w:rsid w:val="004907F8"/>
    <w:rsid w:val="00492336"/>
    <w:rsid w:val="00492551"/>
    <w:rsid w:val="004A6204"/>
    <w:rsid w:val="004C43BC"/>
    <w:rsid w:val="004C44DD"/>
    <w:rsid w:val="004D1C0A"/>
    <w:rsid w:val="004D7F68"/>
    <w:rsid w:val="004E010C"/>
    <w:rsid w:val="004E1B1A"/>
    <w:rsid w:val="004E6E3F"/>
    <w:rsid w:val="004F2C18"/>
    <w:rsid w:val="0050670E"/>
    <w:rsid w:val="00516839"/>
    <w:rsid w:val="00531BC3"/>
    <w:rsid w:val="00532260"/>
    <w:rsid w:val="005379A1"/>
    <w:rsid w:val="0056207D"/>
    <w:rsid w:val="005666E8"/>
    <w:rsid w:val="005813DC"/>
    <w:rsid w:val="00585660"/>
    <w:rsid w:val="00590DFB"/>
    <w:rsid w:val="0059559E"/>
    <w:rsid w:val="005C6252"/>
    <w:rsid w:val="00600CC4"/>
    <w:rsid w:val="00604E2A"/>
    <w:rsid w:val="0060550B"/>
    <w:rsid w:val="0061517A"/>
    <w:rsid w:val="00621D34"/>
    <w:rsid w:val="006245F2"/>
    <w:rsid w:val="006343D5"/>
    <w:rsid w:val="00643B5E"/>
    <w:rsid w:val="006445ED"/>
    <w:rsid w:val="00651814"/>
    <w:rsid w:val="00652110"/>
    <w:rsid w:val="00665D83"/>
    <w:rsid w:val="00690B87"/>
    <w:rsid w:val="00691A0C"/>
    <w:rsid w:val="006926EE"/>
    <w:rsid w:val="006A1EBC"/>
    <w:rsid w:val="006A2998"/>
    <w:rsid w:val="006B0E21"/>
    <w:rsid w:val="006E197E"/>
    <w:rsid w:val="006E75DB"/>
    <w:rsid w:val="00701253"/>
    <w:rsid w:val="00703A7C"/>
    <w:rsid w:val="0071083C"/>
    <w:rsid w:val="007121D4"/>
    <w:rsid w:val="00713D5D"/>
    <w:rsid w:val="007144ED"/>
    <w:rsid w:val="00726DEE"/>
    <w:rsid w:val="007370F7"/>
    <w:rsid w:val="0074147E"/>
    <w:rsid w:val="00741A16"/>
    <w:rsid w:val="00757AC7"/>
    <w:rsid w:val="007616DD"/>
    <w:rsid w:val="00763E51"/>
    <w:rsid w:val="0077237D"/>
    <w:rsid w:val="00781600"/>
    <w:rsid w:val="00784760"/>
    <w:rsid w:val="00786BC5"/>
    <w:rsid w:val="00792599"/>
    <w:rsid w:val="007B4BF8"/>
    <w:rsid w:val="007C5467"/>
    <w:rsid w:val="007D381B"/>
    <w:rsid w:val="007E3800"/>
    <w:rsid w:val="007E691B"/>
    <w:rsid w:val="007F0B08"/>
    <w:rsid w:val="007F6A91"/>
    <w:rsid w:val="00821791"/>
    <w:rsid w:val="008350E6"/>
    <w:rsid w:val="00836FEE"/>
    <w:rsid w:val="008433EE"/>
    <w:rsid w:val="008622B4"/>
    <w:rsid w:val="00863F94"/>
    <w:rsid w:val="008721CD"/>
    <w:rsid w:val="00883D09"/>
    <w:rsid w:val="00885F26"/>
    <w:rsid w:val="008A759F"/>
    <w:rsid w:val="008B12F1"/>
    <w:rsid w:val="008B7AD1"/>
    <w:rsid w:val="008E764D"/>
    <w:rsid w:val="008F68EE"/>
    <w:rsid w:val="008F6C00"/>
    <w:rsid w:val="00900AAC"/>
    <w:rsid w:val="0090489C"/>
    <w:rsid w:val="009052F1"/>
    <w:rsid w:val="009063EC"/>
    <w:rsid w:val="009074DD"/>
    <w:rsid w:val="00911213"/>
    <w:rsid w:val="009120DA"/>
    <w:rsid w:val="0092626C"/>
    <w:rsid w:val="00927BDC"/>
    <w:rsid w:val="00942762"/>
    <w:rsid w:val="00945EA1"/>
    <w:rsid w:val="0095217A"/>
    <w:rsid w:val="00952415"/>
    <w:rsid w:val="00961770"/>
    <w:rsid w:val="0096630A"/>
    <w:rsid w:val="00973BFA"/>
    <w:rsid w:val="00991629"/>
    <w:rsid w:val="0099296A"/>
    <w:rsid w:val="009972E8"/>
    <w:rsid w:val="009A025B"/>
    <w:rsid w:val="009A04C6"/>
    <w:rsid w:val="009A1094"/>
    <w:rsid w:val="009A1C8B"/>
    <w:rsid w:val="009B72E4"/>
    <w:rsid w:val="009C2774"/>
    <w:rsid w:val="009D24F9"/>
    <w:rsid w:val="009D5ACA"/>
    <w:rsid w:val="009E16B7"/>
    <w:rsid w:val="009F5860"/>
    <w:rsid w:val="00A37DAD"/>
    <w:rsid w:val="00A4064D"/>
    <w:rsid w:val="00A51839"/>
    <w:rsid w:val="00A52883"/>
    <w:rsid w:val="00A610B5"/>
    <w:rsid w:val="00A61C11"/>
    <w:rsid w:val="00A7528E"/>
    <w:rsid w:val="00A8201F"/>
    <w:rsid w:val="00A960AC"/>
    <w:rsid w:val="00AA175D"/>
    <w:rsid w:val="00AA5525"/>
    <w:rsid w:val="00AB0F04"/>
    <w:rsid w:val="00AB5CC9"/>
    <w:rsid w:val="00AC30DC"/>
    <w:rsid w:val="00AC38CE"/>
    <w:rsid w:val="00AC6E9F"/>
    <w:rsid w:val="00AD073D"/>
    <w:rsid w:val="00AD5D98"/>
    <w:rsid w:val="00AE3BAB"/>
    <w:rsid w:val="00AE4668"/>
    <w:rsid w:val="00AF6AF0"/>
    <w:rsid w:val="00B035A6"/>
    <w:rsid w:val="00B06D72"/>
    <w:rsid w:val="00B11877"/>
    <w:rsid w:val="00B12402"/>
    <w:rsid w:val="00B14726"/>
    <w:rsid w:val="00B31787"/>
    <w:rsid w:val="00B31F93"/>
    <w:rsid w:val="00B32954"/>
    <w:rsid w:val="00B32C0A"/>
    <w:rsid w:val="00B35CF3"/>
    <w:rsid w:val="00B40439"/>
    <w:rsid w:val="00B6609F"/>
    <w:rsid w:val="00B70E47"/>
    <w:rsid w:val="00B72864"/>
    <w:rsid w:val="00B73808"/>
    <w:rsid w:val="00B747A6"/>
    <w:rsid w:val="00B80D0D"/>
    <w:rsid w:val="00B8704E"/>
    <w:rsid w:val="00BA19F4"/>
    <w:rsid w:val="00BB2CE3"/>
    <w:rsid w:val="00BC0C24"/>
    <w:rsid w:val="00BC27B3"/>
    <w:rsid w:val="00BD30E2"/>
    <w:rsid w:val="00BD3951"/>
    <w:rsid w:val="00BD7DB1"/>
    <w:rsid w:val="00BE29EC"/>
    <w:rsid w:val="00BF2061"/>
    <w:rsid w:val="00C23013"/>
    <w:rsid w:val="00C40200"/>
    <w:rsid w:val="00C41FD1"/>
    <w:rsid w:val="00C62964"/>
    <w:rsid w:val="00C632E8"/>
    <w:rsid w:val="00C64754"/>
    <w:rsid w:val="00C87F5D"/>
    <w:rsid w:val="00CC7721"/>
    <w:rsid w:val="00CD4DCD"/>
    <w:rsid w:val="00CE7840"/>
    <w:rsid w:val="00D06BB4"/>
    <w:rsid w:val="00D06E22"/>
    <w:rsid w:val="00D10850"/>
    <w:rsid w:val="00D12AB7"/>
    <w:rsid w:val="00D1491D"/>
    <w:rsid w:val="00D24E1B"/>
    <w:rsid w:val="00D515C9"/>
    <w:rsid w:val="00D6367E"/>
    <w:rsid w:val="00D67AC1"/>
    <w:rsid w:val="00D706F2"/>
    <w:rsid w:val="00D74632"/>
    <w:rsid w:val="00D80A34"/>
    <w:rsid w:val="00D91B41"/>
    <w:rsid w:val="00D9735B"/>
    <w:rsid w:val="00DA6893"/>
    <w:rsid w:val="00DB1D4E"/>
    <w:rsid w:val="00DB318A"/>
    <w:rsid w:val="00DC0163"/>
    <w:rsid w:val="00DD489A"/>
    <w:rsid w:val="00DF1D98"/>
    <w:rsid w:val="00E05546"/>
    <w:rsid w:val="00E06093"/>
    <w:rsid w:val="00E12D98"/>
    <w:rsid w:val="00E13A09"/>
    <w:rsid w:val="00E149E8"/>
    <w:rsid w:val="00E20DF5"/>
    <w:rsid w:val="00E3088C"/>
    <w:rsid w:val="00E43CA7"/>
    <w:rsid w:val="00E45550"/>
    <w:rsid w:val="00E557E3"/>
    <w:rsid w:val="00E70CF7"/>
    <w:rsid w:val="00E745C3"/>
    <w:rsid w:val="00E75292"/>
    <w:rsid w:val="00E83F8B"/>
    <w:rsid w:val="00E8584B"/>
    <w:rsid w:val="00E93BA3"/>
    <w:rsid w:val="00E94A1A"/>
    <w:rsid w:val="00EA52DA"/>
    <w:rsid w:val="00ED3152"/>
    <w:rsid w:val="00ED557C"/>
    <w:rsid w:val="00EE0A66"/>
    <w:rsid w:val="00EE330A"/>
    <w:rsid w:val="00EE67A6"/>
    <w:rsid w:val="00EE7449"/>
    <w:rsid w:val="00EF2DF8"/>
    <w:rsid w:val="00EF6402"/>
    <w:rsid w:val="00EF65B8"/>
    <w:rsid w:val="00F16C82"/>
    <w:rsid w:val="00F2014E"/>
    <w:rsid w:val="00F207E6"/>
    <w:rsid w:val="00F252C3"/>
    <w:rsid w:val="00F26B7C"/>
    <w:rsid w:val="00F43E83"/>
    <w:rsid w:val="00F50C5B"/>
    <w:rsid w:val="00F5349B"/>
    <w:rsid w:val="00F53569"/>
    <w:rsid w:val="00F62836"/>
    <w:rsid w:val="00F64C8A"/>
    <w:rsid w:val="00F95FD7"/>
    <w:rsid w:val="00FA0517"/>
    <w:rsid w:val="00FA1C4A"/>
    <w:rsid w:val="00FA4E29"/>
    <w:rsid w:val="00FB4837"/>
    <w:rsid w:val="00FD039F"/>
    <w:rsid w:val="00FD65FA"/>
    <w:rsid w:val="10896D88"/>
    <w:rsid w:val="36E457BF"/>
    <w:rsid w:val="5BF00740"/>
    <w:rsid w:val="69F502CC"/>
    <w:rsid w:val="6FE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60896F"/>
  <w15:docId w15:val="{CAC13B92-C1AE-4691-A1C4-43656D557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qFormat="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rsid w:val="00213D93"/>
    <w:pPr>
      <w:keepNext/>
      <w:keepLines/>
      <w:spacing w:before="240" w:after="0"/>
      <w:outlineLvl w:val="0"/>
    </w:pPr>
    <w:rPr>
      <w:rFonts w:ascii="Cambria" w:eastAsia="SimSun" w:hAnsi="Cambria"/>
      <w:color w:val="365F91"/>
      <w:sz w:val="32"/>
      <w:szCs w:val="32"/>
    </w:rPr>
  </w:style>
  <w:style w:type="paragraph" w:styleId="Heading4">
    <w:name w:val="heading 4"/>
    <w:basedOn w:val="Normal"/>
    <w:next w:val="Normal"/>
    <w:link w:val="Heading4Char"/>
    <w:uiPriority w:val="9"/>
    <w:semiHidden/>
    <w:unhideWhenUsed/>
    <w:qFormat/>
    <w:rsid w:val="002F2671"/>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EndnoteText">
    <w:name w:val="endnote text"/>
    <w:basedOn w:val="Normal"/>
    <w:link w:val="EndnoteTextChar"/>
    <w:uiPriority w:val="99"/>
    <w:unhideWhenUsed/>
    <w:pPr>
      <w:spacing w:after="0" w:line="240" w:lineRule="auto"/>
    </w:pPr>
    <w:rPr>
      <w:sz w:val="20"/>
      <w:szCs w:val="20"/>
      <w:lang w:val="en-MY"/>
    </w:rPr>
  </w:style>
  <w:style w:type="paragraph" w:styleId="Footer">
    <w:name w:val="footer"/>
    <w:basedOn w:val="Normal"/>
    <w:link w:val="FooterChar"/>
    <w:uiPriority w:val="99"/>
    <w:unhideWhenUsed/>
    <w:qFormat/>
    <w:pPr>
      <w:tabs>
        <w:tab w:val="center" w:pos="4513"/>
        <w:tab w:val="right" w:pos="9026"/>
      </w:tabs>
      <w:spacing w:after="0" w:line="240" w:lineRule="auto"/>
    </w:pPr>
    <w:rPr>
      <w:lang w:val="en-MY"/>
    </w:rPr>
  </w:style>
  <w:style w:type="paragraph" w:styleId="FootnoteText">
    <w:name w:val="footnote text"/>
    <w:basedOn w:val="Normal"/>
    <w:link w:val="FootnoteTextChar"/>
    <w:uiPriority w:val="99"/>
    <w:unhideWhenUsed/>
    <w:rPr>
      <w:sz w:val="20"/>
      <w:szCs w:val="20"/>
    </w:rPr>
  </w:style>
  <w:style w:type="paragraph" w:styleId="Header">
    <w:name w:val="header"/>
    <w:basedOn w:val="Normal"/>
    <w:link w:val="HeaderChar"/>
    <w:uiPriority w:val="99"/>
    <w:unhideWhenUsed/>
    <w:pPr>
      <w:tabs>
        <w:tab w:val="center" w:pos="4513"/>
        <w:tab w:val="right" w:pos="9026"/>
      </w:tabs>
    </w:pPr>
  </w:style>
  <w:style w:type="character" w:styleId="CommentReference">
    <w:name w:val="annotation reference"/>
    <w:uiPriority w:val="99"/>
    <w:unhideWhenUsed/>
    <w:qFormat/>
    <w:rPr>
      <w:sz w:val="16"/>
      <w:szCs w:val="16"/>
    </w:rPr>
  </w:style>
  <w:style w:type="character" w:styleId="Emphasis">
    <w:name w:val="Emphasis"/>
    <w:uiPriority w:val="20"/>
    <w:qFormat/>
    <w:rPr>
      <w:b/>
      <w:iCs/>
    </w:rPr>
  </w:style>
  <w:style w:type="character" w:styleId="EndnoteReference">
    <w:name w:val="endnote reference"/>
    <w:uiPriority w:val="99"/>
    <w:unhideWhenUsed/>
    <w:rPr>
      <w:vertAlign w:val="superscript"/>
    </w:rPr>
  </w:style>
  <w:style w:type="character" w:styleId="FootnoteReference">
    <w:name w:val="footnote reference"/>
    <w:uiPriority w:val="99"/>
    <w:unhideWhenUsed/>
    <w:rPr>
      <w:vertAlign w:val="superscript"/>
    </w:rPr>
  </w:style>
  <w:style w:type="character" w:styleId="Hyperlink">
    <w:name w:val="Hyperlink"/>
    <w:uiPriority w:val="99"/>
    <w:unhideWhenUsed/>
    <w:rPr>
      <w:color w:val="0000FF"/>
      <w:u w:val="single"/>
    </w:rPr>
  </w:style>
  <w:style w:type="character" w:customStyle="1" w:styleId="EndnoteTextChar">
    <w:name w:val="Endnote Text Char"/>
    <w:link w:val="EndnoteText"/>
    <w:uiPriority w:val="99"/>
    <w:qFormat/>
    <w:rPr>
      <w:rFonts w:ascii="Calibri" w:eastAsia="Calibri" w:hAnsi="Calibri" w:cs="Times New Roman"/>
      <w:sz w:val="20"/>
      <w:szCs w:val="20"/>
      <w:lang w:val="en-MY"/>
    </w:rPr>
  </w:style>
  <w:style w:type="character" w:customStyle="1" w:styleId="FooterChar">
    <w:name w:val="Footer Char"/>
    <w:link w:val="Footer"/>
    <w:uiPriority w:val="99"/>
    <w:rPr>
      <w:rFonts w:ascii="Calibri" w:eastAsia="Calibri" w:hAnsi="Calibri" w:cs="Times New Roman"/>
      <w:lang w:val="en-MY"/>
    </w:rPr>
  </w:style>
  <w:style w:type="character" w:customStyle="1" w:styleId="FootnoteTextChar">
    <w:name w:val="Footnote Text Char"/>
    <w:link w:val="FootnoteText"/>
    <w:uiPriority w:val="99"/>
    <w:qFormat/>
    <w:rPr>
      <w:rFonts w:ascii="Calibri" w:eastAsia="Calibri" w:hAnsi="Calibri" w:cs="Times New Roman"/>
      <w:sz w:val="20"/>
      <w:szCs w:val="20"/>
    </w:rPr>
  </w:style>
  <w:style w:type="character" w:customStyle="1" w:styleId="apple-converted-space">
    <w:name w:val="apple-converted-space"/>
    <w:qFormat/>
  </w:style>
  <w:style w:type="character" w:customStyle="1" w:styleId="HeaderChar">
    <w:name w:val="Header Char"/>
    <w:link w:val="Header"/>
    <w:uiPriority w:val="99"/>
    <w:rPr>
      <w:rFonts w:ascii="Calibri" w:eastAsia="Calibri" w:hAnsi="Calibri" w:cs="Times New Roman"/>
    </w:rPr>
  </w:style>
  <w:style w:type="character" w:customStyle="1" w:styleId="CommentTextChar">
    <w:name w:val="Comment Text Char"/>
    <w:link w:val="CommentText"/>
    <w:uiPriority w:val="99"/>
    <w:semiHidden/>
    <w:qFormat/>
    <w:rPr>
      <w:rFonts w:ascii="Calibri" w:eastAsia="Calibri" w:hAnsi="Calibri" w:cs="Times New Roman"/>
      <w:sz w:val="20"/>
      <w:szCs w:val="20"/>
    </w:rPr>
  </w:style>
  <w:style w:type="character" w:customStyle="1" w:styleId="BalloonTextChar">
    <w:name w:val="Balloon Text Char"/>
    <w:link w:val="BalloonText"/>
    <w:uiPriority w:val="99"/>
    <w:semiHidden/>
    <w:qFormat/>
    <w:rPr>
      <w:rFonts w:ascii="Tahoma" w:eastAsia="Calibri" w:hAnsi="Tahoma" w:cs="Tahoma"/>
      <w:sz w:val="16"/>
      <w:szCs w:val="16"/>
    </w:rPr>
  </w:style>
  <w:style w:type="character" w:customStyle="1" w:styleId="CommentSubjectChar">
    <w:name w:val="Comment Subject Char"/>
    <w:link w:val="CommentSubject"/>
    <w:uiPriority w:val="99"/>
    <w:semiHidden/>
    <w:qFormat/>
    <w:rPr>
      <w:rFonts w:ascii="Calibri" w:eastAsia="Calibri" w:hAnsi="Calibri" w:cs="Times New Roman"/>
      <w:b/>
      <w:bCs/>
      <w:sz w:val="20"/>
      <w:szCs w:val="20"/>
      <w:lang w:val="en-US" w:eastAsia="en-US"/>
    </w:rPr>
  </w:style>
  <w:style w:type="paragraph" w:customStyle="1" w:styleId="Revision1">
    <w:name w:val="Revision1"/>
    <w:hidden/>
    <w:uiPriority w:val="99"/>
    <w:semiHidden/>
    <w:qFormat/>
    <w:rPr>
      <w:rFonts w:ascii="Calibri" w:eastAsia="Calibri" w:hAnsi="Calibri"/>
      <w:sz w:val="22"/>
      <w:szCs w:val="22"/>
    </w:rPr>
  </w:style>
  <w:style w:type="character" w:customStyle="1" w:styleId="st1">
    <w:name w:val="st1"/>
  </w:style>
  <w:style w:type="character" w:customStyle="1" w:styleId="Heading1Char">
    <w:name w:val="Heading 1 Char"/>
    <w:link w:val="Heading1"/>
    <w:uiPriority w:val="9"/>
    <w:rsid w:val="00213D93"/>
    <w:rPr>
      <w:rFonts w:ascii="Cambria" w:eastAsia="SimSun" w:hAnsi="Cambria" w:cs="Times New Roman"/>
      <w:color w:val="365F91"/>
      <w:sz w:val="32"/>
      <w:szCs w:val="32"/>
      <w:lang w:val="en-US" w:eastAsia="en-US"/>
    </w:rPr>
  </w:style>
  <w:style w:type="paragraph" w:styleId="NoSpacing">
    <w:name w:val="No Spacing"/>
    <w:uiPriority w:val="1"/>
    <w:qFormat/>
    <w:rsid w:val="00B12402"/>
    <w:rPr>
      <w:rFonts w:ascii="Calibri" w:eastAsia="Calibri" w:hAnsi="Calibri"/>
      <w:sz w:val="22"/>
      <w:szCs w:val="22"/>
    </w:rPr>
  </w:style>
  <w:style w:type="table" w:styleId="TableGrid">
    <w:name w:val="Table Grid"/>
    <w:basedOn w:val="TableNormal"/>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E2410"/>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1E2410"/>
    <w:pPr>
      <w:ind w:left="720"/>
      <w:contextualSpacing/>
    </w:pPr>
    <w:rPr>
      <w:lang w:val="ms-MY"/>
    </w:rPr>
  </w:style>
  <w:style w:type="character" w:styleId="PlaceholderText">
    <w:name w:val="Placeholder Text"/>
    <w:uiPriority w:val="99"/>
    <w:semiHidden/>
    <w:rsid w:val="001E2410"/>
    <w:rPr>
      <w:color w:val="808080"/>
    </w:rPr>
  </w:style>
  <w:style w:type="numbering" w:customStyle="1" w:styleId="NoList1">
    <w:name w:val="No List1"/>
    <w:next w:val="NoList"/>
    <w:uiPriority w:val="99"/>
    <w:semiHidden/>
    <w:unhideWhenUsed/>
    <w:rsid w:val="001E2410"/>
  </w:style>
  <w:style w:type="table" w:customStyle="1" w:styleId="TableGrid1">
    <w:name w:val="Table Grid1"/>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24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1E2410"/>
    <w:pPr>
      <w:tabs>
        <w:tab w:val="decimal" w:pos="360"/>
      </w:tabs>
    </w:pPr>
    <w:rPr>
      <w:lang w:eastAsia="ja-JP"/>
    </w:rPr>
  </w:style>
  <w:style w:type="character" w:styleId="SubtleEmphasis">
    <w:name w:val="Subtle Emphasis"/>
    <w:uiPriority w:val="19"/>
    <w:qFormat/>
    <w:rsid w:val="001E2410"/>
    <w:rPr>
      <w:i/>
      <w:iCs/>
      <w:color w:val="7F7F7F"/>
    </w:rPr>
  </w:style>
  <w:style w:type="table" w:styleId="LightShading-Accent1">
    <w:name w:val="Light Shading Accent 1"/>
    <w:basedOn w:val="TableNormal"/>
    <w:uiPriority w:val="60"/>
    <w:rsid w:val="001E2410"/>
    <w:rPr>
      <w:rFonts w:ascii="Calibri" w:eastAsia="Times New Roman" w:hAnsi="Calibri"/>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TMLPreformatted">
    <w:name w:val="HTML Preformatted"/>
    <w:basedOn w:val="Normal"/>
    <w:link w:val="HTMLPreformattedChar"/>
    <w:uiPriority w:val="99"/>
    <w:semiHidden/>
    <w:unhideWhenUsed/>
    <w:rsid w:val="001E24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1E2410"/>
    <w:rPr>
      <w:rFonts w:ascii="Courier New" w:eastAsia="Times New Roman" w:hAnsi="Courier New" w:cs="Courier New"/>
      <w:lang w:val="en-US" w:eastAsia="en-US"/>
    </w:rPr>
  </w:style>
  <w:style w:type="table" w:customStyle="1" w:styleId="PlainTable41">
    <w:name w:val="Plain Table 41"/>
    <w:basedOn w:val="TableNormal"/>
    <w:uiPriority w:val="44"/>
    <w:rsid w:val="006926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FD039F"/>
    <w:rPr>
      <w:color w:val="808080"/>
      <w:shd w:val="clear" w:color="auto" w:fill="E6E6E6"/>
    </w:rPr>
  </w:style>
  <w:style w:type="paragraph" w:customStyle="1" w:styleId="BodyA">
    <w:name w:val="Body A"/>
    <w:rsid w:val="00160C06"/>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paragraph" w:customStyle="1" w:styleId="TableStyle2">
    <w:name w:val="Table Style 2"/>
    <w:rsid w:val="00160C06"/>
    <w:pPr>
      <w:pBdr>
        <w:top w:val="nil"/>
        <w:left w:val="nil"/>
        <w:bottom w:val="nil"/>
        <w:right w:val="nil"/>
        <w:between w:val="nil"/>
        <w:bar w:val="nil"/>
      </w:pBdr>
    </w:pPr>
    <w:rPr>
      <w:rFonts w:ascii="Helvetica" w:eastAsia="Helvetica" w:hAnsi="Helvetica" w:cs="Helvetica"/>
      <w:color w:val="000000"/>
      <w:bdr w:val="nil"/>
      <w:lang w:val="en-MY" w:eastAsia="en-MY"/>
    </w:rPr>
  </w:style>
  <w:style w:type="character" w:customStyle="1" w:styleId="UnresolvedMention">
    <w:name w:val="Unresolved Mention"/>
    <w:uiPriority w:val="99"/>
    <w:semiHidden/>
    <w:unhideWhenUsed/>
    <w:rsid w:val="00102CAF"/>
    <w:rPr>
      <w:color w:val="808080"/>
      <w:shd w:val="clear" w:color="auto" w:fill="E6E6E6"/>
    </w:rPr>
  </w:style>
  <w:style w:type="paragraph" w:styleId="BodyText2">
    <w:name w:val="Body Text 2"/>
    <w:basedOn w:val="Normal"/>
    <w:link w:val="BodyText2Char"/>
    <w:uiPriority w:val="99"/>
    <w:semiHidden/>
    <w:unhideWhenUsed/>
    <w:rsid w:val="00726DEE"/>
    <w:pPr>
      <w:spacing w:after="120" w:line="480" w:lineRule="auto"/>
    </w:pPr>
  </w:style>
  <w:style w:type="character" w:customStyle="1" w:styleId="BodyText2Char">
    <w:name w:val="Body Text 2 Char"/>
    <w:link w:val="BodyText2"/>
    <w:uiPriority w:val="99"/>
    <w:semiHidden/>
    <w:rsid w:val="00726DEE"/>
    <w:rPr>
      <w:rFonts w:ascii="Calibri" w:eastAsia="Calibri" w:hAnsi="Calibri"/>
      <w:sz w:val="22"/>
      <w:szCs w:val="22"/>
    </w:rPr>
  </w:style>
  <w:style w:type="table" w:customStyle="1" w:styleId="PlainTable21">
    <w:name w:val="Plain Table 21"/>
    <w:basedOn w:val="TableNormal"/>
    <w:uiPriority w:val="42"/>
    <w:rsid w:val="00F5349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4Char">
    <w:name w:val="Heading 4 Char"/>
    <w:link w:val="Heading4"/>
    <w:uiPriority w:val="9"/>
    <w:semiHidden/>
    <w:rsid w:val="002F2671"/>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o.org" TargetMode="External"/><Relationship Id="rId5" Type="http://schemas.openxmlformats.org/officeDocument/2006/relationships/settings" Target="settings.xml"/><Relationship Id="rId10" Type="http://schemas.openxmlformats.org/officeDocument/2006/relationships/hyperlink" Target="http://www.mpob.gov.my."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6ED73B-0591-4681-B5A1-41276C020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4328</Words>
  <Characters>24670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28941</CharactersWithSpaces>
  <SharedDoc>false</SharedDoc>
  <HLinks>
    <vt:vector size="18" baseType="variant">
      <vt:variant>
        <vt:i4>3670060</vt:i4>
      </vt:variant>
      <vt:variant>
        <vt:i4>9</vt:i4>
      </vt:variant>
      <vt:variant>
        <vt:i4>0</vt:i4>
      </vt:variant>
      <vt:variant>
        <vt:i4>5</vt:i4>
      </vt:variant>
      <vt:variant>
        <vt:lpwstr>http://www.fao.org/ag/ againfo/programmes/en/pplpi/docarc/wp10.pdf</vt:lpwstr>
      </vt:variant>
      <vt:variant>
        <vt:lpwstr/>
      </vt:variant>
      <vt:variant>
        <vt:i4>4128830</vt:i4>
      </vt:variant>
      <vt:variant>
        <vt:i4>6</vt:i4>
      </vt:variant>
      <vt:variant>
        <vt:i4>0</vt:i4>
      </vt:variant>
      <vt:variant>
        <vt:i4>5</vt:i4>
      </vt:variant>
      <vt:variant>
        <vt:lpwstr>http://www.mpob.gov.my/</vt:lpwstr>
      </vt:variant>
      <vt:variant>
        <vt:lpwstr/>
      </vt:variant>
      <vt:variant>
        <vt:i4>6815802</vt:i4>
      </vt:variant>
      <vt:variant>
        <vt:i4>0</vt:i4>
      </vt:variant>
      <vt:variant>
        <vt:i4>0</vt:i4>
      </vt:variant>
      <vt:variant>
        <vt:i4>5</vt:i4>
      </vt:variant>
      <vt:variant>
        <vt:lpwstr>http://digilib.litbang.pertanian.go.id/v2/katalog/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Reviewer</cp:lastModifiedBy>
  <cp:revision>5</cp:revision>
  <cp:lastPrinted>2018-02-07T03:39:00Z</cp:lastPrinted>
  <dcterms:created xsi:type="dcterms:W3CDTF">2018-05-28T01:37:00Z</dcterms:created>
  <dcterms:modified xsi:type="dcterms:W3CDTF">2018-05-28T01:50:00Z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