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40FA" w:rsidRPr="00752E38" w:rsidRDefault="00353C64" w:rsidP="00FB76BA">
      <w:pPr>
        <w:pStyle w:val="NormalWeb"/>
        <w:spacing w:after="0" w:line="240" w:lineRule="auto"/>
        <w:contextualSpacing/>
        <w:jc w:val="both"/>
        <w:rPr>
          <w:rFonts w:ascii="Times New Roman" w:eastAsia="Times New Roman" w:hAnsi="Times New Roman" w:cs="Times New Roman"/>
          <w:b/>
          <w:shd w:val="clear" w:color="auto" w:fill="FFFFFF"/>
          <w:lang w:val="ms-MY" w:eastAsia="ms-MY"/>
        </w:rPr>
      </w:pPr>
      <w:r>
        <w:rPr>
          <w:rFonts w:ascii="Times New Roman" w:hAnsi="Times New Roman" w:cs="Times New Roman"/>
          <w:b/>
          <w:noProof/>
        </w:rPr>
        <w:drawing>
          <wp:inline distT="0" distB="0" distL="0" distR="0">
            <wp:extent cx="5911215" cy="44640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11215" cy="446405"/>
                    </a:xfrm>
                    <a:prstGeom prst="rect">
                      <a:avLst/>
                    </a:prstGeom>
                    <a:noFill/>
                    <a:ln>
                      <a:noFill/>
                    </a:ln>
                    <a:effectLst/>
                  </pic:spPr>
                </pic:pic>
              </a:graphicData>
            </a:graphic>
          </wp:inline>
        </w:drawing>
      </w:r>
    </w:p>
    <w:p w:rsidR="00EE40FA" w:rsidRPr="00752E38" w:rsidRDefault="00EE40FA" w:rsidP="00FB76BA">
      <w:pPr>
        <w:pStyle w:val="CommentText"/>
        <w:spacing w:after="0"/>
        <w:jc w:val="both"/>
        <w:rPr>
          <w:rFonts w:ascii="Times New Roman" w:hAnsi="Times New Roman"/>
          <w:b/>
          <w:sz w:val="22"/>
          <w:szCs w:val="22"/>
        </w:rPr>
      </w:pPr>
    </w:p>
    <w:p w:rsidR="00EE40FA" w:rsidRPr="00752E38" w:rsidRDefault="00EE40FA" w:rsidP="00FB76BA">
      <w:pPr>
        <w:pStyle w:val="CommentText"/>
        <w:spacing w:after="0"/>
        <w:jc w:val="center"/>
        <w:rPr>
          <w:rFonts w:ascii="Times New Roman" w:hAnsi="Times New Roman"/>
          <w:b/>
          <w:sz w:val="28"/>
          <w:szCs w:val="28"/>
        </w:rPr>
      </w:pPr>
      <w:r w:rsidRPr="00752E38">
        <w:rPr>
          <w:rFonts w:ascii="Times New Roman" w:hAnsi="Times New Roman"/>
          <w:b/>
          <w:sz w:val="28"/>
          <w:szCs w:val="28"/>
        </w:rPr>
        <w:t xml:space="preserve">Aplikasi GIS </w:t>
      </w:r>
      <w:r w:rsidR="00740226" w:rsidRPr="00752E38">
        <w:rPr>
          <w:rFonts w:ascii="Times New Roman" w:hAnsi="Times New Roman"/>
          <w:b/>
          <w:sz w:val="28"/>
          <w:szCs w:val="28"/>
        </w:rPr>
        <w:t xml:space="preserve">dalam mengenal pasti kawasan </w:t>
      </w:r>
      <w:r w:rsidR="00740226" w:rsidRPr="00752E38">
        <w:rPr>
          <w:rFonts w:ascii="Times New Roman" w:hAnsi="Times New Roman"/>
          <w:b/>
          <w:i/>
          <w:sz w:val="28"/>
          <w:szCs w:val="28"/>
        </w:rPr>
        <w:t>hot spot</w:t>
      </w:r>
      <w:r w:rsidR="00740226" w:rsidRPr="00752E38">
        <w:rPr>
          <w:rFonts w:ascii="Times New Roman" w:hAnsi="Times New Roman"/>
          <w:b/>
          <w:sz w:val="28"/>
          <w:szCs w:val="28"/>
        </w:rPr>
        <w:t xml:space="preserve"> jenayah harta benda </w:t>
      </w:r>
    </w:p>
    <w:p w:rsidR="00EE40FA" w:rsidRPr="00752E38" w:rsidRDefault="00740226" w:rsidP="00FB76BA">
      <w:pPr>
        <w:pStyle w:val="CommentText"/>
        <w:spacing w:after="0"/>
        <w:jc w:val="center"/>
        <w:rPr>
          <w:rFonts w:ascii="Times New Roman" w:hAnsi="Times New Roman"/>
          <w:b/>
          <w:sz w:val="28"/>
          <w:szCs w:val="28"/>
        </w:rPr>
      </w:pPr>
      <w:proofErr w:type="gramStart"/>
      <w:r w:rsidRPr="00752E38">
        <w:rPr>
          <w:rFonts w:ascii="Times New Roman" w:hAnsi="Times New Roman"/>
          <w:b/>
          <w:sz w:val="28"/>
          <w:szCs w:val="28"/>
        </w:rPr>
        <w:t>di</w:t>
      </w:r>
      <w:proofErr w:type="gramEnd"/>
      <w:r w:rsidRPr="00752E38">
        <w:rPr>
          <w:rFonts w:ascii="Times New Roman" w:hAnsi="Times New Roman"/>
          <w:b/>
          <w:sz w:val="28"/>
          <w:szCs w:val="28"/>
        </w:rPr>
        <w:t xml:space="preserve"> </w:t>
      </w:r>
      <w:r w:rsidR="00EE40FA" w:rsidRPr="00752E38">
        <w:rPr>
          <w:rFonts w:ascii="Times New Roman" w:hAnsi="Times New Roman"/>
          <w:b/>
          <w:sz w:val="28"/>
          <w:szCs w:val="28"/>
        </w:rPr>
        <w:t>Kuching, Sarawak</w:t>
      </w:r>
    </w:p>
    <w:p w:rsidR="00EE40FA" w:rsidRPr="00752E38" w:rsidRDefault="00EE40FA" w:rsidP="00FB76BA">
      <w:pPr>
        <w:spacing w:after="0" w:line="240" w:lineRule="auto"/>
        <w:rPr>
          <w:rFonts w:ascii="Times New Roman" w:eastAsia="Times New Roman" w:hAnsi="Times New Roman"/>
        </w:rPr>
      </w:pPr>
    </w:p>
    <w:p w:rsidR="00740226" w:rsidRPr="00752E38" w:rsidRDefault="00EE40FA" w:rsidP="00FB76BA">
      <w:pPr>
        <w:spacing w:after="0" w:line="240" w:lineRule="auto"/>
        <w:jc w:val="center"/>
        <w:rPr>
          <w:rFonts w:ascii="Times New Roman" w:hAnsi="Times New Roman" w:cs="Times New Roman"/>
          <w:vertAlign w:val="superscript"/>
        </w:rPr>
      </w:pPr>
      <w:r w:rsidRPr="00752E38">
        <w:rPr>
          <w:rFonts w:ascii="Times New Roman" w:hAnsi="Times New Roman" w:cs="Times New Roman"/>
        </w:rPr>
        <w:t>Norita Jubit</w:t>
      </w:r>
      <w:r w:rsidRPr="00752E38">
        <w:rPr>
          <w:rFonts w:ascii="Times New Roman" w:hAnsi="Times New Roman" w:cs="Times New Roman"/>
          <w:vertAlign w:val="superscript"/>
        </w:rPr>
        <w:t>1</w:t>
      </w:r>
      <w:r w:rsidRPr="00752E38">
        <w:rPr>
          <w:rFonts w:ascii="Times New Roman" w:hAnsi="Times New Roman" w:cs="Times New Roman"/>
        </w:rPr>
        <w:t>, Tarmiji Masron</w:t>
      </w:r>
      <w:r w:rsidRPr="00752E38">
        <w:rPr>
          <w:rFonts w:ascii="Times New Roman" w:hAnsi="Times New Roman" w:cs="Times New Roman"/>
          <w:vertAlign w:val="superscript"/>
        </w:rPr>
        <w:t>1</w:t>
      </w:r>
      <w:r w:rsidRPr="00752E38">
        <w:rPr>
          <w:rFonts w:ascii="Times New Roman" w:hAnsi="Times New Roman" w:cs="Times New Roman"/>
        </w:rPr>
        <w:t>, Mohd Norarshad Nordin</w:t>
      </w:r>
      <w:r w:rsidRPr="00752E38">
        <w:rPr>
          <w:rFonts w:ascii="Times New Roman" w:hAnsi="Times New Roman" w:cs="Times New Roman"/>
          <w:vertAlign w:val="superscript"/>
        </w:rPr>
        <w:t>1</w:t>
      </w:r>
      <w:r w:rsidR="001E0B26">
        <w:rPr>
          <w:rFonts w:ascii="Times New Roman" w:hAnsi="Times New Roman" w:cs="Times New Roman"/>
        </w:rPr>
        <w:t xml:space="preserve">, </w:t>
      </w:r>
      <w:r w:rsidRPr="00752E38">
        <w:rPr>
          <w:rFonts w:ascii="Times New Roman" w:hAnsi="Times New Roman" w:cs="Times New Roman"/>
        </w:rPr>
        <w:t>Danggat Chabo</w:t>
      </w:r>
      <w:r w:rsidRPr="00752E38">
        <w:rPr>
          <w:rFonts w:ascii="Times New Roman" w:hAnsi="Times New Roman" w:cs="Times New Roman"/>
          <w:vertAlign w:val="superscript"/>
        </w:rPr>
        <w:t>1</w:t>
      </w:r>
    </w:p>
    <w:p w:rsidR="00740226" w:rsidRPr="00752E38" w:rsidRDefault="00740226" w:rsidP="00FB76BA">
      <w:pPr>
        <w:spacing w:after="0" w:line="240" w:lineRule="auto"/>
        <w:jc w:val="center"/>
        <w:rPr>
          <w:rFonts w:ascii="Times New Roman" w:hAnsi="Times New Roman" w:cs="Times New Roman"/>
        </w:rPr>
      </w:pPr>
    </w:p>
    <w:p w:rsidR="00EE40FA" w:rsidRPr="00752E38" w:rsidRDefault="00EE40FA" w:rsidP="00FB76BA">
      <w:pPr>
        <w:spacing w:after="0" w:line="240" w:lineRule="auto"/>
        <w:jc w:val="center"/>
        <w:rPr>
          <w:rFonts w:ascii="Times New Roman" w:hAnsi="Times New Roman" w:cs="Times New Roman"/>
        </w:rPr>
      </w:pPr>
      <w:r w:rsidRPr="00752E38">
        <w:rPr>
          <w:rFonts w:ascii="Times New Roman" w:hAnsi="Times New Roman" w:cs="Times New Roman"/>
          <w:vertAlign w:val="superscript"/>
        </w:rPr>
        <w:t>1</w:t>
      </w:r>
      <w:r w:rsidRPr="00752E38">
        <w:rPr>
          <w:rFonts w:ascii="Times New Roman" w:hAnsi="Times New Roman" w:cs="Times New Roman"/>
        </w:rPr>
        <w:t>Fakulti Sains Sosial dan Kemanusiaan, Universiti Malaysia Sarawak</w:t>
      </w:r>
    </w:p>
    <w:p w:rsidR="00740226" w:rsidRPr="00752E38" w:rsidRDefault="00740226" w:rsidP="00636279">
      <w:pPr>
        <w:spacing w:after="0" w:line="240" w:lineRule="auto"/>
        <w:jc w:val="center"/>
        <w:rPr>
          <w:rFonts w:ascii="Times New Roman" w:hAnsi="Times New Roman" w:cs="Times New Roman"/>
        </w:rPr>
      </w:pPr>
    </w:p>
    <w:p w:rsidR="00EE40FA" w:rsidRPr="00752E38" w:rsidRDefault="00EE40FA" w:rsidP="00636279">
      <w:pPr>
        <w:spacing w:after="0" w:line="240" w:lineRule="auto"/>
        <w:jc w:val="center"/>
        <w:rPr>
          <w:rFonts w:ascii="Times New Roman" w:hAnsi="Times New Roman" w:cs="Times New Roman"/>
        </w:rPr>
      </w:pPr>
      <w:r w:rsidRPr="00752E38">
        <w:rPr>
          <w:rFonts w:ascii="Times New Roman" w:hAnsi="Times New Roman" w:cs="Times New Roman"/>
        </w:rPr>
        <w:t>Correspondence</w:t>
      </w:r>
      <w:r w:rsidRPr="00752E38">
        <w:rPr>
          <w:rFonts w:ascii="Times New Roman" w:hAnsi="Times New Roman" w:cs="Times New Roman"/>
          <w:i/>
        </w:rPr>
        <w:t xml:space="preserve">: </w:t>
      </w:r>
      <w:r w:rsidRPr="00752E38">
        <w:rPr>
          <w:rFonts w:ascii="Times New Roman" w:hAnsi="Times New Roman" w:cs="Times New Roman"/>
        </w:rPr>
        <w:t>Tarmiji Masron</w:t>
      </w:r>
      <w:r w:rsidRPr="00752E38">
        <w:rPr>
          <w:rFonts w:ascii="Times New Roman" w:hAnsi="Times New Roman" w:cs="Times New Roman"/>
          <w:i/>
        </w:rPr>
        <w:t xml:space="preserve"> </w:t>
      </w:r>
      <w:r w:rsidRPr="00752E38">
        <w:rPr>
          <w:rFonts w:ascii="Times New Roman" w:hAnsi="Times New Roman" w:cs="Times New Roman"/>
        </w:rPr>
        <w:t xml:space="preserve">(email: </w:t>
      </w:r>
      <w:hyperlink r:id="rId9" w:history="1">
        <w:r w:rsidRPr="00752E38">
          <w:rPr>
            <w:rStyle w:val="Hyperlink"/>
            <w:rFonts w:ascii="Times New Roman" w:hAnsi="Times New Roman" w:cs="Times New Roman"/>
            <w:color w:val="auto"/>
            <w:u w:val="none"/>
          </w:rPr>
          <w:t>mtarmiji@unimas.my</w:t>
        </w:r>
      </w:hyperlink>
      <w:r w:rsidRPr="00752E38">
        <w:rPr>
          <w:rFonts w:ascii="Times New Roman" w:hAnsi="Times New Roman" w:cs="Times New Roman"/>
        </w:rPr>
        <w:t>)</w:t>
      </w:r>
    </w:p>
    <w:p w:rsidR="00636279" w:rsidRDefault="00636279" w:rsidP="00636279">
      <w:pPr>
        <w:spacing w:after="0" w:line="240" w:lineRule="auto"/>
        <w:jc w:val="center"/>
        <w:rPr>
          <w:rFonts w:ascii="Times New Roman" w:hAnsi="Times New Roman" w:cs="Times New Roman"/>
        </w:rPr>
      </w:pPr>
    </w:p>
    <w:p w:rsidR="0020164C" w:rsidRPr="00752E38" w:rsidRDefault="0020164C" w:rsidP="00636279">
      <w:pPr>
        <w:spacing w:after="0" w:line="240" w:lineRule="auto"/>
        <w:jc w:val="center"/>
        <w:rPr>
          <w:rFonts w:ascii="Times New Roman" w:hAnsi="Times New Roman" w:cs="Times New Roman"/>
        </w:rPr>
      </w:pPr>
      <w:bookmarkStart w:id="0" w:name="_GoBack"/>
      <w:bookmarkEnd w:id="0"/>
    </w:p>
    <w:p w:rsidR="00EE40FA" w:rsidRPr="00752E38" w:rsidRDefault="00636279" w:rsidP="00636279">
      <w:pPr>
        <w:spacing w:after="0" w:line="240" w:lineRule="auto"/>
        <w:rPr>
          <w:rFonts w:ascii="Times New Roman" w:hAnsi="Times New Roman"/>
        </w:rPr>
      </w:pPr>
      <w:r w:rsidRPr="00752E38">
        <w:rPr>
          <w:rFonts w:ascii="Times New Roman" w:hAnsi="Times New Roman"/>
        </w:rPr>
        <w:t>Received:</w:t>
      </w:r>
      <w:r w:rsidR="009764D3">
        <w:rPr>
          <w:rFonts w:ascii="Times New Roman" w:hAnsi="Times New Roman"/>
        </w:rPr>
        <w:t xml:space="preserve"> 20 June 2019</w:t>
      </w:r>
      <w:r w:rsidRPr="00752E38">
        <w:rPr>
          <w:rFonts w:ascii="Times New Roman" w:hAnsi="Times New Roman"/>
        </w:rPr>
        <w:t>; Accepted:</w:t>
      </w:r>
      <w:r w:rsidR="009764D3">
        <w:rPr>
          <w:rFonts w:ascii="Times New Roman" w:hAnsi="Times New Roman"/>
        </w:rPr>
        <w:t xml:space="preserve"> 08 November 2019; Published: 25 November 2019</w:t>
      </w:r>
    </w:p>
    <w:p w:rsidR="00740226" w:rsidRPr="00752E38" w:rsidRDefault="00740226" w:rsidP="00636279">
      <w:pPr>
        <w:spacing w:after="0" w:line="240" w:lineRule="auto"/>
        <w:rPr>
          <w:rFonts w:ascii="Times New Roman" w:hAnsi="Times New Roman"/>
          <w:b/>
        </w:rPr>
      </w:pPr>
    </w:p>
    <w:p w:rsidR="00636279" w:rsidRPr="00752E38" w:rsidRDefault="00636279" w:rsidP="00636279">
      <w:pPr>
        <w:spacing w:after="0" w:line="240" w:lineRule="auto"/>
        <w:rPr>
          <w:rFonts w:ascii="Times New Roman" w:hAnsi="Times New Roman"/>
          <w:b/>
        </w:rPr>
      </w:pPr>
    </w:p>
    <w:p w:rsidR="00AC378F" w:rsidRPr="00752E38" w:rsidRDefault="00EE40FA" w:rsidP="00FB76BA">
      <w:pPr>
        <w:spacing w:after="0" w:line="240" w:lineRule="auto"/>
        <w:rPr>
          <w:rFonts w:ascii="Times New Roman" w:hAnsi="Times New Roman"/>
          <w:b/>
          <w:sz w:val="24"/>
          <w:szCs w:val="24"/>
        </w:rPr>
      </w:pPr>
      <w:r w:rsidRPr="00752E38">
        <w:rPr>
          <w:rFonts w:ascii="Times New Roman" w:hAnsi="Times New Roman"/>
          <w:b/>
          <w:sz w:val="24"/>
          <w:szCs w:val="24"/>
        </w:rPr>
        <w:t>Abstrak</w:t>
      </w:r>
    </w:p>
    <w:p w:rsidR="00AC378F" w:rsidRPr="00752E38" w:rsidRDefault="00AC378F" w:rsidP="00FB76BA">
      <w:pPr>
        <w:spacing w:after="0" w:line="240" w:lineRule="auto"/>
        <w:rPr>
          <w:rFonts w:ascii="Times New Roman" w:hAnsi="Times New Roman"/>
          <w:b/>
          <w:sz w:val="24"/>
          <w:szCs w:val="24"/>
        </w:rPr>
      </w:pPr>
    </w:p>
    <w:p w:rsidR="00EE40FA" w:rsidRPr="00752E38" w:rsidRDefault="00EE40FA" w:rsidP="00FB76BA">
      <w:pPr>
        <w:spacing w:after="0" w:line="240" w:lineRule="auto"/>
        <w:jc w:val="both"/>
        <w:rPr>
          <w:rFonts w:ascii="Times New Roman" w:hAnsi="Times New Roman"/>
          <w:sz w:val="24"/>
          <w:szCs w:val="24"/>
        </w:rPr>
      </w:pPr>
      <w:proofErr w:type="gramStart"/>
      <w:r w:rsidRPr="00752E38">
        <w:rPr>
          <w:rFonts w:ascii="Times New Roman" w:hAnsi="Times New Roman"/>
          <w:sz w:val="24"/>
          <w:szCs w:val="24"/>
        </w:rPr>
        <w:t>Jenayah harta benda merupakan kategori jenayah indeks yang lebih kerap dilaporkan berlaku di Malaysia berbanding jenayah kekerasan.</w:t>
      </w:r>
      <w:proofErr w:type="gramEnd"/>
      <w:r w:rsidRPr="00752E38">
        <w:rPr>
          <w:rFonts w:ascii="Times New Roman" w:hAnsi="Times New Roman"/>
          <w:sz w:val="24"/>
          <w:szCs w:val="24"/>
        </w:rPr>
        <w:t xml:space="preserve"> </w:t>
      </w:r>
      <w:proofErr w:type="gramStart"/>
      <w:r w:rsidRPr="00752E38">
        <w:rPr>
          <w:rFonts w:ascii="Times New Roman" w:hAnsi="Times New Roman"/>
          <w:sz w:val="24"/>
          <w:szCs w:val="24"/>
        </w:rPr>
        <w:t>Kuching antara daerah yang mencatat kes jenayah harta benda tertinggi berbanding daerah-daerah lain di Sarawak dalam tempoh 2015-2017.</w:t>
      </w:r>
      <w:proofErr w:type="gramEnd"/>
      <w:r w:rsidRPr="00752E38">
        <w:rPr>
          <w:rFonts w:ascii="Times New Roman" w:hAnsi="Times New Roman"/>
          <w:sz w:val="24"/>
          <w:szCs w:val="24"/>
        </w:rPr>
        <w:t xml:space="preserve"> </w:t>
      </w:r>
      <w:proofErr w:type="gramStart"/>
      <w:r w:rsidRPr="00752E38">
        <w:rPr>
          <w:rFonts w:ascii="Times New Roman" w:hAnsi="Times New Roman"/>
          <w:sz w:val="24"/>
          <w:szCs w:val="24"/>
        </w:rPr>
        <w:t xml:space="preserve">Objektif kajian ini adalah mengenal pasti kawasan </w:t>
      </w:r>
      <w:r w:rsidRPr="00752E38">
        <w:rPr>
          <w:rFonts w:ascii="Times New Roman" w:hAnsi="Times New Roman"/>
          <w:i/>
          <w:sz w:val="24"/>
          <w:szCs w:val="24"/>
        </w:rPr>
        <w:t>hot spot</w:t>
      </w:r>
      <w:r w:rsidRPr="00752E38">
        <w:rPr>
          <w:rFonts w:ascii="Times New Roman" w:hAnsi="Times New Roman"/>
          <w:sz w:val="24"/>
          <w:szCs w:val="24"/>
        </w:rPr>
        <w:t xml:space="preserve"> jenayah harta benda di Kuching, Sarawak.</w:t>
      </w:r>
      <w:proofErr w:type="gramEnd"/>
      <w:r w:rsidRPr="00752E38">
        <w:rPr>
          <w:rFonts w:ascii="Times New Roman" w:hAnsi="Times New Roman"/>
          <w:sz w:val="24"/>
          <w:szCs w:val="24"/>
        </w:rPr>
        <w:t xml:space="preserve"> Hipotesis </w:t>
      </w:r>
      <w:r w:rsidRPr="00752E38">
        <w:rPr>
          <w:rFonts w:ascii="Times New Roman" w:hAnsi="Times New Roman"/>
          <w:i/>
          <w:sz w:val="24"/>
          <w:szCs w:val="24"/>
        </w:rPr>
        <w:t>null</w:t>
      </w:r>
      <w:r w:rsidRPr="00752E38">
        <w:rPr>
          <w:rFonts w:ascii="Times New Roman" w:hAnsi="Times New Roman"/>
          <w:sz w:val="24"/>
          <w:szCs w:val="24"/>
        </w:rPr>
        <w:t xml:space="preserve"> kajian ini ialah tiada pengelompokan ruangan yang wujud bagi nilai-nilai yang serupa. </w:t>
      </w:r>
      <w:proofErr w:type="gramStart"/>
      <w:r w:rsidRPr="00752E38">
        <w:rPr>
          <w:rFonts w:ascii="Times New Roman" w:hAnsi="Times New Roman"/>
          <w:sz w:val="24"/>
          <w:szCs w:val="24"/>
        </w:rPr>
        <w:t xml:space="preserve">Dalam kajian ini data jenayah harta benda 2015-2017 telah dianalisis menggunakan </w:t>
      </w:r>
      <w:r w:rsidR="00B74601" w:rsidRPr="00752E38">
        <w:rPr>
          <w:rFonts w:ascii="Times New Roman" w:hAnsi="Times New Roman"/>
          <w:sz w:val="24"/>
          <w:szCs w:val="24"/>
        </w:rPr>
        <w:t>Getis-</w:t>
      </w:r>
      <w:r w:rsidRPr="00752E38">
        <w:rPr>
          <w:rFonts w:ascii="Times New Roman" w:hAnsi="Times New Roman"/>
          <w:sz w:val="24"/>
          <w:szCs w:val="24"/>
        </w:rPr>
        <w:t>Ord Gi* melalui aplikasi ArcMap 10.3.</w:t>
      </w:r>
      <w:proofErr w:type="gramEnd"/>
      <w:r w:rsidRPr="00752E38">
        <w:rPr>
          <w:rFonts w:ascii="Times New Roman" w:hAnsi="Times New Roman"/>
          <w:sz w:val="24"/>
          <w:szCs w:val="24"/>
        </w:rPr>
        <w:t xml:space="preserve"> Dapatan menunjukkan bahawa terdapat 5 sektor balai yang diklasikasifikasikan sebagai kawasan </w:t>
      </w:r>
      <w:r w:rsidRPr="00752E38">
        <w:rPr>
          <w:rFonts w:ascii="Times New Roman" w:hAnsi="Times New Roman"/>
          <w:i/>
          <w:sz w:val="24"/>
          <w:szCs w:val="24"/>
        </w:rPr>
        <w:t>hot spot</w:t>
      </w:r>
      <w:r w:rsidRPr="00752E38">
        <w:rPr>
          <w:rFonts w:ascii="Times New Roman" w:hAnsi="Times New Roman"/>
          <w:sz w:val="24"/>
          <w:szCs w:val="24"/>
        </w:rPr>
        <w:t xml:space="preserve"> jenayah harta benda dalam tempoh dua tahun iaitu 2015 hingga 2016 yang melibatkan sektor di bawah pengawasan balai polis Gita, Satok dan Sekama. Pada tahun berikutnya iaitu tahun 2017 analisis mendapati kawasan </w:t>
      </w:r>
      <w:r w:rsidRPr="00752E38">
        <w:rPr>
          <w:rFonts w:ascii="Times New Roman" w:hAnsi="Times New Roman"/>
          <w:i/>
          <w:sz w:val="24"/>
          <w:szCs w:val="24"/>
        </w:rPr>
        <w:t>hot spot</w:t>
      </w:r>
      <w:r w:rsidRPr="00752E38">
        <w:rPr>
          <w:rFonts w:ascii="Times New Roman" w:hAnsi="Times New Roman"/>
          <w:sz w:val="24"/>
          <w:szCs w:val="24"/>
        </w:rPr>
        <w:t xml:space="preserve"> telah berkurang kepada 4 sektor </w:t>
      </w:r>
      <w:r w:rsidRPr="00752E38">
        <w:rPr>
          <w:rFonts w:ascii="Times New Roman" w:hAnsi="Times New Roman"/>
          <w:i/>
          <w:sz w:val="24"/>
          <w:szCs w:val="24"/>
        </w:rPr>
        <w:t>hot spot</w:t>
      </w:r>
      <w:r w:rsidRPr="00752E38">
        <w:rPr>
          <w:rFonts w:ascii="Times New Roman" w:hAnsi="Times New Roman"/>
          <w:sz w:val="24"/>
          <w:szCs w:val="24"/>
        </w:rPr>
        <w:t xml:space="preserve"> iaitu di bawah pengawasan balai polis Gita, Sekama dan Padungan. </w:t>
      </w:r>
      <w:proofErr w:type="gramStart"/>
      <w:r w:rsidRPr="00752E38">
        <w:rPr>
          <w:rFonts w:ascii="Times New Roman" w:hAnsi="Times New Roman"/>
          <w:sz w:val="24"/>
          <w:szCs w:val="24"/>
        </w:rPr>
        <w:t xml:space="preserve">Hasil kajian menunjukkan bahawa analisis </w:t>
      </w:r>
      <w:r w:rsidR="00B74601" w:rsidRPr="00752E38">
        <w:rPr>
          <w:rFonts w:ascii="Times New Roman" w:hAnsi="Times New Roman"/>
          <w:sz w:val="24"/>
          <w:szCs w:val="24"/>
        </w:rPr>
        <w:t>Getis-</w:t>
      </w:r>
      <w:r w:rsidRPr="00752E38">
        <w:rPr>
          <w:rFonts w:ascii="Times New Roman" w:hAnsi="Times New Roman"/>
          <w:sz w:val="24"/>
          <w:szCs w:val="24"/>
        </w:rPr>
        <w:t xml:space="preserve">Ord Gi* adalah sesuai untuk mengenal pasti isu yang ingin dikaji kerana teknik ini membantu mengesan kawasan </w:t>
      </w:r>
      <w:r w:rsidRPr="00752E38">
        <w:rPr>
          <w:rFonts w:ascii="Times New Roman" w:hAnsi="Times New Roman"/>
          <w:i/>
          <w:sz w:val="24"/>
          <w:szCs w:val="24"/>
        </w:rPr>
        <w:t>hot spot</w:t>
      </w:r>
      <w:r w:rsidRPr="00752E38">
        <w:rPr>
          <w:rFonts w:ascii="Times New Roman" w:hAnsi="Times New Roman"/>
          <w:sz w:val="24"/>
          <w:szCs w:val="24"/>
        </w:rPr>
        <w:t xml:space="preserve"> yang mempunyai nilai yang signifikan secara statistik.</w:t>
      </w:r>
      <w:proofErr w:type="gramEnd"/>
      <w:r w:rsidRPr="00752E38">
        <w:rPr>
          <w:rFonts w:ascii="Times New Roman" w:hAnsi="Times New Roman"/>
          <w:sz w:val="24"/>
          <w:szCs w:val="24"/>
        </w:rPr>
        <w:t xml:space="preserve"> Melalui kajian ini kawasan </w:t>
      </w:r>
      <w:r w:rsidRPr="00752E38">
        <w:rPr>
          <w:rFonts w:ascii="Times New Roman" w:hAnsi="Times New Roman"/>
          <w:i/>
          <w:sz w:val="24"/>
          <w:szCs w:val="24"/>
        </w:rPr>
        <w:t>hot spot</w:t>
      </w:r>
      <w:r w:rsidRPr="00752E38">
        <w:rPr>
          <w:rFonts w:ascii="Times New Roman" w:hAnsi="Times New Roman"/>
          <w:sz w:val="24"/>
          <w:szCs w:val="24"/>
        </w:rPr>
        <w:t xml:space="preserve"> jenayah harta benda di Kuching Sarawak dapat dikenalpasti yang sekali gus membolehkan pihak Polis Di Raja Malaysia (PDRM) dan Pihak Berkuasa Tempatan (PBT) mengambil tindakan bagi mencegah jenayah harta benda di kawasan </w:t>
      </w:r>
      <w:r w:rsidRPr="00752E38">
        <w:rPr>
          <w:rFonts w:ascii="Times New Roman" w:hAnsi="Times New Roman"/>
          <w:i/>
          <w:sz w:val="24"/>
          <w:szCs w:val="24"/>
        </w:rPr>
        <w:t>hot spot</w:t>
      </w:r>
      <w:r w:rsidRPr="00752E38">
        <w:rPr>
          <w:rFonts w:ascii="Times New Roman" w:hAnsi="Times New Roman"/>
          <w:sz w:val="24"/>
          <w:szCs w:val="24"/>
        </w:rPr>
        <w:t xml:space="preserve"> serta dapat mewujudkan sebuah bandar yang selamat didiami. </w:t>
      </w:r>
      <w:proofErr w:type="gramStart"/>
      <w:r w:rsidRPr="00752E38">
        <w:rPr>
          <w:rFonts w:ascii="Times New Roman" w:hAnsi="Times New Roman"/>
          <w:sz w:val="24"/>
          <w:szCs w:val="24"/>
        </w:rPr>
        <w:t xml:space="preserve">Di samping itu, kajian ini juga membantu mendedahkan perubahan </w:t>
      </w:r>
      <w:r w:rsidRPr="00752E38">
        <w:rPr>
          <w:rFonts w:ascii="Times New Roman" w:hAnsi="Times New Roman"/>
          <w:i/>
          <w:sz w:val="24"/>
          <w:szCs w:val="24"/>
        </w:rPr>
        <w:t>hot spot</w:t>
      </w:r>
      <w:r w:rsidRPr="00752E38">
        <w:rPr>
          <w:rFonts w:ascii="Times New Roman" w:hAnsi="Times New Roman"/>
          <w:sz w:val="24"/>
          <w:szCs w:val="24"/>
        </w:rPr>
        <w:t xml:space="preserve"> jenayah harta benda dan membolehkan penilaian ke atas keberkesanan langkah-langkah pencegahan jenayah di kawasan kajian.</w:t>
      </w:r>
      <w:proofErr w:type="gramEnd"/>
      <w:r w:rsidRPr="00752E38">
        <w:rPr>
          <w:rFonts w:ascii="Times New Roman" w:hAnsi="Times New Roman"/>
          <w:sz w:val="24"/>
          <w:szCs w:val="24"/>
        </w:rPr>
        <w:t xml:space="preserve"> </w:t>
      </w:r>
    </w:p>
    <w:p w:rsidR="00EE40FA" w:rsidRPr="00752E38" w:rsidRDefault="00EE40FA" w:rsidP="00FB76BA">
      <w:pPr>
        <w:spacing w:after="0" w:line="240" w:lineRule="auto"/>
        <w:jc w:val="both"/>
        <w:rPr>
          <w:rFonts w:ascii="Times New Roman" w:hAnsi="Times New Roman"/>
          <w:sz w:val="24"/>
          <w:szCs w:val="24"/>
        </w:rPr>
      </w:pPr>
    </w:p>
    <w:p w:rsidR="00EE40FA" w:rsidRPr="00752E38" w:rsidRDefault="00EE40FA" w:rsidP="00FB76BA">
      <w:pPr>
        <w:spacing w:line="240" w:lineRule="auto"/>
        <w:jc w:val="both"/>
        <w:rPr>
          <w:rFonts w:ascii="Times New Roman" w:hAnsi="Times New Roman"/>
          <w:sz w:val="24"/>
          <w:szCs w:val="24"/>
        </w:rPr>
      </w:pPr>
      <w:r w:rsidRPr="00752E38">
        <w:rPr>
          <w:rFonts w:ascii="Times New Roman" w:hAnsi="Times New Roman"/>
          <w:b/>
          <w:sz w:val="24"/>
          <w:szCs w:val="24"/>
        </w:rPr>
        <w:t>Kata Kunci:</w:t>
      </w:r>
      <w:r w:rsidRPr="00752E38">
        <w:rPr>
          <w:rFonts w:ascii="Times New Roman" w:hAnsi="Times New Roman"/>
          <w:sz w:val="24"/>
          <w:szCs w:val="24"/>
        </w:rPr>
        <w:t xml:space="preserve"> GIS, </w:t>
      </w:r>
      <w:r w:rsidR="00B74601" w:rsidRPr="00752E38">
        <w:rPr>
          <w:rFonts w:ascii="Times New Roman" w:hAnsi="Times New Roman"/>
          <w:sz w:val="24"/>
          <w:szCs w:val="24"/>
        </w:rPr>
        <w:t>Getis-</w:t>
      </w:r>
      <w:r w:rsidRPr="00752E38">
        <w:rPr>
          <w:rFonts w:ascii="Times New Roman" w:hAnsi="Times New Roman"/>
          <w:sz w:val="24"/>
          <w:szCs w:val="24"/>
        </w:rPr>
        <w:t>Ord Gi*</w:t>
      </w:r>
      <w:r w:rsidR="00B85E41" w:rsidRPr="00752E38">
        <w:rPr>
          <w:rFonts w:ascii="Times New Roman" w:hAnsi="Times New Roman"/>
          <w:sz w:val="24"/>
          <w:szCs w:val="24"/>
        </w:rPr>
        <w:t xml:space="preserve">, </w:t>
      </w:r>
      <w:r w:rsidR="00B85E41" w:rsidRPr="00752E38">
        <w:rPr>
          <w:rFonts w:ascii="Times New Roman" w:hAnsi="Times New Roman"/>
          <w:i/>
          <w:sz w:val="24"/>
          <w:szCs w:val="24"/>
        </w:rPr>
        <w:t>hot spot</w:t>
      </w:r>
      <w:r w:rsidRPr="00752E38">
        <w:rPr>
          <w:rFonts w:ascii="Times New Roman" w:hAnsi="Times New Roman"/>
          <w:sz w:val="24"/>
          <w:szCs w:val="24"/>
        </w:rPr>
        <w:t xml:space="preserve">, </w:t>
      </w:r>
      <w:r w:rsidR="00B85E41" w:rsidRPr="00752E38">
        <w:rPr>
          <w:rFonts w:ascii="Times New Roman" w:hAnsi="Times New Roman"/>
          <w:sz w:val="24"/>
          <w:szCs w:val="24"/>
        </w:rPr>
        <w:t>jenayah harta benda</w:t>
      </w:r>
      <w:r w:rsidRPr="00752E38">
        <w:rPr>
          <w:rFonts w:ascii="Times New Roman" w:hAnsi="Times New Roman"/>
          <w:sz w:val="24"/>
          <w:szCs w:val="24"/>
        </w:rPr>
        <w:t>, nilai p, z skor</w:t>
      </w:r>
    </w:p>
    <w:p w:rsidR="00EE40FA" w:rsidRPr="00752E38" w:rsidRDefault="00EE40FA" w:rsidP="00FB76BA">
      <w:pPr>
        <w:spacing w:line="240" w:lineRule="auto"/>
        <w:jc w:val="both"/>
        <w:rPr>
          <w:rFonts w:ascii="Times New Roman" w:hAnsi="Times New Roman"/>
          <w:sz w:val="24"/>
          <w:szCs w:val="24"/>
        </w:rPr>
      </w:pPr>
    </w:p>
    <w:p w:rsidR="00EE40FA" w:rsidRPr="00752E38" w:rsidRDefault="00EE40FA" w:rsidP="00FB76BA">
      <w:pPr>
        <w:spacing w:line="240" w:lineRule="auto"/>
        <w:jc w:val="both"/>
        <w:rPr>
          <w:rFonts w:ascii="Times New Roman" w:hAnsi="Times New Roman"/>
          <w:sz w:val="24"/>
          <w:szCs w:val="24"/>
        </w:rPr>
      </w:pPr>
    </w:p>
    <w:p w:rsidR="00DE5D12" w:rsidRPr="00752E38" w:rsidRDefault="00DE5D12" w:rsidP="00FB76BA">
      <w:pPr>
        <w:spacing w:line="240" w:lineRule="auto"/>
        <w:jc w:val="both"/>
        <w:rPr>
          <w:rFonts w:ascii="Times New Roman" w:hAnsi="Times New Roman"/>
          <w:sz w:val="24"/>
          <w:szCs w:val="24"/>
        </w:rPr>
      </w:pPr>
    </w:p>
    <w:p w:rsidR="00EE40FA" w:rsidRPr="00752E38" w:rsidRDefault="00EE40FA" w:rsidP="00FB76BA">
      <w:pPr>
        <w:spacing w:line="240" w:lineRule="auto"/>
        <w:jc w:val="both"/>
        <w:rPr>
          <w:rFonts w:ascii="Times New Roman" w:hAnsi="Times New Roman"/>
          <w:sz w:val="24"/>
          <w:szCs w:val="24"/>
        </w:rPr>
      </w:pPr>
    </w:p>
    <w:p w:rsidR="00B85E41" w:rsidRPr="00752E38" w:rsidRDefault="00EE40FA" w:rsidP="00FB76BA">
      <w:pPr>
        <w:spacing w:after="0" w:line="240" w:lineRule="auto"/>
        <w:jc w:val="center"/>
        <w:rPr>
          <w:rFonts w:ascii="Times New Roman" w:hAnsi="Times New Roman"/>
          <w:b/>
          <w:sz w:val="24"/>
          <w:szCs w:val="28"/>
        </w:rPr>
      </w:pPr>
      <w:r w:rsidRPr="00752E38">
        <w:rPr>
          <w:rFonts w:ascii="Times New Roman" w:hAnsi="Times New Roman"/>
          <w:b/>
          <w:sz w:val="28"/>
          <w:szCs w:val="28"/>
        </w:rPr>
        <w:lastRenderedPageBreak/>
        <w:t xml:space="preserve">GIS </w:t>
      </w:r>
      <w:r w:rsidR="00B85E41" w:rsidRPr="00752E38">
        <w:rPr>
          <w:rFonts w:ascii="Times New Roman" w:hAnsi="Times New Roman"/>
          <w:b/>
          <w:sz w:val="28"/>
          <w:szCs w:val="28"/>
        </w:rPr>
        <w:t xml:space="preserve">application in identifying the property crime hot spot in </w:t>
      </w:r>
      <w:r w:rsidRPr="00752E38">
        <w:rPr>
          <w:rFonts w:ascii="Times New Roman" w:hAnsi="Times New Roman"/>
          <w:b/>
          <w:sz w:val="28"/>
          <w:szCs w:val="28"/>
        </w:rPr>
        <w:t xml:space="preserve">Kuching, Sarawak </w:t>
      </w:r>
    </w:p>
    <w:p w:rsidR="00B85E41" w:rsidRPr="00752E38" w:rsidRDefault="00B85E41" w:rsidP="00FB76BA">
      <w:pPr>
        <w:spacing w:after="0" w:line="240" w:lineRule="auto"/>
        <w:jc w:val="center"/>
        <w:rPr>
          <w:rFonts w:ascii="Times New Roman" w:hAnsi="Times New Roman"/>
          <w:b/>
          <w:sz w:val="24"/>
          <w:szCs w:val="28"/>
        </w:rPr>
      </w:pPr>
    </w:p>
    <w:p w:rsidR="00B85E41" w:rsidRPr="00752E38" w:rsidRDefault="00B85E41" w:rsidP="00FB76BA">
      <w:pPr>
        <w:spacing w:after="0" w:line="240" w:lineRule="auto"/>
        <w:jc w:val="center"/>
        <w:rPr>
          <w:rFonts w:ascii="Times New Roman" w:hAnsi="Times New Roman"/>
          <w:b/>
          <w:sz w:val="24"/>
          <w:szCs w:val="28"/>
        </w:rPr>
      </w:pPr>
    </w:p>
    <w:p w:rsidR="00B85E41" w:rsidRPr="00752E38" w:rsidRDefault="00EE40FA" w:rsidP="00FB76BA">
      <w:pPr>
        <w:spacing w:after="0" w:line="240" w:lineRule="auto"/>
        <w:rPr>
          <w:rFonts w:ascii="Times New Roman" w:hAnsi="Times New Roman"/>
          <w:b/>
          <w:sz w:val="24"/>
          <w:szCs w:val="24"/>
        </w:rPr>
      </w:pPr>
      <w:r w:rsidRPr="00752E38">
        <w:rPr>
          <w:rFonts w:ascii="Times New Roman" w:hAnsi="Times New Roman"/>
          <w:b/>
          <w:sz w:val="24"/>
          <w:szCs w:val="24"/>
        </w:rPr>
        <w:t>Abstract</w:t>
      </w:r>
    </w:p>
    <w:p w:rsidR="00B85E41" w:rsidRPr="00752E38" w:rsidRDefault="00B85E41" w:rsidP="00FB76BA">
      <w:pPr>
        <w:spacing w:after="0" w:line="240" w:lineRule="auto"/>
        <w:rPr>
          <w:rFonts w:ascii="Times New Roman" w:hAnsi="Times New Roman"/>
          <w:b/>
          <w:sz w:val="24"/>
          <w:szCs w:val="24"/>
        </w:rPr>
      </w:pPr>
    </w:p>
    <w:p w:rsidR="0059665F" w:rsidRPr="00752E38" w:rsidRDefault="0059665F" w:rsidP="0059665F">
      <w:pPr>
        <w:spacing w:after="0" w:line="240" w:lineRule="auto"/>
        <w:jc w:val="both"/>
        <w:rPr>
          <w:rFonts w:ascii="Times New Roman" w:hAnsi="Times New Roman"/>
          <w:sz w:val="24"/>
          <w:szCs w:val="24"/>
          <w:lang w:val="en"/>
        </w:rPr>
      </w:pPr>
      <w:r w:rsidRPr="00752E38">
        <w:rPr>
          <w:rFonts w:ascii="Times New Roman" w:hAnsi="Times New Roman"/>
          <w:sz w:val="24"/>
          <w:szCs w:val="24"/>
          <w:lang w:val="en"/>
        </w:rPr>
        <w:t xml:space="preserve">Property crime is one of the index crime categories that most frequently reported in Malaysia compared to violent crime. Kuching districts have the highest property crime cases compared to the other districts in Sarawak from 2015-2017. This study aims to identify the property crime hot spot in Kuching, Sarawak. The null </w:t>
      </w:r>
      <w:proofErr w:type="gramStart"/>
      <w:r w:rsidRPr="00752E38">
        <w:rPr>
          <w:rFonts w:ascii="Times New Roman" w:hAnsi="Times New Roman"/>
          <w:sz w:val="24"/>
          <w:szCs w:val="24"/>
          <w:lang w:val="en"/>
        </w:rPr>
        <w:t>hypothesis in this study present that there is no spatial clustering of similar value exist</w:t>
      </w:r>
      <w:proofErr w:type="gramEnd"/>
      <w:r w:rsidRPr="00752E38">
        <w:rPr>
          <w:rFonts w:ascii="Times New Roman" w:hAnsi="Times New Roman"/>
          <w:sz w:val="24"/>
          <w:szCs w:val="24"/>
          <w:lang w:val="en"/>
        </w:rPr>
        <w:t xml:space="preserve">. In this study, the property crime data from 2015-2017 were analyzed using Getis-Ord Gi* via ArcMap 10.3 software. The finding shows 5 station sectors were classified as hot spots of property crime for two years from 2015 to 2016, involving sectors under the administration of Police Station Gita, Satok and Sekama. In 2017, the analysis shows that the hot spots area was reduced to 4 sectors which belong under the administration of Police Station Gita, Sekama and Padungan. The results of this study show that the Getis-Ord Gi* analysis is appropriate to identify the concerns in the study conducted as this technique help in identifying hot spots with statistically significant value. From this study, the hot spot area of property crime in Kuching Sarawak can be located as well assisting the Royal Malaysia Police and the Local Authorities to take action to prevent the property crime in the hot spot areas and bring into reality the safe city to live. Besides, this study also helps to reveal the changes in property crime hot spots and allow assessment of the effectiveness of crime prevention measures in the study area. </w:t>
      </w:r>
    </w:p>
    <w:p w:rsidR="0059665F" w:rsidRPr="00752E38" w:rsidRDefault="0059665F" w:rsidP="0059665F">
      <w:pPr>
        <w:spacing w:after="0" w:line="240" w:lineRule="auto"/>
        <w:jc w:val="both"/>
        <w:rPr>
          <w:rFonts w:ascii="Times New Roman" w:hAnsi="Times New Roman"/>
          <w:sz w:val="24"/>
          <w:szCs w:val="24"/>
          <w:lang w:val="en"/>
        </w:rPr>
      </w:pPr>
    </w:p>
    <w:p w:rsidR="0059665F" w:rsidRPr="00752E38" w:rsidRDefault="0059665F" w:rsidP="0059665F">
      <w:pPr>
        <w:spacing w:after="0" w:line="240" w:lineRule="auto"/>
        <w:jc w:val="both"/>
        <w:rPr>
          <w:rFonts w:ascii="Times New Roman" w:hAnsi="Times New Roman"/>
          <w:sz w:val="24"/>
          <w:szCs w:val="24"/>
        </w:rPr>
      </w:pPr>
      <w:r w:rsidRPr="00752E38">
        <w:rPr>
          <w:rFonts w:ascii="Times New Roman" w:hAnsi="Times New Roman"/>
          <w:b/>
          <w:sz w:val="24"/>
          <w:szCs w:val="24"/>
        </w:rPr>
        <w:t>Keywords:</w:t>
      </w:r>
      <w:r w:rsidRPr="00752E38">
        <w:rPr>
          <w:rFonts w:ascii="Times New Roman" w:hAnsi="Times New Roman"/>
          <w:sz w:val="24"/>
          <w:szCs w:val="24"/>
        </w:rPr>
        <w:t xml:space="preserve"> GIS, Getis-Ord Gi*, hot spot, property crime, p value, score z</w:t>
      </w:r>
    </w:p>
    <w:p w:rsidR="00AC378F" w:rsidRPr="00752E38" w:rsidRDefault="00AC378F" w:rsidP="00FB76BA">
      <w:pPr>
        <w:spacing w:after="0" w:line="240" w:lineRule="auto"/>
        <w:jc w:val="both"/>
        <w:rPr>
          <w:rFonts w:ascii="Times New Roman" w:hAnsi="Times New Roman"/>
          <w:sz w:val="24"/>
          <w:szCs w:val="24"/>
          <w:lang w:val="en"/>
        </w:rPr>
      </w:pPr>
    </w:p>
    <w:p w:rsidR="00AC378F" w:rsidRPr="00752E38" w:rsidRDefault="00AC378F" w:rsidP="00FB76BA">
      <w:pPr>
        <w:spacing w:after="0" w:line="240" w:lineRule="auto"/>
        <w:jc w:val="both"/>
        <w:rPr>
          <w:rFonts w:ascii="Times New Roman" w:hAnsi="Times New Roman"/>
          <w:sz w:val="24"/>
          <w:szCs w:val="24"/>
        </w:rPr>
      </w:pPr>
    </w:p>
    <w:p w:rsidR="00EE40FA" w:rsidRPr="00752E38" w:rsidRDefault="00EE40FA" w:rsidP="00FB76BA">
      <w:pPr>
        <w:spacing w:after="0" w:line="240" w:lineRule="auto"/>
        <w:rPr>
          <w:rFonts w:ascii="Times New Roman" w:hAnsi="Times New Roman"/>
          <w:b/>
          <w:sz w:val="24"/>
          <w:szCs w:val="24"/>
        </w:rPr>
      </w:pPr>
      <w:r w:rsidRPr="00752E38">
        <w:rPr>
          <w:rFonts w:ascii="Times New Roman" w:hAnsi="Times New Roman"/>
          <w:b/>
          <w:sz w:val="24"/>
          <w:szCs w:val="24"/>
        </w:rPr>
        <w:t>Pengenalan</w:t>
      </w:r>
    </w:p>
    <w:p w:rsidR="00AC378F" w:rsidRPr="00752E38" w:rsidRDefault="00AC378F" w:rsidP="00FB76BA">
      <w:pPr>
        <w:spacing w:after="0" w:line="240" w:lineRule="auto"/>
        <w:rPr>
          <w:rFonts w:ascii="Times New Roman" w:hAnsi="Times New Roman"/>
          <w:b/>
          <w:sz w:val="24"/>
          <w:szCs w:val="24"/>
        </w:rPr>
      </w:pPr>
    </w:p>
    <w:p w:rsidR="00AC378F" w:rsidRPr="00752E38" w:rsidRDefault="00EE40FA" w:rsidP="00FB76BA">
      <w:pPr>
        <w:spacing w:after="0" w:line="240" w:lineRule="auto"/>
        <w:jc w:val="both"/>
        <w:rPr>
          <w:rFonts w:ascii="Times New Roman" w:hAnsi="Times New Roman"/>
          <w:sz w:val="24"/>
          <w:szCs w:val="24"/>
        </w:rPr>
      </w:pPr>
      <w:r w:rsidRPr="00752E38">
        <w:rPr>
          <w:rFonts w:ascii="Times New Roman" w:hAnsi="Times New Roman"/>
          <w:sz w:val="24"/>
          <w:szCs w:val="24"/>
        </w:rPr>
        <w:t>Jenayah merupakan masalah yang paling serius berlaku di negara-negara sedang membangun malah isu berkaitan jenayah telah mendapat perhatian dan telah cuba ditangani di peringkat global, wilayah dan lokal berikutan peningkatan jenayah yang menimbulkan kebimbangan kepada rakyat seluruh negara (</w:t>
      </w:r>
      <w:commentRangeStart w:id="1"/>
      <w:r w:rsidRPr="00752E38">
        <w:rPr>
          <w:rFonts w:ascii="Times New Roman" w:hAnsi="Times New Roman"/>
          <w:sz w:val="24"/>
          <w:szCs w:val="24"/>
        </w:rPr>
        <w:t>Zain</w:t>
      </w:r>
      <w:r w:rsidR="007D7A92" w:rsidRPr="00752E38">
        <w:rPr>
          <w:rFonts w:ascii="Times New Roman" w:hAnsi="Times New Roman"/>
          <w:sz w:val="24"/>
          <w:szCs w:val="24"/>
        </w:rPr>
        <w:t>i, 2010;</w:t>
      </w:r>
      <w:r w:rsidR="00057DBA" w:rsidRPr="00752E38">
        <w:rPr>
          <w:rFonts w:ascii="Times New Roman" w:hAnsi="Times New Roman"/>
          <w:sz w:val="24"/>
          <w:szCs w:val="24"/>
        </w:rPr>
        <w:t xml:space="preserve"> Vijayakumar</w:t>
      </w:r>
      <w:r w:rsidR="00C63EF0">
        <w:rPr>
          <w:rFonts w:ascii="Times New Roman" w:hAnsi="Times New Roman"/>
          <w:sz w:val="24"/>
          <w:szCs w:val="24"/>
        </w:rPr>
        <w:t xml:space="preserve"> 2011; Gupta</w:t>
      </w:r>
      <w:r w:rsidRPr="00752E38">
        <w:rPr>
          <w:rFonts w:ascii="Times New Roman" w:hAnsi="Times New Roman"/>
          <w:sz w:val="24"/>
          <w:szCs w:val="24"/>
        </w:rPr>
        <w:t>, 2</w:t>
      </w:r>
      <w:r w:rsidR="007D7A92" w:rsidRPr="00752E38">
        <w:rPr>
          <w:rFonts w:ascii="Times New Roman" w:hAnsi="Times New Roman"/>
          <w:sz w:val="24"/>
          <w:szCs w:val="24"/>
        </w:rPr>
        <w:t>012; Cesar</w:t>
      </w:r>
      <w:r w:rsidR="00C63EF0">
        <w:rPr>
          <w:rFonts w:ascii="Times New Roman" w:hAnsi="Times New Roman"/>
          <w:sz w:val="24"/>
          <w:szCs w:val="24"/>
        </w:rPr>
        <w:t xml:space="preserve"> &amp; Vladimir</w:t>
      </w:r>
      <w:r w:rsidR="007D7A92" w:rsidRPr="00752E38">
        <w:rPr>
          <w:rFonts w:ascii="Times New Roman" w:hAnsi="Times New Roman"/>
          <w:sz w:val="24"/>
          <w:szCs w:val="24"/>
        </w:rPr>
        <w:t xml:space="preserve">, 2013; Thangavelu et </w:t>
      </w:r>
      <w:r w:rsidRPr="00752E38">
        <w:rPr>
          <w:rFonts w:ascii="Times New Roman" w:hAnsi="Times New Roman"/>
          <w:sz w:val="24"/>
          <w:szCs w:val="24"/>
        </w:rPr>
        <w:t>al</w:t>
      </w:r>
      <w:r w:rsidR="00AC378F" w:rsidRPr="00752E38">
        <w:rPr>
          <w:rFonts w:ascii="Times New Roman" w:hAnsi="Times New Roman"/>
          <w:sz w:val="24"/>
          <w:szCs w:val="24"/>
        </w:rPr>
        <w:t>.</w:t>
      </w:r>
      <w:r w:rsidR="00AA1D33" w:rsidRPr="00752E38">
        <w:rPr>
          <w:rFonts w:ascii="Times New Roman" w:hAnsi="Times New Roman"/>
          <w:sz w:val="24"/>
          <w:szCs w:val="24"/>
        </w:rPr>
        <w:t>, 2013; Shahebaz</w:t>
      </w:r>
      <w:r w:rsidR="00C63EF0">
        <w:rPr>
          <w:rFonts w:ascii="Times New Roman" w:hAnsi="Times New Roman"/>
          <w:sz w:val="24"/>
          <w:szCs w:val="24"/>
        </w:rPr>
        <w:t xml:space="preserve"> &amp; Kale</w:t>
      </w:r>
      <w:r w:rsidR="00AA1D33" w:rsidRPr="00752E38">
        <w:rPr>
          <w:rFonts w:ascii="Times New Roman" w:hAnsi="Times New Roman"/>
          <w:sz w:val="24"/>
          <w:szCs w:val="24"/>
        </w:rPr>
        <w:t>, 2014; Kruna</w:t>
      </w:r>
      <w:r w:rsidRPr="00752E38">
        <w:rPr>
          <w:rFonts w:ascii="Times New Roman" w:hAnsi="Times New Roman"/>
          <w:sz w:val="24"/>
          <w:szCs w:val="24"/>
        </w:rPr>
        <w:t>l</w:t>
      </w:r>
      <w:r w:rsidR="00C63EF0">
        <w:rPr>
          <w:rFonts w:ascii="Times New Roman" w:hAnsi="Times New Roman"/>
          <w:sz w:val="24"/>
          <w:szCs w:val="24"/>
        </w:rPr>
        <w:t xml:space="preserve"> et al.</w:t>
      </w:r>
      <w:r w:rsidRPr="00752E38">
        <w:rPr>
          <w:rFonts w:ascii="Times New Roman" w:hAnsi="Times New Roman"/>
          <w:sz w:val="24"/>
          <w:szCs w:val="24"/>
        </w:rPr>
        <w:t>, 2014; Faizah, 2015; Mangai Natar</w:t>
      </w:r>
      <w:r w:rsidR="007D7A92" w:rsidRPr="00752E38">
        <w:rPr>
          <w:rFonts w:ascii="Times New Roman" w:hAnsi="Times New Roman"/>
          <w:sz w:val="24"/>
          <w:szCs w:val="24"/>
        </w:rPr>
        <w:t>ajan, 2016; Ryan 2016;</w:t>
      </w:r>
      <w:commentRangeEnd w:id="1"/>
      <w:r w:rsidR="002C24BC" w:rsidRPr="00752E38">
        <w:rPr>
          <w:rStyle w:val="CommentReference"/>
          <w:rFonts w:eastAsia="DengXian"/>
          <w:lang w:val="en-MY" w:eastAsia="en-MY"/>
        </w:rPr>
        <w:commentReference w:id="1"/>
      </w:r>
      <w:r w:rsidR="007D7A92" w:rsidRPr="00752E38">
        <w:rPr>
          <w:rFonts w:ascii="Times New Roman" w:hAnsi="Times New Roman"/>
          <w:sz w:val="24"/>
          <w:szCs w:val="24"/>
        </w:rPr>
        <w:t xml:space="preserve"> Ahmad </w:t>
      </w:r>
      <w:r w:rsidR="003B73D6" w:rsidRPr="00752E38">
        <w:rPr>
          <w:rFonts w:ascii="Times New Roman" w:hAnsi="Times New Roman"/>
          <w:sz w:val="24"/>
          <w:szCs w:val="24"/>
        </w:rPr>
        <w:t xml:space="preserve">Tarmizi </w:t>
      </w:r>
      <w:r w:rsidR="007D7A92" w:rsidRPr="00752E38">
        <w:rPr>
          <w:rFonts w:ascii="Times New Roman" w:hAnsi="Times New Roman"/>
          <w:sz w:val="24"/>
          <w:szCs w:val="24"/>
        </w:rPr>
        <w:t xml:space="preserve">et </w:t>
      </w:r>
      <w:r w:rsidR="00AC378F" w:rsidRPr="00752E38">
        <w:rPr>
          <w:rFonts w:ascii="Times New Roman" w:hAnsi="Times New Roman"/>
          <w:sz w:val="24"/>
          <w:szCs w:val="24"/>
        </w:rPr>
        <w:t>al.</w:t>
      </w:r>
      <w:r w:rsidR="007D7A92" w:rsidRPr="00752E38">
        <w:rPr>
          <w:rFonts w:ascii="Times New Roman" w:hAnsi="Times New Roman"/>
          <w:sz w:val="24"/>
          <w:szCs w:val="24"/>
        </w:rPr>
        <w:t xml:space="preserve">, 2017; </w:t>
      </w:r>
      <w:commentRangeStart w:id="2"/>
      <w:r w:rsidR="007D7A92" w:rsidRPr="00752E38">
        <w:rPr>
          <w:rFonts w:ascii="Times New Roman" w:hAnsi="Times New Roman"/>
          <w:sz w:val="24"/>
          <w:szCs w:val="24"/>
        </w:rPr>
        <w:t xml:space="preserve">Natalia </w:t>
      </w:r>
      <w:r w:rsidR="00C63EF0">
        <w:rPr>
          <w:rFonts w:ascii="Times New Roman" w:hAnsi="Times New Roman"/>
          <w:sz w:val="24"/>
          <w:szCs w:val="24"/>
        </w:rPr>
        <w:t>&amp; Micheal</w:t>
      </w:r>
      <w:r w:rsidR="00AC378F" w:rsidRPr="00752E38">
        <w:rPr>
          <w:rFonts w:ascii="Times New Roman" w:hAnsi="Times New Roman"/>
          <w:sz w:val="24"/>
          <w:szCs w:val="24"/>
        </w:rPr>
        <w:t>, 2017</w:t>
      </w:r>
      <w:commentRangeEnd w:id="2"/>
      <w:r w:rsidR="002C24BC" w:rsidRPr="00752E38">
        <w:rPr>
          <w:rStyle w:val="CommentReference"/>
          <w:rFonts w:eastAsia="DengXian"/>
          <w:lang w:val="en-MY" w:eastAsia="en-MY"/>
        </w:rPr>
        <w:commentReference w:id="2"/>
      </w:r>
      <w:r w:rsidR="00AC378F" w:rsidRPr="00752E38">
        <w:rPr>
          <w:rFonts w:ascii="Times New Roman" w:hAnsi="Times New Roman"/>
          <w:sz w:val="24"/>
          <w:szCs w:val="24"/>
        </w:rPr>
        <w:t>).</w:t>
      </w:r>
    </w:p>
    <w:p w:rsidR="00AC378F" w:rsidRPr="00752E38" w:rsidRDefault="00EE40FA" w:rsidP="00B51D31">
      <w:pPr>
        <w:spacing w:after="0" w:line="240" w:lineRule="auto"/>
        <w:ind w:firstLine="454"/>
        <w:jc w:val="both"/>
        <w:rPr>
          <w:rFonts w:ascii="Times New Roman" w:hAnsi="Times New Roman"/>
          <w:sz w:val="24"/>
          <w:szCs w:val="24"/>
        </w:rPr>
      </w:pPr>
      <w:proofErr w:type="gramStart"/>
      <w:r w:rsidRPr="00752E38">
        <w:rPr>
          <w:rFonts w:ascii="Times New Roman" w:hAnsi="Times New Roman"/>
          <w:sz w:val="24"/>
          <w:szCs w:val="24"/>
        </w:rPr>
        <w:t>Jenayah adalah fenomena yang berlaku secara realiti dan berpotensi tinggi dalam mempengaruhi persepsi individu terhadap jenayah sehingga menimbulkan kebimbangan dal</w:t>
      </w:r>
      <w:r w:rsidR="00B51D31" w:rsidRPr="00752E38">
        <w:rPr>
          <w:rFonts w:ascii="Times New Roman" w:hAnsi="Times New Roman"/>
          <w:sz w:val="24"/>
          <w:szCs w:val="24"/>
        </w:rPr>
        <w:t xml:space="preserve">am kalangan masyarakat </w:t>
      </w:r>
      <w:commentRangeStart w:id="3"/>
      <w:r w:rsidR="00B51D31" w:rsidRPr="00752E38">
        <w:rPr>
          <w:rFonts w:ascii="Times New Roman" w:hAnsi="Times New Roman"/>
          <w:sz w:val="24"/>
          <w:szCs w:val="24"/>
        </w:rPr>
        <w:t xml:space="preserve">(Theo et </w:t>
      </w:r>
      <w:r w:rsidRPr="00752E38">
        <w:rPr>
          <w:rFonts w:ascii="Times New Roman" w:hAnsi="Times New Roman"/>
          <w:sz w:val="24"/>
          <w:szCs w:val="24"/>
        </w:rPr>
        <w:t>al</w:t>
      </w:r>
      <w:r w:rsidR="00B74601" w:rsidRPr="00752E38">
        <w:rPr>
          <w:rFonts w:ascii="Times New Roman" w:hAnsi="Times New Roman"/>
          <w:sz w:val="24"/>
          <w:szCs w:val="24"/>
        </w:rPr>
        <w:t>.</w:t>
      </w:r>
      <w:r w:rsidRPr="00752E38">
        <w:rPr>
          <w:rFonts w:ascii="Times New Roman" w:hAnsi="Times New Roman"/>
          <w:sz w:val="24"/>
          <w:szCs w:val="24"/>
        </w:rPr>
        <w:t>, 2013</w:t>
      </w:r>
      <w:commentRangeEnd w:id="3"/>
      <w:r w:rsidR="002C24BC" w:rsidRPr="00752E38">
        <w:rPr>
          <w:rStyle w:val="CommentReference"/>
          <w:rFonts w:eastAsia="DengXian"/>
          <w:lang w:val="en-MY" w:eastAsia="en-MY"/>
        </w:rPr>
        <w:commentReference w:id="3"/>
      </w:r>
      <w:r w:rsidRPr="00752E38">
        <w:rPr>
          <w:rFonts w:ascii="Times New Roman" w:hAnsi="Times New Roman"/>
          <w:sz w:val="24"/>
          <w:szCs w:val="24"/>
        </w:rPr>
        <w:t>).</w:t>
      </w:r>
      <w:proofErr w:type="gramEnd"/>
      <w:r w:rsidRPr="00752E38">
        <w:rPr>
          <w:rFonts w:ascii="Times New Roman" w:hAnsi="Times New Roman"/>
          <w:sz w:val="24"/>
          <w:szCs w:val="24"/>
        </w:rPr>
        <w:t xml:space="preserve"> </w:t>
      </w:r>
      <w:proofErr w:type="gramStart"/>
      <w:r w:rsidRPr="00752E38">
        <w:rPr>
          <w:rFonts w:ascii="Times New Roman" w:hAnsi="Times New Roman"/>
          <w:sz w:val="24"/>
          <w:szCs w:val="24"/>
        </w:rPr>
        <w:t>Masalah jenayah yang melanda negara bukan sahaja menyebabkan kehilangan harta benda, sebaliknya memberi impak kepada aspek psikologi (Syerrina &amp; Nuzlinda, 201</w:t>
      </w:r>
      <w:r w:rsidR="002C24BC" w:rsidRPr="00752E38">
        <w:rPr>
          <w:rFonts w:ascii="Times New Roman" w:hAnsi="Times New Roman"/>
          <w:sz w:val="24"/>
          <w:szCs w:val="24"/>
        </w:rPr>
        <w:t>5</w:t>
      </w:r>
      <w:r w:rsidRPr="00752E38">
        <w:rPr>
          <w:rFonts w:ascii="Times New Roman" w:hAnsi="Times New Roman"/>
          <w:sz w:val="24"/>
          <w:szCs w:val="24"/>
        </w:rPr>
        <w:t xml:space="preserve">; Rok &amp; Katja, 2014; </w:t>
      </w:r>
      <w:r w:rsidR="008F18D0" w:rsidRPr="00752E38">
        <w:rPr>
          <w:rFonts w:ascii="Times New Roman" w:hAnsi="Times New Roman"/>
          <w:sz w:val="24"/>
          <w:szCs w:val="24"/>
        </w:rPr>
        <w:t>Annemarie</w:t>
      </w:r>
      <w:commentRangeStart w:id="4"/>
      <w:r w:rsidR="007D7A92" w:rsidRPr="00752E38">
        <w:rPr>
          <w:rFonts w:ascii="Times New Roman" w:hAnsi="Times New Roman"/>
          <w:sz w:val="24"/>
          <w:szCs w:val="24"/>
        </w:rPr>
        <w:t xml:space="preserve"> et </w:t>
      </w:r>
      <w:r w:rsidR="00AC378F" w:rsidRPr="00752E38">
        <w:rPr>
          <w:rFonts w:ascii="Times New Roman" w:hAnsi="Times New Roman"/>
          <w:sz w:val="24"/>
          <w:szCs w:val="24"/>
        </w:rPr>
        <w:t>al., 2015</w:t>
      </w:r>
      <w:commentRangeEnd w:id="4"/>
      <w:r w:rsidR="002C24BC" w:rsidRPr="00752E38">
        <w:rPr>
          <w:rStyle w:val="CommentReference"/>
          <w:rFonts w:eastAsia="DengXian"/>
          <w:lang w:val="en-MY" w:eastAsia="en-MY"/>
        </w:rPr>
        <w:commentReference w:id="4"/>
      </w:r>
      <w:r w:rsidR="00AC378F" w:rsidRPr="00752E38">
        <w:rPr>
          <w:rFonts w:ascii="Times New Roman" w:hAnsi="Times New Roman"/>
          <w:sz w:val="24"/>
          <w:szCs w:val="24"/>
        </w:rPr>
        <w:t>).</w:t>
      </w:r>
      <w:proofErr w:type="gramEnd"/>
    </w:p>
    <w:p w:rsidR="00AC378F" w:rsidRPr="00752E38" w:rsidRDefault="00EE40FA" w:rsidP="00B51D31">
      <w:pPr>
        <w:spacing w:after="0" w:line="240" w:lineRule="auto"/>
        <w:ind w:firstLine="454"/>
        <w:jc w:val="both"/>
        <w:rPr>
          <w:rFonts w:ascii="Times New Roman" w:hAnsi="Times New Roman"/>
          <w:sz w:val="24"/>
          <w:szCs w:val="24"/>
          <w:lang w:val="en-MY"/>
        </w:rPr>
      </w:pPr>
      <w:r w:rsidRPr="00752E38">
        <w:rPr>
          <w:rFonts w:ascii="Times New Roman" w:hAnsi="Times New Roman"/>
          <w:sz w:val="24"/>
          <w:szCs w:val="24"/>
          <w:lang w:val="ms-MY"/>
        </w:rPr>
        <w:t xml:space="preserve">Kebimbangan adalah bersifat subjektif yang melibatkan emosi dan tingkah laku terhadap jenayah yang menyebabkan individu berasa risau, tidak selamat dan tidak selesa sehingga boleh menjejaskan kesihatan mental, fizikal dan kualiti hidup </w:t>
      </w:r>
      <w:r w:rsidRPr="00752E38">
        <w:rPr>
          <w:rFonts w:ascii="Times New Roman" w:hAnsi="Times New Roman"/>
          <w:b/>
          <w:sz w:val="24"/>
          <w:szCs w:val="24"/>
        </w:rPr>
        <w:t>(</w:t>
      </w:r>
      <w:commentRangeStart w:id="5"/>
      <w:r w:rsidR="00B16CF5" w:rsidRPr="00752E38">
        <w:rPr>
          <w:rFonts w:ascii="Times New Roman" w:hAnsi="Times New Roman"/>
          <w:sz w:val="24"/>
          <w:szCs w:val="24"/>
        </w:rPr>
        <w:t>Silvia</w:t>
      </w:r>
      <w:r w:rsidR="000C50B1">
        <w:rPr>
          <w:rFonts w:ascii="Times New Roman" w:hAnsi="Times New Roman"/>
          <w:sz w:val="24"/>
          <w:szCs w:val="24"/>
        </w:rPr>
        <w:t xml:space="preserve"> et al.</w:t>
      </w:r>
      <w:r w:rsidRPr="00752E38">
        <w:rPr>
          <w:rFonts w:ascii="Times New Roman" w:hAnsi="Times New Roman"/>
          <w:sz w:val="24"/>
          <w:szCs w:val="24"/>
        </w:rPr>
        <w:t xml:space="preserve">, </w:t>
      </w:r>
      <w:proofErr w:type="gramStart"/>
      <w:r w:rsidRPr="00752E38">
        <w:rPr>
          <w:rFonts w:ascii="Times New Roman" w:hAnsi="Times New Roman"/>
          <w:sz w:val="24"/>
          <w:szCs w:val="24"/>
        </w:rPr>
        <w:t xml:space="preserve">2012; </w:t>
      </w:r>
      <w:commentRangeEnd w:id="5"/>
      <w:r w:rsidR="002C24BC" w:rsidRPr="00752E38">
        <w:rPr>
          <w:rStyle w:val="CommentReference"/>
          <w:rFonts w:eastAsia="DengXian"/>
          <w:lang w:val="en-MY" w:eastAsia="en-MY"/>
        </w:rPr>
        <w:commentReference w:id="5"/>
      </w:r>
      <w:r w:rsidRPr="00752E38">
        <w:rPr>
          <w:rFonts w:ascii="Times New Roman" w:hAnsi="Times New Roman"/>
          <w:sz w:val="24"/>
          <w:szCs w:val="24"/>
          <w:lang w:val="ms-MY"/>
        </w:rPr>
        <w:t>Sergi &amp; Joan, 2014).</w:t>
      </w:r>
      <w:proofErr w:type="gramEnd"/>
      <w:r w:rsidRPr="00752E38">
        <w:rPr>
          <w:rFonts w:ascii="Times New Roman" w:hAnsi="Times New Roman"/>
          <w:sz w:val="24"/>
          <w:szCs w:val="24"/>
          <w:lang w:val="ms-MY"/>
        </w:rPr>
        <w:t xml:space="preserve"> </w:t>
      </w:r>
      <w:r w:rsidRPr="00C63EF0">
        <w:rPr>
          <w:rFonts w:ascii="Times New Roman" w:hAnsi="Times New Roman"/>
          <w:sz w:val="24"/>
          <w:szCs w:val="24"/>
          <w:lang w:val="ms-MY"/>
        </w:rPr>
        <w:t xml:space="preserve">Di peringkat global, jenayah kekerasan adalah jenayah yang dilaporkan paling tinggi berlaku, namun demikian jika diteliti mengikut wilayah, jenayah harta benda dilaporkan lebih kerap </w:t>
      </w:r>
      <w:r w:rsidRPr="00C63EF0">
        <w:rPr>
          <w:rFonts w:ascii="Times New Roman" w:hAnsi="Times New Roman"/>
          <w:sz w:val="24"/>
          <w:szCs w:val="24"/>
          <w:lang w:val="ms-MY"/>
        </w:rPr>
        <w:lastRenderedPageBreak/>
        <w:t>berlaku di negara Asia (</w:t>
      </w:r>
      <w:commentRangeStart w:id="6"/>
      <w:r w:rsidRPr="00C63EF0">
        <w:rPr>
          <w:rFonts w:ascii="Times New Roman" w:hAnsi="Times New Roman"/>
          <w:sz w:val="24"/>
          <w:szCs w:val="24"/>
          <w:lang w:val="ms-MY"/>
        </w:rPr>
        <w:t>U</w:t>
      </w:r>
      <w:r w:rsidR="00E51CD6" w:rsidRPr="00C63EF0">
        <w:rPr>
          <w:rFonts w:ascii="Times New Roman" w:hAnsi="Times New Roman"/>
          <w:sz w:val="24"/>
          <w:szCs w:val="24"/>
          <w:lang w:val="ms-MY"/>
        </w:rPr>
        <w:t>NODC</w:t>
      </w:r>
      <w:r w:rsidRPr="00C63EF0">
        <w:rPr>
          <w:rFonts w:ascii="Times New Roman" w:hAnsi="Times New Roman"/>
          <w:sz w:val="24"/>
          <w:szCs w:val="24"/>
          <w:lang w:val="ms-MY"/>
        </w:rPr>
        <w:t>, 2015</w:t>
      </w:r>
      <w:commentRangeEnd w:id="6"/>
      <w:r w:rsidR="002C24BC" w:rsidRPr="00752E38">
        <w:rPr>
          <w:rStyle w:val="CommentReference"/>
          <w:rFonts w:eastAsia="DengXian"/>
          <w:lang w:val="en-MY" w:eastAsia="en-MY"/>
        </w:rPr>
        <w:commentReference w:id="6"/>
      </w:r>
      <w:r w:rsidRPr="00C63EF0">
        <w:rPr>
          <w:rFonts w:ascii="Times New Roman" w:hAnsi="Times New Roman"/>
          <w:sz w:val="24"/>
          <w:szCs w:val="24"/>
          <w:lang w:val="ms-MY"/>
        </w:rPr>
        <w:t xml:space="preserve">). </w:t>
      </w:r>
      <w:proofErr w:type="gramStart"/>
      <w:r w:rsidRPr="00752E38">
        <w:rPr>
          <w:rFonts w:ascii="Times New Roman" w:hAnsi="Times New Roman"/>
          <w:sz w:val="24"/>
          <w:szCs w:val="24"/>
          <w:lang w:val="en-MY"/>
        </w:rPr>
        <w:t xml:space="preserve">Di Malaysia jenayah harta benda adalah penyumbang utama kepada indeks jenayah </w:t>
      </w:r>
      <w:r w:rsidRPr="00752E38">
        <w:rPr>
          <w:rFonts w:ascii="Times New Roman" w:hAnsi="Times New Roman"/>
          <w:sz w:val="24"/>
          <w:szCs w:val="24"/>
        </w:rPr>
        <w:t>(PDRM, 2018)</w:t>
      </w:r>
      <w:r w:rsidR="00AC378F" w:rsidRPr="00752E38">
        <w:rPr>
          <w:rFonts w:ascii="Times New Roman" w:hAnsi="Times New Roman"/>
          <w:sz w:val="24"/>
          <w:szCs w:val="24"/>
          <w:lang w:val="en-MY"/>
        </w:rPr>
        <w:t>.</w:t>
      </w:r>
      <w:proofErr w:type="gramEnd"/>
    </w:p>
    <w:p w:rsidR="00AC378F" w:rsidRPr="00752E38" w:rsidRDefault="00EE40FA" w:rsidP="00B51D31">
      <w:pPr>
        <w:spacing w:after="0" w:line="240" w:lineRule="auto"/>
        <w:ind w:firstLine="454"/>
        <w:jc w:val="both"/>
        <w:rPr>
          <w:rFonts w:ascii="Times New Roman" w:hAnsi="Times New Roman"/>
          <w:sz w:val="24"/>
          <w:szCs w:val="24"/>
          <w:lang w:val="en-MY"/>
        </w:rPr>
      </w:pPr>
      <w:r w:rsidRPr="00752E38">
        <w:rPr>
          <w:rFonts w:ascii="Times New Roman" w:hAnsi="Times New Roman"/>
          <w:sz w:val="24"/>
          <w:szCs w:val="24"/>
          <w:lang w:val="en-MY"/>
        </w:rPr>
        <w:t>Akta 574 (2014) mendefinis</w:t>
      </w:r>
      <w:r w:rsidR="00B51D31" w:rsidRPr="00752E38">
        <w:rPr>
          <w:rFonts w:ascii="Times New Roman" w:hAnsi="Times New Roman"/>
          <w:sz w:val="24"/>
          <w:szCs w:val="24"/>
          <w:lang w:val="en-MY"/>
        </w:rPr>
        <w:t>i</w:t>
      </w:r>
      <w:r w:rsidRPr="00752E38">
        <w:rPr>
          <w:rFonts w:ascii="Times New Roman" w:hAnsi="Times New Roman"/>
          <w:sz w:val="24"/>
          <w:szCs w:val="24"/>
          <w:lang w:val="en-MY"/>
        </w:rPr>
        <w:t>kan jenayah harta benda adalah sebagai perbuatan menyalahi undang-undang iaitu mengambil barang atau harta benda kepunyaan orang lain tanpa kerelaan dan pengetahuan pemiliknya, antaranya ialah kes curi, curi kereta, curi motosikal, curi lori/van/jentara/bas dan k</w:t>
      </w:r>
      <w:r w:rsidR="00AC378F" w:rsidRPr="00752E38">
        <w:rPr>
          <w:rFonts w:ascii="Times New Roman" w:hAnsi="Times New Roman"/>
          <w:sz w:val="24"/>
          <w:szCs w:val="24"/>
          <w:lang w:val="en-MY"/>
        </w:rPr>
        <w:t>es pecah rumah siang dan malam.</w:t>
      </w:r>
    </w:p>
    <w:p w:rsidR="00EE40FA" w:rsidRPr="00752E38" w:rsidRDefault="00EE40FA" w:rsidP="00B51D31">
      <w:pPr>
        <w:spacing w:after="0" w:line="240" w:lineRule="auto"/>
        <w:ind w:firstLine="454"/>
        <w:jc w:val="both"/>
        <w:rPr>
          <w:rFonts w:ascii="Times New Roman" w:hAnsi="Times New Roman"/>
          <w:sz w:val="24"/>
          <w:szCs w:val="24"/>
        </w:rPr>
      </w:pPr>
      <w:r w:rsidRPr="00752E38">
        <w:rPr>
          <w:rFonts w:ascii="Times New Roman" w:hAnsi="Times New Roman"/>
          <w:sz w:val="24"/>
          <w:szCs w:val="24"/>
          <w:lang w:val="en-MY"/>
        </w:rPr>
        <w:t>Berdasarkan trend jenayah di Malaysia dalam tempoh 1990 hingga 2016 seperti</w:t>
      </w:r>
      <w:r w:rsidR="00B51D31" w:rsidRPr="00752E38">
        <w:rPr>
          <w:rFonts w:ascii="Times New Roman" w:hAnsi="Times New Roman"/>
          <w:sz w:val="24"/>
          <w:szCs w:val="24"/>
          <w:lang w:val="en-MY"/>
        </w:rPr>
        <w:t xml:space="preserve"> yang ditunjukkan dalam Rajah 1</w:t>
      </w:r>
      <w:r w:rsidRPr="00752E38">
        <w:rPr>
          <w:rFonts w:ascii="Times New Roman" w:hAnsi="Times New Roman"/>
          <w:sz w:val="24"/>
          <w:szCs w:val="24"/>
          <w:lang w:val="en-MY"/>
        </w:rPr>
        <w:t xml:space="preserve">, jenayah kekerasan berjumlah sebanyak 600, 667 kes atau 15.90% manakala kes jenayah harta benda mencatatkan rekod sebanyak 3, 163, 587 kes atau 84.04%. </w:t>
      </w:r>
      <w:proofErr w:type="gramStart"/>
      <w:r w:rsidRPr="00752E38">
        <w:rPr>
          <w:rFonts w:ascii="Times New Roman" w:hAnsi="Times New Roman"/>
          <w:sz w:val="24"/>
          <w:szCs w:val="24"/>
          <w:lang w:val="en-MY"/>
        </w:rPr>
        <w:t>Daripada trend tersebut jelas bahawa jenayah harta benda mencatat jumlah kes yang lebih tinggi berbanding jenayah kekerasan sepanjang tempoh 27 tahun.</w:t>
      </w:r>
      <w:proofErr w:type="gramEnd"/>
      <w:r w:rsidRPr="00752E38">
        <w:rPr>
          <w:rFonts w:ascii="Times New Roman" w:hAnsi="Times New Roman"/>
          <w:sz w:val="24"/>
          <w:szCs w:val="24"/>
          <w:lang w:val="en-MY"/>
        </w:rPr>
        <w:t xml:space="preserve">  </w:t>
      </w:r>
    </w:p>
    <w:p w:rsidR="00EE40FA" w:rsidRPr="00752E38" w:rsidRDefault="00EE40FA" w:rsidP="00FB76BA">
      <w:pPr>
        <w:tabs>
          <w:tab w:val="left" w:pos="5889"/>
        </w:tabs>
        <w:spacing w:after="0" w:line="240" w:lineRule="auto"/>
        <w:jc w:val="both"/>
        <w:rPr>
          <w:rFonts w:ascii="Times New Roman" w:hAnsi="Times New Roman"/>
          <w:sz w:val="24"/>
          <w:szCs w:val="24"/>
          <w:lang w:val="en-MY"/>
        </w:rPr>
      </w:pPr>
    </w:p>
    <w:p w:rsidR="00AC378F" w:rsidRPr="00752E38" w:rsidRDefault="00353C64" w:rsidP="00FB76BA">
      <w:pPr>
        <w:tabs>
          <w:tab w:val="left" w:pos="5889"/>
        </w:tabs>
        <w:spacing w:after="0" w:line="240" w:lineRule="auto"/>
        <w:jc w:val="center"/>
      </w:pPr>
      <w:r>
        <w:rPr>
          <w:noProof/>
        </w:rPr>
        <w:drawing>
          <wp:inline distT="0" distB="0" distL="0" distR="0">
            <wp:extent cx="5831205" cy="1758315"/>
            <wp:effectExtent l="0" t="0" r="17145" b="13335"/>
            <wp:docPr id="2" name="Chart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C378F" w:rsidRPr="00752E38" w:rsidRDefault="00B51D31" w:rsidP="00FB76BA">
      <w:pPr>
        <w:tabs>
          <w:tab w:val="left" w:pos="5889"/>
        </w:tabs>
        <w:spacing w:after="0" w:line="240" w:lineRule="auto"/>
        <w:jc w:val="both"/>
        <w:rPr>
          <w:rFonts w:ascii="Times New Roman" w:hAnsi="Times New Roman"/>
          <w:sz w:val="20"/>
          <w:szCs w:val="20"/>
          <w:lang w:val="en-MY"/>
        </w:rPr>
      </w:pPr>
      <w:r w:rsidRPr="00752E38">
        <w:rPr>
          <w:rFonts w:ascii="Times New Roman" w:hAnsi="Times New Roman"/>
          <w:sz w:val="20"/>
          <w:szCs w:val="20"/>
          <w:lang w:val="en-MY"/>
        </w:rPr>
        <w:t xml:space="preserve">  </w:t>
      </w:r>
      <w:r w:rsidR="00AC378F" w:rsidRPr="00752E38">
        <w:rPr>
          <w:rFonts w:ascii="Times New Roman" w:hAnsi="Times New Roman"/>
          <w:sz w:val="20"/>
          <w:szCs w:val="20"/>
          <w:lang w:val="en-MY"/>
        </w:rPr>
        <w:t>Sumber:  PDRM, 2018</w:t>
      </w:r>
    </w:p>
    <w:p w:rsidR="00EE40FA" w:rsidRPr="00752E38" w:rsidRDefault="00EE40FA" w:rsidP="00FB76BA">
      <w:pPr>
        <w:tabs>
          <w:tab w:val="left" w:pos="5889"/>
        </w:tabs>
        <w:spacing w:after="0" w:line="240" w:lineRule="auto"/>
        <w:jc w:val="center"/>
        <w:rPr>
          <w:rFonts w:ascii="Times New Roman" w:hAnsi="Times New Roman"/>
          <w:sz w:val="20"/>
          <w:szCs w:val="20"/>
          <w:lang w:val="en-MY"/>
        </w:rPr>
      </w:pPr>
      <w:proofErr w:type="gramStart"/>
      <w:r w:rsidRPr="00752E38">
        <w:rPr>
          <w:rFonts w:ascii="Times New Roman" w:hAnsi="Times New Roman"/>
          <w:b/>
          <w:sz w:val="20"/>
          <w:szCs w:val="20"/>
          <w:lang w:val="en-MY"/>
        </w:rPr>
        <w:t>Rajah 1.</w:t>
      </w:r>
      <w:proofErr w:type="gramEnd"/>
      <w:r w:rsidRPr="00752E38">
        <w:rPr>
          <w:rFonts w:ascii="Times New Roman" w:hAnsi="Times New Roman"/>
          <w:sz w:val="20"/>
          <w:szCs w:val="20"/>
          <w:lang w:val="en-MY"/>
        </w:rPr>
        <w:t xml:space="preserve"> Trend </w:t>
      </w:r>
      <w:r w:rsidR="00B51D31" w:rsidRPr="00752E38">
        <w:rPr>
          <w:rFonts w:ascii="Times New Roman" w:hAnsi="Times New Roman"/>
          <w:sz w:val="20"/>
          <w:szCs w:val="20"/>
          <w:lang w:val="en-MY"/>
        </w:rPr>
        <w:t>j</w:t>
      </w:r>
      <w:r w:rsidRPr="00752E38">
        <w:rPr>
          <w:rFonts w:ascii="Times New Roman" w:hAnsi="Times New Roman"/>
          <w:sz w:val="20"/>
          <w:szCs w:val="20"/>
          <w:lang w:val="en-MY"/>
        </w:rPr>
        <w:t>enayah di Malaysia 1990-2016</w:t>
      </w:r>
    </w:p>
    <w:p w:rsidR="00AC378F" w:rsidRPr="00752E38" w:rsidRDefault="00AC378F" w:rsidP="00FB76BA">
      <w:pPr>
        <w:tabs>
          <w:tab w:val="left" w:pos="5889"/>
        </w:tabs>
        <w:spacing w:after="0" w:line="240" w:lineRule="auto"/>
        <w:jc w:val="center"/>
        <w:rPr>
          <w:rFonts w:ascii="Times New Roman" w:hAnsi="Times New Roman"/>
          <w:sz w:val="24"/>
          <w:szCs w:val="24"/>
          <w:lang w:val="en-MY"/>
        </w:rPr>
      </w:pPr>
    </w:p>
    <w:p w:rsidR="00EE40FA" w:rsidRPr="00752E38" w:rsidRDefault="00EE40FA" w:rsidP="00B51D31">
      <w:pPr>
        <w:spacing w:after="0" w:line="240" w:lineRule="auto"/>
        <w:ind w:firstLine="454"/>
        <w:jc w:val="both"/>
        <w:rPr>
          <w:rFonts w:ascii="Times New Roman" w:hAnsi="Times New Roman"/>
          <w:sz w:val="24"/>
          <w:szCs w:val="24"/>
          <w:lang w:val="en-MY"/>
        </w:rPr>
      </w:pPr>
      <w:proofErr w:type="gramStart"/>
      <w:r w:rsidRPr="00752E38">
        <w:rPr>
          <w:rFonts w:ascii="Times New Roman" w:hAnsi="Times New Roman"/>
          <w:sz w:val="24"/>
          <w:szCs w:val="24"/>
          <w:lang w:val="en-MY"/>
        </w:rPr>
        <w:t>Walau bagaimanapun kajian jenayah harta benda kebanyakannya dijalankan di Semenanjung Malaysia berbanding di Sarawak yang jarang diketengahkan.</w:t>
      </w:r>
      <w:proofErr w:type="gramEnd"/>
      <w:r w:rsidRPr="00752E38">
        <w:rPr>
          <w:rFonts w:ascii="Times New Roman" w:hAnsi="Times New Roman"/>
          <w:sz w:val="24"/>
          <w:szCs w:val="24"/>
          <w:lang w:val="en-MY"/>
        </w:rPr>
        <w:t xml:space="preserve"> </w:t>
      </w:r>
      <w:proofErr w:type="gramStart"/>
      <w:r w:rsidRPr="00752E38">
        <w:rPr>
          <w:rFonts w:ascii="Times New Roman" w:hAnsi="Times New Roman"/>
          <w:sz w:val="24"/>
          <w:szCs w:val="24"/>
          <w:lang w:val="en-MY"/>
        </w:rPr>
        <w:t xml:space="preserve">Pengkajian jenayah di Sarawak khususnya dalam konteks disiplin ilmu Sistem Maklumat Geografi (GIS) masih terhad </w:t>
      </w:r>
      <w:r w:rsidR="007D7A92" w:rsidRPr="00752E38">
        <w:rPr>
          <w:rFonts w:ascii="Times New Roman" w:hAnsi="Times New Roman"/>
          <w:sz w:val="24"/>
          <w:szCs w:val="24"/>
        </w:rPr>
        <w:t xml:space="preserve">(Stephen et </w:t>
      </w:r>
      <w:r w:rsidRPr="00752E38">
        <w:rPr>
          <w:rFonts w:ascii="Times New Roman" w:hAnsi="Times New Roman"/>
          <w:sz w:val="24"/>
          <w:szCs w:val="24"/>
        </w:rPr>
        <w:t>al</w:t>
      </w:r>
      <w:r w:rsidR="00AC378F" w:rsidRPr="00752E38">
        <w:rPr>
          <w:rFonts w:ascii="Times New Roman" w:hAnsi="Times New Roman"/>
          <w:sz w:val="24"/>
          <w:szCs w:val="24"/>
        </w:rPr>
        <w:t>.</w:t>
      </w:r>
      <w:r w:rsidRPr="00752E38">
        <w:rPr>
          <w:rFonts w:ascii="Times New Roman" w:hAnsi="Times New Roman"/>
          <w:sz w:val="24"/>
          <w:szCs w:val="24"/>
        </w:rPr>
        <w:t xml:space="preserve">, 2013; Noor &amp; Noorul, 2019; </w:t>
      </w:r>
      <w:commentRangeStart w:id="7"/>
      <w:r w:rsidRPr="00752E38">
        <w:rPr>
          <w:rFonts w:ascii="Times New Roman" w:hAnsi="Times New Roman"/>
          <w:sz w:val="24"/>
          <w:szCs w:val="24"/>
        </w:rPr>
        <w:t>Busia</w:t>
      </w:r>
      <w:r w:rsidR="00330AF8" w:rsidRPr="00752E38">
        <w:rPr>
          <w:rFonts w:ascii="Times New Roman" w:hAnsi="Times New Roman"/>
          <w:sz w:val="24"/>
          <w:szCs w:val="24"/>
        </w:rPr>
        <w:t>i &amp; Tarmiji</w:t>
      </w:r>
      <w:r w:rsidRPr="00752E38">
        <w:rPr>
          <w:rFonts w:ascii="Times New Roman" w:hAnsi="Times New Roman"/>
          <w:sz w:val="24"/>
          <w:szCs w:val="24"/>
        </w:rPr>
        <w:t>, 2019</w:t>
      </w:r>
      <w:commentRangeEnd w:id="7"/>
      <w:r w:rsidR="002C24BC" w:rsidRPr="00752E38">
        <w:rPr>
          <w:rStyle w:val="CommentReference"/>
          <w:rFonts w:eastAsia="DengXian"/>
          <w:lang w:val="en-MY" w:eastAsia="en-MY"/>
        </w:rPr>
        <w:commentReference w:id="7"/>
      </w:r>
      <w:r w:rsidRPr="00752E38">
        <w:rPr>
          <w:rFonts w:ascii="Times New Roman" w:hAnsi="Times New Roman"/>
          <w:sz w:val="24"/>
          <w:szCs w:val="24"/>
        </w:rPr>
        <w:t>).</w:t>
      </w:r>
      <w:proofErr w:type="gramEnd"/>
      <w:r w:rsidRPr="00752E38">
        <w:rPr>
          <w:rFonts w:ascii="Times New Roman" w:hAnsi="Times New Roman"/>
          <w:sz w:val="24"/>
          <w:szCs w:val="24"/>
        </w:rPr>
        <w:t xml:space="preserve"> </w:t>
      </w:r>
      <w:r w:rsidRPr="00752E38">
        <w:rPr>
          <w:rFonts w:ascii="Times New Roman" w:hAnsi="Times New Roman"/>
          <w:sz w:val="24"/>
          <w:szCs w:val="24"/>
          <w:lang w:val="en-MY"/>
        </w:rPr>
        <w:t xml:space="preserve"> </w:t>
      </w:r>
      <w:proofErr w:type="gramStart"/>
      <w:r w:rsidRPr="00752E38">
        <w:rPr>
          <w:rFonts w:ascii="Times New Roman" w:hAnsi="Times New Roman"/>
          <w:sz w:val="24"/>
          <w:szCs w:val="24"/>
          <w:lang w:val="en-MY"/>
        </w:rPr>
        <w:t>Rajah 2 menunjukkan trend jenayah di Sarawak bagi tempoh 2004-2016.</w:t>
      </w:r>
      <w:proofErr w:type="gramEnd"/>
      <w:r w:rsidRPr="00752E38">
        <w:rPr>
          <w:rFonts w:ascii="Times New Roman" w:hAnsi="Times New Roman"/>
          <w:sz w:val="24"/>
          <w:szCs w:val="24"/>
          <w:lang w:val="en-MY"/>
        </w:rPr>
        <w:t xml:space="preserve"> Dalam tempoh 2004-2006 kes jenayah harta benda menunjukkan peningkatan sebanyak 2,586 kes manakala pada tahun 2007 jumlah kes berkurang sebanyak 14 kes dan kemudian menunjukkan pertambahan sebanyak 1,004 kes pada tahun 2008, namun demikian dalam tempoh 2009-2016 jumlah kes berkurang sebanyak 5,089 kes. </w:t>
      </w:r>
    </w:p>
    <w:p w:rsidR="00EE40FA" w:rsidRPr="00752E38" w:rsidRDefault="00EE40FA" w:rsidP="00FB76BA">
      <w:pPr>
        <w:spacing w:after="0" w:line="240" w:lineRule="auto"/>
        <w:jc w:val="both"/>
        <w:rPr>
          <w:rFonts w:ascii="Times New Roman" w:hAnsi="Times New Roman"/>
          <w:sz w:val="24"/>
          <w:szCs w:val="24"/>
          <w:lang w:val="en-MY"/>
        </w:rPr>
      </w:pPr>
    </w:p>
    <w:p w:rsidR="00EE40FA" w:rsidRPr="00752E38" w:rsidRDefault="00EE40FA" w:rsidP="00FB76BA">
      <w:pPr>
        <w:spacing w:line="240" w:lineRule="auto"/>
      </w:pPr>
    </w:p>
    <w:p w:rsidR="00EE40FA" w:rsidRPr="00752E38" w:rsidRDefault="00353C64" w:rsidP="00FB76BA">
      <w:pPr>
        <w:spacing w:after="0" w:line="240" w:lineRule="auto"/>
        <w:rPr>
          <w:rFonts w:ascii="Times New Roman" w:hAnsi="Times New Roman"/>
          <w:sz w:val="24"/>
          <w:szCs w:val="24"/>
          <w:lang w:val="en-MY"/>
        </w:rPr>
      </w:pPr>
      <w:r>
        <w:rPr>
          <w:noProof/>
        </w:rPr>
        <w:lastRenderedPageBreak/>
        <w:drawing>
          <wp:inline distT="0" distB="0" distL="0" distR="0">
            <wp:extent cx="5916930" cy="2039620"/>
            <wp:effectExtent l="0" t="0" r="26670" b="17780"/>
            <wp:docPr id="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C378F" w:rsidRPr="00752E38" w:rsidRDefault="00AC378F" w:rsidP="00FB76BA">
      <w:pPr>
        <w:tabs>
          <w:tab w:val="left" w:pos="5889"/>
        </w:tabs>
        <w:spacing w:after="0" w:line="240" w:lineRule="auto"/>
        <w:jc w:val="both"/>
        <w:rPr>
          <w:rFonts w:ascii="Times New Roman" w:hAnsi="Times New Roman"/>
          <w:sz w:val="20"/>
          <w:szCs w:val="20"/>
          <w:lang w:val="en-MY"/>
        </w:rPr>
      </w:pPr>
      <w:r w:rsidRPr="00752E38">
        <w:rPr>
          <w:rFonts w:ascii="Times New Roman" w:hAnsi="Times New Roman"/>
          <w:sz w:val="20"/>
          <w:szCs w:val="20"/>
          <w:lang w:val="en-MY"/>
        </w:rPr>
        <w:t>Sumber:  PDRM, 2018</w:t>
      </w:r>
    </w:p>
    <w:p w:rsidR="00B74601" w:rsidRPr="00752E38" w:rsidRDefault="00B74601" w:rsidP="00683D4B">
      <w:pPr>
        <w:spacing w:after="0" w:line="240" w:lineRule="auto"/>
        <w:jc w:val="center"/>
        <w:rPr>
          <w:rFonts w:ascii="Times New Roman" w:hAnsi="Times New Roman"/>
          <w:b/>
          <w:sz w:val="20"/>
          <w:szCs w:val="20"/>
          <w:lang w:val="en-MY"/>
        </w:rPr>
      </w:pPr>
    </w:p>
    <w:p w:rsidR="00EE40FA" w:rsidRPr="00752E38" w:rsidRDefault="00EE40FA" w:rsidP="00683D4B">
      <w:pPr>
        <w:spacing w:after="0" w:line="240" w:lineRule="auto"/>
        <w:jc w:val="center"/>
        <w:rPr>
          <w:rFonts w:ascii="Times New Roman" w:hAnsi="Times New Roman"/>
          <w:sz w:val="20"/>
          <w:szCs w:val="20"/>
          <w:lang w:val="en-MY"/>
        </w:rPr>
      </w:pPr>
      <w:proofErr w:type="gramStart"/>
      <w:r w:rsidRPr="00752E38">
        <w:rPr>
          <w:rFonts w:ascii="Times New Roman" w:hAnsi="Times New Roman"/>
          <w:b/>
          <w:sz w:val="20"/>
          <w:szCs w:val="20"/>
          <w:lang w:val="en-MY"/>
        </w:rPr>
        <w:t xml:space="preserve">Rajah </w:t>
      </w:r>
      <w:r w:rsidR="00B74601" w:rsidRPr="00752E38">
        <w:rPr>
          <w:rFonts w:ascii="Times New Roman" w:hAnsi="Times New Roman"/>
          <w:b/>
          <w:sz w:val="20"/>
          <w:szCs w:val="20"/>
          <w:lang w:val="en-MY"/>
        </w:rPr>
        <w:t>2.</w:t>
      </w:r>
      <w:proofErr w:type="gramEnd"/>
      <w:r w:rsidRPr="00752E38">
        <w:rPr>
          <w:rFonts w:ascii="Times New Roman" w:hAnsi="Times New Roman"/>
          <w:sz w:val="20"/>
          <w:szCs w:val="20"/>
          <w:lang w:val="en-MY"/>
        </w:rPr>
        <w:t xml:space="preserve"> Trend </w:t>
      </w:r>
      <w:r w:rsidR="00B74601" w:rsidRPr="00752E38">
        <w:rPr>
          <w:rFonts w:ascii="Times New Roman" w:hAnsi="Times New Roman"/>
          <w:sz w:val="20"/>
          <w:szCs w:val="20"/>
          <w:lang w:val="en-MY"/>
        </w:rPr>
        <w:t>j</w:t>
      </w:r>
      <w:r w:rsidRPr="00752E38">
        <w:rPr>
          <w:rFonts w:ascii="Times New Roman" w:hAnsi="Times New Roman"/>
          <w:sz w:val="20"/>
          <w:szCs w:val="20"/>
          <w:lang w:val="en-MY"/>
        </w:rPr>
        <w:t xml:space="preserve">enayah di </w:t>
      </w:r>
      <w:r w:rsidR="00B74601" w:rsidRPr="00752E38">
        <w:rPr>
          <w:rFonts w:ascii="Times New Roman" w:hAnsi="Times New Roman"/>
          <w:sz w:val="20"/>
          <w:szCs w:val="20"/>
          <w:lang w:val="en-MY"/>
        </w:rPr>
        <w:t>Sarawak</w:t>
      </w:r>
      <w:r w:rsidRPr="00752E38">
        <w:rPr>
          <w:rFonts w:ascii="Times New Roman" w:hAnsi="Times New Roman"/>
          <w:sz w:val="20"/>
          <w:szCs w:val="20"/>
          <w:lang w:val="en-MY"/>
        </w:rPr>
        <w:t xml:space="preserve"> 1990-2016</w:t>
      </w:r>
    </w:p>
    <w:p w:rsidR="00FB76BA" w:rsidRPr="00752E38" w:rsidRDefault="00FB76BA" w:rsidP="00FB76BA">
      <w:pPr>
        <w:spacing w:after="0" w:line="240" w:lineRule="auto"/>
        <w:jc w:val="center"/>
        <w:rPr>
          <w:rFonts w:ascii="Times New Roman" w:hAnsi="Times New Roman"/>
          <w:sz w:val="24"/>
          <w:szCs w:val="20"/>
          <w:lang w:val="en-MY"/>
        </w:rPr>
      </w:pPr>
    </w:p>
    <w:p w:rsidR="00FB76BA" w:rsidRPr="00752E38" w:rsidRDefault="00EE40FA" w:rsidP="00B51D31">
      <w:pPr>
        <w:spacing w:after="0" w:line="240" w:lineRule="auto"/>
        <w:ind w:firstLine="454"/>
        <w:jc w:val="both"/>
        <w:rPr>
          <w:rFonts w:ascii="Times New Roman" w:hAnsi="Times New Roman"/>
          <w:sz w:val="24"/>
          <w:szCs w:val="24"/>
        </w:rPr>
      </w:pPr>
      <w:r w:rsidRPr="00752E38">
        <w:rPr>
          <w:rFonts w:ascii="Times New Roman" w:hAnsi="Times New Roman"/>
          <w:sz w:val="24"/>
          <w:szCs w:val="24"/>
        </w:rPr>
        <w:t xml:space="preserve">Penelitian ke atas jenayah kekerasan menunjukkan peningkatan sebanyak 822 kes dalam tempoh 5 tahun (2004-2008) manakala dalam tempoh 8 tahun berikutnya (2009-2016) </w:t>
      </w:r>
      <w:proofErr w:type="gramStart"/>
      <w:r w:rsidRPr="00752E38">
        <w:rPr>
          <w:rFonts w:ascii="Times New Roman" w:hAnsi="Times New Roman"/>
          <w:sz w:val="24"/>
          <w:szCs w:val="24"/>
        </w:rPr>
        <w:t>kadar</w:t>
      </w:r>
      <w:proofErr w:type="gramEnd"/>
      <w:r w:rsidRPr="00752E38">
        <w:rPr>
          <w:rFonts w:ascii="Times New Roman" w:hAnsi="Times New Roman"/>
          <w:sz w:val="24"/>
          <w:szCs w:val="24"/>
        </w:rPr>
        <w:t xml:space="preserve"> kes mencatat penurunan sebanyak 641 kes. </w:t>
      </w:r>
      <w:proofErr w:type="gramStart"/>
      <w:r w:rsidRPr="00752E38">
        <w:rPr>
          <w:rFonts w:ascii="Times New Roman" w:hAnsi="Times New Roman"/>
          <w:sz w:val="24"/>
          <w:szCs w:val="24"/>
        </w:rPr>
        <w:t>Trend jenayah di Sarawak jelas menunjukkan bahawa jenayah harta benda adalah penyumbang utama kepada indeks jenayah di Sarawak iaitu sebanyak 89% berbanding jenayah kekerasan iait</w:t>
      </w:r>
      <w:r w:rsidR="00FB76BA" w:rsidRPr="00752E38">
        <w:rPr>
          <w:rFonts w:ascii="Times New Roman" w:hAnsi="Times New Roman"/>
          <w:sz w:val="24"/>
          <w:szCs w:val="24"/>
        </w:rPr>
        <w:t>u 11.1% dalam tempoh 2004-2016.</w:t>
      </w:r>
      <w:proofErr w:type="gramEnd"/>
    </w:p>
    <w:p w:rsidR="00EE40FA" w:rsidRPr="00752E38" w:rsidRDefault="00EE40FA" w:rsidP="00B51D31">
      <w:pPr>
        <w:spacing w:after="0" w:line="240" w:lineRule="auto"/>
        <w:ind w:firstLine="454"/>
        <w:jc w:val="both"/>
        <w:rPr>
          <w:rFonts w:ascii="Times New Roman" w:hAnsi="Times New Roman"/>
          <w:sz w:val="24"/>
          <w:szCs w:val="24"/>
        </w:rPr>
      </w:pPr>
      <w:r w:rsidRPr="00752E38">
        <w:rPr>
          <w:rFonts w:ascii="Times New Roman" w:hAnsi="Times New Roman"/>
          <w:sz w:val="24"/>
          <w:szCs w:val="24"/>
        </w:rPr>
        <w:t xml:space="preserve">Penelitian mengikut daerah di Sarawak, statistik menunjukkan jenayah harta benda mencatat kes paling tinggi berlaku di Kuching berbanding daerah-daerah lain iaitu sebanyak 4,123 kes atau 81.3%, sementara jenayah kekerasan menyumbang sebanyak 18.6% bagi tempoh 2015-2017 seperti yang ditunjukkan dalam Rajah 3. </w:t>
      </w:r>
      <w:proofErr w:type="gramStart"/>
      <w:r w:rsidRPr="00752E38">
        <w:rPr>
          <w:rFonts w:ascii="Times New Roman" w:hAnsi="Times New Roman"/>
          <w:sz w:val="24"/>
          <w:szCs w:val="24"/>
        </w:rPr>
        <w:t xml:space="preserve">Penduduk di kuching mendakwa berasa bimbang terhadap jenayah harta benda yang semakin kritikal </w:t>
      </w:r>
      <w:commentRangeStart w:id="8"/>
      <w:r w:rsidRPr="00752E38">
        <w:rPr>
          <w:rFonts w:ascii="Times New Roman" w:hAnsi="Times New Roman"/>
          <w:sz w:val="24"/>
          <w:szCs w:val="24"/>
        </w:rPr>
        <w:t>(</w:t>
      </w:r>
      <w:r w:rsidR="00C924D3" w:rsidRPr="00752E38">
        <w:rPr>
          <w:rFonts w:ascii="Times New Roman" w:hAnsi="Times New Roman"/>
          <w:sz w:val="24"/>
          <w:szCs w:val="24"/>
        </w:rPr>
        <w:t>Utusan Borneo</w:t>
      </w:r>
      <w:r w:rsidRPr="00752E38">
        <w:rPr>
          <w:rFonts w:ascii="Times New Roman" w:hAnsi="Times New Roman"/>
          <w:sz w:val="24"/>
          <w:szCs w:val="24"/>
        </w:rPr>
        <w:t>, 2014</w:t>
      </w:r>
      <w:commentRangeEnd w:id="8"/>
      <w:r w:rsidR="002C24BC" w:rsidRPr="00752E38">
        <w:rPr>
          <w:rStyle w:val="CommentReference"/>
          <w:rFonts w:eastAsia="DengXian"/>
          <w:lang w:val="en-MY" w:eastAsia="en-MY"/>
        </w:rPr>
        <w:commentReference w:id="8"/>
      </w:r>
      <w:r w:rsidRPr="00752E38">
        <w:rPr>
          <w:rFonts w:ascii="Times New Roman" w:hAnsi="Times New Roman"/>
          <w:sz w:val="24"/>
          <w:szCs w:val="24"/>
        </w:rPr>
        <w:t>).</w:t>
      </w:r>
      <w:proofErr w:type="gramEnd"/>
      <w:r w:rsidRPr="00752E38">
        <w:rPr>
          <w:rFonts w:ascii="Times New Roman" w:hAnsi="Times New Roman"/>
          <w:sz w:val="24"/>
          <w:szCs w:val="24"/>
        </w:rPr>
        <w:t xml:space="preserve"> </w:t>
      </w:r>
    </w:p>
    <w:p w:rsidR="00FB76BA" w:rsidRPr="00752E38" w:rsidRDefault="00FB76BA" w:rsidP="00FB76BA">
      <w:pPr>
        <w:spacing w:after="0" w:line="240" w:lineRule="auto"/>
        <w:ind w:firstLine="720"/>
        <w:jc w:val="both"/>
        <w:rPr>
          <w:rFonts w:ascii="Times New Roman" w:hAnsi="Times New Roman"/>
          <w:sz w:val="24"/>
          <w:szCs w:val="24"/>
        </w:rPr>
      </w:pPr>
    </w:p>
    <w:p w:rsidR="00FB76BA" w:rsidRPr="00752E38" w:rsidRDefault="00353C64" w:rsidP="00FB76BA">
      <w:pPr>
        <w:spacing w:after="0" w:line="240" w:lineRule="auto"/>
        <w:rPr>
          <w:rFonts w:ascii="Times New Roman" w:hAnsi="Times New Roman"/>
          <w:sz w:val="20"/>
          <w:szCs w:val="20"/>
        </w:rPr>
      </w:pPr>
      <w:r>
        <w:rPr>
          <w:rFonts w:ascii="Times New Roman" w:hAnsi="Times New Roman"/>
          <w:noProof/>
          <w:sz w:val="24"/>
          <w:szCs w:val="24"/>
        </w:rPr>
        <w:drawing>
          <wp:inline distT="0" distB="0" distL="0" distR="0">
            <wp:extent cx="5869940" cy="1619885"/>
            <wp:effectExtent l="0" t="0" r="16510" b="18415"/>
            <wp:docPr id="4" name="Char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FB76BA" w:rsidRPr="00752E38">
        <w:rPr>
          <w:rFonts w:ascii="Times New Roman" w:hAnsi="Times New Roman"/>
          <w:sz w:val="20"/>
          <w:szCs w:val="20"/>
        </w:rPr>
        <w:t>Sumber: Jabatan Siasatan Jenayah Kontinjen Sarawak, 2018</w:t>
      </w:r>
    </w:p>
    <w:p w:rsidR="00FB76BA" w:rsidRPr="00752E38" w:rsidRDefault="00FB76BA" w:rsidP="00FB76BA">
      <w:pPr>
        <w:spacing w:after="0" w:line="240" w:lineRule="auto"/>
        <w:rPr>
          <w:rFonts w:ascii="Times New Roman" w:hAnsi="Times New Roman"/>
          <w:sz w:val="20"/>
          <w:szCs w:val="20"/>
        </w:rPr>
      </w:pPr>
    </w:p>
    <w:p w:rsidR="00FB76BA" w:rsidRPr="00752E38" w:rsidRDefault="00FB76BA" w:rsidP="007D7A92">
      <w:pPr>
        <w:spacing w:after="0" w:line="240" w:lineRule="auto"/>
        <w:jc w:val="center"/>
        <w:rPr>
          <w:rFonts w:ascii="Times New Roman" w:hAnsi="Times New Roman"/>
          <w:sz w:val="20"/>
          <w:szCs w:val="20"/>
          <w:lang w:val="en-MY"/>
        </w:rPr>
      </w:pPr>
      <w:proofErr w:type="gramStart"/>
      <w:r w:rsidRPr="00752E38">
        <w:rPr>
          <w:rFonts w:ascii="Times New Roman" w:hAnsi="Times New Roman"/>
          <w:b/>
          <w:sz w:val="20"/>
          <w:szCs w:val="20"/>
          <w:lang w:val="en-MY"/>
        </w:rPr>
        <w:t>Rajah 3</w:t>
      </w:r>
      <w:r w:rsidR="00750620" w:rsidRPr="00752E38">
        <w:rPr>
          <w:rFonts w:ascii="Times New Roman" w:hAnsi="Times New Roman"/>
          <w:b/>
          <w:sz w:val="20"/>
          <w:szCs w:val="20"/>
          <w:lang w:val="en-MY"/>
        </w:rPr>
        <w:t>.</w:t>
      </w:r>
      <w:proofErr w:type="gramEnd"/>
      <w:r w:rsidRPr="00752E38">
        <w:rPr>
          <w:rFonts w:ascii="Times New Roman" w:hAnsi="Times New Roman"/>
          <w:sz w:val="20"/>
          <w:szCs w:val="20"/>
          <w:lang w:val="en-MY"/>
        </w:rPr>
        <w:t xml:space="preserve"> Kes Jenayah Harta Benda Mengikut Daerah-daerah di Sarawak 2015-2017</w:t>
      </w:r>
    </w:p>
    <w:p w:rsidR="00FB76BA" w:rsidRPr="00752E38" w:rsidRDefault="00FB76BA" w:rsidP="00FB76BA">
      <w:pPr>
        <w:spacing w:after="0" w:line="240" w:lineRule="auto"/>
        <w:rPr>
          <w:rFonts w:ascii="Times New Roman" w:hAnsi="Times New Roman"/>
          <w:sz w:val="24"/>
          <w:szCs w:val="20"/>
        </w:rPr>
      </w:pPr>
    </w:p>
    <w:p w:rsidR="00EE40FA" w:rsidRPr="00752E38" w:rsidRDefault="00EE40FA" w:rsidP="00B51D31">
      <w:pPr>
        <w:spacing w:after="0" w:line="240" w:lineRule="auto"/>
        <w:ind w:firstLine="454"/>
        <w:jc w:val="both"/>
        <w:rPr>
          <w:rFonts w:ascii="Times New Roman" w:hAnsi="Times New Roman"/>
          <w:sz w:val="20"/>
          <w:szCs w:val="20"/>
        </w:rPr>
      </w:pPr>
      <w:proofErr w:type="gramStart"/>
      <w:r w:rsidRPr="00752E38">
        <w:rPr>
          <w:rFonts w:ascii="Times New Roman" w:hAnsi="Times New Roman"/>
          <w:sz w:val="24"/>
          <w:szCs w:val="24"/>
        </w:rPr>
        <w:t xml:space="preserve">Persoalannya, di manakah kawasan </w:t>
      </w:r>
      <w:r w:rsidRPr="00752E38">
        <w:rPr>
          <w:rFonts w:ascii="Times New Roman" w:hAnsi="Times New Roman"/>
          <w:i/>
          <w:sz w:val="24"/>
          <w:szCs w:val="24"/>
        </w:rPr>
        <w:t>hot spot</w:t>
      </w:r>
      <w:r w:rsidRPr="00752E38">
        <w:rPr>
          <w:rFonts w:ascii="Times New Roman" w:hAnsi="Times New Roman"/>
          <w:sz w:val="24"/>
          <w:szCs w:val="24"/>
        </w:rPr>
        <w:t xml:space="preserve"> jenayah harta benda bagi kawasan Kuching?</w:t>
      </w:r>
      <w:proofErr w:type="gramEnd"/>
      <w:r w:rsidRPr="00752E38">
        <w:rPr>
          <w:rFonts w:ascii="Times New Roman" w:hAnsi="Times New Roman"/>
          <w:sz w:val="24"/>
          <w:szCs w:val="24"/>
        </w:rPr>
        <w:t xml:space="preserve"> </w:t>
      </w:r>
      <w:proofErr w:type="gramStart"/>
      <w:r w:rsidRPr="00752E38">
        <w:rPr>
          <w:rFonts w:ascii="Times New Roman" w:hAnsi="Times New Roman"/>
          <w:sz w:val="24"/>
          <w:szCs w:val="24"/>
        </w:rPr>
        <w:t xml:space="preserve">Bagi menjawab persoalan ini, kajian ini dijalankan dengan menggunakan aplikasi GIS dalam mengenal pasti kawasan </w:t>
      </w:r>
      <w:r w:rsidRPr="00752E38">
        <w:rPr>
          <w:rFonts w:ascii="Times New Roman" w:hAnsi="Times New Roman"/>
          <w:i/>
          <w:sz w:val="24"/>
          <w:szCs w:val="24"/>
        </w:rPr>
        <w:t>hot spot</w:t>
      </w:r>
      <w:r w:rsidRPr="00752E38">
        <w:rPr>
          <w:rFonts w:ascii="Times New Roman" w:hAnsi="Times New Roman"/>
          <w:sz w:val="24"/>
          <w:szCs w:val="24"/>
        </w:rPr>
        <w:t xml:space="preserve"> jenayah harta benda di Kuching Sarawak.</w:t>
      </w:r>
      <w:proofErr w:type="gramEnd"/>
      <w:r w:rsidRPr="00752E38">
        <w:rPr>
          <w:rFonts w:ascii="Times New Roman" w:hAnsi="Times New Roman"/>
          <w:sz w:val="24"/>
          <w:szCs w:val="24"/>
        </w:rPr>
        <w:t xml:space="preserve"> </w:t>
      </w:r>
      <w:r w:rsidRPr="00752E38">
        <w:rPr>
          <w:rFonts w:ascii="Times New Roman" w:hAnsi="Times New Roman"/>
          <w:sz w:val="24"/>
          <w:szCs w:val="24"/>
          <w:lang w:val="en-MY"/>
        </w:rPr>
        <w:t xml:space="preserve">Kajian lepas berkaitan </w:t>
      </w:r>
      <w:r w:rsidRPr="00752E38">
        <w:rPr>
          <w:rFonts w:ascii="Times New Roman" w:hAnsi="Times New Roman"/>
          <w:i/>
          <w:sz w:val="24"/>
          <w:szCs w:val="24"/>
          <w:lang w:val="en-MY"/>
        </w:rPr>
        <w:t>hot spot</w:t>
      </w:r>
      <w:r w:rsidRPr="00752E38">
        <w:rPr>
          <w:rFonts w:ascii="Times New Roman" w:hAnsi="Times New Roman"/>
          <w:sz w:val="24"/>
          <w:szCs w:val="24"/>
          <w:lang w:val="en-MY"/>
        </w:rPr>
        <w:t xml:space="preserve"> jenayah harta benda di Malaysia kebanyakannya menggunakan </w:t>
      </w:r>
      <w:r w:rsidRPr="00752E38">
        <w:rPr>
          <w:rFonts w:ascii="Times New Roman" w:eastAsia="Times New Roman" w:hAnsi="Times New Roman"/>
          <w:sz w:val="24"/>
          <w:szCs w:val="24"/>
        </w:rPr>
        <w:t xml:space="preserve">sempadan daerah, mukim dan balai polis sebagai unit analisis dalam melihat taburan jenayah atau </w:t>
      </w:r>
      <w:r w:rsidRPr="00752E38">
        <w:rPr>
          <w:rFonts w:ascii="Times New Roman" w:eastAsia="Times New Roman" w:hAnsi="Times New Roman"/>
          <w:i/>
          <w:sz w:val="24"/>
          <w:szCs w:val="24"/>
        </w:rPr>
        <w:t>hot spot</w:t>
      </w:r>
      <w:r w:rsidRPr="00752E38">
        <w:rPr>
          <w:rFonts w:ascii="Times New Roman" w:eastAsia="Times New Roman" w:hAnsi="Times New Roman"/>
          <w:sz w:val="24"/>
          <w:szCs w:val="24"/>
        </w:rPr>
        <w:t xml:space="preserve"> (</w:t>
      </w:r>
      <w:commentRangeStart w:id="9"/>
      <w:r w:rsidRPr="00752E38">
        <w:rPr>
          <w:rFonts w:ascii="Times New Roman" w:eastAsia="Times New Roman" w:hAnsi="Times New Roman"/>
          <w:sz w:val="24"/>
          <w:szCs w:val="24"/>
        </w:rPr>
        <w:t>Ahmad Nazri, 2013</w:t>
      </w:r>
      <w:commentRangeEnd w:id="9"/>
      <w:r w:rsidR="002C24BC" w:rsidRPr="00752E38">
        <w:rPr>
          <w:rStyle w:val="CommentReference"/>
          <w:rFonts w:eastAsia="DengXian"/>
          <w:lang w:val="en-MY" w:eastAsia="en-MY"/>
        </w:rPr>
        <w:commentReference w:id="9"/>
      </w:r>
      <w:r w:rsidRPr="00752E38">
        <w:rPr>
          <w:rFonts w:ascii="Times New Roman" w:eastAsia="Times New Roman" w:hAnsi="Times New Roman"/>
          <w:sz w:val="24"/>
          <w:szCs w:val="24"/>
        </w:rPr>
        <w:t xml:space="preserve">; Syerrina &amp; Nuzlinda, 2015; </w:t>
      </w:r>
      <w:commentRangeStart w:id="10"/>
      <w:r w:rsidRPr="00752E38">
        <w:rPr>
          <w:rFonts w:ascii="Times New Roman" w:eastAsia="Times New Roman" w:hAnsi="Times New Roman"/>
          <w:sz w:val="24"/>
          <w:szCs w:val="24"/>
        </w:rPr>
        <w:t>Roz</w:t>
      </w:r>
      <w:r w:rsidR="007D7A92" w:rsidRPr="00752E38">
        <w:rPr>
          <w:rFonts w:ascii="Times New Roman" w:eastAsia="Times New Roman" w:hAnsi="Times New Roman"/>
          <w:sz w:val="24"/>
          <w:szCs w:val="24"/>
        </w:rPr>
        <w:t xml:space="preserve">aimi &amp; Narimah, 2017; </w:t>
      </w:r>
      <w:r w:rsidR="002B4858" w:rsidRPr="00752E38">
        <w:rPr>
          <w:rStyle w:val="nowrap"/>
          <w:rFonts w:ascii="Times New Roman" w:hAnsi="Times New Roman" w:cs="Times New Roman"/>
          <w:sz w:val="24"/>
          <w:szCs w:val="24"/>
          <w:bdr w:val="none" w:sz="0" w:space="0" w:color="auto" w:frame="1"/>
        </w:rPr>
        <w:t>Hasranizam</w:t>
      </w:r>
      <w:r w:rsidR="002B4858" w:rsidRPr="00752E38">
        <w:rPr>
          <w:rFonts w:ascii="Times New Roman" w:eastAsia="Times New Roman" w:hAnsi="Times New Roman"/>
          <w:sz w:val="24"/>
          <w:szCs w:val="24"/>
        </w:rPr>
        <w:t xml:space="preserve"> </w:t>
      </w:r>
      <w:r w:rsidR="007D7A92" w:rsidRPr="00752E38">
        <w:rPr>
          <w:rFonts w:ascii="Times New Roman" w:eastAsia="Times New Roman" w:hAnsi="Times New Roman"/>
          <w:sz w:val="24"/>
          <w:szCs w:val="24"/>
        </w:rPr>
        <w:t xml:space="preserve">et </w:t>
      </w:r>
      <w:r w:rsidRPr="00752E38">
        <w:rPr>
          <w:rFonts w:ascii="Times New Roman" w:eastAsia="Times New Roman" w:hAnsi="Times New Roman"/>
          <w:sz w:val="24"/>
          <w:szCs w:val="24"/>
        </w:rPr>
        <w:t>al</w:t>
      </w:r>
      <w:r w:rsidR="007D7A92" w:rsidRPr="00752E38">
        <w:rPr>
          <w:rFonts w:ascii="Times New Roman" w:eastAsia="Times New Roman" w:hAnsi="Times New Roman"/>
          <w:sz w:val="24"/>
          <w:szCs w:val="24"/>
        </w:rPr>
        <w:t>.</w:t>
      </w:r>
      <w:r w:rsidRPr="00752E38">
        <w:rPr>
          <w:rFonts w:ascii="Times New Roman" w:eastAsia="Times New Roman" w:hAnsi="Times New Roman"/>
          <w:sz w:val="24"/>
          <w:szCs w:val="24"/>
        </w:rPr>
        <w:t>, 2018</w:t>
      </w:r>
      <w:commentRangeEnd w:id="10"/>
      <w:r w:rsidR="002C24BC" w:rsidRPr="00752E38">
        <w:rPr>
          <w:rStyle w:val="CommentReference"/>
          <w:rFonts w:eastAsia="DengXian"/>
          <w:lang w:val="en-MY" w:eastAsia="en-MY"/>
        </w:rPr>
        <w:commentReference w:id="10"/>
      </w:r>
      <w:r w:rsidRPr="00752E38">
        <w:rPr>
          <w:rFonts w:ascii="Times New Roman" w:eastAsia="Times New Roman" w:hAnsi="Times New Roman"/>
          <w:sz w:val="24"/>
          <w:szCs w:val="24"/>
        </w:rPr>
        <w:t>; Izatul &amp; Rosmadi, 2019).</w:t>
      </w:r>
    </w:p>
    <w:p w:rsidR="00FB76BA" w:rsidRPr="00752E38" w:rsidRDefault="00EE40FA" w:rsidP="00B51D31">
      <w:pPr>
        <w:spacing w:after="0" w:line="240" w:lineRule="auto"/>
        <w:ind w:firstLine="454"/>
        <w:jc w:val="both"/>
        <w:rPr>
          <w:rFonts w:ascii="Times New Roman" w:hAnsi="Times New Roman"/>
          <w:sz w:val="24"/>
          <w:szCs w:val="24"/>
        </w:rPr>
      </w:pPr>
      <w:proofErr w:type="gramStart"/>
      <w:r w:rsidRPr="00752E38">
        <w:rPr>
          <w:rFonts w:ascii="Times New Roman" w:hAnsi="Times New Roman"/>
          <w:sz w:val="24"/>
          <w:szCs w:val="24"/>
          <w:lang w:val="en-MY"/>
        </w:rPr>
        <w:lastRenderedPageBreak/>
        <w:t>Keunikan dalam kajian ini ialah unit analisis yang digunakan.</w:t>
      </w:r>
      <w:proofErr w:type="gramEnd"/>
      <w:r w:rsidRPr="00752E38">
        <w:rPr>
          <w:rFonts w:ascii="Times New Roman" w:eastAsia="Times New Roman" w:hAnsi="Times New Roman"/>
          <w:sz w:val="24"/>
          <w:szCs w:val="24"/>
        </w:rPr>
        <w:t xml:space="preserve"> </w:t>
      </w:r>
      <w:proofErr w:type="gramStart"/>
      <w:r w:rsidRPr="00752E38">
        <w:rPr>
          <w:rFonts w:ascii="Times New Roman" w:eastAsia="Times New Roman" w:hAnsi="Times New Roman"/>
          <w:sz w:val="24"/>
          <w:szCs w:val="24"/>
        </w:rPr>
        <w:t>Kajian ini menggunakan unit analisis yang lebih kecil iaitu menggunakan sempadan sektor balai polis.</w:t>
      </w:r>
      <w:proofErr w:type="gramEnd"/>
      <w:r w:rsidRPr="00752E38">
        <w:rPr>
          <w:rFonts w:ascii="Times New Roman" w:eastAsia="Times New Roman" w:hAnsi="Times New Roman"/>
          <w:sz w:val="24"/>
          <w:szCs w:val="24"/>
        </w:rPr>
        <w:t xml:space="preserve"> </w:t>
      </w:r>
      <w:proofErr w:type="gramStart"/>
      <w:r w:rsidRPr="00752E38">
        <w:rPr>
          <w:rFonts w:ascii="Times New Roman" w:hAnsi="Times New Roman"/>
          <w:sz w:val="24"/>
          <w:szCs w:val="24"/>
          <w:lang w:val="en-MY"/>
        </w:rPr>
        <w:t xml:space="preserve">Justeru, </w:t>
      </w:r>
      <w:r w:rsidR="00B874D1" w:rsidRPr="00752E38">
        <w:rPr>
          <w:rFonts w:ascii="Times New Roman" w:hAnsi="Times New Roman"/>
          <w:sz w:val="24"/>
          <w:szCs w:val="24"/>
          <w:lang w:val="en-MY"/>
        </w:rPr>
        <w:t>kajian</w:t>
      </w:r>
      <w:r w:rsidRPr="00752E38">
        <w:rPr>
          <w:rFonts w:ascii="Times New Roman" w:hAnsi="Times New Roman"/>
          <w:sz w:val="24"/>
          <w:szCs w:val="24"/>
          <w:lang w:val="en-MY"/>
        </w:rPr>
        <w:t xml:space="preserve"> ini dijalankan bagi mengisi lompang kajian lepas dengan mengenal pasti kawasan </w:t>
      </w:r>
      <w:r w:rsidRPr="00752E38">
        <w:rPr>
          <w:rFonts w:ascii="Times New Roman" w:hAnsi="Times New Roman"/>
          <w:i/>
          <w:sz w:val="24"/>
          <w:szCs w:val="24"/>
          <w:lang w:val="en-MY"/>
        </w:rPr>
        <w:t>hot spot</w:t>
      </w:r>
      <w:r w:rsidRPr="00752E38">
        <w:rPr>
          <w:rFonts w:ascii="Times New Roman" w:hAnsi="Times New Roman"/>
          <w:sz w:val="24"/>
          <w:szCs w:val="24"/>
          <w:lang w:val="en-MY"/>
        </w:rPr>
        <w:t xml:space="preserve"> jenayah harta benda mengikut sempadan sektor balai polis.</w:t>
      </w:r>
      <w:proofErr w:type="gramEnd"/>
      <w:r w:rsidRPr="00752E38">
        <w:rPr>
          <w:rFonts w:ascii="Times New Roman" w:hAnsi="Times New Roman"/>
          <w:sz w:val="24"/>
          <w:szCs w:val="24"/>
          <w:lang w:val="en-MY"/>
        </w:rPr>
        <w:t xml:space="preserve"> </w:t>
      </w:r>
      <w:proofErr w:type="gramStart"/>
      <w:r w:rsidRPr="00752E38">
        <w:rPr>
          <w:rFonts w:ascii="Times New Roman" w:hAnsi="Times New Roman"/>
          <w:i/>
          <w:sz w:val="24"/>
          <w:szCs w:val="24"/>
          <w:lang w:val="en-MY"/>
        </w:rPr>
        <w:t>Hot spot</w:t>
      </w:r>
      <w:r w:rsidRPr="00752E38">
        <w:rPr>
          <w:rFonts w:ascii="Times New Roman" w:hAnsi="Times New Roman"/>
          <w:sz w:val="24"/>
          <w:szCs w:val="24"/>
          <w:lang w:val="en-MY"/>
        </w:rPr>
        <w:t xml:space="preserve"> didefinisikan sebagai kawasan yang mempunyai pengelompokan jenayah dengan nilai yang tinggi atau ringkasnya ialah kawasan yang diklasifikasikan sebagai berisiko tinggi berlaku jenayah </w:t>
      </w:r>
      <w:r w:rsidR="007D7A92" w:rsidRPr="00752E38">
        <w:rPr>
          <w:rFonts w:ascii="Times New Roman" w:hAnsi="Times New Roman"/>
          <w:sz w:val="24"/>
          <w:szCs w:val="24"/>
        </w:rPr>
        <w:t xml:space="preserve">(Zou et </w:t>
      </w:r>
      <w:r w:rsidRPr="00752E38">
        <w:rPr>
          <w:rFonts w:ascii="Times New Roman" w:hAnsi="Times New Roman"/>
          <w:sz w:val="24"/>
          <w:szCs w:val="24"/>
        </w:rPr>
        <w:t>al</w:t>
      </w:r>
      <w:r w:rsidR="00FB76BA" w:rsidRPr="00752E38">
        <w:rPr>
          <w:rFonts w:ascii="Times New Roman" w:hAnsi="Times New Roman"/>
          <w:sz w:val="24"/>
          <w:szCs w:val="24"/>
        </w:rPr>
        <w:t>.</w:t>
      </w:r>
      <w:r w:rsidRPr="00752E38">
        <w:rPr>
          <w:rFonts w:ascii="Times New Roman" w:hAnsi="Times New Roman"/>
          <w:sz w:val="24"/>
          <w:szCs w:val="24"/>
        </w:rPr>
        <w:t>, 2017).</w:t>
      </w:r>
      <w:proofErr w:type="gramEnd"/>
      <w:r w:rsidRPr="00752E38">
        <w:rPr>
          <w:rFonts w:ascii="Times New Roman" w:hAnsi="Times New Roman"/>
          <w:sz w:val="24"/>
          <w:szCs w:val="24"/>
        </w:rPr>
        <w:t xml:space="preserve"> Hipotesis </w:t>
      </w:r>
      <w:r w:rsidRPr="00752E38">
        <w:rPr>
          <w:rFonts w:ascii="Times New Roman" w:hAnsi="Times New Roman"/>
          <w:i/>
          <w:sz w:val="24"/>
          <w:szCs w:val="24"/>
        </w:rPr>
        <w:t>null</w:t>
      </w:r>
      <w:r w:rsidRPr="00752E38">
        <w:rPr>
          <w:rFonts w:ascii="Times New Roman" w:hAnsi="Times New Roman"/>
          <w:sz w:val="24"/>
          <w:szCs w:val="24"/>
        </w:rPr>
        <w:t xml:space="preserve"> menyatakan tiada pengelompokan ruangan yang wujud bagi nilai-nilai yang serupa. </w:t>
      </w:r>
      <w:proofErr w:type="gramStart"/>
      <w:r w:rsidRPr="00752E38">
        <w:rPr>
          <w:rFonts w:ascii="Times New Roman" w:hAnsi="Times New Roman"/>
          <w:sz w:val="24"/>
          <w:szCs w:val="24"/>
        </w:rPr>
        <w:t xml:space="preserve">Objektif kajian ini ialah mengenal pasti kawasan </w:t>
      </w:r>
      <w:r w:rsidRPr="00752E38">
        <w:rPr>
          <w:rFonts w:ascii="Times New Roman" w:hAnsi="Times New Roman"/>
          <w:i/>
          <w:sz w:val="24"/>
          <w:szCs w:val="24"/>
        </w:rPr>
        <w:t>hot spot</w:t>
      </w:r>
      <w:r w:rsidRPr="00752E38">
        <w:rPr>
          <w:rFonts w:ascii="Times New Roman" w:hAnsi="Times New Roman"/>
          <w:sz w:val="24"/>
          <w:szCs w:val="24"/>
        </w:rPr>
        <w:t xml:space="preserve"> jenayah harta benda di Kuching, Sarawak.</w:t>
      </w:r>
      <w:proofErr w:type="gramEnd"/>
      <w:r w:rsidRPr="00752E38">
        <w:rPr>
          <w:rFonts w:ascii="Times New Roman" w:hAnsi="Times New Roman"/>
          <w:sz w:val="24"/>
          <w:szCs w:val="24"/>
        </w:rPr>
        <w:t xml:space="preserve"> </w:t>
      </w:r>
      <w:proofErr w:type="gramStart"/>
      <w:r w:rsidRPr="00752E38">
        <w:rPr>
          <w:rFonts w:ascii="Times New Roman" w:hAnsi="Times New Roman"/>
          <w:sz w:val="24"/>
          <w:szCs w:val="24"/>
        </w:rPr>
        <w:t>Teknologi GIS merupakan salah satu pendekatan yang efektif dalam mencegah jenayah dan memantau keselamatan penduduk serta membantu dalam aktiviti penganalisis jenayah bagi menilai keberkesanan strategi pengurangan jenayah dan aplikasi ini telah dipraktikkan di seluruh dunia (ESRI, 2017).</w:t>
      </w:r>
      <w:proofErr w:type="gramEnd"/>
      <w:r w:rsidRPr="00752E38">
        <w:rPr>
          <w:rFonts w:ascii="Times New Roman" w:hAnsi="Times New Roman"/>
          <w:sz w:val="24"/>
          <w:szCs w:val="24"/>
        </w:rPr>
        <w:t xml:space="preserve"> </w:t>
      </w:r>
    </w:p>
    <w:p w:rsidR="00FB76BA" w:rsidRPr="00752E38" w:rsidRDefault="00FB76BA" w:rsidP="00FB76BA">
      <w:pPr>
        <w:spacing w:after="0" w:line="240" w:lineRule="auto"/>
        <w:jc w:val="both"/>
        <w:rPr>
          <w:rFonts w:ascii="Times New Roman" w:hAnsi="Times New Roman"/>
          <w:sz w:val="24"/>
          <w:szCs w:val="24"/>
        </w:rPr>
      </w:pPr>
    </w:p>
    <w:p w:rsidR="00FB76BA" w:rsidRPr="00752E38" w:rsidRDefault="00FB76BA" w:rsidP="00FB76BA">
      <w:pPr>
        <w:spacing w:after="0" w:line="240" w:lineRule="auto"/>
        <w:jc w:val="both"/>
        <w:rPr>
          <w:rFonts w:ascii="Times New Roman" w:hAnsi="Times New Roman"/>
          <w:sz w:val="24"/>
          <w:szCs w:val="24"/>
        </w:rPr>
      </w:pPr>
    </w:p>
    <w:p w:rsidR="00EE40FA" w:rsidRPr="00752E38" w:rsidRDefault="00EE40FA" w:rsidP="00FB76BA">
      <w:pPr>
        <w:spacing w:after="0" w:line="240" w:lineRule="auto"/>
        <w:jc w:val="both"/>
        <w:rPr>
          <w:rFonts w:ascii="Times New Roman" w:hAnsi="Times New Roman"/>
          <w:b/>
          <w:sz w:val="24"/>
          <w:szCs w:val="24"/>
        </w:rPr>
      </w:pPr>
      <w:r w:rsidRPr="00752E38">
        <w:rPr>
          <w:rFonts w:ascii="Times New Roman" w:hAnsi="Times New Roman"/>
          <w:b/>
          <w:sz w:val="24"/>
          <w:szCs w:val="24"/>
        </w:rPr>
        <w:t xml:space="preserve">Sorotan </w:t>
      </w:r>
      <w:r w:rsidR="004B188E">
        <w:rPr>
          <w:rFonts w:ascii="Times New Roman" w:hAnsi="Times New Roman"/>
          <w:b/>
          <w:sz w:val="24"/>
          <w:szCs w:val="24"/>
        </w:rPr>
        <w:t>l</w:t>
      </w:r>
      <w:r w:rsidRPr="00752E38">
        <w:rPr>
          <w:rFonts w:ascii="Times New Roman" w:hAnsi="Times New Roman"/>
          <w:b/>
          <w:sz w:val="24"/>
          <w:szCs w:val="24"/>
        </w:rPr>
        <w:t>iteratur</w:t>
      </w:r>
    </w:p>
    <w:p w:rsidR="00FB76BA" w:rsidRPr="00752E38" w:rsidRDefault="00FB76BA" w:rsidP="00FB76BA">
      <w:pPr>
        <w:spacing w:after="0" w:line="240" w:lineRule="auto"/>
        <w:jc w:val="both"/>
        <w:rPr>
          <w:rFonts w:ascii="Times New Roman" w:hAnsi="Times New Roman"/>
          <w:sz w:val="24"/>
          <w:szCs w:val="24"/>
        </w:rPr>
      </w:pPr>
    </w:p>
    <w:p w:rsidR="00FB04D9" w:rsidRPr="00752E38" w:rsidRDefault="00EE40FA" w:rsidP="00FB04D9">
      <w:pPr>
        <w:tabs>
          <w:tab w:val="left" w:pos="5889"/>
        </w:tabs>
        <w:spacing w:after="0" w:line="240" w:lineRule="auto"/>
        <w:jc w:val="both"/>
        <w:rPr>
          <w:rFonts w:ascii="Times New Roman" w:hAnsi="Times New Roman"/>
          <w:sz w:val="24"/>
          <w:szCs w:val="24"/>
        </w:rPr>
      </w:pPr>
      <w:proofErr w:type="gramStart"/>
      <w:r w:rsidRPr="00752E38">
        <w:rPr>
          <w:rFonts w:ascii="Times New Roman" w:hAnsi="Times New Roman"/>
          <w:sz w:val="24"/>
          <w:szCs w:val="24"/>
        </w:rPr>
        <w:t xml:space="preserve">Kajian </w:t>
      </w:r>
      <w:commentRangeStart w:id="11"/>
      <w:r w:rsidRPr="00752E38">
        <w:rPr>
          <w:rFonts w:ascii="Times New Roman" w:hAnsi="Times New Roman"/>
          <w:sz w:val="24"/>
          <w:szCs w:val="24"/>
        </w:rPr>
        <w:t>Rozaimi dan Narimah (2017)</w:t>
      </w:r>
      <w:commentRangeEnd w:id="11"/>
      <w:r w:rsidR="009B12DC" w:rsidRPr="00752E38">
        <w:rPr>
          <w:rStyle w:val="CommentReference"/>
          <w:rFonts w:eastAsia="DengXian"/>
          <w:lang w:val="en-MY" w:eastAsia="en-MY"/>
        </w:rPr>
        <w:commentReference w:id="11"/>
      </w:r>
      <w:r w:rsidRPr="00752E38">
        <w:rPr>
          <w:rFonts w:ascii="Times New Roman" w:hAnsi="Times New Roman"/>
          <w:sz w:val="24"/>
          <w:szCs w:val="24"/>
        </w:rPr>
        <w:t xml:space="preserve"> yang menggunakan kaedah grid dan teknik </w:t>
      </w:r>
      <w:r w:rsidR="00B74601" w:rsidRPr="00752E38">
        <w:rPr>
          <w:rFonts w:ascii="Times New Roman" w:hAnsi="Times New Roman"/>
          <w:sz w:val="24"/>
          <w:szCs w:val="24"/>
        </w:rPr>
        <w:t>Getis-</w:t>
      </w:r>
      <w:r w:rsidRPr="00752E38">
        <w:rPr>
          <w:rFonts w:ascii="Times New Roman" w:hAnsi="Times New Roman"/>
          <w:sz w:val="24"/>
          <w:szCs w:val="24"/>
        </w:rPr>
        <w:t xml:space="preserve">Ord Gi* untuk mengkaji kawasan </w:t>
      </w:r>
      <w:r w:rsidRPr="00752E38">
        <w:rPr>
          <w:rFonts w:ascii="Times New Roman" w:hAnsi="Times New Roman"/>
          <w:i/>
          <w:sz w:val="24"/>
          <w:szCs w:val="24"/>
        </w:rPr>
        <w:t>hot spot</w:t>
      </w:r>
      <w:r w:rsidRPr="00752E38">
        <w:rPr>
          <w:rFonts w:ascii="Times New Roman" w:hAnsi="Times New Roman"/>
          <w:sz w:val="24"/>
          <w:szCs w:val="24"/>
        </w:rPr>
        <w:t xml:space="preserve"> kes curi motosikal di Bandaraya Al</w:t>
      </w:r>
      <w:r w:rsidR="00FB04D9" w:rsidRPr="00752E38">
        <w:rPr>
          <w:rFonts w:ascii="Times New Roman" w:hAnsi="Times New Roman"/>
          <w:sz w:val="24"/>
          <w:szCs w:val="24"/>
        </w:rPr>
        <w:t>or Setar, Kedah.</w:t>
      </w:r>
      <w:proofErr w:type="gramEnd"/>
      <w:r w:rsidR="00FB04D9" w:rsidRPr="00752E38">
        <w:rPr>
          <w:rFonts w:ascii="Times New Roman" w:hAnsi="Times New Roman"/>
          <w:sz w:val="24"/>
          <w:szCs w:val="24"/>
        </w:rPr>
        <w:t xml:space="preserve"> Ahmad Nazri et </w:t>
      </w:r>
      <w:r w:rsidRPr="00752E38">
        <w:rPr>
          <w:rFonts w:ascii="Times New Roman" w:hAnsi="Times New Roman"/>
          <w:sz w:val="24"/>
          <w:szCs w:val="24"/>
        </w:rPr>
        <w:t>al</w:t>
      </w:r>
      <w:r w:rsidR="00FB04D9" w:rsidRPr="00752E38">
        <w:rPr>
          <w:rFonts w:ascii="Times New Roman" w:hAnsi="Times New Roman"/>
          <w:sz w:val="24"/>
          <w:szCs w:val="24"/>
        </w:rPr>
        <w:t>.</w:t>
      </w:r>
      <w:r w:rsidRPr="00752E38">
        <w:rPr>
          <w:rFonts w:ascii="Times New Roman" w:hAnsi="Times New Roman"/>
          <w:sz w:val="24"/>
          <w:szCs w:val="24"/>
        </w:rPr>
        <w:t xml:space="preserve"> (2013) telah menggunakan data guna tanah, sempadan daerah dan mendapati kawasan </w:t>
      </w:r>
      <w:r w:rsidRPr="00752E38">
        <w:rPr>
          <w:rFonts w:ascii="Times New Roman" w:hAnsi="Times New Roman"/>
          <w:i/>
          <w:sz w:val="24"/>
          <w:szCs w:val="24"/>
        </w:rPr>
        <w:t>hot spot</w:t>
      </w:r>
      <w:r w:rsidRPr="00752E38">
        <w:rPr>
          <w:rFonts w:ascii="Times New Roman" w:hAnsi="Times New Roman"/>
          <w:sz w:val="24"/>
          <w:szCs w:val="24"/>
        </w:rPr>
        <w:t xml:space="preserve"> jenayah curi, ragut dan penyalahgunaan dadah dikesan di kawasan Selatan Ampang Jaya seperti Pandan Indah manakala kawasan </w:t>
      </w:r>
      <w:r w:rsidRPr="00752E38">
        <w:rPr>
          <w:rFonts w:ascii="Times New Roman" w:hAnsi="Times New Roman"/>
          <w:i/>
          <w:sz w:val="24"/>
          <w:szCs w:val="24"/>
        </w:rPr>
        <w:t>cold spot</w:t>
      </w:r>
      <w:r w:rsidRPr="00752E38">
        <w:rPr>
          <w:rFonts w:ascii="Times New Roman" w:hAnsi="Times New Roman"/>
          <w:sz w:val="24"/>
          <w:szCs w:val="24"/>
        </w:rPr>
        <w:t xml:space="preserve"> dikenalpasti di kawasan utara menggunakan teknik </w:t>
      </w:r>
      <w:r w:rsidR="00B74601" w:rsidRPr="00752E38">
        <w:rPr>
          <w:rFonts w:ascii="Times New Roman" w:hAnsi="Times New Roman"/>
          <w:sz w:val="24"/>
          <w:szCs w:val="24"/>
        </w:rPr>
        <w:t>Getis-</w:t>
      </w:r>
      <w:r w:rsidR="00FB04D9" w:rsidRPr="00752E38">
        <w:rPr>
          <w:rFonts w:ascii="Times New Roman" w:hAnsi="Times New Roman"/>
          <w:sz w:val="24"/>
          <w:szCs w:val="24"/>
        </w:rPr>
        <w:t>Ord Gi*.</w:t>
      </w:r>
    </w:p>
    <w:p w:rsidR="00B51D31" w:rsidRPr="00752E38" w:rsidRDefault="00EE40FA" w:rsidP="00B51D31">
      <w:pPr>
        <w:spacing w:after="0" w:line="240" w:lineRule="auto"/>
        <w:ind w:firstLine="454"/>
        <w:jc w:val="both"/>
        <w:rPr>
          <w:rFonts w:ascii="Times New Roman" w:hAnsi="Times New Roman"/>
          <w:sz w:val="24"/>
          <w:szCs w:val="24"/>
        </w:rPr>
      </w:pPr>
      <w:commentRangeStart w:id="12"/>
      <w:r w:rsidRPr="00752E38">
        <w:rPr>
          <w:rFonts w:ascii="Times New Roman" w:hAnsi="Times New Roman"/>
          <w:sz w:val="24"/>
          <w:szCs w:val="24"/>
        </w:rPr>
        <w:t>Mohd Norarshad dan</w:t>
      </w:r>
      <w:r w:rsidR="00A87DDD" w:rsidRPr="00752E38">
        <w:rPr>
          <w:rFonts w:ascii="Times New Roman" w:hAnsi="Times New Roman"/>
          <w:sz w:val="24"/>
          <w:szCs w:val="24"/>
        </w:rPr>
        <w:t xml:space="preserve"> Tarmiji </w:t>
      </w:r>
      <w:r w:rsidRPr="00752E38">
        <w:rPr>
          <w:rFonts w:ascii="Times New Roman" w:hAnsi="Times New Roman"/>
          <w:sz w:val="24"/>
          <w:szCs w:val="24"/>
        </w:rPr>
        <w:t xml:space="preserve">(2016) </w:t>
      </w:r>
      <w:commentRangeEnd w:id="12"/>
      <w:r w:rsidR="009B12DC" w:rsidRPr="00752E38">
        <w:rPr>
          <w:rStyle w:val="CommentReference"/>
          <w:rFonts w:eastAsia="DengXian"/>
          <w:lang w:val="en-MY" w:eastAsia="en-MY"/>
        </w:rPr>
        <w:commentReference w:id="12"/>
      </w:r>
      <w:r w:rsidRPr="00752E38">
        <w:rPr>
          <w:rFonts w:ascii="Times New Roman" w:hAnsi="Times New Roman"/>
          <w:sz w:val="24"/>
          <w:szCs w:val="24"/>
        </w:rPr>
        <w:t xml:space="preserve">menjalankan analisis ruangan </w:t>
      </w:r>
      <w:r w:rsidRPr="00752E38">
        <w:rPr>
          <w:rFonts w:ascii="Times New Roman" w:hAnsi="Times New Roman"/>
          <w:i/>
          <w:sz w:val="24"/>
          <w:szCs w:val="24"/>
        </w:rPr>
        <w:t>hot spot</w:t>
      </w:r>
      <w:r w:rsidRPr="00752E38">
        <w:rPr>
          <w:rFonts w:ascii="Times New Roman" w:hAnsi="Times New Roman"/>
          <w:sz w:val="24"/>
          <w:szCs w:val="24"/>
        </w:rPr>
        <w:t xml:space="preserve"> penyalahgunaan dadah di Daerah Timur Laut, Pulau Pinang menggunakan data dalam tempoh 2013 hingga 2014 dan teknik </w:t>
      </w:r>
      <w:r w:rsidR="00B74601" w:rsidRPr="00752E38">
        <w:rPr>
          <w:rFonts w:ascii="Times New Roman" w:hAnsi="Times New Roman"/>
          <w:sz w:val="24"/>
          <w:szCs w:val="24"/>
        </w:rPr>
        <w:t>Getis-</w:t>
      </w:r>
      <w:r w:rsidRPr="00752E38">
        <w:rPr>
          <w:rFonts w:ascii="Times New Roman" w:hAnsi="Times New Roman"/>
          <w:sz w:val="24"/>
          <w:szCs w:val="24"/>
        </w:rPr>
        <w:t xml:space="preserve">Ord Gi* menunjukkan bahawa kawasan </w:t>
      </w:r>
      <w:r w:rsidRPr="00752E38">
        <w:rPr>
          <w:rFonts w:ascii="Times New Roman" w:hAnsi="Times New Roman"/>
          <w:i/>
          <w:sz w:val="24"/>
          <w:szCs w:val="24"/>
        </w:rPr>
        <w:t>hot spot</w:t>
      </w:r>
      <w:r w:rsidRPr="00752E38">
        <w:rPr>
          <w:rFonts w:ascii="Times New Roman" w:hAnsi="Times New Roman"/>
          <w:sz w:val="24"/>
          <w:szCs w:val="24"/>
        </w:rPr>
        <w:t xml:space="preserve"> dalam tempoh dua tahun telah berkurang walaupun kadar jenayah menunjukkan peningkatan dan kawasan </w:t>
      </w:r>
      <w:r w:rsidRPr="00752E38">
        <w:rPr>
          <w:rFonts w:ascii="Times New Roman" w:hAnsi="Times New Roman"/>
          <w:i/>
          <w:sz w:val="24"/>
          <w:szCs w:val="24"/>
        </w:rPr>
        <w:t>hot spot</w:t>
      </w:r>
      <w:r w:rsidRPr="00752E38">
        <w:rPr>
          <w:rFonts w:ascii="Times New Roman" w:hAnsi="Times New Roman"/>
          <w:sz w:val="24"/>
          <w:szCs w:val="24"/>
        </w:rPr>
        <w:t xml:space="preserve"> penyalahgunaan dadah dikesan di kawasan pembangunan dan mempunyai </w:t>
      </w:r>
      <w:r w:rsidR="00FB04D9" w:rsidRPr="00752E38">
        <w:rPr>
          <w:rFonts w:ascii="Times New Roman" w:hAnsi="Times New Roman"/>
          <w:sz w:val="24"/>
          <w:szCs w:val="24"/>
        </w:rPr>
        <w:t>kepadatan penduduk yang tinggi.</w:t>
      </w:r>
    </w:p>
    <w:p w:rsidR="00B51D31" w:rsidRPr="00752E38" w:rsidRDefault="00FB04D9" w:rsidP="00B51D31">
      <w:pPr>
        <w:spacing w:after="0" w:line="240" w:lineRule="auto"/>
        <w:ind w:firstLine="454"/>
        <w:jc w:val="both"/>
        <w:rPr>
          <w:rFonts w:ascii="Times New Roman" w:hAnsi="Times New Roman"/>
          <w:sz w:val="24"/>
          <w:szCs w:val="24"/>
        </w:rPr>
      </w:pPr>
      <w:r w:rsidRPr="00752E38">
        <w:rPr>
          <w:rFonts w:ascii="Times New Roman" w:hAnsi="Times New Roman"/>
          <w:sz w:val="24"/>
          <w:szCs w:val="24"/>
        </w:rPr>
        <w:t xml:space="preserve">Safwanah et </w:t>
      </w:r>
      <w:r w:rsidR="00EE40FA" w:rsidRPr="00752E38">
        <w:rPr>
          <w:rFonts w:ascii="Times New Roman" w:hAnsi="Times New Roman"/>
          <w:sz w:val="24"/>
          <w:szCs w:val="24"/>
        </w:rPr>
        <w:t>al</w:t>
      </w:r>
      <w:r w:rsidRPr="00752E38">
        <w:rPr>
          <w:rFonts w:ascii="Times New Roman" w:hAnsi="Times New Roman"/>
          <w:sz w:val="24"/>
          <w:szCs w:val="24"/>
        </w:rPr>
        <w:t>.</w:t>
      </w:r>
      <w:r w:rsidR="00EE40FA" w:rsidRPr="00752E38">
        <w:rPr>
          <w:rFonts w:ascii="Times New Roman" w:hAnsi="Times New Roman"/>
          <w:sz w:val="24"/>
          <w:szCs w:val="24"/>
        </w:rPr>
        <w:t xml:space="preserve"> (201</w:t>
      </w:r>
      <w:r w:rsidR="009B12DC" w:rsidRPr="00752E38">
        <w:rPr>
          <w:rFonts w:ascii="Times New Roman" w:hAnsi="Times New Roman"/>
          <w:sz w:val="24"/>
          <w:szCs w:val="24"/>
        </w:rPr>
        <w:t>9</w:t>
      </w:r>
      <w:r w:rsidR="00EE40FA" w:rsidRPr="00752E38">
        <w:rPr>
          <w:rFonts w:ascii="Times New Roman" w:hAnsi="Times New Roman"/>
          <w:sz w:val="24"/>
          <w:szCs w:val="24"/>
        </w:rPr>
        <w:t xml:space="preserve">) mengenal pasti kawasan </w:t>
      </w:r>
      <w:r w:rsidR="00EE40FA" w:rsidRPr="00752E38">
        <w:rPr>
          <w:rFonts w:ascii="Times New Roman" w:hAnsi="Times New Roman"/>
          <w:i/>
          <w:sz w:val="24"/>
          <w:szCs w:val="24"/>
        </w:rPr>
        <w:t>hot spot</w:t>
      </w:r>
      <w:r w:rsidR="00EE40FA" w:rsidRPr="00752E38">
        <w:rPr>
          <w:rFonts w:ascii="Times New Roman" w:hAnsi="Times New Roman"/>
          <w:sz w:val="24"/>
          <w:szCs w:val="24"/>
        </w:rPr>
        <w:t xml:space="preserve"> kebakaran hutan di Brunei Muara menggunakan analisis </w:t>
      </w:r>
      <w:r w:rsidR="00B74601" w:rsidRPr="00752E38">
        <w:rPr>
          <w:rFonts w:ascii="Times New Roman" w:hAnsi="Times New Roman"/>
          <w:sz w:val="24"/>
          <w:szCs w:val="24"/>
        </w:rPr>
        <w:t>Getis-</w:t>
      </w:r>
      <w:r w:rsidR="00EE40FA" w:rsidRPr="00752E38">
        <w:rPr>
          <w:rFonts w:ascii="Times New Roman" w:hAnsi="Times New Roman"/>
          <w:sz w:val="24"/>
          <w:szCs w:val="24"/>
        </w:rPr>
        <w:t xml:space="preserve">Ord Gi* manakala data atribut kes kebakaran hutan dari bulan Januari hingga Ogos 2016 diperoleh daripada Jabatan Bomba dan Penyelamat Brunei, data populasi penduduk dibekalkan oleh Jabatan Perangkaan dan Jabatan Perancangan Ekonomi dan Pembangunan manakala data ruangan adalah terdiri daripada peta kawasan kajian. </w:t>
      </w:r>
      <w:proofErr w:type="gramStart"/>
      <w:r w:rsidR="00EE40FA" w:rsidRPr="00752E38">
        <w:rPr>
          <w:rFonts w:ascii="Times New Roman" w:hAnsi="Times New Roman"/>
          <w:sz w:val="24"/>
          <w:szCs w:val="24"/>
        </w:rPr>
        <w:t xml:space="preserve">Dapatan menunjukkan bahawa kawasan </w:t>
      </w:r>
      <w:r w:rsidR="00EE40FA" w:rsidRPr="00752E38">
        <w:rPr>
          <w:rFonts w:ascii="Times New Roman" w:hAnsi="Times New Roman"/>
          <w:i/>
          <w:sz w:val="24"/>
          <w:szCs w:val="24"/>
        </w:rPr>
        <w:t>hot spot</w:t>
      </w:r>
      <w:r w:rsidR="00EE40FA" w:rsidRPr="00752E38">
        <w:rPr>
          <w:rFonts w:ascii="Times New Roman" w:hAnsi="Times New Roman"/>
          <w:sz w:val="24"/>
          <w:szCs w:val="24"/>
        </w:rPr>
        <w:t xml:space="preserve"> kebakaran hutan dikesan di bahagian utara daerah Brunei Muara dan daripada kajian ini membantu membuat keputusan tentang letakan stesen balai bomba yang lebih strategik.</w:t>
      </w:r>
      <w:proofErr w:type="gramEnd"/>
    </w:p>
    <w:p w:rsidR="00B51D31" w:rsidRPr="00752E38" w:rsidRDefault="00EE40FA" w:rsidP="00B51D31">
      <w:pPr>
        <w:spacing w:after="0" w:line="240" w:lineRule="auto"/>
        <w:ind w:firstLine="454"/>
        <w:jc w:val="both"/>
        <w:rPr>
          <w:rFonts w:ascii="Times New Roman" w:hAnsi="Times New Roman"/>
          <w:sz w:val="24"/>
          <w:szCs w:val="24"/>
        </w:rPr>
      </w:pPr>
      <w:proofErr w:type="gramStart"/>
      <w:r w:rsidRPr="00752E38">
        <w:rPr>
          <w:rFonts w:ascii="Times New Roman" w:hAnsi="Times New Roman"/>
          <w:sz w:val="24"/>
          <w:szCs w:val="24"/>
        </w:rPr>
        <w:t xml:space="preserve">Selain digunakan untuk mengesan </w:t>
      </w:r>
      <w:r w:rsidRPr="00752E38">
        <w:rPr>
          <w:rFonts w:ascii="Times New Roman" w:hAnsi="Times New Roman"/>
          <w:i/>
          <w:sz w:val="24"/>
          <w:szCs w:val="24"/>
        </w:rPr>
        <w:t>hot spot</w:t>
      </w:r>
      <w:r w:rsidRPr="00752E38">
        <w:rPr>
          <w:rFonts w:ascii="Times New Roman" w:hAnsi="Times New Roman"/>
          <w:sz w:val="24"/>
          <w:szCs w:val="24"/>
        </w:rPr>
        <w:t xml:space="preserve"> kebakaran hutan, teknik </w:t>
      </w:r>
      <w:r w:rsidR="00B74601" w:rsidRPr="00752E38">
        <w:rPr>
          <w:rFonts w:ascii="Times New Roman" w:hAnsi="Times New Roman"/>
          <w:sz w:val="24"/>
          <w:szCs w:val="24"/>
        </w:rPr>
        <w:t>Getis-</w:t>
      </w:r>
      <w:r w:rsidRPr="00752E38">
        <w:rPr>
          <w:rFonts w:ascii="Times New Roman" w:hAnsi="Times New Roman"/>
          <w:sz w:val="24"/>
          <w:szCs w:val="24"/>
        </w:rPr>
        <w:t xml:space="preserve">Ord Gi* juga digunakan bagi mengkaji </w:t>
      </w:r>
      <w:r w:rsidRPr="00752E38">
        <w:rPr>
          <w:rFonts w:ascii="Times New Roman" w:hAnsi="Times New Roman"/>
          <w:i/>
          <w:sz w:val="24"/>
          <w:szCs w:val="24"/>
        </w:rPr>
        <w:t>hot spot</w:t>
      </w:r>
      <w:r w:rsidRPr="00752E38">
        <w:rPr>
          <w:rFonts w:ascii="Times New Roman" w:hAnsi="Times New Roman"/>
          <w:sz w:val="24"/>
          <w:szCs w:val="24"/>
        </w:rPr>
        <w:t xml:space="preserve"> kes pecah rumah di Chicago mengikut bulan.</w:t>
      </w:r>
      <w:proofErr w:type="gramEnd"/>
      <w:r w:rsidRPr="00752E38">
        <w:rPr>
          <w:rFonts w:ascii="Times New Roman" w:hAnsi="Times New Roman"/>
          <w:sz w:val="24"/>
          <w:szCs w:val="24"/>
        </w:rPr>
        <w:t xml:space="preserve"> Data kes pecah rumah (2006-2016), sempadan balai, bit polis dan peta daerah diperoleh daripada polis Chicago. </w:t>
      </w:r>
      <w:proofErr w:type="gramStart"/>
      <w:r w:rsidRPr="00752E38">
        <w:rPr>
          <w:rFonts w:ascii="Times New Roman" w:hAnsi="Times New Roman"/>
          <w:sz w:val="24"/>
          <w:szCs w:val="24"/>
        </w:rPr>
        <w:t>Setiap kes mengandungi alamat kejadian dan titik koordinat (x, y) masa kejadian dan bulan (Januari-Disember).</w:t>
      </w:r>
      <w:proofErr w:type="gramEnd"/>
      <w:r w:rsidRPr="00752E38">
        <w:rPr>
          <w:rFonts w:ascii="Times New Roman" w:hAnsi="Times New Roman"/>
          <w:sz w:val="24"/>
          <w:szCs w:val="24"/>
        </w:rPr>
        <w:t xml:space="preserve"> </w:t>
      </w:r>
      <w:proofErr w:type="gramStart"/>
      <w:r w:rsidRPr="00752E38">
        <w:rPr>
          <w:rFonts w:ascii="Times New Roman" w:hAnsi="Times New Roman"/>
          <w:sz w:val="24"/>
          <w:szCs w:val="24"/>
        </w:rPr>
        <w:t>Hasil analisis menunjukkan terdapat pengelompokan kes pecah rumah yang banyak di bahagian selatan dalam tempoh antara tahun 2006-2016.</w:t>
      </w:r>
      <w:proofErr w:type="gramEnd"/>
      <w:r w:rsidRPr="00752E38">
        <w:rPr>
          <w:rFonts w:ascii="Times New Roman" w:hAnsi="Times New Roman"/>
          <w:sz w:val="24"/>
          <w:szCs w:val="24"/>
        </w:rPr>
        <w:t xml:space="preserve"> </w:t>
      </w:r>
      <w:proofErr w:type="gramStart"/>
      <w:r w:rsidRPr="00752E38">
        <w:rPr>
          <w:rFonts w:ascii="Times New Roman" w:hAnsi="Times New Roman"/>
          <w:sz w:val="24"/>
          <w:szCs w:val="24"/>
        </w:rPr>
        <w:t xml:space="preserve">Kajian ini membantu pihak polis mencegah jenayah dengan lebih berkesan dan meningkatkan rondaan pada </w:t>
      </w:r>
      <w:r w:rsidR="00FB04D9" w:rsidRPr="00752E38">
        <w:rPr>
          <w:rFonts w:ascii="Times New Roman" w:hAnsi="Times New Roman"/>
          <w:sz w:val="24"/>
          <w:szCs w:val="24"/>
        </w:rPr>
        <w:t>bulan tertentu (Jun Luo, 2017).</w:t>
      </w:r>
      <w:proofErr w:type="gramEnd"/>
    </w:p>
    <w:p w:rsidR="00B51D31" w:rsidRPr="00752E38" w:rsidRDefault="00683D4B" w:rsidP="00B51D31">
      <w:pPr>
        <w:spacing w:after="0" w:line="240" w:lineRule="auto"/>
        <w:ind w:firstLine="454"/>
        <w:jc w:val="both"/>
        <w:rPr>
          <w:rFonts w:ascii="Times New Roman" w:hAnsi="Times New Roman"/>
          <w:sz w:val="24"/>
          <w:szCs w:val="24"/>
        </w:rPr>
      </w:pPr>
      <w:r w:rsidRPr="00752E38">
        <w:rPr>
          <w:rFonts w:ascii="Times New Roman" w:hAnsi="Times New Roman"/>
          <w:sz w:val="24"/>
          <w:szCs w:val="24"/>
        </w:rPr>
        <w:t xml:space="preserve">Dain dan Hohyun </w:t>
      </w:r>
      <w:r w:rsidR="00EE40FA" w:rsidRPr="00752E38">
        <w:rPr>
          <w:rFonts w:ascii="Times New Roman" w:hAnsi="Times New Roman"/>
          <w:sz w:val="24"/>
          <w:szCs w:val="24"/>
        </w:rPr>
        <w:t xml:space="preserve">(2016) mengkaji tentang perubahan autokorelasi ruangan dan hot spot jenayah di bandar Seoul, Korea dan teknik yang digunakan dalam kajian ialah </w:t>
      </w:r>
      <w:r w:rsidR="00EE40FA" w:rsidRPr="00752E38">
        <w:rPr>
          <w:rFonts w:ascii="Times New Roman" w:hAnsi="Times New Roman"/>
          <w:i/>
          <w:sz w:val="24"/>
          <w:szCs w:val="24"/>
        </w:rPr>
        <w:t>Global Moran’s I</w:t>
      </w:r>
      <w:r w:rsidR="00EE40FA" w:rsidRPr="00752E38">
        <w:rPr>
          <w:rFonts w:ascii="Times New Roman" w:hAnsi="Times New Roman"/>
          <w:sz w:val="24"/>
          <w:szCs w:val="24"/>
        </w:rPr>
        <w:t xml:space="preserve"> </w:t>
      </w:r>
      <w:r w:rsidR="00EE40FA" w:rsidRPr="00752E38">
        <w:rPr>
          <w:rFonts w:ascii="Times New Roman" w:hAnsi="Times New Roman"/>
          <w:sz w:val="24"/>
          <w:szCs w:val="24"/>
        </w:rPr>
        <w:lastRenderedPageBreak/>
        <w:t xml:space="preserve">untuk mengenal pasti corak ruangan manakala </w:t>
      </w:r>
      <w:r w:rsidR="00EE40FA" w:rsidRPr="00752E38">
        <w:rPr>
          <w:rFonts w:ascii="Times New Roman" w:hAnsi="Times New Roman"/>
          <w:i/>
          <w:sz w:val="24"/>
          <w:szCs w:val="24"/>
        </w:rPr>
        <w:t>Local Indicator of Spatial Autocorrelation</w:t>
      </w:r>
      <w:r w:rsidR="00EE40FA" w:rsidRPr="00752E38">
        <w:rPr>
          <w:rFonts w:ascii="Times New Roman" w:hAnsi="Times New Roman"/>
          <w:sz w:val="24"/>
          <w:szCs w:val="24"/>
        </w:rPr>
        <w:t xml:space="preserve"> (LISA) digunakan untuk mengesan kawasan </w:t>
      </w:r>
      <w:r w:rsidR="00EE40FA" w:rsidRPr="00752E38">
        <w:rPr>
          <w:rFonts w:ascii="Times New Roman" w:hAnsi="Times New Roman"/>
          <w:i/>
          <w:sz w:val="24"/>
          <w:szCs w:val="24"/>
        </w:rPr>
        <w:t>hot spot</w:t>
      </w:r>
      <w:r w:rsidR="00EE40FA" w:rsidRPr="00752E38">
        <w:rPr>
          <w:rFonts w:ascii="Times New Roman" w:hAnsi="Times New Roman"/>
          <w:sz w:val="24"/>
          <w:szCs w:val="24"/>
        </w:rPr>
        <w:t xml:space="preserve"> jenayah. </w:t>
      </w:r>
      <w:proofErr w:type="gramStart"/>
      <w:r w:rsidR="00EE40FA" w:rsidRPr="00752E38">
        <w:rPr>
          <w:rFonts w:ascii="Times New Roman" w:hAnsi="Times New Roman"/>
          <w:sz w:val="24"/>
          <w:szCs w:val="24"/>
        </w:rPr>
        <w:t>Data adalah terdiri daripada kes curi, bunuh, rompakan, rogol dan kekerasan bagi tempoh tiga tahun (2011-2013).</w:t>
      </w:r>
      <w:proofErr w:type="gramEnd"/>
      <w:r w:rsidR="00EE40FA" w:rsidRPr="00752E38">
        <w:rPr>
          <w:rFonts w:ascii="Times New Roman" w:hAnsi="Times New Roman"/>
          <w:sz w:val="24"/>
          <w:szCs w:val="24"/>
        </w:rPr>
        <w:t xml:space="preserve"> </w:t>
      </w:r>
      <w:proofErr w:type="gramStart"/>
      <w:r w:rsidR="00EE40FA" w:rsidRPr="00752E38">
        <w:rPr>
          <w:rFonts w:ascii="Times New Roman" w:hAnsi="Times New Roman"/>
          <w:sz w:val="24"/>
          <w:szCs w:val="24"/>
        </w:rPr>
        <w:t xml:space="preserve">Kajian ini menunjukkan bahawa kawasan </w:t>
      </w:r>
      <w:r w:rsidR="00EE40FA" w:rsidRPr="00752E38">
        <w:rPr>
          <w:rFonts w:ascii="Times New Roman" w:hAnsi="Times New Roman"/>
          <w:i/>
          <w:sz w:val="24"/>
          <w:szCs w:val="24"/>
        </w:rPr>
        <w:t>hot spot</w:t>
      </w:r>
      <w:r w:rsidR="00EE40FA" w:rsidRPr="00752E38">
        <w:rPr>
          <w:rFonts w:ascii="Times New Roman" w:hAnsi="Times New Roman"/>
          <w:sz w:val="24"/>
          <w:szCs w:val="24"/>
        </w:rPr>
        <w:t xml:space="preserve"> dan </w:t>
      </w:r>
      <w:r w:rsidR="00EE40FA" w:rsidRPr="00752E38">
        <w:rPr>
          <w:rFonts w:ascii="Times New Roman" w:hAnsi="Times New Roman"/>
          <w:i/>
          <w:sz w:val="24"/>
          <w:szCs w:val="24"/>
        </w:rPr>
        <w:t>cold spot</w:t>
      </w:r>
      <w:r w:rsidR="00EE40FA" w:rsidRPr="00752E38">
        <w:rPr>
          <w:rFonts w:ascii="Times New Roman" w:hAnsi="Times New Roman"/>
          <w:sz w:val="24"/>
          <w:szCs w:val="24"/>
        </w:rPr>
        <w:t xml:space="preserve"> berkurang dalam tempoh tiga tahun.</w:t>
      </w:r>
      <w:proofErr w:type="gramEnd"/>
      <w:r w:rsidR="00EE40FA" w:rsidRPr="00752E38">
        <w:rPr>
          <w:rFonts w:ascii="Times New Roman" w:hAnsi="Times New Roman"/>
          <w:sz w:val="24"/>
          <w:szCs w:val="24"/>
        </w:rPr>
        <w:t xml:space="preserve"> </w:t>
      </w:r>
      <w:proofErr w:type="gramStart"/>
      <w:r w:rsidR="00EE40FA" w:rsidRPr="00752E38">
        <w:rPr>
          <w:rFonts w:ascii="Times New Roman" w:hAnsi="Times New Roman"/>
          <w:sz w:val="24"/>
          <w:szCs w:val="24"/>
        </w:rPr>
        <w:t xml:space="preserve">Kawasan </w:t>
      </w:r>
      <w:r w:rsidR="00EE40FA" w:rsidRPr="00752E38">
        <w:rPr>
          <w:rFonts w:ascii="Times New Roman" w:hAnsi="Times New Roman"/>
          <w:i/>
          <w:sz w:val="24"/>
          <w:szCs w:val="24"/>
        </w:rPr>
        <w:t>hot spot</w:t>
      </w:r>
      <w:r w:rsidR="00EE40FA" w:rsidRPr="00752E38">
        <w:rPr>
          <w:rFonts w:ascii="Times New Roman" w:hAnsi="Times New Roman"/>
          <w:sz w:val="24"/>
          <w:szCs w:val="24"/>
        </w:rPr>
        <w:t xml:space="preserve"> dikesan di Songpa-gu manakala kawasan </w:t>
      </w:r>
      <w:r w:rsidR="00EE40FA" w:rsidRPr="00752E38">
        <w:rPr>
          <w:rFonts w:ascii="Times New Roman" w:hAnsi="Times New Roman"/>
          <w:i/>
          <w:sz w:val="24"/>
          <w:szCs w:val="24"/>
        </w:rPr>
        <w:t>cold spot</w:t>
      </w:r>
      <w:r w:rsidR="00EE40FA" w:rsidRPr="00752E38">
        <w:rPr>
          <w:rFonts w:ascii="Times New Roman" w:hAnsi="Times New Roman"/>
          <w:sz w:val="24"/>
          <w:szCs w:val="24"/>
        </w:rPr>
        <w:t xml:space="preserve"> terletak di</w:t>
      </w:r>
      <w:r w:rsidR="00FB04D9" w:rsidRPr="00752E38">
        <w:rPr>
          <w:rFonts w:ascii="Times New Roman" w:hAnsi="Times New Roman"/>
          <w:sz w:val="24"/>
          <w:szCs w:val="24"/>
        </w:rPr>
        <w:t xml:space="preserve"> Nowon-gu dalam tempoh 3 tahun.</w:t>
      </w:r>
      <w:proofErr w:type="gramEnd"/>
    </w:p>
    <w:p w:rsidR="00B51D31" w:rsidRPr="00752E38" w:rsidRDefault="00EE40FA" w:rsidP="00B51D31">
      <w:pPr>
        <w:spacing w:after="0" w:line="240" w:lineRule="auto"/>
        <w:ind w:firstLine="454"/>
        <w:jc w:val="both"/>
        <w:rPr>
          <w:rFonts w:ascii="Times New Roman" w:hAnsi="Times New Roman"/>
          <w:sz w:val="24"/>
          <w:szCs w:val="24"/>
        </w:rPr>
      </w:pPr>
      <w:r w:rsidRPr="00752E38">
        <w:rPr>
          <w:rFonts w:ascii="Times New Roman" w:hAnsi="Times New Roman"/>
          <w:sz w:val="24"/>
          <w:szCs w:val="24"/>
        </w:rPr>
        <w:t>Be</w:t>
      </w:r>
      <w:r w:rsidR="00683D4B" w:rsidRPr="00752E38">
        <w:rPr>
          <w:rFonts w:ascii="Times New Roman" w:hAnsi="Times New Roman"/>
          <w:sz w:val="24"/>
          <w:szCs w:val="24"/>
        </w:rPr>
        <w:t xml:space="preserve">rbeza dengan kajian Jimmy Holm </w:t>
      </w:r>
      <w:r w:rsidRPr="00752E38">
        <w:rPr>
          <w:rFonts w:ascii="Times New Roman" w:hAnsi="Times New Roman"/>
          <w:sz w:val="24"/>
          <w:szCs w:val="24"/>
        </w:rPr>
        <w:t xml:space="preserve">(2017) yang menjalankan kajian </w:t>
      </w:r>
      <w:r w:rsidRPr="00752E38">
        <w:rPr>
          <w:rFonts w:ascii="Times New Roman" w:hAnsi="Times New Roman"/>
          <w:i/>
          <w:sz w:val="24"/>
          <w:szCs w:val="24"/>
        </w:rPr>
        <w:t>hot spot</w:t>
      </w:r>
      <w:r w:rsidRPr="00752E38">
        <w:rPr>
          <w:rFonts w:ascii="Times New Roman" w:hAnsi="Times New Roman"/>
          <w:sz w:val="24"/>
          <w:szCs w:val="24"/>
        </w:rPr>
        <w:t xml:space="preserve"> bagi mengenalpasti jenayah di Malmo menggunakan dua teknik analisis </w:t>
      </w:r>
      <w:r w:rsidRPr="00752E38">
        <w:rPr>
          <w:rFonts w:ascii="Times New Roman" w:hAnsi="Times New Roman"/>
          <w:i/>
          <w:sz w:val="24"/>
          <w:szCs w:val="24"/>
        </w:rPr>
        <w:t>hot spot</w:t>
      </w:r>
      <w:r w:rsidRPr="00752E38">
        <w:rPr>
          <w:rFonts w:ascii="Times New Roman" w:hAnsi="Times New Roman"/>
          <w:sz w:val="24"/>
          <w:szCs w:val="24"/>
        </w:rPr>
        <w:t xml:space="preserve"> iaitu analisis Optimized </w:t>
      </w:r>
      <w:r w:rsidRPr="00752E38">
        <w:rPr>
          <w:rFonts w:ascii="Times New Roman" w:hAnsi="Times New Roman"/>
          <w:i/>
          <w:sz w:val="24"/>
          <w:szCs w:val="24"/>
        </w:rPr>
        <w:t>hot spot</w:t>
      </w:r>
      <w:r w:rsidRPr="00752E38">
        <w:rPr>
          <w:rFonts w:ascii="Times New Roman" w:hAnsi="Times New Roman"/>
          <w:sz w:val="24"/>
          <w:szCs w:val="24"/>
        </w:rPr>
        <w:t xml:space="preserve"> dan analisi Kernel Density Estimation (KDE). Data jenayah adalah seperti kes curi motosikal, curi kereta, kes pecah rumah, vandalisme, kekerasan dan jenayah rompakan dalam tahun 2007 yang kemudiannya diwakilkan dengan titik dan setiap kes mempunyai titik koord</w:t>
      </w:r>
      <w:r w:rsidR="00FB04D9" w:rsidRPr="00752E38">
        <w:rPr>
          <w:rFonts w:ascii="Times New Roman" w:hAnsi="Times New Roman"/>
          <w:sz w:val="24"/>
          <w:szCs w:val="24"/>
        </w:rPr>
        <w:t>inat (x, y).</w:t>
      </w:r>
      <w:r w:rsidR="00B874D1" w:rsidRPr="00752E38">
        <w:rPr>
          <w:rFonts w:ascii="Times New Roman" w:hAnsi="Times New Roman"/>
          <w:sz w:val="24"/>
          <w:szCs w:val="24"/>
        </w:rPr>
        <w:t xml:space="preserve"> </w:t>
      </w:r>
      <w:r w:rsidRPr="00752E38">
        <w:rPr>
          <w:rFonts w:ascii="Times New Roman" w:hAnsi="Times New Roman"/>
          <w:sz w:val="24"/>
          <w:szCs w:val="24"/>
        </w:rPr>
        <w:t xml:space="preserve">Hasil analisis optimized </w:t>
      </w:r>
      <w:r w:rsidRPr="00752E38">
        <w:rPr>
          <w:rFonts w:ascii="Times New Roman" w:hAnsi="Times New Roman"/>
          <w:i/>
          <w:sz w:val="24"/>
          <w:szCs w:val="24"/>
        </w:rPr>
        <w:t>hot spot</w:t>
      </w:r>
      <w:r w:rsidRPr="00752E38">
        <w:rPr>
          <w:rFonts w:ascii="Times New Roman" w:hAnsi="Times New Roman"/>
          <w:sz w:val="24"/>
          <w:szCs w:val="24"/>
        </w:rPr>
        <w:t xml:space="preserve"> menunjukkan bahawa </w:t>
      </w:r>
      <w:r w:rsidRPr="00752E38">
        <w:rPr>
          <w:rFonts w:ascii="Times New Roman" w:hAnsi="Times New Roman"/>
          <w:i/>
          <w:sz w:val="24"/>
          <w:szCs w:val="24"/>
        </w:rPr>
        <w:t>hot spot</w:t>
      </w:r>
      <w:r w:rsidRPr="00752E38">
        <w:rPr>
          <w:rFonts w:ascii="Times New Roman" w:hAnsi="Times New Roman"/>
          <w:sz w:val="24"/>
          <w:szCs w:val="24"/>
        </w:rPr>
        <w:t xml:space="preserve"> jenayah adalah statik dalam ruang dan tempoh masa (bulan) manakala KDE digunakan untuk mengesan pengelompokan titik panas jenayah yang bertujuan mengesahkan hasil optimized </w:t>
      </w:r>
      <w:r w:rsidRPr="00752E38">
        <w:rPr>
          <w:rFonts w:ascii="Times New Roman" w:hAnsi="Times New Roman"/>
          <w:i/>
          <w:sz w:val="24"/>
          <w:szCs w:val="24"/>
        </w:rPr>
        <w:t>hot spot</w:t>
      </w:r>
      <w:r w:rsidRPr="00752E38">
        <w:rPr>
          <w:rFonts w:ascii="Times New Roman" w:hAnsi="Times New Roman"/>
          <w:sz w:val="24"/>
          <w:szCs w:val="24"/>
        </w:rPr>
        <w:t xml:space="preserve"> manakala analisis Average Nearest Neighbor (ANN) digunakan untuk mengesahkan corak ruangan jenayah. Kajian mendedahkan bahawa analisis optimized </w:t>
      </w:r>
      <w:r w:rsidRPr="00752E38">
        <w:rPr>
          <w:rFonts w:ascii="Times New Roman" w:hAnsi="Times New Roman"/>
          <w:i/>
          <w:sz w:val="24"/>
          <w:szCs w:val="24"/>
        </w:rPr>
        <w:t>hot spot</w:t>
      </w:r>
      <w:r w:rsidRPr="00752E38">
        <w:rPr>
          <w:rFonts w:ascii="Times New Roman" w:hAnsi="Times New Roman"/>
          <w:sz w:val="24"/>
          <w:szCs w:val="24"/>
        </w:rPr>
        <w:t xml:space="preserve"> kebanyakannya digunakan untuk kawasan kajian yang bersaiz besar atau luas sementara KDE adalah analisis yang paling sesuai digunakan untuk kawasan kajian yang yang bersaiz kecil. Shahebaz dan Kale (2014) telah menggunakan teknik KDE bagi mengesan kawasan </w:t>
      </w:r>
      <w:r w:rsidRPr="00752E38">
        <w:rPr>
          <w:rFonts w:ascii="Times New Roman" w:hAnsi="Times New Roman"/>
          <w:i/>
          <w:sz w:val="24"/>
          <w:szCs w:val="24"/>
        </w:rPr>
        <w:t>hot spot</w:t>
      </w:r>
      <w:r w:rsidRPr="00752E38">
        <w:rPr>
          <w:rFonts w:ascii="Times New Roman" w:hAnsi="Times New Roman"/>
          <w:sz w:val="24"/>
          <w:szCs w:val="24"/>
        </w:rPr>
        <w:t xml:space="preserve"> jenayah di Aurangabad, India dan beliau telah berjaya mengenalpasti lokasi hot spot jenayah pembunuhan, k</w:t>
      </w:r>
      <w:r w:rsidR="00FB04D9" w:rsidRPr="00752E38">
        <w:rPr>
          <w:rFonts w:ascii="Times New Roman" w:hAnsi="Times New Roman"/>
          <w:sz w:val="24"/>
          <w:szCs w:val="24"/>
        </w:rPr>
        <w:t>es pecah rumah siang dan malam.</w:t>
      </w:r>
    </w:p>
    <w:p w:rsidR="00B51D31" w:rsidRPr="00752E38" w:rsidRDefault="00683D4B" w:rsidP="00B51D31">
      <w:pPr>
        <w:spacing w:after="0" w:line="240" w:lineRule="auto"/>
        <w:ind w:firstLine="454"/>
        <w:jc w:val="both"/>
        <w:rPr>
          <w:rFonts w:ascii="Times New Roman" w:hAnsi="Times New Roman"/>
          <w:sz w:val="24"/>
          <w:szCs w:val="24"/>
        </w:rPr>
      </w:pPr>
      <w:r w:rsidRPr="00752E38">
        <w:rPr>
          <w:rFonts w:ascii="Times New Roman" w:hAnsi="Times New Roman"/>
          <w:sz w:val="24"/>
          <w:szCs w:val="24"/>
        </w:rPr>
        <w:t>Di samping itu, Stephen et al.</w:t>
      </w:r>
      <w:r w:rsidR="00EE40FA" w:rsidRPr="00752E38">
        <w:rPr>
          <w:rFonts w:ascii="Times New Roman" w:hAnsi="Times New Roman"/>
          <w:sz w:val="24"/>
          <w:szCs w:val="24"/>
        </w:rPr>
        <w:t xml:space="preserve"> (2013) telah menjalankan analisis </w:t>
      </w:r>
      <w:r w:rsidR="00EE40FA" w:rsidRPr="00752E38">
        <w:rPr>
          <w:rFonts w:ascii="Times New Roman" w:hAnsi="Times New Roman"/>
          <w:i/>
          <w:sz w:val="24"/>
          <w:szCs w:val="24"/>
        </w:rPr>
        <w:t>hot spot</w:t>
      </w:r>
      <w:r w:rsidR="00EE40FA" w:rsidRPr="00752E38">
        <w:rPr>
          <w:rFonts w:ascii="Times New Roman" w:hAnsi="Times New Roman"/>
          <w:sz w:val="24"/>
          <w:szCs w:val="24"/>
        </w:rPr>
        <w:t xml:space="preserve"> dipterokarpa di Sarawak menggunakan empat kaedah analisis iaitu Binary logistik regression, multivariate adaptive regression spline, Inverse Distance Weighting dan Universal Kriging. </w:t>
      </w:r>
      <w:proofErr w:type="gramStart"/>
      <w:r w:rsidR="00EE40FA" w:rsidRPr="00752E38">
        <w:rPr>
          <w:rFonts w:ascii="Times New Roman" w:hAnsi="Times New Roman"/>
          <w:sz w:val="24"/>
          <w:szCs w:val="24"/>
        </w:rPr>
        <w:t xml:space="preserve">Hasil kajian mendapati bahawa kawasan </w:t>
      </w:r>
      <w:r w:rsidR="00EE40FA" w:rsidRPr="00752E38">
        <w:rPr>
          <w:rFonts w:ascii="Times New Roman" w:hAnsi="Times New Roman"/>
          <w:i/>
          <w:sz w:val="24"/>
          <w:szCs w:val="24"/>
        </w:rPr>
        <w:t>hot spot</w:t>
      </w:r>
      <w:r w:rsidR="00EE40FA" w:rsidRPr="00752E38">
        <w:rPr>
          <w:rFonts w:ascii="Times New Roman" w:hAnsi="Times New Roman"/>
          <w:sz w:val="24"/>
          <w:szCs w:val="24"/>
        </w:rPr>
        <w:t xml:space="preserve"> dipterokarpa dikesan di kawasan barat laut Kuching manakala kawasan </w:t>
      </w:r>
      <w:r w:rsidR="00EE40FA" w:rsidRPr="00752E38">
        <w:rPr>
          <w:rFonts w:ascii="Times New Roman" w:hAnsi="Times New Roman"/>
          <w:i/>
          <w:sz w:val="24"/>
          <w:szCs w:val="24"/>
        </w:rPr>
        <w:t>cold spot</w:t>
      </w:r>
      <w:r w:rsidR="00EE40FA" w:rsidRPr="00752E38">
        <w:rPr>
          <w:rFonts w:ascii="Times New Roman" w:hAnsi="Times New Roman"/>
          <w:sz w:val="24"/>
          <w:szCs w:val="24"/>
        </w:rPr>
        <w:t xml:space="preserve"> pula dikesan di k</w:t>
      </w:r>
      <w:r w:rsidR="00FB04D9" w:rsidRPr="00752E38">
        <w:rPr>
          <w:rFonts w:ascii="Times New Roman" w:hAnsi="Times New Roman"/>
          <w:sz w:val="24"/>
          <w:szCs w:val="24"/>
        </w:rPr>
        <w:t>awasan Sungai Rejang dan Baram.</w:t>
      </w:r>
      <w:proofErr w:type="gramEnd"/>
    </w:p>
    <w:p w:rsidR="00B51D31" w:rsidRPr="00752E38" w:rsidRDefault="00EE40FA" w:rsidP="00B51D31">
      <w:pPr>
        <w:spacing w:after="0" w:line="240" w:lineRule="auto"/>
        <w:ind w:firstLine="454"/>
        <w:jc w:val="both"/>
        <w:rPr>
          <w:rFonts w:ascii="Times New Roman" w:hAnsi="Times New Roman"/>
          <w:sz w:val="24"/>
          <w:szCs w:val="24"/>
        </w:rPr>
      </w:pPr>
      <w:commentRangeStart w:id="13"/>
      <w:proofErr w:type="gramStart"/>
      <w:r w:rsidRPr="00752E38">
        <w:rPr>
          <w:rFonts w:ascii="Times New Roman" w:hAnsi="Times New Roman"/>
          <w:sz w:val="24"/>
          <w:szCs w:val="24"/>
        </w:rPr>
        <w:t>B</w:t>
      </w:r>
      <w:r w:rsidR="00C47F71" w:rsidRPr="00752E38">
        <w:rPr>
          <w:rFonts w:ascii="Times New Roman" w:hAnsi="Times New Roman"/>
          <w:sz w:val="24"/>
          <w:szCs w:val="24"/>
        </w:rPr>
        <w:t xml:space="preserve">usiai dan Tarmiji </w:t>
      </w:r>
      <w:r w:rsidRPr="00752E38">
        <w:rPr>
          <w:rFonts w:ascii="Times New Roman" w:hAnsi="Times New Roman"/>
          <w:sz w:val="24"/>
          <w:szCs w:val="24"/>
        </w:rPr>
        <w:t xml:space="preserve">(2019) </w:t>
      </w:r>
      <w:commentRangeEnd w:id="13"/>
      <w:r w:rsidR="009B12DC" w:rsidRPr="00752E38">
        <w:rPr>
          <w:rStyle w:val="CommentReference"/>
          <w:rFonts w:eastAsia="DengXian"/>
          <w:lang w:val="en-MY" w:eastAsia="en-MY"/>
        </w:rPr>
        <w:commentReference w:id="13"/>
      </w:r>
      <w:r w:rsidRPr="00752E38">
        <w:rPr>
          <w:rFonts w:ascii="Times New Roman" w:hAnsi="Times New Roman"/>
          <w:sz w:val="24"/>
          <w:szCs w:val="24"/>
        </w:rPr>
        <w:t xml:space="preserve">telah mengenal pasti kawasan </w:t>
      </w:r>
      <w:r w:rsidRPr="00752E38">
        <w:rPr>
          <w:rFonts w:ascii="Times New Roman" w:hAnsi="Times New Roman"/>
          <w:i/>
          <w:sz w:val="24"/>
          <w:szCs w:val="24"/>
        </w:rPr>
        <w:t>hot spot</w:t>
      </w:r>
      <w:r w:rsidRPr="00752E38">
        <w:rPr>
          <w:rFonts w:ascii="Times New Roman" w:hAnsi="Times New Roman"/>
          <w:sz w:val="24"/>
          <w:szCs w:val="24"/>
        </w:rPr>
        <w:t xml:space="preserve"> penyakit kaki tangan dan mulut (HFMD) di Kuching, Sarawak.</w:t>
      </w:r>
      <w:proofErr w:type="gramEnd"/>
      <w:r w:rsidRPr="00752E38">
        <w:rPr>
          <w:rFonts w:ascii="Times New Roman" w:hAnsi="Times New Roman"/>
          <w:sz w:val="24"/>
          <w:szCs w:val="24"/>
        </w:rPr>
        <w:t xml:space="preserve"> Data yang digunakan ialah peta Kuching di bawah pentadbiran Dewan Bandaraya Kuching Utara dan Majlis Bandaraya Kuching Selatan manakala data penyakit HFMD 2014-2018 diperoleh daripada Jabatan Kesihatan Sarawak. Kajian ini menggunakan teknik Thiessen polygon untuk membina sempadan kampung dan hasil analisis </w:t>
      </w:r>
      <w:r w:rsidR="00B74601" w:rsidRPr="00752E38">
        <w:rPr>
          <w:rFonts w:ascii="Times New Roman" w:hAnsi="Times New Roman"/>
          <w:sz w:val="24"/>
          <w:szCs w:val="24"/>
        </w:rPr>
        <w:t>Getis-</w:t>
      </w:r>
      <w:r w:rsidRPr="00752E38">
        <w:rPr>
          <w:rFonts w:ascii="Times New Roman" w:hAnsi="Times New Roman"/>
          <w:sz w:val="24"/>
          <w:szCs w:val="24"/>
        </w:rPr>
        <w:t xml:space="preserve">Ord Gi* mendapati bahawa kawasan </w:t>
      </w:r>
      <w:r w:rsidRPr="00752E38">
        <w:rPr>
          <w:rFonts w:ascii="Times New Roman" w:hAnsi="Times New Roman"/>
          <w:i/>
          <w:sz w:val="24"/>
          <w:szCs w:val="24"/>
        </w:rPr>
        <w:t>hot spot</w:t>
      </w:r>
      <w:r w:rsidRPr="00752E38">
        <w:rPr>
          <w:rFonts w:ascii="Times New Roman" w:hAnsi="Times New Roman"/>
          <w:sz w:val="24"/>
          <w:szCs w:val="24"/>
        </w:rPr>
        <w:t xml:space="preserve"> dikenalpasti di bahagian Barat Majlis Bandaraya Kuching Utara yang terletak di Rampangi Fasa II dan Kampung Semariang Pinggir manakala dua </w:t>
      </w:r>
      <w:r w:rsidRPr="00752E38">
        <w:rPr>
          <w:rFonts w:ascii="Times New Roman" w:hAnsi="Times New Roman"/>
          <w:i/>
          <w:sz w:val="24"/>
          <w:szCs w:val="24"/>
        </w:rPr>
        <w:t>hot spot</w:t>
      </w:r>
      <w:r w:rsidRPr="00752E38">
        <w:rPr>
          <w:rFonts w:ascii="Times New Roman" w:hAnsi="Times New Roman"/>
          <w:sz w:val="24"/>
          <w:szCs w:val="24"/>
        </w:rPr>
        <w:t xml:space="preserve"> lagi dikesan di bawah pentadbiran Majlis Bandaraya Kuching Selatan iaitu di Kampu</w:t>
      </w:r>
      <w:r w:rsidR="00FB04D9" w:rsidRPr="00752E38">
        <w:rPr>
          <w:rFonts w:ascii="Times New Roman" w:hAnsi="Times New Roman"/>
          <w:sz w:val="24"/>
          <w:szCs w:val="24"/>
        </w:rPr>
        <w:t>ng Stampin dan Kampung Stutong.</w:t>
      </w:r>
    </w:p>
    <w:p w:rsidR="00EE40FA" w:rsidRPr="00752E38" w:rsidRDefault="00EE40FA" w:rsidP="00B51D31">
      <w:pPr>
        <w:spacing w:after="0" w:line="240" w:lineRule="auto"/>
        <w:ind w:firstLine="454"/>
        <w:jc w:val="both"/>
        <w:rPr>
          <w:rFonts w:ascii="Times New Roman" w:hAnsi="Times New Roman"/>
          <w:sz w:val="24"/>
          <w:szCs w:val="24"/>
        </w:rPr>
      </w:pPr>
      <w:r w:rsidRPr="00752E38">
        <w:rPr>
          <w:rFonts w:ascii="Times New Roman" w:hAnsi="Times New Roman"/>
          <w:sz w:val="24"/>
          <w:szCs w:val="24"/>
        </w:rPr>
        <w:t xml:space="preserve">Penelitian daripada kajian-kajian lepas terdapat pelbagai teknik </w:t>
      </w:r>
      <w:r w:rsidRPr="00752E38">
        <w:rPr>
          <w:rFonts w:ascii="Times New Roman" w:hAnsi="Times New Roman"/>
          <w:i/>
          <w:sz w:val="24"/>
          <w:szCs w:val="24"/>
        </w:rPr>
        <w:t>hot spot</w:t>
      </w:r>
      <w:r w:rsidRPr="00752E38">
        <w:rPr>
          <w:rFonts w:ascii="Times New Roman" w:hAnsi="Times New Roman"/>
          <w:sz w:val="24"/>
          <w:szCs w:val="24"/>
        </w:rPr>
        <w:t xml:space="preserve"> yang telah digunakan dalam mengenal pasti </w:t>
      </w:r>
      <w:r w:rsidRPr="00752E38">
        <w:rPr>
          <w:rFonts w:ascii="Times New Roman" w:hAnsi="Times New Roman"/>
          <w:i/>
          <w:sz w:val="24"/>
          <w:szCs w:val="24"/>
        </w:rPr>
        <w:t>hot spot</w:t>
      </w:r>
      <w:r w:rsidRPr="00752E38">
        <w:rPr>
          <w:rFonts w:ascii="Times New Roman" w:hAnsi="Times New Roman"/>
          <w:sz w:val="24"/>
          <w:szCs w:val="24"/>
        </w:rPr>
        <w:t xml:space="preserve"> kes jenayah harta benda, jenayah kekerasan, kebakaran hutan, kes penyalahgunaan dadah, spesis tumbuhan dan penyakit HFMD. </w:t>
      </w:r>
      <w:proofErr w:type="gramStart"/>
      <w:r w:rsidRPr="00752E38">
        <w:rPr>
          <w:rFonts w:ascii="Times New Roman" w:hAnsi="Times New Roman"/>
          <w:sz w:val="24"/>
          <w:szCs w:val="24"/>
        </w:rPr>
        <w:t xml:space="preserve">Antaranya ialah teknik </w:t>
      </w:r>
      <w:r w:rsidR="00B74601" w:rsidRPr="00752E38">
        <w:rPr>
          <w:rFonts w:ascii="Times New Roman" w:hAnsi="Times New Roman"/>
          <w:sz w:val="24"/>
          <w:szCs w:val="24"/>
        </w:rPr>
        <w:t>Getis-</w:t>
      </w:r>
      <w:r w:rsidRPr="00752E38">
        <w:rPr>
          <w:rFonts w:ascii="Times New Roman" w:hAnsi="Times New Roman"/>
          <w:sz w:val="24"/>
          <w:szCs w:val="24"/>
        </w:rPr>
        <w:t xml:space="preserve">Ord Gi*, Optimized </w:t>
      </w:r>
      <w:r w:rsidRPr="00752E38">
        <w:rPr>
          <w:rFonts w:ascii="Times New Roman" w:hAnsi="Times New Roman"/>
          <w:i/>
          <w:sz w:val="24"/>
          <w:szCs w:val="24"/>
        </w:rPr>
        <w:t>hot spot</w:t>
      </w:r>
      <w:r w:rsidRPr="00752E38">
        <w:rPr>
          <w:rFonts w:ascii="Times New Roman" w:hAnsi="Times New Roman"/>
          <w:sz w:val="24"/>
          <w:szCs w:val="24"/>
        </w:rPr>
        <w:t xml:space="preserve">, Kernel Density Estimation (KDE), </w:t>
      </w:r>
      <w:r w:rsidRPr="00752E38">
        <w:rPr>
          <w:rFonts w:ascii="Times New Roman" w:hAnsi="Times New Roman"/>
          <w:i/>
          <w:sz w:val="24"/>
          <w:szCs w:val="24"/>
        </w:rPr>
        <w:t>Local Indicator of Spatial Autocorrelation</w:t>
      </w:r>
      <w:r w:rsidRPr="00752E38">
        <w:rPr>
          <w:rFonts w:ascii="Times New Roman" w:hAnsi="Times New Roman"/>
          <w:sz w:val="24"/>
          <w:szCs w:val="24"/>
        </w:rPr>
        <w:t xml:space="preserve"> (LISA) dan Kriging.</w:t>
      </w:r>
      <w:proofErr w:type="gramEnd"/>
      <w:r w:rsidRPr="00752E38">
        <w:rPr>
          <w:rFonts w:ascii="Times New Roman" w:hAnsi="Times New Roman"/>
          <w:sz w:val="24"/>
          <w:szCs w:val="24"/>
        </w:rPr>
        <w:t xml:space="preserve"> Walau bagaimanapun hasil output bagi setiap analisis adalah berbeza. Justeru GIS amat penting bagi menjalankan analisis hot spot terutamanya dalam konteks analisis jenayah kerana ianya membantu dalam pengesanan kawasan yang berisiko tinggi berlaku jenayah, sekaligus memudahkan pihak polis menjalankan aktiviti pencegahan </w:t>
      </w:r>
      <w:r w:rsidR="00016964" w:rsidRPr="00752E38">
        <w:rPr>
          <w:rFonts w:ascii="Times New Roman" w:hAnsi="Times New Roman"/>
          <w:sz w:val="24"/>
          <w:szCs w:val="24"/>
        </w:rPr>
        <w:t xml:space="preserve">jenayah (Ahmad Nazri et </w:t>
      </w:r>
      <w:r w:rsidRPr="00752E38">
        <w:rPr>
          <w:rFonts w:ascii="Times New Roman" w:hAnsi="Times New Roman"/>
          <w:sz w:val="24"/>
          <w:szCs w:val="24"/>
        </w:rPr>
        <w:t>al</w:t>
      </w:r>
      <w:r w:rsidR="00016964" w:rsidRPr="00752E38">
        <w:rPr>
          <w:rFonts w:ascii="Times New Roman" w:hAnsi="Times New Roman"/>
          <w:sz w:val="24"/>
          <w:szCs w:val="24"/>
        </w:rPr>
        <w:t>.,</w:t>
      </w:r>
      <w:r w:rsidRPr="00752E38">
        <w:rPr>
          <w:rFonts w:ascii="Times New Roman" w:hAnsi="Times New Roman"/>
          <w:sz w:val="24"/>
          <w:szCs w:val="24"/>
        </w:rPr>
        <w:t xml:space="preserve"> 2013; </w:t>
      </w:r>
      <w:commentRangeStart w:id="14"/>
      <w:r w:rsidRPr="00752E38">
        <w:rPr>
          <w:rFonts w:ascii="Times New Roman" w:hAnsi="Times New Roman"/>
          <w:sz w:val="24"/>
          <w:szCs w:val="24"/>
        </w:rPr>
        <w:t>Mohd</w:t>
      </w:r>
      <w:r w:rsidR="00A87DDD" w:rsidRPr="00752E38">
        <w:rPr>
          <w:rFonts w:ascii="Times New Roman" w:hAnsi="Times New Roman"/>
          <w:sz w:val="24"/>
          <w:szCs w:val="24"/>
        </w:rPr>
        <w:t xml:space="preserve"> Norarshad</w:t>
      </w:r>
      <w:r w:rsidRPr="00752E38">
        <w:rPr>
          <w:rFonts w:ascii="Times New Roman" w:hAnsi="Times New Roman"/>
          <w:sz w:val="24"/>
          <w:szCs w:val="24"/>
        </w:rPr>
        <w:t xml:space="preserve"> &amp; Tarmiji, 2016</w:t>
      </w:r>
      <w:commentRangeEnd w:id="14"/>
      <w:r w:rsidR="009B12DC" w:rsidRPr="00752E38">
        <w:rPr>
          <w:rStyle w:val="CommentReference"/>
          <w:rFonts w:eastAsia="DengXian"/>
          <w:lang w:val="en-MY" w:eastAsia="en-MY"/>
        </w:rPr>
        <w:commentReference w:id="14"/>
      </w:r>
      <w:r w:rsidRPr="00752E38">
        <w:rPr>
          <w:rFonts w:ascii="Times New Roman" w:hAnsi="Times New Roman"/>
          <w:sz w:val="24"/>
          <w:szCs w:val="24"/>
        </w:rPr>
        <w:t>; Dain &amp; Hohyun, 2016; Jun Luo,</w:t>
      </w:r>
      <w:r w:rsidR="00016964" w:rsidRPr="00752E38">
        <w:rPr>
          <w:rFonts w:ascii="Times New Roman" w:hAnsi="Times New Roman"/>
          <w:sz w:val="24"/>
          <w:szCs w:val="24"/>
        </w:rPr>
        <w:t xml:space="preserve"> 2017; </w:t>
      </w:r>
      <w:commentRangeStart w:id="15"/>
      <w:r w:rsidR="00016964" w:rsidRPr="00752E38">
        <w:rPr>
          <w:rFonts w:ascii="Times New Roman" w:hAnsi="Times New Roman"/>
          <w:sz w:val="24"/>
          <w:szCs w:val="24"/>
        </w:rPr>
        <w:t>Rozaimi &amp; Narimah, 2017</w:t>
      </w:r>
      <w:commentRangeEnd w:id="15"/>
      <w:r w:rsidR="009B12DC" w:rsidRPr="00752E38">
        <w:rPr>
          <w:rStyle w:val="CommentReference"/>
          <w:rFonts w:eastAsia="DengXian"/>
          <w:lang w:val="en-MY" w:eastAsia="en-MY"/>
        </w:rPr>
        <w:commentReference w:id="15"/>
      </w:r>
      <w:r w:rsidR="00016964" w:rsidRPr="00752E38">
        <w:rPr>
          <w:rFonts w:ascii="Times New Roman" w:hAnsi="Times New Roman"/>
          <w:sz w:val="24"/>
          <w:szCs w:val="24"/>
        </w:rPr>
        <w:t xml:space="preserve">; </w:t>
      </w:r>
      <w:r w:rsidRPr="00752E38">
        <w:rPr>
          <w:rFonts w:ascii="Times New Roman" w:hAnsi="Times New Roman"/>
          <w:sz w:val="24"/>
          <w:szCs w:val="24"/>
        </w:rPr>
        <w:t xml:space="preserve">Jimmy Holm, 2017). </w:t>
      </w:r>
    </w:p>
    <w:p w:rsidR="00B51D31" w:rsidRPr="00752E38" w:rsidRDefault="00B51D31" w:rsidP="00FB76BA">
      <w:pPr>
        <w:spacing w:line="240" w:lineRule="auto"/>
        <w:rPr>
          <w:rFonts w:ascii="Times New Roman" w:hAnsi="Times New Roman"/>
          <w:b/>
          <w:sz w:val="24"/>
          <w:szCs w:val="24"/>
        </w:rPr>
      </w:pPr>
    </w:p>
    <w:p w:rsidR="00EE40FA" w:rsidRPr="00752E38" w:rsidRDefault="00EE40FA" w:rsidP="00FB76BA">
      <w:pPr>
        <w:spacing w:line="240" w:lineRule="auto"/>
        <w:rPr>
          <w:rFonts w:ascii="Times New Roman" w:hAnsi="Times New Roman"/>
          <w:b/>
          <w:sz w:val="24"/>
          <w:szCs w:val="24"/>
        </w:rPr>
      </w:pPr>
      <w:r w:rsidRPr="00752E38">
        <w:rPr>
          <w:rFonts w:ascii="Times New Roman" w:hAnsi="Times New Roman"/>
          <w:b/>
          <w:sz w:val="24"/>
          <w:szCs w:val="24"/>
        </w:rPr>
        <w:lastRenderedPageBreak/>
        <w:t xml:space="preserve">Metodologi dan </w:t>
      </w:r>
      <w:r w:rsidR="004B188E">
        <w:rPr>
          <w:rFonts w:ascii="Times New Roman" w:hAnsi="Times New Roman"/>
          <w:b/>
          <w:sz w:val="24"/>
          <w:szCs w:val="24"/>
        </w:rPr>
        <w:t>k</w:t>
      </w:r>
      <w:r w:rsidRPr="00752E38">
        <w:rPr>
          <w:rFonts w:ascii="Times New Roman" w:hAnsi="Times New Roman"/>
          <w:b/>
          <w:sz w:val="24"/>
          <w:szCs w:val="24"/>
        </w:rPr>
        <w:t xml:space="preserve">awasan </w:t>
      </w:r>
      <w:r w:rsidR="004B188E">
        <w:rPr>
          <w:rFonts w:ascii="Times New Roman" w:hAnsi="Times New Roman"/>
          <w:b/>
          <w:sz w:val="24"/>
          <w:szCs w:val="24"/>
        </w:rPr>
        <w:t>k</w:t>
      </w:r>
      <w:r w:rsidRPr="00752E38">
        <w:rPr>
          <w:rFonts w:ascii="Times New Roman" w:hAnsi="Times New Roman"/>
          <w:b/>
          <w:sz w:val="24"/>
          <w:szCs w:val="24"/>
        </w:rPr>
        <w:t>ajian</w:t>
      </w:r>
    </w:p>
    <w:p w:rsidR="00EE40FA" w:rsidRPr="00752E38" w:rsidRDefault="00EE40FA" w:rsidP="00FB76BA">
      <w:pPr>
        <w:spacing w:after="0" w:line="240" w:lineRule="auto"/>
        <w:jc w:val="both"/>
        <w:rPr>
          <w:rFonts w:ascii="Times New Roman" w:hAnsi="Times New Roman"/>
          <w:sz w:val="24"/>
          <w:szCs w:val="24"/>
          <w:lang w:eastAsia="ja-JP"/>
        </w:rPr>
      </w:pPr>
      <w:proofErr w:type="gramStart"/>
      <w:r w:rsidRPr="00752E38">
        <w:rPr>
          <w:rFonts w:ascii="Times New Roman" w:hAnsi="Times New Roman"/>
          <w:sz w:val="24"/>
          <w:szCs w:val="24"/>
        </w:rPr>
        <w:t>Daerah Kuching</w:t>
      </w:r>
      <w:r w:rsidR="009D6FAA" w:rsidRPr="00752E38">
        <w:rPr>
          <w:rFonts w:ascii="Times New Roman" w:hAnsi="Times New Roman"/>
          <w:sz w:val="24"/>
          <w:szCs w:val="24"/>
        </w:rPr>
        <w:t xml:space="preserve"> mempunyai keluasan sebanyak 1,</w:t>
      </w:r>
      <w:r w:rsidRPr="00752E38">
        <w:rPr>
          <w:rFonts w:ascii="Times New Roman" w:hAnsi="Times New Roman"/>
          <w:sz w:val="24"/>
          <w:szCs w:val="24"/>
        </w:rPr>
        <w:t>862.8 km persegi (</w:t>
      </w:r>
      <w:r w:rsidR="00024B31" w:rsidRPr="00752E38">
        <w:rPr>
          <w:rFonts w:ascii="Times New Roman" w:hAnsi="Times New Roman"/>
          <w:sz w:val="24"/>
          <w:szCs w:val="24"/>
        </w:rPr>
        <w:t xml:space="preserve">Jabatan </w:t>
      </w:r>
      <w:commentRangeStart w:id="16"/>
      <w:r w:rsidRPr="00752E38">
        <w:rPr>
          <w:rFonts w:ascii="Times New Roman" w:hAnsi="Times New Roman"/>
          <w:sz w:val="24"/>
          <w:szCs w:val="24"/>
        </w:rPr>
        <w:t xml:space="preserve">Perangkaan </w:t>
      </w:r>
      <w:r w:rsidR="00024B31" w:rsidRPr="00752E38">
        <w:rPr>
          <w:rFonts w:ascii="Times New Roman" w:hAnsi="Times New Roman"/>
          <w:sz w:val="24"/>
          <w:szCs w:val="24"/>
        </w:rPr>
        <w:t xml:space="preserve">Negeri </w:t>
      </w:r>
      <w:r w:rsidRPr="00752E38">
        <w:rPr>
          <w:rFonts w:ascii="Times New Roman" w:hAnsi="Times New Roman"/>
          <w:sz w:val="24"/>
          <w:szCs w:val="24"/>
        </w:rPr>
        <w:t>Sarawak, 2015</w:t>
      </w:r>
      <w:commentRangeEnd w:id="16"/>
      <w:r w:rsidR="009B12DC" w:rsidRPr="00752E38">
        <w:rPr>
          <w:rStyle w:val="CommentReference"/>
          <w:rFonts w:eastAsia="DengXian"/>
          <w:lang w:val="en-MY" w:eastAsia="en-MY"/>
        </w:rPr>
        <w:commentReference w:id="16"/>
      </w:r>
      <w:r w:rsidRPr="00752E38">
        <w:rPr>
          <w:rFonts w:ascii="Times New Roman" w:hAnsi="Times New Roman"/>
          <w:sz w:val="24"/>
          <w:szCs w:val="24"/>
        </w:rPr>
        <w:t>).</w:t>
      </w:r>
      <w:proofErr w:type="gramEnd"/>
      <w:r w:rsidRPr="00752E38">
        <w:rPr>
          <w:rFonts w:ascii="Times New Roman" w:hAnsi="Times New Roman"/>
          <w:sz w:val="24"/>
          <w:szCs w:val="24"/>
        </w:rPr>
        <w:t xml:space="preserve"> Kuching juga mempunyai peratusan </w:t>
      </w:r>
      <w:proofErr w:type="gramStart"/>
      <w:r w:rsidRPr="00752E38">
        <w:rPr>
          <w:rFonts w:ascii="Times New Roman" w:hAnsi="Times New Roman"/>
          <w:sz w:val="24"/>
          <w:szCs w:val="24"/>
        </w:rPr>
        <w:t>kadar</w:t>
      </w:r>
      <w:proofErr w:type="gramEnd"/>
      <w:r w:rsidRPr="00752E38">
        <w:rPr>
          <w:rFonts w:ascii="Times New Roman" w:hAnsi="Times New Roman"/>
          <w:sz w:val="24"/>
          <w:szCs w:val="24"/>
        </w:rPr>
        <w:t xml:space="preserve"> populasi penduduk terbanyak di Sarawak dengan jumlah populasi seramai 617,887 orang pada tahun 2010 (Data terkini). </w:t>
      </w:r>
      <w:proofErr w:type="gramStart"/>
      <w:r w:rsidRPr="00752E38">
        <w:rPr>
          <w:rFonts w:ascii="Times New Roman" w:hAnsi="Times New Roman"/>
          <w:sz w:val="24"/>
          <w:szCs w:val="24"/>
        </w:rPr>
        <w:t>Kuching merupakan ibu negeri Sarawak dan telah diisytiharkan sebagai Bandaraya pada Ogos 1988 (</w:t>
      </w:r>
      <w:r w:rsidR="00024B31" w:rsidRPr="00752E38">
        <w:rPr>
          <w:rFonts w:ascii="Times New Roman" w:hAnsi="Times New Roman"/>
          <w:sz w:val="24"/>
          <w:szCs w:val="24"/>
        </w:rPr>
        <w:t xml:space="preserve">Jabatan Perangkaan Negeri </w:t>
      </w:r>
      <w:commentRangeStart w:id="17"/>
      <w:r w:rsidRPr="00752E38">
        <w:rPr>
          <w:rFonts w:ascii="Times New Roman" w:hAnsi="Times New Roman"/>
          <w:sz w:val="24"/>
          <w:szCs w:val="24"/>
        </w:rPr>
        <w:t>Sarawak, 2015</w:t>
      </w:r>
      <w:commentRangeEnd w:id="17"/>
      <w:r w:rsidR="009B12DC" w:rsidRPr="00752E38">
        <w:rPr>
          <w:rStyle w:val="CommentReference"/>
          <w:rFonts w:eastAsia="DengXian"/>
          <w:lang w:val="en-MY" w:eastAsia="en-MY"/>
        </w:rPr>
        <w:commentReference w:id="17"/>
      </w:r>
      <w:r w:rsidRPr="00752E38">
        <w:rPr>
          <w:rFonts w:ascii="Times New Roman" w:hAnsi="Times New Roman"/>
          <w:sz w:val="24"/>
          <w:szCs w:val="24"/>
        </w:rPr>
        <w:t>).</w:t>
      </w:r>
      <w:proofErr w:type="gramEnd"/>
      <w:r w:rsidRPr="00752E38">
        <w:rPr>
          <w:rFonts w:ascii="Times New Roman" w:hAnsi="Times New Roman"/>
          <w:sz w:val="24"/>
          <w:szCs w:val="24"/>
        </w:rPr>
        <w:t xml:space="preserve"> Kuching juga mengalami pertumbuhan ekonomi yang kukuh, peningkatan pendapatan perkapita dan produktiviti industri yang tinggi yang membawa kepada kepesatan perbandaran dan menjadi tumpuan penduduk berbanding daerah lain di Sarawak (World Bank Group, 2018). Ini menjadikan Kuching sebagai bandar Metropolitan ke-7 antara 14 buah negeri di Malaysia manakala di peringkat Sarawak, Kuching merupakan bandar Metropolitan ditangga pertama diikuti Miri dan juga Sibu (Jabatan Perangkaan Malaysia, 2015).</w:t>
      </w:r>
      <w:r w:rsidRPr="00752E38">
        <w:rPr>
          <w:rFonts w:ascii="Times New Roman" w:hAnsi="Times New Roman"/>
          <w:b/>
          <w:sz w:val="24"/>
          <w:szCs w:val="24"/>
        </w:rPr>
        <w:t xml:space="preserve"> </w:t>
      </w:r>
      <w:r w:rsidRPr="00752E38">
        <w:rPr>
          <w:rFonts w:ascii="Times New Roman" w:hAnsi="Times New Roman"/>
          <w:sz w:val="24"/>
          <w:szCs w:val="24"/>
        </w:rPr>
        <w:t>Daerah Kuching mempunyai sembilan buah balai polis dan dipecahkan kepada 57 sektor balai polis yang ditadbir di bawah Ibu Pejabat Polis Daerah Kuching (IPD) dan kawasan ini adalah kawasan yang menjadi fokus kajian</w:t>
      </w:r>
      <w:r w:rsidRPr="00752E38">
        <w:rPr>
          <w:rFonts w:ascii="Times New Roman" w:hAnsi="Times New Roman"/>
          <w:sz w:val="24"/>
          <w:szCs w:val="24"/>
          <w:lang w:eastAsia="ja-JP"/>
        </w:rPr>
        <w:t xml:space="preserve"> iaitu (1) Balai Padungan, (2) Balai Bintawa, (3) Balai Sekama, (4) Balai Tabuan Jaya (5) Balai Sungai Maong, (6) Balai Polis Gita, (7) Balai Santubong, (8) Balai Sentral dan (9) Balai Satok seper</w:t>
      </w:r>
      <w:r w:rsidR="009D6FAA" w:rsidRPr="00752E38">
        <w:rPr>
          <w:rFonts w:ascii="Times New Roman" w:hAnsi="Times New Roman"/>
          <w:sz w:val="24"/>
          <w:szCs w:val="24"/>
          <w:lang w:eastAsia="ja-JP"/>
        </w:rPr>
        <w:t>ti yang ditunjukkan dalam Rajah 4.</w:t>
      </w:r>
    </w:p>
    <w:p w:rsidR="00EE40FA" w:rsidRPr="00752E38" w:rsidRDefault="00EE40FA" w:rsidP="00FB76BA">
      <w:pPr>
        <w:spacing w:after="0" w:line="240" w:lineRule="auto"/>
        <w:jc w:val="both"/>
        <w:rPr>
          <w:rFonts w:ascii="Times New Roman" w:hAnsi="Times New Roman"/>
          <w:b/>
          <w:sz w:val="24"/>
          <w:szCs w:val="24"/>
        </w:rPr>
      </w:pPr>
      <w:r w:rsidRPr="00752E38">
        <w:rPr>
          <w:rFonts w:ascii="Times New Roman" w:hAnsi="Times New Roman"/>
          <w:sz w:val="24"/>
          <w:szCs w:val="24"/>
          <w:lang w:eastAsia="ja-JP"/>
        </w:rPr>
        <w:t xml:space="preserve"> </w:t>
      </w:r>
    </w:p>
    <w:p w:rsidR="00EE40FA" w:rsidRPr="00752E38" w:rsidRDefault="00353C64" w:rsidP="00FB76BA">
      <w:pPr>
        <w:spacing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3528695" cy="4598670"/>
            <wp:effectExtent l="0" t="0" r="0" b="0"/>
            <wp:docPr id="5" name="Picture 19" descr="F:\kertas kerja analisis ruangan jenayah\JURNAL GEOGRAFIA\KAWASAN KAJIA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kertas kerja analisis ruangan jenayah\JURNAL GEOGRAFIA\KAWASAN KAJIAN.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28695" cy="4598670"/>
                    </a:xfrm>
                    <a:prstGeom prst="rect">
                      <a:avLst/>
                    </a:prstGeom>
                    <a:noFill/>
                    <a:ln>
                      <a:noFill/>
                    </a:ln>
                  </pic:spPr>
                </pic:pic>
              </a:graphicData>
            </a:graphic>
          </wp:inline>
        </w:drawing>
      </w:r>
    </w:p>
    <w:p w:rsidR="00EE40FA" w:rsidRPr="00752E38" w:rsidRDefault="009D6FAA" w:rsidP="00FB76BA">
      <w:pPr>
        <w:spacing w:line="240" w:lineRule="auto"/>
        <w:jc w:val="center"/>
        <w:rPr>
          <w:rFonts w:ascii="Times New Roman" w:hAnsi="Times New Roman"/>
          <w:sz w:val="20"/>
          <w:szCs w:val="20"/>
        </w:rPr>
      </w:pPr>
      <w:proofErr w:type="gramStart"/>
      <w:r w:rsidRPr="00752E38">
        <w:rPr>
          <w:rFonts w:ascii="Times New Roman" w:hAnsi="Times New Roman"/>
          <w:b/>
          <w:sz w:val="20"/>
          <w:szCs w:val="20"/>
        </w:rPr>
        <w:t>Rajah 4.</w:t>
      </w:r>
      <w:proofErr w:type="gramEnd"/>
      <w:r w:rsidR="00EE40FA" w:rsidRPr="00752E38">
        <w:rPr>
          <w:rFonts w:ascii="Times New Roman" w:hAnsi="Times New Roman"/>
          <w:sz w:val="20"/>
          <w:szCs w:val="20"/>
        </w:rPr>
        <w:t xml:space="preserve"> Kawasan Kajian</w:t>
      </w:r>
    </w:p>
    <w:p w:rsidR="00EE40FA" w:rsidRPr="00752E38" w:rsidRDefault="00353C64" w:rsidP="007413F6">
      <w:pPr>
        <w:spacing w:line="240" w:lineRule="auto"/>
        <w:jc w:val="center"/>
        <w:rPr>
          <w:b/>
        </w:rPr>
      </w:pPr>
      <w:r>
        <w:rPr>
          <w:b/>
          <w:noProof/>
        </w:rPr>
        <w:lastRenderedPageBreak/>
        <mc:AlternateContent>
          <mc:Choice Requires="wps">
            <w:drawing>
              <wp:anchor distT="0" distB="0" distL="114300" distR="114300" simplePos="0" relativeHeight="251643392" behindDoc="1" locked="0" layoutInCell="1" allowOverlap="1">
                <wp:simplePos x="0" y="0"/>
                <wp:positionH relativeFrom="column">
                  <wp:posOffset>-27305</wp:posOffset>
                </wp:positionH>
                <wp:positionV relativeFrom="paragraph">
                  <wp:posOffset>-91440</wp:posOffset>
                </wp:positionV>
                <wp:extent cx="5970905" cy="2715895"/>
                <wp:effectExtent l="0" t="0" r="10795" b="27305"/>
                <wp:wrapNone/>
                <wp:docPr id="3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0905" cy="2715895"/>
                        </a:xfrm>
                        <a:prstGeom prst="rect">
                          <a:avLst/>
                        </a:prstGeom>
                        <a:solidFill>
                          <a:srgbClr val="FFFFFF"/>
                        </a:solidFill>
                        <a:ln w="12700" cap="flat" cmpd="sng" algn="ctr">
                          <a:solidFill>
                            <a:srgbClr val="000000"/>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15pt;margin-top:-7.2pt;width:470.15pt;height:213.8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" strokeweight="1pt">
                <v:path arrowok="t"/>
              </v:rect>
            </w:pict>
          </mc:Fallback>
        </mc:AlternateContent>
      </w:r>
      <w:r>
        <w:rPr>
          <w:rFonts w:ascii="Tahoma" w:hAnsi="Tahoma" w:cs="Tahoma"/>
          <w:noProof/>
        </w:rPr>
        <mc:AlternateContent>
          <mc:Choice Requires="wps">
            <w:drawing>
              <wp:anchor distT="0" distB="0" distL="114300" distR="114300" simplePos="0" relativeHeight="251647488" behindDoc="0" locked="0" layoutInCell="1" allowOverlap="1">
                <wp:simplePos x="0" y="0"/>
                <wp:positionH relativeFrom="column">
                  <wp:posOffset>4105910</wp:posOffset>
                </wp:positionH>
                <wp:positionV relativeFrom="paragraph">
                  <wp:posOffset>189230</wp:posOffset>
                </wp:positionV>
                <wp:extent cx="0" cy="2139950"/>
                <wp:effectExtent l="10160" t="8255" r="8890" b="13970"/>
                <wp:wrapNone/>
                <wp:docPr id="30"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995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3pt,14.9pt" to="323.3pt,1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" strokeweight=".5pt">
                <v:fill o:detectmouseclick="t"/>
                <v:stroke joinstyle="miter"/>
              </v:line>
            </w:pict>
          </mc:Fallback>
        </mc:AlternateContent>
      </w:r>
      <w:r>
        <w:rPr>
          <w:rFonts w:ascii="Tahoma" w:hAnsi="Tahoma" w:cs="Tahoma"/>
          <w:noProof/>
        </w:rPr>
        <mc:AlternateContent>
          <mc:Choice Requires="wps">
            <w:drawing>
              <wp:anchor distT="4294967295" distB="4294967295" distL="114300" distR="114300" simplePos="0" relativeHeight="251654656" behindDoc="0" locked="0" layoutInCell="1" allowOverlap="1">
                <wp:simplePos x="0" y="0"/>
                <wp:positionH relativeFrom="column">
                  <wp:posOffset>4105910</wp:posOffset>
                </wp:positionH>
                <wp:positionV relativeFrom="paragraph">
                  <wp:posOffset>189229</wp:posOffset>
                </wp:positionV>
                <wp:extent cx="276225" cy="0"/>
                <wp:effectExtent l="0" t="76200" r="28575" b="114300"/>
                <wp:wrapNone/>
                <wp:docPr id="29"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225" cy="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1" o:spid="_x0000_s1026" type="#_x0000_t32" style="position:absolute;margin-left:323.3pt;margin-top:14.9pt;width:21.75pt;height:0;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" strokecolor="windowText" strokeweight=".5pt">
                <v:stroke endarrow="open" joinstyle="miter"/>
                <o:lock v:ext="edit" shapetype="f"/>
              </v:shape>
            </w:pict>
          </mc:Fallback>
        </mc:AlternateContent>
      </w:r>
      <w:r>
        <w:rPr>
          <w:rFonts w:ascii="Tahoma" w:hAnsi="Tahoma" w:cs="Tahoma"/>
          <w:noProof/>
        </w:rPr>
        <mc:AlternateContent>
          <mc:Choice Requires="wps">
            <w:drawing>
              <wp:anchor distT="0" distB="0" distL="114300" distR="114300" simplePos="0" relativeHeight="251650560" behindDoc="0" locked="0" layoutInCell="1" allowOverlap="1">
                <wp:simplePos x="0" y="0"/>
                <wp:positionH relativeFrom="column">
                  <wp:posOffset>38735</wp:posOffset>
                </wp:positionH>
                <wp:positionV relativeFrom="paragraph">
                  <wp:posOffset>52705</wp:posOffset>
                </wp:positionV>
                <wp:extent cx="1535430" cy="364490"/>
                <wp:effectExtent l="0" t="0" r="26670" b="16510"/>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5430" cy="364490"/>
                        </a:xfrm>
                        <a:prstGeom prst="rect">
                          <a:avLst/>
                        </a:prstGeom>
                        <a:solidFill>
                          <a:srgbClr val="9DC3E6">
                            <a:lumMod val="60000"/>
                            <a:lumOff val="40000"/>
                          </a:srgbClr>
                        </a:solidFill>
                        <a:ln w="12700" cap="flat" cmpd="sng" algn="ctr">
                          <a:solidFill>
                            <a:srgbClr val="000000"/>
                          </a:solidFill>
                          <a:prstDash val="solid"/>
                          <a:miter lim="800000"/>
                        </a:ln>
                      </wps:spPr>
                      <wps:txbx>
                        <w:txbxContent>
                          <w:p w:rsidR="00EE40FA" w:rsidRDefault="00EE40FA">
                            <w:pPr>
                              <w:jc w:val="center"/>
                              <w:rPr>
                                <w:rFonts w:ascii="Times New Roman" w:hAnsi="Times New Roman"/>
                                <w:color w:val="000000"/>
                              </w:rPr>
                            </w:pPr>
                            <w:r>
                              <w:rPr>
                                <w:rFonts w:ascii="Times New Roman" w:hAnsi="Times New Roman"/>
                                <w:color w:val="000000"/>
                              </w:rPr>
                              <w:t>Bukit Aman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left:0;text-align:left;margin-left:3.05pt;margin-top:4.15pt;width:120.9pt;height:28.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" fillcolor="#c4dbf0" strokeweight="1pt">
                <v:path arrowok="t"/>
                <v:textbox>
                  <w:txbxContent>
                    <w:p w:rsidR="00EE40FA" w:rsidRDefault="00EE40FA">
                      <w:pPr>
                        <w:jc w:val="center"/>
                        <w:rPr>
                          <w:rFonts w:ascii="Times New Roman" w:hAnsi="Times New Roman"/>
                          <w:color w:val="000000"/>
                        </w:rPr>
                      </w:pPr>
                      <w:r>
                        <w:rPr>
                          <w:rFonts w:ascii="Times New Roman" w:hAnsi="Times New Roman"/>
                          <w:color w:val="000000"/>
                        </w:rPr>
                        <w:t>Bukit Aman</w:t>
                      </w:r>
                    </w:p>
                  </w:txbxContent>
                </v:textbox>
              </v:rect>
            </w:pict>
          </mc:Fallback>
        </mc:AlternateContent>
      </w:r>
      <w:r>
        <w:rPr>
          <w:rFonts w:ascii="Tahoma" w:hAnsi="Tahoma" w:cs="Tahoma"/>
          <w:noProof/>
        </w:rPr>
        <mc:AlternateContent>
          <mc:Choice Requires="wps">
            <w:drawing>
              <wp:anchor distT="0" distB="0" distL="114300" distR="114300" simplePos="0" relativeHeight="251644416" behindDoc="0" locked="0" layoutInCell="1" allowOverlap="1">
                <wp:simplePos x="0" y="0"/>
                <wp:positionH relativeFrom="column">
                  <wp:posOffset>4381500</wp:posOffset>
                </wp:positionH>
                <wp:positionV relativeFrom="paragraph">
                  <wp:posOffset>26670</wp:posOffset>
                </wp:positionV>
                <wp:extent cx="1438275" cy="357505"/>
                <wp:effectExtent l="0" t="0" r="28575" b="23495"/>
                <wp:wrapNone/>
                <wp:docPr id="9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8275" cy="357505"/>
                        </a:xfrm>
                        <a:prstGeom prst="rect">
                          <a:avLst/>
                        </a:prstGeom>
                        <a:solidFill>
                          <a:srgbClr val="9DC3E6">
                            <a:lumMod val="60000"/>
                            <a:lumOff val="40000"/>
                          </a:srgbClr>
                        </a:solidFill>
                        <a:ln w="12700" cap="flat" cmpd="sng" algn="ctr">
                          <a:solidFill>
                            <a:srgbClr val="000000"/>
                          </a:solidFill>
                          <a:prstDash val="solid"/>
                          <a:miter lim="800000"/>
                        </a:ln>
                        <a:effectLst/>
                      </wps:spPr>
                      <wps:txbx>
                        <w:txbxContent>
                          <w:p w:rsidR="00EE40FA" w:rsidRPr="007413F6" w:rsidRDefault="00EE40FA">
                            <w:pPr>
                              <w:jc w:val="center"/>
                              <w:rPr>
                                <w:rFonts w:ascii="Times New Roman" w:hAnsi="Times New Roman"/>
                                <w:i/>
                              </w:rPr>
                            </w:pPr>
                            <w:r w:rsidRPr="007413F6">
                              <w:rPr>
                                <w:rFonts w:ascii="Times New Roman" w:hAnsi="Times New Roman"/>
                                <w:i/>
                              </w:rPr>
                              <w:t>Spatial Join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Rectangle 98" o:spid="_x0000_s1027" style="position:absolute;left:0;text-align:left;margin-left:345pt;margin-top:2.1pt;width:113.25pt;height:28.1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" fillcolor="#c4dbf0" strokeweight="1pt">
                <v:path arrowok="t"/>
                <v:textbox>
                  <w:txbxContent>
                    <w:p w:rsidR="00EE40FA" w:rsidRPr="007413F6" w:rsidRDefault="00EE40FA">
                      <w:pPr>
                        <w:jc w:val="center"/>
                        <w:rPr>
                          <w:rFonts w:ascii="Times New Roman" w:hAnsi="Times New Roman"/>
                          <w:i/>
                        </w:rPr>
                      </w:pPr>
                      <w:r w:rsidRPr="007413F6">
                        <w:rPr>
                          <w:rFonts w:ascii="Times New Roman" w:hAnsi="Times New Roman"/>
                          <w:i/>
                        </w:rPr>
                        <w:t>Spatial Join</w:t>
                      </w:r>
                    </w:p>
                  </w:txbxContent>
                </v:textbox>
              </v:rect>
            </w:pict>
          </mc:Fallback>
        </mc:AlternateContent>
      </w:r>
      <w:r>
        <w:rPr>
          <w:rFonts w:ascii="Tahoma" w:hAnsi="Tahoma" w:cs="Tahoma"/>
          <w:noProof/>
        </w:rPr>
        <mc:AlternateContent>
          <mc:Choice Requires="wps">
            <w:drawing>
              <wp:anchor distT="0" distB="0" distL="114300" distR="114300" simplePos="0" relativeHeight="251662848" behindDoc="0" locked="0" layoutInCell="1" allowOverlap="1">
                <wp:simplePos x="0" y="0"/>
                <wp:positionH relativeFrom="column">
                  <wp:posOffset>1819275</wp:posOffset>
                </wp:positionH>
                <wp:positionV relativeFrom="paragraph">
                  <wp:posOffset>233680</wp:posOffset>
                </wp:positionV>
                <wp:extent cx="3175" cy="1859915"/>
                <wp:effectExtent l="9525" t="5080" r="6350" b="11430"/>
                <wp:wrapNone/>
                <wp:docPr id="28"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 cy="185991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25pt,18.4pt" to="143.5pt,1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" strokeweight=".5pt">
                <v:fill o:detectmouseclick="t"/>
                <v:stroke joinstyle="miter"/>
              </v:line>
            </w:pict>
          </mc:Fallback>
        </mc:AlternateContent>
      </w:r>
      <w:r>
        <w:rPr>
          <w:rFonts w:ascii="Tahoma" w:hAnsi="Tahoma" w:cs="Tahoma"/>
          <w:noProof/>
        </w:rPr>
        <mc:AlternateContent>
          <mc:Choice Requires="wps">
            <w:drawing>
              <wp:anchor distT="0" distB="0" distL="114300" distR="114300" simplePos="0" relativeHeight="251664896" behindDoc="0" locked="0" layoutInCell="1" allowOverlap="1">
                <wp:simplePos x="0" y="0"/>
                <wp:positionH relativeFrom="column">
                  <wp:posOffset>1822450</wp:posOffset>
                </wp:positionH>
                <wp:positionV relativeFrom="paragraph">
                  <wp:posOffset>233045</wp:posOffset>
                </wp:positionV>
                <wp:extent cx="299720" cy="635"/>
                <wp:effectExtent l="12700" t="71120" r="20955" b="80645"/>
                <wp:wrapNone/>
                <wp:docPr id="27"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720" cy="635"/>
                        </a:xfrm>
                        <a:prstGeom prst="bentConnector3">
                          <a:avLst>
                            <a:gd name="adj1" fmla="val 50000"/>
                          </a:avLst>
                        </a:prstGeom>
                        <a:noFill/>
                        <a:ln w="6350">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0" o:spid="_x0000_s1026" type="#_x0000_t34" style="position:absolute;margin-left:143.5pt;margin-top:18.35pt;width:23.6pt;height:.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" strokeweight=".5pt">
                <v:fill o:detectmouseclick="t"/>
                <v:stroke endarrow="open"/>
              </v:shape>
            </w:pict>
          </mc:Fallback>
        </mc:AlternateContent>
      </w:r>
      <w:r>
        <w:rPr>
          <w:rFonts w:ascii="Tahoma" w:hAnsi="Tahoma" w:cs="Tahoma"/>
          <w:noProof/>
        </w:rPr>
        <mc:AlternateContent>
          <mc:Choice Requires="wps">
            <w:drawing>
              <wp:anchor distT="0" distB="0" distL="114300" distR="114300" simplePos="0" relativeHeight="251646464" behindDoc="0" locked="0" layoutInCell="1" allowOverlap="1">
                <wp:simplePos x="0" y="0"/>
                <wp:positionH relativeFrom="column">
                  <wp:posOffset>2113915</wp:posOffset>
                </wp:positionH>
                <wp:positionV relativeFrom="paragraph">
                  <wp:posOffset>45720</wp:posOffset>
                </wp:positionV>
                <wp:extent cx="1573530" cy="364490"/>
                <wp:effectExtent l="0" t="0" r="26670" b="16510"/>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3530" cy="364490"/>
                        </a:xfrm>
                        <a:prstGeom prst="rect">
                          <a:avLst/>
                        </a:prstGeom>
                        <a:solidFill>
                          <a:srgbClr val="9DC3E6">
                            <a:lumMod val="60000"/>
                            <a:lumOff val="40000"/>
                          </a:srgbClr>
                        </a:solidFill>
                        <a:ln w="12700" cap="flat" cmpd="sng" algn="ctr">
                          <a:solidFill>
                            <a:srgbClr val="000000"/>
                          </a:solidFill>
                          <a:prstDash val="solid"/>
                          <a:miter lim="800000"/>
                        </a:ln>
                        <a:effectLst/>
                      </wps:spPr>
                      <wps:txbx>
                        <w:txbxContent>
                          <w:p w:rsidR="00EE40FA" w:rsidRDefault="00EE40FA">
                            <w:pPr>
                              <w:spacing w:after="0" w:line="240" w:lineRule="auto"/>
                              <w:jc w:val="center"/>
                              <w:rPr>
                                <w:rFonts w:ascii="Times New Roman" w:hAnsi="Times New Roman"/>
                              </w:rPr>
                            </w:pPr>
                            <w:r>
                              <w:rPr>
                                <w:rFonts w:ascii="Times New Roman" w:hAnsi="Times New Roman"/>
                              </w:rPr>
                              <w:t xml:space="preserve">Proses </w:t>
                            </w:r>
                            <w:r w:rsidRPr="007413F6">
                              <w:rPr>
                                <w:rFonts w:ascii="Times New Roman" w:hAnsi="Times New Roman"/>
                                <w:i/>
                              </w:rPr>
                              <w:t>Geocoding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Rectangle 93" o:spid="_x0000_s1028" style="position:absolute;left:0;text-align:left;margin-left:166.45pt;margin-top:3.6pt;width:123.9pt;height:28.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" fillcolor="#c4dbf0" strokeweight="1pt">
                <v:path arrowok="t"/>
                <v:textbox>
                  <w:txbxContent>
                    <w:p w:rsidR="00EE40FA" w:rsidRDefault="00EE40FA">
                      <w:pPr>
                        <w:spacing w:after="0" w:line="240" w:lineRule="auto"/>
                        <w:jc w:val="center"/>
                        <w:rPr>
                          <w:rFonts w:ascii="Times New Roman" w:hAnsi="Times New Roman"/>
                        </w:rPr>
                      </w:pPr>
                      <w:r>
                        <w:rPr>
                          <w:rFonts w:ascii="Times New Roman" w:hAnsi="Times New Roman"/>
                        </w:rPr>
                        <w:t xml:space="preserve">Proses </w:t>
                      </w:r>
                      <w:r w:rsidRPr="007413F6">
                        <w:rPr>
                          <w:rFonts w:ascii="Times New Roman" w:hAnsi="Times New Roman"/>
                          <w:i/>
                        </w:rPr>
                        <w:t>Geocoding</w:t>
                      </w:r>
                    </w:p>
                  </w:txbxContent>
                </v:textbox>
              </v:rect>
            </w:pict>
          </mc:Fallback>
        </mc:AlternateContent>
      </w:r>
    </w:p>
    <w:p w:rsidR="00EE40FA" w:rsidRPr="00752E38" w:rsidRDefault="00353C64" w:rsidP="00FB76BA">
      <w:pPr>
        <w:spacing w:line="240" w:lineRule="auto"/>
        <w:rPr>
          <w:b/>
        </w:rPr>
      </w:pPr>
      <w:r>
        <w:rPr>
          <w:rFonts w:ascii="Tahoma" w:hAnsi="Tahoma" w:cs="Tahoma"/>
          <w:noProof/>
        </w:rPr>
        <mc:AlternateContent>
          <mc:Choice Requires="wps">
            <w:drawing>
              <wp:anchor distT="0" distB="0" distL="114300" distR="114300" simplePos="0" relativeHeight="251671040" behindDoc="0" locked="0" layoutInCell="1" allowOverlap="1">
                <wp:simplePos x="0" y="0"/>
                <wp:positionH relativeFrom="column">
                  <wp:posOffset>591820</wp:posOffset>
                </wp:positionH>
                <wp:positionV relativeFrom="paragraph">
                  <wp:posOffset>352425</wp:posOffset>
                </wp:positionV>
                <wp:extent cx="412750" cy="0"/>
                <wp:effectExtent l="74295" t="8890" r="78105" b="16510"/>
                <wp:wrapNone/>
                <wp:docPr id="26"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12750" cy="0"/>
                        </a:xfrm>
                        <a:prstGeom prst="straightConnector1">
                          <a:avLst/>
                        </a:prstGeom>
                        <a:noFill/>
                        <a:ln w="6350">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 o:spid="_x0000_s1026" type="#_x0000_t32" style="position:absolute;margin-left:46.6pt;margin-top:27.75pt;width:32.5pt;height:0;rotation:9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" strokeweight=".5pt">
                <v:fill o:detectmouseclick="t"/>
                <v:stroke endarrow="open" joinstyle="miter"/>
              </v:shape>
            </w:pict>
          </mc:Fallback>
        </mc:AlternateContent>
      </w:r>
      <w:r>
        <w:rPr>
          <w:rFonts w:ascii="Tahoma" w:hAnsi="Tahoma" w:cs="Tahoma"/>
          <w:noProof/>
        </w:rPr>
        <mc:AlternateContent>
          <mc:Choice Requires="wps">
            <w:drawing>
              <wp:anchor distT="0" distB="0" distL="114300" distR="114300" simplePos="0" relativeHeight="251655680" behindDoc="0" locked="0" layoutInCell="1" allowOverlap="1">
                <wp:simplePos x="0" y="0"/>
                <wp:positionH relativeFrom="column">
                  <wp:posOffset>4993005</wp:posOffset>
                </wp:positionH>
                <wp:positionV relativeFrom="paragraph">
                  <wp:posOffset>207645</wp:posOffset>
                </wp:positionV>
                <wp:extent cx="177165" cy="0"/>
                <wp:effectExtent l="71755" t="10160" r="80645" b="22225"/>
                <wp:wrapNone/>
                <wp:docPr id="25"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77165" cy="0"/>
                        </a:xfrm>
                        <a:prstGeom prst="straightConnector1">
                          <a:avLst/>
                        </a:prstGeom>
                        <a:noFill/>
                        <a:ln w="6350">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 o:spid="_x0000_s1026" type="#_x0000_t32" style="position:absolute;margin-left:393.15pt;margin-top:16.35pt;width:13.95pt;height:0;rotation:9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" strokeweight=".5pt">
                <v:fill o:detectmouseclick="t"/>
                <v:stroke endarrow="open" joinstyle="miter"/>
              </v:shape>
            </w:pict>
          </mc:Fallback>
        </mc:AlternateContent>
      </w:r>
      <w:r>
        <w:rPr>
          <w:b/>
          <w:noProof/>
        </w:rPr>
        <mc:AlternateContent>
          <mc:Choice Requires="wps">
            <w:drawing>
              <wp:anchor distT="0" distB="0" distL="114300" distR="114300" simplePos="0" relativeHeight="251651584" behindDoc="0" locked="0" layoutInCell="1" allowOverlap="1">
                <wp:simplePos x="0" y="0"/>
                <wp:positionH relativeFrom="column">
                  <wp:posOffset>2440305</wp:posOffset>
                </wp:positionH>
                <wp:positionV relativeFrom="paragraph">
                  <wp:posOffset>600075</wp:posOffset>
                </wp:positionV>
                <wp:extent cx="924560" cy="0"/>
                <wp:effectExtent l="73660" t="10160" r="78740" b="17780"/>
                <wp:wrapNone/>
                <wp:docPr id="24"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924560" cy="0"/>
                        </a:xfrm>
                        <a:prstGeom prst="straightConnector1">
                          <a:avLst/>
                        </a:prstGeom>
                        <a:noFill/>
                        <a:ln w="6350">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 o:spid="_x0000_s1026" type="#_x0000_t32" style="position:absolute;margin-left:192.15pt;margin-top:47.25pt;width:72.8pt;height:0;rotation:9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" strokeweight=".5pt">
                <v:fill o:detectmouseclick="t"/>
                <v:stroke endarrow="open" joinstyle="miter"/>
              </v:shape>
            </w:pict>
          </mc:Fallback>
        </mc:AlternateContent>
      </w:r>
      <w:r>
        <w:rPr>
          <w:b/>
          <w:noProof/>
        </w:rPr>
        <mc:AlternateContent>
          <mc:Choice Requires="wps">
            <w:drawing>
              <wp:anchor distT="0" distB="0" distL="114300" distR="114300" simplePos="0" relativeHeight="251652608" behindDoc="0" locked="0" layoutInCell="1" allowOverlap="1">
                <wp:simplePos x="0" y="0"/>
                <wp:positionH relativeFrom="column">
                  <wp:posOffset>3620135</wp:posOffset>
                </wp:positionH>
                <wp:positionV relativeFrom="paragraph">
                  <wp:posOffset>228600</wp:posOffset>
                </wp:positionV>
                <wp:extent cx="358775" cy="241935"/>
                <wp:effectExtent l="0" t="0" r="22225" b="247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241935"/>
                        </a:xfrm>
                        <a:prstGeom prst="rect">
                          <a:avLst/>
                        </a:prstGeom>
                        <a:solidFill>
                          <a:srgbClr val="FFFFFF"/>
                        </a:solidFill>
                        <a:ln w="9525">
                          <a:solidFill>
                            <a:srgbClr val="000000"/>
                          </a:solidFill>
                          <a:miter lim="800000"/>
                        </a:ln>
                      </wps:spPr>
                      <wps:txbx>
                        <w:txbxContent>
                          <w:p w:rsidR="00EE40FA" w:rsidRDefault="00EE40FA">
                            <w:r>
                              <w:t>Ya</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margin-left:285.05pt;margin-top:18pt;width:28.25pt;height:19.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">
                <v:textbox>
                  <w:txbxContent>
                    <w:p w:rsidR="00EE40FA" w:rsidRDefault="00EE40FA">
                      <w:r>
                        <w:t>Ya</w:t>
                      </w:r>
                    </w:p>
                  </w:txbxContent>
                </v:textbox>
              </v:shape>
            </w:pict>
          </mc:Fallback>
        </mc:AlternateContent>
      </w:r>
      <w:r>
        <w:rPr>
          <w:b/>
          <w:noProof/>
        </w:rPr>
        <mc:AlternateContent>
          <mc:Choice Requires="wps">
            <w:drawing>
              <wp:anchor distT="0" distB="0" distL="114299" distR="114299" simplePos="0" relativeHeight="251658752" behindDoc="0" locked="0" layoutInCell="1" allowOverlap="1">
                <wp:simplePos x="0" y="0"/>
                <wp:positionH relativeFrom="column">
                  <wp:posOffset>3533139</wp:posOffset>
                </wp:positionH>
                <wp:positionV relativeFrom="paragraph">
                  <wp:posOffset>220980</wp:posOffset>
                </wp:positionV>
                <wp:extent cx="0" cy="323850"/>
                <wp:effectExtent l="95250" t="0" r="76200" b="57150"/>
                <wp:wrapNone/>
                <wp:docPr id="23"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3850"/>
                        </a:xfrm>
                        <a:prstGeom prst="straightConnector1">
                          <a:avLst/>
                        </a:prstGeom>
                        <a:noFill/>
                        <a:ln w="6350" cap="flat" cmpd="sng" algn="ctr">
                          <a:solidFill>
                            <a:srgbClr val="000000"/>
                          </a:solidFill>
                          <a:prstDash val="solid"/>
                          <a:miter lim="800000"/>
                          <a:tailEnd type="arrow"/>
                        </a:ln>
                      </wps:spPr>
                      <wps:bodyPr/>
                    </wps:wsp>
                  </a:graphicData>
                </a:graphic>
                <wp14:sizeRelH relativeFrom="page">
                  <wp14:pctWidth>0</wp14:pctWidth>
                </wp14:sizeRelH>
                <wp14:sizeRelV relativeFrom="page">
                  <wp14:pctHeight>0</wp14:pctHeight>
                </wp14:sizeRelV>
              </wp:anchor>
            </w:drawing>
          </mc:Choice>
          <mc:Fallback>
            <w:pict>
              <v:shape id="Straight Arrow Connector 15" o:spid="_x0000_s1026" type="#_x0000_t32" style="position:absolute;margin-left:278.2pt;margin-top:17.4pt;width:0;height:25.5pt;z-index:251658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" strokeweight=".5pt">
                <v:stroke endarrow="open" joinstyle="miter"/>
                <o:lock v:ext="edit" shapetype="f"/>
              </v:shape>
            </w:pict>
          </mc:Fallback>
        </mc:AlternateContent>
      </w:r>
      <w:r>
        <w:rPr>
          <w:b/>
          <w:noProof/>
        </w:rPr>
        <mc:AlternateContent>
          <mc:Choice Requires="wps">
            <w:drawing>
              <wp:anchor distT="4294967295" distB="4294967295" distL="114300" distR="114300" simplePos="0" relativeHeight="251656704" behindDoc="0" locked="0" layoutInCell="1" allowOverlap="1">
                <wp:simplePos x="0" y="0"/>
                <wp:positionH relativeFrom="column">
                  <wp:posOffset>2902585</wp:posOffset>
                </wp:positionH>
                <wp:positionV relativeFrom="paragraph">
                  <wp:posOffset>230504</wp:posOffset>
                </wp:positionV>
                <wp:extent cx="624840" cy="0"/>
                <wp:effectExtent l="0" t="0" r="22860" b="19050"/>
                <wp:wrapNone/>
                <wp:docPr id="22"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4840" cy="0"/>
                        </a:xfrm>
                        <a:prstGeom prst="line">
                          <a:avLst/>
                        </a:prstGeom>
                        <a:noFill/>
                        <a:ln w="6350" cap="flat" cmpd="sng" algn="ctr">
                          <a:solidFill>
                            <a:srgbClr val="000000"/>
                          </a:solidFill>
                          <a:prstDash val="solid"/>
                          <a:miter lim="800000"/>
                        </a:ln>
                      </wps:spPr>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8.55pt,18.15pt" to="277.7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" strokeweight=".5pt">
                <v:stroke joinstyle="miter"/>
                <o:lock v:ext="edit" shapetype="f"/>
              </v:line>
            </w:pict>
          </mc:Fallback>
        </mc:AlternateContent>
      </w:r>
      <w:r>
        <w:rPr>
          <w:b/>
          <w:noProof/>
        </w:rPr>
        <mc:AlternateContent>
          <mc:Choice Requires="wps">
            <w:drawing>
              <wp:anchor distT="0" distB="0" distL="114300" distR="114300" simplePos="0" relativeHeight="251661824" behindDoc="0" locked="0" layoutInCell="1" allowOverlap="1">
                <wp:simplePos x="0" y="0"/>
                <wp:positionH relativeFrom="column">
                  <wp:posOffset>2138680</wp:posOffset>
                </wp:positionH>
                <wp:positionV relativeFrom="paragraph">
                  <wp:posOffset>255905</wp:posOffset>
                </wp:positionV>
                <wp:extent cx="601345" cy="288925"/>
                <wp:effectExtent l="0" t="0" r="27305" b="1587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 cy="288925"/>
                        </a:xfrm>
                        <a:prstGeom prst="rect">
                          <a:avLst/>
                        </a:prstGeom>
                        <a:solidFill>
                          <a:srgbClr val="FFFFFF"/>
                        </a:solidFill>
                        <a:ln w="9525">
                          <a:solidFill>
                            <a:srgbClr val="000000"/>
                          </a:solidFill>
                          <a:miter lim="800000"/>
                        </a:ln>
                      </wps:spPr>
                      <wps:txbx>
                        <w:txbxContent>
                          <w:p w:rsidR="00EE40FA" w:rsidRDefault="00EE40FA">
                            <w:r>
                              <w:t>Tidak</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168.4pt;margin-top:20.15pt;width:47.35pt;height:22.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">
                <v:textbox>
                  <w:txbxContent>
                    <w:p w:rsidR="00EE40FA" w:rsidRDefault="00EE40FA">
                      <w:r>
                        <w:t>Tidak</w:t>
                      </w:r>
                    </w:p>
                  </w:txbxContent>
                </v:textbox>
              </v:shape>
            </w:pict>
          </mc:Fallback>
        </mc:AlternateContent>
      </w:r>
    </w:p>
    <w:p w:rsidR="00EE40FA" w:rsidRPr="00752E38" w:rsidRDefault="00353C64" w:rsidP="00FB76BA">
      <w:pPr>
        <w:spacing w:line="240" w:lineRule="auto"/>
        <w:rPr>
          <w:b/>
        </w:rPr>
      </w:pPr>
      <w:r>
        <w:rPr>
          <w:rFonts w:ascii="Tahoma" w:hAnsi="Tahoma" w:cs="Tahoma"/>
          <w:noProof/>
        </w:rPr>
        <mc:AlternateContent>
          <mc:Choice Requires="wps">
            <w:drawing>
              <wp:anchor distT="0" distB="0" distL="114300" distR="114300" simplePos="0" relativeHeight="251653632" behindDoc="0" locked="0" layoutInCell="1" allowOverlap="1">
                <wp:simplePos x="0" y="0"/>
                <wp:positionH relativeFrom="column">
                  <wp:posOffset>3091815</wp:posOffset>
                </wp:positionH>
                <wp:positionV relativeFrom="paragraph">
                  <wp:posOffset>267335</wp:posOffset>
                </wp:positionV>
                <wp:extent cx="887095" cy="462915"/>
                <wp:effectExtent l="0" t="0" r="27305" b="13335"/>
                <wp:wrapNone/>
                <wp:docPr id="2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7095" cy="462915"/>
                        </a:xfrm>
                        <a:prstGeom prst="rect">
                          <a:avLst/>
                        </a:prstGeom>
                        <a:solidFill>
                          <a:srgbClr val="5B9BD5">
                            <a:lumMod val="60000"/>
                            <a:lumOff val="40000"/>
                          </a:srgbClr>
                        </a:solidFill>
                        <a:ln w="12700" cap="flat" cmpd="sng" algn="ctr">
                          <a:solidFill>
                            <a:sysClr val="windowText" lastClr="000000"/>
                          </a:solidFill>
                          <a:prstDash val="solid"/>
                          <a:miter lim="800000"/>
                        </a:ln>
                        <a:effectLst/>
                      </wps:spPr>
                      <wps:txbx>
                        <w:txbxContent>
                          <w:p w:rsidR="00EE40FA" w:rsidRDefault="00EE40FA">
                            <w:pPr>
                              <w:jc w:val="center"/>
                              <w:rPr>
                                <w:rFonts w:ascii="Times New Roman" w:hAnsi="Times New Roman"/>
                                <w:color w:val="000000"/>
                              </w:rPr>
                            </w:pPr>
                            <w:r>
                              <w:rPr>
                                <w:rFonts w:ascii="Times New Roman" w:hAnsi="Times New Roman"/>
                                <w:color w:val="000000"/>
                              </w:rPr>
                              <w:t>Latitud &amp; Longitud</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Rectangle 13" o:spid="_x0000_s1031" style="position:absolute;margin-left:243.45pt;margin-top:21.05pt;width:69.85pt;height:36.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" fillcolor="#9dc3e6" strokecolor="windowText" strokeweight="1pt">
                <v:path arrowok="t"/>
                <v:textbox>
                  <w:txbxContent>
                    <w:p w:rsidR="00EE40FA" w:rsidRDefault="00EE40FA">
                      <w:pPr>
                        <w:jc w:val="center"/>
                        <w:rPr>
                          <w:rFonts w:ascii="Times New Roman" w:hAnsi="Times New Roman"/>
                          <w:color w:val="000000"/>
                        </w:rPr>
                      </w:pPr>
                      <w:r>
                        <w:rPr>
                          <w:rFonts w:ascii="Times New Roman" w:hAnsi="Times New Roman"/>
                          <w:color w:val="000000"/>
                        </w:rPr>
                        <w:t>Latitud &amp; Longitud</w:t>
                      </w:r>
                    </w:p>
                  </w:txbxContent>
                </v:textbox>
              </v:rect>
            </w:pict>
          </mc:Fallback>
        </mc:AlternateContent>
      </w:r>
      <w:r>
        <w:rPr>
          <w:rFonts w:ascii="Tahoma" w:hAnsi="Tahoma" w:cs="Tahoma"/>
          <w:noProof/>
        </w:rPr>
        <mc:AlternateContent>
          <mc:Choice Requires="wps">
            <w:drawing>
              <wp:anchor distT="0" distB="0" distL="114300" distR="114300" simplePos="0" relativeHeight="251663872" behindDoc="0" locked="0" layoutInCell="1" allowOverlap="1">
                <wp:simplePos x="0" y="0"/>
                <wp:positionH relativeFrom="column">
                  <wp:posOffset>4381500</wp:posOffset>
                </wp:positionH>
                <wp:positionV relativeFrom="paragraph">
                  <wp:posOffset>24130</wp:posOffset>
                </wp:positionV>
                <wp:extent cx="1438275" cy="427355"/>
                <wp:effectExtent l="0" t="0" r="28575" b="10795"/>
                <wp:wrapNone/>
                <wp:docPr id="1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8275" cy="427355"/>
                        </a:xfrm>
                        <a:prstGeom prst="rect">
                          <a:avLst/>
                        </a:prstGeom>
                        <a:solidFill>
                          <a:srgbClr val="5B9BD5">
                            <a:lumMod val="60000"/>
                            <a:lumOff val="40000"/>
                          </a:srgbClr>
                        </a:solidFill>
                        <a:ln w="12700" cap="flat" cmpd="sng" algn="ctr">
                          <a:solidFill>
                            <a:sysClr val="windowText" lastClr="000000"/>
                          </a:solidFill>
                          <a:prstDash val="solid"/>
                          <a:miter lim="800000"/>
                        </a:ln>
                        <a:effectLst/>
                      </wps:spPr>
                      <wps:txbx>
                        <w:txbxContent>
                          <w:p w:rsidR="00EE40FA" w:rsidRDefault="00EE40FA">
                            <w:pPr>
                              <w:spacing w:after="0" w:line="240" w:lineRule="auto"/>
                              <w:jc w:val="center"/>
                              <w:rPr>
                                <w:rFonts w:ascii="Times New Roman" w:hAnsi="Times New Roman"/>
                                <w:color w:val="000000"/>
                              </w:rPr>
                            </w:pPr>
                            <w:r>
                              <w:rPr>
                                <w:rFonts w:ascii="Times New Roman" w:hAnsi="Times New Roman"/>
                                <w:color w:val="000000"/>
                              </w:rPr>
                              <w:t>Taburan jenayah harta benda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Rectangle 18" o:spid="_x0000_s1032" style="position:absolute;margin-left:345pt;margin-top:1.9pt;width:113.25pt;height:33.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" fillcolor="#9dc3e6" strokecolor="windowText" strokeweight="1pt">
                <v:path arrowok="t"/>
                <v:textbox>
                  <w:txbxContent>
                    <w:p w:rsidR="00EE40FA" w:rsidRDefault="00EE40FA">
                      <w:pPr>
                        <w:spacing w:after="0" w:line="240" w:lineRule="auto"/>
                        <w:jc w:val="center"/>
                        <w:rPr>
                          <w:rFonts w:ascii="Times New Roman" w:hAnsi="Times New Roman"/>
                          <w:color w:val="000000"/>
                        </w:rPr>
                      </w:pPr>
                      <w:r>
                        <w:rPr>
                          <w:rFonts w:ascii="Times New Roman" w:hAnsi="Times New Roman"/>
                          <w:color w:val="000000"/>
                        </w:rPr>
                        <w:t>Taburan jenayah harta benda</w:t>
                      </w:r>
                    </w:p>
                  </w:txbxContent>
                </v:textbox>
              </v:rect>
            </w:pict>
          </mc:Fallback>
        </mc:AlternateContent>
      </w:r>
    </w:p>
    <w:p w:rsidR="00EE40FA" w:rsidRPr="00752E38" w:rsidRDefault="00353C64" w:rsidP="00FB76BA">
      <w:pPr>
        <w:tabs>
          <w:tab w:val="left" w:pos="3001"/>
        </w:tabs>
        <w:spacing w:line="240" w:lineRule="auto"/>
        <w:rPr>
          <w:b/>
        </w:rPr>
      </w:pPr>
      <w:r>
        <w:rPr>
          <w:rFonts w:ascii="Tahoma" w:hAnsi="Tahoma" w:cs="Tahoma"/>
          <w:noProof/>
        </w:rPr>
        <mc:AlternateContent>
          <mc:Choice Requires="wps">
            <w:drawing>
              <wp:anchor distT="0" distB="0" distL="114300" distR="114300" simplePos="0" relativeHeight="251668992" behindDoc="0" locked="0" layoutInCell="1" allowOverlap="1">
                <wp:simplePos x="0" y="0"/>
                <wp:positionH relativeFrom="column">
                  <wp:posOffset>4980305</wp:posOffset>
                </wp:positionH>
                <wp:positionV relativeFrom="paragraph">
                  <wp:posOffset>283210</wp:posOffset>
                </wp:positionV>
                <wp:extent cx="212090" cy="635"/>
                <wp:effectExtent l="75565" t="13335" r="76200" b="22225"/>
                <wp:wrapNone/>
                <wp:docPr id="18"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12090" cy="635"/>
                        </a:xfrm>
                        <a:prstGeom prst="bentConnector3">
                          <a:avLst>
                            <a:gd name="adj1" fmla="val 50000"/>
                          </a:avLst>
                        </a:prstGeom>
                        <a:noFill/>
                        <a:ln w="6350">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 o:spid="_x0000_s1026" type="#_x0000_t34" style="position:absolute;margin-left:392.15pt;margin-top:22.3pt;width:16.7pt;height:.05pt;rotation:9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" strokeweight=".5pt">
                <v:fill o:detectmouseclick="t"/>
                <v:stroke endarrow="open"/>
              </v:shape>
            </w:pict>
          </mc:Fallback>
        </mc:AlternateContent>
      </w:r>
      <w:r>
        <w:rPr>
          <w:rFonts w:ascii="Tahoma" w:hAnsi="Tahoma" w:cs="Tahoma"/>
          <w:noProof/>
        </w:rPr>
        <mc:AlternateContent>
          <mc:Choice Requires="wps">
            <w:drawing>
              <wp:anchor distT="0" distB="0" distL="114300" distR="114300" simplePos="0" relativeHeight="251645440" behindDoc="0" locked="0" layoutInCell="1" allowOverlap="1">
                <wp:simplePos x="0" y="0"/>
                <wp:positionH relativeFrom="column">
                  <wp:posOffset>22860</wp:posOffset>
                </wp:positionH>
                <wp:positionV relativeFrom="paragraph">
                  <wp:posOffset>20955</wp:posOffset>
                </wp:positionV>
                <wp:extent cx="1550670" cy="497205"/>
                <wp:effectExtent l="0" t="0" r="11430" b="17145"/>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0670" cy="497205"/>
                        </a:xfrm>
                        <a:prstGeom prst="rect">
                          <a:avLst/>
                        </a:prstGeom>
                        <a:solidFill>
                          <a:srgbClr val="9DC3E6">
                            <a:lumMod val="60000"/>
                            <a:lumOff val="40000"/>
                          </a:srgbClr>
                        </a:solidFill>
                        <a:ln w="12700" cap="flat" cmpd="sng" algn="ctr">
                          <a:solidFill>
                            <a:srgbClr val="000000"/>
                          </a:solidFill>
                          <a:prstDash val="solid"/>
                          <a:miter lim="800000"/>
                        </a:ln>
                        <a:effectLst/>
                      </wps:spPr>
                      <wps:txbx>
                        <w:txbxContent>
                          <w:p w:rsidR="00EE40FA" w:rsidRDefault="00EE40FA">
                            <w:pPr>
                              <w:spacing w:line="240" w:lineRule="auto"/>
                              <w:jc w:val="center"/>
                              <w:rPr>
                                <w:rFonts w:ascii="Times New Roman" w:hAnsi="Times New Roman"/>
                              </w:rPr>
                            </w:pPr>
                            <w:r>
                              <w:rPr>
                                <w:rFonts w:ascii="Times New Roman" w:hAnsi="Times New Roman"/>
                              </w:rPr>
                              <w:t>Data ruangan &amp; Bukan ruangan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Rectangle 88" o:spid="_x0000_s1033" style="position:absolute;margin-left:1.8pt;margin-top:1.65pt;width:122.1pt;height:39.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" fillcolor="#c4dbf0" strokeweight="1pt">
                <v:path arrowok="t"/>
                <v:textbox>
                  <w:txbxContent>
                    <w:p w:rsidR="00EE40FA" w:rsidRDefault="00EE40FA">
                      <w:pPr>
                        <w:spacing w:line="240" w:lineRule="auto"/>
                        <w:jc w:val="center"/>
                        <w:rPr>
                          <w:rFonts w:ascii="Times New Roman" w:hAnsi="Times New Roman"/>
                        </w:rPr>
                      </w:pPr>
                      <w:r>
                        <w:rPr>
                          <w:rFonts w:ascii="Times New Roman" w:hAnsi="Times New Roman"/>
                        </w:rPr>
                        <w:t>Data ruangan &amp; Bukan ruangan</w:t>
                      </w:r>
                    </w:p>
                  </w:txbxContent>
                </v:textbox>
              </v:rect>
            </w:pict>
          </mc:Fallback>
        </mc:AlternateContent>
      </w:r>
      <w:r w:rsidR="00EE40FA" w:rsidRPr="00752E38">
        <w:rPr>
          <w:b/>
        </w:rPr>
        <w:tab/>
      </w:r>
    </w:p>
    <w:p w:rsidR="00EE40FA" w:rsidRPr="00752E38" w:rsidRDefault="00353C64" w:rsidP="00FB76BA">
      <w:pPr>
        <w:spacing w:line="240" w:lineRule="auto"/>
        <w:rPr>
          <w:b/>
        </w:rPr>
      </w:pPr>
      <w:r>
        <w:rPr>
          <w:rFonts w:ascii="Tahoma" w:hAnsi="Tahoma" w:cs="Tahoma"/>
          <w:noProof/>
        </w:rPr>
        <mc:AlternateContent>
          <mc:Choice Requires="wps">
            <w:drawing>
              <wp:anchor distT="0" distB="0" distL="114300" distR="114300" simplePos="0" relativeHeight="251648512" behindDoc="0" locked="0" layoutInCell="1" allowOverlap="1">
                <wp:simplePos x="0" y="0"/>
                <wp:positionH relativeFrom="column">
                  <wp:posOffset>4381500</wp:posOffset>
                </wp:positionH>
                <wp:positionV relativeFrom="paragraph">
                  <wp:posOffset>110490</wp:posOffset>
                </wp:positionV>
                <wp:extent cx="1438275" cy="438785"/>
                <wp:effectExtent l="0" t="0" r="28575" b="18415"/>
                <wp:wrapNone/>
                <wp:docPr id="10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8275" cy="438785"/>
                        </a:xfrm>
                        <a:prstGeom prst="rect">
                          <a:avLst/>
                        </a:prstGeom>
                        <a:solidFill>
                          <a:srgbClr val="9DC3E6">
                            <a:lumMod val="60000"/>
                            <a:lumOff val="40000"/>
                          </a:srgbClr>
                        </a:solidFill>
                        <a:ln w="12700" cap="flat" cmpd="sng" algn="ctr">
                          <a:solidFill>
                            <a:srgbClr val="000000"/>
                          </a:solidFill>
                          <a:prstDash val="solid"/>
                          <a:miter lim="800000"/>
                        </a:ln>
                      </wps:spPr>
                      <wps:txbx>
                        <w:txbxContent>
                          <w:p w:rsidR="00EE40FA" w:rsidRDefault="00EE40FA">
                            <w:pPr>
                              <w:spacing w:after="0" w:line="240" w:lineRule="auto"/>
                              <w:jc w:val="center"/>
                              <w:rPr>
                                <w:rFonts w:ascii="Times New Roman" w:hAnsi="Times New Roman"/>
                                <w:color w:val="000000"/>
                              </w:rPr>
                            </w:pPr>
                            <w:r>
                              <w:rPr>
                                <w:rFonts w:ascii="Times New Roman" w:hAnsi="Times New Roman"/>
                                <w:color w:val="000000"/>
                              </w:rPr>
                              <w:t xml:space="preserve">Analisis </w:t>
                            </w:r>
                            <w:r w:rsidRPr="007413F6">
                              <w:rPr>
                                <w:rFonts w:ascii="Times New Roman" w:hAnsi="Times New Roman"/>
                                <w:i/>
                                <w:color w:val="000000"/>
                              </w:rPr>
                              <w:t>Hotspot</w:t>
                            </w:r>
                            <w:r>
                              <w:rPr>
                                <w:rFonts w:ascii="Times New Roman" w:hAnsi="Times New Roman"/>
                                <w:color w:val="000000"/>
                              </w:rPr>
                              <w:t xml:space="preserve"> </w:t>
                            </w:r>
                          </w:p>
                          <w:p w:rsidR="00EE40FA" w:rsidRDefault="009D6FAA">
                            <w:pPr>
                              <w:spacing w:after="0" w:line="240" w:lineRule="auto"/>
                              <w:jc w:val="center"/>
                              <w:rPr>
                                <w:rFonts w:ascii="Times New Roman" w:hAnsi="Times New Roman"/>
                                <w:color w:val="000000"/>
                              </w:rPr>
                            </w:pPr>
                            <w:r>
                              <w:rPr>
                                <w:rFonts w:ascii="Times New Roman" w:hAnsi="Times New Roman"/>
                                <w:color w:val="000000"/>
                              </w:rPr>
                              <w:t>Getis-</w:t>
                            </w:r>
                            <w:r w:rsidR="00EE40FA">
                              <w:rPr>
                                <w:rFonts w:ascii="Times New Roman" w:hAnsi="Times New Roman"/>
                                <w:color w:val="000000"/>
                              </w:rPr>
                              <w:t>Ord Gi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Rectangle 103" o:spid="_x0000_s1034" style="position:absolute;margin-left:345pt;margin-top:8.7pt;width:113.25pt;height:34.5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" fillcolor="#c4dbf0" strokeweight="1pt">
                <v:path arrowok="t"/>
                <v:textbox>
                  <w:txbxContent>
                    <w:p w:rsidR="00EE40FA" w:rsidRDefault="00EE40FA">
                      <w:pPr>
                        <w:spacing w:after="0" w:line="240" w:lineRule="auto"/>
                        <w:jc w:val="center"/>
                        <w:rPr>
                          <w:rFonts w:ascii="Times New Roman" w:hAnsi="Times New Roman"/>
                          <w:color w:val="000000"/>
                        </w:rPr>
                      </w:pPr>
                      <w:r>
                        <w:rPr>
                          <w:rFonts w:ascii="Times New Roman" w:hAnsi="Times New Roman"/>
                          <w:color w:val="000000"/>
                        </w:rPr>
                        <w:t xml:space="preserve">Analisis </w:t>
                      </w:r>
                      <w:r w:rsidRPr="007413F6">
                        <w:rPr>
                          <w:rFonts w:ascii="Times New Roman" w:hAnsi="Times New Roman"/>
                          <w:i/>
                          <w:color w:val="000000"/>
                        </w:rPr>
                        <w:t>Hotspot</w:t>
                      </w:r>
                      <w:r>
                        <w:rPr>
                          <w:rFonts w:ascii="Times New Roman" w:hAnsi="Times New Roman"/>
                          <w:color w:val="000000"/>
                        </w:rPr>
                        <w:t xml:space="preserve"> </w:t>
                      </w:r>
                    </w:p>
                    <w:p w:rsidR="00EE40FA" w:rsidRDefault="009D6FAA">
                      <w:pPr>
                        <w:spacing w:after="0" w:line="240" w:lineRule="auto"/>
                        <w:jc w:val="center"/>
                        <w:rPr>
                          <w:rFonts w:ascii="Times New Roman" w:hAnsi="Times New Roman"/>
                          <w:color w:val="000000"/>
                        </w:rPr>
                      </w:pPr>
                      <w:r>
                        <w:rPr>
                          <w:rFonts w:ascii="Times New Roman" w:hAnsi="Times New Roman"/>
                          <w:color w:val="000000"/>
                        </w:rPr>
                        <w:t>Getis-</w:t>
                      </w:r>
                      <w:r w:rsidR="00EE40FA">
                        <w:rPr>
                          <w:rFonts w:ascii="Times New Roman" w:hAnsi="Times New Roman"/>
                          <w:color w:val="000000"/>
                        </w:rPr>
                        <w:t>Ord Gi *</w:t>
                      </w:r>
                    </w:p>
                  </w:txbxContent>
                </v:textbox>
              </v:rect>
            </w:pict>
          </mc:Fallback>
        </mc:AlternateContent>
      </w:r>
      <w:r>
        <w:rPr>
          <w:rFonts w:ascii="Tahoma" w:hAnsi="Tahoma" w:cs="Tahoma"/>
          <w:noProof/>
        </w:rPr>
        <mc:AlternateContent>
          <mc:Choice Requires="wps">
            <w:drawing>
              <wp:anchor distT="0" distB="0" distL="114300" distR="114300" simplePos="0" relativeHeight="251649536" behindDoc="0" locked="0" layoutInCell="1" allowOverlap="1">
                <wp:simplePos x="0" y="0"/>
                <wp:positionH relativeFrom="column">
                  <wp:posOffset>2122170</wp:posOffset>
                </wp:positionH>
                <wp:positionV relativeFrom="paragraph">
                  <wp:posOffset>245745</wp:posOffset>
                </wp:positionV>
                <wp:extent cx="1573530" cy="444500"/>
                <wp:effectExtent l="0" t="0" r="26670" b="12700"/>
                <wp:wrapNone/>
                <wp:docPr id="1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3530" cy="444500"/>
                        </a:xfrm>
                        <a:prstGeom prst="rect">
                          <a:avLst/>
                        </a:prstGeom>
                        <a:solidFill>
                          <a:srgbClr val="9DC3E6">
                            <a:lumMod val="60000"/>
                            <a:lumOff val="40000"/>
                          </a:srgbClr>
                        </a:solidFill>
                        <a:ln w="12700" cap="flat" cmpd="sng" algn="ctr">
                          <a:solidFill>
                            <a:srgbClr val="000000"/>
                          </a:solidFill>
                          <a:prstDash val="solid"/>
                          <a:miter lim="800000"/>
                        </a:ln>
                      </wps:spPr>
                      <wps:txbx>
                        <w:txbxContent>
                          <w:p w:rsidR="00EE40FA" w:rsidRDefault="00EE40FA">
                            <w:pPr>
                              <w:spacing w:after="0" w:line="240" w:lineRule="auto"/>
                              <w:jc w:val="center"/>
                              <w:rPr>
                                <w:rFonts w:ascii="Times New Roman" w:hAnsi="Times New Roman"/>
                                <w:color w:val="000000"/>
                              </w:rPr>
                            </w:pPr>
                            <w:r>
                              <w:rPr>
                                <w:rFonts w:ascii="Times New Roman" w:hAnsi="Times New Roman"/>
                                <w:color w:val="000000"/>
                              </w:rPr>
                              <w:t>Pembinaan pangkalan data ruangan</w:t>
                            </w:r>
                          </w:p>
                          <w:p w:rsidR="00EE40FA" w:rsidRDefault="00EE40FA">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Rectangle 3" o:spid="_x0000_s1035" style="position:absolute;margin-left:167.1pt;margin-top:19.35pt;width:123.9pt;height: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" fillcolor="#c4dbf0" strokeweight="1pt">
                <v:path arrowok="t"/>
                <v:textbox>
                  <w:txbxContent>
                    <w:p w:rsidR="00EE40FA" w:rsidRDefault="00EE40FA">
                      <w:pPr>
                        <w:spacing w:after="0" w:line="240" w:lineRule="auto"/>
                        <w:jc w:val="center"/>
                        <w:rPr>
                          <w:rFonts w:ascii="Times New Roman" w:hAnsi="Times New Roman"/>
                          <w:color w:val="000000"/>
                        </w:rPr>
                      </w:pPr>
                      <w:r>
                        <w:rPr>
                          <w:rFonts w:ascii="Times New Roman" w:hAnsi="Times New Roman"/>
                          <w:color w:val="000000"/>
                        </w:rPr>
                        <w:t>Pembinaan pangkalan data ruangan</w:t>
                      </w:r>
                    </w:p>
                    <w:p w:rsidR="00EE40FA" w:rsidRDefault="00EE40FA">
                      <w:pPr>
                        <w:jc w:val="center"/>
                      </w:pPr>
                    </w:p>
                  </w:txbxContent>
                </v:textbox>
              </v:rect>
            </w:pict>
          </mc:Fallback>
        </mc:AlternateContent>
      </w:r>
      <w:r>
        <w:rPr>
          <w:b/>
          <w:noProof/>
        </w:rPr>
        <mc:AlternateContent>
          <mc:Choice Requires="wps">
            <w:drawing>
              <wp:anchor distT="0" distB="0" distL="114300" distR="114300" simplePos="0" relativeHeight="251672064" behindDoc="0" locked="0" layoutInCell="1" allowOverlap="1">
                <wp:simplePos x="0" y="0"/>
                <wp:positionH relativeFrom="column">
                  <wp:posOffset>552450</wp:posOffset>
                </wp:positionH>
                <wp:positionV relativeFrom="paragraph">
                  <wp:posOffset>490855</wp:posOffset>
                </wp:positionV>
                <wp:extent cx="491490" cy="635"/>
                <wp:effectExtent l="73660" t="10160" r="78105" b="22225"/>
                <wp:wrapNone/>
                <wp:docPr id="16"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91490" cy="635"/>
                        </a:xfrm>
                        <a:prstGeom prst="bentConnector3">
                          <a:avLst>
                            <a:gd name="adj1" fmla="val 50000"/>
                          </a:avLst>
                        </a:prstGeom>
                        <a:noFill/>
                        <a:ln w="6350">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 o:spid="_x0000_s1026" type="#_x0000_t34" style="position:absolute;margin-left:43.5pt;margin-top:38.65pt;width:38.7pt;height:.05pt;rotation:90;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" strokeweight=".5pt">
                <v:fill o:detectmouseclick="t"/>
                <v:stroke endarrow="open"/>
              </v:shape>
            </w:pict>
          </mc:Fallback>
        </mc:AlternateContent>
      </w:r>
    </w:p>
    <w:p w:rsidR="00EE40FA" w:rsidRPr="00752E38" w:rsidRDefault="00353C64" w:rsidP="00FB76BA">
      <w:pPr>
        <w:spacing w:line="240" w:lineRule="auto"/>
        <w:rPr>
          <w:b/>
        </w:rPr>
      </w:pPr>
      <w:r>
        <w:rPr>
          <w:rFonts w:ascii="Tahoma" w:hAnsi="Tahoma" w:cs="Tahoma"/>
          <w:noProof/>
        </w:rPr>
        <mc:AlternateContent>
          <mc:Choice Requires="wps">
            <w:drawing>
              <wp:anchor distT="0" distB="0" distL="114300" distR="114300" simplePos="0" relativeHeight="251670016" behindDoc="0" locked="0" layoutInCell="1" allowOverlap="1">
                <wp:simplePos x="0" y="0"/>
                <wp:positionH relativeFrom="column">
                  <wp:posOffset>4984750</wp:posOffset>
                </wp:positionH>
                <wp:positionV relativeFrom="paragraph">
                  <wp:posOffset>374650</wp:posOffset>
                </wp:positionV>
                <wp:extent cx="194310" cy="0"/>
                <wp:effectExtent l="71755" t="9525" r="80645" b="15240"/>
                <wp:wrapNone/>
                <wp:docPr id="15"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94310" cy="0"/>
                        </a:xfrm>
                        <a:prstGeom prst="straightConnector1">
                          <a:avLst/>
                        </a:prstGeom>
                        <a:noFill/>
                        <a:ln w="6350">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 o:spid="_x0000_s1026" type="#_x0000_t32" style="position:absolute;margin-left:392.5pt;margin-top:29.5pt;width:15.3pt;height:0;rotation:90;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" strokeweight=".5pt">
                <v:fill o:detectmouseclick="t"/>
                <v:stroke endarrow="open" joinstyle="miter"/>
              </v:shape>
            </w:pict>
          </mc:Fallback>
        </mc:AlternateContent>
      </w:r>
    </w:p>
    <w:p w:rsidR="00EE40FA" w:rsidRPr="00752E38" w:rsidRDefault="00353C64" w:rsidP="00FB76BA">
      <w:pPr>
        <w:spacing w:line="240" w:lineRule="auto"/>
        <w:rPr>
          <w:b/>
        </w:rPr>
      </w:pPr>
      <w:r>
        <w:rPr>
          <w:rFonts w:ascii="Tahoma" w:hAnsi="Tahoma" w:cs="Tahoma"/>
          <w:noProof/>
        </w:rPr>
        <mc:AlternateContent>
          <mc:Choice Requires="wps">
            <w:drawing>
              <wp:anchor distT="0" distB="0" distL="114300" distR="114300" simplePos="0" relativeHeight="251660800" behindDoc="0" locked="0" layoutInCell="1" allowOverlap="1">
                <wp:simplePos x="0" y="0"/>
                <wp:positionH relativeFrom="column">
                  <wp:posOffset>4381500</wp:posOffset>
                </wp:positionH>
                <wp:positionV relativeFrom="paragraph">
                  <wp:posOffset>241935</wp:posOffset>
                </wp:positionV>
                <wp:extent cx="1438275" cy="655955"/>
                <wp:effectExtent l="0" t="0" r="28575" b="10795"/>
                <wp:wrapNone/>
                <wp:docPr id="10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8275" cy="655955"/>
                        </a:xfrm>
                        <a:prstGeom prst="rect">
                          <a:avLst/>
                        </a:prstGeom>
                        <a:solidFill>
                          <a:srgbClr val="9DC3E6">
                            <a:lumMod val="60000"/>
                            <a:lumOff val="40000"/>
                          </a:srgbClr>
                        </a:solidFill>
                        <a:ln w="12700" cap="flat" cmpd="sng" algn="ctr">
                          <a:solidFill>
                            <a:srgbClr val="000000"/>
                          </a:solidFill>
                          <a:prstDash val="solid"/>
                          <a:miter lim="800000"/>
                        </a:ln>
                      </wps:spPr>
                      <wps:txbx>
                        <w:txbxContent>
                          <w:p w:rsidR="00EE40FA" w:rsidRDefault="00EE40FA">
                            <w:pPr>
                              <w:jc w:val="center"/>
                              <w:rPr>
                                <w:rFonts w:ascii="Times New Roman" w:hAnsi="Times New Roman"/>
                              </w:rPr>
                            </w:pPr>
                            <w:r>
                              <w:rPr>
                                <w:rFonts w:ascii="Times New Roman" w:hAnsi="Times New Roman"/>
                              </w:rPr>
                              <w:t xml:space="preserve">Keputusan &amp; Perbincangan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Rectangle 104" o:spid="_x0000_s1036" style="position:absolute;margin-left:345pt;margin-top:19.05pt;width:113.25pt;height:51.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" fillcolor="#c4dbf0" strokeweight="1pt">
                <v:path arrowok="t"/>
                <v:textbox>
                  <w:txbxContent>
                    <w:p w:rsidR="00EE40FA" w:rsidRDefault="00EE40FA">
                      <w:pPr>
                        <w:jc w:val="center"/>
                        <w:rPr>
                          <w:rFonts w:ascii="Times New Roman" w:hAnsi="Times New Roman"/>
                        </w:rPr>
                      </w:pPr>
                      <w:r>
                        <w:rPr>
                          <w:rFonts w:ascii="Times New Roman" w:hAnsi="Times New Roman"/>
                        </w:rPr>
                        <w:t xml:space="preserve">Keputusan &amp; Perbincangan  </w:t>
                      </w:r>
                    </w:p>
                  </w:txbxContent>
                </v:textbox>
              </v:rect>
            </w:pict>
          </mc:Fallback>
        </mc:AlternateContent>
      </w:r>
      <w:r>
        <w:rPr>
          <w:rFonts w:ascii="Tahoma" w:hAnsi="Tahoma" w:cs="Tahoma"/>
          <w:noProof/>
        </w:rPr>
        <mc:AlternateContent>
          <mc:Choice Requires="wps">
            <w:drawing>
              <wp:anchor distT="0" distB="0" distL="114300" distR="114300" simplePos="0" relativeHeight="251667968" behindDoc="0" locked="0" layoutInCell="1" allowOverlap="1">
                <wp:simplePos x="0" y="0"/>
                <wp:positionH relativeFrom="column">
                  <wp:posOffset>2713355</wp:posOffset>
                </wp:positionH>
                <wp:positionV relativeFrom="paragraph">
                  <wp:posOffset>335280</wp:posOffset>
                </wp:positionV>
                <wp:extent cx="379730" cy="635"/>
                <wp:effectExtent l="73660" t="6985" r="78105" b="22860"/>
                <wp:wrapNone/>
                <wp:docPr id="14"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79730" cy="635"/>
                        </a:xfrm>
                        <a:prstGeom prst="bentConnector3">
                          <a:avLst>
                            <a:gd name="adj1" fmla="val 50000"/>
                          </a:avLst>
                        </a:prstGeom>
                        <a:noFill/>
                        <a:ln w="6350">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 o:spid="_x0000_s1026" type="#_x0000_t34" style="position:absolute;margin-left:213.65pt;margin-top:26.4pt;width:29.9pt;height:.05pt;rotation:90;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" strokeweight=".5pt">
                <v:fill o:detectmouseclick="t"/>
                <v:stroke endarrow="open"/>
              </v:shape>
            </w:pict>
          </mc:Fallback>
        </mc:AlternateContent>
      </w:r>
      <w:r>
        <w:rPr>
          <w:rFonts w:ascii="Tahoma" w:hAnsi="Tahoma" w:cs="Tahoma"/>
          <w:noProof/>
        </w:rPr>
        <mc:AlternateContent>
          <mc:Choice Requires="wps">
            <w:drawing>
              <wp:anchor distT="0" distB="0" distL="114300" distR="114300" simplePos="0" relativeHeight="251657728" behindDoc="0" locked="0" layoutInCell="1" allowOverlap="1">
                <wp:simplePos x="0" y="0"/>
                <wp:positionH relativeFrom="column">
                  <wp:posOffset>17780</wp:posOffset>
                </wp:positionH>
                <wp:positionV relativeFrom="paragraph">
                  <wp:posOffset>193040</wp:posOffset>
                </wp:positionV>
                <wp:extent cx="1550670" cy="502920"/>
                <wp:effectExtent l="0" t="0" r="11430" b="11430"/>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0670" cy="502920"/>
                        </a:xfrm>
                        <a:prstGeom prst="rect">
                          <a:avLst/>
                        </a:prstGeom>
                        <a:solidFill>
                          <a:srgbClr val="9DC3E6">
                            <a:lumMod val="60000"/>
                            <a:lumOff val="40000"/>
                          </a:srgbClr>
                        </a:solidFill>
                        <a:ln w="12700" cap="flat" cmpd="sng" algn="ctr">
                          <a:solidFill>
                            <a:srgbClr val="000000"/>
                          </a:solidFill>
                          <a:prstDash val="solid"/>
                          <a:miter lim="800000"/>
                        </a:ln>
                        <a:effectLst/>
                      </wps:spPr>
                      <wps:txbx>
                        <w:txbxContent>
                          <w:p w:rsidR="00EE40FA" w:rsidRDefault="00EE40FA">
                            <w:pPr>
                              <w:spacing w:line="240" w:lineRule="auto"/>
                              <w:jc w:val="center"/>
                              <w:rPr>
                                <w:rFonts w:ascii="Times New Roman" w:hAnsi="Times New Roman"/>
                              </w:rPr>
                            </w:pPr>
                            <w:r>
                              <w:rPr>
                                <w:rFonts w:ascii="Times New Roman" w:hAnsi="Times New Roman"/>
                              </w:rPr>
                              <w:t>Data daripada IPD Kuching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Rectangle 89" o:spid="_x0000_s1037" style="position:absolute;margin-left:1.4pt;margin-top:15.2pt;width:122.1pt;height:39.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" fillcolor="#c4dbf0" strokeweight="1pt">
                <v:path arrowok="t"/>
                <v:textbox>
                  <w:txbxContent>
                    <w:p w:rsidR="00EE40FA" w:rsidRDefault="00EE40FA">
                      <w:pPr>
                        <w:spacing w:line="240" w:lineRule="auto"/>
                        <w:jc w:val="center"/>
                        <w:rPr>
                          <w:rFonts w:ascii="Times New Roman" w:hAnsi="Times New Roman"/>
                        </w:rPr>
                      </w:pPr>
                      <w:r>
                        <w:rPr>
                          <w:rFonts w:ascii="Times New Roman" w:hAnsi="Times New Roman"/>
                        </w:rPr>
                        <w:t>Data daripada IPD Kuching</w:t>
                      </w:r>
                    </w:p>
                  </w:txbxContent>
                </v:textbox>
              </v:rect>
            </w:pict>
          </mc:Fallback>
        </mc:AlternateContent>
      </w:r>
    </w:p>
    <w:p w:rsidR="00EE40FA" w:rsidRPr="00752E38" w:rsidRDefault="00353C64" w:rsidP="00FB76BA">
      <w:pPr>
        <w:spacing w:line="240" w:lineRule="auto"/>
        <w:rPr>
          <w:b/>
        </w:rPr>
      </w:pPr>
      <w:r>
        <w:rPr>
          <w:rFonts w:ascii="Tahoma" w:hAnsi="Tahoma" w:cs="Tahoma"/>
          <w:noProof/>
        </w:rPr>
        <mc:AlternateContent>
          <mc:Choice Requires="wps">
            <w:drawing>
              <wp:anchor distT="0" distB="0" distL="114300" distR="114300" simplePos="0" relativeHeight="251659776" behindDoc="0" locked="0" layoutInCell="1" allowOverlap="1">
                <wp:simplePos x="0" y="0"/>
                <wp:positionH relativeFrom="column">
                  <wp:posOffset>2113915</wp:posOffset>
                </wp:positionH>
                <wp:positionV relativeFrom="paragraph">
                  <wp:posOffset>254000</wp:posOffset>
                </wp:positionV>
                <wp:extent cx="1573530" cy="372110"/>
                <wp:effectExtent l="0" t="0" r="26670" b="27940"/>
                <wp:wrapNone/>
                <wp:docPr id="9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3530" cy="372110"/>
                        </a:xfrm>
                        <a:prstGeom prst="rect">
                          <a:avLst/>
                        </a:prstGeom>
                        <a:solidFill>
                          <a:srgbClr val="9DC3E6">
                            <a:lumMod val="60000"/>
                            <a:lumOff val="40000"/>
                          </a:srgbClr>
                        </a:solidFill>
                        <a:ln w="12700" cap="flat" cmpd="sng" algn="ctr">
                          <a:solidFill>
                            <a:srgbClr val="000000"/>
                          </a:solidFill>
                          <a:prstDash val="solid"/>
                          <a:miter lim="800000"/>
                        </a:ln>
                        <a:effectLst/>
                      </wps:spPr>
                      <wps:txbx>
                        <w:txbxContent>
                          <w:p w:rsidR="00EE40FA" w:rsidRPr="007413F6" w:rsidRDefault="00EE40FA">
                            <w:pPr>
                              <w:jc w:val="center"/>
                              <w:rPr>
                                <w:rFonts w:ascii="Times New Roman" w:hAnsi="Times New Roman"/>
                                <w:i/>
                              </w:rPr>
                            </w:pPr>
                            <w:r w:rsidRPr="007413F6">
                              <w:rPr>
                                <w:rFonts w:ascii="Times New Roman" w:hAnsi="Times New Roman"/>
                                <w:i/>
                              </w:rPr>
                              <w:t>Projection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Rectangle 97" o:spid="_x0000_s1038" style="position:absolute;margin-left:166.45pt;margin-top:20pt;width:123.9pt;height:29.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" fillcolor="#c4dbf0" strokeweight="1pt">
                <v:path arrowok="t"/>
                <v:textbox>
                  <w:txbxContent>
                    <w:p w:rsidR="00EE40FA" w:rsidRPr="007413F6" w:rsidRDefault="00EE40FA">
                      <w:pPr>
                        <w:jc w:val="center"/>
                        <w:rPr>
                          <w:rFonts w:ascii="Times New Roman" w:hAnsi="Times New Roman"/>
                          <w:i/>
                        </w:rPr>
                      </w:pPr>
                      <w:r w:rsidRPr="007413F6">
                        <w:rPr>
                          <w:rFonts w:ascii="Times New Roman" w:hAnsi="Times New Roman"/>
                          <w:i/>
                        </w:rPr>
                        <w:t>Projection</w:t>
                      </w:r>
                    </w:p>
                  </w:txbxContent>
                </v:textbox>
              </v:rect>
            </w:pict>
          </mc:Fallback>
        </mc:AlternateContent>
      </w:r>
      <w:r>
        <w:rPr>
          <w:rFonts w:ascii="Tahoma" w:hAnsi="Tahoma" w:cs="Tahoma"/>
          <w:noProof/>
        </w:rPr>
        <mc:AlternateContent>
          <mc:Choice Requires="wps">
            <w:drawing>
              <wp:anchor distT="4294967295" distB="4294967295" distL="114300" distR="114300" simplePos="0" relativeHeight="251666944" behindDoc="0" locked="0" layoutInCell="1" allowOverlap="1">
                <wp:simplePos x="0" y="0"/>
                <wp:positionH relativeFrom="column">
                  <wp:posOffset>1574165</wp:posOffset>
                </wp:positionH>
                <wp:positionV relativeFrom="paragraph">
                  <wp:posOffset>188594</wp:posOffset>
                </wp:positionV>
                <wp:extent cx="248285" cy="0"/>
                <wp:effectExtent l="0" t="0" r="18415" b="19050"/>
                <wp:wrapNone/>
                <wp:docPr id="13"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8285" cy="0"/>
                        </a:xfrm>
                        <a:prstGeom prst="line">
                          <a:avLst/>
                        </a:prstGeom>
                        <a:noFill/>
                        <a:ln w="6350" cap="flat" cmpd="sng" algn="ctr">
                          <a:solidFill>
                            <a:srgbClr val="000000"/>
                          </a:solidFill>
                          <a:prstDash val="solid"/>
                          <a:miter lim="800000"/>
                        </a:ln>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z-index:25166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3.95pt,14.85pt" to="143.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" strokeweight=".5pt">
                <v:stroke joinstyle="miter"/>
                <o:lock v:ext="edit" shapetype="f"/>
              </v:line>
            </w:pict>
          </mc:Fallback>
        </mc:AlternateContent>
      </w:r>
    </w:p>
    <w:p w:rsidR="00EE40FA" w:rsidRPr="00752E38" w:rsidRDefault="00353C64" w:rsidP="00FB76BA">
      <w:pPr>
        <w:spacing w:line="240" w:lineRule="auto"/>
        <w:rPr>
          <w:b/>
        </w:rPr>
      </w:pPr>
      <w:r>
        <w:rPr>
          <w:b/>
          <w:noProof/>
        </w:rPr>
        <mc:AlternateContent>
          <mc:Choice Requires="wps">
            <w:drawing>
              <wp:anchor distT="0" distB="0" distL="114300" distR="114300" simplePos="0" relativeHeight="251665920" behindDoc="0" locked="0" layoutInCell="1" allowOverlap="1">
                <wp:simplePos x="0" y="0"/>
                <wp:positionH relativeFrom="column">
                  <wp:posOffset>3695700</wp:posOffset>
                </wp:positionH>
                <wp:positionV relativeFrom="paragraph">
                  <wp:posOffset>153035</wp:posOffset>
                </wp:positionV>
                <wp:extent cx="405765" cy="0"/>
                <wp:effectExtent l="0" t="0" r="13335" b="19050"/>
                <wp:wrapNone/>
                <wp:docPr id="12"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05765" cy="0"/>
                        </a:xfrm>
                        <a:prstGeom prst="line">
                          <a:avLst/>
                        </a:prstGeom>
                        <a:noFill/>
                        <a:ln w="6350" cap="flat" cmpd="sng" algn="ctr">
                          <a:solidFill>
                            <a:srgbClr val="000000"/>
                          </a:solidFill>
                          <a:prstDash val="solid"/>
                          <a:miter lim="800000"/>
                        </a:ln>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pt,12.05pt" to="322.9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" strokeweight=".5pt">
                <v:stroke joinstyle="miter"/>
                <o:lock v:ext="edit" shapetype="f"/>
              </v:line>
            </w:pict>
          </mc:Fallback>
        </mc:AlternateContent>
      </w:r>
    </w:p>
    <w:p w:rsidR="00EE40FA" w:rsidRPr="00752E38" w:rsidRDefault="00EE40FA" w:rsidP="00FB76BA">
      <w:pPr>
        <w:spacing w:line="240" w:lineRule="auto"/>
        <w:rPr>
          <w:b/>
        </w:rPr>
      </w:pPr>
    </w:p>
    <w:p w:rsidR="00016964" w:rsidRPr="00752E38" w:rsidRDefault="00EE40FA" w:rsidP="00016964">
      <w:pPr>
        <w:spacing w:after="0" w:line="240" w:lineRule="auto"/>
        <w:jc w:val="center"/>
        <w:rPr>
          <w:rFonts w:ascii="Times New Roman" w:hAnsi="Times New Roman"/>
          <w:sz w:val="20"/>
          <w:szCs w:val="20"/>
        </w:rPr>
      </w:pPr>
      <w:proofErr w:type="gramStart"/>
      <w:r w:rsidRPr="00752E38">
        <w:rPr>
          <w:rFonts w:ascii="Times New Roman" w:hAnsi="Times New Roman"/>
          <w:b/>
          <w:sz w:val="20"/>
          <w:szCs w:val="20"/>
        </w:rPr>
        <w:t>Rajah 5</w:t>
      </w:r>
      <w:r w:rsidR="009D6FAA" w:rsidRPr="00752E38">
        <w:rPr>
          <w:rFonts w:ascii="Times New Roman" w:hAnsi="Times New Roman"/>
          <w:b/>
          <w:sz w:val="20"/>
          <w:szCs w:val="20"/>
        </w:rPr>
        <w:t>.</w:t>
      </w:r>
      <w:proofErr w:type="gramEnd"/>
      <w:r w:rsidRPr="00752E38">
        <w:rPr>
          <w:rFonts w:ascii="Times New Roman" w:hAnsi="Times New Roman"/>
          <w:sz w:val="20"/>
          <w:szCs w:val="20"/>
        </w:rPr>
        <w:t xml:space="preserve"> Carta Aliran Metodologi Kajian</w:t>
      </w:r>
    </w:p>
    <w:p w:rsidR="00016964" w:rsidRPr="00752E38" w:rsidRDefault="00016964" w:rsidP="00016964">
      <w:pPr>
        <w:spacing w:after="0" w:line="240" w:lineRule="auto"/>
        <w:jc w:val="center"/>
        <w:rPr>
          <w:rFonts w:ascii="Times New Roman" w:hAnsi="Times New Roman"/>
          <w:sz w:val="20"/>
          <w:szCs w:val="20"/>
        </w:rPr>
      </w:pPr>
    </w:p>
    <w:p w:rsidR="00EE40FA" w:rsidRPr="00752E38" w:rsidRDefault="00EE40FA" w:rsidP="00016964">
      <w:pPr>
        <w:spacing w:after="0" w:line="240" w:lineRule="auto"/>
        <w:rPr>
          <w:rFonts w:ascii="Times New Roman" w:hAnsi="Times New Roman"/>
          <w:sz w:val="20"/>
          <w:szCs w:val="20"/>
        </w:rPr>
      </w:pPr>
      <w:r w:rsidRPr="00752E38">
        <w:rPr>
          <w:rFonts w:ascii="Times New Roman" w:hAnsi="Times New Roman"/>
          <w:b/>
          <w:sz w:val="24"/>
          <w:szCs w:val="24"/>
        </w:rPr>
        <w:t>Data</w:t>
      </w:r>
    </w:p>
    <w:p w:rsidR="00EE40FA" w:rsidRPr="00752E38" w:rsidRDefault="00EE40FA" w:rsidP="00FB76BA">
      <w:pPr>
        <w:spacing w:after="0" w:line="240" w:lineRule="auto"/>
        <w:jc w:val="both"/>
        <w:rPr>
          <w:rFonts w:ascii="Times New Roman" w:hAnsi="Times New Roman"/>
          <w:sz w:val="24"/>
          <w:szCs w:val="24"/>
        </w:rPr>
      </w:pPr>
    </w:p>
    <w:p w:rsidR="00EE40FA" w:rsidRPr="00752E38" w:rsidRDefault="00EE40FA" w:rsidP="00FB76BA">
      <w:pPr>
        <w:spacing w:after="0" w:line="240" w:lineRule="auto"/>
        <w:jc w:val="both"/>
        <w:rPr>
          <w:rFonts w:ascii="Times New Roman" w:hAnsi="Times New Roman"/>
          <w:sz w:val="24"/>
          <w:szCs w:val="24"/>
        </w:rPr>
      </w:pPr>
      <w:r w:rsidRPr="00752E38">
        <w:rPr>
          <w:rFonts w:ascii="Times New Roman" w:hAnsi="Times New Roman"/>
          <w:sz w:val="24"/>
          <w:szCs w:val="24"/>
        </w:rPr>
        <w:t xml:space="preserve">Bagi menjalankan analisis </w:t>
      </w:r>
      <w:r w:rsidRPr="00752E38">
        <w:rPr>
          <w:rFonts w:ascii="Times New Roman" w:hAnsi="Times New Roman"/>
          <w:i/>
          <w:sz w:val="24"/>
          <w:szCs w:val="24"/>
        </w:rPr>
        <w:t>hot spot</w:t>
      </w:r>
      <w:r w:rsidRPr="00752E38">
        <w:rPr>
          <w:rFonts w:ascii="Times New Roman" w:hAnsi="Times New Roman"/>
          <w:sz w:val="24"/>
          <w:szCs w:val="24"/>
        </w:rPr>
        <w:t xml:space="preserve">, kajian ini terlebih dahulu melalui beberapa langkah seperti yang ditunjukkan dalam Rajah 5. </w:t>
      </w:r>
      <w:proofErr w:type="gramStart"/>
      <w:r w:rsidRPr="00752E38">
        <w:rPr>
          <w:rFonts w:ascii="Times New Roman" w:hAnsi="Times New Roman"/>
          <w:sz w:val="24"/>
          <w:szCs w:val="24"/>
        </w:rPr>
        <w:t>Kelulusan daripada pihak Bukit Aman merupakan langkah awal yang dijalankan bagi mendapatkan data ruangan dan bukan ruangan daripada ketua-ketua Balai Polis dan Jabatan Siasatan Jenayah di bawah pentadbiran IPD Kuching.</w:t>
      </w:r>
      <w:proofErr w:type="gramEnd"/>
      <w:r w:rsidRPr="00752E38">
        <w:rPr>
          <w:rFonts w:ascii="Times New Roman" w:hAnsi="Times New Roman"/>
          <w:sz w:val="24"/>
          <w:szCs w:val="24"/>
        </w:rPr>
        <w:t xml:space="preserve"> Data ruangan yang diperlukan dalam kajian ialah sempadan daerah Kuching, data jalan, sempadan balai polis dan sektor balai polis manakala data bukan ruangan diperoleh secara terus daripada Sistem Laporan Polis seperti data kes jenayah harta benda bagi tempoh 2015-2017, alamat kejadian, jenis-jenis jenayah harta benda dan kes mengikut balai-balai polis yang kesemua data ini dimasukkan dalam </w:t>
      </w:r>
      <w:r w:rsidR="007413F6" w:rsidRPr="00752E38">
        <w:rPr>
          <w:rFonts w:ascii="Times New Roman" w:hAnsi="Times New Roman"/>
          <w:sz w:val="24"/>
          <w:szCs w:val="24"/>
        </w:rPr>
        <w:t>E</w:t>
      </w:r>
      <w:r w:rsidRPr="00752E38">
        <w:rPr>
          <w:rFonts w:ascii="Times New Roman" w:hAnsi="Times New Roman"/>
          <w:sz w:val="24"/>
          <w:szCs w:val="24"/>
        </w:rPr>
        <w:t xml:space="preserve">xcel dan disusun mengikut pengkategorian. </w:t>
      </w:r>
    </w:p>
    <w:p w:rsidR="00EE40FA" w:rsidRPr="00752E38" w:rsidRDefault="00EE40FA" w:rsidP="00FB76BA">
      <w:pPr>
        <w:spacing w:after="0" w:line="240" w:lineRule="auto"/>
        <w:jc w:val="both"/>
        <w:rPr>
          <w:rFonts w:ascii="Times New Roman" w:hAnsi="Times New Roman"/>
          <w:sz w:val="24"/>
          <w:szCs w:val="24"/>
        </w:rPr>
      </w:pPr>
    </w:p>
    <w:p w:rsidR="00016964" w:rsidRPr="00752E38" w:rsidRDefault="00EE40FA" w:rsidP="00016964">
      <w:pPr>
        <w:spacing w:after="0" w:line="240" w:lineRule="auto"/>
        <w:jc w:val="both"/>
        <w:rPr>
          <w:rFonts w:ascii="Times New Roman" w:hAnsi="Times New Roman"/>
          <w:b/>
          <w:sz w:val="24"/>
          <w:szCs w:val="24"/>
        </w:rPr>
      </w:pPr>
      <w:r w:rsidRPr="00752E38">
        <w:rPr>
          <w:rFonts w:ascii="Times New Roman" w:hAnsi="Times New Roman"/>
          <w:b/>
          <w:sz w:val="24"/>
          <w:szCs w:val="24"/>
        </w:rPr>
        <w:t xml:space="preserve">Proses </w:t>
      </w:r>
      <w:r w:rsidR="00FA7F5F">
        <w:rPr>
          <w:rFonts w:ascii="Times New Roman" w:hAnsi="Times New Roman"/>
          <w:b/>
          <w:i/>
          <w:sz w:val="24"/>
          <w:szCs w:val="24"/>
        </w:rPr>
        <w:t>g</w:t>
      </w:r>
      <w:r w:rsidRPr="00752E38">
        <w:rPr>
          <w:rFonts w:ascii="Times New Roman" w:hAnsi="Times New Roman"/>
          <w:b/>
          <w:i/>
          <w:sz w:val="24"/>
          <w:szCs w:val="24"/>
        </w:rPr>
        <w:t>eocoding</w:t>
      </w:r>
    </w:p>
    <w:p w:rsidR="00016964" w:rsidRPr="00752E38" w:rsidRDefault="00016964" w:rsidP="00016964">
      <w:pPr>
        <w:spacing w:after="0" w:line="240" w:lineRule="auto"/>
        <w:jc w:val="both"/>
        <w:rPr>
          <w:rFonts w:ascii="Times New Roman" w:hAnsi="Times New Roman"/>
          <w:b/>
          <w:sz w:val="24"/>
          <w:szCs w:val="24"/>
        </w:rPr>
      </w:pPr>
    </w:p>
    <w:p w:rsidR="00EE40FA" w:rsidRPr="00752E38" w:rsidRDefault="00EE40FA" w:rsidP="00016964">
      <w:pPr>
        <w:spacing w:after="0" w:line="240" w:lineRule="auto"/>
        <w:jc w:val="both"/>
        <w:rPr>
          <w:rFonts w:ascii="Times New Roman" w:hAnsi="Times New Roman"/>
          <w:b/>
          <w:sz w:val="24"/>
          <w:szCs w:val="24"/>
        </w:rPr>
      </w:pPr>
      <w:r w:rsidRPr="00752E38">
        <w:rPr>
          <w:rFonts w:ascii="Times New Roman" w:hAnsi="Times New Roman"/>
          <w:sz w:val="24"/>
          <w:szCs w:val="24"/>
        </w:rPr>
        <w:t xml:space="preserve">Seterusnya adalah menjalankan proses </w:t>
      </w:r>
      <w:r w:rsidRPr="00752E38">
        <w:rPr>
          <w:rFonts w:ascii="Times New Roman" w:hAnsi="Times New Roman"/>
          <w:i/>
          <w:sz w:val="24"/>
          <w:szCs w:val="24"/>
        </w:rPr>
        <w:t>geocoding</w:t>
      </w:r>
      <w:r w:rsidRPr="00752E38">
        <w:rPr>
          <w:rFonts w:ascii="Times New Roman" w:hAnsi="Times New Roman"/>
          <w:sz w:val="24"/>
          <w:szCs w:val="24"/>
        </w:rPr>
        <w:t xml:space="preserve"> bagi mendapatkan titik koordinat kes jenayah harta benda dengan berpandukan alamat kejadian kes. Proses geocoding merupakan alamat geoproses dalam aplikasi peta, desktop atau berasaskan web. </w:t>
      </w:r>
      <w:proofErr w:type="gramStart"/>
      <w:r w:rsidRPr="00752E38">
        <w:rPr>
          <w:rFonts w:ascii="Times New Roman" w:hAnsi="Times New Roman"/>
          <w:sz w:val="24"/>
          <w:szCs w:val="24"/>
        </w:rPr>
        <w:t>Perkhidmatan geocoding adalah penyediaan atau pencari rujukan lokasi yang digunakan beberapa syarikat teknologi pemetaan termasuk ESRI (Jimmy Tuan Dao, 2015).</w:t>
      </w:r>
      <w:proofErr w:type="gramEnd"/>
      <w:r w:rsidRPr="00752E38">
        <w:rPr>
          <w:rFonts w:ascii="Times New Roman" w:hAnsi="Times New Roman"/>
          <w:sz w:val="24"/>
          <w:szCs w:val="24"/>
        </w:rPr>
        <w:t xml:space="preserve"> Dalam kajian ini tujuan proses </w:t>
      </w:r>
      <w:r w:rsidRPr="00752E38">
        <w:rPr>
          <w:rFonts w:ascii="Times New Roman" w:hAnsi="Times New Roman"/>
          <w:i/>
          <w:sz w:val="24"/>
          <w:szCs w:val="24"/>
        </w:rPr>
        <w:t>geocoding</w:t>
      </w:r>
      <w:r w:rsidRPr="00752E38">
        <w:rPr>
          <w:rFonts w:ascii="Times New Roman" w:hAnsi="Times New Roman"/>
          <w:sz w:val="24"/>
          <w:szCs w:val="24"/>
        </w:rPr>
        <w:t xml:space="preserve"> adalah untuk mendapatkan titik rujukan koordinat (x, y) bagi kes jenayah harta benda dengan berpandukan alamat kejadian. Proses </w:t>
      </w:r>
      <w:r w:rsidRPr="00752E38">
        <w:rPr>
          <w:rFonts w:ascii="Times New Roman" w:hAnsi="Times New Roman"/>
          <w:i/>
          <w:sz w:val="24"/>
          <w:szCs w:val="24"/>
        </w:rPr>
        <w:t>geocoding</w:t>
      </w:r>
      <w:r w:rsidRPr="00752E38">
        <w:rPr>
          <w:rFonts w:ascii="Times New Roman" w:hAnsi="Times New Roman"/>
          <w:sz w:val="24"/>
          <w:szCs w:val="24"/>
        </w:rPr>
        <w:t xml:space="preserve"> dijalankan dengan menggunakan data jenayah harta benda yang telah disusun dalam excel yang mengandungi alamat kejadian jenayah dan dimasukkan ke dalam </w:t>
      </w:r>
      <w:r w:rsidR="007413F6" w:rsidRPr="00752E38">
        <w:rPr>
          <w:rFonts w:ascii="Times New Roman" w:hAnsi="Times New Roman"/>
          <w:sz w:val="24"/>
          <w:szCs w:val="24"/>
        </w:rPr>
        <w:t>G</w:t>
      </w:r>
      <w:r w:rsidRPr="00752E38">
        <w:rPr>
          <w:rFonts w:ascii="Times New Roman" w:hAnsi="Times New Roman"/>
          <w:sz w:val="24"/>
          <w:szCs w:val="24"/>
        </w:rPr>
        <w:t xml:space="preserve">oogle drive gmail melalui </w:t>
      </w:r>
      <w:r w:rsidR="007413F6" w:rsidRPr="00752E38">
        <w:rPr>
          <w:rFonts w:ascii="Times New Roman" w:hAnsi="Times New Roman"/>
          <w:i/>
          <w:sz w:val="24"/>
          <w:szCs w:val="24"/>
        </w:rPr>
        <w:t>G</w:t>
      </w:r>
      <w:r w:rsidRPr="00752E38">
        <w:rPr>
          <w:rFonts w:ascii="Times New Roman" w:hAnsi="Times New Roman"/>
          <w:i/>
          <w:sz w:val="24"/>
          <w:szCs w:val="24"/>
        </w:rPr>
        <w:t xml:space="preserve">oogle </w:t>
      </w:r>
      <w:r w:rsidR="007413F6" w:rsidRPr="00752E38">
        <w:rPr>
          <w:rFonts w:ascii="Times New Roman" w:hAnsi="Times New Roman"/>
          <w:i/>
          <w:sz w:val="24"/>
          <w:szCs w:val="24"/>
        </w:rPr>
        <w:t>S</w:t>
      </w:r>
      <w:r w:rsidRPr="00752E38">
        <w:rPr>
          <w:rFonts w:ascii="Times New Roman" w:hAnsi="Times New Roman"/>
          <w:i/>
          <w:sz w:val="24"/>
          <w:szCs w:val="24"/>
        </w:rPr>
        <w:t>heet</w:t>
      </w:r>
      <w:r w:rsidRPr="00752E38">
        <w:rPr>
          <w:rFonts w:ascii="Times New Roman" w:hAnsi="Times New Roman"/>
          <w:sz w:val="24"/>
          <w:szCs w:val="24"/>
        </w:rPr>
        <w:t xml:space="preserve"> dan klik pada </w:t>
      </w:r>
      <w:r w:rsidRPr="00752E38">
        <w:rPr>
          <w:rFonts w:ascii="Times New Roman" w:hAnsi="Times New Roman"/>
          <w:i/>
          <w:sz w:val="24"/>
          <w:szCs w:val="24"/>
        </w:rPr>
        <w:t xml:space="preserve">Add ons </w:t>
      </w:r>
      <w:r w:rsidRPr="00752E38">
        <w:rPr>
          <w:rFonts w:ascii="Times New Roman" w:hAnsi="Times New Roman"/>
          <w:sz w:val="24"/>
          <w:szCs w:val="24"/>
        </w:rPr>
        <w:t xml:space="preserve">dan pilih </w:t>
      </w:r>
      <w:r w:rsidRPr="00752E38">
        <w:rPr>
          <w:rFonts w:ascii="Times New Roman" w:hAnsi="Times New Roman"/>
          <w:i/>
          <w:sz w:val="24"/>
          <w:szCs w:val="24"/>
        </w:rPr>
        <w:t>geocode by awesome table</w:t>
      </w:r>
      <w:r w:rsidRPr="00752E38">
        <w:rPr>
          <w:rFonts w:ascii="Times New Roman" w:hAnsi="Times New Roman"/>
          <w:sz w:val="24"/>
          <w:szCs w:val="24"/>
        </w:rPr>
        <w:t xml:space="preserve"> seterusnya </w:t>
      </w:r>
      <w:r w:rsidRPr="00752E38">
        <w:rPr>
          <w:rFonts w:ascii="Times New Roman" w:hAnsi="Times New Roman"/>
          <w:i/>
          <w:sz w:val="24"/>
          <w:szCs w:val="24"/>
        </w:rPr>
        <w:t>start geocoding</w:t>
      </w:r>
      <w:r w:rsidRPr="00752E38">
        <w:rPr>
          <w:rFonts w:ascii="Times New Roman" w:hAnsi="Times New Roman"/>
          <w:sz w:val="24"/>
          <w:szCs w:val="24"/>
        </w:rPr>
        <w:t xml:space="preserve"> dan titik koordinat diperoleh melalui proses tersebut. Proses geocoding perlu dilakukan kerana data jenayah yang diperoleh melalui Sistem Laporan Polis hanya mengandungi alamat kejadian tanpa mempunyai rujukan koordinat (x, y) di atas tanah. </w:t>
      </w:r>
    </w:p>
    <w:p w:rsidR="00EE40FA" w:rsidRPr="00752E38" w:rsidRDefault="00EE40FA" w:rsidP="00FB76BA">
      <w:pPr>
        <w:spacing w:after="0" w:line="240" w:lineRule="auto"/>
        <w:jc w:val="both"/>
        <w:rPr>
          <w:rFonts w:ascii="Times New Roman" w:hAnsi="Times New Roman"/>
          <w:sz w:val="24"/>
          <w:szCs w:val="24"/>
        </w:rPr>
      </w:pPr>
    </w:p>
    <w:p w:rsidR="00A87DDD" w:rsidRPr="00752E38" w:rsidRDefault="00A87DDD" w:rsidP="00FB76BA">
      <w:pPr>
        <w:spacing w:after="0" w:line="240" w:lineRule="auto"/>
        <w:jc w:val="both"/>
        <w:rPr>
          <w:rFonts w:ascii="Times New Roman" w:hAnsi="Times New Roman"/>
          <w:sz w:val="24"/>
          <w:szCs w:val="24"/>
        </w:rPr>
      </w:pPr>
    </w:p>
    <w:p w:rsidR="00EE40FA" w:rsidRPr="00752E38" w:rsidRDefault="00EE40FA" w:rsidP="00016964">
      <w:pPr>
        <w:spacing w:after="0" w:line="240" w:lineRule="auto"/>
        <w:rPr>
          <w:rFonts w:ascii="Times New Roman" w:hAnsi="Times New Roman"/>
          <w:b/>
          <w:sz w:val="24"/>
          <w:szCs w:val="24"/>
        </w:rPr>
      </w:pPr>
      <w:r w:rsidRPr="00752E38">
        <w:rPr>
          <w:rFonts w:ascii="Times New Roman" w:hAnsi="Times New Roman"/>
          <w:b/>
          <w:sz w:val="24"/>
          <w:szCs w:val="24"/>
        </w:rPr>
        <w:lastRenderedPageBreak/>
        <w:t xml:space="preserve">Pembinaan </w:t>
      </w:r>
      <w:r w:rsidR="00FA7F5F">
        <w:rPr>
          <w:rFonts w:ascii="Times New Roman" w:hAnsi="Times New Roman"/>
          <w:b/>
          <w:sz w:val="24"/>
          <w:szCs w:val="24"/>
        </w:rPr>
        <w:t>p</w:t>
      </w:r>
      <w:r w:rsidRPr="00752E38">
        <w:rPr>
          <w:rFonts w:ascii="Times New Roman" w:hAnsi="Times New Roman"/>
          <w:b/>
          <w:sz w:val="24"/>
          <w:szCs w:val="24"/>
        </w:rPr>
        <w:t xml:space="preserve">angkalan </w:t>
      </w:r>
      <w:r w:rsidR="00FA7F5F">
        <w:rPr>
          <w:rFonts w:ascii="Times New Roman" w:hAnsi="Times New Roman"/>
          <w:b/>
          <w:sz w:val="24"/>
          <w:szCs w:val="24"/>
        </w:rPr>
        <w:t>d</w:t>
      </w:r>
      <w:r w:rsidRPr="00752E38">
        <w:rPr>
          <w:rFonts w:ascii="Times New Roman" w:hAnsi="Times New Roman"/>
          <w:b/>
          <w:sz w:val="24"/>
          <w:szCs w:val="24"/>
        </w:rPr>
        <w:t xml:space="preserve">ata </w:t>
      </w:r>
      <w:r w:rsidR="00FA7F5F">
        <w:rPr>
          <w:rFonts w:ascii="Times New Roman" w:hAnsi="Times New Roman"/>
          <w:b/>
          <w:sz w:val="24"/>
          <w:szCs w:val="24"/>
        </w:rPr>
        <w:t>r</w:t>
      </w:r>
      <w:r w:rsidRPr="00752E38">
        <w:rPr>
          <w:rFonts w:ascii="Times New Roman" w:hAnsi="Times New Roman"/>
          <w:b/>
          <w:sz w:val="24"/>
          <w:szCs w:val="24"/>
        </w:rPr>
        <w:t>uangan</w:t>
      </w:r>
    </w:p>
    <w:p w:rsidR="00016964" w:rsidRPr="00752E38" w:rsidRDefault="00016964" w:rsidP="00016964">
      <w:pPr>
        <w:spacing w:after="0" w:line="240" w:lineRule="auto"/>
        <w:rPr>
          <w:rFonts w:ascii="Times New Roman" w:hAnsi="Times New Roman"/>
          <w:b/>
          <w:sz w:val="24"/>
          <w:szCs w:val="24"/>
        </w:rPr>
      </w:pPr>
    </w:p>
    <w:p w:rsidR="00EE40FA" w:rsidRPr="00752E38" w:rsidRDefault="00EE40FA" w:rsidP="00016964">
      <w:pPr>
        <w:spacing w:after="0" w:line="240" w:lineRule="auto"/>
        <w:jc w:val="both"/>
        <w:rPr>
          <w:rFonts w:ascii="Times New Roman" w:hAnsi="Times New Roman"/>
          <w:sz w:val="24"/>
          <w:szCs w:val="24"/>
        </w:rPr>
      </w:pPr>
      <w:r w:rsidRPr="00752E38">
        <w:rPr>
          <w:rFonts w:ascii="Times New Roman" w:hAnsi="Times New Roman"/>
          <w:sz w:val="24"/>
          <w:szCs w:val="24"/>
        </w:rPr>
        <w:t xml:space="preserve">Langkah kelima ialah proses pembinaan pangkalan data ruangan menggunakan Arc Map 10.3. Proses pendigitan poligon dan memasukkan data atribut seperti </w:t>
      </w:r>
      <w:proofErr w:type="gramStart"/>
      <w:r w:rsidRPr="00752E38">
        <w:rPr>
          <w:rFonts w:ascii="Times New Roman" w:hAnsi="Times New Roman"/>
          <w:sz w:val="24"/>
          <w:szCs w:val="24"/>
        </w:rPr>
        <w:t>nama</w:t>
      </w:r>
      <w:proofErr w:type="gramEnd"/>
      <w:r w:rsidRPr="00752E38">
        <w:rPr>
          <w:rFonts w:ascii="Times New Roman" w:hAnsi="Times New Roman"/>
          <w:sz w:val="24"/>
          <w:szCs w:val="24"/>
        </w:rPr>
        <w:t xml:space="preserve"> sempadan balai dan sempadan sektor balai polis menggunakan </w:t>
      </w:r>
      <w:r w:rsidRPr="00752E38">
        <w:rPr>
          <w:rFonts w:ascii="Times New Roman" w:hAnsi="Times New Roman"/>
          <w:i/>
          <w:sz w:val="24"/>
          <w:szCs w:val="24"/>
        </w:rPr>
        <w:t>Editor Toolbar.</w:t>
      </w:r>
      <w:r w:rsidRPr="00752E38">
        <w:rPr>
          <w:rFonts w:ascii="Times New Roman" w:hAnsi="Times New Roman"/>
          <w:sz w:val="24"/>
          <w:szCs w:val="24"/>
        </w:rPr>
        <w:t xml:space="preserve"> Dalam proses pendigitan peta, terdapat tiga ciri iaitu polygon, line dan point. </w:t>
      </w:r>
      <w:proofErr w:type="gramStart"/>
      <w:r w:rsidRPr="00752E38">
        <w:rPr>
          <w:rFonts w:ascii="Times New Roman" w:hAnsi="Times New Roman"/>
          <w:sz w:val="24"/>
          <w:szCs w:val="24"/>
        </w:rPr>
        <w:t>Bagi pendigitan sempadan daerah, sempadan balai dan sektor polis, kajian ini menggunakan ciri poligon dengan berpandukan data jalan bagi memudahkan pembahagian sempadan dibuat dengan jelas dan tepat.</w:t>
      </w:r>
      <w:proofErr w:type="gramEnd"/>
      <w:r w:rsidRPr="00752E38">
        <w:rPr>
          <w:rFonts w:ascii="Times New Roman" w:hAnsi="Times New Roman"/>
          <w:sz w:val="24"/>
          <w:szCs w:val="24"/>
        </w:rPr>
        <w:t xml:space="preserve"> </w:t>
      </w:r>
      <w:proofErr w:type="gramStart"/>
      <w:r w:rsidRPr="00752E38">
        <w:rPr>
          <w:rFonts w:ascii="Times New Roman" w:hAnsi="Times New Roman"/>
          <w:sz w:val="24"/>
          <w:szCs w:val="24"/>
        </w:rPr>
        <w:t>Di samping itu, kajian ini turut menggunakan kaedah topologi bagi membetulkan garis poligon sempadan yang didapati bertindih.</w:t>
      </w:r>
      <w:proofErr w:type="gramEnd"/>
      <w:r w:rsidRPr="00752E38">
        <w:rPr>
          <w:rFonts w:ascii="Times New Roman" w:hAnsi="Times New Roman"/>
          <w:sz w:val="24"/>
          <w:szCs w:val="24"/>
        </w:rPr>
        <w:t xml:space="preserve"> </w:t>
      </w:r>
      <w:proofErr w:type="gramStart"/>
      <w:r w:rsidRPr="00752E38">
        <w:rPr>
          <w:rFonts w:ascii="Times New Roman" w:hAnsi="Times New Roman"/>
          <w:sz w:val="24"/>
          <w:szCs w:val="24"/>
        </w:rPr>
        <w:t>Pembinaan pangkalan data ruangan adalah membolehkan perkong</w:t>
      </w:r>
      <w:r w:rsidR="00765364" w:rsidRPr="00752E38">
        <w:rPr>
          <w:rFonts w:ascii="Times New Roman" w:hAnsi="Times New Roman"/>
          <w:sz w:val="24"/>
          <w:szCs w:val="24"/>
        </w:rPr>
        <w:t xml:space="preserve">sian maklumat dilakukan (Wan Yusryzal, </w:t>
      </w:r>
      <w:r w:rsidRPr="00752E38">
        <w:rPr>
          <w:rFonts w:ascii="Times New Roman" w:hAnsi="Times New Roman"/>
          <w:sz w:val="24"/>
          <w:szCs w:val="24"/>
        </w:rPr>
        <w:t>2008).</w:t>
      </w:r>
      <w:proofErr w:type="gramEnd"/>
      <w:r w:rsidRPr="00752E38">
        <w:rPr>
          <w:rFonts w:ascii="Times New Roman" w:hAnsi="Times New Roman"/>
          <w:sz w:val="24"/>
          <w:szCs w:val="24"/>
        </w:rPr>
        <w:t xml:space="preserve"> </w:t>
      </w:r>
    </w:p>
    <w:p w:rsidR="00EE40FA" w:rsidRPr="00752E38" w:rsidRDefault="00EE40FA" w:rsidP="00FB76BA">
      <w:pPr>
        <w:spacing w:after="0" w:line="240" w:lineRule="auto"/>
        <w:jc w:val="both"/>
        <w:rPr>
          <w:rFonts w:ascii="Times New Roman" w:hAnsi="Times New Roman"/>
          <w:b/>
          <w:sz w:val="24"/>
          <w:szCs w:val="24"/>
        </w:rPr>
      </w:pPr>
    </w:p>
    <w:p w:rsidR="00EE40FA" w:rsidRPr="00752E38" w:rsidRDefault="00EE40FA" w:rsidP="00016964">
      <w:pPr>
        <w:spacing w:after="0" w:line="240" w:lineRule="auto"/>
        <w:rPr>
          <w:rFonts w:ascii="Times New Roman" w:hAnsi="Times New Roman"/>
          <w:b/>
          <w:i/>
          <w:sz w:val="24"/>
          <w:szCs w:val="24"/>
        </w:rPr>
      </w:pPr>
      <w:r w:rsidRPr="00752E38">
        <w:rPr>
          <w:rFonts w:ascii="Times New Roman" w:hAnsi="Times New Roman"/>
          <w:b/>
          <w:i/>
          <w:sz w:val="24"/>
          <w:szCs w:val="24"/>
        </w:rPr>
        <w:t>Projection</w:t>
      </w:r>
    </w:p>
    <w:p w:rsidR="00016964" w:rsidRPr="00752E38" w:rsidRDefault="00016964" w:rsidP="00016964">
      <w:pPr>
        <w:spacing w:after="0" w:line="240" w:lineRule="auto"/>
        <w:rPr>
          <w:rFonts w:ascii="Times New Roman" w:hAnsi="Times New Roman"/>
          <w:b/>
          <w:sz w:val="24"/>
          <w:szCs w:val="24"/>
        </w:rPr>
      </w:pPr>
    </w:p>
    <w:p w:rsidR="00EE40FA" w:rsidRPr="00752E38" w:rsidRDefault="00EE40FA" w:rsidP="00016964">
      <w:pPr>
        <w:spacing w:after="0" w:line="240" w:lineRule="auto"/>
        <w:jc w:val="both"/>
        <w:rPr>
          <w:rFonts w:ascii="Times New Roman" w:hAnsi="Times New Roman"/>
          <w:sz w:val="24"/>
          <w:szCs w:val="24"/>
        </w:rPr>
      </w:pPr>
      <w:proofErr w:type="gramStart"/>
      <w:r w:rsidRPr="00752E38">
        <w:rPr>
          <w:rFonts w:ascii="Times New Roman" w:hAnsi="Times New Roman"/>
          <w:sz w:val="24"/>
          <w:szCs w:val="24"/>
        </w:rPr>
        <w:t xml:space="preserve">Langkah keenam ialah melakukan </w:t>
      </w:r>
      <w:r w:rsidRPr="00752E38">
        <w:rPr>
          <w:rFonts w:ascii="Times New Roman" w:hAnsi="Times New Roman"/>
          <w:i/>
          <w:sz w:val="24"/>
          <w:szCs w:val="24"/>
        </w:rPr>
        <w:t>projection</w:t>
      </w:r>
      <w:r w:rsidRPr="00752E38">
        <w:rPr>
          <w:rFonts w:ascii="Times New Roman" w:hAnsi="Times New Roman"/>
          <w:sz w:val="24"/>
          <w:szCs w:val="24"/>
        </w:rPr>
        <w:t xml:space="preserve"> yang bertujuan menyelaraskan sistem koordinat bagi kes jenayah harta benda dengan sempadan balai dan sektor balai polis.</w:t>
      </w:r>
      <w:proofErr w:type="gramEnd"/>
      <w:r w:rsidRPr="00752E38">
        <w:rPr>
          <w:rFonts w:ascii="Times New Roman" w:hAnsi="Times New Roman"/>
          <w:sz w:val="24"/>
          <w:szCs w:val="24"/>
        </w:rPr>
        <w:t xml:space="preserve"> </w:t>
      </w:r>
      <w:proofErr w:type="gramStart"/>
      <w:r w:rsidRPr="00752E38">
        <w:rPr>
          <w:rFonts w:ascii="Times New Roman" w:hAnsi="Times New Roman"/>
          <w:sz w:val="24"/>
          <w:szCs w:val="24"/>
        </w:rPr>
        <w:t>Dalam kajian ini, data ruangan dan bukan ruangan diintegrasikan dengan menukarkan sistem koordinat dari WGS 1984 kepada Timbalai 1948 TBRSO Borneo (Meters).</w:t>
      </w:r>
      <w:proofErr w:type="gramEnd"/>
      <w:r w:rsidRPr="00752E38">
        <w:rPr>
          <w:rFonts w:ascii="Times New Roman" w:hAnsi="Times New Roman"/>
          <w:sz w:val="24"/>
          <w:szCs w:val="24"/>
        </w:rPr>
        <w:t xml:space="preserve"> Proses ini dilakukan dengan menggunakan </w:t>
      </w:r>
      <w:r w:rsidRPr="00752E38">
        <w:rPr>
          <w:rFonts w:ascii="Times New Roman" w:hAnsi="Times New Roman"/>
          <w:i/>
          <w:sz w:val="24"/>
          <w:szCs w:val="24"/>
        </w:rPr>
        <w:t>data management tools</w:t>
      </w:r>
      <w:r w:rsidRPr="00752E38">
        <w:rPr>
          <w:rFonts w:ascii="Times New Roman" w:hAnsi="Times New Roman"/>
          <w:sz w:val="24"/>
          <w:szCs w:val="24"/>
        </w:rPr>
        <w:t xml:space="preserve"> dalam </w:t>
      </w:r>
      <w:r w:rsidRPr="00752E38">
        <w:rPr>
          <w:rFonts w:ascii="Times New Roman" w:hAnsi="Times New Roman"/>
          <w:i/>
          <w:sz w:val="24"/>
          <w:szCs w:val="24"/>
        </w:rPr>
        <w:t>arc toolbox</w:t>
      </w:r>
      <w:r w:rsidRPr="00752E38">
        <w:rPr>
          <w:rFonts w:ascii="Times New Roman" w:hAnsi="Times New Roman"/>
          <w:sz w:val="24"/>
          <w:szCs w:val="24"/>
        </w:rPr>
        <w:t xml:space="preserve"> yang kemudian klik pada </w:t>
      </w:r>
      <w:r w:rsidRPr="00752E38">
        <w:rPr>
          <w:rFonts w:ascii="Times New Roman" w:hAnsi="Times New Roman"/>
          <w:i/>
          <w:sz w:val="24"/>
          <w:szCs w:val="24"/>
        </w:rPr>
        <w:t xml:space="preserve">projections </w:t>
      </w:r>
      <w:r w:rsidRPr="00752E38">
        <w:rPr>
          <w:rFonts w:ascii="Times New Roman" w:hAnsi="Times New Roman"/>
          <w:sz w:val="24"/>
          <w:szCs w:val="24"/>
        </w:rPr>
        <w:t xml:space="preserve">dan </w:t>
      </w:r>
      <w:r w:rsidRPr="00752E38">
        <w:rPr>
          <w:rFonts w:ascii="Times New Roman" w:hAnsi="Times New Roman"/>
          <w:i/>
          <w:sz w:val="24"/>
          <w:szCs w:val="24"/>
        </w:rPr>
        <w:t>transformation</w:t>
      </w:r>
      <w:r w:rsidRPr="00752E38">
        <w:rPr>
          <w:rFonts w:ascii="Times New Roman" w:hAnsi="Times New Roman"/>
          <w:sz w:val="24"/>
          <w:szCs w:val="24"/>
        </w:rPr>
        <w:t xml:space="preserve"> seterusnya klik pada </w:t>
      </w:r>
      <w:r w:rsidRPr="00752E38">
        <w:rPr>
          <w:rFonts w:ascii="Times New Roman" w:hAnsi="Times New Roman"/>
          <w:i/>
          <w:sz w:val="24"/>
          <w:szCs w:val="24"/>
        </w:rPr>
        <w:t>project</w:t>
      </w:r>
      <w:r w:rsidRPr="00752E38">
        <w:rPr>
          <w:rFonts w:ascii="Times New Roman" w:hAnsi="Times New Roman"/>
          <w:sz w:val="24"/>
          <w:szCs w:val="24"/>
        </w:rPr>
        <w:t xml:space="preserve">. </w:t>
      </w:r>
      <w:proofErr w:type="gramStart"/>
      <w:r w:rsidRPr="00752E38">
        <w:rPr>
          <w:rFonts w:ascii="Times New Roman" w:hAnsi="Times New Roman"/>
          <w:sz w:val="24"/>
          <w:szCs w:val="24"/>
        </w:rPr>
        <w:t>Tujuan penyelarasan titik kes jenayah harta benda dengan sempadan balai dan sektor balai polis membolehkan kedudukan rujukan lokasi kejadian kes jenayah harta benda tepat dalam sempadan balai dan sektor polis.</w:t>
      </w:r>
      <w:proofErr w:type="gramEnd"/>
      <w:r w:rsidRPr="00752E38">
        <w:rPr>
          <w:rFonts w:ascii="Times New Roman" w:hAnsi="Times New Roman"/>
          <w:sz w:val="24"/>
          <w:szCs w:val="24"/>
        </w:rPr>
        <w:t xml:space="preserve"> </w:t>
      </w:r>
      <w:proofErr w:type="gramStart"/>
      <w:r w:rsidRPr="00752E38">
        <w:rPr>
          <w:rFonts w:ascii="Times New Roman" w:hAnsi="Times New Roman"/>
          <w:i/>
          <w:sz w:val="24"/>
          <w:szCs w:val="24"/>
        </w:rPr>
        <w:t>Projection</w:t>
      </w:r>
      <w:r w:rsidRPr="00752E38">
        <w:rPr>
          <w:rFonts w:ascii="Times New Roman" w:hAnsi="Times New Roman"/>
          <w:sz w:val="24"/>
          <w:szCs w:val="24"/>
        </w:rPr>
        <w:t xml:space="preserve"> adalah berfungsi memaparkan sistem koordinat dan data pada permukaan rata seperti sekeping kertas atau skrin digital (Esri, 2018).</w:t>
      </w:r>
      <w:proofErr w:type="gramEnd"/>
      <w:r w:rsidRPr="00752E38">
        <w:rPr>
          <w:rFonts w:ascii="Times New Roman" w:hAnsi="Times New Roman"/>
          <w:sz w:val="24"/>
          <w:szCs w:val="24"/>
        </w:rPr>
        <w:t xml:space="preserve"> </w:t>
      </w:r>
    </w:p>
    <w:p w:rsidR="00EE40FA" w:rsidRPr="00752E38" w:rsidRDefault="00EE40FA" w:rsidP="00FB76BA">
      <w:pPr>
        <w:spacing w:after="0" w:line="240" w:lineRule="auto"/>
        <w:jc w:val="both"/>
        <w:rPr>
          <w:rFonts w:ascii="Times New Roman" w:hAnsi="Times New Roman"/>
        </w:rPr>
      </w:pPr>
    </w:p>
    <w:p w:rsidR="00EE40FA" w:rsidRPr="00752E38" w:rsidRDefault="00EE40FA" w:rsidP="00016964">
      <w:pPr>
        <w:spacing w:after="0" w:line="240" w:lineRule="auto"/>
        <w:rPr>
          <w:rFonts w:ascii="Times New Roman" w:hAnsi="Times New Roman"/>
          <w:b/>
          <w:i/>
          <w:sz w:val="24"/>
          <w:szCs w:val="24"/>
        </w:rPr>
      </w:pPr>
      <w:r w:rsidRPr="00752E38">
        <w:rPr>
          <w:rFonts w:ascii="Times New Roman" w:hAnsi="Times New Roman"/>
          <w:b/>
          <w:i/>
          <w:sz w:val="24"/>
          <w:szCs w:val="24"/>
        </w:rPr>
        <w:t xml:space="preserve">Spatial </w:t>
      </w:r>
      <w:r w:rsidR="00FA7F5F">
        <w:rPr>
          <w:rFonts w:ascii="Times New Roman" w:hAnsi="Times New Roman"/>
          <w:b/>
          <w:i/>
          <w:sz w:val="24"/>
          <w:szCs w:val="24"/>
        </w:rPr>
        <w:t>j</w:t>
      </w:r>
      <w:r w:rsidRPr="00752E38">
        <w:rPr>
          <w:rFonts w:ascii="Times New Roman" w:hAnsi="Times New Roman"/>
          <w:b/>
          <w:i/>
          <w:sz w:val="24"/>
          <w:szCs w:val="24"/>
        </w:rPr>
        <w:t>oin</w:t>
      </w:r>
    </w:p>
    <w:p w:rsidR="00016964" w:rsidRPr="00752E38" w:rsidRDefault="00016964" w:rsidP="00016964">
      <w:pPr>
        <w:spacing w:after="0" w:line="240" w:lineRule="auto"/>
        <w:rPr>
          <w:rFonts w:ascii="Times New Roman" w:hAnsi="Times New Roman"/>
          <w:b/>
          <w:sz w:val="24"/>
          <w:szCs w:val="24"/>
        </w:rPr>
      </w:pPr>
    </w:p>
    <w:p w:rsidR="00016964" w:rsidRPr="00752E38" w:rsidRDefault="00EE40FA" w:rsidP="00016964">
      <w:pPr>
        <w:spacing w:after="0" w:line="240" w:lineRule="auto"/>
        <w:jc w:val="both"/>
        <w:rPr>
          <w:rFonts w:ascii="Times New Roman" w:hAnsi="Times New Roman"/>
          <w:sz w:val="24"/>
          <w:szCs w:val="24"/>
        </w:rPr>
      </w:pPr>
      <w:proofErr w:type="gramStart"/>
      <w:r w:rsidRPr="00752E38">
        <w:rPr>
          <w:rFonts w:ascii="Times New Roman" w:hAnsi="Times New Roman"/>
          <w:sz w:val="24"/>
          <w:szCs w:val="24"/>
        </w:rPr>
        <w:t>Sebelum menjalankan analisis ruangan, titik kes jenayah harta benda dengan sempadan sektor balai polis perlu digabungkan terlebih dahulu bagi membolehkan analisis dilakukan.</w:t>
      </w:r>
      <w:proofErr w:type="gramEnd"/>
      <w:r w:rsidRPr="00752E38">
        <w:rPr>
          <w:rFonts w:ascii="Times New Roman" w:hAnsi="Times New Roman"/>
          <w:sz w:val="24"/>
          <w:szCs w:val="24"/>
        </w:rPr>
        <w:t xml:space="preserve"> Justeru, bagi menggabungkan kedua data tersebut, teknik </w:t>
      </w:r>
      <w:r w:rsidRPr="00752E38">
        <w:rPr>
          <w:rFonts w:ascii="Times New Roman" w:hAnsi="Times New Roman"/>
          <w:i/>
          <w:sz w:val="24"/>
          <w:szCs w:val="24"/>
        </w:rPr>
        <w:t>spatial join</w:t>
      </w:r>
      <w:r w:rsidRPr="00752E38">
        <w:rPr>
          <w:rFonts w:ascii="Times New Roman" w:hAnsi="Times New Roman"/>
          <w:sz w:val="24"/>
          <w:szCs w:val="24"/>
        </w:rPr>
        <w:t xml:space="preserve"> telah digunakan. Kaedah </w:t>
      </w:r>
      <w:r w:rsidRPr="00752E38">
        <w:rPr>
          <w:rFonts w:ascii="Times New Roman" w:hAnsi="Times New Roman"/>
          <w:i/>
          <w:sz w:val="24"/>
          <w:szCs w:val="24"/>
        </w:rPr>
        <w:t>spatial join</w:t>
      </w:r>
      <w:r w:rsidRPr="00752E38">
        <w:rPr>
          <w:rFonts w:ascii="Times New Roman" w:hAnsi="Times New Roman"/>
          <w:sz w:val="24"/>
          <w:szCs w:val="24"/>
        </w:rPr>
        <w:t xml:space="preserve"> digunakan untuk mengira insiden dalam sempad</w:t>
      </w:r>
      <w:r w:rsidR="00016964" w:rsidRPr="00752E38">
        <w:rPr>
          <w:rFonts w:ascii="Times New Roman" w:hAnsi="Times New Roman"/>
          <w:sz w:val="24"/>
          <w:szCs w:val="24"/>
        </w:rPr>
        <w:t xml:space="preserve">an setiap kejiranan (Haifeng et </w:t>
      </w:r>
      <w:r w:rsidRPr="00752E38">
        <w:rPr>
          <w:rFonts w:ascii="Times New Roman" w:hAnsi="Times New Roman"/>
          <w:sz w:val="24"/>
          <w:szCs w:val="24"/>
        </w:rPr>
        <w:t>al</w:t>
      </w:r>
      <w:r w:rsidR="00016964" w:rsidRPr="00752E38">
        <w:rPr>
          <w:rFonts w:ascii="Times New Roman" w:hAnsi="Times New Roman"/>
          <w:sz w:val="24"/>
          <w:szCs w:val="24"/>
        </w:rPr>
        <w:t>.</w:t>
      </w:r>
      <w:r w:rsidRPr="00752E38">
        <w:rPr>
          <w:rFonts w:ascii="Times New Roman" w:hAnsi="Times New Roman"/>
          <w:sz w:val="24"/>
          <w:szCs w:val="24"/>
        </w:rPr>
        <w:t xml:space="preserve">, 2012). Dalam kajian ini, </w:t>
      </w:r>
      <w:r w:rsidRPr="00752E38">
        <w:rPr>
          <w:rFonts w:ascii="Times New Roman" w:hAnsi="Times New Roman"/>
          <w:i/>
          <w:sz w:val="24"/>
          <w:szCs w:val="24"/>
        </w:rPr>
        <w:t>spatial join</w:t>
      </w:r>
      <w:r w:rsidRPr="00752E38">
        <w:rPr>
          <w:rFonts w:ascii="Times New Roman" w:hAnsi="Times New Roman"/>
          <w:sz w:val="24"/>
          <w:szCs w:val="24"/>
        </w:rPr>
        <w:t xml:space="preserve"> berfungsi menggabungkan </w:t>
      </w:r>
      <w:r w:rsidRPr="00752E38">
        <w:rPr>
          <w:rFonts w:ascii="Times New Roman" w:hAnsi="Times New Roman"/>
          <w:i/>
          <w:sz w:val="24"/>
          <w:szCs w:val="24"/>
        </w:rPr>
        <w:t>join feature</w:t>
      </w:r>
      <w:r w:rsidRPr="00752E38">
        <w:rPr>
          <w:rFonts w:ascii="Times New Roman" w:hAnsi="Times New Roman"/>
          <w:sz w:val="24"/>
          <w:szCs w:val="24"/>
        </w:rPr>
        <w:t xml:space="preserve"> (titik kes jenayah harta benda) ke dalam </w:t>
      </w:r>
      <w:r w:rsidRPr="00752E38">
        <w:rPr>
          <w:rFonts w:ascii="Times New Roman" w:hAnsi="Times New Roman"/>
          <w:i/>
          <w:sz w:val="24"/>
          <w:szCs w:val="24"/>
        </w:rPr>
        <w:t>target feature</w:t>
      </w:r>
      <w:r w:rsidRPr="00752E38">
        <w:rPr>
          <w:rFonts w:ascii="Times New Roman" w:hAnsi="Times New Roman"/>
          <w:sz w:val="24"/>
          <w:szCs w:val="24"/>
        </w:rPr>
        <w:t xml:space="preserve"> (poligon sempadan sektor balai polis). </w:t>
      </w:r>
      <w:proofErr w:type="gramStart"/>
      <w:r w:rsidRPr="00752E38">
        <w:rPr>
          <w:rFonts w:ascii="Times New Roman" w:hAnsi="Times New Roman"/>
          <w:sz w:val="24"/>
          <w:szCs w:val="24"/>
        </w:rPr>
        <w:t>Teknik ini perlu dilakukan bagi mengetahui taburan titik kes jenayah harta benda mengikut sempadan sektor balai polis kerana data kes jenayah harta benda yang diperoleh tidak dinyatakan mengikut sempadan sektor balai polis.</w:t>
      </w:r>
      <w:proofErr w:type="gramEnd"/>
      <w:r w:rsidRPr="00752E38">
        <w:rPr>
          <w:rFonts w:ascii="Times New Roman" w:hAnsi="Times New Roman"/>
          <w:sz w:val="24"/>
          <w:szCs w:val="24"/>
        </w:rPr>
        <w:t xml:space="preserve"> </w:t>
      </w:r>
      <w:proofErr w:type="gramStart"/>
      <w:r w:rsidRPr="00752E38">
        <w:rPr>
          <w:rFonts w:ascii="Times New Roman" w:hAnsi="Times New Roman"/>
          <w:sz w:val="24"/>
          <w:szCs w:val="24"/>
        </w:rPr>
        <w:t>Di samping itu, melalui spatial join, bilangan titik kes jenayah harta benda yang terletak dalam setiap sempadan sektor balai polis dapat diketahui serta membolehkan pertalian ruangan seperti taburan titik kes di kawasan kejiranan sempadan sektor balai polis dijalankan melalui analisis.</w:t>
      </w:r>
      <w:proofErr w:type="gramEnd"/>
      <w:r w:rsidRPr="00752E38">
        <w:rPr>
          <w:rFonts w:ascii="Times New Roman" w:hAnsi="Times New Roman"/>
          <w:sz w:val="24"/>
          <w:szCs w:val="24"/>
        </w:rPr>
        <w:t xml:space="preserve"> </w:t>
      </w:r>
    </w:p>
    <w:p w:rsidR="00016964" w:rsidRPr="00752E38" w:rsidRDefault="00016964" w:rsidP="00FB76BA">
      <w:pPr>
        <w:spacing w:after="0" w:line="240" w:lineRule="auto"/>
        <w:jc w:val="both"/>
        <w:rPr>
          <w:rFonts w:ascii="Times New Roman" w:hAnsi="Times New Roman"/>
          <w:b/>
          <w:sz w:val="24"/>
          <w:szCs w:val="24"/>
        </w:rPr>
      </w:pPr>
    </w:p>
    <w:p w:rsidR="00DE5D12" w:rsidRPr="00752E38" w:rsidRDefault="00DE5D12" w:rsidP="00FB76BA">
      <w:pPr>
        <w:spacing w:after="0" w:line="240" w:lineRule="auto"/>
        <w:jc w:val="both"/>
        <w:rPr>
          <w:rFonts w:ascii="Times New Roman" w:hAnsi="Times New Roman"/>
          <w:b/>
          <w:sz w:val="24"/>
          <w:szCs w:val="24"/>
        </w:rPr>
      </w:pPr>
    </w:p>
    <w:p w:rsidR="00016964" w:rsidRPr="00752E38" w:rsidRDefault="00B74601" w:rsidP="00FB76BA">
      <w:pPr>
        <w:spacing w:after="0" w:line="240" w:lineRule="auto"/>
        <w:jc w:val="both"/>
        <w:rPr>
          <w:rFonts w:ascii="Times New Roman" w:hAnsi="Times New Roman"/>
          <w:b/>
          <w:sz w:val="24"/>
          <w:szCs w:val="24"/>
        </w:rPr>
      </w:pPr>
      <w:r w:rsidRPr="00752E38">
        <w:rPr>
          <w:rFonts w:ascii="Times New Roman" w:hAnsi="Times New Roman"/>
          <w:b/>
          <w:sz w:val="24"/>
          <w:szCs w:val="24"/>
        </w:rPr>
        <w:t>Getis-</w:t>
      </w:r>
      <w:r w:rsidR="00EE40FA" w:rsidRPr="00752E38">
        <w:rPr>
          <w:rFonts w:ascii="Times New Roman" w:hAnsi="Times New Roman"/>
          <w:b/>
          <w:sz w:val="24"/>
          <w:szCs w:val="24"/>
        </w:rPr>
        <w:t>Ord Gi*</w:t>
      </w:r>
    </w:p>
    <w:p w:rsidR="00016964" w:rsidRPr="00752E38" w:rsidRDefault="00016964" w:rsidP="00FB76BA">
      <w:pPr>
        <w:spacing w:after="0" w:line="240" w:lineRule="auto"/>
        <w:jc w:val="both"/>
        <w:rPr>
          <w:rFonts w:ascii="Times New Roman" w:hAnsi="Times New Roman"/>
          <w:sz w:val="24"/>
          <w:szCs w:val="24"/>
        </w:rPr>
      </w:pPr>
    </w:p>
    <w:p w:rsidR="00016964" w:rsidRPr="00752E38" w:rsidRDefault="00EE40FA" w:rsidP="00FB76BA">
      <w:pPr>
        <w:spacing w:after="0" w:line="240" w:lineRule="auto"/>
        <w:jc w:val="both"/>
        <w:rPr>
          <w:rFonts w:ascii="Times New Roman" w:hAnsi="Times New Roman"/>
          <w:sz w:val="24"/>
          <w:szCs w:val="24"/>
        </w:rPr>
      </w:pPr>
      <w:proofErr w:type="gramStart"/>
      <w:r w:rsidRPr="00752E38">
        <w:rPr>
          <w:rFonts w:ascii="Times New Roman" w:hAnsi="Times New Roman"/>
          <w:sz w:val="24"/>
          <w:szCs w:val="24"/>
        </w:rPr>
        <w:t xml:space="preserve">Analisis </w:t>
      </w:r>
      <w:r w:rsidRPr="00752E38">
        <w:rPr>
          <w:rFonts w:ascii="Times New Roman" w:hAnsi="Times New Roman"/>
          <w:i/>
          <w:sz w:val="24"/>
          <w:szCs w:val="24"/>
        </w:rPr>
        <w:t>hot spot</w:t>
      </w:r>
      <w:r w:rsidRPr="00752E38">
        <w:rPr>
          <w:rFonts w:ascii="Times New Roman" w:hAnsi="Times New Roman"/>
          <w:sz w:val="24"/>
          <w:szCs w:val="24"/>
        </w:rPr>
        <w:t xml:space="preserve"> yang digunakan ialah </w:t>
      </w:r>
      <w:r w:rsidR="00B74601" w:rsidRPr="00752E38">
        <w:rPr>
          <w:rFonts w:ascii="Times New Roman" w:hAnsi="Times New Roman"/>
          <w:sz w:val="24"/>
          <w:szCs w:val="24"/>
        </w:rPr>
        <w:t>Getis-</w:t>
      </w:r>
      <w:r w:rsidRPr="00752E38">
        <w:rPr>
          <w:rFonts w:ascii="Times New Roman" w:hAnsi="Times New Roman"/>
          <w:sz w:val="24"/>
          <w:szCs w:val="24"/>
        </w:rPr>
        <w:t>Ord Gi*.</w:t>
      </w:r>
      <w:proofErr w:type="gramEnd"/>
      <w:r w:rsidRPr="00752E38">
        <w:rPr>
          <w:rFonts w:ascii="Times New Roman" w:hAnsi="Times New Roman"/>
          <w:sz w:val="24"/>
          <w:szCs w:val="24"/>
        </w:rPr>
        <w:t xml:space="preserve"> Kaedah analisis </w:t>
      </w:r>
      <w:r w:rsidRPr="00752E38">
        <w:rPr>
          <w:rFonts w:ascii="Times New Roman" w:hAnsi="Times New Roman"/>
          <w:i/>
          <w:sz w:val="24"/>
          <w:szCs w:val="24"/>
        </w:rPr>
        <w:t>hot</w:t>
      </w:r>
      <w:r w:rsidR="00294515" w:rsidRPr="00752E38">
        <w:rPr>
          <w:rFonts w:ascii="Times New Roman" w:hAnsi="Times New Roman"/>
          <w:i/>
          <w:sz w:val="24"/>
          <w:szCs w:val="24"/>
        </w:rPr>
        <w:t xml:space="preserve"> </w:t>
      </w:r>
      <w:r w:rsidRPr="00752E38">
        <w:rPr>
          <w:rFonts w:ascii="Times New Roman" w:hAnsi="Times New Roman"/>
          <w:i/>
          <w:sz w:val="24"/>
          <w:szCs w:val="24"/>
        </w:rPr>
        <w:t>spot</w:t>
      </w:r>
      <w:r w:rsidRPr="00752E38">
        <w:rPr>
          <w:rFonts w:ascii="Times New Roman" w:hAnsi="Times New Roman"/>
          <w:sz w:val="24"/>
          <w:szCs w:val="24"/>
        </w:rPr>
        <w:t xml:space="preserve"> adalah bertujuan untuk mengenalpasti kawasan </w:t>
      </w:r>
      <w:r w:rsidRPr="00752E38">
        <w:rPr>
          <w:rFonts w:ascii="Times New Roman" w:hAnsi="Times New Roman"/>
          <w:i/>
          <w:sz w:val="24"/>
          <w:szCs w:val="24"/>
        </w:rPr>
        <w:t>hot spot</w:t>
      </w:r>
      <w:r w:rsidRPr="00752E38">
        <w:rPr>
          <w:rFonts w:ascii="Times New Roman" w:hAnsi="Times New Roman"/>
          <w:sz w:val="24"/>
          <w:szCs w:val="24"/>
        </w:rPr>
        <w:t xml:space="preserve"> dan cold spot jenayah harta benda. </w:t>
      </w:r>
      <w:proofErr w:type="gramStart"/>
      <w:r w:rsidRPr="00752E38">
        <w:rPr>
          <w:rFonts w:ascii="Times New Roman" w:hAnsi="Times New Roman"/>
          <w:sz w:val="24"/>
          <w:szCs w:val="24"/>
        </w:rPr>
        <w:t xml:space="preserve">Teknik </w:t>
      </w:r>
      <w:r w:rsidRPr="00752E38">
        <w:rPr>
          <w:rFonts w:ascii="Times New Roman" w:hAnsi="Times New Roman"/>
          <w:i/>
          <w:sz w:val="24"/>
          <w:szCs w:val="24"/>
        </w:rPr>
        <w:t>hot spot</w:t>
      </w:r>
      <w:r w:rsidRPr="00752E38">
        <w:rPr>
          <w:rFonts w:ascii="Times New Roman" w:hAnsi="Times New Roman"/>
          <w:sz w:val="24"/>
          <w:szCs w:val="24"/>
        </w:rPr>
        <w:t xml:space="preserve"> yang sering digunakan ialah Kernel Density Estimation (KDE) dan </w:t>
      </w:r>
      <w:r w:rsidR="00B74601" w:rsidRPr="00752E38">
        <w:rPr>
          <w:rFonts w:ascii="Times New Roman" w:hAnsi="Times New Roman"/>
          <w:sz w:val="24"/>
          <w:szCs w:val="24"/>
        </w:rPr>
        <w:t>Getis-</w:t>
      </w:r>
      <w:r w:rsidRPr="00752E38">
        <w:rPr>
          <w:rFonts w:ascii="Times New Roman" w:hAnsi="Times New Roman"/>
          <w:sz w:val="24"/>
          <w:szCs w:val="24"/>
        </w:rPr>
        <w:t>Ord Gi*.</w:t>
      </w:r>
      <w:proofErr w:type="gramEnd"/>
      <w:r w:rsidRPr="00752E38">
        <w:rPr>
          <w:rFonts w:ascii="Times New Roman" w:hAnsi="Times New Roman"/>
          <w:sz w:val="24"/>
          <w:szCs w:val="24"/>
        </w:rPr>
        <w:t xml:space="preserve"> Kajian ini menggunakan analisis </w:t>
      </w:r>
      <w:r w:rsidR="00B74601" w:rsidRPr="00752E38">
        <w:rPr>
          <w:rFonts w:ascii="Times New Roman" w:hAnsi="Times New Roman"/>
          <w:sz w:val="24"/>
          <w:szCs w:val="24"/>
        </w:rPr>
        <w:t>Getis-</w:t>
      </w:r>
      <w:r w:rsidRPr="00752E38">
        <w:rPr>
          <w:rFonts w:ascii="Times New Roman" w:hAnsi="Times New Roman"/>
          <w:sz w:val="24"/>
          <w:szCs w:val="24"/>
        </w:rPr>
        <w:t xml:space="preserve">Ord Gi* kerana teknik ini merupakan teknik pemetaan terbaik dan </w:t>
      </w:r>
      <w:r w:rsidRPr="00752E38">
        <w:rPr>
          <w:rFonts w:ascii="Times New Roman" w:hAnsi="Times New Roman"/>
          <w:sz w:val="24"/>
          <w:szCs w:val="24"/>
        </w:rPr>
        <w:lastRenderedPageBreak/>
        <w:t xml:space="preserve">lebih tepat bagi mengesan kepadatan nilai pengelompokan jenayah kerana teknik ini mengenal pasti kawasan </w:t>
      </w:r>
      <w:r w:rsidRPr="00752E38">
        <w:rPr>
          <w:rFonts w:ascii="Times New Roman" w:hAnsi="Times New Roman"/>
          <w:i/>
          <w:sz w:val="24"/>
          <w:szCs w:val="24"/>
        </w:rPr>
        <w:t>hot spot</w:t>
      </w:r>
      <w:r w:rsidRPr="00752E38">
        <w:rPr>
          <w:rFonts w:ascii="Times New Roman" w:hAnsi="Times New Roman"/>
          <w:sz w:val="24"/>
          <w:szCs w:val="24"/>
        </w:rPr>
        <w:t xml:space="preserve"> jenayah secara statistikal signifikan berdasarkan nilai z skor, nilai p dan tiga paras keyakinan hot spot iait</w:t>
      </w:r>
      <w:r w:rsidR="00016964" w:rsidRPr="00752E38">
        <w:rPr>
          <w:rFonts w:ascii="Times New Roman" w:hAnsi="Times New Roman"/>
          <w:sz w:val="24"/>
          <w:szCs w:val="24"/>
        </w:rPr>
        <w:t xml:space="preserve">u 90%, 95% dan 99% (Safwanah et </w:t>
      </w:r>
      <w:r w:rsidRPr="00752E38">
        <w:rPr>
          <w:rFonts w:ascii="Times New Roman" w:hAnsi="Times New Roman"/>
          <w:sz w:val="24"/>
          <w:szCs w:val="24"/>
        </w:rPr>
        <w:t>al</w:t>
      </w:r>
      <w:r w:rsidR="00016964" w:rsidRPr="00752E38">
        <w:rPr>
          <w:rFonts w:ascii="Times New Roman" w:hAnsi="Times New Roman"/>
          <w:sz w:val="24"/>
          <w:szCs w:val="24"/>
        </w:rPr>
        <w:t>.</w:t>
      </w:r>
      <w:r w:rsidRPr="00752E38">
        <w:rPr>
          <w:rFonts w:ascii="Times New Roman" w:hAnsi="Times New Roman"/>
          <w:sz w:val="24"/>
          <w:szCs w:val="24"/>
        </w:rPr>
        <w:t xml:space="preserve">, 2019) berbanding teknik KDE yang hanya mengesan kawasan </w:t>
      </w:r>
      <w:r w:rsidRPr="00752E38">
        <w:rPr>
          <w:rFonts w:ascii="Times New Roman" w:hAnsi="Times New Roman"/>
          <w:i/>
          <w:sz w:val="24"/>
          <w:szCs w:val="24"/>
        </w:rPr>
        <w:t>hot spot</w:t>
      </w:r>
      <w:r w:rsidRPr="00752E38">
        <w:rPr>
          <w:rFonts w:ascii="Times New Roman" w:hAnsi="Times New Roman"/>
          <w:sz w:val="24"/>
          <w:szCs w:val="24"/>
        </w:rPr>
        <w:t xml:space="preserve"> secara umum dan tidak dapat mengesan hot spot seca</w:t>
      </w:r>
      <w:r w:rsidR="00016964" w:rsidRPr="00752E38">
        <w:rPr>
          <w:rFonts w:ascii="Times New Roman" w:hAnsi="Times New Roman"/>
          <w:sz w:val="24"/>
          <w:szCs w:val="24"/>
        </w:rPr>
        <w:t>ra statistikal signifikan (</w:t>
      </w:r>
      <w:r w:rsidR="005546F1" w:rsidRPr="00752E38">
        <w:rPr>
          <w:rFonts w:ascii="Times New Roman" w:hAnsi="Times New Roman"/>
          <w:sz w:val="24"/>
          <w:szCs w:val="24"/>
        </w:rPr>
        <w:t>Timothy</w:t>
      </w:r>
      <w:commentRangeStart w:id="18"/>
      <w:r w:rsidR="00016964" w:rsidRPr="00752E38">
        <w:rPr>
          <w:rFonts w:ascii="Times New Roman" w:hAnsi="Times New Roman"/>
          <w:sz w:val="24"/>
          <w:szCs w:val="24"/>
        </w:rPr>
        <w:t xml:space="preserve"> &amp; </w:t>
      </w:r>
      <w:r w:rsidR="005546F1" w:rsidRPr="00752E38">
        <w:rPr>
          <w:rFonts w:ascii="Times New Roman" w:hAnsi="Times New Roman"/>
          <w:sz w:val="24"/>
          <w:szCs w:val="24"/>
        </w:rPr>
        <w:t>Paul</w:t>
      </w:r>
      <w:r w:rsidRPr="00752E38">
        <w:rPr>
          <w:rFonts w:ascii="Times New Roman" w:hAnsi="Times New Roman"/>
          <w:sz w:val="24"/>
          <w:szCs w:val="24"/>
        </w:rPr>
        <w:t>, 2014</w:t>
      </w:r>
      <w:commentRangeEnd w:id="18"/>
      <w:r w:rsidR="00510E2C" w:rsidRPr="00752E38">
        <w:rPr>
          <w:rStyle w:val="CommentReference"/>
          <w:rFonts w:eastAsia="DengXian"/>
          <w:lang w:val="en-MY" w:eastAsia="en-MY"/>
        </w:rPr>
        <w:commentReference w:id="18"/>
      </w:r>
      <w:r w:rsidRPr="00752E38">
        <w:rPr>
          <w:rFonts w:ascii="Times New Roman" w:hAnsi="Times New Roman"/>
          <w:sz w:val="24"/>
          <w:szCs w:val="24"/>
        </w:rPr>
        <w:t xml:space="preserve">). </w:t>
      </w:r>
      <w:proofErr w:type="gramStart"/>
      <w:r w:rsidRPr="00752E38">
        <w:rPr>
          <w:rFonts w:ascii="Times New Roman" w:hAnsi="Times New Roman"/>
          <w:sz w:val="24"/>
          <w:szCs w:val="24"/>
        </w:rPr>
        <w:t xml:space="preserve">Justeru, teknik </w:t>
      </w:r>
      <w:r w:rsidR="00B74601" w:rsidRPr="00752E38">
        <w:rPr>
          <w:rFonts w:ascii="Times New Roman" w:hAnsi="Times New Roman"/>
          <w:sz w:val="24"/>
          <w:szCs w:val="24"/>
        </w:rPr>
        <w:t>Getis-</w:t>
      </w:r>
      <w:r w:rsidRPr="00752E38">
        <w:rPr>
          <w:rFonts w:ascii="Times New Roman" w:hAnsi="Times New Roman"/>
          <w:sz w:val="24"/>
          <w:szCs w:val="24"/>
        </w:rPr>
        <w:t>Ord Gi* boleh membantu dalam mengen</w:t>
      </w:r>
      <w:r w:rsidR="00016964" w:rsidRPr="00752E38">
        <w:rPr>
          <w:rFonts w:ascii="Times New Roman" w:hAnsi="Times New Roman"/>
          <w:sz w:val="24"/>
          <w:szCs w:val="24"/>
        </w:rPr>
        <w:t>al pasti isu yang ingin dikaji.</w:t>
      </w:r>
      <w:proofErr w:type="gramEnd"/>
    </w:p>
    <w:p w:rsidR="00EE40FA" w:rsidRPr="00752E38" w:rsidRDefault="00016964" w:rsidP="00016964">
      <w:pPr>
        <w:spacing w:after="0" w:line="240" w:lineRule="auto"/>
        <w:ind w:firstLine="720"/>
        <w:jc w:val="both"/>
        <w:rPr>
          <w:rFonts w:ascii="Times New Roman" w:hAnsi="Times New Roman"/>
          <w:sz w:val="24"/>
          <w:szCs w:val="24"/>
        </w:rPr>
      </w:pPr>
      <w:proofErr w:type="gramStart"/>
      <w:r w:rsidRPr="00752E38">
        <w:rPr>
          <w:rFonts w:ascii="Times New Roman" w:hAnsi="Times New Roman"/>
          <w:sz w:val="24"/>
          <w:szCs w:val="24"/>
        </w:rPr>
        <w:t xml:space="preserve">Merujuk Esri </w:t>
      </w:r>
      <w:r w:rsidR="00EE40FA" w:rsidRPr="00752E38">
        <w:rPr>
          <w:rFonts w:ascii="Times New Roman" w:hAnsi="Times New Roman"/>
          <w:sz w:val="24"/>
          <w:szCs w:val="24"/>
        </w:rPr>
        <w:t xml:space="preserve">(2018), analisis </w:t>
      </w:r>
      <w:r w:rsidR="00B74601" w:rsidRPr="00752E38">
        <w:rPr>
          <w:rFonts w:ascii="Times New Roman" w:hAnsi="Times New Roman"/>
          <w:sz w:val="24"/>
          <w:szCs w:val="24"/>
        </w:rPr>
        <w:t>Getis-</w:t>
      </w:r>
      <w:r w:rsidR="00EE40FA" w:rsidRPr="00752E38">
        <w:rPr>
          <w:rFonts w:ascii="Times New Roman" w:hAnsi="Times New Roman"/>
          <w:sz w:val="24"/>
          <w:szCs w:val="24"/>
        </w:rPr>
        <w:t>Ord Gi* adalah berfungsi menganalisis setiap ciri kejiranannya.</w:t>
      </w:r>
      <w:proofErr w:type="gramEnd"/>
      <w:r w:rsidR="00EE40FA" w:rsidRPr="00752E38">
        <w:rPr>
          <w:rFonts w:ascii="Times New Roman" w:hAnsi="Times New Roman"/>
          <w:sz w:val="24"/>
          <w:szCs w:val="24"/>
        </w:rPr>
        <w:t xml:space="preserve"> </w:t>
      </w:r>
      <w:proofErr w:type="gramStart"/>
      <w:r w:rsidR="00EE40FA" w:rsidRPr="00752E38">
        <w:rPr>
          <w:rFonts w:ascii="Times New Roman" w:hAnsi="Times New Roman"/>
          <w:sz w:val="24"/>
          <w:szCs w:val="24"/>
        </w:rPr>
        <w:t xml:space="preserve">Ciri yang mempunyai nilai yang tinggi bukan menunjukkan bahawa kawasan tersebut adalah kawasan </w:t>
      </w:r>
      <w:r w:rsidR="00EE40FA" w:rsidRPr="00752E38">
        <w:rPr>
          <w:rFonts w:ascii="Times New Roman" w:hAnsi="Times New Roman"/>
          <w:i/>
          <w:sz w:val="24"/>
          <w:szCs w:val="24"/>
        </w:rPr>
        <w:t>hot spot</w:t>
      </w:r>
      <w:r w:rsidR="00EE40FA" w:rsidRPr="00752E38">
        <w:rPr>
          <w:rFonts w:ascii="Times New Roman" w:hAnsi="Times New Roman"/>
          <w:sz w:val="24"/>
          <w:szCs w:val="24"/>
        </w:rPr>
        <w:t>.</w:t>
      </w:r>
      <w:proofErr w:type="gramEnd"/>
      <w:r w:rsidR="00EE40FA" w:rsidRPr="00752E38">
        <w:rPr>
          <w:rFonts w:ascii="Times New Roman" w:hAnsi="Times New Roman"/>
          <w:sz w:val="24"/>
          <w:szCs w:val="24"/>
        </w:rPr>
        <w:t xml:space="preserve"> Sebaliknya, satu ciri </w:t>
      </w:r>
      <w:proofErr w:type="gramStart"/>
      <w:r w:rsidR="00EE40FA" w:rsidRPr="00752E38">
        <w:rPr>
          <w:rFonts w:ascii="Times New Roman" w:hAnsi="Times New Roman"/>
          <w:sz w:val="24"/>
          <w:szCs w:val="24"/>
        </w:rPr>
        <w:t>akan</w:t>
      </w:r>
      <w:proofErr w:type="gramEnd"/>
      <w:r w:rsidR="00EE40FA" w:rsidRPr="00752E38">
        <w:rPr>
          <w:rFonts w:ascii="Times New Roman" w:hAnsi="Times New Roman"/>
          <w:sz w:val="24"/>
          <w:szCs w:val="24"/>
        </w:rPr>
        <w:t xml:space="preserve"> mempunyai nilai yang tinggi dan dikelilingi oleh ciri-ciri yang lain yang mempunyai nilai yang tinggi dan kawasan ini dikategorikan sebagai kawasan </w:t>
      </w:r>
      <w:r w:rsidR="00EE40FA" w:rsidRPr="00752E38">
        <w:rPr>
          <w:rFonts w:ascii="Times New Roman" w:hAnsi="Times New Roman"/>
          <w:i/>
          <w:sz w:val="24"/>
          <w:szCs w:val="24"/>
        </w:rPr>
        <w:t>hot spot</w:t>
      </w:r>
      <w:r w:rsidR="00EE40FA" w:rsidRPr="00752E38">
        <w:rPr>
          <w:rFonts w:ascii="Times New Roman" w:hAnsi="Times New Roman"/>
          <w:sz w:val="24"/>
          <w:szCs w:val="24"/>
        </w:rPr>
        <w:t xml:space="preserve"> yang signifikan. Kaedah ini menentukan kawasan </w:t>
      </w:r>
      <w:r w:rsidR="00EE40FA" w:rsidRPr="00752E38">
        <w:rPr>
          <w:rFonts w:ascii="Times New Roman" w:hAnsi="Times New Roman"/>
          <w:i/>
          <w:sz w:val="24"/>
          <w:szCs w:val="24"/>
        </w:rPr>
        <w:t>hot</w:t>
      </w:r>
      <w:r w:rsidRPr="00752E38">
        <w:rPr>
          <w:rFonts w:ascii="Times New Roman" w:hAnsi="Times New Roman"/>
          <w:i/>
          <w:sz w:val="24"/>
          <w:szCs w:val="24"/>
        </w:rPr>
        <w:t xml:space="preserve"> </w:t>
      </w:r>
      <w:r w:rsidR="00EE40FA" w:rsidRPr="00752E38">
        <w:rPr>
          <w:rFonts w:ascii="Times New Roman" w:hAnsi="Times New Roman"/>
          <w:i/>
          <w:sz w:val="24"/>
          <w:szCs w:val="24"/>
        </w:rPr>
        <w:t>spot</w:t>
      </w:r>
      <w:r w:rsidR="00EE40FA" w:rsidRPr="00752E38">
        <w:rPr>
          <w:rFonts w:ascii="Times New Roman" w:hAnsi="Times New Roman"/>
          <w:sz w:val="24"/>
          <w:szCs w:val="24"/>
        </w:rPr>
        <w:t xml:space="preserve"> dan </w:t>
      </w:r>
      <w:r w:rsidR="00EE40FA" w:rsidRPr="00752E38">
        <w:rPr>
          <w:rFonts w:ascii="Times New Roman" w:hAnsi="Times New Roman"/>
          <w:i/>
          <w:sz w:val="24"/>
          <w:szCs w:val="24"/>
        </w:rPr>
        <w:t>cold spot</w:t>
      </w:r>
      <w:r w:rsidR="00EE40FA" w:rsidRPr="00752E38">
        <w:rPr>
          <w:rFonts w:ascii="Times New Roman" w:hAnsi="Times New Roman"/>
          <w:sz w:val="24"/>
          <w:szCs w:val="24"/>
        </w:rPr>
        <w:t xml:space="preserve"> berdasarkan nilai skor z dan nilai p. Berikut merupakan rumus </w:t>
      </w:r>
      <w:r w:rsidR="00B74601" w:rsidRPr="00752E38">
        <w:rPr>
          <w:rFonts w:ascii="Times New Roman" w:hAnsi="Times New Roman"/>
          <w:sz w:val="24"/>
          <w:szCs w:val="24"/>
        </w:rPr>
        <w:t>Getis-</w:t>
      </w:r>
      <w:r w:rsidR="00294515" w:rsidRPr="00752E38">
        <w:rPr>
          <w:rFonts w:ascii="Times New Roman" w:hAnsi="Times New Roman"/>
          <w:sz w:val="24"/>
          <w:szCs w:val="24"/>
        </w:rPr>
        <w:t>Ord Gi*:</w:t>
      </w:r>
    </w:p>
    <w:p w:rsidR="00016964" w:rsidRPr="00752E38" w:rsidRDefault="00016964" w:rsidP="00016964">
      <w:pPr>
        <w:spacing w:after="0" w:line="240" w:lineRule="auto"/>
        <w:ind w:firstLine="720"/>
        <w:jc w:val="both"/>
        <w:rPr>
          <w:rFonts w:ascii="Times New Roman" w:hAnsi="Times New Roman"/>
          <w:sz w:val="24"/>
          <w:szCs w:val="24"/>
        </w:rPr>
      </w:pPr>
    </w:p>
    <w:p w:rsidR="00EE40FA" w:rsidRPr="00752E38" w:rsidRDefault="00353C64" w:rsidP="00FB76BA">
      <w:pPr>
        <w:spacing w:line="240" w:lineRule="auto"/>
        <w:jc w:val="center"/>
        <w:rPr>
          <w:rFonts w:ascii="Times New Roman" w:hAnsi="Times New Roman"/>
        </w:rPr>
      </w:pPr>
      <w:r>
        <w:rPr>
          <w:noProof/>
        </w:rPr>
        <w:drawing>
          <wp:inline distT="0" distB="0" distL="0" distR="0">
            <wp:extent cx="2732405" cy="1167130"/>
            <wp:effectExtent l="0" t="0" r="0" b="0"/>
            <wp:docPr id="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2405" cy="1167130"/>
                    </a:xfrm>
                    <a:prstGeom prst="rect">
                      <a:avLst/>
                    </a:prstGeom>
                    <a:noFill/>
                    <a:ln>
                      <a:noFill/>
                    </a:ln>
                  </pic:spPr>
                </pic:pic>
              </a:graphicData>
            </a:graphic>
          </wp:inline>
        </w:drawing>
      </w:r>
    </w:p>
    <w:p w:rsidR="00EE40FA" w:rsidRPr="00752E38" w:rsidRDefault="00EE40FA" w:rsidP="00294515">
      <w:pPr>
        <w:spacing w:after="0" w:line="240" w:lineRule="auto"/>
        <w:ind w:firstLine="454"/>
        <w:rPr>
          <w:rFonts w:ascii="Times New Roman" w:hAnsi="Times New Roman"/>
          <w:sz w:val="24"/>
          <w:szCs w:val="24"/>
        </w:rPr>
      </w:pPr>
      <w:r w:rsidRPr="00752E38">
        <w:rPr>
          <w:rFonts w:ascii="Times New Roman" w:hAnsi="Times New Roman"/>
          <w:sz w:val="24"/>
          <w:szCs w:val="24"/>
        </w:rPr>
        <w:t xml:space="preserve">Berikut adalah nilai xj untuk ciri j. </w:t>
      </w:r>
      <w:r w:rsidRPr="00752E38">
        <w:rPr>
          <w:rFonts w:ascii="cmmi10" w:hAnsi="cmmi10"/>
          <w:sz w:val="36"/>
          <w:szCs w:val="36"/>
        </w:rPr>
        <w:t>w</w:t>
      </w:r>
      <w:r w:rsidRPr="00752E38">
        <w:rPr>
          <w:rFonts w:ascii="Times New Roman" w:hAnsi="Times New Roman"/>
          <w:sz w:val="24"/>
          <w:szCs w:val="24"/>
          <w:vertAlign w:val="subscript"/>
        </w:rPr>
        <w:t>i</w:t>
      </w:r>
      <w:proofErr w:type="gramStart"/>
      <w:r w:rsidRPr="00752E38">
        <w:rPr>
          <w:rFonts w:ascii="Times New Roman" w:hAnsi="Times New Roman"/>
          <w:sz w:val="24"/>
          <w:szCs w:val="24"/>
        </w:rPr>
        <w:t>,j</w:t>
      </w:r>
      <w:proofErr w:type="gramEnd"/>
      <w:r w:rsidRPr="00752E38">
        <w:rPr>
          <w:rFonts w:ascii="Times New Roman" w:hAnsi="Times New Roman"/>
          <w:sz w:val="24"/>
          <w:szCs w:val="24"/>
        </w:rPr>
        <w:t xml:space="preserve"> adalah pemberat ruangan antara ciri i dan j, n bersamaan dengan jumlah keseluruhan ciri dan rumus;</w:t>
      </w:r>
    </w:p>
    <w:p w:rsidR="00016964" w:rsidRPr="00752E38" w:rsidRDefault="00016964" w:rsidP="00FB76BA">
      <w:pPr>
        <w:spacing w:after="0" w:line="240" w:lineRule="auto"/>
        <w:rPr>
          <w:rFonts w:ascii="Times New Roman" w:hAnsi="Times New Roman"/>
          <w:sz w:val="24"/>
          <w:szCs w:val="24"/>
        </w:rPr>
      </w:pPr>
    </w:p>
    <w:p w:rsidR="00EE40FA" w:rsidRPr="00752E38" w:rsidRDefault="00353C64" w:rsidP="00FB76BA">
      <w:pPr>
        <w:spacing w:line="240" w:lineRule="auto"/>
        <w:jc w:val="center"/>
      </w:pPr>
      <w:r>
        <w:rPr>
          <w:noProof/>
        </w:rPr>
        <w:drawing>
          <wp:inline distT="0" distB="0" distL="0" distR="0">
            <wp:extent cx="2065655" cy="1134745"/>
            <wp:effectExtent l="0" t="0" r="0" b="8255"/>
            <wp:docPr id="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65655" cy="1134745"/>
                    </a:xfrm>
                    <a:prstGeom prst="rect">
                      <a:avLst/>
                    </a:prstGeom>
                    <a:noFill/>
                    <a:ln>
                      <a:noFill/>
                    </a:ln>
                  </pic:spPr>
                </pic:pic>
              </a:graphicData>
            </a:graphic>
          </wp:inline>
        </w:drawing>
      </w:r>
    </w:p>
    <w:p w:rsidR="00016964" w:rsidRPr="00752E38" w:rsidRDefault="00016964" w:rsidP="00FB76BA">
      <w:pPr>
        <w:spacing w:line="240" w:lineRule="auto"/>
        <w:jc w:val="center"/>
        <w:rPr>
          <w:rFonts w:ascii="Times New Roman" w:hAnsi="Times New Roman"/>
        </w:rPr>
      </w:pPr>
    </w:p>
    <w:p w:rsidR="00EE40FA" w:rsidRPr="00752E38" w:rsidRDefault="00EE40FA" w:rsidP="00294515">
      <w:pPr>
        <w:spacing w:after="0" w:line="240" w:lineRule="auto"/>
        <w:ind w:firstLine="454"/>
        <w:jc w:val="both"/>
        <w:rPr>
          <w:rFonts w:ascii="Times New Roman" w:hAnsi="Times New Roman"/>
          <w:sz w:val="24"/>
          <w:szCs w:val="24"/>
        </w:rPr>
      </w:pPr>
      <w:proofErr w:type="gramStart"/>
      <w:r w:rsidRPr="00752E38">
        <w:rPr>
          <w:rFonts w:ascii="Times New Roman" w:hAnsi="Times New Roman"/>
          <w:sz w:val="24"/>
          <w:szCs w:val="24"/>
        </w:rPr>
        <w:t xml:space="preserve">Semakin tinggi nilai skor z semakin tinggi tahap pengelompokan reruang dan ini menunjukkan nilai skor z adalah positif dan diklasifikasikan sebagai kawasan </w:t>
      </w:r>
      <w:r w:rsidRPr="00752E38">
        <w:rPr>
          <w:rFonts w:ascii="Times New Roman" w:hAnsi="Times New Roman"/>
          <w:i/>
          <w:sz w:val="24"/>
          <w:szCs w:val="24"/>
        </w:rPr>
        <w:t>hot spot</w:t>
      </w:r>
      <w:r w:rsidRPr="00752E38">
        <w:rPr>
          <w:rFonts w:ascii="Times New Roman" w:hAnsi="Times New Roman"/>
          <w:sz w:val="24"/>
          <w:szCs w:val="24"/>
        </w:rPr>
        <w:t>.</w:t>
      </w:r>
      <w:proofErr w:type="gramEnd"/>
      <w:r w:rsidRPr="00752E38">
        <w:rPr>
          <w:rFonts w:ascii="Times New Roman" w:hAnsi="Times New Roman"/>
          <w:sz w:val="24"/>
          <w:szCs w:val="24"/>
        </w:rPr>
        <w:t xml:space="preserve"> </w:t>
      </w:r>
      <w:proofErr w:type="gramStart"/>
      <w:r w:rsidRPr="00752E38">
        <w:rPr>
          <w:rFonts w:ascii="Times New Roman" w:hAnsi="Times New Roman"/>
          <w:sz w:val="24"/>
          <w:szCs w:val="24"/>
        </w:rPr>
        <w:t xml:space="preserve">Jika nilai skor z rendah maka nilai kelompok adalah rendah dan negatif maka kawasan tersebut diklasifikasikan sebagai kawasan </w:t>
      </w:r>
      <w:r w:rsidRPr="00752E38">
        <w:rPr>
          <w:rFonts w:ascii="Times New Roman" w:hAnsi="Times New Roman"/>
          <w:i/>
          <w:sz w:val="24"/>
          <w:szCs w:val="24"/>
        </w:rPr>
        <w:t>hot spot</w:t>
      </w:r>
      <w:r w:rsidRPr="00752E38">
        <w:rPr>
          <w:rFonts w:ascii="Times New Roman" w:hAnsi="Times New Roman"/>
          <w:sz w:val="24"/>
          <w:szCs w:val="24"/>
        </w:rPr>
        <w:t xml:space="preserve"> (Prasannakumara et</w:t>
      </w:r>
      <w:r w:rsidR="00016964" w:rsidRPr="00752E38">
        <w:rPr>
          <w:rFonts w:ascii="Times New Roman" w:hAnsi="Times New Roman"/>
          <w:sz w:val="24"/>
          <w:szCs w:val="24"/>
        </w:rPr>
        <w:t xml:space="preserve"> </w:t>
      </w:r>
      <w:r w:rsidRPr="00752E38">
        <w:rPr>
          <w:rFonts w:ascii="Times New Roman" w:hAnsi="Times New Roman"/>
          <w:sz w:val="24"/>
          <w:szCs w:val="24"/>
        </w:rPr>
        <w:t>al</w:t>
      </w:r>
      <w:r w:rsidR="00016964" w:rsidRPr="00752E38">
        <w:rPr>
          <w:rFonts w:ascii="Times New Roman" w:hAnsi="Times New Roman"/>
          <w:sz w:val="24"/>
          <w:szCs w:val="24"/>
        </w:rPr>
        <w:t>.</w:t>
      </w:r>
      <w:r w:rsidRPr="00752E38">
        <w:rPr>
          <w:rFonts w:ascii="Times New Roman" w:hAnsi="Times New Roman"/>
          <w:sz w:val="24"/>
          <w:szCs w:val="24"/>
        </w:rPr>
        <w:t>, 2011).</w:t>
      </w:r>
      <w:proofErr w:type="gramEnd"/>
      <w:r w:rsidRPr="00752E38">
        <w:rPr>
          <w:rFonts w:ascii="Times New Roman" w:hAnsi="Times New Roman"/>
          <w:sz w:val="24"/>
          <w:szCs w:val="24"/>
        </w:rPr>
        <w:t xml:space="preserve"> Untuk mencari nilai signifikan hotspot </w:t>
      </w:r>
      <w:proofErr w:type="gramStart"/>
      <w:r w:rsidRPr="00752E38">
        <w:rPr>
          <w:rFonts w:ascii="Times New Roman" w:hAnsi="Times New Roman"/>
          <w:sz w:val="24"/>
          <w:szCs w:val="24"/>
        </w:rPr>
        <w:t>paras</w:t>
      </w:r>
      <w:proofErr w:type="gramEnd"/>
      <w:r w:rsidRPr="00752E38">
        <w:rPr>
          <w:rFonts w:ascii="Times New Roman" w:hAnsi="Times New Roman"/>
          <w:sz w:val="24"/>
          <w:szCs w:val="24"/>
        </w:rPr>
        <w:t xml:space="preserve"> keyakinan boleh digunakan. </w:t>
      </w:r>
      <w:proofErr w:type="gramStart"/>
      <w:r w:rsidRPr="00752E38">
        <w:rPr>
          <w:rFonts w:ascii="Times New Roman" w:hAnsi="Times New Roman"/>
          <w:sz w:val="24"/>
          <w:szCs w:val="24"/>
        </w:rPr>
        <w:t>Nilai keyakinan yang biasa digunakan ialah 90%, 95% dan 99%.</w:t>
      </w:r>
      <w:proofErr w:type="gramEnd"/>
      <w:r w:rsidRPr="00752E38">
        <w:rPr>
          <w:rFonts w:ascii="Times New Roman" w:hAnsi="Times New Roman"/>
          <w:sz w:val="24"/>
          <w:szCs w:val="24"/>
        </w:rPr>
        <w:t xml:space="preserve"> </w:t>
      </w:r>
    </w:p>
    <w:p w:rsidR="00016964" w:rsidRPr="00752E38" w:rsidRDefault="00016964" w:rsidP="00294515">
      <w:pPr>
        <w:spacing w:after="0" w:line="240" w:lineRule="auto"/>
        <w:jc w:val="both"/>
        <w:rPr>
          <w:rFonts w:ascii="Times New Roman" w:hAnsi="Times New Roman"/>
          <w:b/>
          <w:sz w:val="24"/>
          <w:szCs w:val="24"/>
        </w:rPr>
      </w:pPr>
    </w:p>
    <w:p w:rsidR="00DE5D12" w:rsidRPr="00752E38" w:rsidRDefault="00DE5D12" w:rsidP="00294515">
      <w:pPr>
        <w:spacing w:after="0" w:line="240" w:lineRule="auto"/>
        <w:jc w:val="both"/>
        <w:rPr>
          <w:rFonts w:ascii="Times New Roman" w:hAnsi="Times New Roman"/>
          <w:b/>
          <w:sz w:val="24"/>
          <w:szCs w:val="24"/>
        </w:rPr>
      </w:pPr>
    </w:p>
    <w:p w:rsidR="00EE40FA" w:rsidRPr="00752E38" w:rsidRDefault="00EE40FA" w:rsidP="00016964">
      <w:pPr>
        <w:spacing w:after="0" w:line="240" w:lineRule="auto"/>
        <w:jc w:val="both"/>
        <w:rPr>
          <w:rFonts w:ascii="Times New Roman" w:hAnsi="Times New Roman"/>
          <w:b/>
          <w:sz w:val="24"/>
          <w:szCs w:val="24"/>
        </w:rPr>
      </w:pPr>
      <w:r w:rsidRPr="00752E38">
        <w:rPr>
          <w:rFonts w:ascii="Times New Roman" w:hAnsi="Times New Roman"/>
          <w:b/>
          <w:sz w:val="24"/>
          <w:szCs w:val="24"/>
        </w:rPr>
        <w:t xml:space="preserve">Dapatan </w:t>
      </w:r>
      <w:r w:rsidR="00FA7F5F">
        <w:rPr>
          <w:rFonts w:ascii="Times New Roman" w:hAnsi="Times New Roman"/>
          <w:b/>
          <w:sz w:val="24"/>
          <w:szCs w:val="24"/>
        </w:rPr>
        <w:t>k</w:t>
      </w:r>
      <w:r w:rsidRPr="00752E38">
        <w:rPr>
          <w:rFonts w:ascii="Times New Roman" w:hAnsi="Times New Roman"/>
          <w:b/>
          <w:sz w:val="24"/>
          <w:szCs w:val="24"/>
        </w:rPr>
        <w:t>ajian</w:t>
      </w:r>
    </w:p>
    <w:p w:rsidR="00016964" w:rsidRPr="00752E38" w:rsidRDefault="00016964" w:rsidP="00016964">
      <w:pPr>
        <w:spacing w:after="0" w:line="240" w:lineRule="auto"/>
        <w:jc w:val="both"/>
        <w:rPr>
          <w:rFonts w:ascii="Times New Roman" w:hAnsi="Times New Roman"/>
          <w:b/>
          <w:sz w:val="24"/>
          <w:szCs w:val="24"/>
        </w:rPr>
      </w:pPr>
    </w:p>
    <w:p w:rsidR="00EE40FA" w:rsidRPr="00752E38" w:rsidRDefault="00EE40FA" w:rsidP="00016964">
      <w:pPr>
        <w:spacing w:after="0" w:line="240" w:lineRule="auto"/>
        <w:jc w:val="both"/>
        <w:rPr>
          <w:rFonts w:ascii="Times New Roman" w:hAnsi="Times New Roman"/>
          <w:sz w:val="24"/>
          <w:szCs w:val="24"/>
        </w:rPr>
      </w:pPr>
      <w:r w:rsidRPr="00752E38">
        <w:rPr>
          <w:rFonts w:ascii="Times New Roman" w:hAnsi="Times New Roman"/>
          <w:sz w:val="24"/>
          <w:szCs w:val="24"/>
        </w:rPr>
        <w:t xml:space="preserve">Rajah 6 menunjukkan taburan </w:t>
      </w:r>
      <w:proofErr w:type="gramStart"/>
      <w:r w:rsidRPr="00752E38">
        <w:rPr>
          <w:rFonts w:ascii="Times New Roman" w:hAnsi="Times New Roman"/>
          <w:sz w:val="24"/>
          <w:szCs w:val="24"/>
        </w:rPr>
        <w:t>kadar</w:t>
      </w:r>
      <w:proofErr w:type="gramEnd"/>
      <w:r w:rsidRPr="00752E38">
        <w:rPr>
          <w:rFonts w:ascii="Times New Roman" w:hAnsi="Times New Roman"/>
          <w:sz w:val="24"/>
          <w:szCs w:val="24"/>
        </w:rPr>
        <w:t xml:space="preserve"> kes jenayah harta benda di Kuching dalam tempoh tiga tahun iaitu (2015-2017) mengikut sempadan balai polis dan sektor balai polis di Kuching, Sarawak.</w:t>
      </w:r>
    </w:p>
    <w:p w:rsidR="00EE40FA" w:rsidRPr="00752E38" w:rsidRDefault="00353C64" w:rsidP="00FB76BA">
      <w:pPr>
        <w:spacing w:line="24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5330190" cy="6685915"/>
            <wp:effectExtent l="0" t="0" r="3810" b="635"/>
            <wp:docPr id="8" name="Picture 29" descr="F:\kertas kerja analisis ruangan jenayah\JURNAL GEOGRAFIA\kadar kes jhb 2015-2017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kertas kerja analisis ruangan jenayah\JURNAL GEOGRAFIA\kadar kes jhb 2015-2017 1.tif"/>
                    <pic:cNvPicPr>
                      <a:picLocks noChangeAspect="1" noChangeArrowheads="1"/>
                    </pic:cNvPicPr>
                  </pic:nvPicPr>
                  <pic:blipFill>
                    <a:blip r:embed="rId17">
                      <a:extLst>
                        <a:ext uri="{28A0092B-C50C-407E-A947-70E740481C1C}">
                          <a14:useLocalDpi xmlns:a14="http://schemas.microsoft.com/office/drawing/2010/main" val="0"/>
                        </a:ext>
                      </a:extLst>
                    </a:blip>
                    <a:srcRect t="890" b="1593"/>
                    <a:stretch>
                      <a:fillRect/>
                    </a:stretch>
                  </pic:blipFill>
                  <pic:spPr bwMode="auto">
                    <a:xfrm>
                      <a:off x="0" y="0"/>
                      <a:ext cx="5330190" cy="6685915"/>
                    </a:xfrm>
                    <a:prstGeom prst="rect">
                      <a:avLst/>
                    </a:prstGeom>
                    <a:noFill/>
                    <a:ln>
                      <a:noFill/>
                    </a:ln>
                  </pic:spPr>
                </pic:pic>
              </a:graphicData>
            </a:graphic>
          </wp:inline>
        </w:drawing>
      </w:r>
    </w:p>
    <w:p w:rsidR="00EE40FA" w:rsidRPr="00752E38" w:rsidRDefault="00EE40FA" w:rsidP="00016964">
      <w:pPr>
        <w:spacing w:after="0" w:line="240" w:lineRule="auto"/>
        <w:jc w:val="center"/>
        <w:rPr>
          <w:rFonts w:ascii="Times New Roman" w:hAnsi="Times New Roman"/>
          <w:sz w:val="20"/>
          <w:szCs w:val="20"/>
        </w:rPr>
      </w:pPr>
      <w:proofErr w:type="gramStart"/>
      <w:r w:rsidRPr="00752E38">
        <w:rPr>
          <w:rFonts w:ascii="Times New Roman" w:hAnsi="Times New Roman"/>
          <w:b/>
          <w:sz w:val="20"/>
          <w:szCs w:val="20"/>
        </w:rPr>
        <w:t>Rajah 6</w:t>
      </w:r>
      <w:r w:rsidR="00294515" w:rsidRPr="00752E38">
        <w:rPr>
          <w:rFonts w:ascii="Times New Roman" w:hAnsi="Times New Roman"/>
          <w:b/>
          <w:sz w:val="20"/>
          <w:szCs w:val="20"/>
        </w:rPr>
        <w:t>.</w:t>
      </w:r>
      <w:proofErr w:type="gramEnd"/>
      <w:r w:rsidRPr="00752E38">
        <w:rPr>
          <w:rFonts w:ascii="Times New Roman" w:hAnsi="Times New Roman"/>
          <w:sz w:val="20"/>
          <w:szCs w:val="20"/>
        </w:rPr>
        <w:t xml:space="preserve"> Kadar </w:t>
      </w:r>
      <w:r w:rsidR="00294515" w:rsidRPr="00752E38">
        <w:rPr>
          <w:rFonts w:ascii="Times New Roman" w:hAnsi="Times New Roman"/>
          <w:sz w:val="20"/>
          <w:szCs w:val="20"/>
        </w:rPr>
        <w:t xml:space="preserve">kes jenayah harta benda </w:t>
      </w:r>
      <w:r w:rsidRPr="00752E38">
        <w:rPr>
          <w:rFonts w:ascii="Times New Roman" w:hAnsi="Times New Roman"/>
          <w:sz w:val="20"/>
          <w:szCs w:val="20"/>
        </w:rPr>
        <w:t>(2015-2017)</w:t>
      </w:r>
    </w:p>
    <w:p w:rsidR="00294515" w:rsidRPr="00752E38" w:rsidRDefault="00294515" w:rsidP="00FB76BA">
      <w:pPr>
        <w:tabs>
          <w:tab w:val="left" w:pos="1965"/>
        </w:tabs>
        <w:spacing w:after="0" w:line="240" w:lineRule="auto"/>
        <w:jc w:val="both"/>
        <w:rPr>
          <w:rFonts w:ascii="Times New Roman" w:hAnsi="Times New Roman"/>
          <w:sz w:val="24"/>
          <w:szCs w:val="24"/>
        </w:rPr>
      </w:pPr>
    </w:p>
    <w:p w:rsidR="00EE3E65" w:rsidRDefault="00EE40FA" w:rsidP="00294515">
      <w:pPr>
        <w:spacing w:after="0" w:line="240" w:lineRule="auto"/>
        <w:ind w:firstLine="454"/>
        <w:jc w:val="both"/>
        <w:rPr>
          <w:rFonts w:ascii="Times New Roman" w:hAnsi="Times New Roman"/>
          <w:sz w:val="24"/>
          <w:szCs w:val="24"/>
        </w:rPr>
      </w:pPr>
      <w:proofErr w:type="gramStart"/>
      <w:r w:rsidRPr="00752E38">
        <w:rPr>
          <w:rFonts w:ascii="Times New Roman" w:hAnsi="Times New Roman"/>
          <w:sz w:val="24"/>
          <w:szCs w:val="24"/>
        </w:rPr>
        <w:t>Jadual 1 menunjukkan trend jenayah harta benda bagi tempoh 2015-2017 mengikut balai-balai polis di Kuching.</w:t>
      </w:r>
      <w:proofErr w:type="gramEnd"/>
      <w:r w:rsidRPr="00752E38">
        <w:rPr>
          <w:rFonts w:ascii="Times New Roman" w:hAnsi="Times New Roman"/>
          <w:sz w:val="24"/>
          <w:szCs w:val="24"/>
        </w:rPr>
        <w:t xml:space="preserve"> Penelitian kes secara perbandingan mendapati bahawa balai polis Gita adalah mencatatkan </w:t>
      </w:r>
      <w:proofErr w:type="gramStart"/>
      <w:r w:rsidRPr="00752E38">
        <w:rPr>
          <w:rFonts w:ascii="Times New Roman" w:hAnsi="Times New Roman"/>
          <w:sz w:val="24"/>
          <w:szCs w:val="24"/>
        </w:rPr>
        <w:t>kadar</w:t>
      </w:r>
      <w:proofErr w:type="gramEnd"/>
      <w:r w:rsidRPr="00752E38">
        <w:rPr>
          <w:rFonts w:ascii="Times New Roman" w:hAnsi="Times New Roman"/>
          <w:sz w:val="24"/>
          <w:szCs w:val="24"/>
        </w:rPr>
        <w:t xml:space="preserve"> kes tertinggi sepanjang tempoh tiga tahun (2015-2017) iaitu sebanyak 1</w:t>
      </w:r>
      <w:r w:rsidR="003A07BB" w:rsidRPr="00752E38">
        <w:rPr>
          <w:rFonts w:ascii="Times New Roman" w:hAnsi="Times New Roman"/>
          <w:sz w:val="24"/>
          <w:szCs w:val="24"/>
        </w:rPr>
        <w:t>,</w:t>
      </w:r>
      <w:r w:rsidRPr="00752E38">
        <w:rPr>
          <w:rFonts w:ascii="Times New Roman" w:hAnsi="Times New Roman"/>
          <w:sz w:val="24"/>
          <w:szCs w:val="24"/>
        </w:rPr>
        <w:t>149 (30.89%) kes manakala balai polis yang mencatat kadar kes terendah ialah balai polis Santubong iaitu 149 kes atau 4.01%.</w:t>
      </w:r>
    </w:p>
    <w:p w:rsidR="00FA7F5F" w:rsidRPr="00752E38" w:rsidRDefault="00FA7F5F" w:rsidP="00294515">
      <w:pPr>
        <w:spacing w:after="0" w:line="240" w:lineRule="auto"/>
        <w:ind w:firstLine="454"/>
        <w:jc w:val="both"/>
        <w:rPr>
          <w:rFonts w:ascii="Times New Roman" w:hAnsi="Times New Roman"/>
          <w:sz w:val="24"/>
          <w:szCs w:val="24"/>
        </w:rPr>
      </w:pPr>
    </w:p>
    <w:tbl>
      <w:tblPr>
        <w:tblpPr w:leftFromText="180" w:rightFromText="180" w:vertAnchor="text" w:horzAnchor="page" w:tblpX="1618" w:tblpY="377"/>
        <w:tblOverlap w:val="neve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32"/>
        <w:gridCol w:w="1828"/>
        <w:gridCol w:w="2160"/>
        <w:gridCol w:w="2156"/>
      </w:tblGrid>
      <w:tr w:rsidR="00EE3E65" w:rsidRPr="00752E38" w:rsidTr="00294515">
        <w:trPr>
          <w:trHeight w:val="315"/>
        </w:trPr>
        <w:tc>
          <w:tcPr>
            <w:tcW w:w="3032" w:type="dxa"/>
            <w:tcBorders>
              <w:top w:val="single" w:sz="4" w:space="0" w:color="auto"/>
              <w:left w:val="nil"/>
              <w:bottom w:val="single" w:sz="4" w:space="0" w:color="auto"/>
            </w:tcBorders>
            <w:shd w:val="clear" w:color="auto" w:fill="C6D9F1"/>
            <w:noWrap/>
            <w:vAlign w:val="bottom"/>
          </w:tcPr>
          <w:p w:rsidR="00EE3E65" w:rsidRPr="00752E38" w:rsidRDefault="00EE3E65" w:rsidP="005E25A5">
            <w:pPr>
              <w:spacing w:after="0" w:line="240" w:lineRule="auto"/>
              <w:jc w:val="center"/>
              <w:rPr>
                <w:rFonts w:ascii="Times New Roman" w:eastAsia="Times New Roman" w:hAnsi="Times New Roman" w:cs="Times New Roman"/>
                <w:b/>
                <w:bCs/>
                <w:sz w:val="20"/>
                <w:szCs w:val="20"/>
              </w:rPr>
            </w:pPr>
            <w:r w:rsidRPr="00752E38">
              <w:rPr>
                <w:rFonts w:ascii="Times New Roman" w:eastAsia="Times New Roman" w:hAnsi="Times New Roman" w:cs="Times New Roman"/>
                <w:b/>
                <w:bCs/>
                <w:sz w:val="20"/>
                <w:szCs w:val="20"/>
              </w:rPr>
              <w:lastRenderedPageBreak/>
              <w:t>Balai Polis</w:t>
            </w:r>
          </w:p>
        </w:tc>
        <w:tc>
          <w:tcPr>
            <w:tcW w:w="1828" w:type="dxa"/>
            <w:tcBorders>
              <w:top w:val="single" w:sz="4" w:space="0" w:color="auto"/>
              <w:bottom w:val="single" w:sz="4" w:space="0" w:color="auto"/>
            </w:tcBorders>
            <w:shd w:val="clear" w:color="auto" w:fill="C6D9F1"/>
            <w:noWrap/>
            <w:vAlign w:val="bottom"/>
          </w:tcPr>
          <w:p w:rsidR="00EE3E65" w:rsidRPr="00752E38" w:rsidRDefault="00EE3E65" w:rsidP="005E25A5">
            <w:pPr>
              <w:spacing w:after="0" w:line="240" w:lineRule="auto"/>
              <w:jc w:val="center"/>
              <w:rPr>
                <w:rFonts w:ascii="Times New Roman" w:eastAsia="Times New Roman" w:hAnsi="Times New Roman" w:cs="Times New Roman"/>
                <w:b/>
                <w:bCs/>
                <w:sz w:val="20"/>
                <w:szCs w:val="20"/>
              </w:rPr>
            </w:pPr>
            <w:r w:rsidRPr="00752E38">
              <w:rPr>
                <w:rFonts w:ascii="Times New Roman" w:eastAsia="Times New Roman" w:hAnsi="Times New Roman" w:cs="Times New Roman"/>
                <w:b/>
                <w:bCs/>
                <w:sz w:val="20"/>
                <w:szCs w:val="20"/>
              </w:rPr>
              <w:t>2015</w:t>
            </w:r>
          </w:p>
        </w:tc>
        <w:tc>
          <w:tcPr>
            <w:tcW w:w="2160" w:type="dxa"/>
            <w:tcBorders>
              <w:top w:val="single" w:sz="4" w:space="0" w:color="auto"/>
              <w:bottom w:val="single" w:sz="4" w:space="0" w:color="auto"/>
            </w:tcBorders>
            <w:shd w:val="clear" w:color="auto" w:fill="C6D9F1"/>
            <w:noWrap/>
            <w:vAlign w:val="bottom"/>
          </w:tcPr>
          <w:p w:rsidR="00EE3E65" w:rsidRPr="00752E38" w:rsidRDefault="00EE3E65" w:rsidP="005E25A5">
            <w:pPr>
              <w:spacing w:after="0" w:line="240" w:lineRule="auto"/>
              <w:jc w:val="center"/>
              <w:rPr>
                <w:rFonts w:ascii="Times New Roman" w:eastAsia="Times New Roman" w:hAnsi="Times New Roman" w:cs="Times New Roman"/>
                <w:b/>
                <w:bCs/>
                <w:sz w:val="20"/>
                <w:szCs w:val="20"/>
              </w:rPr>
            </w:pPr>
            <w:r w:rsidRPr="00752E38">
              <w:rPr>
                <w:rFonts w:ascii="Times New Roman" w:eastAsia="Times New Roman" w:hAnsi="Times New Roman" w:cs="Times New Roman"/>
                <w:b/>
                <w:bCs/>
                <w:sz w:val="20"/>
                <w:szCs w:val="20"/>
              </w:rPr>
              <w:t>2016</w:t>
            </w:r>
          </w:p>
        </w:tc>
        <w:tc>
          <w:tcPr>
            <w:tcW w:w="2156" w:type="dxa"/>
            <w:tcBorders>
              <w:top w:val="single" w:sz="4" w:space="0" w:color="auto"/>
              <w:bottom w:val="single" w:sz="4" w:space="0" w:color="auto"/>
              <w:right w:val="nil"/>
            </w:tcBorders>
            <w:shd w:val="clear" w:color="auto" w:fill="C6D9F1"/>
            <w:noWrap/>
            <w:vAlign w:val="bottom"/>
          </w:tcPr>
          <w:p w:rsidR="00EE3E65" w:rsidRPr="00752E38" w:rsidRDefault="00EE3E65" w:rsidP="005E25A5">
            <w:pPr>
              <w:spacing w:after="0" w:line="240" w:lineRule="auto"/>
              <w:jc w:val="center"/>
              <w:rPr>
                <w:rFonts w:ascii="Times New Roman" w:eastAsia="Times New Roman" w:hAnsi="Times New Roman" w:cs="Times New Roman"/>
                <w:b/>
                <w:bCs/>
                <w:sz w:val="20"/>
                <w:szCs w:val="20"/>
              </w:rPr>
            </w:pPr>
            <w:r w:rsidRPr="00752E38">
              <w:rPr>
                <w:rFonts w:ascii="Times New Roman" w:eastAsia="Times New Roman" w:hAnsi="Times New Roman" w:cs="Times New Roman"/>
                <w:b/>
                <w:bCs/>
                <w:sz w:val="20"/>
                <w:szCs w:val="20"/>
              </w:rPr>
              <w:t>2017</w:t>
            </w:r>
          </w:p>
        </w:tc>
      </w:tr>
      <w:tr w:rsidR="00EE3E65" w:rsidRPr="00752E38" w:rsidTr="00294515">
        <w:trPr>
          <w:trHeight w:val="315"/>
        </w:trPr>
        <w:tc>
          <w:tcPr>
            <w:tcW w:w="3032" w:type="dxa"/>
            <w:tcBorders>
              <w:top w:val="single" w:sz="4" w:space="0" w:color="auto"/>
              <w:left w:val="nil"/>
              <w:bottom w:val="nil"/>
            </w:tcBorders>
            <w:noWrap/>
            <w:vAlign w:val="bottom"/>
          </w:tcPr>
          <w:p w:rsidR="00EE3E65" w:rsidRPr="00752E38" w:rsidRDefault="00EE3E65" w:rsidP="005E25A5">
            <w:pPr>
              <w:spacing w:after="0" w:line="240" w:lineRule="auto"/>
              <w:jc w:val="both"/>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Gita</w:t>
            </w:r>
          </w:p>
        </w:tc>
        <w:tc>
          <w:tcPr>
            <w:tcW w:w="1828" w:type="dxa"/>
            <w:tcBorders>
              <w:top w:val="single" w:sz="4" w:space="0" w:color="auto"/>
              <w:bottom w:val="nil"/>
            </w:tcBorders>
            <w:noWrap/>
            <w:vAlign w:val="bottom"/>
          </w:tcPr>
          <w:p w:rsidR="00EE3E65" w:rsidRPr="00752E38" w:rsidRDefault="00EE3E65" w:rsidP="005E25A5">
            <w:pPr>
              <w:spacing w:after="0" w:line="240" w:lineRule="auto"/>
              <w:jc w:val="center"/>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504</w:t>
            </w:r>
          </w:p>
        </w:tc>
        <w:tc>
          <w:tcPr>
            <w:tcW w:w="2160" w:type="dxa"/>
            <w:tcBorders>
              <w:top w:val="single" w:sz="4" w:space="0" w:color="auto"/>
              <w:bottom w:val="nil"/>
            </w:tcBorders>
            <w:noWrap/>
            <w:vAlign w:val="bottom"/>
          </w:tcPr>
          <w:p w:rsidR="00EE3E65" w:rsidRPr="00752E38" w:rsidRDefault="00EE3E65" w:rsidP="005E25A5">
            <w:pPr>
              <w:spacing w:after="0" w:line="240" w:lineRule="auto"/>
              <w:jc w:val="center"/>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354</w:t>
            </w:r>
          </w:p>
        </w:tc>
        <w:tc>
          <w:tcPr>
            <w:tcW w:w="2156" w:type="dxa"/>
            <w:tcBorders>
              <w:top w:val="single" w:sz="4" w:space="0" w:color="auto"/>
              <w:bottom w:val="nil"/>
              <w:right w:val="nil"/>
            </w:tcBorders>
            <w:noWrap/>
            <w:vAlign w:val="bottom"/>
          </w:tcPr>
          <w:p w:rsidR="00EE3E65" w:rsidRPr="00752E38" w:rsidRDefault="00EE3E65" w:rsidP="005E25A5">
            <w:pPr>
              <w:spacing w:after="0" w:line="240" w:lineRule="auto"/>
              <w:jc w:val="center"/>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291</w:t>
            </w:r>
          </w:p>
        </w:tc>
      </w:tr>
      <w:tr w:rsidR="00EE3E65" w:rsidRPr="00752E38" w:rsidTr="00294515">
        <w:trPr>
          <w:trHeight w:val="315"/>
        </w:trPr>
        <w:tc>
          <w:tcPr>
            <w:tcW w:w="3032" w:type="dxa"/>
            <w:tcBorders>
              <w:top w:val="nil"/>
              <w:left w:val="nil"/>
              <w:bottom w:val="nil"/>
            </w:tcBorders>
            <w:noWrap/>
            <w:vAlign w:val="bottom"/>
          </w:tcPr>
          <w:p w:rsidR="00EE3E65" w:rsidRPr="00752E38" w:rsidRDefault="00EE3E65" w:rsidP="005E25A5">
            <w:pPr>
              <w:spacing w:after="0" w:line="240" w:lineRule="auto"/>
              <w:jc w:val="both"/>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Sekama</w:t>
            </w:r>
          </w:p>
        </w:tc>
        <w:tc>
          <w:tcPr>
            <w:tcW w:w="1828" w:type="dxa"/>
            <w:tcBorders>
              <w:top w:val="nil"/>
              <w:bottom w:val="nil"/>
            </w:tcBorders>
            <w:noWrap/>
            <w:vAlign w:val="bottom"/>
          </w:tcPr>
          <w:p w:rsidR="00EE3E65" w:rsidRPr="00752E38" w:rsidRDefault="00EE3E65" w:rsidP="005E25A5">
            <w:pPr>
              <w:spacing w:after="0" w:line="240" w:lineRule="auto"/>
              <w:jc w:val="center"/>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323</w:t>
            </w:r>
          </w:p>
        </w:tc>
        <w:tc>
          <w:tcPr>
            <w:tcW w:w="2160" w:type="dxa"/>
            <w:tcBorders>
              <w:top w:val="nil"/>
              <w:bottom w:val="nil"/>
            </w:tcBorders>
            <w:noWrap/>
            <w:vAlign w:val="bottom"/>
          </w:tcPr>
          <w:p w:rsidR="00EE3E65" w:rsidRPr="00752E38" w:rsidRDefault="00EE3E65" w:rsidP="005E25A5">
            <w:pPr>
              <w:spacing w:after="0" w:line="240" w:lineRule="auto"/>
              <w:jc w:val="center"/>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231</w:t>
            </w:r>
          </w:p>
        </w:tc>
        <w:tc>
          <w:tcPr>
            <w:tcW w:w="2156" w:type="dxa"/>
            <w:tcBorders>
              <w:top w:val="nil"/>
              <w:bottom w:val="nil"/>
              <w:right w:val="nil"/>
            </w:tcBorders>
            <w:noWrap/>
            <w:vAlign w:val="bottom"/>
          </w:tcPr>
          <w:p w:rsidR="00EE3E65" w:rsidRPr="00752E38" w:rsidRDefault="00EE3E65" w:rsidP="005E25A5">
            <w:pPr>
              <w:spacing w:after="0" w:line="240" w:lineRule="auto"/>
              <w:jc w:val="center"/>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266</w:t>
            </w:r>
          </w:p>
        </w:tc>
      </w:tr>
      <w:tr w:rsidR="00EE3E65" w:rsidRPr="00752E38" w:rsidTr="00294515">
        <w:trPr>
          <w:trHeight w:val="315"/>
        </w:trPr>
        <w:tc>
          <w:tcPr>
            <w:tcW w:w="3032" w:type="dxa"/>
            <w:tcBorders>
              <w:top w:val="nil"/>
              <w:left w:val="nil"/>
              <w:bottom w:val="nil"/>
            </w:tcBorders>
            <w:noWrap/>
            <w:vAlign w:val="bottom"/>
          </w:tcPr>
          <w:p w:rsidR="00EE3E65" w:rsidRPr="00752E38" w:rsidRDefault="00EE3E65" w:rsidP="005E25A5">
            <w:pPr>
              <w:spacing w:after="0" w:line="240" w:lineRule="auto"/>
              <w:jc w:val="both"/>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Tabuan Jaya</w:t>
            </w:r>
          </w:p>
        </w:tc>
        <w:tc>
          <w:tcPr>
            <w:tcW w:w="1828" w:type="dxa"/>
            <w:tcBorders>
              <w:top w:val="nil"/>
              <w:bottom w:val="nil"/>
            </w:tcBorders>
            <w:noWrap/>
            <w:vAlign w:val="bottom"/>
          </w:tcPr>
          <w:p w:rsidR="00EE3E65" w:rsidRPr="00752E38" w:rsidRDefault="00EE3E65" w:rsidP="005E25A5">
            <w:pPr>
              <w:spacing w:after="0" w:line="240" w:lineRule="auto"/>
              <w:jc w:val="center"/>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218</w:t>
            </w:r>
          </w:p>
        </w:tc>
        <w:tc>
          <w:tcPr>
            <w:tcW w:w="2160" w:type="dxa"/>
            <w:tcBorders>
              <w:top w:val="nil"/>
              <w:bottom w:val="nil"/>
            </w:tcBorders>
            <w:noWrap/>
            <w:vAlign w:val="bottom"/>
          </w:tcPr>
          <w:p w:rsidR="00EE3E65" w:rsidRPr="00752E38" w:rsidRDefault="00EE3E65" w:rsidP="005E25A5">
            <w:pPr>
              <w:spacing w:after="0" w:line="240" w:lineRule="auto"/>
              <w:jc w:val="center"/>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186</w:t>
            </w:r>
          </w:p>
        </w:tc>
        <w:tc>
          <w:tcPr>
            <w:tcW w:w="2156" w:type="dxa"/>
            <w:tcBorders>
              <w:top w:val="nil"/>
              <w:bottom w:val="nil"/>
              <w:right w:val="nil"/>
            </w:tcBorders>
            <w:noWrap/>
            <w:vAlign w:val="bottom"/>
          </w:tcPr>
          <w:p w:rsidR="00EE3E65" w:rsidRPr="00752E38" w:rsidRDefault="00EE3E65" w:rsidP="005E25A5">
            <w:pPr>
              <w:spacing w:after="0" w:line="240" w:lineRule="auto"/>
              <w:jc w:val="center"/>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159</w:t>
            </w:r>
          </w:p>
        </w:tc>
      </w:tr>
      <w:tr w:rsidR="00EE3E65" w:rsidRPr="00752E38" w:rsidTr="00294515">
        <w:trPr>
          <w:trHeight w:val="315"/>
        </w:trPr>
        <w:tc>
          <w:tcPr>
            <w:tcW w:w="3032" w:type="dxa"/>
            <w:tcBorders>
              <w:top w:val="nil"/>
              <w:left w:val="nil"/>
              <w:bottom w:val="nil"/>
            </w:tcBorders>
            <w:noWrap/>
            <w:vAlign w:val="bottom"/>
          </w:tcPr>
          <w:p w:rsidR="00EE3E65" w:rsidRPr="00752E38" w:rsidRDefault="00EE3E65" w:rsidP="005E25A5">
            <w:pPr>
              <w:spacing w:after="0" w:line="240" w:lineRule="auto"/>
              <w:jc w:val="both"/>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Sungai Maong</w:t>
            </w:r>
          </w:p>
        </w:tc>
        <w:tc>
          <w:tcPr>
            <w:tcW w:w="1828" w:type="dxa"/>
            <w:tcBorders>
              <w:top w:val="nil"/>
              <w:bottom w:val="nil"/>
            </w:tcBorders>
            <w:noWrap/>
            <w:vAlign w:val="bottom"/>
          </w:tcPr>
          <w:p w:rsidR="00EE3E65" w:rsidRPr="00752E38" w:rsidRDefault="00EE3E65" w:rsidP="005E25A5">
            <w:pPr>
              <w:spacing w:after="0" w:line="240" w:lineRule="auto"/>
              <w:jc w:val="center"/>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186</w:t>
            </w:r>
          </w:p>
        </w:tc>
        <w:tc>
          <w:tcPr>
            <w:tcW w:w="2160" w:type="dxa"/>
            <w:tcBorders>
              <w:top w:val="nil"/>
              <w:bottom w:val="nil"/>
            </w:tcBorders>
            <w:noWrap/>
            <w:vAlign w:val="bottom"/>
          </w:tcPr>
          <w:p w:rsidR="00EE3E65" w:rsidRPr="00752E38" w:rsidRDefault="00EE3E65" w:rsidP="005E25A5">
            <w:pPr>
              <w:spacing w:after="0" w:line="240" w:lineRule="auto"/>
              <w:jc w:val="center"/>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149</w:t>
            </w:r>
          </w:p>
        </w:tc>
        <w:tc>
          <w:tcPr>
            <w:tcW w:w="2156" w:type="dxa"/>
            <w:tcBorders>
              <w:top w:val="nil"/>
              <w:bottom w:val="nil"/>
              <w:right w:val="nil"/>
            </w:tcBorders>
            <w:noWrap/>
            <w:vAlign w:val="bottom"/>
          </w:tcPr>
          <w:p w:rsidR="00EE3E65" w:rsidRPr="00752E38" w:rsidRDefault="00EE3E65" w:rsidP="005E25A5">
            <w:pPr>
              <w:spacing w:after="0" w:line="240" w:lineRule="auto"/>
              <w:jc w:val="center"/>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182</w:t>
            </w:r>
          </w:p>
        </w:tc>
      </w:tr>
      <w:tr w:rsidR="00EE3E65" w:rsidRPr="00752E38" w:rsidTr="00294515">
        <w:trPr>
          <w:trHeight w:val="315"/>
        </w:trPr>
        <w:tc>
          <w:tcPr>
            <w:tcW w:w="3032" w:type="dxa"/>
            <w:tcBorders>
              <w:top w:val="nil"/>
              <w:left w:val="nil"/>
              <w:bottom w:val="nil"/>
            </w:tcBorders>
            <w:noWrap/>
            <w:vAlign w:val="bottom"/>
          </w:tcPr>
          <w:p w:rsidR="00EE3E65" w:rsidRPr="00752E38" w:rsidRDefault="00EE3E65" w:rsidP="005E25A5">
            <w:pPr>
              <w:spacing w:after="0" w:line="240" w:lineRule="auto"/>
              <w:jc w:val="both"/>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Padungan</w:t>
            </w:r>
          </w:p>
        </w:tc>
        <w:tc>
          <w:tcPr>
            <w:tcW w:w="1828" w:type="dxa"/>
            <w:tcBorders>
              <w:top w:val="nil"/>
              <w:bottom w:val="nil"/>
            </w:tcBorders>
            <w:noWrap/>
            <w:vAlign w:val="bottom"/>
          </w:tcPr>
          <w:p w:rsidR="00EE3E65" w:rsidRPr="00752E38" w:rsidRDefault="00EE3E65" w:rsidP="005E25A5">
            <w:pPr>
              <w:spacing w:after="0" w:line="240" w:lineRule="auto"/>
              <w:jc w:val="center"/>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125</w:t>
            </w:r>
          </w:p>
        </w:tc>
        <w:tc>
          <w:tcPr>
            <w:tcW w:w="2160" w:type="dxa"/>
            <w:tcBorders>
              <w:top w:val="nil"/>
              <w:bottom w:val="nil"/>
            </w:tcBorders>
            <w:noWrap/>
            <w:vAlign w:val="bottom"/>
          </w:tcPr>
          <w:p w:rsidR="00EE3E65" w:rsidRPr="00752E38" w:rsidRDefault="00EE3E65" w:rsidP="005E25A5">
            <w:pPr>
              <w:spacing w:after="0" w:line="240" w:lineRule="auto"/>
              <w:jc w:val="center"/>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97</w:t>
            </w:r>
          </w:p>
        </w:tc>
        <w:tc>
          <w:tcPr>
            <w:tcW w:w="2156" w:type="dxa"/>
            <w:tcBorders>
              <w:top w:val="nil"/>
              <w:bottom w:val="nil"/>
              <w:right w:val="nil"/>
            </w:tcBorders>
            <w:noWrap/>
            <w:vAlign w:val="bottom"/>
          </w:tcPr>
          <w:p w:rsidR="00EE3E65" w:rsidRPr="00752E38" w:rsidRDefault="00EE3E65" w:rsidP="005E25A5">
            <w:pPr>
              <w:spacing w:after="0" w:line="240" w:lineRule="auto"/>
              <w:jc w:val="center"/>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131</w:t>
            </w:r>
          </w:p>
        </w:tc>
      </w:tr>
      <w:tr w:rsidR="00EE3E65" w:rsidRPr="00752E38" w:rsidTr="00294515">
        <w:trPr>
          <w:trHeight w:val="315"/>
        </w:trPr>
        <w:tc>
          <w:tcPr>
            <w:tcW w:w="3032" w:type="dxa"/>
            <w:tcBorders>
              <w:top w:val="nil"/>
              <w:left w:val="nil"/>
              <w:bottom w:val="nil"/>
            </w:tcBorders>
            <w:noWrap/>
            <w:vAlign w:val="bottom"/>
          </w:tcPr>
          <w:p w:rsidR="00EE3E65" w:rsidRPr="00752E38" w:rsidRDefault="00EE3E65" w:rsidP="005E25A5">
            <w:pPr>
              <w:spacing w:after="0" w:line="240" w:lineRule="auto"/>
              <w:jc w:val="both"/>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Sentral</w:t>
            </w:r>
          </w:p>
        </w:tc>
        <w:tc>
          <w:tcPr>
            <w:tcW w:w="1828" w:type="dxa"/>
            <w:tcBorders>
              <w:top w:val="nil"/>
              <w:bottom w:val="nil"/>
            </w:tcBorders>
            <w:noWrap/>
            <w:vAlign w:val="bottom"/>
          </w:tcPr>
          <w:p w:rsidR="00EE3E65" w:rsidRPr="00752E38" w:rsidRDefault="00EE3E65" w:rsidP="005E25A5">
            <w:pPr>
              <w:spacing w:after="0" w:line="240" w:lineRule="auto"/>
              <w:jc w:val="center"/>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138</w:t>
            </w:r>
          </w:p>
        </w:tc>
        <w:tc>
          <w:tcPr>
            <w:tcW w:w="2160" w:type="dxa"/>
            <w:tcBorders>
              <w:top w:val="nil"/>
              <w:bottom w:val="nil"/>
            </w:tcBorders>
            <w:noWrap/>
            <w:vAlign w:val="bottom"/>
          </w:tcPr>
          <w:p w:rsidR="00EE3E65" w:rsidRPr="00752E38" w:rsidRDefault="00EE3E65" w:rsidP="005E25A5">
            <w:pPr>
              <w:spacing w:after="0" w:line="240" w:lineRule="auto"/>
              <w:jc w:val="center"/>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105</w:t>
            </w:r>
          </w:p>
        </w:tc>
        <w:tc>
          <w:tcPr>
            <w:tcW w:w="2156" w:type="dxa"/>
            <w:tcBorders>
              <w:top w:val="nil"/>
              <w:bottom w:val="nil"/>
              <w:right w:val="nil"/>
            </w:tcBorders>
            <w:noWrap/>
            <w:vAlign w:val="bottom"/>
          </w:tcPr>
          <w:p w:rsidR="00EE3E65" w:rsidRPr="00752E38" w:rsidRDefault="00EE3E65" w:rsidP="005E25A5">
            <w:pPr>
              <w:spacing w:after="0" w:line="240" w:lineRule="auto"/>
              <w:jc w:val="center"/>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119</w:t>
            </w:r>
          </w:p>
        </w:tc>
      </w:tr>
      <w:tr w:rsidR="00EE3E65" w:rsidRPr="00752E38" w:rsidTr="00294515">
        <w:trPr>
          <w:trHeight w:val="315"/>
        </w:trPr>
        <w:tc>
          <w:tcPr>
            <w:tcW w:w="3032" w:type="dxa"/>
            <w:tcBorders>
              <w:top w:val="nil"/>
              <w:left w:val="nil"/>
              <w:bottom w:val="nil"/>
            </w:tcBorders>
            <w:noWrap/>
            <w:vAlign w:val="bottom"/>
          </w:tcPr>
          <w:p w:rsidR="00EE3E65" w:rsidRPr="00752E38" w:rsidRDefault="00EE3E65" w:rsidP="005E25A5">
            <w:pPr>
              <w:spacing w:after="0" w:line="240" w:lineRule="auto"/>
              <w:jc w:val="both"/>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Satok</w:t>
            </w:r>
          </w:p>
        </w:tc>
        <w:tc>
          <w:tcPr>
            <w:tcW w:w="1828" w:type="dxa"/>
            <w:tcBorders>
              <w:top w:val="nil"/>
              <w:bottom w:val="nil"/>
            </w:tcBorders>
            <w:noWrap/>
            <w:vAlign w:val="bottom"/>
          </w:tcPr>
          <w:p w:rsidR="00EE3E65" w:rsidRPr="00752E38" w:rsidRDefault="00EE3E65" w:rsidP="005E25A5">
            <w:pPr>
              <w:spacing w:after="0" w:line="240" w:lineRule="auto"/>
              <w:jc w:val="center"/>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129</w:t>
            </w:r>
          </w:p>
        </w:tc>
        <w:tc>
          <w:tcPr>
            <w:tcW w:w="2160" w:type="dxa"/>
            <w:tcBorders>
              <w:top w:val="nil"/>
              <w:bottom w:val="nil"/>
            </w:tcBorders>
            <w:noWrap/>
            <w:vAlign w:val="bottom"/>
          </w:tcPr>
          <w:p w:rsidR="00EE3E65" w:rsidRPr="00752E38" w:rsidRDefault="00EE3E65" w:rsidP="005E25A5">
            <w:pPr>
              <w:spacing w:after="0" w:line="240" w:lineRule="auto"/>
              <w:jc w:val="center"/>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124</w:t>
            </w:r>
          </w:p>
        </w:tc>
        <w:tc>
          <w:tcPr>
            <w:tcW w:w="2156" w:type="dxa"/>
            <w:tcBorders>
              <w:top w:val="nil"/>
              <w:bottom w:val="nil"/>
              <w:right w:val="nil"/>
            </w:tcBorders>
            <w:noWrap/>
            <w:vAlign w:val="bottom"/>
          </w:tcPr>
          <w:p w:rsidR="00EE3E65" w:rsidRPr="00752E38" w:rsidRDefault="00EE3E65" w:rsidP="005E25A5">
            <w:pPr>
              <w:spacing w:after="0" w:line="240" w:lineRule="auto"/>
              <w:jc w:val="center"/>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90</w:t>
            </w:r>
          </w:p>
        </w:tc>
      </w:tr>
      <w:tr w:rsidR="00EE3E65" w:rsidRPr="00752E38" w:rsidTr="00294515">
        <w:trPr>
          <w:trHeight w:val="315"/>
        </w:trPr>
        <w:tc>
          <w:tcPr>
            <w:tcW w:w="3032" w:type="dxa"/>
            <w:tcBorders>
              <w:top w:val="nil"/>
              <w:left w:val="nil"/>
              <w:bottom w:val="nil"/>
            </w:tcBorders>
            <w:noWrap/>
            <w:vAlign w:val="bottom"/>
          </w:tcPr>
          <w:p w:rsidR="00EE3E65" w:rsidRPr="00752E38" w:rsidRDefault="00EE3E65" w:rsidP="005E25A5">
            <w:pPr>
              <w:spacing w:after="0" w:line="240" w:lineRule="auto"/>
              <w:jc w:val="both"/>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Bintawa</w:t>
            </w:r>
          </w:p>
        </w:tc>
        <w:tc>
          <w:tcPr>
            <w:tcW w:w="1828" w:type="dxa"/>
            <w:tcBorders>
              <w:top w:val="nil"/>
              <w:bottom w:val="nil"/>
            </w:tcBorders>
            <w:noWrap/>
            <w:vAlign w:val="bottom"/>
          </w:tcPr>
          <w:p w:rsidR="00EE3E65" w:rsidRPr="00752E38" w:rsidRDefault="00EE3E65" w:rsidP="005E25A5">
            <w:pPr>
              <w:spacing w:after="0" w:line="240" w:lineRule="auto"/>
              <w:jc w:val="center"/>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56</w:t>
            </w:r>
          </w:p>
        </w:tc>
        <w:tc>
          <w:tcPr>
            <w:tcW w:w="2160" w:type="dxa"/>
            <w:tcBorders>
              <w:top w:val="nil"/>
              <w:bottom w:val="nil"/>
            </w:tcBorders>
            <w:noWrap/>
            <w:vAlign w:val="bottom"/>
          </w:tcPr>
          <w:p w:rsidR="00EE3E65" w:rsidRPr="00752E38" w:rsidRDefault="00EE3E65" w:rsidP="005E25A5">
            <w:pPr>
              <w:spacing w:after="0" w:line="240" w:lineRule="auto"/>
              <w:jc w:val="center"/>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51</w:t>
            </w:r>
          </w:p>
        </w:tc>
        <w:tc>
          <w:tcPr>
            <w:tcW w:w="2156" w:type="dxa"/>
            <w:tcBorders>
              <w:top w:val="nil"/>
              <w:bottom w:val="nil"/>
              <w:right w:val="nil"/>
            </w:tcBorders>
            <w:noWrap/>
            <w:vAlign w:val="bottom"/>
          </w:tcPr>
          <w:p w:rsidR="00EE3E65" w:rsidRPr="00752E38" w:rsidRDefault="00EE3E65" w:rsidP="005E25A5">
            <w:pPr>
              <w:spacing w:after="0" w:line="240" w:lineRule="auto"/>
              <w:jc w:val="center"/>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73</w:t>
            </w:r>
          </w:p>
        </w:tc>
      </w:tr>
      <w:tr w:rsidR="00EE3E65" w:rsidRPr="00752E38" w:rsidTr="00294515">
        <w:trPr>
          <w:trHeight w:val="315"/>
        </w:trPr>
        <w:tc>
          <w:tcPr>
            <w:tcW w:w="3032" w:type="dxa"/>
            <w:tcBorders>
              <w:top w:val="nil"/>
              <w:left w:val="nil"/>
              <w:bottom w:val="nil"/>
            </w:tcBorders>
            <w:noWrap/>
            <w:vAlign w:val="bottom"/>
          </w:tcPr>
          <w:p w:rsidR="00EE3E65" w:rsidRPr="00752E38" w:rsidRDefault="00EE3E65" w:rsidP="005E25A5">
            <w:pPr>
              <w:spacing w:after="0" w:line="240" w:lineRule="auto"/>
              <w:jc w:val="both"/>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Santubong</w:t>
            </w:r>
          </w:p>
        </w:tc>
        <w:tc>
          <w:tcPr>
            <w:tcW w:w="1828" w:type="dxa"/>
            <w:tcBorders>
              <w:top w:val="nil"/>
              <w:bottom w:val="nil"/>
            </w:tcBorders>
            <w:noWrap/>
            <w:vAlign w:val="bottom"/>
          </w:tcPr>
          <w:p w:rsidR="00EE3E65" w:rsidRPr="00752E38" w:rsidRDefault="00EE3E65" w:rsidP="005E25A5">
            <w:pPr>
              <w:spacing w:after="0" w:line="240" w:lineRule="auto"/>
              <w:jc w:val="center"/>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45</w:t>
            </w:r>
          </w:p>
        </w:tc>
        <w:tc>
          <w:tcPr>
            <w:tcW w:w="2160" w:type="dxa"/>
            <w:tcBorders>
              <w:top w:val="nil"/>
              <w:bottom w:val="nil"/>
            </w:tcBorders>
            <w:noWrap/>
            <w:vAlign w:val="bottom"/>
          </w:tcPr>
          <w:p w:rsidR="00EE3E65" w:rsidRPr="00752E38" w:rsidRDefault="00EE3E65" w:rsidP="005E25A5">
            <w:pPr>
              <w:spacing w:after="0" w:line="240" w:lineRule="auto"/>
              <w:jc w:val="center"/>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60</w:t>
            </w:r>
          </w:p>
        </w:tc>
        <w:tc>
          <w:tcPr>
            <w:tcW w:w="2156" w:type="dxa"/>
            <w:tcBorders>
              <w:top w:val="nil"/>
              <w:bottom w:val="nil"/>
              <w:right w:val="nil"/>
            </w:tcBorders>
            <w:noWrap/>
            <w:vAlign w:val="bottom"/>
          </w:tcPr>
          <w:p w:rsidR="00EE3E65" w:rsidRPr="00752E38" w:rsidRDefault="00EE3E65" w:rsidP="005E25A5">
            <w:pPr>
              <w:spacing w:after="0" w:line="240" w:lineRule="auto"/>
              <w:jc w:val="center"/>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44</w:t>
            </w:r>
          </w:p>
        </w:tc>
      </w:tr>
      <w:tr w:rsidR="00EE3E65" w:rsidRPr="00752E38" w:rsidTr="00294515">
        <w:trPr>
          <w:trHeight w:val="315"/>
        </w:trPr>
        <w:tc>
          <w:tcPr>
            <w:tcW w:w="3032" w:type="dxa"/>
            <w:tcBorders>
              <w:top w:val="nil"/>
              <w:left w:val="nil"/>
              <w:bottom w:val="single" w:sz="4" w:space="0" w:color="auto"/>
            </w:tcBorders>
            <w:noWrap/>
            <w:vAlign w:val="bottom"/>
          </w:tcPr>
          <w:p w:rsidR="00EE3E65" w:rsidRPr="00752E38" w:rsidRDefault="00EE3E65" w:rsidP="005E25A5">
            <w:pPr>
              <w:spacing w:after="0" w:line="240" w:lineRule="auto"/>
              <w:jc w:val="both"/>
              <w:rPr>
                <w:rFonts w:ascii="Times New Roman" w:eastAsia="Times New Roman" w:hAnsi="Times New Roman" w:cs="Times New Roman"/>
                <w:b/>
                <w:sz w:val="20"/>
                <w:szCs w:val="20"/>
              </w:rPr>
            </w:pPr>
            <w:r w:rsidRPr="00752E38">
              <w:rPr>
                <w:rFonts w:ascii="Times New Roman" w:eastAsia="Times New Roman" w:hAnsi="Times New Roman" w:cs="Times New Roman"/>
                <w:b/>
                <w:sz w:val="20"/>
                <w:szCs w:val="20"/>
              </w:rPr>
              <w:t>Jumlah</w:t>
            </w:r>
          </w:p>
        </w:tc>
        <w:tc>
          <w:tcPr>
            <w:tcW w:w="1828" w:type="dxa"/>
            <w:tcBorders>
              <w:top w:val="nil"/>
              <w:bottom w:val="single" w:sz="4" w:space="0" w:color="auto"/>
            </w:tcBorders>
            <w:noWrap/>
            <w:vAlign w:val="bottom"/>
          </w:tcPr>
          <w:p w:rsidR="00EE3E65" w:rsidRPr="00752E38" w:rsidRDefault="00EE3E65" w:rsidP="005E25A5">
            <w:pPr>
              <w:spacing w:after="0" w:line="240" w:lineRule="auto"/>
              <w:jc w:val="center"/>
              <w:rPr>
                <w:rFonts w:ascii="Times New Roman" w:eastAsia="Times New Roman" w:hAnsi="Times New Roman" w:cs="Times New Roman"/>
                <w:b/>
                <w:bCs/>
                <w:sz w:val="20"/>
                <w:szCs w:val="20"/>
              </w:rPr>
            </w:pPr>
            <w:r w:rsidRPr="00752E38">
              <w:rPr>
                <w:rFonts w:ascii="Times New Roman" w:eastAsia="Times New Roman" w:hAnsi="Times New Roman" w:cs="Times New Roman"/>
                <w:b/>
                <w:bCs/>
                <w:sz w:val="20"/>
                <w:szCs w:val="20"/>
              </w:rPr>
              <w:t>1</w:t>
            </w:r>
            <w:r w:rsidR="005E25A5" w:rsidRPr="00752E38">
              <w:rPr>
                <w:rFonts w:ascii="Times New Roman" w:eastAsia="Times New Roman" w:hAnsi="Times New Roman" w:cs="Times New Roman"/>
                <w:b/>
                <w:bCs/>
                <w:sz w:val="20"/>
                <w:szCs w:val="20"/>
              </w:rPr>
              <w:t>,</w:t>
            </w:r>
            <w:r w:rsidRPr="00752E38">
              <w:rPr>
                <w:rFonts w:ascii="Times New Roman" w:eastAsia="Times New Roman" w:hAnsi="Times New Roman" w:cs="Times New Roman"/>
                <w:b/>
                <w:bCs/>
                <w:sz w:val="20"/>
                <w:szCs w:val="20"/>
              </w:rPr>
              <w:t>724</w:t>
            </w:r>
          </w:p>
        </w:tc>
        <w:tc>
          <w:tcPr>
            <w:tcW w:w="2160" w:type="dxa"/>
            <w:tcBorders>
              <w:top w:val="nil"/>
              <w:bottom w:val="single" w:sz="4" w:space="0" w:color="auto"/>
            </w:tcBorders>
            <w:noWrap/>
            <w:vAlign w:val="bottom"/>
          </w:tcPr>
          <w:p w:rsidR="00EE3E65" w:rsidRPr="00752E38" w:rsidRDefault="00EE3E65" w:rsidP="005E25A5">
            <w:pPr>
              <w:spacing w:after="0" w:line="240" w:lineRule="auto"/>
              <w:jc w:val="center"/>
              <w:rPr>
                <w:rFonts w:ascii="Times New Roman" w:eastAsia="Times New Roman" w:hAnsi="Times New Roman" w:cs="Times New Roman"/>
                <w:b/>
                <w:bCs/>
                <w:sz w:val="20"/>
                <w:szCs w:val="20"/>
              </w:rPr>
            </w:pPr>
            <w:r w:rsidRPr="00752E38">
              <w:rPr>
                <w:rFonts w:ascii="Times New Roman" w:eastAsia="Times New Roman" w:hAnsi="Times New Roman" w:cs="Times New Roman"/>
                <w:b/>
                <w:bCs/>
                <w:sz w:val="20"/>
                <w:szCs w:val="20"/>
              </w:rPr>
              <w:t>1</w:t>
            </w:r>
            <w:r w:rsidR="005E25A5" w:rsidRPr="00752E38">
              <w:rPr>
                <w:rFonts w:ascii="Times New Roman" w:eastAsia="Times New Roman" w:hAnsi="Times New Roman" w:cs="Times New Roman"/>
                <w:b/>
                <w:bCs/>
                <w:sz w:val="20"/>
                <w:szCs w:val="20"/>
              </w:rPr>
              <w:t>,</w:t>
            </w:r>
            <w:r w:rsidRPr="00752E38">
              <w:rPr>
                <w:rFonts w:ascii="Times New Roman" w:eastAsia="Times New Roman" w:hAnsi="Times New Roman" w:cs="Times New Roman"/>
                <w:b/>
                <w:bCs/>
                <w:sz w:val="20"/>
                <w:szCs w:val="20"/>
              </w:rPr>
              <w:t>357</w:t>
            </w:r>
          </w:p>
        </w:tc>
        <w:tc>
          <w:tcPr>
            <w:tcW w:w="2156" w:type="dxa"/>
            <w:tcBorders>
              <w:top w:val="nil"/>
              <w:bottom w:val="single" w:sz="4" w:space="0" w:color="auto"/>
              <w:right w:val="nil"/>
            </w:tcBorders>
            <w:noWrap/>
            <w:vAlign w:val="bottom"/>
          </w:tcPr>
          <w:p w:rsidR="00EE3E65" w:rsidRPr="00752E38" w:rsidRDefault="00EE3E65" w:rsidP="005E25A5">
            <w:pPr>
              <w:spacing w:after="0" w:line="240" w:lineRule="auto"/>
              <w:jc w:val="center"/>
              <w:rPr>
                <w:rFonts w:ascii="Times New Roman" w:eastAsia="Times New Roman" w:hAnsi="Times New Roman" w:cs="Times New Roman"/>
                <w:b/>
                <w:bCs/>
                <w:sz w:val="20"/>
                <w:szCs w:val="20"/>
              </w:rPr>
            </w:pPr>
            <w:r w:rsidRPr="00752E38">
              <w:rPr>
                <w:rFonts w:ascii="Times New Roman" w:eastAsia="Times New Roman" w:hAnsi="Times New Roman" w:cs="Times New Roman"/>
                <w:b/>
                <w:bCs/>
                <w:sz w:val="20"/>
                <w:szCs w:val="20"/>
              </w:rPr>
              <w:t>1</w:t>
            </w:r>
            <w:r w:rsidR="005E25A5" w:rsidRPr="00752E38">
              <w:rPr>
                <w:rFonts w:ascii="Times New Roman" w:eastAsia="Times New Roman" w:hAnsi="Times New Roman" w:cs="Times New Roman"/>
                <w:b/>
                <w:bCs/>
                <w:sz w:val="20"/>
                <w:szCs w:val="20"/>
              </w:rPr>
              <w:t>,</w:t>
            </w:r>
            <w:r w:rsidRPr="00752E38">
              <w:rPr>
                <w:rFonts w:ascii="Times New Roman" w:eastAsia="Times New Roman" w:hAnsi="Times New Roman" w:cs="Times New Roman"/>
                <w:b/>
                <w:bCs/>
                <w:sz w:val="20"/>
                <w:szCs w:val="20"/>
              </w:rPr>
              <w:t>355</w:t>
            </w:r>
          </w:p>
        </w:tc>
      </w:tr>
    </w:tbl>
    <w:p w:rsidR="00EE3E65" w:rsidRPr="00752E38" w:rsidRDefault="00EE3E65" w:rsidP="00EE3E65">
      <w:pPr>
        <w:tabs>
          <w:tab w:val="left" w:pos="1965"/>
        </w:tabs>
        <w:spacing w:after="0" w:line="240" w:lineRule="auto"/>
        <w:jc w:val="center"/>
        <w:rPr>
          <w:rFonts w:ascii="Times New Roman" w:hAnsi="Times New Roman"/>
          <w:sz w:val="20"/>
          <w:szCs w:val="20"/>
        </w:rPr>
      </w:pPr>
      <w:proofErr w:type="gramStart"/>
      <w:r w:rsidRPr="00752E38">
        <w:rPr>
          <w:rFonts w:ascii="Times New Roman" w:hAnsi="Times New Roman"/>
          <w:b/>
          <w:sz w:val="20"/>
          <w:szCs w:val="20"/>
        </w:rPr>
        <w:t>Jadual 1.</w:t>
      </w:r>
      <w:proofErr w:type="gramEnd"/>
      <w:r w:rsidRPr="00752E38">
        <w:rPr>
          <w:rFonts w:ascii="Times New Roman" w:hAnsi="Times New Roman"/>
          <w:b/>
          <w:sz w:val="20"/>
          <w:szCs w:val="20"/>
        </w:rPr>
        <w:t xml:space="preserve"> </w:t>
      </w:r>
      <w:r w:rsidRPr="00752E38">
        <w:rPr>
          <w:rFonts w:ascii="Times New Roman" w:hAnsi="Times New Roman"/>
          <w:sz w:val="20"/>
          <w:szCs w:val="20"/>
        </w:rPr>
        <w:t xml:space="preserve">Trend </w:t>
      </w:r>
      <w:r w:rsidR="00294515" w:rsidRPr="00752E38">
        <w:rPr>
          <w:rFonts w:ascii="Times New Roman" w:hAnsi="Times New Roman"/>
          <w:sz w:val="20"/>
          <w:szCs w:val="20"/>
        </w:rPr>
        <w:t>jenayah harta benda mengikut balai polis</w:t>
      </w:r>
      <w:r w:rsidRPr="00752E38">
        <w:rPr>
          <w:rFonts w:ascii="Times New Roman" w:hAnsi="Times New Roman"/>
          <w:sz w:val="20"/>
          <w:szCs w:val="20"/>
        </w:rPr>
        <w:t xml:space="preserve"> (2015-2017)</w:t>
      </w:r>
    </w:p>
    <w:p w:rsidR="00EE3E65" w:rsidRPr="00752E38" w:rsidRDefault="003A07BB" w:rsidP="00EE3E65">
      <w:pPr>
        <w:tabs>
          <w:tab w:val="left" w:pos="1965"/>
        </w:tabs>
        <w:spacing w:after="0" w:line="240" w:lineRule="auto"/>
        <w:rPr>
          <w:rFonts w:ascii="Times New Roman" w:hAnsi="Times New Roman"/>
          <w:sz w:val="20"/>
          <w:szCs w:val="20"/>
        </w:rPr>
      </w:pPr>
      <w:r w:rsidRPr="00752E38">
        <w:rPr>
          <w:rFonts w:ascii="Times New Roman" w:hAnsi="Times New Roman"/>
          <w:sz w:val="20"/>
          <w:szCs w:val="20"/>
        </w:rPr>
        <w:t xml:space="preserve">  Sumber: PDRM, 2018</w:t>
      </w:r>
    </w:p>
    <w:p w:rsidR="003A07BB" w:rsidRPr="00752E38" w:rsidRDefault="003A07BB" w:rsidP="00EE3E65">
      <w:pPr>
        <w:tabs>
          <w:tab w:val="left" w:pos="1965"/>
        </w:tabs>
        <w:spacing w:after="0" w:line="240" w:lineRule="auto"/>
        <w:rPr>
          <w:rFonts w:ascii="Times New Roman" w:hAnsi="Times New Roman"/>
          <w:sz w:val="24"/>
          <w:szCs w:val="20"/>
        </w:rPr>
      </w:pPr>
    </w:p>
    <w:p w:rsidR="003A07BB" w:rsidRPr="00752E38" w:rsidRDefault="00EE40FA" w:rsidP="003A07BB">
      <w:pPr>
        <w:spacing w:after="0" w:line="240" w:lineRule="auto"/>
        <w:ind w:firstLine="454"/>
        <w:jc w:val="both"/>
        <w:rPr>
          <w:rFonts w:ascii="Times New Roman" w:hAnsi="Times New Roman"/>
          <w:sz w:val="24"/>
          <w:szCs w:val="24"/>
        </w:rPr>
      </w:pPr>
      <w:proofErr w:type="gramStart"/>
      <w:r w:rsidRPr="00752E38">
        <w:rPr>
          <w:rFonts w:ascii="Times New Roman" w:hAnsi="Times New Roman"/>
          <w:sz w:val="24"/>
          <w:szCs w:val="24"/>
        </w:rPr>
        <w:t>Pada tahun 2015 sebanyak 1</w:t>
      </w:r>
      <w:r w:rsidR="003A07BB" w:rsidRPr="00752E38">
        <w:rPr>
          <w:rFonts w:ascii="Times New Roman" w:hAnsi="Times New Roman"/>
          <w:sz w:val="24"/>
          <w:szCs w:val="24"/>
        </w:rPr>
        <w:t>,</w:t>
      </w:r>
      <w:r w:rsidRPr="00752E38">
        <w:rPr>
          <w:rFonts w:ascii="Times New Roman" w:hAnsi="Times New Roman"/>
          <w:sz w:val="24"/>
          <w:szCs w:val="24"/>
        </w:rPr>
        <w:t>724 kes dilaporkan berlaku di Kuching.</w:t>
      </w:r>
      <w:proofErr w:type="gramEnd"/>
      <w:r w:rsidRPr="00752E38">
        <w:rPr>
          <w:rFonts w:ascii="Times New Roman" w:hAnsi="Times New Roman"/>
          <w:sz w:val="24"/>
          <w:szCs w:val="24"/>
        </w:rPr>
        <w:t xml:space="preserve"> Daripada jumlah tersebut, balai polis Gita didapati mencatatkan </w:t>
      </w:r>
      <w:proofErr w:type="gramStart"/>
      <w:r w:rsidRPr="00752E38">
        <w:rPr>
          <w:rFonts w:ascii="Times New Roman" w:hAnsi="Times New Roman"/>
          <w:sz w:val="24"/>
          <w:szCs w:val="24"/>
        </w:rPr>
        <w:t>kadar</w:t>
      </w:r>
      <w:proofErr w:type="gramEnd"/>
      <w:r w:rsidRPr="00752E38">
        <w:rPr>
          <w:rFonts w:ascii="Times New Roman" w:hAnsi="Times New Roman"/>
          <w:sz w:val="24"/>
          <w:szCs w:val="24"/>
        </w:rPr>
        <w:t xml:space="preserve"> kes jenayah tertinggi iaitu 504 kes atau 29.2% manakala balai polis Santubong pula mencatat kadar kes terendah iaitu sebanyak 45 kes atau 2.6%. Pada tahun 2016, jumlah kes yang dicatatkan adalah sebanyak 1</w:t>
      </w:r>
      <w:r w:rsidR="003A07BB" w:rsidRPr="00752E38">
        <w:rPr>
          <w:rFonts w:ascii="Times New Roman" w:hAnsi="Times New Roman"/>
          <w:sz w:val="24"/>
          <w:szCs w:val="24"/>
        </w:rPr>
        <w:t>,</w:t>
      </w:r>
      <w:r w:rsidRPr="00752E38">
        <w:rPr>
          <w:rFonts w:ascii="Times New Roman" w:hAnsi="Times New Roman"/>
          <w:sz w:val="24"/>
          <w:szCs w:val="24"/>
        </w:rPr>
        <w:t xml:space="preserve">357 kes dan trend jenayah harta benda menunjukkan penurunan sebanyak 367 kes atau 21.2% berbanding tahun sebelumnya. Dalam tempoh 2016 balai polis Gita masih mencatat </w:t>
      </w:r>
      <w:proofErr w:type="gramStart"/>
      <w:r w:rsidRPr="00752E38">
        <w:rPr>
          <w:rFonts w:ascii="Times New Roman" w:hAnsi="Times New Roman"/>
          <w:sz w:val="24"/>
          <w:szCs w:val="24"/>
        </w:rPr>
        <w:t>kadar</w:t>
      </w:r>
      <w:proofErr w:type="gramEnd"/>
      <w:r w:rsidRPr="00752E38">
        <w:rPr>
          <w:rFonts w:ascii="Times New Roman" w:hAnsi="Times New Roman"/>
          <w:sz w:val="24"/>
          <w:szCs w:val="24"/>
        </w:rPr>
        <w:t xml:space="preserve"> jenayah harta benda paling tinggi iaitu sejumlah 354 kes atau 26.08%. Hasil penelitian juga mendapati balai polis Bintawa mempunyai </w:t>
      </w:r>
      <w:proofErr w:type="gramStart"/>
      <w:r w:rsidRPr="00752E38">
        <w:rPr>
          <w:rFonts w:ascii="Times New Roman" w:hAnsi="Times New Roman"/>
          <w:sz w:val="24"/>
          <w:szCs w:val="24"/>
        </w:rPr>
        <w:t>kadar</w:t>
      </w:r>
      <w:proofErr w:type="gramEnd"/>
      <w:r w:rsidRPr="00752E38">
        <w:rPr>
          <w:rFonts w:ascii="Times New Roman" w:hAnsi="Times New Roman"/>
          <w:sz w:val="24"/>
          <w:szCs w:val="24"/>
        </w:rPr>
        <w:t xml:space="preserve"> kes jenayah harta benda yang paling rendah dalam tempoh tersebut iaitu sebanyak 51 kes dilaporkan berlaku atau 26.08%. </w:t>
      </w:r>
      <w:proofErr w:type="gramStart"/>
      <w:r w:rsidRPr="00752E38">
        <w:rPr>
          <w:rFonts w:ascii="Times New Roman" w:hAnsi="Times New Roman"/>
          <w:sz w:val="24"/>
          <w:szCs w:val="24"/>
        </w:rPr>
        <w:t>Pada tahun berikutnya iaitu bagi tahun 2017 jumlah kes jenayah harta benda juga menunjukkan pengurangan sebanyak 2 kes atau 0.14%.</w:t>
      </w:r>
      <w:proofErr w:type="gramEnd"/>
      <w:r w:rsidRPr="00752E38">
        <w:rPr>
          <w:rFonts w:ascii="Times New Roman" w:hAnsi="Times New Roman"/>
          <w:sz w:val="24"/>
          <w:szCs w:val="24"/>
        </w:rPr>
        <w:t xml:space="preserve"> Secara perbandingan kes dalam tahun 2017 mendapati bahawa kadar jenayah harta benda yang paling tinggi berlaku di balai polis Gita iaitu 291 kes atau 21.47% manakala balai polis Santubong pula mencatat kes terendah dalam tempoh tersebut iaitu sebanyak 44 kes dilaporkan berlaku atau 3.24%. </w:t>
      </w:r>
      <w:proofErr w:type="gramStart"/>
      <w:r w:rsidRPr="00752E38">
        <w:rPr>
          <w:rFonts w:ascii="Times New Roman" w:hAnsi="Times New Roman"/>
          <w:sz w:val="24"/>
          <w:szCs w:val="24"/>
        </w:rPr>
        <w:t>Secara keseluruhan kes jenayah harta benda dalam tempoh (2015-2017) menunjukkan penurun</w:t>
      </w:r>
      <w:r w:rsidR="00EE3E65" w:rsidRPr="00752E38">
        <w:rPr>
          <w:rFonts w:ascii="Times New Roman" w:hAnsi="Times New Roman"/>
          <w:sz w:val="24"/>
          <w:szCs w:val="24"/>
        </w:rPr>
        <w:t>an sebanyak 369 kes atau 21.4%.</w:t>
      </w:r>
      <w:proofErr w:type="gramEnd"/>
    </w:p>
    <w:p w:rsidR="003A07BB" w:rsidRPr="00752E38" w:rsidRDefault="00EE40FA" w:rsidP="003A07BB">
      <w:pPr>
        <w:spacing w:after="0" w:line="240" w:lineRule="auto"/>
        <w:ind w:firstLine="454"/>
        <w:jc w:val="both"/>
        <w:rPr>
          <w:rFonts w:ascii="Times New Roman" w:hAnsi="Times New Roman"/>
          <w:sz w:val="24"/>
          <w:szCs w:val="24"/>
        </w:rPr>
      </w:pPr>
      <w:r w:rsidRPr="00752E38">
        <w:rPr>
          <w:rFonts w:ascii="Times New Roman" w:hAnsi="Times New Roman"/>
          <w:sz w:val="24"/>
          <w:szCs w:val="24"/>
        </w:rPr>
        <w:t xml:space="preserve">Dalam konteks trend jenayah harta benda mengikut balai polis mendapati bahawa balai polis Gita mencatatkan penurunan bilangan kes berturut-turut bagi tempoh 2015-2017 daripada 504 kes yang dicatatkan pada tahun 2015 berkurang kepada 291 kes pada tahun 2017. </w:t>
      </w:r>
      <w:proofErr w:type="gramStart"/>
      <w:r w:rsidRPr="00752E38">
        <w:rPr>
          <w:rFonts w:ascii="Times New Roman" w:hAnsi="Times New Roman"/>
          <w:sz w:val="24"/>
          <w:szCs w:val="24"/>
        </w:rPr>
        <w:t>Jumlah pengurangan kes adalah sebanyak 213 kes atau 42.2%.</w:t>
      </w:r>
      <w:proofErr w:type="gramEnd"/>
      <w:r w:rsidRPr="00752E38">
        <w:rPr>
          <w:rFonts w:ascii="Times New Roman" w:hAnsi="Times New Roman"/>
          <w:sz w:val="24"/>
          <w:szCs w:val="24"/>
        </w:rPr>
        <w:t xml:space="preserve"> Balai Polis Sekama menunjukkan penurunan kes sepanjang 2015-2017 iaitu dengan pengurangan kes sebanyak 57 kes atau 17.6% manakala balai polis Tabuan Jaya mempunyai kadar pengurangan kes sebanyak 59 kes atau 27.06%. </w:t>
      </w:r>
      <w:proofErr w:type="gramStart"/>
      <w:r w:rsidRPr="00752E38">
        <w:rPr>
          <w:rFonts w:ascii="Times New Roman" w:hAnsi="Times New Roman"/>
          <w:sz w:val="24"/>
          <w:szCs w:val="24"/>
        </w:rPr>
        <w:t>Bagi kes jenayah harta benda di balai polis Satok mendapati jumlah kes berkur</w:t>
      </w:r>
      <w:r w:rsidR="00EE3E65" w:rsidRPr="00752E38">
        <w:rPr>
          <w:rFonts w:ascii="Times New Roman" w:hAnsi="Times New Roman"/>
          <w:sz w:val="24"/>
          <w:szCs w:val="24"/>
        </w:rPr>
        <w:t>ang sebanyak 39 kes atau 30.2%.</w:t>
      </w:r>
      <w:proofErr w:type="gramEnd"/>
    </w:p>
    <w:p w:rsidR="00EE3E65" w:rsidRPr="00752E38" w:rsidRDefault="00EE40FA" w:rsidP="003A07BB">
      <w:pPr>
        <w:spacing w:after="0" w:line="240" w:lineRule="auto"/>
        <w:ind w:firstLine="454"/>
        <w:jc w:val="both"/>
        <w:rPr>
          <w:rFonts w:ascii="Times New Roman" w:hAnsi="Times New Roman"/>
          <w:sz w:val="24"/>
          <w:szCs w:val="24"/>
        </w:rPr>
      </w:pPr>
      <w:proofErr w:type="gramStart"/>
      <w:r w:rsidRPr="00752E38">
        <w:rPr>
          <w:rFonts w:ascii="Times New Roman" w:hAnsi="Times New Roman"/>
          <w:sz w:val="24"/>
          <w:szCs w:val="24"/>
        </w:rPr>
        <w:t>Terdapat sebanyak 5 buah balai polis di kawasan kajian yang menunjukkan trend yang tidak sekata dalam tempoh (2015-2017) iaitu balai polis Sungai Maong, Padungan, Sentral, Bintawa dan Santubong.</w:t>
      </w:r>
      <w:proofErr w:type="gramEnd"/>
      <w:r w:rsidRPr="00752E38">
        <w:rPr>
          <w:rFonts w:ascii="Times New Roman" w:hAnsi="Times New Roman"/>
          <w:sz w:val="24"/>
          <w:szCs w:val="24"/>
        </w:rPr>
        <w:t xml:space="preserve"> Hasil penelitian mendapati balai polis Sungai Maong mencatat kes sebanyak 186 kes pada tahun 2015, walau bagaimanapun kes telah menunjukkan penurunan kepada 149 kes pada tahun 2016 dan pada tahun 2017 kes telah meningkat seban</w:t>
      </w:r>
      <w:r w:rsidR="00EE3E65" w:rsidRPr="00752E38">
        <w:rPr>
          <w:rFonts w:ascii="Times New Roman" w:hAnsi="Times New Roman"/>
          <w:sz w:val="24"/>
          <w:szCs w:val="24"/>
        </w:rPr>
        <w:t xml:space="preserve">yak 22.1% iaitu kepada 182 kes. </w:t>
      </w:r>
      <w:r w:rsidRPr="00752E38">
        <w:rPr>
          <w:rFonts w:ascii="Times New Roman" w:hAnsi="Times New Roman"/>
          <w:sz w:val="24"/>
          <w:szCs w:val="24"/>
        </w:rPr>
        <w:t xml:space="preserve">Kadar kes jenayah harta benda di balai polis Padungan pula mencatatkan pengurangan kes sebanyak 28 kes atau 22.4 kes pada tahun 2016 berbanding tahun sebelumnya. </w:t>
      </w:r>
      <w:proofErr w:type="gramStart"/>
      <w:r w:rsidRPr="00752E38">
        <w:rPr>
          <w:rFonts w:ascii="Times New Roman" w:hAnsi="Times New Roman"/>
          <w:sz w:val="24"/>
          <w:szCs w:val="24"/>
        </w:rPr>
        <w:t>Namun demikian, trend jenayah telah meningkat sebanyak 34 kes atau 32.05% dalam tahun 2017.</w:t>
      </w:r>
      <w:proofErr w:type="gramEnd"/>
    </w:p>
    <w:p w:rsidR="00EE40FA" w:rsidRPr="00752E38" w:rsidRDefault="00EE40FA" w:rsidP="00EE3E65">
      <w:pPr>
        <w:spacing w:after="0" w:line="240" w:lineRule="auto"/>
        <w:ind w:firstLine="720"/>
        <w:jc w:val="both"/>
        <w:rPr>
          <w:rFonts w:ascii="Times New Roman" w:hAnsi="Times New Roman"/>
          <w:sz w:val="24"/>
          <w:szCs w:val="24"/>
        </w:rPr>
      </w:pPr>
      <w:r w:rsidRPr="00752E38">
        <w:rPr>
          <w:rFonts w:ascii="Times New Roman" w:hAnsi="Times New Roman"/>
          <w:sz w:val="24"/>
          <w:szCs w:val="24"/>
        </w:rPr>
        <w:lastRenderedPageBreak/>
        <w:t xml:space="preserve">Jumlah kes jenayah harta benda di balai polis Sentral menunjukkan penurunan iaitu daripada 125 kes dilaporkan berlaku pada tahun 2015 kepada 105 kes pada tahun 2016 dengan jumlah pengurangan kes sebanyak 33 kes atau 23.9% dan peningkatan kes dicatatkan berlaku pada tahun berikutnya dengan jumlah kes meningkat sebanyak 14 kes atau 13.3%. Dalam tempoh 2015-2016 balai polis Bintawa menunjukkan penurunan kes sebanyak 5 kes atau 8.9% manakala dalam tahun 2017 berlaku peningkatan kes sebanyak 22 kes atau 43.1% berbanding balai polis Santubong iaitu berlaku peningkatan kes sebanyak 15 kes atau 25% dalam tahun 2015-2016 dan didapati menurun pada tahun 2017 iaitu pengurangan sebanyak 16 kes atau 26.6%. </w:t>
      </w:r>
      <w:proofErr w:type="gramStart"/>
      <w:r w:rsidRPr="00752E38">
        <w:rPr>
          <w:rFonts w:ascii="Times New Roman" w:hAnsi="Times New Roman"/>
          <w:sz w:val="24"/>
          <w:szCs w:val="24"/>
        </w:rPr>
        <w:t>Jadual 2 menunjukkan kawasan hot spot jenayah harta benda di Kuching.</w:t>
      </w:r>
      <w:proofErr w:type="gramEnd"/>
      <w:r w:rsidRPr="00752E38">
        <w:rPr>
          <w:rFonts w:ascii="Times New Roman" w:hAnsi="Times New Roman"/>
          <w:sz w:val="24"/>
          <w:szCs w:val="24"/>
        </w:rPr>
        <w:t xml:space="preserve"> </w:t>
      </w:r>
      <w:proofErr w:type="gramStart"/>
      <w:r w:rsidRPr="00752E38">
        <w:rPr>
          <w:rFonts w:ascii="Times New Roman" w:hAnsi="Times New Roman"/>
          <w:sz w:val="24"/>
          <w:szCs w:val="24"/>
        </w:rPr>
        <w:t>Sarawak bagi tempoh 2015-2017.</w:t>
      </w:r>
      <w:proofErr w:type="gramEnd"/>
      <w:r w:rsidRPr="00752E38">
        <w:rPr>
          <w:rFonts w:ascii="Times New Roman" w:hAnsi="Times New Roman"/>
          <w:sz w:val="24"/>
          <w:szCs w:val="24"/>
        </w:rPr>
        <w:t xml:space="preserve"> </w:t>
      </w:r>
    </w:p>
    <w:p w:rsidR="00EE3E65" w:rsidRPr="00752E38" w:rsidRDefault="00EE3E65" w:rsidP="00EE3E65">
      <w:pPr>
        <w:spacing w:after="0" w:line="240" w:lineRule="auto"/>
        <w:ind w:firstLine="720"/>
        <w:jc w:val="both"/>
        <w:rPr>
          <w:rFonts w:ascii="Times New Roman" w:hAnsi="Times New Roman"/>
          <w:sz w:val="24"/>
          <w:szCs w:val="24"/>
        </w:rPr>
      </w:pPr>
    </w:p>
    <w:p w:rsidR="00EE40FA" w:rsidRPr="00752E38" w:rsidRDefault="00EE40FA" w:rsidP="00EE3E65">
      <w:pPr>
        <w:spacing w:after="0" w:line="240" w:lineRule="auto"/>
        <w:jc w:val="center"/>
        <w:rPr>
          <w:rFonts w:ascii="Times New Roman" w:hAnsi="Times New Roman"/>
          <w:sz w:val="20"/>
          <w:szCs w:val="20"/>
        </w:rPr>
      </w:pPr>
      <w:proofErr w:type="gramStart"/>
      <w:r w:rsidRPr="00752E38">
        <w:rPr>
          <w:rFonts w:ascii="Times New Roman" w:hAnsi="Times New Roman"/>
          <w:b/>
          <w:sz w:val="20"/>
          <w:szCs w:val="20"/>
        </w:rPr>
        <w:t>Jadual 2</w:t>
      </w:r>
      <w:r w:rsidR="003A07BB" w:rsidRPr="00752E38">
        <w:rPr>
          <w:rFonts w:ascii="Times New Roman" w:hAnsi="Times New Roman"/>
          <w:b/>
          <w:sz w:val="20"/>
          <w:szCs w:val="20"/>
        </w:rPr>
        <w:t>.</w:t>
      </w:r>
      <w:proofErr w:type="gramEnd"/>
      <w:r w:rsidRPr="00752E38">
        <w:rPr>
          <w:rFonts w:ascii="Times New Roman" w:hAnsi="Times New Roman"/>
          <w:b/>
          <w:sz w:val="20"/>
          <w:szCs w:val="20"/>
        </w:rPr>
        <w:t xml:space="preserve"> </w:t>
      </w:r>
      <w:r w:rsidRPr="00752E38">
        <w:rPr>
          <w:rFonts w:ascii="Times New Roman" w:hAnsi="Times New Roman"/>
          <w:sz w:val="20"/>
          <w:szCs w:val="20"/>
        </w:rPr>
        <w:t xml:space="preserve">Kawasan </w:t>
      </w:r>
      <w:r w:rsidR="003A07BB" w:rsidRPr="00752E38">
        <w:rPr>
          <w:rFonts w:ascii="Times New Roman" w:hAnsi="Times New Roman"/>
          <w:i/>
          <w:sz w:val="20"/>
          <w:szCs w:val="20"/>
        </w:rPr>
        <w:t>hot spot</w:t>
      </w:r>
      <w:r w:rsidR="003A07BB" w:rsidRPr="00752E38">
        <w:rPr>
          <w:rFonts w:ascii="Times New Roman" w:hAnsi="Times New Roman"/>
          <w:sz w:val="20"/>
          <w:szCs w:val="20"/>
        </w:rPr>
        <w:t xml:space="preserve"> jenayah harta benda </w:t>
      </w:r>
      <w:r w:rsidRPr="00752E38">
        <w:rPr>
          <w:rFonts w:ascii="Times New Roman" w:hAnsi="Times New Roman"/>
          <w:sz w:val="20"/>
          <w:szCs w:val="20"/>
        </w:rPr>
        <w:t>di Kuching, Sarawak (2015-2017)</w:t>
      </w:r>
    </w:p>
    <w:p w:rsidR="00EE3E65" w:rsidRPr="00752E38" w:rsidRDefault="00EE3E65" w:rsidP="00EE3E65">
      <w:pPr>
        <w:spacing w:after="0" w:line="240" w:lineRule="auto"/>
        <w:jc w:val="center"/>
        <w:rPr>
          <w:rFonts w:ascii="Times New Roman" w:hAnsi="Times New Roman"/>
          <w:sz w:val="20"/>
          <w:szCs w:val="20"/>
        </w:rPr>
      </w:pPr>
    </w:p>
    <w:tbl>
      <w:tblPr>
        <w:tblW w:w="0" w:type="auto"/>
        <w:jc w:val="center"/>
        <w:tblLayout w:type="fixed"/>
        <w:tblLook w:val="0000" w:firstRow="0" w:lastRow="0" w:firstColumn="0" w:lastColumn="0" w:noHBand="0" w:noVBand="0"/>
      </w:tblPr>
      <w:tblGrid>
        <w:gridCol w:w="1394"/>
        <w:gridCol w:w="2372"/>
        <w:gridCol w:w="1985"/>
        <w:gridCol w:w="1280"/>
        <w:gridCol w:w="1340"/>
        <w:gridCol w:w="960"/>
      </w:tblGrid>
      <w:tr w:rsidR="00EE40FA" w:rsidRPr="00752E38" w:rsidTr="00FA7F5F">
        <w:trPr>
          <w:trHeight w:val="300"/>
          <w:jc w:val="center"/>
        </w:trPr>
        <w:tc>
          <w:tcPr>
            <w:tcW w:w="1394" w:type="dxa"/>
            <w:tcBorders>
              <w:top w:val="single" w:sz="4" w:space="0" w:color="auto"/>
              <w:bottom w:val="single" w:sz="4" w:space="0" w:color="auto"/>
            </w:tcBorders>
            <w:shd w:val="clear" w:color="auto" w:fill="C6D9F1"/>
            <w:noWrap/>
            <w:vAlign w:val="bottom"/>
          </w:tcPr>
          <w:p w:rsidR="00EE40FA" w:rsidRPr="00752E38" w:rsidRDefault="00EE40FA" w:rsidP="005E25A5">
            <w:pPr>
              <w:spacing w:after="0" w:line="240" w:lineRule="auto"/>
              <w:jc w:val="center"/>
              <w:rPr>
                <w:rFonts w:ascii="Times New Roman" w:eastAsia="Times New Roman" w:hAnsi="Times New Roman" w:cs="Times New Roman"/>
                <w:b/>
                <w:bCs/>
                <w:sz w:val="20"/>
                <w:szCs w:val="20"/>
              </w:rPr>
            </w:pPr>
            <w:r w:rsidRPr="00752E38">
              <w:rPr>
                <w:rFonts w:ascii="Times New Roman" w:eastAsia="Times New Roman" w:hAnsi="Times New Roman" w:cs="Times New Roman"/>
                <w:b/>
                <w:bCs/>
                <w:sz w:val="20"/>
                <w:szCs w:val="20"/>
              </w:rPr>
              <w:t>Tahun</w:t>
            </w:r>
          </w:p>
        </w:tc>
        <w:tc>
          <w:tcPr>
            <w:tcW w:w="2372" w:type="dxa"/>
            <w:tcBorders>
              <w:top w:val="single" w:sz="4" w:space="0" w:color="auto"/>
              <w:bottom w:val="single" w:sz="4" w:space="0" w:color="auto"/>
            </w:tcBorders>
            <w:shd w:val="clear" w:color="auto" w:fill="C6D9F1"/>
            <w:noWrap/>
            <w:vAlign w:val="bottom"/>
          </w:tcPr>
          <w:p w:rsidR="00EE40FA" w:rsidRPr="00752E38" w:rsidRDefault="00EE40FA" w:rsidP="005E25A5">
            <w:pPr>
              <w:spacing w:after="0" w:line="240" w:lineRule="auto"/>
              <w:jc w:val="center"/>
              <w:rPr>
                <w:rFonts w:ascii="Times New Roman" w:eastAsia="Times New Roman" w:hAnsi="Times New Roman" w:cs="Times New Roman"/>
                <w:b/>
                <w:bCs/>
                <w:sz w:val="20"/>
                <w:szCs w:val="20"/>
              </w:rPr>
            </w:pPr>
            <w:r w:rsidRPr="00752E38">
              <w:rPr>
                <w:rFonts w:ascii="Times New Roman" w:eastAsia="Times New Roman" w:hAnsi="Times New Roman" w:cs="Times New Roman"/>
                <w:b/>
                <w:bCs/>
                <w:sz w:val="20"/>
                <w:szCs w:val="20"/>
              </w:rPr>
              <w:t>Balai Polis</w:t>
            </w:r>
          </w:p>
        </w:tc>
        <w:tc>
          <w:tcPr>
            <w:tcW w:w="1985" w:type="dxa"/>
            <w:tcBorders>
              <w:top w:val="single" w:sz="4" w:space="0" w:color="auto"/>
              <w:bottom w:val="single" w:sz="4" w:space="0" w:color="auto"/>
            </w:tcBorders>
            <w:shd w:val="clear" w:color="auto" w:fill="C6D9F1"/>
            <w:noWrap/>
            <w:vAlign w:val="bottom"/>
          </w:tcPr>
          <w:p w:rsidR="00EE40FA" w:rsidRPr="00752E38" w:rsidRDefault="00EE40FA" w:rsidP="005E25A5">
            <w:pPr>
              <w:spacing w:after="0" w:line="240" w:lineRule="auto"/>
              <w:jc w:val="center"/>
              <w:rPr>
                <w:rFonts w:ascii="Times New Roman" w:eastAsia="Times New Roman" w:hAnsi="Times New Roman" w:cs="Times New Roman"/>
                <w:b/>
                <w:bCs/>
                <w:sz w:val="20"/>
                <w:szCs w:val="20"/>
              </w:rPr>
            </w:pPr>
            <w:r w:rsidRPr="00752E38">
              <w:rPr>
                <w:rFonts w:ascii="Times New Roman" w:eastAsia="Times New Roman" w:hAnsi="Times New Roman" w:cs="Times New Roman"/>
                <w:b/>
                <w:bCs/>
                <w:sz w:val="20"/>
                <w:szCs w:val="20"/>
              </w:rPr>
              <w:t>Sektor Hotspot</w:t>
            </w:r>
          </w:p>
        </w:tc>
        <w:tc>
          <w:tcPr>
            <w:tcW w:w="1280" w:type="dxa"/>
            <w:tcBorders>
              <w:top w:val="single" w:sz="4" w:space="0" w:color="auto"/>
              <w:bottom w:val="single" w:sz="4" w:space="0" w:color="auto"/>
            </w:tcBorders>
            <w:shd w:val="clear" w:color="auto" w:fill="C6D9F1"/>
            <w:noWrap/>
            <w:vAlign w:val="bottom"/>
          </w:tcPr>
          <w:p w:rsidR="00EE40FA" w:rsidRPr="00752E38" w:rsidRDefault="00EE40FA" w:rsidP="005E25A5">
            <w:pPr>
              <w:spacing w:after="0" w:line="240" w:lineRule="auto"/>
              <w:jc w:val="center"/>
              <w:rPr>
                <w:rFonts w:ascii="Times New Roman" w:eastAsia="Times New Roman" w:hAnsi="Times New Roman" w:cs="Times New Roman"/>
                <w:b/>
                <w:bCs/>
                <w:sz w:val="20"/>
                <w:szCs w:val="20"/>
              </w:rPr>
            </w:pPr>
            <w:r w:rsidRPr="00752E38">
              <w:rPr>
                <w:rFonts w:ascii="Times New Roman" w:eastAsia="Times New Roman" w:hAnsi="Times New Roman" w:cs="Times New Roman"/>
                <w:b/>
                <w:bCs/>
                <w:sz w:val="20"/>
                <w:szCs w:val="20"/>
              </w:rPr>
              <w:t>Z skor</w:t>
            </w:r>
          </w:p>
        </w:tc>
        <w:tc>
          <w:tcPr>
            <w:tcW w:w="1340" w:type="dxa"/>
            <w:tcBorders>
              <w:top w:val="single" w:sz="4" w:space="0" w:color="auto"/>
              <w:bottom w:val="single" w:sz="4" w:space="0" w:color="auto"/>
            </w:tcBorders>
            <w:shd w:val="clear" w:color="auto" w:fill="C6D9F1"/>
            <w:noWrap/>
            <w:vAlign w:val="bottom"/>
          </w:tcPr>
          <w:p w:rsidR="00EE40FA" w:rsidRPr="00752E38" w:rsidRDefault="00EE40FA" w:rsidP="005E25A5">
            <w:pPr>
              <w:spacing w:after="0" w:line="240" w:lineRule="auto"/>
              <w:jc w:val="center"/>
              <w:rPr>
                <w:rFonts w:ascii="Times New Roman" w:eastAsia="Times New Roman" w:hAnsi="Times New Roman" w:cs="Times New Roman"/>
                <w:b/>
                <w:bCs/>
                <w:sz w:val="20"/>
                <w:szCs w:val="20"/>
              </w:rPr>
            </w:pPr>
            <w:r w:rsidRPr="00752E38">
              <w:rPr>
                <w:rFonts w:ascii="Times New Roman" w:eastAsia="Times New Roman" w:hAnsi="Times New Roman" w:cs="Times New Roman"/>
                <w:b/>
                <w:bCs/>
                <w:sz w:val="20"/>
                <w:szCs w:val="20"/>
              </w:rPr>
              <w:t>Nilai P</w:t>
            </w:r>
          </w:p>
        </w:tc>
        <w:tc>
          <w:tcPr>
            <w:tcW w:w="960" w:type="dxa"/>
            <w:tcBorders>
              <w:top w:val="single" w:sz="4" w:space="0" w:color="auto"/>
              <w:bottom w:val="single" w:sz="4" w:space="0" w:color="auto"/>
            </w:tcBorders>
            <w:shd w:val="clear" w:color="auto" w:fill="C6D9F1"/>
            <w:noWrap/>
            <w:vAlign w:val="bottom"/>
          </w:tcPr>
          <w:p w:rsidR="00EE40FA" w:rsidRPr="00752E38" w:rsidRDefault="00EE40FA" w:rsidP="005E25A5">
            <w:pPr>
              <w:spacing w:after="0" w:line="240" w:lineRule="auto"/>
              <w:jc w:val="center"/>
              <w:rPr>
                <w:rFonts w:ascii="Times New Roman" w:eastAsia="Times New Roman" w:hAnsi="Times New Roman" w:cs="Times New Roman"/>
                <w:b/>
                <w:bCs/>
                <w:sz w:val="20"/>
                <w:szCs w:val="20"/>
              </w:rPr>
            </w:pPr>
            <w:r w:rsidRPr="00752E38">
              <w:rPr>
                <w:rFonts w:ascii="Times New Roman" w:eastAsia="Times New Roman" w:hAnsi="Times New Roman" w:cs="Times New Roman"/>
                <w:b/>
                <w:bCs/>
                <w:sz w:val="20"/>
                <w:szCs w:val="20"/>
              </w:rPr>
              <w:t>Gi Bin</w:t>
            </w:r>
          </w:p>
        </w:tc>
      </w:tr>
      <w:tr w:rsidR="00EE40FA" w:rsidRPr="00752E38" w:rsidTr="00FA7F5F">
        <w:trPr>
          <w:trHeight w:val="300"/>
          <w:jc w:val="center"/>
        </w:trPr>
        <w:tc>
          <w:tcPr>
            <w:tcW w:w="1394" w:type="dxa"/>
            <w:vMerge w:val="restart"/>
            <w:tcBorders>
              <w:top w:val="single" w:sz="4" w:space="0" w:color="auto"/>
              <w:bottom w:val="single" w:sz="4" w:space="0" w:color="auto"/>
            </w:tcBorders>
            <w:noWrap/>
            <w:vAlign w:val="center"/>
          </w:tcPr>
          <w:p w:rsidR="00EE40FA" w:rsidRPr="00752E38" w:rsidRDefault="00EE40FA" w:rsidP="005E25A5">
            <w:pPr>
              <w:spacing w:after="0" w:line="240" w:lineRule="auto"/>
              <w:jc w:val="center"/>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2015</w:t>
            </w:r>
          </w:p>
        </w:tc>
        <w:tc>
          <w:tcPr>
            <w:tcW w:w="2372" w:type="dxa"/>
            <w:vMerge w:val="restart"/>
            <w:tcBorders>
              <w:top w:val="single" w:sz="4" w:space="0" w:color="auto"/>
            </w:tcBorders>
            <w:noWrap/>
          </w:tcPr>
          <w:p w:rsidR="00EE40FA" w:rsidRPr="00752E38" w:rsidRDefault="00EE40FA" w:rsidP="005E25A5">
            <w:pPr>
              <w:spacing w:after="0" w:line="240" w:lineRule="auto"/>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Balai Polis Gita</w:t>
            </w:r>
          </w:p>
        </w:tc>
        <w:tc>
          <w:tcPr>
            <w:tcW w:w="1985" w:type="dxa"/>
            <w:tcBorders>
              <w:top w:val="single" w:sz="4" w:space="0" w:color="auto"/>
            </w:tcBorders>
            <w:noWrap/>
            <w:vAlign w:val="bottom"/>
          </w:tcPr>
          <w:p w:rsidR="00EE40FA" w:rsidRPr="00752E38" w:rsidRDefault="00EE40FA" w:rsidP="005E25A5">
            <w:pPr>
              <w:spacing w:after="0" w:line="240" w:lineRule="auto"/>
              <w:jc w:val="center"/>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Sektor 1</w:t>
            </w:r>
          </w:p>
        </w:tc>
        <w:tc>
          <w:tcPr>
            <w:tcW w:w="1280" w:type="dxa"/>
            <w:tcBorders>
              <w:top w:val="single" w:sz="4" w:space="0" w:color="auto"/>
            </w:tcBorders>
            <w:noWrap/>
            <w:vAlign w:val="bottom"/>
          </w:tcPr>
          <w:p w:rsidR="00EE40FA" w:rsidRPr="00752E38" w:rsidRDefault="00EE40FA" w:rsidP="005E25A5">
            <w:pPr>
              <w:spacing w:after="0" w:line="240" w:lineRule="auto"/>
              <w:jc w:val="center"/>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3.013046</w:t>
            </w:r>
          </w:p>
        </w:tc>
        <w:tc>
          <w:tcPr>
            <w:tcW w:w="1340" w:type="dxa"/>
            <w:tcBorders>
              <w:top w:val="single" w:sz="4" w:space="0" w:color="auto"/>
            </w:tcBorders>
            <w:noWrap/>
            <w:vAlign w:val="bottom"/>
          </w:tcPr>
          <w:p w:rsidR="00EE40FA" w:rsidRPr="00752E38" w:rsidRDefault="00EE40FA" w:rsidP="005E25A5">
            <w:pPr>
              <w:spacing w:after="0" w:line="240" w:lineRule="auto"/>
              <w:jc w:val="center"/>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0.002586</w:t>
            </w:r>
          </w:p>
        </w:tc>
        <w:tc>
          <w:tcPr>
            <w:tcW w:w="960" w:type="dxa"/>
            <w:tcBorders>
              <w:top w:val="single" w:sz="4" w:space="0" w:color="auto"/>
            </w:tcBorders>
            <w:noWrap/>
            <w:vAlign w:val="bottom"/>
          </w:tcPr>
          <w:p w:rsidR="00EE40FA" w:rsidRPr="00752E38" w:rsidRDefault="00EE40FA" w:rsidP="005E25A5">
            <w:pPr>
              <w:spacing w:after="0" w:line="240" w:lineRule="auto"/>
              <w:jc w:val="center"/>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 xml:space="preserve">99% </w:t>
            </w:r>
          </w:p>
        </w:tc>
      </w:tr>
      <w:tr w:rsidR="00EE40FA" w:rsidRPr="00752E38" w:rsidTr="003A07BB">
        <w:trPr>
          <w:trHeight w:val="300"/>
          <w:jc w:val="center"/>
        </w:trPr>
        <w:tc>
          <w:tcPr>
            <w:tcW w:w="1394" w:type="dxa"/>
            <w:vMerge/>
            <w:tcBorders>
              <w:top w:val="single" w:sz="4" w:space="0" w:color="auto"/>
              <w:bottom w:val="single" w:sz="4" w:space="0" w:color="auto"/>
            </w:tcBorders>
            <w:vAlign w:val="center"/>
          </w:tcPr>
          <w:p w:rsidR="00EE40FA" w:rsidRPr="00752E38" w:rsidRDefault="00EE40FA" w:rsidP="005E25A5">
            <w:pPr>
              <w:spacing w:after="0" w:line="240" w:lineRule="auto"/>
              <w:rPr>
                <w:rFonts w:ascii="Times New Roman" w:eastAsia="Times New Roman" w:hAnsi="Times New Roman" w:cs="Times New Roman"/>
                <w:sz w:val="20"/>
                <w:szCs w:val="20"/>
              </w:rPr>
            </w:pPr>
          </w:p>
        </w:tc>
        <w:tc>
          <w:tcPr>
            <w:tcW w:w="2372" w:type="dxa"/>
            <w:vMerge/>
            <w:tcBorders>
              <w:top w:val="nil"/>
            </w:tcBorders>
            <w:vAlign w:val="center"/>
          </w:tcPr>
          <w:p w:rsidR="00EE40FA" w:rsidRPr="00752E38" w:rsidRDefault="00EE40FA" w:rsidP="005E25A5">
            <w:pPr>
              <w:spacing w:after="0" w:line="240" w:lineRule="auto"/>
              <w:rPr>
                <w:rFonts w:ascii="Times New Roman" w:eastAsia="Times New Roman" w:hAnsi="Times New Roman" w:cs="Times New Roman"/>
                <w:sz w:val="20"/>
                <w:szCs w:val="20"/>
              </w:rPr>
            </w:pPr>
          </w:p>
        </w:tc>
        <w:tc>
          <w:tcPr>
            <w:tcW w:w="1985" w:type="dxa"/>
            <w:tcBorders>
              <w:top w:val="nil"/>
            </w:tcBorders>
            <w:noWrap/>
            <w:vAlign w:val="bottom"/>
          </w:tcPr>
          <w:p w:rsidR="00EE40FA" w:rsidRPr="00752E38" w:rsidRDefault="00EE40FA" w:rsidP="005E25A5">
            <w:pPr>
              <w:spacing w:after="0" w:line="240" w:lineRule="auto"/>
              <w:jc w:val="center"/>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Sektor 2</w:t>
            </w:r>
          </w:p>
        </w:tc>
        <w:tc>
          <w:tcPr>
            <w:tcW w:w="1280" w:type="dxa"/>
            <w:tcBorders>
              <w:top w:val="nil"/>
            </w:tcBorders>
            <w:noWrap/>
            <w:vAlign w:val="bottom"/>
          </w:tcPr>
          <w:p w:rsidR="00EE40FA" w:rsidRPr="00752E38" w:rsidRDefault="00EE40FA" w:rsidP="005E25A5">
            <w:pPr>
              <w:spacing w:after="0" w:line="240" w:lineRule="auto"/>
              <w:jc w:val="center"/>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3.436759</w:t>
            </w:r>
          </w:p>
        </w:tc>
        <w:tc>
          <w:tcPr>
            <w:tcW w:w="1340" w:type="dxa"/>
            <w:tcBorders>
              <w:top w:val="nil"/>
            </w:tcBorders>
            <w:noWrap/>
            <w:vAlign w:val="bottom"/>
          </w:tcPr>
          <w:p w:rsidR="00EE40FA" w:rsidRPr="00752E38" w:rsidRDefault="00EE40FA" w:rsidP="005E25A5">
            <w:pPr>
              <w:spacing w:after="0" w:line="240" w:lineRule="auto"/>
              <w:jc w:val="center"/>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0.000589</w:t>
            </w:r>
          </w:p>
        </w:tc>
        <w:tc>
          <w:tcPr>
            <w:tcW w:w="960" w:type="dxa"/>
            <w:tcBorders>
              <w:top w:val="nil"/>
            </w:tcBorders>
            <w:noWrap/>
            <w:vAlign w:val="bottom"/>
          </w:tcPr>
          <w:p w:rsidR="00EE40FA" w:rsidRPr="00752E38" w:rsidRDefault="00EE40FA" w:rsidP="005E25A5">
            <w:pPr>
              <w:spacing w:after="0" w:line="240" w:lineRule="auto"/>
              <w:jc w:val="center"/>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99%</w:t>
            </w:r>
          </w:p>
        </w:tc>
      </w:tr>
      <w:tr w:rsidR="00EE40FA" w:rsidRPr="00752E38" w:rsidTr="003A07BB">
        <w:trPr>
          <w:trHeight w:val="300"/>
          <w:jc w:val="center"/>
        </w:trPr>
        <w:tc>
          <w:tcPr>
            <w:tcW w:w="1394" w:type="dxa"/>
            <w:vMerge/>
            <w:tcBorders>
              <w:top w:val="single" w:sz="4" w:space="0" w:color="auto"/>
              <w:bottom w:val="single" w:sz="4" w:space="0" w:color="auto"/>
            </w:tcBorders>
            <w:vAlign w:val="center"/>
          </w:tcPr>
          <w:p w:rsidR="00EE40FA" w:rsidRPr="00752E38" w:rsidRDefault="00EE40FA" w:rsidP="005E25A5">
            <w:pPr>
              <w:spacing w:after="0" w:line="240" w:lineRule="auto"/>
              <w:rPr>
                <w:rFonts w:ascii="Times New Roman" w:eastAsia="Times New Roman" w:hAnsi="Times New Roman" w:cs="Times New Roman"/>
                <w:sz w:val="20"/>
                <w:szCs w:val="20"/>
              </w:rPr>
            </w:pPr>
          </w:p>
        </w:tc>
        <w:tc>
          <w:tcPr>
            <w:tcW w:w="2372" w:type="dxa"/>
            <w:vMerge/>
            <w:tcBorders>
              <w:top w:val="nil"/>
            </w:tcBorders>
            <w:vAlign w:val="center"/>
          </w:tcPr>
          <w:p w:rsidR="00EE40FA" w:rsidRPr="00752E38" w:rsidRDefault="00EE40FA" w:rsidP="005E25A5">
            <w:pPr>
              <w:spacing w:after="0" w:line="240" w:lineRule="auto"/>
              <w:rPr>
                <w:rFonts w:ascii="Times New Roman" w:eastAsia="Times New Roman" w:hAnsi="Times New Roman" w:cs="Times New Roman"/>
                <w:sz w:val="20"/>
                <w:szCs w:val="20"/>
              </w:rPr>
            </w:pPr>
          </w:p>
        </w:tc>
        <w:tc>
          <w:tcPr>
            <w:tcW w:w="1985" w:type="dxa"/>
            <w:tcBorders>
              <w:top w:val="nil"/>
            </w:tcBorders>
            <w:noWrap/>
            <w:vAlign w:val="bottom"/>
          </w:tcPr>
          <w:p w:rsidR="00EE40FA" w:rsidRPr="00752E38" w:rsidRDefault="00EE40FA" w:rsidP="005E25A5">
            <w:pPr>
              <w:spacing w:after="0" w:line="240" w:lineRule="auto"/>
              <w:jc w:val="center"/>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Sektor 3</w:t>
            </w:r>
          </w:p>
        </w:tc>
        <w:tc>
          <w:tcPr>
            <w:tcW w:w="1280" w:type="dxa"/>
            <w:tcBorders>
              <w:top w:val="nil"/>
            </w:tcBorders>
            <w:noWrap/>
            <w:vAlign w:val="bottom"/>
          </w:tcPr>
          <w:p w:rsidR="00EE40FA" w:rsidRPr="00752E38" w:rsidRDefault="00EE40FA" w:rsidP="005E25A5">
            <w:pPr>
              <w:spacing w:after="0" w:line="240" w:lineRule="auto"/>
              <w:jc w:val="center"/>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1.703877</w:t>
            </w:r>
          </w:p>
        </w:tc>
        <w:tc>
          <w:tcPr>
            <w:tcW w:w="1340" w:type="dxa"/>
            <w:tcBorders>
              <w:top w:val="nil"/>
            </w:tcBorders>
            <w:noWrap/>
            <w:vAlign w:val="bottom"/>
          </w:tcPr>
          <w:p w:rsidR="00EE40FA" w:rsidRPr="00752E38" w:rsidRDefault="00EE40FA" w:rsidP="005E25A5">
            <w:pPr>
              <w:spacing w:after="0" w:line="240" w:lineRule="auto"/>
              <w:jc w:val="center"/>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0.088404</w:t>
            </w:r>
          </w:p>
        </w:tc>
        <w:tc>
          <w:tcPr>
            <w:tcW w:w="960" w:type="dxa"/>
            <w:tcBorders>
              <w:top w:val="nil"/>
            </w:tcBorders>
            <w:noWrap/>
            <w:vAlign w:val="bottom"/>
          </w:tcPr>
          <w:p w:rsidR="00EE40FA" w:rsidRPr="00752E38" w:rsidRDefault="00EE40FA" w:rsidP="005E25A5">
            <w:pPr>
              <w:spacing w:after="0" w:line="240" w:lineRule="auto"/>
              <w:jc w:val="center"/>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90%</w:t>
            </w:r>
          </w:p>
        </w:tc>
      </w:tr>
      <w:tr w:rsidR="00EE40FA" w:rsidRPr="00752E38" w:rsidTr="003A07BB">
        <w:trPr>
          <w:trHeight w:val="300"/>
          <w:jc w:val="center"/>
        </w:trPr>
        <w:tc>
          <w:tcPr>
            <w:tcW w:w="1394" w:type="dxa"/>
            <w:vMerge/>
            <w:tcBorders>
              <w:top w:val="single" w:sz="4" w:space="0" w:color="auto"/>
              <w:bottom w:val="single" w:sz="4" w:space="0" w:color="auto"/>
            </w:tcBorders>
            <w:vAlign w:val="center"/>
          </w:tcPr>
          <w:p w:rsidR="00EE40FA" w:rsidRPr="00752E38" w:rsidRDefault="00EE40FA" w:rsidP="005E25A5">
            <w:pPr>
              <w:spacing w:after="0" w:line="240" w:lineRule="auto"/>
              <w:rPr>
                <w:rFonts w:ascii="Times New Roman" w:eastAsia="Times New Roman" w:hAnsi="Times New Roman" w:cs="Times New Roman"/>
                <w:sz w:val="20"/>
                <w:szCs w:val="20"/>
              </w:rPr>
            </w:pPr>
          </w:p>
        </w:tc>
        <w:tc>
          <w:tcPr>
            <w:tcW w:w="2372" w:type="dxa"/>
            <w:tcBorders>
              <w:top w:val="nil"/>
            </w:tcBorders>
            <w:noWrap/>
          </w:tcPr>
          <w:p w:rsidR="00EE40FA" w:rsidRPr="00752E38" w:rsidRDefault="00EE40FA" w:rsidP="005E25A5">
            <w:pPr>
              <w:spacing w:after="0" w:line="240" w:lineRule="auto"/>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 xml:space="preserve">Balai Polis Satok </w:t>
            </w:r>
          </w:p>
        </w:tc>
        <w:tc>
          <w:tcPr>
            <w:tcW w:w="1985" w:type="dxa"/>
            <w:tcBorders>
              <w:top w:val="nil"/>
            </w:tcBorders>
            <w:noWrap/>
            <w:vAlign w:val="bottom"/>
          </w:tcPr>
          <w:p w:rsidR="00EE40FA" w:rsidRPr="00752E38" w:rsidRDefault="00EE40FA" w:rsidP="005E25A5">
            <w:pPr>
              <w:spacing w:after="0" w:line="240" w:lineRule="auto"/>
              <w:jc w:val="center"/>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Sektor 1</w:t>
            </w:r>
          </w:p>
        </w:tc>
        <w:tc>
          <w:tcPr>
            <w:tcW w:w="1280" w:type="dxa"/>
            <w:tcBorders>
              <w:top w:val="nil"/>
            </w:tcBorders>
            <w:noWrap/>
            <w:vAlign w:val="bottom"/>
          </w:tcPr>
          <w:p w:rsidR="00EE40FA" w:rsidRPr="00752E38" w:rsidRDefault="00EE40FA" w:rsidP="005E25A5">
            <w:pPr>
              <w:spacing w:after="0" w:line="240" w:lineRule="auto"/>
              <w:jc w:val="center"/>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1.702167</w:t>
            </w:r>
          </w:p>
        </w:tc>
        <w:tc>
          <w:tcPr>
            <w:tcW w:w="1340" w:type="dxa"/>
            <w:tcBorders>
              <w:top w:val="nil"/>
            </w:tcBorders>
            <w:noWrap/>
            <w:vAlign w:val="bottom"/>
          </w:tcPr>
          <w:p w:rsidR="00EE40FA" w:rsidRPr="00752E38" w:rsidRDefault="00EE40FA" w:rsidP="005E25A5">
            <w:pPr>
              <w:spacing w:after="0" w:line="240" w:lineRule="auto"/>
              <w:jc w:val="center"/>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0.088724</w:t>
            </w:r>
          </w:p>
        </w:tc>
        <w:tc>
          <w:tcPr>
            <w:tcW w:w="960" w:type="dxa"/>
            <w:tcBorders>
              <w:top w:val="nil"/>
            </w:tcBorders>
            <w:noWrap/>
            <w:vAlign w:val="bottom"/>
          </w:tcPr>
          <w:p w:rsidR="00EE40FA" w:rsidRPr="00752E38" w:rsidRDefault="00EE40FA" w:rsidP="005E25A5">
            <w:pPr>
              <w:spacing w:after="0" w:line="240" w:lineRule="auto"/>
              <w:jc w:val="center"/>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90%</w:t>
            </w:r>
          </w:p>
        </w:tc>
      </w:tr>
      <w:tr w:rsidR="00EE40FA" w:rsidRPr="00752E38" w:rsidTr="003A07BB">
        <w:trPr>
          <w:trHeight w:val="300"/>
          <w:jc w:val="center"/>
        </w:trPr>
        <w:tc>
          <w:tcPr>
            <w:tcW w:w="1394" w:type="dxa"/>
            <w:vMerge/>
            <w:tcBorders>
              <w:top w:val="single" w:sz="4" w:space="0" w:color="auto"/>
              <w:bottom w:val="single" w:sz="4" w:space="0" w:color="auto"/>
            </w:tcBorders>
            <w:vAlign w:val="center"/>
          </w:tcPr>
          <w:p w:rsidR="00EE40FA" w:rsidRPr="00752E38" w:rsidRDefault="00EE40FA" w:rsidP="005E25A5">
            <w:pPr>
              <w:spacing w:after="0" w:line="240" w:lineRule="auto"/>
              <w:rPr>
                <w:rFonts w:ascii="Times New Roman" w:eastAsia="Times New Roman" w:hAnsi="Times New Roman" w:cs="Times New Roman"/>
                <w:sz w:val="20"/>
                <w:szCs w:val="20"/>
              </w:rPr>
            </w:pPr>
          </w:p>
        </w:tc>
        <w:tc>
          <w:tcPr>
            <w:tcW w:w="2372" w:type="dxa"/>
            <w:tcBorders>
              <w:bottom w:val="single" w:sz="4" w:space="0" w:color="auto"/>
            </w:tcBorders>
            <w:noWrap/>
          </w:tcPr>
          <w:p w:rsidR="00EE40FA" w:rsidRPr="00752E38" w:rsidRDefault="00EE40FA" w:rsidP="005E25A5">
            <w:pPr>
              <w:spacing w:after="0" w:line="240" w:lineRule="auto"/>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Balai Polis Sekama</w:t>
            </w:r>
          </w:p>
        </w:tc>
        <w:tc>
          <w:tcPr>
            <w:tcW w:w="1985" w:type="dxa"/>
            <w:tcBorders>
              <w:bottom w:val="single" w:sz="4" w:space="0" w:color="auto"/>
            </w:tcBorders>
            <w:noWrap/>
            <w:vAlign w:val="bottom"/>
          </w:tcPr>
          <w:p w:rsidR="00EE40FA" w:rsidRPr="00752E38" w:rsidRDefault="00EE40FA" w:rsidP="005E25A5">
            <w:pPr>
              <w:spacing w:after="0" w:line="240" w:lineRule="auto"/>
              <w:jc w:val="center"/>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Sektor 6</w:t>
            </w:r>
          </w:p>
        </w:tc>
        <w:tc>
          <w:tcPr>
            <w:tcW w:w="1280" w:type="dxa"/>
            <w:tcBorders>
              <w:bottom w:val="single" w:sz="4" w:space="0" w:color="auto"/>
            </w:tcBorders>
            <w:noWrap/>
            <w:vAlign w:val="bottom"/>
          </w:tcPr>
          <w:p w:rsidR="00EE40FA" w:rsidRPr="00752E38" w:rsidRDefault="00EE40FA" w:rsidP="005E25A5">
            <w:pPr>
              <w:spacing w:after="0" w:line="240" w:lineRule="auto"/>
              <w:jc w:val="center"/>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1.817462</w:t>
            </w:r>
          </w:p>
        </w:tc>
        <w:tc>
          <w:tcPr>
            <w:tcW w:w="1340" w:type="dxa"/>
            <w:tcBorders>
              <w:bottom w:val="single" w:sz="4" w:space="0" w:color="auto"/>
            </w:tcBorders>
            <w:noWrap/>
            <w:vAlign w:val="bottom"/>
          </w:tcPr>
          <w:p w:rsidR="00EE40FA" w:rsidRPr="00752E38" w:rsidRDefault="00EE40FA" w:rsidP="005E25A5">
            <w:pPr>
              <w:spacing w:after="0" w:line="240" w:lineRule="auto"/>
              <w:jc w:val="center"/>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0.069146</w:t>
            </w:r>
          </w:p>
        </w:tc>
        <w:tc>
          <w:tcPr>
            <w:tcW w:w="960" w:type="dxa"/>
            <w:tcBorders>
              <w:bottom w:val="single" w:sz="4" w:space="0" w:color="auto"/>
            </w:tcBorders>
            <w:noWrap/>
            <w:vAlign w:val="bottom"/>
          </w:tcPr>
          <w:p w:rsidR="00EE40FA" w:rsidRPr="00752E38" w:rsidRDefault="00EE40FA" w:rsidP="005E25A5">
            <w:pPr>
              <w:spacing w:after="0" w:line="240" w:lineRule="auto"/>
              <w:jc w:val="center"/>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90%</w:t>
            </w:r>
          </w:p>
        </w:tc>
      </w:tr>
      <w:tr w:rsidR="00EE40FA" w:rsidRPr="00752E38" w:rsidTr="003A07BB">
        <w:trPr>
          <w:trHeight w:val="300"/>
          <w:jc w:val="center"/>
        </w:trPr>
        <w:tc>
          <w:tcPr>
            <w:tcW w:w="1394" w:type="dxa"/>
            <w:vMerge w:val="restart"/>
            <w:tcBorders>
              <w:top w:val="single" w:sz="4" w:space="0" w:color="auto"/>
              <w:bottom w:val="single" w:sz="4" w:space="0" w:color="auto"/>
            </w:tcBorders>
            <w:noWrap/>
            <w:vAlign w:val="center"/>
          </w:tcPr>
          <w:p w:rsidR="00EE40FA" w:rsidRPr="00752E38" w:rsidRDefault="00EE40FA" w:rsidP="005E25A5">
            <w:pPr>
              <w:spacing w:after="0" w:line="240" w:lineRule="auto"/>
              <w:jc w:val="center"/>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2016</w:t>
            </w:r>
          </w:p>
        </w:tc>
        <w:tc>
          <w:tcPr>
            <w:tcW w:w="2372" w:type="dxa"/>
            <w:vMerge w:val="restart"/>
            <w:tcBorders>
              <w:top w:val="single" w:sz="4" w:space="0" w:color="auto"/>
              <w:left w:val="nil"/>
            </w:tcBorders>
          </w:tcPr>
          <w:p w:rsidR="00EE40FA" w:rsidRPr="00752E38" w:rsidRDefault="00EE40FA" w:rsidP="005E25A5">
            <w:pPr>
              <w:spacing w:after="0" w:line="240" w:lineRule="auto"/>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Balai Polis Gita</w:t>
            </w:r>
          </w:p>
        </w:tc>
        <w:tc>
          <w:tcPr>
            <w:tcW w:w="1985" w:type="dxa"/>
            <w:tcBorders>
              <w:top w:val="single" w:sz="4" w:space="0" w:color="auto"/>
            </w:tcBorders>
            <w:noWrap/>
            <w:vAlign w:val="bottom"/>
          </w:tcPr>
          <w:p w:rsidR="00EE40FA" w:rsidRPr="00752E38" w:rsidRDefault="00EE40FA" w:rsidP="005E25A5">
            <w:pPr>
              <w:spacing w:after="0" w:line="240" w:lineRule="auto"/>
              <w:jc w:val="center"/>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Sektor 1</w:t>
            </w:r>
          </w:p>
        </w:tc>
        <w:tc>
          <w:tcPr>
            <w:tcW w:w="1280" w:type="dxa"/>
            <w:tcBorders>
              <w:top w:val="single" w:sz="4" w:space="0" w:color="auto"/>
            </w:tcBorders>
            <w:noWrap/>
            <w:vAlign w:val="bottom"/>
          </w:tcPr>
          <w:p w:rsidR="00EE40FA" w:rsidRPr="00752E38" w:rsidRDefault="00EE40FA" w:rsidP="005E25A5">
            <w:pPr>
              <w:spacing w:after="0" w:line="240" w:lineRule="auto"/>
              <w:jc w:val="center"/>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2.128006</w:t>
            </w:r>
          </w:p>
        </w:tc>
        <w:tc>
          <w:tcPr>
            <w:tcW w:w="1340" w:type="dxa"/>
            <w:tcBorders>
              <w:top w:val="single" w:sz="4" w:space="0" w:color="auto"/>
            </w:tcBorders>
            <w:noWrap/>
            <w:vAlign w:val="bottom"/>
          </w:tcPr>
          <w:p w:rsidR="00EE40FA" w:rsidRPr="00752E38" w:rsidRDefault="00EE40FA" w:rsidP="005E25A5">
            <w:pPr>
              <w:spacing w:after="0" w:line="240" w:lineRule="auto"/>
              <w:jc w:val="center"/>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0.033337</w:t>
            </w:r>
          </w:p>
        </w:tc>
        <w:tc>
          <w:tcPr>
            <w:tcW w:w="960" w:type="dxa"/>
            <w:tcBorders>
              <w:top w:val="single" w:sz="4" w:space="0" w:color="auto"/>
            </w:tcBorders>
            <w:noWrap/>
            <w:vAlign w:val="bottom"/>
          </w:tcPr>
          <w:p w:rsidR="00EE40FA" w:rsidRPr="00752E38" w:rsidRDefault="00EE40FA" w:rsidP="005E25A5">
            <w:pPr>
              <w:spacing w:after="0" w:line="240" w:lineRule="auto"/>
              <w:jc w:val="center"/>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95%</w:t>
            </w:r>
          </w:p>
        </w:tc>
      </w:tr>
      <w:tr w:rsidR="00EE40FA" w:rsidRPr="00752E38" w:rsidTr="003A07BB">
        <w:trPr>
          <w:trHeight w:val="300"/>
          <w:jc w:val="center"/>
        </w:trPr>
        <w:tc>
          <w:tcPr>
            <w:tcW w:w="1394" w:type="dxa"/>
            <w:vMerge/>
            <w:tcBorders>
              <w:top w:val="single" w:sz="4" w:space="0" w:color="auto"/>
              <w:bottom w:val="single" w:sz="4" w:space="0" w:color="auto"/>
            </w:tcBorders>
            <w:vAlign w:val="center"/>
          </w:tcPr>
          <w:p w:rsidR="00EE40FA" w:rsidRPr="00752E38" w:rsidRDefault="00EE40FA" w:rsidP="005E25A5">
            <w:pPr>
              <w:spacing w:after="0" w:line="240" w:lineRule="auto"/>
              <w:rPr>
                <w:rFonts w:ascii="Times New Roman" w:eastAsia="Times New Roman" w:hAnsi="Times New Roman" w:cs="Times New Roman"/>
                <w:sz w:val="20"/>
                <w:szCs w:val="20"/>
              </w:rPr>
            </w:pPr>
          </w:p>
        </w:tc>
        <w:tc>
          <w:tcPr>
            <w:tcW w:w="2372" w:type="dxa"/>
            <w:vMerge/>
            <w:tcBorders>
              <w:top w:val="single" w:sz="4" w:space="0" w:color="auto"/>
              <w:left w:val="nil"/>
            </w:tcBorders>
            <w:vAlign w:val="center"/>
          </w:tcPr>
          <w:p w:rsidR="00EE40FA" w:rsidRPr="00752E38" w:rsidRDefault="00EE40FA" w:rsidP="005E25A5">
            <w:pPr>
              <w:spacing w:after="0" w:line="240" w:lineRule="auto"/>
              <w:rPr>
                <w:rFonts w:ascii="Times New Roman" w:eastAsia="Times New Roman" w:hAnsi="Times New Roman" w:cs="Times New Roman"/>
                <w:sz w:val="20"/>
                <w:szCs w:val="20"/>
              </w:rPr>
            </w:pPr>
          </w:p>
        </w:tc>
        <w:tc>
          <w:tcPr>
            <w:tcW w:w="1985" w:type="dxa"/>
            <w:tcBorders>
              <w:top w:val="nil"/>
            </w:tcBorders>
            <w:noWrap/>
            <w:vAlign w:val="bottom"/>
          </w:tcPr>
          <w:p w:rsidR="00EE40FA" w:rsidRPr="00752E38" w:rsidRDefault="00EE40FA" w:rsidP="005E25A5">
            <w:pPr>
              <w:spacing w:after="0" w:line="240" w:lineRule="auto"/>
              <w:jc w:val="center"/>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Sektor 3</w:t>
            </w:r>
          </w:p>
        </w:tc>
        <w:tc>
          <w:tcPr>
            <w:tcW w:w="1280" w:type="dxa"/>
            <w:tcBorders>
              <w:top w:val="nil"/>
            </w:tcBorders>
            <w:noWrap/>
            <w:vAlign w:val="bottom"/>
          </w:tcPr>
          <w:p w:rsidR="00EE40FA" w:rsidRPr="00752E38" w:rsidRDefault="00EE40FA" w:rsidP="005E25A5">
            <w:pPr>
              <w:spacing w:after="0" w:line="240" w:lineRule="auto"/>
              <w:jc w:val="center"/>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2.531778</w:t>
            </w:r>
          </w:p>
        </w:tc>
        <w:tc>
          <w:tcPr>
            <w:tcW w:w="1340" w:type="dxa"/>
            <w:tcBorders>
              <w:top w:val="nil"/>
            </w:tcBorders>
            <w:noWrap/>
            <w:vAlign w:val="bottom"/>
          </w:tcPr>
          <w:p w:rsidR="00EE40FA" w:rsidRPr="00752E38" w:rsidRDefault="00EE40FA" w:rsidP="005E25A5">
            <w:pPr>
              <w:spacing w:after="0" w:line="240" w:lineRule="auto"/>
              <w:jc w:val="center"/>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0.011349</w:t>
            </w:r>
          </w:p>
        </w:tc>
        <w:tc>
          <w:tcPr>
            <w:tcW w:w="960" w:type="dxa"/>
            <w:tcBorders>
              <w:top w:val="nil"/>
            </w:tcBorders>
            <w:noWrap/>
            <w:vAlign w:val="bottom"/>
          </w:tcPr>
          <w:p w:rsidR="00EE40FA" w:rsidRPr="00752E38" w:rsidRDefault="00EE40FA" w:rsidP="005E25A5">
            <w:pPr>
              <w:spacing w:after="0" w:line="240" w:lineRule="auto"/>
              <w:jc w:val="center"/>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95%</w:t>
            </w:r>
          </w:p>
        </w:tc>
      </w:tr>
      <w:tr w:rsidR="00EE40FA" w:rsidRPr="00752E38" w:rsidTr="003A07BB">
        <w:trPr>
          <w:trHeight w:val="300"/>
          <w:jc w:val="center"/>
        </w:trPr>
        <w:tc>
          <w:tcPr>
            <w:tcW w:w="1394" w:type="dxa"/>
            <w:vMerge/>
            <w:tcBorders>
              <w:top w:val="single" w:sz="4" w:space="0" w:color="auto"/>
              <w:bottom w:val="single" w:sz="4" w:space="0" w:color="auto"/>
            </w:tcBorders>
            <w:vAlign w:val="center"/>
          </w:tcPr>
          <w:p w:rsidR="00EE40FA" w:rsidRPr="00752E38" w:rsidRDefault="00EE40FA" w:rsidP="005E25A5">
            <w:pPr>
              <w:spacing w:after="0" w:line="240" w:lineRule="auto"/>
              <w:rPr>
                <w:rFonts w:ascii="Times New Roman" w:eastAsia="Times New Roman" w:hAnsi="Times New Roman" w:cs="Times New Roman"/>
                <w:sz w:val="20"/>
                <w:szCs w:val="20"/>
              </w:rPr>
            </w:pPr>
          </w:p>
        </w:tc>
        <w:tc>
          <w:tcPr>
            <w:tcW w:w="2372" w:type="dxa"/>
            <w:tcBorders>
              <w:top w:val="nil"/>
              <w:left w:val="nil"/>
            </w:tcBorders>
            <w:noWrap/>
          </w:tcPr>
          <w:p w:rsidR="00EE40FA" w:rsidRPr="00752E38" w:rsidRDefault="00EE40FA" w:rsidP="005E25A5">
            <w:pPr>
              <w:spacing w:after="0" w:line="240" w:lineRule="auto"/>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Balai Polis Satok</w:t>
            </w:r>
          </w:p>
        </w:tc>
        <w:tc>
          <w:tcPr>
            <w:tcW w:w="1985" w:type="dxa"/>
            <w:tcBorders>
              <w:top w:val="nil"/>
            </w:tcBorders>
            <w:noWrap/>
            <w:vAlign w:val="bottom"/>
          </w:tcPr>
          <w:p w:rsidR="00EE40FA" w:rsidRPr="00752E38" w:rsidRDefault="00EE40FA" w:rsidP="005E25A5">
            <w:pPr>
              <w:spacing w:after="0" w:line="240" w:lineRule="auto"/>
              <w:jc w:val="center"/>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Sektor 1</w:t>
            </w:r>
          </w:p>
        </w:tc>
        <w:tc>
          <w:tcPr>
            <w:tcW w:w="1280" w:type="dxa"/>
            <w:tcBorders>
              <w:top w:val="nil"/>
            </w:tcBorders>
            <w:noWrap/>
            <w:vAlign w:val="bottom"/>
          </w:tcPr>
          <w:p w:rsidR="00EE40FA" w:rsidRPr="00752E38" w:rsidRDefault="00EE40FA" w:rsidP="005E25A5">
            <w:pPr>
              <w:spacing w:after="0" w:line="240" w:lineRule="auto"/>
              <w:jc w:val="center"/>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1.837243</w:t>
            </w:r>
          </w:p>
        </w:tc>
        <w:tc>
          <w:tcPr>
            <w:tcW w:w="1340" w:type="dxa"/>
            <w:tcBorders>
              <w:top w:val="nil"/>
            </w:tcBorders>
            <w:noWrap/>
            <w:vAlign w:val="bottom"/>
          </w:tcPr>
          <w:p w:rsidR="00EE40FA" w:rsidRPr="00752E38" w:rsidRDefault="00EE40FA" w:rsidP="005E25A5">
            <w:pPr>
              <w:spacing w:after="0" w:line="240" w:lineRule="auto"/>
              <w:jc w:val="center"/>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0.066174</w:t>
            </w:r>
          </w:p>
        </w:tc>
        <w:tc>
          <w:tcPr>
            <w:tcW w:w="960" w:type="dxa"/>
            <w:tcBorders>
              <w:top w:val="nil"/>
            </w:tcBorders>
            <w:noWrap/>
            <w:vAlign w:val="bottom"/>
          </w:tcPr>
          <w:p w:rsidR="00EE40FA" w:rsidRPr="00752E38" w:rsidRDefault="00EE40FA" w:rsidP="005E25A5">
            <w:pPr>
              <w:spacing w:after="0" w:line="240" w:lineRule="auto"/>
              <w:jc w:val="center"/>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90%</w:t>
            </w:r>
          </w:p>
        </w:tc>
      </w:tr>
      <w:tr w:rsidR="00EE40FA" w:rsidRPr="00752E38" w:rsidTr="003A07BB">
        <w:trPr>
          <w:trHeight w:val="300"/>
          <w:jc w:val="center"/>
        </w:trPr>
        <w:tc>
          <w:tcPr>
            <w:tcW w:w="1394" w:type="dxa"/>
            <w:vMerge/>
            <w:tcBorders>
              <w:top w:val="single" w:sz="4" w:space="0" w:color="auto"/>
              <w:bottom w:val="single" w:sz="4" w:space="0" w:color="auto"/>
            </w:tcBorders>
            <w:vAlign w:val="center"/>
          </w:tcPr>
          <w:p w:rsidR="00EE40FA" w:rsidRPr="00752E38" w:rsidRDefault="00EE40FA" w:rsidP="005E25A5">
            <w:pPr>
              <w:spacing w:after="0" w:line="240" w:lineRule="auto"/>
              <w:rPr>
                <w:rFonts w:ascii="Times New Roman" w:eastAsia="Times New Roman" w:hAnsi="Times New Roman" w:cs="Times New Roman"/>
                <w:sz w:val="20"/>
                <w:szCs w:val="20"/>
              </w:rPr>
            </w:pPr>
          </w:p>
        </w:tc>
        <w:tc>
          <w:tcPr>
            <w:tcW w:w="2372" w:type="dxa"/>
            <w:vMerge w:val="restart"/>
            <w:tcBorders>
              <w:left w:val="nil"/>
              <w:bottom w:val="single" w:sz="4" w:space="0" w:color="auto"/>
            </w:tcBorders>
            <w:noWrap/>
          </w:tcPr>
          <w:p w:rsidR="00EE40FA" w:rsidRPr="00752E38" w:rsidRDefault="00EE40FA" w:rsidP="005E25A5">
            <w:pPr>
              <w:spacing w:after="0" w:line="240" w:lineRule="auto"/>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Balai Polis Sekama</w:t>
            </w:r>
          </w:p>
        </w:tc>
        <w:tc>
          <w:tcPr>
            <w:tcW w:w="1985" w:type="dxa"/>
            <w:tcBorders>
              <w:top w:val="nil"/>
              <w:left w:val="nil"/>
            </w:tcBorders>
            <w:noWrap/>
            <w:vAlign w:val="bottom"/>
          </w:tcPr>
          <w:p w:rsidR="00EE40FA" w:rsidRPr="00752E38" w:rsidRDefault="00EE40FA" w:rsidP="005E25A5">
            <w:pPr>
              <w:spacing w:after="0" w:line="240" w:lineRule="auto"/>
              <w:jc w:val="center"/>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Sektor 6</w:t>
            </w:r>
          </w:p>
        </w:tc>
        <w:tc>
          <w:tcPr>
            <w:tcW w:w="1280" w:type="dxa"/>
            <w:tcBorders>
              <w:top w:val="nil"/>
            </w:tcBorders>
            <w:noWrap/>
            <w:vAlign w:val="bottom"/>
          </w:tcPr>
          <w:p w:rsidR="00EE40FA" w:rsidRPr="00752E38" w:rsidRDefault="00EE40FA" w:rsidP="005E25A5">
            <w:pPr>
              <w:spacing w:after="0" w:line="240" w:lineRule="auto"/>
              <w:jc w:val="center"/>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2.530437</w:t>
            </w:r>
          </w:p>
        </w:tc>
        <w:tc>
          <w:tcPr>
            <w:tcW w:w="1340" w:type="dxa"/>
            <w:tcBorders>
              <w:top w:val="nil"/>
            </w:tcBorders>
            <w:noWrap/>
            <w:vAlign w:val="bottom"/>
          </w:tcPr>
          <w:p w:rsidR="00EE40FA" w:rsidRPr="00752E38" w:rsidRDefault="00EE40FA" w:rsidP="005E25A5">
            <w:pPr>
              <w:spacing w:after="0" w:line="240" w:lineRule="auto"/>
              <w:jc w:val="center"/>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0.011392</w:t>
            </w:r>
          </w:p>
        </w:tc>
        <w:tc>
          <w:tcPr>
            <w:tcW w:w="960" w:type="dxa"/>
            <w:tcBorders>
              <w:top w:val="nil"/>
            </w:tcBorders>
            <w:noWrap/>
            <w:vAlign w:val="bottom"/>
          </w:tcPr>
          <w:p w:rsidR="00EE40FA" w:rsidRPr="00752E38" w:rsidRDefault="00EE40FA" w:rsidP="005E25A5">
            <w:pPr>
              <w:spacing w:after="0" w:line="240" w:lineRule="auto"/>
              <w:jc w:val="center"/>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 xml:space="preserve">95% </w:t>
            </w:r>
          </w:p>
        </w:tc>
      </w:tr>
      <w:tr w:rsidR="00EE40FA" w:rsidRPr="00752E38" w:rsidTr="005E25A5">
        <w:trPr>
          <w:trHeight w:val="300"/>
          <w:jc w:val="center"/>
        </w:trPr>
        <w:tc>
          <w:tcPr>
            <w:tcW w:w="1394" w:type="dxa"/>
            <w:vMerge/>
            <w:tcBorders>
              <w:top w:val="single" w:sz="4" w:space="0" w:color="auto"/>
              <w:bottom w:val="single" w:sz="4" w:space="0" w:color="auto"/>
            </w:tcBorders>
            <w:vAlign w:val="center"/>
          </w:tcPr>
          <w:p w:rsidR="00EE40FA" w:rsidRPr="00752E38" w:rsidRDefault="00EE40FA" w:rsidP="005E25A5">
            <w:pPr>
              <w:spacing w:after="0" w:line="240" w:lineRule="auto"/>
              <w:rPr>
                <w:rFonts w:ascii="Times New Roman" w:eastAsia="Times New Roman" w:hAnsi="Times New Roman" w:cs="Times New Roman"/>
                <w:sz w:val="20"/>
                <w:szCs w:val="20"/>
              </w:rPr>
            </w:pPr>
          </w:p>
        </w:tc>
        <w:tc>
          <w:tcPr>
            <w:tcW w:w="2372" w:type="dxa"/>
            <w:vMerge/>
            <w:tcBorders>
              <w:top w:val="single" w:sz="4" w:space="0" w:color="auto"/>
              <w:left w:val="nil"/>
              <w:bottom w:val="single" w:sz="4" w:space="0" w:color="auto"/>
            </w:tcBorders>
            <w:vAlign w:val="center"/>
          </w:tcPr>
          <w:p w:rsidR="00EE40FA" w:rsidRPr="00752E38" w:rsidRDefault="00EE40FA" w:rsidP="005E25A5">
            <w:pPr>
              <w:spacing w:after="0" w:line="240" w:lineRule="auto"/>
              <w:rPr>
                <w:rFonts w:ascii="Times New Roman" w:eastAsia="Times New Roman" w:hAnsi="Times New Roman" w:cs="Times New Roman"/>
                <w:sz w:val="20"/>
                <w:szCs w:val="20"/>
              </w:rPr>
            </w:pPr>
          </w:p>
        </w:tc>
        <w:tc>
          <w:tcPr>
            <w:tcW w:w="1985" w:type="dxa"/>
            <w:tcBorders>
              <w:left w:val="nil"/>
              <w:bottom w:val="single" w:sz="4" w:space="0" w:color="auto"/>
            </w:tcBorders>
            <w:noWrap/>
            <w:vAlign w:val="bottom"/>
          </w:tcPr>
          <w:p w:rsidR="00EE40FA" w:rsidRPr="00752E38" w:rsidRDefault="00EE40FA" w:rsidP="005E25A5">
            <w:pPr>
              <w:spacing w:after="0" w:line="240" w:lineRule="auto"/>
              <w:jc w:val="center"/>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Sektor 4</w:t>
            </w:r>
          </w:p>
        </w:tc>
        <w:tc>
          <w:tcPr>
            <w:tcW w:w="1280" w:type="dxa"/>
            <w:tcBorders>
              <w:left w:val="nil"/>
              <w:bottom w:val="single" w:sz="4" w:space="0" w:color="auto"/>
            </w:tcBorders>
            <w:noWrap/>
            <w:vAlign w:val="bottom"/>
          </w:tcPr>
          <w:p w:rsidR="00EE40FA" w:rsidRPr="00752E38" w:rsidRDefault="00EE40FA" w:rsidP="005E25A5">
            <w:pPr>
              <w:spacing w:after="0" w:line="240" w:lineRule="auto"/>
              <w:jc w:val="center"/>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1.723063</w:t>
            </w:r>
          </w:p>
        </w:tc>
        <w:tc>
          <w:tcPr>
            <w:tcW w:w="1340" w:type="dxa"/>
            <w:tcBorders>
              <w:left w:val="nil"/>
              <w:bottom w:val="single" w:sz="4" w:space="0" w:color="auto"/>
            </w:tcBorders>
            <w:noWrap/>
            <w:vAlign w:val="bottom"/>
          </w:tcPr>
          <w:p w:rsidR="00EE40FA" w:rsidRPr="00752E38" w:rsidRDefault="00EE40FA" w:rsidP="005E25A5">
            <w:pPr>
              <w:spacing w:after="0" w:line="240" w:lineRule="auto"/>
              <w:jc w:val="center"/>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0.084877</w:t>
            </w:r>
          </w:p>
        </w:tc>
        <w:tc>
          <w:tcPr>
            <w:tcW w:w="960" w:type="dxa"/>
            <w:tcBorders>
              <w:left w:val="nil"/>
              <w:bottom w:val="single" w:sz="4" w:space="0" w:color="auto"/>
            </w:tcBorders>
            <w:noWrap/>
            <w:vAlign w:val="bottom"/>
          </w:tcPr>
          <w:p w:rsidR="00EE40FA" w:rsidRPr="00752E38" w:rsidRDefault="00EE40FA" w:rsidP="005E25A5">
            <w:pPr>
              <w:spacing w:after="0" w:line="240" w:lineRule="auto"/>
              <w:jc w:val="center"/>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90%</w:t>
            </w:r>
          </w:p>
        </w:tc>
      </w:tr>
      <w:tr w:rsidR="00EE40FA" w:rsidRPr="00752E38" w:rsidTr="005E25A5">
        <w:trPr>
          <w:trHeight w:val="300"/>
          <w:jc w:val="center"/>
        </w:trPr>
        <w:tc>
          <w:tcPr>
            <w:tcW w:w="1394" w:type="dxa"/>
            <w:vMerge w:val="restart"/>
            <w:tcBorders>
              <w:top w:val="single" w:sz="4" w:space="0" w:color="auto"/>
              <w:bottom w:val="single" w:sz="4" w:space="0" w:color="auto"/>
            </w:tcBorders>
            <w:noWrap/>
            <w:vAlign w:val="center"/>
          </w:tcPr>
          <w:p w:rsidR="00EE40FA" w:rsidRPr="00752E38" w:rsidRDefault="00EE40FA" w:rsidP="005E25A5">
            <w:pPr>
              <w:spacing w:after="0" w:line="240" w:lineRule="auto"/>
              <w:jc w:val="center"/>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2017</w:t>
            </w:r>
          </w:p>
        </w:tc>
        <w:tc>
          <w:tcPr>
            <w:tcW w:w="2372" w:type="dxa"/>
            <w:vMerge w:val="restart"/>
            <w:tcBorders>
              <w:top w:val="single" w:sz="4" w:space="0" w:color="auto"/>
              <w:left w:val="nil"/>
            </w:tcBorders>
            <w:noWrap/>
          </w:tcPr>
          <w:p w:rsidR="00EE40FA" w:rsidRPr="00752E38" w:rsidRDefault="00EE40FA" w:rsidP="005E25A5">
            <w:pPr>
              <w:spacing w:after="0" w:line="240" w:lineRule="auto"/>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Balai Polis Gita</w:t>
            </w:r>
          </w:p>
        </w:tc>
        <w:tc>
          <w:tcPr>
            <w:tcW w:w="1985" w:type="dxa"/>
            <w:tcBorders>
              <w:top w:val="single" w:sz="4" w:space="0" w:color="auto"/>
              <w:left w:val="nil"/>
            </w:tcBorders>
            <w:noWrap/>
            <w:vAlign w:val="bottom"/>
          </w:tcPr>
          <w:p w:rsidR="00EE40FA" w:rsidRPr="00752E38" w:rsidRDefault="00EE40FA" w:rsidP="005E25A5">
            <w:pPr>
              <w:spacing w:after="0" w:line="240" w:lineRule="auto"/>
              <w:jc w:val="center"/>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Sektor 3</w:t>
            </w:r>
          </w:p>
        </w:tc>
        <w:tc>
          <w:tcPr>
            <w:tcW w:w="1280" w:type="dxa"/>
            <w:tcBorders>
              <w:top w:val="single" w:sz="4" w:space="0" w:color="auto"/>
              <w:left w:val="nil"/>
            </w:tcBorders>
            <w:noWrap/>
            <w:vAlign w:val="bottom"/>
          </w:tcPr>
          <w:p w:rsidR="00EE40FA" w:rsidRPr="00752E38" w:rsidRDefault="00EE40FA" w:rsidP="005E25A5">
            <w:pPr>
              <w:spacing w:after="0" w:line="240" w:lineRule="auto"/>
              <w:jc w:val="center"/>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1.955111</w:t>
            </w:r>
          </w:p>
        </w:tc>
        <w:tc>
          <w:tcPr>
            <w:tcW w:w="1340" w:type="dxa"/>
            <w:tcBorders>
              <w:top w:val="single" w:sz="4" w:space="0" w:color="auto"/>
              <w:left w:val="nil"/>
            </w:tcBorders>
            <w:noWrap/>
            <w:vAlign w:val="bottom"/>
          </w:tcPr>
          <w:p w:rsidR="00EE40FA" w:rsidRPr="00752E38" w:rsidRDefault="00EE40FA" w:rsidP="005E25A5">
            <w:pPr>
              <w:spacing w:after="0" w:line="240" w:lineRule="auto"/>
              <w:jc w:val="center"/>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0.05057</w:t>
            </w:r>
          </w:p>
        </w:tc>
        <w:tc>
          <w:tcPr>
            <w:tcW w:w="960" w:type="dxa"/>
            <w:tcBorders>
              <w:top w:val="single" w:sz="4" w:space="0" w:color="auto"/>
              <w:left w:val="nil"/>
            </w:tcBorders>
            <w:noWrap/>
            <w:vAlign w:val="bottom"/>
          </w:tcPr>
          <w:p w:rsidR="00EE40FA" w:rsidRPr="00752E38" w:rsidRDefault="00EE40FA" w:rsidP="005E25A5">
            <w:pPr>
              <w:spacing w:after="0" w:line="240" w:lineRule="auto"/>
              <w:jc w:val="center"/>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90%</w:t>
            </w:r>
          </w:p>
        </w:tc>
      </w:tr>
      <w:tr w:rsidR="00EE40FA" w:rsidRPr="00752E38" w:rsidTr="005E25A5">
        <w:trPr>
          <w:trHeight w:val="300"/>
          <w:jc w:val="center"/>
        </w:trPr>
        <w:tc>
          <w:tcPr>
            <w:tcW w:w="1394" w:type="dxa"/>
            <w:vMerge/>
            <w:tcBorders>
              <w:top w:val="single" w:sz="4" w:space="0" w:color="auto"/>
              <w:bottom w:val="single" w:sz="4" w:space="0" w:color="auto"/>
            </w:tcBorders>
            <w:vAlign w:val="center"/>
          </w:tcPr>
          <w:p w:rsidR="00EE40FA" w:rsidRPr="00752E38" w:rsidRDefault="00EE40FA" w:rsidP="005E25A5">
            <w:pPr>
              <w:spacing w:after="0" w:line="240" w:lineRule="auto"/>
              <w:rPr>
                <w:rFonts w:ascii="Times New Roman" w:eastAsia="Times New Roman" w:hAnsi="Times New Roman" w:cs="Times New Roman"/>
                <w:sz w:val="20"/>
                <w:szCs w:val="20"/>
              </w:rPr>
            </w:pPr>
          </w:p>
        </w:tc>
        <w:tc>
          <w:tcPr>
            <w:tcW w:w="2372" w:type="dxa"/>
            <w:vMerge/>
            <w:tcBorders>
              <w:top w:val="single" w:sz="4" w:space="0" w:color="auto"/>
              <w:left w:val="nil"/>
            </w:tcBorders>
            <w:vAlign w:val="center"/>
          </w:tcPr>
          <w:p w:rsidR="00EE40FA" w:rsidRPr="00752E38" w:rsidRDefault="00EE40FA" w:rsidP="005E25A5">
            <w:pPr>
              <w:spacing w:after="0" w:line="240" w:lineRule="auto"/>
              <w:rPr>
                <w:rFonts w:ascii="Times New Roman" w:eastAsia="Times New Roman" w:hAnsi="Times New Roman" w:cs="Times New Roman"/>
                <w:sz w:val="20"/>
                <w:szCs w:val="20"/>
              </w:rPr>
            </w:pPr>
          </w:p>
        </w:tc>
        <w:tc>
          <w:tcPr>
            <w:tcW w:w="1985" w:type="dxa"/>
            <w:tcBorders>
              <w:top w:val="nil"/>
              <w:left w:val="nil"/>
            </w:tcBorders>
            <w:noWrap/>
            <w:vAlign w:val="bottom"/>
          </w:tcPr>
          <w:p w:rsidR="00EE40FA" w:rsidRPr="00752E38" w:rsidRDefault="00EE40FA" w:rsidP="005E25A5">
            <w:pPr>
              <w:spacing w:after="0" w:line="240" w:lineRule="auto"/>
              <w:jc w:val="center"/>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Sektor 6</w:t>
            </w:r>
          </w:p>
        </w:tc>
        <w:tc>
          <w:tcPr>
            <w:tcW w:w="1280" w:type="dxa"/>
            <w:tcBorders>
              <w:top w:val="nil"/>
            </w:tcBorders>
            <w:noWrap/>
            <w:vAlign w:val="bottom"/>
          </w:tcPr>
          <w:p w:rsidR="00EE40FA" w:rsidRPr="00752E38" w:rsidRDefault="00EE40FA" w:rsidP="005E25A5">
            <w:pPr>
              <w:spacing w:after="0" w:line="240" w:lineRule="auto"/>
              <w:jc w:val="center"/>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1.758062</w:t>
            </w:r>
          </w:p>
        </w:tc>
        <w:tc>
          <w:tcPr>
            <w:tcW w:w="1340" w:type="dxa"/>
            <w:tcBorders>
              <w:top w:val="nil"/>
            </w:tcBorders>
            <w:noWrap/>
            <w:vAlign w:val="bottom"/>
          </w:tcPr>
          <w:p w:rsidR="00EE40FA" w:rsidRPr="00752E38" w:rsidRDefault="00EE40FA" w:rsidP="005E25A5">
            <w:pPr>
              <w:spacing w:after="0" w:line="240" w:lineRule="auto"/>
              <w:jc w:val="center"/>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0.078737</w:t>
            </w:r>
          </w:p>
        </w:tc>
        <w:tc>
          <w:tcPr>
            <w:tcW w:w="960" w:type="dxa"/>
            <w:tcBorders>
              <w:top w:val="nil"/>
            </w:tcBorders>
            <w:noWrap/>
            <w:vAlign w:val="bottom"/>
          </w:tcPr>
          <w:p w:rsidR="00EE40FA" w:rsidRPr="00752E38" w:rsidRDefault="00EE40FA" w:rsidP="005E25A5">
            <w:pPr>
              <w:spacing w:after="0" w:line="240" w:lineRule="auto"/>
              <w:jc w:val="center"/>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90%</w:t>
            </w:r>
          </w:p>
        </w:tc>
      </w:tr>
      <w:tr w:rsidR="00EE40FA" w:rsidRPr="00752E38" w:rsidTr="005E25A5">
        <w:trPr>
          <w:trHeight w:val="300"/>
          <w:jc w:val="center"/>
        </w:trPr>
        <w:tc>
          <w:tcPr>
            <w:tcW w:w="1394" w:type="dxa"/>
            <w:vMerge/>
            <w:tcBorders>
              <w:top w:val="single" w:sz="4" w:space="0" w:color="auto"/>
              <w:bottom w:val="single" w:sz="4" w:space="0" w:color="auto"/>
            </w:tcBorders>
            <w:vAlign w:val="center"/>
          </w:tcPr>
          <w:p w:rsidR="00EE40FA" w:rsidRPr="00752E38" w:rsidRDefault="00EE40FA" w:rsidP="005E25A5">
            <w:pPr>
              <w:spacing w:after="0" w:line="240" w:lineRule="auto"/>
              <w:rPr>
                <w:rFonts w:ascii="Times New Roman" w:eastAsia="Times New Roman" w:hAnsi="Times New Roman" w:cs="Times New Roman"/>
                <w:sz w:val="20"/>
                <w:szCs w:val="20"/>
              </w:rPr>
            </w:pPr>
          </w:p>
        </w:tc>
        <w:tc>
          <w:tcPr>
            <w:tcW w:w="2372" w:type="dxa"/>
            <w:tcBorders>
              <w:top w:val="nil"/>
              <w:left w:val="nil"/>
            </w:tcBorders>
            <w:noWrap/>
          </w:tcPr>
          <w:p w:rsidR="00EE40FA" w:rsidRPr="00752E38" w:rsidRDefault="00EE40FA" w:rsidP="005E25A5">
            <w:pPr>
              <w:spacing w:after="0" w:line="240" w:lineRule="auto"/>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Balai Polis Sekama</w:t>
            </w:r>
          </w:p>
        </w:tc>
        <w:tc>
          <w:tcPr>
            <w:tcW w:w="1985" w:type="dxa"/>
            <w:tcBorders>
              <w:top w:val="nil"/>
            </w:tcBorders>
            <w:noWrap/>
            <w:vAlign w:val="bottom"/>
          </w:tcPr>
          <w:p w:rsidR="00EE40FA" w:rsidRPr="00752E38" w:rsidRDefault="00EE40FA" w:rsidP="005E25A5">
            <w:pPr>
              <w:spacing w:after="0" w:line="240" w:lineRule="auto"/>
              <w:jc w:val="center"/>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Sektor 6</w:t>
            </w:r>
          </w:p>
        </w:tc>
        <w:tc>
          <w:tcPr>
            <w:tcW w:w="1280" w:type="dxa"/>
            <w:tcBorders>
              <w:top w:val="nil"/>
            </w:tcBorders>
            <w:noWrap/>
            <w:vAlign w:val="bottom"/>
          </w:tcPr>
          <w:p w:rsidR="00EE40FA" w:rsidRPr="00752E38" w:rsidRDefault="00EE40FA" w:rsidP="005E25A5">
            <w:pPr>
              <w:spacing w:after="0" w:line="240" w:lineRule="auto"/>
              <w:jc w:val="center"/>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2.739182</w:t>
            </w:r>
          </w:p>
        </w:tc>
        <w:tc>
          <w:tcPr>
            <w:tcW w:w="1340" w:type="dxa"/>
            <w:tcBorders>
              <w:top w:val="nil"/>
            </w:tcBorders>
            <w:noWrap/>
            <w:vAlign w:val="bottom"/>
          </w:tcPr>
          <w:p w:rsidR="00EE40FA" w:rsidRPr="00752E38" w:rsidRDefault="00EE40FA" w:rsidP="005E25A5">
            <w:pPr>
              <w:spacing w:after="0" w:line="240" w:lineRule="auto"/>
              <w:jc w:val="center"/>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0.006159</w:t>
            </w:r>
          </w:p>
        </w:tc>
        <w:tc>
          <w:tcPr>
            <w:tcW w:w="960" w:type="dxa"/>
            <w:tcBorders>
              <w:top w:val="nil"/>
            </w:tcBorders>
            <w:noWrap/>
            <w:vAlign w:val="bottom"/>
          </w:tcPr>
          <w:p w:rsidR="00EE40FA" w:rsidRPr="00752E38" w:rsidRDefault="00EE40FA" w:rsidP="005E25A5">
            <w:pPr>
              <w:spacing w:after="0" w:line="240" w:lineRule="auto"/>
              <w:jc w:val="center"/>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99%</w:t>
            </w:r>
          </w:p>
        </w:tc>
      </w:tr>
      <w:tr w:rsidR="00EE40FA" w:rsidRPr="00752E38" w:rsidTr="005E25A5">
        <w:trPr>
          <w:trHeight w:val="300"/>
          <w:jc w:val="center"/>
        </w:trPr>
        <w:tc>
          <w:tcPr>
            <w:tcW w:w="1394" w:type="dxa"/>
            <w:vMerge/>
            <w:tcBorders>
              <w:top w:val="single" w:sz="4" w:space="0" w:color="auto"/>
              <w:bottom w:val="single" w:sz="4" w:space="0" w:color="auto"/>
            </w:tcBorders>
            <w:vAlign w:val="center"/>
          </w:tcPr>
          <w:p w:rsidR="00EE40FA" w:rsidRPr="00752E38" w:rsidRDefault="00EE40FA" w:rsidP="005E25A5">
            <w:pPr>
              <w:spacing w:after="0" w:line="240" w:lineRule="auto"/>
              <w:rPr>
                <w:rFonts w:ascii="Times New Roman" w:eastAsia="Times New Roman" w:hAnsi="Times New Roman" w:cs="Times New Roman"/>
                <w:sz w:val="20"/>
                <w:szCs w:val="20"/>
              </w:rPr>
            </w:pPr>
          </w:p>
        </w:tc>
        <w:tc>
          <w:tcPr>
            <w:tcW w:w="2372" w:type="dxa"/>
            <w:tcBorders>
              <w:left w:val="nil"/>
              <w:bottom w:val="single" w:sz="4" w:space="0" w:color="auto"/>
            </w:tcBorders>
            <w:noWrap/>
          </w:tcPr>
          <w:p w:rsidR="00EE40FA" w:rsidRPr="00752E38" w:rsidRDefault="00EE40FA" w:rsidP="005E25A5">
            <w:pPr>
              <w:spacing w:after="0" w:line="240" w:lineRule="auto"/>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Balai Polis Padungan</w:t>
            </w:r>
          </w:p>
        </w:tc>
        <w:tc>
          <w:tcPr>
            <w:tcW w:w="1985" w:type="dxa"/>
            <w:tcBorders>
              <w:top w:val="nil"/>
              <w:bottom w:val="single" w:sz="4" w:space="0" w:color="auto"/>
            </w:tcBorders>
            <w:noWrap/>
            <w:vAlign w:val="bottom"/>
          </w:tcPr>
          <w:p w:rsidR="00EE40FA" w:rsidRPr="00752E38" w:rsidRDefault="00EE40FA" w:rsidP="005E25A5">
            <w:pPr>
              <w:spacing w:after="0" w:line="240" w:lineRule="auto"/>
              <w:jc w:val="center"/>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Sektor 2</w:t>
            </w:r>
          </w:p>
        </w:tc>
        <w:tc>
          <w:tcPr>
            <w:tcW w:w="1280" w:type="dxa"/>
            <w:tcBorders>
              <w:top w:val="nil"/>
              <w:bottom w:val="single" w:sz="4" w:space="0" w:color="auto"/>
            </w:tcBorders>
            <w:noWrap/>
            <w:vAlign w:val="bottom"/>
          </w:tcPr>
          <w:p w:rsidR="00EE40FA" w:rsidRPr="00752E38" w:rsidRDefault="00EE40FA" w:rsidP="005E25A5">
            <w:pPr>
              <w:spacing w:after="0" w:line="240" w:lineRule="auto"/>
              <w:jc w:val="center"/>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2.608187</w:t>
            </w:r>
          </w:p>
        </w:tc>
        <w:tc>
          <w:tcPr>
            <w:tcW w:w="1340" w:type="dxa"/>
            <w:tcBorders>
              <w:top w:val="nil"/>
              <w:bottom w:val="single" w:sz="4" w:space="0" w:color="auto"/>
            </w:tcBorders>
            <w:noWrap/>
            <w:vAlign w:val="bottom"/>
          </w:tcPr>
          <w:p w:rsidR="00EE40FA" w:rsidRPr="00752E38" w:rsidRDefault="00EE40FA" w:rsidP="005E25A5">
            <w:pPr>
              <w:spacing w:after="0" w:line="240" w:lineRule="auto"/>
              <w:jc w:val="center"/>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0.009102</w:t>
            </w:r>
          </w:p>
        </w:tc>
        <w:tc>
          <w:tcPr>
            <w:tcW w:w="960" w:type="dxa"/>
            <w:tcBorders>
              <w:top w:val="nil"/>
              <w:bottom w:val="single" w:sz="4" w:space="0" w:color="auto"/>
            </w:tcBorders>
            <w:noWrap/>
            <w:vAlign w:val="bottom"/>
          </w:tcPr>
          <w:p w:rsidR="00EE40FA" w:rsidRPr="00752E38" w:rsidRDefault="00EE40FA" w:rsidP="005E25A5">
            <w:pPr>
              <w:spacing w:after="0" w:line="240" w:lineRule="auto"/>
              <w:jc w:val="center"/>
              <w:rPr>
                <w:rFonts w:ascii="Times New Roman" w:eastAsia="Times New Roman" w:hAnsi="Times New Roman" w:cs="Times New Roman"/>
                <w:sz w:val="20"/>
                <w:szCs w:val="20"/>
              </w:rPr>
            </w:pPr>
            <w:r w:rsidRPr="00752E38">
              <w:rPr>
                <w:rFonts w:ascii="Times New Roman" w:eastAsia="Times New Roman" w:hAnsi="Times New Roman" w:cs="Times New Roman"/>
                <w:sz w:val="20"/>
                <w:szCs w:val="20"/>
              </w:rPr>
              <w:t>99%</w:t>
            </w:r>
          </w:p>
        </w:tc>
      </w:tr>
    </w:tbl>
    <w:p w:rsidR="00EE40FA" w:rsidRPr="00752E38" w:rsidRDefault="00EE40FA" w:rsidP="00FB76BA">
      <w:pPr>
        <w:spacing w:line="240" w:lineRule="auto"/>
        <w:rPr>
          <w:rFonts w:ascii="Times New Roman" w:hAnsi="Times New Roman"/>
          <w:sz w:val="24"/>
          <w:szCs w:val="24"/>
        </w:rPr>
      </w:pPr>
    </w:p>
    <w:p w:rsidR="00EE40FA" w:rsidRPr="00752E38" w:rsidRDefault="00EE40FA" w:rsidP="00FB76BA">
      <w:pPr>
        <w:spacing w:line="240" w:lineRule="auto"/>
        <w:rPr>
          <w:rFonts w:ascii="Times New Roman" w:hAnsi="Times New Roman"/>
          <w:sz w:val="24"/>
          <w:szCs w:val="24"/>
        </w:rPr>
      </w:pPr>
    </w:p>
    <w:p w:rsidR="00EE40FA" w:rsidRPr="00752E38" w:rsidRDefault="00EE40FA" w:rsidP="00FB76BA">
      <w:pPr>
        <w:spacing w:line="240" w:lineRule="auto"/>
        <w:rPr>
          <w:rFonts w:ascii="Times New Roman" w:hAnsi="Times New Roman"/>
          <w:sz w:val="24"/>
          <w:szCs w:val="24"/>
        </w:rPr>
      </w:pPr>
    </w:p>
    <w:p w:rsidR="00EE40FA" w:rsidRPr="00752E38" w:rsidRDefault="00EE40FA" w:rsidP="00FB76BA">
      <w:pPr>
        <w:spacing w:line="240" w:lineRule="auto"/>
        <w:rPr>
          <w:rFonts w:ascii="Times New Roman" w:hAnsi="Times New Roman"/>
          <w:sz w:val="24"/>
          <w:szCs w:val="24"/>
        </w:rPr>
      </w:pPr>
    </w:p>
    <w:p w:rsidR="00EE40FA" w:rsidRPr="00752E38" w:rsidRDefault="00EE40FA" w:rsidP="00FB76BA">
      <w:pPr>
        <w:spacing w:line="240" w:lineRule="auto"/>
        <w:rPr>
          <w:rFonts w:ascii="Times New Roman" w:eastAsia="Times New Roman" w:hAnsi="Times New Roman"/>
          <w:snapToGrid w:val="0"/>
          <w:w w:val="0"/>
          <w:sz w:val="16"/>
          <w:szCs w:val="0"/>
          <w:shd w:val="clear" w:color="000000" w:fill="000000"/>
          <w:lang w:eastAsia="zh-CN" w:bidi="zh-CN"/>
        </w:rPr>
      </w:pPr>
    </w:p>
    <w:p w:rsidR="00EE40FA" w:rsidRPr="00752E38" w:rsidRDefault="00353C64" w:rsidP="00FB76BA">
      <w:pPr>
        <w:spacing w:line="24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2549525" cy="3296920"/>
            <wp:effectExtent l="0" t="0" r="3175" b="0"/>
            <wp:docPr id="9" name="Picture 35" descr="F:\kertas kerja analisis ruangan jenayah\JURNAL GEOGRAFIA\HOTSPOT 20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kertas kerja analisis ruangan jenayah\JURNAL GEOGRAFIA\HOTSPOT 2015.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49525" cy="3296920"/>
                    </a:xfrm>
                    <a:prstGeom prst="rect">
                      <a:avLst/>
                    </a:prstGeom>
                    <a:noFill/>
                    <a:ln>
                      <a:noFill/>
                    </a:ln>
                  </pic:spPr>
                </pic:pic>
              </a:graphicData>
            </a:graphic>
          </wp:inline>
        </w:drawing>
      </w:r>
      <w:r>
        <w:rPr>
          <w:rFonts w:ascii="Times New Roman" w:hAnsi="Times New Roman"/>
          <w:noProof/>
          <w:sz w:val="24"/>
          <w:szCs w:val="24"/>
        </w:rPr>
        <w:drawing>
          <wp:inline distT="0" distB="0" distL="0" distR="0">
            <wp:extent cx="2538730" cy="3286760"/>
            <wp:effectExtent l="0" t="0" r="0" b="8890"/>
            <wp:docPr id="10" name="Picture 39" descr="F:\kertas kerja analisis ruangan jenayah\JURNAL GEOGRAFIA\HOTSPOT 20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kertas kerja analisis ruangan jenayah\JURNAL GEOGRAFIA\HOTSPOT 2016.t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38730" cy="3286760"/>
                    </a:xfrm>
                    <a:prstGeom prst="rect">
                      <a:avLst/>
                    </a:prstGeom>
                    <a:noFill/>
                    <a:ln>
                      <a:noFill/>
                    </a:ln>
                  </pic:spPr>
                </pic:pic>
              </a:graphicData>
            </a:graphic>
          </wp:inline>
        </w:drawing>
      </w:r>
    </w:p>
    <w:p w:rsidR="00EE40FA" w:rsidRPr="00752E38" w:rsidRDefault="00353C64" w:rsidP="00EE3E65">
      <w:pPr>
        <w:spacing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2619375" cy="3388360"/>
            <wp:effectExtent l="0" t="0" r="9525" b="2540"/>
            <wp:docPr id="11" name="Picture 38" descr="F:\kertas kerja analisis ruangan jenayah\JURNAL GEOGRAFIA\HOTSPOT 20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kertas kerja analisis ruangan jenayah\JURNAL GEOGRAFIA\HOTSPOT 2017.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19375" cy="3388360"/>
                    </a:xfrm>
                    <a:prstGeom prst="rect">
                      <a:avLst/>
                    </a:prstGeom>
                    <a:noFill/>
                    <a:ln>
                      <a:noFill/>
                    </a:ln>
                  </pic:spPr>
                </pic:pic>
              </a:graphicData>
            </a:graphic>
          </wp:inline>
        </w:drawing>
      </w:r>
    </w:p>
    <w:p w:rsidR="00EE40FA" w:rsidRPr="00752E38" w:rsidRDefault="00EE40FA" w:rsidP="00FB76BA">
      <w:pPr>
        <w:spacing w:line="240" w:lineRule="auto"/>
        <w:jc w:val="center"/>
        <w:rPr>
          <w:rFonts w:ascii="Times New Roman" w:hAnsi="Times New Roman"/>
          <w:sz w:val="20"/>
          <w:szCs w:val="20"/>
        </w:rPr>
        <w:sectPr w:rsidR="00EE40FA" w:rsidRPr="00752E38" w:rsidSect="00353C64">
          <w:headerReference w:type="default" r:id="rId21"/>
          <w:pgSz w:w="12240" w:h="15840"/>
          <w:pgMar w:top="1440" w:right="1440" w:bottom="1440" w:left="1440" w:header="720" w:footer="720" w:gutter="0"/>
          <w:pgNumType w:start="30"/>
          <w:cols w:space="720"/>
          <w:docGrid w:linePitch="360"/>
        </w:sectPr>
      </w:pPr>
      <w:proofErr w:type="gramStart"/>
      <w:r w:rsidRPr="00752E38">
        <w:rPr>
          <w:rFonts w:ascii="Times New Roman" w:hAnsi="Times New Roman"/>
          <w:b/>
          <w:sz w:val="20"/>
          <w:szCs w:val="20"/>
        </w:rPr>
        <w:t>Rajah 7</w:t>
      </w:r>
      <w:r w:rsidR="005E25A5" w:rsidRPr="00752E38">
        <w:rPr>
          <w:rFonts w:ascii="Times New Roman" w:hAnsi="Times New Roman"/>
          <w:b/>
          <w:sz w:val="20"/>
          <w:szCs w:val="20"/>
        </w:rPr>
        <w:t>.</w:t>
      </w:r>
      <w:proofErr w:type="gramEnd"/>
      <w:r w:rsidRPr="00752E38">
        <w:rPr>
          <w:rFonts w:ascii="Times New Roman" w:hAnsi="Times New Roman"/>
          <w:sz w:val="20"/>
          <w:szCs w:val="20"/>
        </w:rPr>
        <w:t xml:space="preserve"> Kawasan </w:t>
      </w:r>
      <w:r w:rsidR="005E25A5" w:rsidRPr="00752E38">
        <w:rPr>
          <w:rFonts w:ascii="Times New Roman" w:hAnsi="Times New Roman"/>
          <w:i/>
          <w:sz w:val="20"/>
          <w:szCs w:val="20"/>
        </w:rPr>
        <w:t>hot spot</w:t>
      </w:r>
      <w:r w:rsidR="005E25A5" w:rsidRPr="00752E38">
        <w:rPr>
          <w:rFonts w:ascii="Times New Roman" w:hAnsi="Times New Roman"/>
          <w:sz w:val="20"/>
          <w:szCs w:val="20"/>
        </w:rPr>
        <w:t xml:space="preserve"> jenayah harta benda</w:t>
      </w:r>
      <w:r w:rsidRPr="00752E38">
        <w:rPr>
          <w:rFonts w:ascii="Times New Roman" w:hAnsi="Times New Roman"/>
          <w:sz w:val="20"/>
          <w:szCs w:val="20"/>
        </w:rPr>
        <w:t xml:space="preserve"> di Kuching, Sarawak (2015-2017) </w:t>
      </w:r>
    </w:p>
    <w:p w:rsidR="00EE40FA" w:rsidRPr="00752E38" w:rsidRDefault="00EE40FA" w:rsidP="00FB76BA">
      <w:pPr>
        <w:spacing w:line="240" w:lineRule="auto"/>
        <w:jc w:val="both"/>
        <w:rPr>
          <w:rFonts w:ascii="Times New Roman" w:hAnsi="Times New Roman"/>
          <w:sz w:val="24"/>
          <w:szCs w:val="24"/>
        </w:rPr>
        <w:sectPr w:rsidR="00EE40FA" w:rsidRPr="00752E38">
          <w:type w:val="continuous"/>
          <w:pgSz w:w="12240" w:h="15840"/>
          <w:pgMar w:top="1440" w:right="1440" w:bottom="1440" w:left="1440" w:header="720" w:footer="720" w:gutter="0"/>
          <w:cols w:num="2" w:space="720"/>
          <w:docGrid w:linePitch="360"/>
        </w:sectPr>
      </w:pPr>
    </w:p>
    <w:p w:rsidR="00EE40FA" w:rsidRPr="00752E38" w:rsidRDefault="00EE40FA" w:rsidP="00FB76BA">
      <w:pPr>
        <w:spacing w:line="240" w:lineRule="auto"/>
        <w:rPr>
          <w:rFonts w:ascii="Times New Roman" w:hAnsi="Times New Roman"/>
          <w:sz w:val="24"/>
          <w:szCs w:val="24"/>
        </w:rPr>
        <w:sectPr w:rsidR="00EE40FA" w:rsidRPr="00752E38">
          <w:type w:val="continuous"/>
          <w:pgSz w:w="12240" w:h="15840"/>
          <w:pgMar w:top="1440" w:right="1440" w:bottom="1440" w:left="1440" w:header="720" w:footer="720" w:gutter="0"/>
          <w:cols w:space="720"/>
          <w:docGrid w:linePitch="360"/>
        </w:sectPr>
      </w:pPr>
    </w:p>
    <w:p w:rsidR="00EE40FA" w:rsidRPr="00752E38" w:rsidRDefault="00EE40FA" w:rsidP="00FB76BA">
      <w:pPr>
        <w:spacing w:line="240" w:lineRule="auto"/>
        <w:rPr>
          <w:rFonts w:ascii="Times New Roman" w:hAnsi="Times New Roman"/>
          <w:sz w:val="24"/>
          <w:szCs w:val="24"/>
        </w:rPr>
        <w:sectPr w:rsidR="00EE40FA" w:rsidRPr="00752E38">
          <w:type w:val="continuous"/>
          <w:pgSz w:w="12240" w:h="15840"/>
          <w:pgMar w:top="1440" w:right="1440" w:bottom="1440" w:left="1440" w:header="720" w:footer="720" w:gutter="0"/>
          <w:cols w:space="720"/>
          <w:docGrid w:linePitch="360"/>
        </w:sectPr>
      </w:pPr>
    </w:p>
    <w:p w:rsidR="00EE40FA" w:rsidRPr="00752E38" w:rsidRDefault="00EE40FA" w:rsidP="00FB76BA">
      <w:pPr>
        <w:spacing w:after="0" w:line="240" w:lineRule="auto"/>
        <w:jc w:val="both"/>
        <w:rPr>
          <w:rFonts w:ascii="Times New Roman" w:hAnsi="Times New Roman"/>
          <w:sz w:val="24"/>
          <w:szCs w:val="24"/>
        </w:rPr>
        <w:sectPr w:rsidR="00EE40FA" w:rsidRPr="00752E38">
          <w:type w:val="continuous"/>
          <w:pgSz w:w="12240" w:h="15840"/>
          <w:pgMar w:top="1440" w:right="1440" w:bottom="1440" w:left="1440" w:header="720" w:footer="720" w:gutter="0"/>
          <w:cols w:num="2" w:space="720"/>
          <w:docGrid w:linePitch="360"/>
        </w:sectPr>
      </w:pPr>
    </w:p>
    <w:p w:rsidR="00EE40FA" w:rsidRPr="00752E38" w:rsidRDefault="00EE40FA" w:rsidP="00FB76BA">
      <w:pPr>
        <w:spacing w:after="0" w:line="240" w:lineRule="auto"/>
        <w:jc w:val="both"/>
        <w:rPr>
          <w:rFonts w:ascii="Times New Roman" w:hAnsi="Times New Roman"/>
          <w:sz w:val="24"/>
          <w:szCs w:val="24"/>
        </w:rPr>
        <w:sectPr w:rsidR="00EE40FA" w:rsidRPr="00752E38">
          <w:type w:val="continuous"/>
          <w:pgSz w:w="12240" w:h="15840"/>
          <w:pgMar w:top="1440" w:right="1440" w:bottom="1440" w:left="1440" w:header="720" w:footer="720" w:gutter="0"/>
          <w:cols w:num="2" w:space="720"/>
          <w:docGrid w:linePitch="360"/>
        </w:sectPr>
      </w:pPr>
    </w:p>
    <w:p w:rsidR="00EE40FA" w:rsidRPr="00752E38" w:rsidRDefault="00EE40FA" w:rsidP="00FB76BA">
      <w:pPr>
        <w:spacing w:after="0" w:line="240" w:lineRule="auto"/>
        <w:rPr>
          <w:rFonts w:ascii="Times New Roman" w:hAnsi="Times New Roman"/>
          <w:b/>
          <w:sz w:val="24"/>
          <w:szCs w:val="24"/>
        </w:rPr>
      </w:pPr>
      <w:r w:rsidRPr="00752E38">
        <w:rPr>
          <w:rFonts w:ascii="Times New Roman" w:hAnsi="Times New Roman"/>
          <w:b/>
          <w:sz w:val="24"/>
          <w:szCs w:val="24"/>
        </w:rPr>
        <w:lastRenderedPageBreak/>
        <w:t>Perbincangan</w:t>
      </w:r>
    </w:p>
    <w:p w:rsidR="00EE40FA" w:rsidRPr="00752E38" w:rsidRDefault="00EE40FA" w:rsidP="00FB76BA">
      <w:pPr>
        <w:spacing w:after="0" w:line="240" w:lineRule="auto"/>
        <w:jc w:val="both"/>
        <w:rPr>
          <w:rFonts w:ascii="Times New Roman" w:hAnsi="Times New Roman"/>
          <w:b/>
          <w:sz w:val="24"/>
          <w:szCs w:val="24"/>
        </w:rPr>
      </w:pPr>
    </w:p>
    <w:p w:rsidR="00EE3E65" w:rsidRPr="00752E38" w:rsidRDefault="005E25A5" w:rsidP="00EE3E65">
      <w:pPr>
        <w:spacing w:after="0" w:line="240" w:lineRule="auto"/>
        <w:jc w:val="both"/>
        <w:rPr>
          <w:rFonts w:ascii="Times New Roman" w:hAnsi="Times New Roman"/>
          <w:sz w:val="24"/>
          <w:szCs w:val="24"/>
        </w:rPr>
      </w:pPr>
      <w:r w:rsidRPr="00752E38">
        <w:rPr>
          <w:rFonts w:ascii="Times New Roman" w:hAnsi="Times New Roman"/>
          <w:sz w:val="24"/>
          <w:szCs w:val="24"/>
        </w:rPr>
        <w:t xml:space="preserve">Berdasarkan Rajah </w:t>
      </w:r>
      <w:r w:rsidR="00EE40FA" w:rsidRPr="00752E38">
        <w:rPr>
          <w:rFonts w:ascii="Times New Roman" w:hAnsi="Times New Roman"/>
          <w:sz w:val="24"/>
          <w:szCs w:val="24"/>
        </w:rPr>
        <w:t xml:space="preserve">7 hasil analisis </w:t>
      </w:r>
      <w:r w:rsidR="00B74601" w:rsidRPr="00752E38">
        <w:rPr>
          <w:rFonts w:ascii="Times New Roman" w:hAnsi="Times New Roman"/>
          <w:sz w:val="24"/>
          <w:szCs w:val="24"/>
        </w:rPr>
        <w:t>Getis-</w:t>
      </w:r>
      <w:r w:rsidR="00EE40FA" w:rsidRPr="00752E38">
        <w:rPr>
          <w:rFonts w:ascii="Times New Roman" w:hAnsi="Times New Roman"/>
          <w:sz w:val="24"/>
          <w:szCs w:val="24"/>
        </w:rPr>
        <w:t xml:space="preserve">Ord Gi* menunjukkan bahawa pada tahun 2015 sebanyak 5 sektor balai polis telah dikenalpasti sebagai kawasan </w:t>
      </w:r>
      <w:r w:rsidR="00EE40FA" w:rsidRPr="00752E38">
        <w:rPr>
          <w:rFonts w:ascii="Times New Roman" w:hAnsi="Times New Roman"/>
          <w:i/>
          <w:sz w:val="24"/>
          <w:szCs w:val="24"/>
        </w:rPr>
        <w:t>hot spot</w:t>
      </w:r>
      <w:r w:rsidR="00EE40FA" w:rsidRPr="00752E38">
        <w:rPr>
          <w:rFonts w:ascii="Times New Roman" w:hAnsi="Times New Roman"/>
          <w:sz w:val="24"/>
          <w:szCs w:val="24"/>
        </w:rPr>
        <w:t xml:space="preserve"> jenayah harta benda di Kuching, antaranya ialah sektor di bawah pengawasan Balai Polis Gita, Satok dan Sekama. </w:t>
      </w:r>
      <w:proofErr w:type="gramStart"/>
      <w:r w:rsidR="00EE40FA" w:rsidRPr="00752E38">
        <w:rPr>
          <w:rFonts w:ascii="Times New Roman" w:hAnsi="Times New Roman"/>
          <w:sz w:val="24"/>
          <w:szCs w:val="24"/>
        </w:rPr>
        <w:t xml:space="preserve">Dalam sempadan Balai Polis Gita, terdapat tiga kawasan </w:t>
      </w:r>
      <w:r w:rsidR="00EE40FA" w:rsidRPr="00752E38">
        <w:rPr>
          <w:rFonts w:ascii="Times New Roman" w:hAnsi="Times New Roman"/>
          <w:i/>
          <w:sz w:val="24"/>
          <w:szCs w:val="24"/>
        </w:rPr>
        <w:t>hot spot</w:t>
      </w:r>
      <w:r w:rsidR="00EE40FA" w:rsidRPr="00752E38">
        <w:rPr>
          <w:rFonts w:ascii="Times New Roman" w:hAnsi="Times New Roman"/>
          <w:sz w:val="24"/>
          <w:szCs w:val="24"/>
        </w:rPr>
        <w:t xml:space="preserve"> jenayah harta benda telah dikesan iaitu di sektor 1, sektor 2 dan sektor 3.</w:t>
      </w:r>
      <w:proofErr w:type="gramEnd"/>
      <w:r w:rsidR="00EE40FA" w:rsidRPr="00752E38">
        <w:rPr>
          <w:rFonts w:ascii="Times New Roman" w:hAnsi="Times New Roman"/>
          <w:sz w:val="24"/>
          <w:szCs w:val="24"/>
        </w:rPr>
        <w:t xml:space="preserve"> Kawasan yang mencatat </w:t>
      </w:r>
      <w:r w:rsidR="00EE40FA" w:rsidRPr="00752E38">
        <w:rPr>
          <w:rFonts w:ascii="Times New Roman" w:hAnsi="Times New Roman"/>
          <w:i/>
          <w:sz w:val="24"/>
          <w:szCs w:val="24"/>
        </w:rPr>
        <w:t>hot spot</w:t>
      </w:r>
      <w:r w:rsidR="00EE40FA" w:rsidRPr="00752E38">
        <w:rPr>
          <w:rFonts w:ascii="Times New Roman" w:hAnsi="Times New Roman"/>
          <w:sz w:val="24"/>
          <w:szCs w:val="24"/>
        </w:rPr>
        <w:t xml:space="preserve"> paling tinggi adalah di sektor 1 dengan nilai z skor 3.013046 manakala nilai P berjumlah 0.002586 serta di sektor 2 dengan nilai z skor sebanyak 3.436759 dan nilai P iaitu 0.000589. Kedua kawasan ini diklasifikasikan sebagai kawasan </w:t>
      </w:r>
      <w:r w:rsidR="00EE40FA" w:rsidRPr="00752E38">
        <w:rPr>
          <w:rFonts w:ascii="Times New Roman" w:hAnsi="Times New Roman"/>
          <w:i/>
          <w:sz w:val="24"/>
          <w:szCs w:val="24"/>
        </w:rPr>
        <w:t>hot spot</w:t>
      </w:r>
      <w:r w:rsidR="00EE40FA" w:rsidRPr="00752E38">
        <w:rPr>
          <w:rFonts w:ascii="Times New Roman" w:hAnsi="Times New Roman"/>
          <w:sz w:val="24"/>
          <w:szCs w:val="24"/>
        </w:rPr>
        <w:t xml:space="preserve"> jenayah harta benda yang paling signifikan kerana nilai z skor melebihi 2.58 berbanding sektor 3 yang mencatat nilai z skor terendah iaitu 1.703877 dengan nilai P iaitu 0.088404. Kawasan sektor 1 dan 2 dalam sempadan Gita mempunyai nilai z skor paling tinggi kerana kedua-dua kawasan ini adalah antara kawasan yang mempunyai kadar perbandaran yang tinggi iaitu kawasan perniagaan dan mempunyai kepadatan kawasan penempatan seperti kawasan kampung dan taman perumahan (Balai Polis Gita, 2018). </w:t>
      </w:r>
      <w:proofErr w:type="gramStart"/>
      <w:r w:rsidR="00EE40FA" w:rsidRPr="00752E38">
        <w:rPr>
          <w:rFonts w:ascii="Times New Roman" w:hAnsi="Times New Roman"/>
          <w:sz w:val="24"/>
          <w:szCs w:val="24"/>
        </w:rPr>
        <w:t xml:space="preserve">Jenayah sering berlaku di kawasan yang padat dengan perumahan dan komersial kerana kawasan ini menjadi tumpuan penduduk yang mempengaruhi potensi atau peluang yang tinggi untuk mendapatkan sasaran dan mangsa jenayah </w:t>
      </w:r>
      <w:r w:rsidR="00EE3E65" w:rsidRPr="00752E38">
        <w:rPr>
          <w:rFonts w:ascii="Times New Roman" w:hAnsi="Times New Roman"/>
          <w:sz w:val="24"/>
          <w:szCs w:val="24"/>
        </w:rPr>
        <w:t>(Christopher, 2010; Heba, 2016).</w:t>
      </w:r>
      <w:proofErr w:type="gramEnd"/>
    </w:p>
    <w:p w:rsidR="00EE40FA" w:rsidRPr="00752E38" w:rsidRDefault="00EE40FA" w:rsidP="00EE3E65">
      <w:pPr>
        <w:spacing w:after="0" w:line="240" w:lineRule="auto"/>
        <w:ind w:firstLine="720"/>
        <w:jc w:val="both"/>
        <w:rPr>
          <w:rFonts w:ascii="Times New Roman" w:hAnsi="Times New Roman"/>
          <w:sz w:val="24"/>
          <w:szCs w:val="24"/>
        </w:rPr>
      </w:pPr>
      <w:r w:rsidRPr="00752E38">
        <w:rPr>
          <w:rFonts w:ascii="Times New Roman" w:hAnsi="Times New Roman"/>
          <w:sz w:val="24"/>
          <w:szCs w:val="24"/>
        </w:rPr>
        <w:t xml:space="preserve">Dalam tempoh yang sama, kawasan </w:t>
      </w:r>
      <w:r w:rsidRPr="00752E38">
        <w:rPr>
          <w:rFonts w:ascii="Times New Roman" w:hAnsi="Times New Roman"/>
          <w:i/>
          <w:sz w:val="24"/>
          <w:szCs w:val="24"/>
        </w:rPr>
        <w:t>hot spot</w:t>
      </w:r>
      <w:r w:rsidRPr="00752E38">
        <w:rPr>
          <w:rFonts w:ascii="Times New Roman" w:hAnsi="Times New Roman"/>
          <w:sz w:val="24"/>
          <w:szCs w:val="24"/>
        </w:rPr>
        <w:t xml:space="preserve"> juga dikesan di kawasan Balai Polis Sekama iaitu di sektor 6 dengan nilai z skor bersamaan 1.817462 dan nilai P 0.069146 manakala bagi Balai Polis Satok, kawasan </w:t>
      </w:r>
      <w:r w:rsidRPr="00752E38">
        <w:rPr>
          <w:rFonts w:ascii="Times New Roman" w:hAnsi="Times New Roman"/>
          <w:i/>
          <w:sz w:val="24"/>
          <w:szCs w:val="24"/>
        </w:rPr>
        <w:t>hot spot</w:t>
      </w:r>
      <w:r w:rsidRPr="00752E38">
        <w:rPr>
          <w:rFonts w:ascii="Times New Roman" w:hAnsi="Times New Roman"/>
          <w:sz w:val="24"/>
          <w:szCs w:val="24"/>
        </w:rPr>
        <w:t xml:space="preserve"> terletak di sektor 1 dengan nilai z skor 1.702167 serta nilai P 0.088724. Walau bagaimanapun, kedua-dua kawasan </w:t>
      </w:r>
      <w:r w:rsidRPr="00752E38">
        <w:rPr>
          <w:rFonts w:ascii="Times New Roman" w:hAnsi="Times New Roman"/>
          <w:i/>
          <w:sz w:val="24"/>
          <w:szCs w:val="24"/>
        </w:rPr>
        <w:t>hot spot</w:t>
      </w:r>
      <w:r w:rsidRPr="00752E38">
        <w:rPr>
          <w:rFonts w:ascii="Times New Roman" w:hAnsi="Times New Roman"/>
          <w:sz w:val="24"/>
          <w:szCs w:val="24"/>
        </w:rPr>
        <w:t xml:space="preserve"> ini mencatat nilai z skor yang kurang signifikan dengan paras keyakinan hotspot 90% berbanding sektor 1 dan sektor 2 di kawasan sempadan Balai Polis Gita yang mempunyai nilai z skor tertinggi dalam tahun 2015 dengan paras keyakinan 99%. Ini menunjukkan bahawa dalam tempoh 2015, sektor 1 dan sektor 2 di Balai Polis Gita adalah diklasifikasikan sebagai kawasan </w:t>
      </w:r>
      <w:r w:rsidRPr="00752E38">
        <w:rPr>
          <w:rFonts w:ascii="Times New Roman" w:hAnsi="Times New Roman"/>
          <w:i/>
          <w:sz w:val="24"/>
          <w:szCs w:val="24"/>
        </w:rPr>
        <w:t>hot spot</w:t>
      </w:r>
      <w:r w:rsidRPr="00752E38">
        <w:rPr>
          <w:rFonts w:ascii="Times New Roman" w:hAnsi="Times New Roman"/>
          <w:sz w:val="24"/>
          <w:szCs w:val="24"/>
        </w:rPr>
        <w:t xml:space="preserve"> jenayah harta benda yang paling berisiko. Keputusan analisis </w:t>
      </w:r>
      <w:r w:rsidR="00B74601" w:rsidRPr="00752E38">
        <w:rPr>
          <w:rFonts w:ascii="Times New Roman" w:hAnsi="Times New Roman"/>
          <w:sz w:val="24"/>
          <w:szCs w:val="24"/>
        </w:rPr>
        <w:t>Getis-</w:t>
      </w:r>
      <w:r w:rsidRPr="00752E38">
        <w:rPr>
          <w:rFonts w:ascii="Times New Roman" w:hAnsi="Times New Roman"/>
          <w:sz w:val="24"/>
          <w:szCs w:val="24"/>
        </w:rPr>
        <w:t xml:space="preserve">Ord Gi* mengesahkan bahawa hipotesis null ditolak kerana hasil analisis jenayah harta benda bagi tahun 2015 di Kuching menunjukkan wujud pengelompokan jenayah secara statistikal signifikan. </w:t>
      </w:r>
    </w:p>
    <w:p w:rsidR="00EE3E65" w:rsidRPr="00752E38" w:rsidRDefault="00EE40FA" w:rsidP="00EE3E65">
      <w:pPr>
        <w:spacing w:after="0" w:line="240" w:lineRule="auto"/>
        <w:ind w:firstLine="720"/>
        <w:jc w:val="both"/>
        <w:rPr>
          <w:rFonts w:ascii="Times New Roman" w:hAnsi="Times New Roman"/>
          <w:sz w:val="24"/>
          <w:szCs w:val="24"/>
        </w:rPr>
      </w:pPr>
      <w:r w:rsidRPr="00752E38">
        <w:rPr>
          <w:rFonts w:ascii="Times New Roman" w:hAnsi="Times New Roman"/>
          <w:sz w:val="24"/>
          <w:szCs w:val="24"/>
        </w:rPr>
        <w:t xml:space="preserve">Pada tahun 2016, sebanyak 5 kawasan </w:t>
      </w:r>
      <w:r w:rsidRPr="00752E38">
        <w:rPr>
          <w:rFonts w:ascii="Times New Roman" w:hAnsi="Times New Roman"/>
          <w:i/>
          <w:sz w:val="24"/>
          <w:szCs w:val="24"/>
        </w:rPr>
        <w:t>hot spot</w:t>
      </w:r>
      <w:r w:rsidRPr="00752E38">
        <w:rPr>
          <w:rFonts w:ascii="Times New Roman" w:hAnsi="Times New Roman"/>
          <w:sz w:val="24"/>
          <w:szCs w:val="24"/>
        </w:rPr>
        <w:t xml:space="preserve"> jenayah harta benda telah dikenalpasti iaitu di sektor 1 dan 3 dalam sempadan Balai Polis Gita, sektor 1 dalam pengawasan Balai Polis Satok dan sektor 6 dan 4 dalam kawasan pentadbiran Balai Polis Sekama yang sekali gus membawa kepada penolakan hipotesis </w:t>
      </w:r>
      <w:r w:rsidRPr="00752E38">
        <w:rPr>
          <w:rFonts w:ascii="Times New Roman" w:hAnsi="Times New Roman"/>
          <w:i/>
          <w:sz w:val="24"/>
          <w:szCs w:val="24"/>
        </w:rPr>
        <w:t>null</w:t>
      </w:r>
      <w:r w:rsidRPr="00752E38">
        <w:rPr>
          <w:rFonts w:ascii="Times New Roman" w:hAnsi="Times New Roman"/>
          <w:sz w:val="24"/>
          <w:szCs w:val="24"/>
        </w:rPr>
        <w:t xml:space="preserve">. </w:t>
      </w:r>
      <w:proofErr w:type="gramStart"/>
      <w:r w:rsidRPr="00752E38">
        <w:rPr>
          <w:rFonts w:ascii="Times New Roman" w:hAnsi="Times New Roman"/>
          <w:sz w:val="24"/>
          <w:szCs w:val="24"/>
        </w:rPr>
        <w:t xml:space="preserve">Keputusan analisis mengesahkan bahawa kelima-lima kawasan </w:t>
      </w:r>
      <w:r w:rsidRPr="00752E38">
        <w:rPr>
          <w:rFonts w:ascii="Times New Roman" w:hAnsi="Times New Roman"/>
          <w:i/>
          <w:sz w:val="24"/>
          <w:szCs w:val="24"/>
        </w:rPr>
        <w:t>hot spot</w:t>
      </w:r>
      <w:r w:rsidRPr="00752E38">
        <w:rPr>
          <w:rFonts w:ascii="Times New Roman" w:hAnsi="Times New Roman"/>
          <w:sz w:val="24"/>
          <w:szCs w:val="24"/>
        </w:rPr>
        <w:t xml:space="preserve"> jenayah harta benda pada tahun 2016 mempunyai nilai z skor kurang daripada 2.58.</w:t>
      </w:r>
      <w:proofErr w:type="gramEnd"/>
      <w:r w:rsidRPr="00752E38">
        <w:rPr>
          <w:rFonts w:ascii="Times New Roman" w:hAnsi="Times New Roman"/>
          <w:sz w:val="24"/>
          <w:szCs w:val="24"/>
        </w:rPr>
        <w:t xml:space="preserve"> Ini dibuktikan nilai z skor sektor 1 dan 3 dalam sempadan Balai Polis Gita yang mencatat 2.128006 dan 2.531778 dengan paras keyakinan 95% manakala nilai z skor di sektor 1 di bawah pentadbiran Balai Polis Satok mencatat 1.837243 dan sektor 6 dan 4 dalam kawasan Balai Polis Sekama</w:t>
      </w:r>
      <w:r w:rsidR="005E25A5" w:rsidRPr="00752E38">
        <w:rPr>
          <w:rFonts w:ascii="Times New Roman" w:hAnsi="Times New Roman"/>
          <w:sz w:val="24"/>
          <w:szCs w:val="24"/>
        </w:rPr>
        <w:t>,</w:t>
      </w:r>
      <w:r w:rsidRPr="00752E38">
        <w:rPr>
          <w:rFonts w:ascii="Times New Roman" w:hAnsi="Times New Roman"/>
          <w:sz w:val="24"/>
          <w:szCs w:val="24"/>
        </w:rPr>
        <w:t xml:space="preserve"> masing-masing mencatat nilai z skor </w:t>
      </w:r>
      <w:r w:rsidR="00EE3E65" w:rsidRPr="00752E38">
        <w:rPr>
          <w:rFonts w:ascii="Times New Roman" w:hAnsi="Times New Roman"/>
          <w:sz w:val="24"/>
          <w:szCs w:val="24"/>
        </w:rPr>
        <w:t>sebanyak 2.530437 dan 1.723063.</w:t>
      </w:r>
    </w:p>
    <w:p w:rsidR="00EE40FA" w:rsidRPr="00752E38" w:rsidRDefault="00EE40FA" w:rsidP="00EE3E65">
      <w:pPr>
        <w:spacing w:after="0" w:line="240" w:lineRule="auto"/>
        <w:ind w:firstLine="720"/>
        <w:jc w:val="both"/>
        <w:rPr>
          <w:rFonts w:ascii="Times New Roman" w:hAnsi="Times New Roman"/>
          <w:sz w:val="24"/>
          <w:szCs w:val="24"/>
        </w:rPr>
      </w:pPr>
      <w:r w:rsidRPr="00752E38">
        <w:rPr>
          <w:rFonts w:ascii="Times New Roman" w:hAnsi="Times New Roman"/>
          <w:sz w:val="24"/>
          <w:szCs w:val="24"/>
        </w:rPr>
        <w:t xml:space="preserve">Hasil analisis </w:t>
      </w:r>
      <w:r w:rsidR="00B74601" w:rsidRPr="00752E38">
        <w:rPr>
          <w:rFonts w:ascii="Times New Roman" w:hAnsi="Times New Roman"/>
          <w:sz w:val="24"/>
          <w:szCs w:val="24"/>
        </w:rPr>
        <w:t>Getis-</w:t>
      </w:r>
      <w:r w:rsidRPr="00752E38">
        <w:rPr>
          <w:rFonts w:ascii="Times New Roman" w:hAnsi="Times New Roman"/>
          <w:sz w:val="24"/>
          <w:szCs w:val="24"/>
        </w:rPr>
        <w:t xml:space="preserve">Ord Gi* menunjukkan terdapat pengurangan kawasan </w:t>
      </w:r>
      <w:r w:rsidRPr="00752E38">
        <w:rPr>
          <w:rFonts w:ascii="Times New Roman" w:hAnsi="Times New Roman"/>
          <w:i/>
          <w:sz w:val="24"/>
          <w:szCs w:val="24"/>
        </w:rPr>
        <w:t xml:space="preserve">hot spot </w:t>
      </w:r>
      <w:r w:rsidRPr="00752E38">
        <w:rPr>
          <w:rFonts w:ascii="Times New Roman" w:hAnsi="Times New Roman"/>
          <w:sz w:val="24"/>
          <w:szCs w:val="24"/>
        </w:rPr>
        <w:t xml:space="preserve">pada tahun 2017 iaitu hanya empat kawasan </w:t>
      </w:r>
      <w:r w:rsidRPr="00752E38">
        <w:rPr>
          <w:rFonts w:ascii="Times New Roman" w:hAnsi="Times New Roman"/>
          <w:i/>
          <w:sz w:val="24"/>
          <w:szCs w:val="24"/>
        </w:rPr>
        <w:t>hot spot</w:t>
      </w:r>
      <w:r w:rsidRPr="00752E38">
        <w:rPr>
          <w:rFonts w:ascii="Times New Roman" w:hAnsi="Times New Roman"/>
          <w:sz w:val="24"/>
          <w:szCs w:val="24"/>
        </w:rPr>
        <w:t xml:space="preserve"> jenayah harta benda dikenalpasti berbanding tahun 2015 dan 2016. Kawasan </w:t>
      </w:r>
      <w:r w:rsidRPr="00752E38">
        <w:rPr>
          <w:rFonts w:ascii="Times New Roman" w:hAnsi="Times New Roman"/>
          <w:i/>
          <w:sz w:val="24"/>
          <w:szCs w:val="24"/>
        </w:rPr>
        <w:t>hot spot</w:t>
      </w:r>
      <w:r w:rsidRPr="00752E38">
        <w:rPr>
          <w:rFonts w:ascii="Times New Roman" w:hAnsi="Times New Roman"/>
          <w:sz w:val="24"/>
          <w:szCs w:val="24"/>
        </w:rPr>
        <w:t xml:space="preserve"> yang paling tinggi adalah sektor 6 di bawah seliaan Balai Polis Sekama dan sektor 2 dalam sempadan Balai Polis Padungan</w:t>
      </w:r>
      <w:r w:rsidR="005E25A5" w:rsidRPr="00752E38">
        <w:rPr>
          <w:rFonts w:ascii="Times New Roman" w:hAnsi="Times New Roman"/>
          <w:sz w:val="24"/>
          <w:szCs w:val="24"/>
        </w:rPr>
        <w:t>,</w:t>
      </w:r>
      <w:r w:rsidRPr="00752E38">
        <w:rPr>
          <w:rFonts w:ascii="Times New Roman" w:hAnsi="Times New Roman"/>
          <w:sz w:val="24"/>
          <w:szCs w:val="24"/>
        </w:rPr>
        <w:t xml:space="preserve"> masing-masing mencatat 2.739182 dan 2.608187 dengan paras keyakinan 99% berbanding sektor 3 dan sektor 6 dalam sempadan Balai Polis Gita yang mencatat kawasan </w:t>
      </w:r>
      <w:r w:rsidRPr="00752E38">
        <w:rPr>
          <w:rFonts w:ascii="Times New Roman" w:hAnsi="Times New Roman"/>
          <w:i/>
          <w:sz w:val="24"/>
          <w:szCs w:val="24"/>
        </w:rPr>
        <w:t>hot spot</w:t>
      </w:r>
      <w:r w:rsidRPr="00752E38">
        <w:rPr>
          <w:rFonts w:ascii="Times New Roman" w:hAnsi="Times New Roman"/>
          <w:sz w:val="24"/>
          <w:szCs w:val="24"/>
        </w:rPr>
        <w:t xml:space="preserve"> dengan nilai z skor masing-masing 1.955111 dan 1.758062</w:t>
      </w:r>
      <w:r w:rsidR="005E25A5" w:rsidRPr="00752E38">
        <w:rPr>
          <w:rFonts w:ascii="Times New Roman" w:hAnsi="Times New Roman"/>
          <w:sz w:val="24"/>
          <w:szCs w:val="24"/>
        </w:rPr>
        <w:t>,</w:t>
      </w:r>
      <w:r w:rsidRPr="00752E38">
        <w:rPr>
          <w:rFonts w:ascii="Times New Roman" w:hAnsi="Times New Roman"/>
          <w:sz w:val="24"/>
          <w:szCs w:val="24"/>
        </w:rPr>
        <w:t xml:space="preserve"> manakala Nilai P ialah 0.05057 dan 0.078737 dengan paras keyakinan 90% yang menunjukkan tahap signifikan yang rendah kerana nilai z skor kurang </w:t>
      </w:r>
      <w:r w:rsidRPr="00752E38">
        <w:rPr>
          <w:rFonts w:ascii="Times New Roman" w:hAnsi="Times New Roman"/>
          <w:sz w:val="24"/>
          <w:szCs w:val="24"/>
        </w:rPr>
        <w:lastRenderedPageBreak/>
        <w:t xml:space="preserve">daripada 2.58. Keputusan ini mendedahkan bahawa sektor 6 di bawah pentadbiran Balai Polis Sekama dan sektor 2 di bawah seliaan Balai Polis Padungan adalah kawasan yang berisiko tinggi berlaku jenayah harta benda kerana nilai z skor melebihi 2.58. Hasil analisis jenayah harta benda 2017 menunjukkan bahawa hipotesis </w:t>
      </w:r>
      <w:r w:rsidRPr="00752E38">
        <w:rPr>
          <w:rFonts w:ascii="Times New Roman" w:hAnsi="Times New Roman"/>
          <w:i/>
          <w:sz w:val="24"/>
          <w:szCs w:val="24"/>
        </w:rPr>
        <w:t>null</w:t>
      </w:r>
      <w:r w:rsidRPr="00752E38">
        <w:rPr>
          <w:rFonts w:ascii="Times New Roman" w:hAnsi="Times New Roman"/>
          <w:sz w:val="24"/>
          <w:szCs w:val="24"/>
        </w:rPr>
        <w:t xml:space="preserve"> ditolak kerana terdapat pengelompokan jenayah dalam ruangan secara statisti</w:t>
      </w:r>
      <w:r w:rsidR="005E25A5" w:rsidRPr="00752E38">
        <w:rPr>
          <w:rFonts w:ascii="Times New Roman" w:hAnsi="Times New Roman"/>
          <w:sz w:val="24"/>
          <w:szCs w:val="24"/>
        </w:rPr>
        <w:t>k</w:t>
      </w:r>
      <w:r w:rsidRPr="00752E38">
        <w:rPr>
          <w:rFonts w:ascii="Times New Roman" w:hAnsi="Times New Roman"/>
          <w:sz w:val="24"/>
          <w:szCs w:val="24"/>
        </w:rPr>
        <w:t xml:space="preserve">al signifikan. </w:t>
      </w:r>
    </w:p>
    <w:p w:rsidR="00EE3E65" w:rsidRPr="00752E38" w:rsidRDefault="00EE40FA" w:rsidP="00EE3E65">
      <w:pPr>
        <w:tabs>
          <w:tab w:val="left" w:pos="5889"/>
        </w:tabs>
        <w:spacing w:after="0" w:line="240" w:lineRule="auto"/>
        <w:ind w:firstLine="709"/>
        <w:jc w:val="both"/>
        <w:rPr>
          <w:rFonts w:ascii="Times New Roman" w:hAnsi="Times New Roman"/>
          <w:sz w:val="24"/>
          <w:szCs w:val="24"/>
        </w:rPr>
      </w:pPr>
      <w:proofErr w:type="gramStart"/>
      <w:r w:rsidRPr="00752E38">
        <w:rPr>
          <w:rFonts w:ascii="Times New Roman" w:hAnsi="Times New Roman"/>
          <w:sz w:val="24"/>
          <w:szCs w:val="24"/>
        </w:rPr>
        <w:t xml:space="preserve">Dalam tempoh (2015-2017) kawasan </w:t>
      </w:r>
      <w:r w:rsidRPr="00752E38">
        <w:rPr>
          <w:rFonts w:ascii="Times New Roman" w:hAnsi="Times New Roman"/>
          <w:i/>
          <w:sz w:val="24"/>
          <w:szCs w:val="24"/>
        </w:rPr>
        <w:t>hot spot</w:t>
      </w:r>
      <w:r w:rsidRPr="00752E38">
        <w:rPr>
          <w:rFonts w:ascii="Times New Roman" w:hAnsi="Times New Roman"/>
          <w:sz w:val="24"/>
          <w:szCs w:val="24"/>
        </w:rPr>
        <w:t xml:space="preserve"> jenayah harta benda didapati bertumpu di kawasan pusat bandar dan di kawasan yang mempunyai kepadatan populasi penduduk yang tinggi.</w:t>
      </w:r>
      <w:proofErr w:type="gramEnd"/>
      <w:r w:rsidRPr="00752E38">
        <w:rPr>
          <w:rFonts w:ascii="Times New Roman" w:hAnsi="Times New Roman"/>
          <w:sz w:val="24"/>
          <w:szCs w:val="24"/>
        </w:rPr>
        <w:t xml:space="preserve"> Ini bertepatan dengan kajian-kajian lepas yang menyatakan bahawa kawasan bandar merupakan tempat yang menyediakan pelbagai aktiviti sosio-ekonomi dan menjadi tumpuan penduduk serta berpotensi menjadi tumpuan penjenayah sehingga menimbulkan kebimbangan dan tekanan dalam kalangan penghuni bandar (</w:t>
      </w:r>
      <w:commentRangeStart w:id="19"/>
      <w:r w:rsidRPr="00752E38">
        <w:rPr>
          <w:rFonts w:ascii="Times New Roman" w:hAnsi="Times New Roman"/>
          <w:sz w:val="24"/>
          <w:szCs w:val="24"/>
        </w:rPr>
        <w:t>Siti</w:t>
      </w:r>
      <w:r w:rsidR="00FC7ACC">
        <w:rPr>
          <w:rFonts w:ascii="Times New Roman" w:hAnsi="Times New Roman"/>
          <w:sz w:val="24"/>
          <w:szCs w:val="24"/>
        </w:rPr>
        <w:t xml:space="preserve"> &amp; Aldrin</w:t>
      </w:r>
      <w:r w:rsidRPr="00752E38">
        <w:rPr>
          <w:rFonts w:ascii="Times New Roman" w:hAnsi="Times New Roman"/>
          <w:sz w:val="24"/>
          <w:szCs w:val="24"/>
        </w:rPr>
        <w:t>, 2008</w:t>
      </w:r>
      <w:commentRangeEnd w:id="19"/>
      <w:r w:rsidR="00510E2C" w:rsidRPr="00752E38">
        <w:rPr>
          <w:rStyle w:val="CommentReference"/>
          <w:rFonts w:eastAsia="DengXian"/>
          <w:lang w:val="en-MY" w:eastAsia="en-MY"/>
        </w:rPr>
        <w:commentReference w:id="19"/>
      </w:r>
      <w:r w:rsidRPr="00752E38">
        <w:rPr>
          <w:rFonts w:ascii="Times New Roman" w:hAnsi="Times New Roman"/>
          <w:sz w:val="24"/>
          <w:szCs w:val="24"/>
        </w:rPr>
        <w:t xml:space="preserve">; Ratcliffe &amp; McCullagh, 2001; Natalie &amp; Chris, 2010; Nor-Ina </w:t>
      </w:r>
      <w:r w:rsidR="00A92DB3" w:rsidRPr="00752E38">
        <w:rPr>
          <w:rFonts w:ascii="Times New Roman" w:hAnsi="Times New Roman"/>
          <w:sz w:val="24"/>
          <w:szCs w:val="24"/>
        </w:rPr>
        <w:t>et al.</w:t>
      </w:r>
      <w:r w:rsidR="00EE3E65" w:rsidRPr="00752E38">
        <w:rPr>
          <w:rFonts w:ascii="Times New Roman" w:hAnsi="Times New Roman"/>
          <w:sz w:val="24"/>
          <w:szCs w:val="24"/>
        </w:rPr>
        <w:t xml:space="preserve">, 2011; </w:t>
      </w:r>
      <w:commentRangeStart w:id="20"/>
      <w:r w:rsidR="00EE3E65" w:rsidRPr="00752E38">
        <w:rPr>
          <w:rFonts w:ascii="Times New Roman" w:hAnsi="Times New Roman"/>
          <w:sz w:val="24"/>
          <w:szCs w:val="24"/>
        </w:rPr>
        <w:t>T</w:t>
      </w:r>
      <w:r w:rsidR="005E71E3" w:rsidRPr="00752E38">
        <w:rPr>
          <w:rFonts w:ascii="Times New Roman" w:hAnsi="Times New Roman"/>
          <w:sz w:val="24"/>
          <w:szCs w:val="24"/>
        </w:rPr>
        <w:t>armiji &amp; Usman</w:t>
      </w:r>
      <w:r w:rsidR="00EE3E65" w:rsidRPr="00752E38">
        <w:rPr>
          <w:rFonts w:ascii="Times New Roman" w:hAnsi="Times New Roman"/>
          <w:sz w:val="24"/>
          <w:szCs w:val="24"/>
        </w:rPr>
        <w:t xml:space="preserve"> et </w:t>
      </w:r>
      <w:r w:rsidRPr="00752E38">
        <w:rPr>
          <w:rFonts w:ascii="Times New Roman" w:hAnsi="Times New Roman"/>
          <w:sz w:val="24"/>
          <w:szCs w:val="24"/>
        </w:rPr>
        <w:t>al</w:t>
      </w:r>
      <w:r w:rsidR="00560706" w:rsidRPr="00752E38">
        <w:rPr>
          <w:rFonts w:ascii="Times New Roman" w:hAnsi="Times New Roman"/>
          <w:sz w:val="24"/>
          <w:szCs w:val="24"/>
        </w:rPr>
        <w:t>., 2012; Md Hafiz</w:t>
      </w:r>
      <w:r w:rsidR="005E71E3" w:rsidRPr="00752E38">
        <w:rPr>
          <w:rFonts w:ascii="Times New Roman" w:hAnsi="Times New Roman"/>
          <w:sz w:val="24"/>
          <w:szCs w:val="24"/>
        </w:rPr>
        <w:t xml:space="preserve"> </w:t>
      </w:r>
      <w:r w:rsidR="00EE3E65" w:rsidRPr="00752E38">
        <w:rPr>
          <w:rFonts w:ascii="Times New Roman" w:hAnsi="Times New Roman"/>
          <w:sz w:val="24"/>
          <w:szCs w:val="24"/>
        </w:rPr>
        <w:t xml:space="preserve">et </w:t>
      </w:r>
      <w:r w:rsidRPr="00752E38">
        <w:rPr>
          <w:rFonts w:ascii="Times New Roman" w:hAnsi="Times New Roman"/>
          <w:sz w:val="24"/>
          <w:szCs w:val="24"/>
        </w:rPr>
        <w:t>al</w:t>
      </w:r>
      <w:r w:rsidR="00FC7ACC">
        <w:rPr>
          <w:rFonts w:ascii="Times New Roman" w:hAnsi="Times New Roman"/>
          <w:sz w:val="24"/>
          <w:szCs w:val="24"/>
        </w:rPr>
        <w:t>., 2012; Omer</w:t>
      </w:r>
      <w:r w:rsidRPr="00752E38">
        <w:rPr>
          <w:rFonts w:ascii="Times New Roman" w:hAnsi="Times New Roman"/>
          <w:sz w:val="24"/>
          <w:szCs w:val="24"/>
        </w:rPr>
        <w:t>, 2013</w:t>
      </w:r>
      <w:commentRangeEnd w:id="20"/>
      <w:r w:rsidR="00A92DB3" w:rsidRPr="00752E38">
        <w:rPr>
          <w:rStyle w:val="CommentReference"/>
          <w:rFonts w:eastAsia="DengXian"/>
          <w:lang w:val="en-MY" w:eastAsia="en-MY"/>
        </w:rPr>
        <w:commentReference w:id="20"/>
      </w:r>
      <w:r w:rsidRPr="00752E38">
        <w:rPr>
          <w:rFonts w:ascii="Times New Roman" w:hAnsi="Times New Roman"/>
          <w:sz w:val="24"/>
          <w:szCs w:val="24"/>
        </w:rPr>
        <w:t xml:space="preserve">; Sergi &amp; Joan, 2014; </w:t>
      </w:r>
      <w:commentRangeStart w:id="21"/>
      <w:r w:rsidRPr="00752E38">
        <w:rPr>
          <w:rFonts w:ascii="Times New Roman" w:hAnsi="Times New Roman"/>
          <w:sz w:val="24"/>
          <w:szCs w:val="24"/>
        </w:rPr>
        <w:t>R</w:t>
      </w:r>
      <w:r w:rsidR="00560706" w:rsidRPr="00752E38">
        <w:rPr>
          <w:rFonts w:ascii="Times New Roman" w:hAnsi="Times New Roman"/>
          <w:sz w:val="24"/>
          <w:szCs w:val="24"/>
        </w:rPr>
        <w:t>o</w:t>
      </w:r>
      <w:r w:rsidRPr="00752E38">
        <w:rPr>
          <w:rFonts w:ascii="Times New Roman" w:hAnsi="Times New Roman"/>
          <w:sz w:val="24"/>
          <w:szCs w:val="24"/>
        </w:rPr>
        <w:t>k &amp; Katja, 2014</w:t>
      </w:r>
      <w:commentRangeEnd w:id="21"/>
      <w:r w:rsidR="00A92DB3" w:rsidRPr="00752E38">
        <w:rPr>
          <w:rStyle w:val="CommentReference"/>
          <w:rFonts w:eastAsia="DengXian"/>
          <w:lang w:val="en-MY" w:eastAsia="en-MY"/>
        </w:rPr>
        <w:commentReference w:id="21"/>
      </w:r>
      <w:r w:rsidRPr="00752E38">
        <w:rPr>
          <w:rFonts w:ascii="Times New Roman" w:hAnsi="Times New Roman"/>
          <w:sz w:val="24"/>
          <w:szCs w:val="24"/>
        </w:rPr>
        <w:t>; Marina, 2016; Zubairu, 2017; Elsa &amp; Karina, 2017), malah kajian-kajian lepas di Malaysia menunjukkan jenayah harta benda lebih cenderung berlaku di kawasan bandar (</w:t>
      </w:r>
      <w:r w:rsidR="0023709C" w:rsidRPr="00752E38">
        <w:rPr>
          <w:rFonts w:ascii="Times New Roman" w:hAnsi="Times New Roman"/>
          <w:sz w:val="24"/>
          <w:szCs w:val="24"/>
        </w:rPr>
        <w:t>M</w:t>
      </w:r>
      <w:r w:rsidR="00EE3E65" w:rsidRPr="00752E38">
        <w:rPr>
          <w:rFonts w:ascii="Times New Roman" w:hAnsi="Times New Roman"/>
          <w:sz w:val="24"/>
          <w:szCs w:val="24"/>
        </w:rPr>
        <w:t>ohd</w:t>
      </w:r>
      <w:r w:rsidR="000965BA" w:rsidRPr="00752E38">
        <w:rPr>
          <w:rFonts w:ascii="Times New Roman" w:hAnsi="Times New Roman"/>
          <w:sz w:val="24"/>
          <w:szCs w:val="24"/>
        </w:rPr>
        <w:t xml:space="preserve"> Taib</w:t>
      </w:r>
      <w:r w:rsidR="00EE3E65" w:rsidRPr="00752E38">
        <w:rPr>
          <w:rFonts w:ascii="Times New Roman" w:hAnsi="Times New Roman"/>
          <w:sz w:val="24"/>
          <w:szCs w:val="24"/>
        </w:rPr>
        <w:t xml:space="preserve"> et </w:t>
      </w:r>
      <w:r w:rsidRPr="00752E38">
        <w:rPr>
          <w:rFonts w:ascii="Times New Roman" w:hAnsi="Times New Roman"/>
          <w:sz w:val="24"/>
          <w:szCs w:val="24"/>
        </w:rPr>
        <w:t>al</w:t>
      </w:r>
      <w:r w:rsidR="00A92DB3" w:rsidRPr="00752E38">
        <w:rPr>
          <w:rFonts w:ascii="Times New Roman" w:hAnsi="Times New Roman"/>
          <w:sz w:val="24"/>
          <w:szCs w:val="24"/>
        </w:rPr>
        <w:t>,</w:t>
      </w:r>
      <w:r w:rsidRPr="00752E38">
        <w:rPr>
          <w:rFonts w:ascii="Times New Roman" w:hAnsi="Times New Roman"/>
          <w:sz w:val="24"/>
          <w:szCs w:val="24"/>
        </w:rPr>
        <w:t xml:space="preserve"> 2010; </w:t>
      </w:r>
      <w:commentRangeStart w:id="22"/>
      <w:r w:rsidR="0023709C" w:rsidRPr="00752E38">
        <w:rPr>
          <w:rFonts w:ascii="Times New Roman" w:hAnsi="Times New Roman"/>
          <w:sz w:val="24"/>
          <w:szCs w:val="24"/>
        </w:rPr>
        <w:t>M</w:t>
      </w:r>
      <w:r w:rsidRPr="00752E38">
        <w:rPr>
          <w:rFonts w:ascii="Times New Roman" w:hAnsi="Times New Roman"/>
          <w:sz w:val="24"/>
          <w:szCs w:val="24"/>
        </w:rPr>
        <w:t xml:space="preserve">d </w:t>
      </w:r>
      <w:r w:rsidR="00EE4B8C" w:rsidRPr="00752E38">
        <w:rPr>
          <w:rFonts w:ascii="Times New Roman" w:hAnsi="Times New Roman"/>
          <w:sz w:val="24"/>
          <w:szCs w:val="24"/>
        </w:rPr>
        <w:t>Hafiz  et.al</w:t>
      </w:r>
      <w:r w:rsidRPr="00752E38">
        <w:rPr>
          <w:rFonts w:ascii="Times New Roman" w:hAnsi="Times New Roman"/>
          <w:sz w:val="24"/>
          <w:szCs w:val="24"/>
        </w:rPr>
        <w:t>, 2013</w:t>
      </w:r>
      <w:commentRangeEnd w:id="22"/>
      <w:r w:rsidR="00A92DB3" w:rsidRPr="00752E38">
        <w:rPr>
          <w:rStyle w:val="CommentReference"/>
          <w:rFonts w:eastAsia="DengXian"/>
          <w:lang w:val="en-MY" w:eastAsia="en-MY"/>
        </w:rPr>
        <w:commentReference w:id="22"/>
      </w:r>
      <w:r w:rsidRPr="00752E38">
        <w:rPr>
          <w:rFonts w:ascii="Times New Roman" w:hAnsi="Times New Roman"/>
          <w:sz w:val="24"/>
          <w:szCs w:val="24"/>
        </w:rPr>
        <w:t xml:space="preserve">; Kamarudin &amp; Jamaludin, 2013; </w:t>
      </w:r>
      <w:commentRangeStart w:id="23"/>
      <w:r w:rsidRPr="00752E38">
        <w:rPr>
          <w:rFonts w:ascii="Times New Roman" w:hAnsi="Times New Roman"/>
          <w:sz w:val="24"/>
          <w:szCs w:val="24"/>
        </w:rPr>
        <w:t>Jalaluddin &amp;</w:t>
      </w:r>
      <w:r w:rsidR="00EE3E65" w:rsidRPr="00752E38">
        <w:rPr>
          <w:rFonts w:ascii="Times New Roman" w:hAnsi="Times New Roman"/>
          <w:sz w:val="24"/>
          <w:szCs w:val="24"/>
        </w:rPr>
        <w:t xml:space="preserve"> Mohd</w:t>
      </w:r>
      <w:r w:rsidR="00FD04BB" w:rsidRPr="00752E38">
        <w:rPr>
          <w:rFonts w:ascii="Times New Roman" w:hAnsi="Times New Roman"/>
          <w:sz w:val="24"/>
          <w:szCs w:val="24"/>
        </w:rPr>
        <w:t xml:space="preserve"> </w:t>
      </w:r>
      <w:r w:rsidR="00FD04BB" w:rsidRPr="00752E38">
        <w:rPr>
          <w:rFonts w:ascii="Times New Roman" w:hAnsi="Times New Roman" w:cs="Times New Roman"/>
          <w:sz w:val="24"/>
          <w:szCs w:val="24"/>
        </w:rPr>
        <w:t>Asruladlyi</w:t>
      </w:r>
      <w:r w:rsidR="00EE3E65" w:rsidRPr="00752E38">
        <w:rPr>
          <w:rFonts w:ascii="Times New Roman" w:hAnsi="Times New Roman"/>
          <w:sz w:val="24"/>
          <w:szCs w:val="24"/>
        </w:rPr>
        <w:t>; 2015)</w:t>
      </w:r>
      <w:commentRangeEnd w:id="23"/>
      <w:r w:rsidR="006003D9" w:rsidRPr="00752E38">
        <w:rPr>
          <w:rStyle w:val="CommentReference"/>
          <w:rFonts w:eastAsia="DengXian"/>
          <w:lang w:val="en-MY" w:eastAsia="en-MY"/>
        </w:rPr>
        <w:commentReference w:id="23"/>
      </w:r>
      <w:r w:rsidR="00EE3E65" w:rsidRPr="00752E38">
        <w:rPr>
          <w:rFonts w:ascii="Times New Roman" w:hAnsi="Times New Roman"/>
          <w:sz w:val="24"/>
          <w:szCs w:val="24"/>
        </w:rPr>
        <w:t>.</w:t>
      </w:r>
    </w:p>
    <w:p w:rsidR="00EE40FA" w:rsidRPr="00752E38" w:rsidRDefault="00EE40FA" w:rsidP="00EE3E65">
      <w:pPr>
        <w:tabs>
          <w:tab w:val="left" w:pos="5889"/>
        </w:tabs>
        <w:spacing w:after="0" w:line="240" w:lineRule="auto"/>
        <w:ind w:firstLine="709"/>
        <w:jc w:val="both"/>
        <w:rPr>
          <w:rFonts w:ascii="Times New Roman" w:hAnsi="Times New Roman"/>
          <w:sz w:val="24"/>
          <w:szCs w:val="24"/>
        </w:rPr>
      </w:pPr>
      <w:proofErr w:type="gramStart"/>
      <w:r w:rsidRPr="00752E38">
        <w:rPr>
          <w:rFonts w:ascii="Times New Roman" w:hAnsi="Times New Roman"/>
          <w:sz w:val="24"/>
          <w:szCs w:val="24"/>
        </w:rPr>
        <w:t>Secara keselur</w:t>
      </w:r>
      <w:r w:rsidR="00EE3E65" w:rsidRPr="00752E38">
        <w:rPr>
          <w:rFonts w:ascii="Times New Roman" w:hAnsi="Times New Roman"/>
          <w:sz w:val="24"/>
          <w:szCs w:val="24"/>
        </w:rPr>
        <w:t>uhannya walaupun trend statistik</w:t>
      </w:r>
      <w:r w:rsidRPr="00752E38">
        <w:rPr>
          <w:rFonts w:ascii="Times New Roman" w:hAnsi="Times New Roman"/>
          <w:sz w:val="24"/>
          <w:szCs w:val="24"/>
        </w:rPr>
        <w:t xml:space="preserve"> jenayah harta benda dalam tempoh 2015-2017 telah menunjukkan penurunan sebanyak 369 kes atau 21.4%, namun kawasan </w:t>
      </w:r>
      <w:r w:rsidRPr="00752E38">
        <w:rPr>
          <w:rFonts w:ascii="Times New Roman" w:hAnsi="Times New Roman"/>
          <w:i/>
          <w:sz w:val="24"/>
          <w:szCs w:val="24"/>
        </w:rPr>
        <w:t>hot spot</w:t>
      </w:r>
      <w:r w:rsidRPr="00752E38">
        <w:rPr>
          <w:rFonts w:ascii="Times New Roman" w:hAnsi="Times New Roman"/>
          <w:sz w:val="24"/>
          <w:szCs w:val="24"/>
        </w:rPr>
        <w:t xml:space="preserve"> jenayah harta benda masih wujud di beberapa sektor tertentu.</w:t>
      </w:r>
      <w:proofErr w:type="gramEnd"/>
      <w:r w:rsidRPr="00752E38">
        <w:rPr>
          <w:rFonts w:ascii="Times New Roman" w:hAnsi="Times New Roman"/>
          <w:sz w:val="24"/>
          <w:szCs w:val="24"/>
        </w:rPr>
        <w:t xml:space="preserve"> Walau bagaimanapun, jumlah sektor yang dikenalpasti sebagai </w:t>
      </w:r>
      <w:r w:rsidRPr="00752E38">
        <w:rPr>
          <w:rFonts w:ascii="Times New Roman" w:hAnsi="Times New Roman"/>
          <w:i/>
          <w:sz w:val="24"/>
          <w:szCs w:val="24"/>
        </w:rPr>
        <w:t>hot spot</w:t>
      </w:r>
      <w:r w:rsidRPr="00752E38">
        <w:rPr>
          <w:rFonts w:ascii="Times New Roman" w:hAnsi="Times New Roman"/>
          <w:sz w:val="24"/>
          <w:szCs w:val="24"/>
        </w:rPr>
        <w:t xml:space="preserve"> jenayah harta benda adalah statik dalam tempoh 2015-2016 iaitu sebanyak 5 sektor hot spot berbanding tahun 2017, jumlah </w:t>
      </w:r>
      <w:r w:rsidRPr="00752E38">
        <w:rPr>
          <w:rFonts w:ascii="Times New Roman" w:hAnsi="Times New Roman"/>
          <w:i/>
          <w:sz w:val="24"/>
          <w:szCs w:val="24"/>
        </w:rPr>
        <w:t>hot spot</w:t>
      </w:r>
      <w:r w:rsidRPr="00752E38">
        <w:rPr>
          <w:rFonts w:ascii="Times New Roman" w:hAnsi="Times New Roman"/>
          <w:sz w:val="24"/>
          <w:szCs w:val="24"/>
        </w:rPr>
        <w:t xml:space="preserve"> telah berkurang kepada 4 sektor. Ini menunjukkan bahawa pihak polis berjaya mengurangkan </w:t>
      </w:r>
      <w:proofErr w:type="gramStart"/>
      <w:r w:rsidRPr="00752E38">
        <w:rPr>
          <w:rFonts w:ascii="Times New Roman" w:hAnsi="Times New Roman"/>
          <w:sz w:val="24"/>
          <w:szCs w:val="24"/>
        </w:rPr>
        <w:t>kadar</w:t>
      </w:r>
      <w:proofErr w:type="gramEnd"/>
      <w:r w:rsidRPr="00752E38">
        <w:rPr>
          <w:rFonts w:ascii="Times New Roman" w:hAnsi="Times New Roman"/>
          <w:sz w:val="24"/>
          <w:szCs w:val="24"/>
        </w:rPr>
        <w:t xml:space="preserve"> jenayah harta benda dan kawasan </w:t>
      </w:r>
      <w:r w:rsidRPr="00752E38">
        <w:rPr>
          <w:rFonts w:ascii="Times New Roman" w:hAnsi="Times New Roman"/>
          <w:i/>
          <w:sz w:val="24"/>
          <w:szCs w:val="24"/>
        </w:rPr>
        <w:t>hot spot</w:t>
      </w:r>
      <w:r w:rsidRPr="00752E38">
        <w:rPr>
          <w:rFonts w:ascii="Times New Roman" w:hAnsi="Times New Roman"/>
          <w:sz w:val="24"/>
          <w:szCs w:val="24"/>
        </w:rPr>
        <w:t xml:space="preserve"> di Kuching, Sarawak. Walau bagaimanapun, dalam tempoh 2015 hingga 2017 keputusan analisis menunjukkan tiada kawasan </w:t>
      </w:r>
      <w:r w:rsidRPr="00752E38">
        <w:rPr>
          <w:rFonts w:ascii="Times New Roman" w:hAnsi="Times New Roman"/>
          <w:i/>
          <w:sz w:val="24"/>
          <w:szCs w:val="24"/>
        </w:rPr>
        <w:t>cold spot</w:t>
      </w:r>
      <w:r w:rsidRPr="00752E38">
        <w:rPr>
          <w:rFonts w:ascii="Times New Roman" w:hAnsi="Times New Roman"/>
          <w:sz w:val="24"/>
          <w:szCs w:val="24"/>
        </w:rPr>
        <w:t xml:space="preserve"> jenayah harta benda dikenalpasti di kawasan kajian. </w:t>
      </w:r>
    </w:p>
    <w:p w:rsidR="00992958" w:rsidRPr="00752E38" w:rsidRDefault="00992958" w:rsidP="00EE3E65">
      <w:pPr>
        <w:tabs>
          <w:tab w:val="left" w:pos="5889"/>
        </w:tabs>
        <w:spacing w:after="0" w:line="240" w:lineRule="auto"/>
        <w:ind w:firstLine="709"/>
        <w:jc w:val="both"/>
        <w:rPr>
          <w:rFonts w:ascii="Times New Roman" w:hAnsi="Times New Roman"/>
          <w:sz w:val="24"/>
          <w:szCs w:val="24"/>
        </w:rPr>
      </w:pPr>
    </w:p>
    <w:p w:rsidR="00992958" w:rsidRPr="00752E38" w:rsidRDefault="00992958" w:rsidP="00EE3E65">
      <w:pPr>
        <w:tabs>
          <w:tab w:val="left" w:pos="5889"/>
        </w:tabs>
        <w:spacing w:after="0" w:line="240" w:lineRule="auto"/>
        <w:ind w:firstLine="709"/>
        <w:jc w:val="both"/>
        <w:rPr>
          <w:rFonts w:ascii="Times New Roman" w:hAnsi="Times New Roman"/>
          <w:sz w:val="24"/>
          <w:szCs w:val="24"/>
        </w:rPr>
      </w:pPr>
    </w:p>
    <w:p w:rsidR="00EE40FA" w:rsidRPr="00752E38" w:rsidRDefault="00EE40FA" w:rsidP="00992958">
      <w:pPr>
        <w:spacing w:after="0" w:line="240" w:lineRule="auto"/>
        <w:rPr>
          <w:rFonts w:ascii="Times New Roman" w:hAnsi="Times New Roman"/>
          <w:b/>
          <w:sz w:val="24"/>
          <w:szCs w:val="24"/>
        </w:rPr>
      </w:pPr>
      <w:r w:rsidRPr="00752E38">
        <w:rPr>
          <w:rFonts w:ascii="Times New Roman" w:hAnsi="Times New Roman"/>
          <w:b/>
          <w:sz w:val="24"/>
          <w:szCs w:val="24"/>
        </w:rPr>
        <w:t>Kesimpulan</w:t>
      </w:r>
    </w:p>
    <w:p w:rsidR="00992958" w:rsidRPr="00752E38" w:rsidRDefault="00992958" w:rsidP="00992958">
      <w:pPr>
        <w:spacing w:after="0" w:line="240" w:lineRule="auto"/>
        <w:rPr>
          <w:rFonts w:ascii="Times New Roman" w:hAnsi="Times New Roman"/>
          <w:b/>
          <w:sz w:val="24"/>
          <w:szCs w:val="24"/>
        </w:rPr>
      </w:pPr>
    </w:p>
    <w:p w:rsidR="00EE40FA" w:rsidRPr="00752E38" w:rsidRDefault="00EE40FA" w:rsidP="00992958">
      <w:pPr>
        <w:spacing w:after="0" w:line="240" w:lineRule="auto"/>
        <w:jc w:val="both"/>
        <w:rPr>
          <w:rFonts w:ascii="Times New Roman" w:eastAsia="Times New Roman" w:hAnsi="Times New Roman"/>
          <w:sz w:val="24"/>
          <w:szCs w:val="24"/>
        </w:rPr>
      </w:pPr>
      <w:proofErr w:type="gramStart"/>
      <w:r w:rsidRPr="00752E38">
        <w:rPr>
          <w:rFonts w:ascii="Times New Roman" w:hAnsi="Times New Roman"/>
          <w:sz w:val="24"/>
          <w:szCs w:val="24"/>
        </w:rPr>
        <w:t xml:space="preserve">Secara keseluruhan kajian ini dapat mengenal pasti kawasan </w:t>
      </w:r>
      <w:r w:rsidRPr="00752E38">
        <w:rPr>
          <w:rFonts w:ascii="Times New Roman" w:hAnsi="Times New Roman"/>
          <w:i/>
          <w:sz w:val="24"/>
          <w:szCs w:val="24"/>
        </w:rPr>
        <w:t>hot spot</w:t>
      </w:r>
      <w:r w:rsidRPr="00752E38">
        <w:rPr>
          <w:rFonts w:ascii="Times New Roman" w:hAnsi="Times New Roman"/>
          <w:sz w:val="24"/>
          <w:szCs w:val="24"/>
        </w:rPr>
        <w:t xml:space="preserve"> jenayah harta benda yang statistikal signifikan di Kuching Sarawak dengan menggunakan teknik </w:t>
      </w:r>
      <w:r w:rsidR="00B74601" w:rsidRPr="00752E38">
        <w:rPr>
          <w:rFonts w:ascii="Times New Roman" w:hAnsi="Times New Roman"/>
          <w:sz w:val="24"/>
          <w:szCs w:val="24"/>
        </w:rPr>
        <w:t>Getis-</w:t>
      </w:r>
      <w:r w:rsidRPr="00752E38">
        <w:rPr>
          <w:rFonts w:ascii="Times New Roman" w:hAnsi="Times New Roman"/>
          <w:sz w:val="24"/>
          <w:szCs w:val="24"/>
        </w:rPr>
        <w:t>Ord Gi*.</w:t>
      </w:r>
      <w:proofErr w:type="gramEnd"/>
      <w:r w:rsidRPr="00752E38">
        <w:rPr>
          <w:rFonts w:ascii="Times New Roman" w:hAnsi="Times New Roman"/>
          <w:sz w:val="24"/>
          <w:szCs w:val="24"/>
        </w:rPr>
        <w:t xml:space="preserve"> </w:t>
      </w:r>
      <w:proofErr w:type="gramStart"/>
      <w:r w:rsidRPr="00752E38">
        <w:rPr>
          <w:rFonts w:ascii="Times New Roman" w:hAnsi="Times New Roman"/>
          <w:sz w:val="24"/>
          <w:szCs w:val="24"/>
        </w:rPr>
        <w:t xml:space="preserve">Jelas bahawa teknik ini paling tepat digunakan kerana dapat mengesan kawasan </w:t>
      </w:r>
      <w:r w:rsidRPr="00752E38">
        <w:rPr>
          <w:rFonts w:ascii="Times New Roman" w:hAnsi="Times New Roman"/>
          <w:i/>
          <w:sz w:val="24"/>
          <w:szCs w:val="24"/>
        </w:rPr>
        <w:t>hot spot</w:t>
      </w:r>
      <w:r w:rsidRPr="00752E38">
        <w:rPr>
          <w:rFonts w:ascii="Times New Roman" w:hAnsi="Times New Roman"/>
          <w:sz w:val="24"/>
          <w:szCs w:val="24"/>
        </w:rPr>
        <w:t xml:space="preserve"> jenayah harta benda dengan tahap signifikan yang membolehkan pengesahan kesignifikanan </w:t>
      </w:r>
      <w:r w:rsidRPr="00752E38">
        <w:rPr>
          <w:rFonts w:ascii="Times New Roman" w:hAnsi="Times New Roman"/>
          <w:i/>
          <w:sz w:val="24"/>
          <w:szCs w:val="24"/>
        </w:rPr>
        <w:t>hot spot</w:t>
      </w:r>
      <w:r w:rsidRPr="00752E38">
        <w:rPr>
          <w:rFonts w:ascii="Times New Roman" w:hAnsi="Times New Roman"/>
          <w:sz w:val="24"/>
          <w:szCs w:val="24"/>
        </w:rPr>
        <w:t xml:space="preserve"> jenayah dapat dilakukan.</w:t>
      </w:r>
      <w:proofErr w:type="gramEnd"/>
      <w:r w:rsidRPr="00752E38">
        <w:rPr>
          <w:rFonts w:ascii="Times New Roman" w:hAnsi="Times New Roman"/>
          <w:sz w:val="24"/>
          <w:szCs w:val="24"/>
        </w:rPr>
        <w:t xml:space="preserve"> Hasil kajian ini yang menggunakan</w:t>
      </w:r>
      <w:r w:rsidRPr="00752E38">
        <w:rPr>
          <w:rFonts w:ascii="Times New Roman" w:eastAsia="Times New Roman" w:hAnsi="Times New Roman"/>
          <w:sz w:val="24"/>
          <w:szCs w:val="24"/>
        </w:rPr>
        <w:t xml:space="preserve"> unit analisis yang lebih kecil iaitu sempadan sektor balai dapat membantu pihak PDRM dan PBT dalam mengenal pasti kawasan tumpuan jenayah pada skala yang lebih kecil berbanding sempadan daerah, mukim atau balai, sekali </w:t>
      </w:r>
      <w:proofErr w:type="gramStart"/>
      <w:r w:rsidRPr="00752E38">
        <w:rPr>
          <w:rFonts w:ascii="Times New Roman" w:eastAsia="Times New Roman" w:hAnsi="Times New Roman"/>
          <w:sz w:val="24"/>
          <w:szCs w:val="24"/>
        </w:rPr>
        <w:t>gus</w:t>
      </w:r>
      <w:proofErr w:type="gramEnd"/>
      <w:r w:rsidRPr="00752E38">
        <w:rPr>
          <w:rFonts w:ascii="Times New Roman" w:eastAsia="Times New Roman" w:hAnsi="Times New Roman"/>
          <w:sz w:val="24"/>
          <w:szCs w:val="24"/>
        </w:rPr>
        <w:t xml:space="preserve"> membantu</w:t>
      </w:r>
      <w:r w:rsidRPr="00752E38">
        <w:rPr>
          <w:rFonts w:ascii="Times New Roman" w:hAnsi="Times New Roman"/>
          <w:sz w:val="24"/>
          <w:szCs w:val="24"/>
        </w:rPr>
        <w:t xml:space="preserve"> dalam penambahbaikan langkah pencegahan jenayah di kawasan kajian. </w:t>
      </w:r>
      <w:proofErr w:type="gramStart"/>
      <w:r w:rsidRPr="00752E38">
        <w:rPr>
          <w:rFonts w:ascii="Times New Roman" w:hAnsi="Times New Roman"/>
          <w:sz w:val="24"/>
          <w:szCs w:val="24"/>
        </w:rPr>
        <w:t>Melalui pengaplikasian GIS, jelas bahawa teknologi ini membolehkan analisis jenayah dalam konteks elemen ruangan dijalankan dan membantu memahami fenomena jenayah harta benda di Kuching, Sarawak.</w:t>
      </w:r>
      <w:proofErr w:type="gramEnd"/>
      <w:r w:rsidRPr="00752E38">
        <w:rPr>
          <w:rFonts w:ascii="Times New Roman" w:hAnsi="Times New Roman"/>
          <w:sz w:val="24"/>
          <w:szCs w:val="24"/>
        </w:rPr>
        <w:t xml:space="preserve"> Di samping itu GIS juga membantu mengesan trend perubahan </w:t>
      </w:r>
      <w:r w:rsidRPr="00752E38">
        <w:rPr>
          <w:rFonts w:ascii="Times New Roman" w:hAnsi="Times New Roman"/>
          <w:i/>
          <w:sz w:val="24"/>
          <w:szCs w:val="24"/>
        </w:rPr>
        <w:t>hot spot</w:t>
      </w:r>
      <w:r w:rsidRPr="00752E38">
        <w:rPr>
          <w:rFonts w:ascii="Times New Roman" w:hAnsi="Times New Roman"/>
          <w:sz w:val="24"/>
          <w:szCs w:val="24"/>
        </w:rPr>
        <w:t xml:space="preserve"> jenayah harta benda dalam tempoh 2015-2017 mengikut sektor balai polis di kawasan kajian. </w:t>
      </w:r>
      <w:r w:rsidRPr="00752E38">
        <w:rPr>
          <w:rFonts w:ascii="Times New Roman" w:eastAsia="Times New Roman" w:hAnsi="Times New Roman"/>
          <w:sz w:val="24"/>
          <w:szCs w:val="24"/>
        </w:rPr>
        <w:t xml:space="preserve">Hasil daripada kajian ini dicadangkan supaya kajian akan datang menggunakan data jenayah harta benda bagi tempoh lima hingga 10 tahun bagi mengenal pasti perubahan </w:t>
      </w:r>
      <w:r w:rsidRPr="00752E38">
        <w:rPr>
          <w:rFonts w:ascii="Times New Roman" w:eastAsia="Times New Roman" w:hAnsi="Times New Roman"/>
          <w:i/>
          <w:sz w:val="24"/>
          <w:szCs w:val="24"/>
        </w:rPr>
        <w:t>hot spot</w:t>
      </w:r>
      <w:r w:rsidRPr="00752E38">
        <w:rPr>
          <w:rFonts w:ascii="Times New Roman" w:eastAsia="Times New Roman" w:hAnsi="Times New Roman"/>
          <w:sz w:val="24"/>
          <w:szCs w:val="24"/>
        </w:rPr>
        <w:t xml:space="preserve"> jenayah harta benda dan mengesan kawasan yang kerap diklasifikasikan sebagai </w:t>
      </w:r>
      <w:r w:rsidRPr="00752E38">
        <w:rPr>
          <w:rFonts w:ascii="Times New Roman" w:eastAsia="Times New Roman" w:hAnsi="Times New Roman"/>
          <w:i/>
          <w:sz w:val="24"/>
          <w:szCs w:val="24"/>
        </w:rPr>
        <w:t>hot spot</w:t>
      </w:r>
      <w:r w:rsidRPr="00752E38">
        <w:rPr>
          <w:rFonts w:ascii="Times New Roman" w:eastAsia="Times New Roman" w:hAnsi="Times New Roman"/>
          <w:sz w:val="24"/>
          <w:szCs w:val="24"/>
        </w:rPr>
        <w:t xml:space="preserve">.  </w:t>
      </w:r>
    </w:p>
    <w:p w:rsidR="00731938" w:rsidRPr="00752E38" w:rsidRDefault="00731938" w:rsidP="00FC7ACC">
      <w:pPr>
        <w:spacing w:after="0" w:line="240" w:lineRule="auto"/>
        <w:jc w:val="both"/>
        <w:rPr>
          <w:rFonts w:ascii="Times New Roman" w:hAnsi="Times New Roman"/>
          <w:sz w:val="24"/>
          <w:szCs w:val="24"/>
        </w:rPr>
      </w:pPr>
    </w:p>
    <w:p w:rsidR="00992958" w:rsidRPr="00FC7ACC" w:rsidRDefault="00EE40FA" w:rsidP="00FC7ACC">
      <w:pPr>
        <w:pStyle w:val="Heading1"/>
        <w:spacing w:before="0" w:line="240" w:lineRule="auto"/>
        <w:jc w:val="both"/>
        <w:rPr>
          <w:rFonts w:ascii="Times New Roman" w:hAnsi="Times New Roman"/>
          <w:color w:val="auto"/>
          <w:sz w:val="24"/>
          <w:szCs w:val="24"/>
        </w:rPr>
      </w:pPr>
      <w:r w:rsidRPr="00FC7ACC">
        <w:rPr>
          <w:rFonts w:ascii="Times New Roman" w:hAnsi="Times New Roman"/>
          <w:color w:val="auto"/>
          <w:sz w:val="24"/>
          <w:szCs w:val="24"/>
        </w:rPr>
        <w:lastRenderedPageBreak/>
        <w:t>Rujukan</w:t>
      </w:r>
    </w:p>
    <w:p w:rsidR="00992958" w:rsidRPr="00FC7ACC" w:rsidRDefault="00992958" w:rsidP="00FC7ACC">
      <w:pPr>
        <w:spacing w:after="0" w:line="240" w:lineRule="auto"/>
        <w:rPr>
          <w:rFonts w:ascii="Times New Roman" w:hAnsi="Times New Roman" w:cs="Times New Roman"/>
          <w:sz w:val="24"/>
          <w:szCs w:val="24"/>
          <w:lang w:eastAsia="ja-JP"/>
        </w:rPr>
      </w:pPr>
    </w:p>
    <w:p w:rsidR="00FC7ACC" w:rsidRPr="00FC7ACC" w:rsidRDefault="00FC7ACC" w:rsidP="00FA7F5F">
      <w:pPr>
        <w:pStyle w:val="Default"/>
        <w:ind w:left="720" w:hanging="720"/>
        <w:jc w:val="both"/>
        <w:rPr>
          <w:color w:val="auto"/>
        </w:rPr>
      </w:pPr>
      <w:r w:rsidRPr="00FC7ACC">
        <w:rPr>
          <w:color w:val="auto"/>
        </w:rPr>
        <w:t>Ahmad Nazri, M</w:t>
      </w:r>
      <w:proofErr w:type="gramStart"/>
      <w:r w:rsidRPr="00FC7ACC">
        <w:rPr>
          <w:color w:val="auto"/>
        </w:rPr>
        <w:t>,</w:t>
      </w:r>
      <w:r>
        <w:rPr>
          <w:color w:val="auto"/>
        </w:rPr>
        <w:t>L</w:t>
      </w:r>
      <w:proofErr w:type="gramEnd"/>
      <w:r>
        <w:rPr>
          <w:color w:val="auto"/>
        </w:rPr>
        <w:t>., Norsiah, A.</w:t>
      </w:r>
      <w:r w:rsidRPr="00FC7ACC">
        <w:rPr>
          <w:color w:val="auto"/>
        </w:rPr>
        <w:t xml:space="preserve">A., Nooraini, H,Y., &amp; Wan, J,W,A,R. (2013). </w:t>
      </w:r>
      <w:proofErr w:type="gramStart"/>
      <w:r w:rsidRPr="00FC7ACC">
        <w:rPr>
          <w:color w:val="auto"/>
        </w:rPr>
        <w:t>Impacts of urban land use on crime patterns through GIS application.</w:t>
      </w:r>
      <w:proofErr w:type="gramEnd"/>
      <w:r w:rsidRPr="00FC7ACC">
        <w:rPr>
          <w:color w:val="auto"/>
        </w:rPr>
        <w:t xml:space="preserve"> </w:t>
      </w:r>
      <w:r w:rsidRPr="00FC7ACC">
        <w:rPr>
          <w:i/>
          <w:color w:val="auto"/>
        </w:rPr>
        <w:t>Planning Malaysia Geospatial Analysis in Urban Planning,</w:t>
      </w:r>
      <w:r w:rsidRPr="00FC7ACC">
        <w:rPr>
          <w:color w:val="auto"/>
        </w:rPr>
        <w:t xml:space="preserve"> II, 1-22. </w:t>
      </w:r>
    </w:p>
    <w:p w:rsidR="00FC7ACC" w:rsidRPr="00FC7ACC" w:rsidRDefault="00FC7ACC" w:rsidP="00FC7ACC">
      <w:pPr>
        <w:pStyle w:val="Bibliography"/>
        <w:spacing w:after="0" w:line="240" w:lineRule="auto"/>
        <w:ind w:left="720" w:hanging="720"/>
        <w:jc w:val="both"/>
        <w:rPr>
          <w:rFonts w:ascii="Times New Roman" w:hAnsi="Times New Roman" w:cs="Times New Roman"/>
          <w:sz w:val="24"/>
          <w:szCs w:val="24"/>
        </w:rPr>
      </w:pPr>
      <w:r w:rsidRPr="00FC7ACC">
        <w:rPr>
          <w:rFonts w:ascii="Times New Roman" w:hAnsi="Times New Roman" w:cs="Times New Roman"/>
          <w:sz w:val="24"/>
          <w:szCs w:val="24"/>
        </w:rPr>
        <w:t>Ahmad Tarmizi, A</w:t>
      </w:r>
      <w:proofErr w:type="gramStart"/>
      <w:r w:rsidRPr="00FC7ACC">
        <w:rPr>
          <w:rFonts w:ascii="Times New Roman" w:hAnsi="Times New Roman" w:cs="Times New Roman"/>
          <w:sz w:val="24"/>
          <w:szCs w:val="24"/>
        </w:rPr>
        <w:t>,R</w:t>
      </w:r>
      <w:proofErr w:type="gramEnd"/>
      <w:r w:rsidRPr="00FC7ACC">
        <w:rPr>
          <w:rFonts w:ascii="Times New Roman" w:hAnsi="Times New Roman" w:cs="Times New Roman"/>
          <w:sz w:val="24"/>
          <w:szCs w:val="24"/>
        </w:rPr>
        <w:t xml:space="preserve">., Nor-Ina, K., Norizan, H.M.N., Norhuda, S., Norita, J., Siti, A.A.L., &amp; Norcikeyonn, S. (2017). Pelakuan jenayah harta benda di kawasan </w:t>
      </w:r>
      <w:r w:rsidRPr="00FC7ACC">
        <w:rPr>
          <w:rFonts w:ascii="Times New Roman" w:hAnsi="Times New Roman" w:cs="Times New Roman"/>
          <w:i/>
          <w:sz w:val="24"/>
          <w:szCs w:val="24"/>
        </w:rPr>
        <w:t>hotspot</w:t>
      </w:r>
      <w:r w:rsidRPr="00FC7ACC">
        <w:rPr>
          <w:rFonts w:ascii="Times New Roman" w:hAnsi="Times New Roman" w:cs="Times New Roman"/>
          <w:sz w:val="24"/>
          <w:szCs w:val="24"/>
        </w:rPr>
        <w:t xml:space="preserve"> di Sabah: Satu penemuan. </w:t>
      </w:r>
      <w:proofErr w:type="gramStart"/>
      <w:r w:rsidRPr="00FC7ACC">
        <w:rPr>
          <w:rFonts w:ascii="Times New Roman" w:hAnsi="Times New Roman" w:cs="Times New Roman"/>
          <w:i/>
          <w:iCs/>
          <w:sz w:val="24"/>
          <w:szCs w:val="24"/>
        </w:rPr>
        <w:t>Jurnal Komunikasi Borneo Edisi Khas (Konvokesyen ke-19 UMS)</w:t>
      </w:r>
      <w:r w:rsidRPr="00FC7ACC">
        <w:rPr>
          <w:rFonts w:ascii="Times New Roman" w:hAnsi="Times New Roman" w:cs="Times New Roman"/>
          <w:sz w:val="24"/>
          <w:szCs w:val="24"/>
        </w:rPr>
        <w:t>, 104-119.</w:t>
      </w:r>
      <w:proofErr w:type="gramEnd"/>
    </w:p>
    <w:p w:rsidR="00FC7ACC" w:rsidRPr="00FC7ACC" w:rsidRDefault="00FC7ACC" w:rsidP="00FC7ACC">
      <w:pPr>
        <w:spacing w:after="0" w:line="240" w:lineRule="auto"/>
        <w:ind w:left="720" w:hanging="720"/>
        <w:jc w:val="both"/>
        <w:rPr>
          <w:rFonts w:ascii="Times New Roman" w:hAnsi="Times New Roman" w:cs="Times New Roman"/>
          <w:sz w:val="24"/>
          <w:szCs w:val="24"/>
          <w:lang w:val="ms-MY"/>
        </w:rPr>
      </w:pPr>
      <w:r w:rsidRPr="00FC7ACC">
        <w:rPr>
          <w:rFonts w:ascii="Times New Roman" w:hAnsi="Times New Roman" w:cs="Times New Roman"/>
          <w:sz w:val="24"/>
          <w:szCs w:val="24"/>
          <w:lang w:val="ms-MY"/>
        </w:rPr>
        <w:t xml:space="preserve">Akta. (2014). </w:t>
      </w:r>
      <w:r w:rsidRPr="00FC7ACC">
        <w:rPr>
          <w:rFonts w:ascii="Times New Roman" w:hAnsi="Times New Roman" w:cs="Times New Roman"/>
          <w:i/>
          <w:sz w:val="24"/>
          <w:szCs w:val="24"/>
          <w:lang w:val="ms-MY"/>
        </w:rPr>
        <w:t>Kanun keseksaan (Akta 574).</w:t>
      </w:r>
      <w:r w:rsidRPr="00FC7ACC">
        <w:rPr>
          <w:rFonts w:ascii="Times New Roman" w:hAnsi="Times New Roman" w:cs="Times New Roman"/>
          <w:sz w:val="24"/>
          <w:szCs w:val="24"/>
          <w:lang w:val="ms-MY"/>
        </w:rPr>
        <w:t xml:space="preserve"> Selangor: International Law Book Services. </w:t>
      </w:r>
    </w:p>
    <w:p w:rsidR="00FC7ACC" w:rsidRPr="00FC7ACC" w:rsidRDefault="00FC7ACC" w:rsidP="00FA7F5F">
      <w:pPr>
        <w:pStyle w:val="Default"/>
        <w:ind w:left="720" w:hanging="720"/>
        <w:jc w:val="both"/>
        <w:rPr>
          <w:color w:val="auto"/>
        </w:rPr>
      </w:pPr>
      <w:r w:rsidRPr="00FC7ACC">
        <w:rPr>
          <w:color w:val="auto"/>
        </w:rPr>
        <w:t xml:space="preserve">Annemarie, R., Marie, D, Peter, P.G., Wim H., &amp; Karien, S. (2015). Social safety, self-rated general health and physical activity: Changes in area crime, area safety feelings and the role of social cohesion. </w:t>
      </w:r>
      <w:r w:rsidRPr="00FC7ACC">
        <w:rPr>
          <w:i/>
          <w:color w:val="auto"/>
        </w:rPr>
        <w:t>Health &amp; Place</w:t>
      </w:r>
      <w:r w:rsidRPr="00FC7ACC">
        <w:rPr>
          <w:color w:val="auto"/>
        </w:rPr>
        <w:t xml:space="preserve">, 31, 39-45. </w:t>
      </w:r>
    </w:p>
    <w:p w:rsidR="00FC7ACC" w:rsidRPr="00FC7ACC" w:rsidRDefault="00FC7ACC" w:rsidP="00FC7ACC">
      <w:pPr>
        <w:pStyle w:val="Bibliography"/>
        <w:spacing w:after="0" w:line="240" w:lineRule="auto"/>
        <w:ind w:left="720" w:hanging="720"/>
        <w:jc w:val="both"/>
        <w:rPr>
          <w:rFonts w:ascii="Times New Roman" w:hAnsi="Times New Roman" w:cs="Times New Roman"/>
          <w:sz w:val="24"/>
          <w:szCs w:val="24"/>
        </w:rPr>
      </w:pPr>
      <w:proofErr w:type="gramStart"/>
      <w:r w:rsidRPr="00FC7ACC">
        <w:rPr>
          <w:rFonts w:ascii="Times New Roman" w:hAnsi="Times New Roman" w:cs="Times New Roman"/>
          <w:sz w:val="24"/>
          <w:szCs w:val="24"/>
        </w:rPr>
        <w:t>Balai Polis Gita.</w:t>
      </w:r>
      <w:proofErr w:type="gramEnd"/>
      <w:r w:rsidRPr="00FC7ACC">
        <w:rPr>
          <w:rFonts w:ascii="Times New Roman" w:hAnsi="Times New Roman" w:cs="Times New Roman"/>
          <w:sz w:val="24"/>
          <w:szCs w:val="24"/>
        </w:rPr>
        <w:t xml:space="preserve"> (2018). </w:t>
      </w:r>
      <w:r w:rsidRPr="00FC7ACC">
        <w:rPr>
          <w:rFonts w:ascii="Times New Roman" w:hAnsi="Times New Roman" w:cs="Times New Roman"/>
          <w:i/>
          <w:iCs/>
          <w:sz w:val="24"/>
          <w:szCs w:val="24"/>
        </w:rPr>
        <w:t>Latar Belakang Sempadan Balai dan Sektor Balai.</w:t>
      </w:r>
      <w:r w:rsidRPr="00FC7ACC">
        <w:rPr>
          <w:rFonts w:ascii="Times New Roman" w:hAnsi="Times New Roman" w:cs="Times New Roman"/>
          <w:sz w:val="24"/>
          <w:szCs w:val="24"/>
        </w:rPr>
        <w:t xml:space="preserve"> Kuching: Bahagian Rekod.</w:t>
      </w:r>
    </w:p>
    <w:p w:rsidR="00FC7ACC" w:rsidRPr="00FC7ACC" w:rsidRDefault="00FC7ACC" w:rsidP="00FC7ACC">
      <w:pPr>
        <w:pStyle w:val="Bibliography"/>
        <w:spacing w:after="0" w:line="240" w:lineRule="auto"/>
        <w:ind w:left="720" w:hanging="720"/>
        <w:jc w:val="both"/>
        <w:rPr>
          <w:rFonts w:ascii="Times New Roman" w:hAnsi="Times New Roman" w:cs="Times New Roman"/>
          <w:sz w:val="24"/>
          <w:szCs w:val="24"/>
          <w:lang w:val="ms-MY"/>
        </w:rPr>
      </w:pPr>
      <w:r w:rsidRPr="00FC7ACC">
        <w:rPr>
          <w:rFonts w:ascii="Times New Roman" w:hAnsi="Times New Roman" w:cs="Times New Roman"/>
          <w:sz w:val="24"/>
          <w:szCs w:val="24"/>
          <w:lang w:val="ms-MY"/>
        </w:rPr>
        <w:t xml:space="preserve">Busiai, S., &amp; Tarmiji, M. (2019). Hot spot analysis of hand foot and mouth disease (HFMD) using GIS in Kuching, Sarawak, Malaysia. </w:t>
      </w:r>
      <w:r w:rsidRPr="00FC7ACC">
        <w:rPr>
          <w:rFonts w:ascii="Times New Roman" w:hAnsi="Times New Roman" w:cs="Times New Roman"/>
          <w:i/>
          <w:iCs/>
          <w:sz w:val="24"/>
          <w:szCs w:val="24"/>
          <w:lang w:val="ms-MY"/>
        </w:rPr>
        <w:t>Humanities &amp; Social Sciences Reviews, 7</w:t>
      </w:r>
      <w:r w:rsidRPr="00FC7ACC">
        <w:rPr>
          <w:rFonts w:ascii="Times New Roman" w:hAnsi="Times New Roman" w:cs="Times New Roman"/>
          <w:iCs/>
          <w:sz w:val="24"/>
          <w:szCs w:val="24"/>
          <w:lang w:val="ms-MY"/>
        </w:rPr>
        <w:t>(2)</w:t>
      </w:r>
      <w:r w:rsidRPr="00FC7ACC">
        <w:rPr>
          <w:rFonts w:ascii="Times New Roman" w:hAnsi="Times New Roman" w:cs="Times New Roman"/>
          <w:sz w:val="24"/>
          <w:szCs w:val="24"/>
          <w:lang w:val="ms-MY"/>
        </w:rPr>
        <w:t>, 36-44.</w:t>
      </w:r>
    </w:p>
    <w:p w:rsidR="00FC7ACC" w:rsidRPr="00FC7ACC" w:rsidRDefault="00FC7ACC" w:rsidP="00FA7F5F">
      <w:pPr>
        <w:pStyle w:val="Default"/>
        <w:ind w:left="720" w:hanging="720"/>
        <w:jc w:val="both"/>
        <w:rPr>
          <w:color w:val="auto"/>
        </w:rPr>
      </w:pPr>
      <w:r w:rsidRPr="00FC7ACC">
        <w:rPr>
          <w:color w:val="auto"/>
        </w:rPr>
        <w:t>Cesar, M</w:t>
      </w:r>
      <w:proofErr w:type="gramStart"/>
      <w:r w:rsidRPr="00FC7ACC">
        <w:rPr>
          <w:color w:val="auto"/>
        </w:rPr>
        <w:t>,F</w:t>
      </w:r>
      <w:proofErr w:type="gramEnd"/>
      <w:r w:rsidRPr="00FC7ACC">
        <w:rPr>
          <w:color w:val="auto"/>
        </w:rPr>
        <w:t xml:space="preserve">., &amp; Vladimir, H. (2013). </w:t>
      </w:r>
      <w:r w:rsidRPr="00FC7ACC">
        <w:rPr>
          <w:bCs/>
          <w:color w:val="auto"/>
        </w:rPr>
        <w:t xml:space="preserve">Assessing spatial pattern of crime in Ciudad Juárez, Chihuahua, Mexico (2009): The macrolevel, mesolevel and microlevel approaches. </w:t>
      </w:r>
      <w:r w:rsidRPr="00FC7ACC">
        <w:rPr>
          <w:i/>
          <w:color w:val="auto"/>
        </w:rPr>
        <w:t>International Journal of Criminology and Sociological Theory</w:t>
      </w:r>
      <w:r w:rsidRPr="00FC7ACC">
        <w:rPr>
          <w:color w:val="auto"/>
        </w:rPr>
        <w:t xml:space="preserve">, </w:t>
      </w:r>
      <w:r w:rsidRPr="00FC7ACC">
        <w:rPr>
          <w:i/>
          <w:color w:val="auto"/>
        </w:rPr>
        <w:t>6</w:t>
      </w:r>
      <w:r w:rsidRPr="00FC7ACC">
        <w:rPr>
          <w:color w:val="auto"/>
        </w:rPr>
        <w:t xml:space="preserve">(4), 242-259. </w:t>
      </w:r>
    </w:p>
    <w:p w:rsidR="00FC7ACC" w:rsidRPr="00FC7ACC" w:rsidRDefault="00FC7ACC" w:rsidP="00FC7ACC">
      <w:pPr>
        <w:pStyle w:val="Bibliography"/>
        <w:spacing w:after="0" w:line="240" w:lineRule="auto"/>
        <w:ind w:left="720" w:hanging="720"/>
        <w:jc w:val="both"/>
        <w:rPr>
          <w:rFonts w:ascii="Times New Roman" w:hAnsi="Times New Roman" w:cs="Times New Roman"/>
          <w:sz w:val="24"/>
          <w:szCs w:val="24"/>
        </w:rPr>
      </w:pPr>
      <w:r w:rsidRPr="00FC7ACC">
        <w:rPr>
          <w:rFonts w:ascii="Times New Roman" w:hAnsi="Times New Roman" w:cs="Times New Roman"/>
          <w:sz w:val="24"/>
          <w:szCs w:val="24"/>
        </w:rPr>
        <w:t>Christopher, R,</w:t>
      </w:r>
      <w:r w:rsidR="00084696">
        <w:rPr>
          <w:rFonts w:ascii="Times New Roman" w:hAnsi="Times New Roman" w:cs="Times New Roman"/>
          <w:sz w:val="24"/>
          <w:szCs w:val="24"/>
        </w:rPr>
        <w:t>B., Reginald, A,</w:t>
      </w:r>
      <w:r w:rsidRPr="00FC7ACC">
        <w:rPr>
          <w:rFonts w:ascii="Times New Roman" w:hAnsi="Times New Roman" w:cs="Times New Roman"/>
          <w:sz w:val="24"/>
          <w:szCs w:val="24"/>
        </w:rPr>
        <w:t xml:space="preserve">B., Catherine, A., Calder, Lauren J., Krivo, Mei-Po Kwan, Jae-Yong L., </w:t>
      </w:r>
      <w:r w:rsidR="00084696">
        <w:rPr>
          <w:rFonts w:ascii="Times New Roman" w:hAnsi="Times New Roman" w:cs="Times New Roman"/>
          <w:sz w:val="24"/>
          <w:szCs w:val="24"/>
        </w:rPr>
        <w:t xml:space="preserve">&amp; </w:t>
      </w:r>
      <w:r w:rsidRPr="00FC7ACC">
        <w:rPr>
          <w:rFonts w:ascii="Times New Roman" w:hAnsi="Times New Roman" w:cs="Times New Roman"/>
          <w:sz w:val="24"/>
          <w:szCs w:val="24"/>
        </w:rPr>
        <w:t xml:space="preserve">Ruth, D,P. (2010). Commercial density, residential concentration, and crime: Land use patterns and violence in neighborhood context. </w:t>
      </w:r>
      <w:r w:rsidRPr="00FC7ACC">
        <w:rPr>
          <w:rFonts w:ascii="Times New Roman" w:hAnsi="Times New Roman" w:cs="Times New Roman"/>
          <w:i/>
          <w:sz w:val="24"/>
          <w:szCs w:val="24"/>
        </w:rPr>
        <w:t>J</w:t>
      </w:r>
      <w:r w:rsidRPr="00FC7ACC">
        <w:rPr>
          <w:rFonts w:ascii="Times New Roman" w:hAnsi="Times New Roman" w:cs="Times New Roman"/>
          <w:i/>
          <w:iCs/>
          <w:sz w:val="24"/>
          <w:szCs w:val="24"/>
        </w:rPr>
        <w:t>ournal of Research in Crime and Delinquency</w:t>
      </w:r>
      <w:r w:rsidR="00084696">
        <w:rPr>
          <w:rFonts w:ascii="Times New Roman" w:hAnsi="Times New Roman" w:cs="Times New Roman"/>
          <w:iCs/>
          <w:sz w:val="24"/>
          <w:szCs w:val="24"/>
          <w:lang w:val="en-MY"/>
        </w:rPr>
        <w:t>,</w:t>
      </w:r>
      <w:r w:rsidRPr="00FC7ACC">
        <w:rPr>
          <w:rFonts w:ascii="Times New Roman" w:hAnsi="Times New Roman" w:cs="Times New Roman"/>
          <w:i/>
          <w:iCs/>
          <w:sz w:val="24"/>
          <w:szCs w:val="24"/>
        </w:rPr>
        <w:t xml:space="preserve"> 47</w:t>
      </w:r>
      <w:r w:rsidRPr="00FC7ACC">
        <w:rPr>
          <w:rFonts w:ascii="Times New Roman" w:hAnsi="Times New Roman" w:cs="Times New Roman"/>
          <w:iCs/>
          <w:sz w:val="24"/>
          <w:szCs w:val="24"/>
        </w:rPr>
        <w:t>(3)</w:t>
      </w:r>
      <w:r w:rsidRPr="00FC7ACC">
        <w:rPr>
          <w:rFonts w:ascii="Times New Roman" w:hAnsi="Times New Roman" w:cs="Times New Roman"/>
          <w:sz w:val="24"/>
          <w:szCs w:val="24"/>
        </w:rPr>
        <w:t>, 329-357.</w:t>
      </w:r>
    </w:p>
    <w:p w:rsidR="00FC7ACC" w:rsidRPr="00FC7ACC" w:rsidRDefault="00FC7ACC" w:rsidP="00FC7ACC">
      <w:pPr>
        <w:pStyle w:val="Bibliography"/>
        <w:spacing w:after="0" w:line="240" w:lineRule="auto"/>
        <w:ind w:left="720" w:hanging="720"/>
        <w:jc w:val="both"/>
        <w:rPr>
          <w:rFonts w:ascii="Times New Roman" w:hAnsi="Times New Roman" w:cs="Times New Roman"/>
          <w:sz w:val="24"/>
          <w:szCs w:val="24"/>
          <w:lang w:val="ms-MY"/>
        </w:rPr>
      </w:pPr>
      <w:r w:rsidRPr="00FC7ACC">
        <w:rPr>
          <w:rFonts w:ascii="Times New Roman" w:hAnsi="Times New Roman" w:cs="Times New Roman"/>
          <w:sz w:val="24"/>
          <w:szCs w:val="24"/>
          <w:lang w:val="ms-MY"/>
        </w:rPr>
        <w:t xml:space="preserve">Dain, K., &amp; Hohyun, L. (2016). Crime trend analysis by changes of spatial autocorrelation and </w:t>
      </w:r>
      <w:r w:rsidRPr="00FC7ACC">
        <w:rPr>
          <w:rFonts w:ascii="Times New Roman" w:hAnsi="Times New Roman" w:cs="Times New Roman"/>
          <w:i/>
          <w:sz w:val="24"/>
          <w:szCs w:val="24"/>
          <w:lang w:val="ms-MY"/>
        </w:rPr>
        <w:t>hot spot</w:t>
      </w:r>
      <w:r w:rsidRPr="00FC7ACC">
        <w:rPr>
          <w:rFonts w:ascii="Times New Roman" w:hAnsi="Times New Roman" w:cs="Times New Roman"/>
          <w:sz w:val="24"/>
          <w:szCs w:val="24"/>
          <w:lang w:val="ms-MY"/>
        </w:rPr>
        <w:t xml:space="preserve">. </w:t>
      </w:r>
      <w:r w:rsidRPr="00FC7ACC">
        <w:rPr>
          <w:rFonts w:ascii="Times New Roman" w:hAnsi="Times New Roman" w:cs="Times New Roman"/>
          <w:i/>
          <w:iCs/>
          <w:sz w:val="24"/>
          <w:szCs w:val="24"/>
          <w:lang w:val="ms-MY"/>
        </w:rPr>
        <w:t>Proceedings of the 2016 International Conference on Industrial Engineering and Operations Management</w:t>
      </w:r>
      <w:r w:rsidRPr="00FC7ACC">
        <w:rPr>
          <w:rFonts w:ascii="Times New Roman" w:hAnsi="Times New Roman" w:cs="Times New Roman"/>
          <w:sz w:val="24"/>
          <w:szCs w:val="24"/>
          <w:lang w:val="ms-MY"/>
        </w:rPr>
        <w:t xml:space="preserve"> (hlm. 1854-1865). Kuala Lumpur, Malaysia: IEOM Society International.</w:t>
      </w:r>
    </w:p>
    <w:p w:rsidR="00FC7ACC" w:rsidRPr="00FC7ACC" w:rsidRDefault="00FC7ACC" w:rsidP="00FA7F5F">
      <w:pPr>
        <w:autoSpaceDE w:val="0"/>
        <w:autoSpaceDN w:val="0"/>
        <w:adjustRightInd w:val="0"/>
        <w:spacing w:after="0" w:line="240" w:lineRule="auto"/>
        <w:ind w:left="720" w:hanging="720"/>
        <w:jc w:val="both"/>
        <w:rPr>
          <w:rFonts w:ascii="Times New Roman" w:hAnsi="Times New Roman" w:cs="Times New Roman"/>
          <w:bCs/>
          <w:sz w:val="24"/>
          <w:szCs w:val="24"/>
        </w:rPr>
      </w:pPr>
      <w:r w:rsidRPr="00FC7ACC">
        <w:rPr>
          <w:rFonts w:ascii="Times New Roman" w:hAnsi="Times New Roman" w:cs="Times New Roman"/>
          <w:sz w:val="24"/>
          <w:szCs w:val="24"/>
        </w:rPr>
        <w:t xml:space="preserve">Daniel, L. (2012). </w:t>
      </w:r>
      <w:r w:rsidRPr="00FC7ACC">
        <w:rPr>
          <w:rFonts w:ascii="Times New Roman" w:hAnsi="Times New Roman" w:cs="Times New Roman"/>
          <w:bCs/>
          <w:i/>
          <w:sz w:val="24"/>
          <w:szCs w:val="24"/>
        </w:rPr>
        <w:t xml:space="preserve">Am i safe in my home? </w:t>
      </w:r>
      <w:r w:rsidR="00084696">
        <w:rPr>
          <w:rFonts w:ascii="Times New Roman" w:hAnsi="Times New Roman" w:cs="Times New Roman"/>
          <w:bCs/>
          <w:i/>
          <w:sz w:val="24"/>
          <w:szCs w:val="24"/>
        </w:rPr>
        <w:t>F</w:t>
      </w:r>
      <w:r w:rsidRPr="00FC7ACC">
        <w:rPr>
          <w:rFonts w:ascii="Times New Roman" w:hAnsi="Times New Roman" w:cs="Times New Roman"/>
          <w:bCs/>
          <w:i/>
          <w:sz w:val="24"/>
          <w:szCs w:val="24"/>
        </w:rPr>
        <w:t>ear of crime analyzed with spatial statistics methods in a Central European City</w:t>
      </w:r>
      <w:r w:rsidRPr="00FC7ACC">
        <w:rPr>
          <w:rFonts w:ascii="Times New Roman" w:hAnsi="Times New Roman" w:cs="Times New Roman"/>
          <w:bCs/>
          <w:sz w:val="24"/>
          <w:szCs w:val="24"/>
        </w:rPr>
        <w:t xml:space="preserve">. </w:t>
      </w:r>
      <w:proofErr w:type="gramStart"/>
      <w:r w:rsidRPr="00FC7ACC">
        <w:rPr>
          <w:rFonts w:ascii="Times New Roman" w:hAnsi="Times New Roman" w:cs="Times New Roman"/>
          <w:bCs/>
          <w:sz w:val="24"/>
          <w:szCs w:val="24"/>
        </w:rPr>
        <w:t>Springer.</w:t>
      </w:r>
      <w:proofErr w:type="gramEnd"/>
      <w:r w:rsidRPr="00FC7ACC">
        <w:rPr>
          <w:rFonts w:ascii="Times New Roman" w:hAnsi="Times New Roman" w:cs="Times New Roman"/>
          <w:bCs/>
          <w:sz w:val="24"/>
          <w:szCs w:val="24"/>
        </w:rPr>
        <w:t xml:space="preserve"> Verlag Berlin Heidelberg, </w:t>
      </w:r>
    </w:p>
    <w:p w:rsidR="00FC7ACC" w:rsidRPr="00FC7ACC" w:rsidRDefault="00FC7ACC" w:rsidP="00FC7ACC">
      <w:pPr>
        <w:pStyle w:val="Bibliography"/>
        <w:spacing w:after="0" w:line="240" w:lineRule="auto"/>
        <w:ind w:left="720" w:hanging="720"/>
        <w:jc w:val="both"/>
        <w:rPr>
          <w:rFonts w:ascii="Times New Roman" w:hAnsi="Times New Roman" w:cs="Times New Roman"/>
          <w:sz w:val="24"/>
          <w:szCs w:val="24"/>
        </w:rPr>
      </w:pPr>
      <w:r w:rsidRPr="00FC7ACC">
        <w:rPr>
          <w:rFonts w:ascii="Times New Roman" w:hAnsi="Times New Roman" w:cs="Times New Roman"/>
          <w:sz w:val="24"/>
          <w:szCs w:val="24"/>
        </w:rPr>
        <w:t xml:space="preserve">Elsa </w:t>
      </w:r>
      <w:proofErr w:type="gramStart"/>
      <w:r w:rsidRPr="00FC7ACC">
        <w:rPr>
          <w:rFonts w:ascii="Times New Roman" w:hAnsi="Times New Roman" w:cs="Times New Roman"/>
          <w:sz w:val="24"/>
          <w:szCs w:val="24"/>
        </w:rPr>
        <w:t>S.,</w:t>
      </w:r>
      <w:proofErr w:type="gramEnd"/>
      <w:r w:rsidRPr="00FC7ACC">
        <w:rPr>
          <w:rFonts w:ascii="Times New Roman" w:hAnsi="Times New Roman" w:cs="Times New Roman"/>
          <w:sz w:val="24"/>
          <w:szCs w:val="24"/>
        </w:rPr>
        <w:t xml:space="preserve"> &amp; Karina L. (2017). </w:t>
      </w:r>
      <w:proofErr w:type="gramStart"/>
      <w:r w:rsidRPr="00FC7ACC">
        <w:rPr>
          <w:rFonts w:ascii="Times New Roman" w:hAnsi="Times New Roman" w:cs="Times New Roman"/>
          <w:iCs/>
          <w:sz w:val="24"/>
          <w:szCs w:val="24"/>
        </w:rPr>
        <w:t>Perceptions of crime hot-spots and real locations of crime incidents in two South African neighbourhoods</w:t>
      </w:r>
      <w:r w:rsidRPr="00FC7ACC">
        <w:rPr>
          <w:rFonts w:ascii="Times New Roman" w:hAnsi="Times New Roman" w:cs="Times New Roman"/>
          <w:i/>
          <w:iCs/>
          <w:sz w:val="24"/>
          <w:szCs w:val="24"/>
        </w:rPr>
        <w:t>.</w:t>
      </w:r>
      <w:proofErr w:type="gramEnd"/>
      <w:r w:rsidRPr="00FC7ACC">
        <w:rPr>
          <w:rFonts w:ascii="Times New Roman" w:hAnsi="Times New Roman" w:cs="Times New Roman"/>
          <w:sz w:val="24"/>
          <w:szCs w:val="24"/>
        </w:rPr>
        <w:t xml:space="preserve"> South Africa: Macmillan Ltd.</w:t>
      </w:r>
    </w:p>
    <w:p w:rsidR="00FC7ACC" w:rsidRPr="00FC7ACC" w:rsidRDefault="00FC7ACC" w:rsidP="00FC7ACC">
      <w:pPr>
        <w:pStyle w:val="Bibliography"/>
        <w:spacing w:after="0" w:line="240" w:lineRule="auto"/>
        <w:ind w:left="720" w:hanging="720"/>
        <w:jc w:val="both"/>
        <w:rPr>
          <w:rFonts w:ascii="Times New Roman" w:hAnsi="Times New Roman" w:cs="Times New Roman"/>
          <w:sz w:val="24"/>
          <w:szCs w:val="24"/>
          <w:lang w:val="ms-MY"/>
        </w:rPr>
      </w:pPr>
      <w:r w:rsidRPr="00FC7ACC">
        <w:rPr>
          <w:rFonts w:ascii="Times New Roman" w:hAnsi="Times New Roman" w:cs="Times New Roman"/>
          <w:sz w:val="24"/>
          <w:szCs w:val="24"/>
          <w:lang w:val="ms-MY"/>
        </w:rPr>
        <w:t xml:space="preserve">ESRI. (2017). </w:t>
      </w:r>
      <w:r w:rsidRPr="00FC7ACC">
        <w:rPr>
          <w:rFonts w:ascii="Times New Roman" w:hAnsi="Times New Roman" w:cs="Times New Roman"/>
          <w:i/>
          <w:iCs/>
          <w:sz w:val="24"/>
          <w:szCs w:val="24"/>
          <w:lang w:val="ms-MY"/>
        </w:rPr>
        <w:t>GIS for crime analysis</w:t>
      </w:r>
      <w:r w:rsidRPr="00FC7ACC">
        <w:rPr>
          <w:rFonts w:ascii="Times New Roman" w:hAnsi="Times New Roman" w:cs="Times New Roman"/>
          <w:sz w:val="24"/>
          <w:szCs w:val="24"/>
          <w:lang w:val="ms-MY"/>
        </w:rPr>
        <w:t>. Retrived from https://www.esri.com/~/media/Files/Pdfs/</w:t>
      </w:r>
      <w:r w:rsidR="00084696">
        <w:rPr>
          <w:rFonts w:ascii="Times New Roman" w:hAnsi="Times New Roman" w:cs="Times New Roman"/>
          <w:sz w:val="24"/>
          <w:szCs w:val="24"/>
          <w:lang w:val="ms-MY"/>
        </w:rPr>
        <w:t xml:space="preserve"> </w:t>
      </w:r>
      <w:r w:rsidRPr="00FC7ACC">
        <w:rPr>
          <w:rFonts w:ascii="Times New Roman" w:hAnsi="Times New Roman" w:cs="Times New Roman"/>
          <w:sz w:val="24"/>
          <w:szCs w:val="24"/>
          <w:lang w:val="ms-MY"/>
        </w:rPr>
        <w:t>library/brochures/pdfs/gis-for-crime-analysis.pdf</w:t>
      </w:r>
    </w:p>
    <w:p w:rsidR="00FC7ACC" w:rsidRPr="00FC7ACC" w:rsidRDefault="00FC7ACC" w:rsidP="00FC7ACC">
      <w:pPr>
        <w:pStyle w:val="Bibliography"/>
        <w:spacing w:after="0" w:line="240" w:lineRule="auto"/>
        <w:ind w:left="720" w:hanging="720"/>
        <w:jc w:val="both"/>
        <w:rPr>
          <w:rFonts w:ascii="Times New Roman" w:hAnsi="Times New Roman" w:cs="Times New Roman"/>
          <w:sz w:val="24"/>
          <w:szCs w:val="24"/>
          <w:lang w:val="ms-MY"/>
        </w:rPr>
      </w:pPr>
      <w:r w:rsidRPr="00FC7ACC">
        <w:rPr>
          <w:rFonts w:ascii="Times New Roman" w:hAnsi="Times New Roman" w:cs="Times New Roman"/>
          <w:sz w:val="24"/>
          <w:szCs w:val="24"/>
          <w:lang w:val="ms-MY"/>
        </w:rPr>
        <w:t xml:space="preserve">ESRI. (2018). </w:t>
      </w:r>
      <w:r w:rsidRPr="00FC7ACC">
        <w:rPr>
          <w:rFonts w:ascii="Times New Roman" w:hAnsi="Times New Roman" w:cs="Times New Roman"/>
          <w:i/>
          <w:iCs/>
          <w:sz w:val="24"/>
          <w:szCs w:val="24"/>
          <w:lang w:val="ms-MY"/>
        </w:rPr>
        <w:t>Coordinate</w:t>
      </w:r>
      <w:r w:rsidRPr="00FC7ACC">
        <w:rPr>
          <w:rFonts w:ascii="Times New Roman" w:hAnsi="Times New Roman" w:cs="Times New Roman"/>
          <w:sz w:val="24"/>
          <w:szCs w:val="24"/>
          <w:lang w:val="ms-MY"/>
        </w:rPr>
        <w:t>. Retrieved From ArcGIS Pro: https://pro.arcgis.com/en/pro-app/help/</w:t>
      </w:r>
      <w:r w:rsidR="00084696">
        <w:rPr>
          <w:rFonts w:ascii="Times New Roman" w:hAnsi="Times New Roman" w:cs="Times New Roman"/>
          <w:sz w:val="24"/>
          <w:szCs w:val="24"/>
          <w:lang w:val="ms-MY"/>
        </w:rPr>
        <w:t xml:space="preserve"> </w:t>
      </w:r>
      <w:r w:rsidRPr="00FC7ACC">
        <w:rPr>
          <w:rFonts w:ascii="Times New Roman" w:hAnsi="Times New Roman" w:cs="Times New Roman"/>
          <w:sz w:val="24"/>
          <w:szCs w:val="24"/>
          <w:lang w:val="ms-MY"/>
        </w:rPr>
        <w:t>mapping/properties/coordinate-systems-and-projections.htm</w:t>
      </w:r>
    </w:p>
    <w:p w:rsidR="00FC7ACC" w:rsidRPr="00FC7ACC" w:rsidRDefault="00FC7ACC" w:rsidP="00FC7ACC">
      <w:pPr>
        <w:pStyle w:val="Bibliography"/>
        <w:spacing w:after="0" w:line="240" w:lineRule="auto"/>
        <w:ind w:left="720" w:hanging="720"/>
        <w:jc w:val="both"/>
        <w:rPr>
          <w:rFonts w:ascii="Times New Roman" w:hAnsi="Times New Roman" w:cs="Times New Roman"/>
          <w:sz w:val="24"/>
          <w:szCs w:val="24"/>
          <w:lang w:val="ms-MY"/>
        </w:rPr>
      </w:pPr>
      <w:r w:rsidRPr="00FC7ACC">
        <w:rPr>
          <w:rFonts w:ascii="Times New Roman" w:hAnsi="Times New Roman" w:cs="Times New Roman"/>
          <w:sz w:val="24"/>
          <w:szCs w:val="24"/>
          <w:lang w:val="ms-MY"/>
        </w:rPr>
        <w:t xml:space="preserve">Faizah, M,L. (2015). Ke arah pengurangan indeks jenayah jalanan di pusat bandar Kuala Lumpur. </w:t>
      </w:r>
      <w:r w:rsidRPr="00FC7ACC">
        <w:rPr>
          <w:rFonts w:ascii="Times New Roman" w:hAnsi="Times New Roman" w:cs="Times New Roman"/>
          <w:i/>
          <w:sz w:val="24"/>
          <w:szCs w:val="24"/>
          <w:lang w:val="ms-MY"/>
        </w:rPr>
        <w:t>Geografia-</w:t>
      </w:r>
      <w:r w:rsidRPr="00FC7ACC">
        <w:rPr>
          <w:rFonts w:ascii="Times New Roman" w:hAnsi="Times New Roman" w:cs="Times New Roman"/>
          <w:i/>
          <w:iCs/>
          <w:sz w:val="24"/>
          <w:szCs w:val="24"/>
          <w:lang w:val="ms-MY"/>
        </w:rPr>
        <w:t>Malaysian Journal of Society and Space, 11</w:t>
      </w:r>
      <w:r w:rsidRPr="00FC7ACC">
        <w:rPr>
          <w:rFonts w:ascii="Times New Roman" w:hAnsi="Times New Roman" w:cs="Times New Roman"/>
          <w:iCs/>
          <w:sz w:val="24"/>
          <w:szCs w:val="24"/>
          <w:lang w:val="ms-MY"/>
        </w:rPr>
        <w:t>(4)</w:t>
      </w:r>
      <w:r w:rsidRPr="00FC7ACC">
        <w:rPr>
          <w:rFonts w:ascii="Times New Roman" w:hAnsi="Times New Roman" w:cs="Times New Roman"/>
          <w:sz w:val="24"/>
          <w:szCs w:val="24"/>
          <w:lang w:val="ms-MY"/>
        </w:rPr>
        <w:t>, 97-107.</w:t>
      </w:r>
    </w:p>
    <w:p w:rsidR="00FC7ACC" w:rsidRPr="00FC7ACC" w:rsidRDefault="00FC7ACC" w:rsidP="00FC7ACC">
      <w:pPr>
        <w:pStyle w:val="Bibliography"/>
        <w:spacing w:after="0" w:line="240" w:lineRule="auto"/>
        <w:ind w:left="720" w:hanging="720"/>
        <w:jc w:val="both"/>
        <w:rPr>
          <w:rFonts w:ascii="Times New Roman" w:hAnsi="Times New Roman" w:cs="Times New Roman"/>
          <w:noProof/>
          <w:sz w:val="24"/>
          <w:szCs w:val="24"/>
        </w:rPr>
      </w:pPr>
      <w:r w:rsidRPr="00FC7ACC">
        <w:rPr>
          <w:rFonts w:ascii="Times New Roman" w:hAnsi="Times New Roman" w:cs="Times New Roman"/>
          <w:noProof/>
          <w:sz w:val="24"/>
          <w:szCs w:val="24"/>
        </w:rPr>
        <w:t xml:space="preserve">Gupta, R.R. (2012). Application of GIS in crime analysis: A gateway to safe city. </w:t>
      </w:r>
      <w:r w:rsidRPr="00FC7ACC">
        <w:rPr>
          <w:rFonts w:ascii="Times New Roman" w:hAnsi="Times New Roman" w:cs="Times New Roman"/>
          <w:i/>
          <w:iCs/>
          <w:noProof/>
          <w:sz w:val="24"/>
          <w:szCs w:val="24"/>
        </w:rPr>
        <w:t>14th Annual International Conference and Exhibition on Geospatial Information Technology and Applications</w:t>
      </w:r>
      <w:r w:rsidRPr="00FC7ACC">
        <w:rPr>
          <w:rFonts w:ascii="Times New Roman" w:hAnsi="Times New Roman" w:cs="Times New Roman"/>
          <w:noProof/>
          <w:sz w:val="24"/>
          <w:szCs w:val="24"/>
        </w:rPr>
        <w:t xml:space="preserve"> (pp. 1-6). Gurgoan : India Geospatial Forum.</w:t>
      </w:r>
    </w:p>
    <w:p w:rsidR="00FC7ACC" w:rsidRPr="00FC7ACC" w:rsidRDefault="00FC7ACC" w:rsidP="00FC7ACC">
      <w:pPr>
        <w:pStyle w:val="Bibliography"/>
        <w:spacing w:after="0" w:line="240" w:lineRule="auto"/>
        <w:ind w:left="720" w:hanging="720"/>
        <w:jc w:val="both"/>
        <w:rPr>
          <w:rFonts w:ascii="Times New Roman" w:hAnsi="Times New Roman" w:cs="Times New Roman"/>
          <w:sz w:val="24"/>
          <w:szCs w:val="24"/>
          <w:lang w:val="ms-MY"/>
        </w:rPr>
      </w:pPr>
      <w:r w:rsidRPr="00FC7ACC">
        <w:rPr>
          <w:rFonts w:ascii="Times New Roman" w:hAnsi="Times New Roman" w:cs="Times New Roman"/>
          <w:sz w:val="24"/>
          <w:szCs w:val="24"/>
          <w:lang w:val="ms-MY"/>
        </w:rPr>
        <w:t xml:space="preserve">Haifeng, Z., Geetha, S., &amp; Youliang, Q. (2012). Issues in the aggregation and spatial analysis of neighborhood crime. </w:t>
      </w:r>
      <w:r w:rsidRPr="00FC7ACC">
        <w:rPr>
          <w:rFonts w:ascii="Times New Roman" w:hAnsi="Times New Roman" w:cs="Times New Roman"/>
          <w:i/>
          <w:iCs/>
          <w:sz w:val="24"/>
          <w:szCs w:val="24"/>
          <w:lang w:val="ms-MY"/>
        </w:rPr>
        <w:t>Annals of  GIS</w:t>
      </w:r>
      <w:r w:rsidRPr="00FC7ACC">
        <w:rPr>
          <w:rFonts w:ascii="Times New Roman" w:hAnsi="Times New Roman" w:cs="Times New Roman"/>
          <w:sz w:val="24"/>
          <w:szCs w:val="24"/>
          <w:lang w:val="ms-MY"/>
        </w:rPr>
        <w:t>, 173-183.</w:t>
      </w:r>
    </w:p>
    <w:p w:rsidR="00FC7ACC" w:rsidRPr="00FC7ACC" w:rsidRDefault="00FC7ACC" w:rsidP="00FA7F5F">
      <w:pPr>
        <w:autoSpaceDE w:val="0"/>
        <w:autoSpaceDN w:val="0"/>
        <w:adjustRightInd w:val="0"/>
        <w:spacing w:after="0" w:line="240" w:lineRule="auto"/>
        <w:ind w:left="720" w:hanging="720"/>
        <w:jc w:val="both"/>
        <w:rPr>
          <w:rFonts w:ascii="Times New Roman" w:hAnsi="Times New Roman" w:cs="Times New Roman"/>
          <w:bCs/>
          <w:sz w:val="24"/>
          <w:szCs w:val="24"/>
        </w:rPr>
      </w:pPr>
      <w:r w:rsidRPr="00FC7ACC">
        <w:rPr>
          <w:rStyle w:val="nowrap"/>
          <w:rFonts w:ascii="Times New Roman" w:hAnsi="Times New Roman" w:cs="Times New Roman"/>
          <w:sz w:val="24"/>
          <w:szCs w:val="24"/>
          <w:bdr w:val="none" w:sz="0" w:space="0" w:color="auto" w:frame="1"/>
        </w:rPr>
        <w:t>Hasranizam</w:t>
      </w:r>
      <w:r w:rsidRPr="00FC7ACC">
        <w:rPr>
          <w:rFonts w:ascii="Times New Roman" w:hAnsi="Times New Roman" w:cs="Times New Roman"/>
          <w:sz w:val="24"/>
          <w:szCs w:val="24"/>
        </w:rPr>
        <w:t>, H., </w:t>
      </w:r>
      <w:r w:rsidRPr="00FC7ACC">
        <w:rPr>
          <w:rStyle w:val="nowrap"/>
          <w:rFonts w:ascii="Times New Roman" w:hAnsi="Times New Roman" w:cs="Times New Roman"/>
          <w:sz w:val="24"/>
          <w:szCs w:val="24"/>
          <w:bdr w:val="none" w:sz="0" w:space="0" w:color="auto" w:frame="1"/>
        </w:rPr>
        <w:t>Eran, S</w:t>
      </w:r>
      <w:proofErr w:type="gramStart"/>
      <w:r w:rsidRPr="00FC7ACC">
        <w:rPr>
          <w:rStyle w:val="nowrap"/>
          <w:rFonts w:ascii="Times New Roman" w:hAnsi="Times New Roman" w:cs="Times New Roman"/>
          <w:sz w:val="24"/>
          <w:szCs w:val="24"/>
          <w:bdr w:val="none" w:sz="0" w:space="0" w:color="auto" w:frame="1"/>
        </w:rPr>
        <w:t>,S,M</w:t>
      </w:r>
      <w:proofErr w:type="gramEnd"/>
      <w:r w:rsidR="00084696">
        <w:rPr>
          <w:rStyle w:val="nowrap"/>
          <w:rFonts w:ascii="Times New Roman" w:hAnsi="Times New Roman" w:cs="Times New Roman"/>
          <w:sz w:val="24"/>
          <w:szCs w:val="24"/>
          <w:bdr w:val="none" w:sz="0" w:space="0" w:color="auto" w:frame="1"/>
        </w:rPr>
        <w:t>.,</w:t>
      </w:r>
      <w:r w:rsidRPr="00FC7ACC">
        <w:rPr>
          <w:rStyle w:val="nowrap"/>
          <w:rFonts w:ascii="Times New Roman" w:hAnsi="Times New Roman" w:cs="Times New Roman"/>
          <w:sz w:val="24"/>
          <w:szCs w:val="24"/>
          <w:bdr w:val="none" w:sz="0" w:space="0" w:color="auto" w:frame="1"/>
        </w:rPr>
        <w:t xml:space="preserve"> </w:t>
      </w:r>
      <w:r w:rsidRPr="00FC7ACC">
        <w:rPr>
          <w:rFonts w:ascii="Times New Roman" w:hAnsi="Times New Roman" w:cs="Times New Roman"/>
          <w:sz w:val="24"/>
          <w:szCs w:val="24"/>
        </w:rPr>
        <w:t xml:space="preserve">&amp; </w:t>
      </w:r>
      <w:r w:rsidRPr="00FC7ACC">
        <w:rPr>
          <w:rStyle w:val="nowrap"/>
          <w:rFonts w:ascii="Times New Roman" w:hAnsi="Times New Roman" w:cs="Times New Roman"/>
          <w:sz w:val="24"/>
          <w:szCs w:val="24"/>
          <w:bdr w:val="none" w:sz="0" w:space="0" w:color="auto" w:frame="1"/>
        </w:rPr>
        <w:t xml:space="preserve">Wan Mohd </w:t>
      </w:r>
      <w:r w:rsidR="00084696">
        <w:rPr>
          <w:rStyle w:val="nowrap"/>
          <w:rFonts w:ascii="Times New Roman" w:hAnsi="Times New Roman" w:cs="Times New Roman"/>
          <w:sz w:val="24"/>
          <w:szCs w:val="24"/>
          <w:bdr w:val="none" w:sz="0" w:space="0" w:color="auto" w:frame="1"/>
        </w:rPr>
        <w:t>Naim, W.</w:t>
      </w:r>
      <w:r w:rsidRPr="00FC7ACC">
        <w:rPr>
          <w:rStyle w:val="nowrap"/>
          <w:rFonts w:ascii="Times New Roman" w:hAnsi="Times New Roman" w:cs="Times New Roman"/>
          <w:sz w:val="24"/>
          <w:szCs w:val="24"/>
          <w:bdr w:val="none" w:sz="0" w:space="0" w:color="auto" w:frame="1"/>
        </w:rPr>
        <w:t xml:space="preserve">M. (2018). </w:t>
      </w:r>
      <w:r w:rsidRPr="00FC7ACC">
        <w:rPr>
          <w:rFonts w:ascii="Times New Roman" w:hAnsi="Times New Roman" w:cs="Times New Roman"/>
          <w:bCs/>
          <w:sz w:val="24"/>
          <w:szCs w:val="24"/>
        </w:rPr>
        <w:t xml:space="preserve">The spatial distribution of hotspot schools and the relationship with crime pattern in Mukim Petaling and Klang. </w:t>
      </w:r>
      <w:r w:rsidRPr="00FC7ACC">
        <w:rPr>
          <w:rFonts w:ascii="Times New Roman" w:hAnsi="Times New Roman" w:cs="Times New Roman"/>
          <w:bCs/>
          <w:i/>
          <w:sz w:val="24"/>
          <w:szCs w:val="24"/>
        </w:rPr>
        <w:t>IOP Conference Series: Earth and Environmental Science</w:t>
      </w:r>
      <w:r w:rsidRPr="00FC7ACC">
        <w:rPr>
          <w:rFonts w:ascii="Times New Roman" w:hAnsi="Times New Roman" w:cs="Times New Roman"/>
          <w:bCs/>
          <w:sz w:val="24"/>
          <w:szCs w:val="24"/>
        </w:rPr>
        <w:t>, 169, 1-9.</w:t>
      </w:r>
    </w:p>
    <w:p w:rsidR="00FC7ACC" w:rsidRPr="00FC7ACC" w:rsidRDefault="00FC7ACC" w:rsidP="00FC7ACC">
      <w:pPr>
        <w:pStyle w:val="Bibliography"/>
        <w:spacing w:after="0" w:line="240" w:lineRule="auto"/>
        <w:ind w:left="720" w:hanging="720"/>
        <w:jc w:val="both"/>
        <w:rPr>
          <w:rFonts w:ascii="Times New Roman" w:hAnsi="Times New Roman" w:cs="Times New Roman"/>
          <w:sz w:val="24"/>
          <w:szCs w:val="24"/>
        </w:rPr>
      </w:pPr>
      <w:r w:rsidRPr="00FC7ACC">
        <w:rPr>
          <w:rFonts w:ascii="Times New Roman" w:hAnsi="Times New Roman" w:cs="Times New Roman"/>
          <w:sz w:val="24"/>
          <w:szCs w:val="24"/>
        </w:rPr>
        <w:lastRenderedPageBreak/>
        <w:t xml:space="preserve">Heba, Adel., Mohamed, S., Randa, A. M. (2016). Crime in relation to urban design. Case study: The greater </w:t>
      </w:r>
      <w:r w:rsidRPr="00FC7ACC">
        <w:rPr>
          <w:rFonts w:ascii="Times New Roman" w:hAnsi="Times New Roman" w:cs="Times New Roman"/>
          <w:sz w:val="24"/>
          <w:szCs w:val="24"/>
          <w:lang w:val="en-MY"/>
        </w:rPr>
        <w:t>C</w:t>
      </w:r>
      <w:r w:rsidRPr="00FC7ACC">
        <w:rPr>
          <w:rFonts w:ascii="Times New Roman" w:hAnsi="Times New Roman" w:cs="Times New Roman"/>
          <w:sz w:val="24"/>
          <w:szCs w:val="24"/>
        </w:rPr>
        <w:t xml:space="preserve">airo region. </w:t>
      </w:r>
      <w:r w:rsidRPr="00FC7ACC">
        <w:rPr>
          <w:rFonts w:ascii="Times New Roman" w:hAnsi="Times New Roman" w:cs="Times New Roman"/>
          <w:i/>
          <w:iCs/>
          <w:sz w:val="24"/>
          <w:szCs w:val="24"/>
        </w:rPr>
        <w:t>Ain Shmas Engineering Journal</w:t>
      </w:r>
      <w:r w:rsidR="00084696">
        <w:rPr>
          <w:rFonts w:ascii="Times New Roman" w:hAnsi="Times New Roman" w:cs="Times New Roman"/>
          <w:iCs/>
          <w:sz w:val="24"/>
          <w:szCs w:val="24"/>
          <w:lang w:val="en-MY"/>
        </w:rPr>
        <w:t>,</w:t>
      </w:r>
      <w:r w:rsidRPr="00FC7ACC">
        <w:rPr>
          <w:rFonts w:ascii="Times New Roman" w:hAnsi="Times New Roman" w:cs="Times New Roman"/>
          <w:i/>
          <w:iCs/>
          <w:sz w:val="24"/>
          <w:szCs w:val="24"/>
        </w:rPr>
        <w:t xml:space="preserve"> 7</w:t>
      </w:r>
      <w:r w:rsidRPr="00FC7ACC">
        <w:rPr>
          <w:rFonts w:ascii="Times New Roman" w:hAnsi="Times New Roman" w:cs="Times New Roman"/>
          <w:iCs/>
          <w:sz w:val="24"/>
          <w:szCs w:val="24"/>
        </w:rPr>
        <w:t>(3)</w:t>
      </w:r>
      <w:r w:rsidRPr="00FC7ACC">
        <w:rPr>
          <w:rFonts w:ascii="Times New Roman" w:hAnsi="Times New Roman" w:cs="Times New Roman"/>
          <w:sz w:val="24"/>
          <w:szCs w:val="24"/>
        </w:rPr>
        <w:t>, 925-938.</w:t>
      </w:r>
    </w:p>
    <w:p w:rsidR="00FC7ACC" w:rsidRPr="00FC7ACC" w:rsidRDefault="00FC7ACC" w:rsidP="00FC7ACC">
      <w:pPr>
        <w:pStyle w:val="Bibliography"/>
        <w:spacing w:after="0" w:line="240" w:lineRule="auto"/>
        <w:ind w:left="720" w:hanging="720"/>
        <w:jc w:val="both"/>
        <w:rPr>
          <w:rFonts w:ascii="Times New Roman" w:hAnsi="Times New Roman" w:cs="Times New Roman"/>
          <w:sz w:val="24"/>
          <w:szCs w:val="24"/>
          <w:lang w:val="ms-MY"/>
        </w:rPr>
      </w:pPr>
      <w:r w:rsidRPr="00FC7ACC">
        <w:rPr>
          <w:rFonts w:ascii="Times New Roman" w:hAnsi="Times New Roman" w:cs="Times New Roman"/>
          <w:sz w:val="24"/>
          <w:szCs w:val="24"/>
          <w:lang w:val="ms-MY"/>
        </w:rPr>
        <w:t xml:space="preserve">Izatul, Y., &amp; Rosmadi, F. (2019). The spatial relation between land use and crime. </w:t>
      </w:r>
      <w:r w:rsidRPr="00FC7ACC">
        <w:rPr>
          <w:rFonts w:ascii="Times New Roman" w:hAnsi="Times New Roman" w:cs="Times New Roman"/>
          <w:i/>
          <w:sz w:val="24"/>
          <w:szCs w:val="24"/>
          <w:lang w:val="ms-MY"/>
        </w:rPr>
        <w:t>Geografia-</w:t>
      </w:r>
      <w:r w:rsidRPr="00FC7ACC">
        <w:rPr>
          <w:rFonts w:ascii="Times New Roman" w:hAnsi="Times New Roman" w:cs="Times New Roman"/>
          <w:i/>
          <w:iCs/>
          <w:sz w:val="24"/>
          <w:szCs w:val="24"/>
          <w:lang w:val="ms-MY"/>
        </w:rPr>
        <w:t>Malaysian Journal of Society and Space, 15</w:t>
      </w:r>
      <w:r w:rsidRPr="00FC7ACC">
        <w:rPr>
          <w:rFonts w:ascii="Times New Roman" w:hAnsi="Times New Roman" w:cs="Times New Roman"/>
          <w:iCs/>
          <w:sz w:val="24"/>
          <w:szCs w:val="24"/>
          <w:lang w:val="ms-MY"/>
        </w:rPr>
        <w:t>(2)</w:t>
      </w:r>
      <w:r w:rsidRPr="00FC7ACC">
        <w:rPr>
          <w:rFonts w:ascii="Times New Roman" w:hAnsi="Times New Roman" w:cs="Times New Roman"/>
          <w:sz w:val="24"/>
          <w:szCs w:val="24"/>
          <w:lang w:val="ms-MY"/>
        </w:rPr>
        <w:t>, 102-116.</w:t>
      </w:r>
    </w:p>
    <w:p w:rsidR="00FC7ACC" w:rsidRPr="00FC7ACC" w:rsidRDefault="00FC7ACC" w:rsidP="00FC7ACC">
      <w:pPr>
        <w:pStyle w:val="Bibliography"/>
        <w:spacing w:after="0" w:line="240" w:lineRule="auto"/>
        <w:ind w:left="720" w:hanging="720"/>
        <w:jc w:val="both"/>
        <w:rPr>
          <w:rFonts w:ascii="Times New Roman" w:hAnsi="Times New Roman" w:cs="Times New Roman"/>
          <w:noProof/>
          <w:sz w:val="24"/>
          <w:szCs w:val="24"/>
        </w:rPr>
      </w:pPr>
      <w:r w:rsidRPr="00FC7ACC">
        <w:rPr>
          <w:rFonts w:ascii="Times New Roman" w:hAnsi="Times New Roman" w:cs="Times New Roman"/>
          <w:noProof/>
          <w:sz w:val="24"/>
          <w:szCs w:val="24"/>
        </w:rPr>
        <w:t xml:space="preserve">Jabatan Perangkaan Malaysia Negeri Sarawak. (2015). </w:t>
      </w:r>
      <w:r w:rsidRPr="00FC7ACC">
        <w:rPr>
          <w:rFonts w:ascii="Times New Roman" w:hAnsi="Times New Roman" w:cs="Times New Roman"/>
          <w:i/>
          <w:iCs/>
          <w:noProof/>
          <w:sz w:val="24"/>
          <w:szCs w:val="24"/>
        </w:rPr>
        <w:t xml:space="preserve">Buku </w:t>
      </w:r>
      <w:r w:rsidR="00084696">
        <w:rPr>
          <w:rFonts w:ascii="Times New Roman" w:hAnsi="Times New Roman" w:cs="Times New Roman"/>
          <w:i/>
          <w:iCs/>
          <w:noProof/>
          <w:sz w:val="24"/>
          <w:szCs w:val="24"/>
        </w:rPr>
        <w:t>t</w:t>
      </w:r>
      <w:r w:rsidRPr="00FC7ACC">
        <w:rPr>
          <w:rFonts w:ascii="Times New Roman" w:hAnsi="Times New Roman" w:cs="Times New Roman"/>
          <w:i/>
          <w:iCs/>
          <w:noProof/>
          <w:sz w:val="24"/>
          <w:szCs w:val="24"/>
        </w:rPr>
        <w:t xml:space="preserve">ahunan </w:t>
      </w:r>
      <w:r w:rsidR="00084696">
        <w:rPr>
          <w:rFonts w:ascii="Times New Roman" w:hAnsi="Times New Roman" w:cs="Times New Roman"/>
          <w:i/>
          <w:iCs/>
          <w:noProof/>
          <w:sz w:val="24"/>
          <w:szCs w:val="24"/>
        </w:rPr>
        <w:t>p</w:t>
      </w:r>
      <w:r w:rsidRPr="00FC7ACC">
        <w:rPr>
          <w:rFonts w:ascii="Times New Roman" w:hAnsi="Times New Roman" w:cs="Times New Roman"/>
          <w:i/>
          <w:iCs/>
          <w:noProof/>
          <w:sz w:val="24"/>
          <w:szCs w:val="24"/>
        </w:rPr>
        <w:t>erangkaan Sarawak.</w:t>
      </w:r>
      <w:r w:rsidRPr="00FC7ACC">
        <w:rPr>
          <w:rFonts w:ascii="Times New Roman" w:hAnsi="Times New Roman" w:cs="Times New Roman"/>
          <w:noProof/>
          <w:sz w:val="24"/>
          <w:szCs w:val="24"/>
        </w:rPr>
        <w:t xml:space="preserve"> Kuching: Jabatan Perangkaan Sarawak.</w:t>
      </w:r>
    </w:p>
    <w:p w:rsidR="00FC7ACC" w:rsidRPr="00FC7ACC" w:rsidRDefault="00FC7ACC" w:rsidP="00FC7ACC">
      <w:pPr>
        <w:pStyle w:val="Bibliography"/>
        <w:spacing w:after="0" w:line="240" w:lineRule="auto"/>
        <w:ind w:left="720" w:hanging="720"/>
        <w:jc w:val="both"/>
        <w:rPr>
          <w:rFonts w:ascii="Times New Roman" w:hAnsi="Times New Roman" w:cs="Times New Roman"/>
          <w:sz w:val="24"/>
          <w:szCs w:val="24"/>
          <w:lang w:val="ms-MY"/>
        </w:rPr>
      </w:pPr>
      <w:r w:rsidRPr="00FC7ACC">
        <w:rPr>
          <w:rFonts w:ascii="Times New Roman" w:hAnsi="Times New Roman" w:cs="Times New Roman"/>
          <w:sz w:val="24"/>
          <w:szCs w:val="24"/>
          <w:lang w:val="ms-MY"/>
        </w:rPr>
        <w:t xml:space="preserve">Jabatan Perangkaan Malaysia. (2015). </w:t>
      </w:r>
      <w:r w:rsidRPr="00FC7ACC">
        <w:rPr>
          <w:rFonts w:ascii="Times New Roman" w:hAnsi="Times New Roman" w:cs="Times New Roman"/>
          <w:i/>
          <w:iCs/>
          <w:sz w:val="24"/>
          <w:szCs w:val="24"/>
          <w:lang w:val="ms-MY"/>
        </w:rPr>
        <w:t>Buku tahunan perangkaan Sarawak.</w:t>
      </w:r>
      <w:r w:rsidRPr="00FC7ACC">
        <w:rPr>
          <w:rFonts w:ascii="Times New Roman" w:hAnsi="Times New Roman" w:cs="Times New Roman"/>
          <w:sz w:val="24"/>
          <w:szCs w:val="24"/>
          <w:lang w:val="ms-MY"/>
        </w:rPr>
        <w:t xml:space="preserve"> Malaysia: Jabatan Perangkaan Malaysia.</w:t>
      </w:r>
    </w:p>
    <w:p w:rsidR="00FC7ACC" w:rsidRPr="00FC7ACC" w:rsidRDefault="00FC7ACC" w:rsidP="00FC7ACC">
      <w:pPr>
        <w:pStyle w:val="Bibliography"/>
        <w:spacing w:after="0" w:line="240" w:lineRule="auto"/>
        <w:ind w:left="720" w:hanging="720"/>
        <w:jc w:val="both"/>
        <w:rPr>
          <w:rFonts w:ascii="Times New Roman" w:hAnsi="Times New Roman" w:cs="Times New Roman"/>
          <w:sz w:val="24"/>
          <w:szCs w:val="24"/>
          <w:lang w:val="ms-MY"/>
        </w:rPr>
      </w:pPr>
      <w:r w:rsidRPr="00FC7ACC">
        <w:rPr>
          <w:rFonts w:ascii="Times New Roman" w:hAnsi="Times New Roman" w:cs="Times New Roman"/>
          <w:sz w:val="24"/>
          <w:szCs w:val="24"/>
          <w:lang w:val="ms-MY"/>
        </w:rPr>
        <w:t xml:space="preserve">Jabatan Siasatan Jenayah Kontinjen Sarawak. (2018). </w:t>
      </w:r>
      <w:r w:rsidRPr="00FC7ACC">
        <w:rPr>
          <w:rFonts w:ascii="Times New Roman" w:hAnsi="Times New Roman" w:cs="Times New Roman"/>
          <w:i/>
          <w:iCs/>
          <w:sz w:val="24"/>
          <w:szCs w:val="24"/>
          <w:lang w:val="ms-MY"/>
        </w:rPr>
        <w:t>Kes jenayah harta benda mengikut daerah-daerah di Sarawak 2015-2017.</w:t>
      </w:r>
      <w:r w:rsidRPr="00FC7ACC">
        <w:rPr>
          <w:rFonts w:ascii="Times New Roman" w:hAnsi="Times New Roman" w:cs="Times New Roman"/>
          <w:sz w:val="24"/>
          <w:szCs w:val="24"/>
          <w:lang w:val="ms-MY"/>
        </w:rPr>
        <w:t xml:space="preserve"> Kuching, Sarawak. PDRM.</w:t>
      </w:r>
    </w:p>
    <w:p w:rsidR="00FC7ACC" w:rsidRPr="00FC7ACC" w:rsidRDefault="00FC7ACC" w:rsidP="00FA7F5F">
      <w:pPr>
        <w:spacing w:after="0" w:line="240" w:lineRule="auto"/>
        <w:ind w:left="720" w:hanging="720"/>
        <w:jc w:val="both"/>
        <w:rPr>
          <w:rFonts w:ascii="Times New Roman" w:hAnsi="Times New Roman" w:cs="Times New Roman"/>
          <w:sz w:val="24"/>
          <w:szCs w:val="24"/>
        </w:rPr>
      </w:pPr>
      <w:r w:rsidRPr="00FC7ACC">
        <w:rPr>
          <w:rFonts w:ascii="Times New Roman" w:hAnsi="Times New Roman" w:cs="Times New Roman"/>
          <w:sz w:val="24"/>
          <w:szCs w:val="24"/>
        </w:rPr>
        <w:t>Jalaluddin, A</w:t>
      </w:r>
      <w:proofErr w:type="gramStart"/>
      <w:r w:rsidRPr="00FC7ACC">
        <w:rPr>
          <w:rFonts w:ascii="Times New Roman" w:hAnsi="Times New Roman" w:cs="Times New Roman"/>
          <w:sz w:val="24"/>
          <w:szCs w:val="24"/>
        </w:rPr>
        <w:t>,</w:t>
      </w:r>
      <w:r w:rsidR="00084696">
        <w:rPr>
          <w:rFonts w:ascii="Times New Roman" w:hAnsi="Times New Roman" w:cs="Times New Roman"/>
          <w:sz w:val="24"/>
          <w:szCs w:val="24"/>
        </w:rPr>
        <w:t>M</w:t>
      </w:r>
      <w:proofErr w:type="gramEnd"/>
      <w:r w:rsidR="00084696">
        <w:rPr>
          <w:rFonts w:ascii="Times New Roman" w:hAnsi="Times New Roman" w:cs="Times New Roman"/>
          <w:sz w:val="24"/>
          <w:szCs w:val="24"/>
        </w:rPr>
        <w:t>.,</w:t>
      </w:r>
      <w:r w:rsidRPr="00FC7ACC">
        <w:rPr>
          <w:rFonts w:ascii="Times New Roman" w:hAnsi="Times New Roman" w:cs="Times New Roman"/>
          <w:sz w:val="24"/>
          <w:szCs w:val="24"/>
        </w:rPr>
        <w:t xml:space="preserve"> &amp; Mohd Asruladlyi, I. (2015). </w:t>
      </w:r>
      <w:proofErr w:type="gramStart"/>
      <w:r w:rsidRPr="00FC7ACC">
        <w:rPr>
          <w:rFonts w:ascii="Times New Roman" w:hAnsi="Times New Roman" w:cs="Times New Roman"/>
          <w:sz w:val="24"/>
          <w:szCs w:val="24"/>
        </w:rPr>
        <w:t>Bandar selamat dan keselamatan komuniti bandar.</w:t>
      </w:r>
      <w:proofErr w:type="gramEnd"/>
      <w:r w:rsidRPr="00FC7ACC">
        <w:rPr>
          <w:rFonts w:ascii="Times New Roman" w:hAnsi="Times New Roman" w:cs="Times New Roman"/>
          <w:sz w:val="24"/>
          <w:szCs w:val="24"/>
        </w:rPr>
        <w:t xml:space="preserve"> </w:t>
      </w:r>
      <w:proofErr w:type="gramStart"/>
      <w:r w:rsidRPr="00FC7ACC">
        <w:rPr>
          <w:rFonts w:ascii="Times New Roman" w:hAnsi="Times New Roman" w:cs="Times New Roman"/>
          <w:i/>
          <w:sz w:val="24"/>
          <w:szCs w:val="24"/>
        </w:rPr>
        <w:t>Jurnal Sains Sosial dan Kemanusiaan</w:t>
      </w:r>
      <w:r w:rsidRPr="00FC7ACC">
        <w:rPr>
          <w:rFonts w:ascii="Times New Roman" w:hAnsi="Times New Roman" w:cs="Times New Roman"/>
          <w:sz w:val="24"/>
          <w:szCs w:val="24"/>
        </w:rPr>
        <w:t xml:space="preserve">, </w:t>
      </w:r>
      <w:r w:rsidRPr="00FC7ACC">
        <w:rPr>
          <w:rFonts w:ascii="Times New Roman" w:hAnsi="Times New Roman" w:cs="Times New Roman"/>
          <w:i/>
          <w:sz w:val="24"/>
          <w:szCs w:val="24"/>
        </w:rPr>
        <w:t>10</w:t>
      </w:r>
      <w:r w:rsidRPr="00FC7ACC">
        <w:rPr>
          <w:rFonts w:ascii="Times New Roman" w:hAnsi="Times New Roman" w:cs="Times New Roman"/>
          <w:sz w:val="24"/>
          <w:szCs w:val="24"/>
        </w:rPr>
        <w:t>(1), 97-117.</w:t>
      </w:r>
      <w:proofErr w:type="gramEnd"/>
      <w:r w:rsidRPr="00FC7ACC">
        <w:rPr>
          <w:rFonts w:ascii="Times New Roman" w:hAnsi="Times New Roman" w:cs="Times New Roman"/>
          <w:sz w:val="24"/>
          <w:szCs w:val="24"/>
        </w:rPr>
        <w:t xml:space="preserve"> </w:t>
      </w:r>
    </w:p>
    <w:p w:rsidR="00FC7ACC" w:rsidRPr="00FC7ACC" w:rsidRDefault="00FC7ACC" w:rsidP="00FC7ACC">
      <w:pPr>
        <w:pStyle w:val="Bibliography"/>
        <w:spacing w:after="0" w:line="240" w:lineRule="auto"/>
        <w:ind w:left="720" w:hanging="720"/>
        <w:jc w:val="both"/>
        <w:rPr>
          <w:rFonts w:ascii="Times New Roman" w:hAnsi="Times New Roman" w:cs="Times New Roman"/>
          <w:sz w:val="24"/>
          <w:szCs w:val="24"/>
          <w:lang w:val="ms-MY"/>
        </w:rPr>
      </w:pPr>
      <w:r w:rsidRPr="00FC7ACC">
        <w:rPr>
          <w:rFonts w:ascii="Times New Roman" w:hAnsi="Times New Roman" w:cs="Times New Roman"/>
          <w:sz w:val="24"/>
          <w:szCs w:val="24"/>
          <w:lang w:val="ms-MY"/>
        </w:rPr>
        <w:t xml:space="preserve">Jimmy Holm. (2017). </w:t>
      </w:r>
      <w:r w:rsidRPr="00FC7ACC">
        <w:rPr>
          <w:rFonts w:ascii="Times New Roman" w:hAnsi="Times New Roman" w:cs="Times New Roman"/>
          <w:i/>
          <w:iCs/>
          <w:sz w:val="24"/>
          <w:szCs w:val="24"/>
          <w:lang w:val="ms-MY"/>
        </w:rPr>
        <w:t>Hot spot mapping a spatial and methodological approach to analyzing outdoor crimes in Malmo.</w:t>
      </w:r>
      <w:r w:rsidRPr="00FC7ACC">
        <w:rPr>
          <w:rFonts w:ascii="Times New Roman" w:hAnsi="Times New Roman" w:cs="Times New Roman"/>
          <w:sz w:val="24"/>
          <w:szCs w:val="24"/>
          <w:lang w:val="ms-MY"/>
        </w:rPr>
        <w:t xml:space="preserve"> Retrieved from Department of Human Geography. Lunds Universitet.</w:t>
      </w:r>
    </w:p>
    <w:p w:rsidR="00FC7ACC" w:rsidRPr="00FC7ACC" w:rsidRDefault="00FC7ACC" w:rsidP="00FC7ACC">
      <w:pPr>
        <w:pStyle w:val="Bibliography"/>
        <w:spacing w:after="0" w:line="240" w:lineRule="auto"/>
        <w:ind w:left="720" w:hanging="720"/>
        <w:jc w:val="both"/>
        <w:rPr>
          <w:rFonts w:ascii="Times New Roman" w:hAnsi="Times New Roman" w:cs="Times New Roman"/>
          <w:sz w:val="24"/>
          <w:szCs w:val="24"/>
          <w:lang w:val="ms-MY"/>
        </w:rPr>
      </w:pPr>
      <w:r w:rsidRPr="00FC7ACC">
        <w:rPr>
          <w:rFonts w:ascii="Times New Roman" w:hAnsi="Times New Roman" w:cs="Times New Roman"/>
          <w:sz w:val="24"/>
          <w:szCs w:val="24"/>
          <w:lang w:val="ms-MY"/>
        </w:rPr>
        <w:t xml:space="preserve">Jimmy, Tuan, D. (2015). </w:t>
      </w:r>
      <w:r w:rsidRPr="00FC7ACC">
        <w:rPr>
          <w:rFonts w:ascii="Times New Roman" w:hAnsi="Times New Roman" w:cs="Times New Roman"/>
          <w:i/>
          <w:iCs/>
          <w:sz w:val="24"/>
          <w:szCs w:val="24"/>
          <w:lang w:val="ms-MY"/>
        </w:rPr>
        <w:t>A comparison of address point and street geocoding techniques in a computer aided dispatch environment.</w:t>
      </w:r>
      <w:r w:rsidRPr="00FC7ACC">
        <w:rPr>
          <w:rFonts w:ascii="Times New Roman" w:hAnsi="Times New Roman" w:cs="Times New Roman"/>
          <w:sz w:val="24"/>
          <w:szCs w:val="24"/>
          <w:lang w:val="ms-MY"/>
        </w:rPr>
        <w:t xml:space="preserve"> Retrieved from Faculty of The Usc Graduate School, University of Southern California, Los Angeles.</w:t>
      </w:r>
    </w:p>
    <w:p w:rsidR="00FC7ACC" w:rsidRPr="00FC7ACC" w:rsidRDefault="00FC7ACC" w:rsidP="00FC7ACC">
      <w:pPr>
        <w:pStyle w:val="Bibliography"/>
        <w:spacing w:after="0" w:line="240" w:lineRule="auto"/>
        <w:ind w:left="720" w:hanging="720"/>
        <w:jc w:val="both"/>
        <w:rPr>
          <w:rFonts w:ascii="Times New Roman" w:hAnsi="Times New Roman" w:cs="Times New Roman"/>
          <w:sz w:val="24"/>
          <w:szCs w:val="24"/>
          <w:lang w:val="ms-MY"/>
        </w:rPr>
      </w:pPr>
      <w:r w:rsidRPr="00FC7ACC">
        <w:rPr>
          <w:rFonts w:ascii="Times New Roman" w:hAnsi="Times New Roman" w:cs="Times New Roman"/>
          <w:sz w:val="24"/>
          <w:szCs w:val="24"/>
          <w:lang w:val="ms-MY"/>
        </w:rPr>
        <w:t xml:space="preserve">Jun Luo. (2017). Multi-spatiotemporal patterns of residential burglary crimes in Chicago: 2006-2016. </w:t>
      </w:r>
      <w:r w:rsidRPr="00FC7ACC">
        <w:rPr>
          <w:rFonts w:ascii="Times New Roman" w:hAnsi="Times New Roman" w:cs="Times New Roman"/>
          <w:i/>
          <w:iCs/>
          <w:sz w:val="24"/>
          <w:szCs w:val="24"/>
          <w:lang w:val="ms-MY"/>
        </w:rPr>
        <w:t xml:space="preserve">2nd International Symposium on Spatiotemporal Computing, </w:t>
      </w:r>
      <w:r w:rsidRPr="00FC7ACC">
        <w:rPr>
          <w:rFonts w:ascii="Times New Roman" w:hAnsi="Times New Roman" w:cs="Times New Roman"/>
          <w:sz w:val="24"/>
          <w:szCs w:val="24"/>
          <w:lang w:val="ms-MY"/>
        </w:rPr>
        <w:t>(hlm. 193-198). Cambridge, USA: ISPRS.</w:t>
      </w:r>
    </w:p>
    <w:p w:rsidR="00FC7ACC" w:rsidRPr="00FC7ACC" w:rsidRDefault="00FC7ACC" w:rsidP="00FC7ACC">
      <w:pPr>
        <w:pStyle w:val="Bibliography"/>
        <w:spacing w:after="0" w:line="240" w:lineRule="auto"/>
        <w:ind w:left="720" w:hanging="720"/>
        <w:jc w:val="both"/>
        <w:rPr>
          <w:rFonts w:ascii="Times New Roman" w:hAnsi="Times New Roman" w:cs="Times New Roman"/>
          <w:sz w:val="24"/>
          <w:szCs w:val="24"/>
          <w:lang w:val="ms-MY"/>
        </w:rPr>
      </w:pPr>
      <w:r w:rsidRPr="00FC7ACC">
        <w:rPr>
          <w:rFonts w:ascii="Times New Roman" w:hAnsi="Times New Roman" w:cs="Times New Roman"/>
          <w:sz w:val="24"/>
          <w:szCs w:val="24"/>
          <w:lang w:val="ms-MY"/>
        </w:rPr>
        <w:t xml:space="preserve">Kamarudin, N., &amp; Jamaludin, M. (2013). </w:t>
      </w:r>
      <w:r w:rsidRPr="00FC7ACC">
        <w:rPr>
          <w:rFonts w:ascii="Times New Roman" w:hAnsi="Times New Roman" w:cs="Times New Roman"/>
          <w:i/>
          <w:iCs/>
          <w:sz w:val="24"/>
          <w:szCs w:val="24"/>
          <w:lang w:val="ms-MY"/>
        </w:rPr>
        <w:t>Perancangan bandar selamat di Malaysia</w:t>
      </w:r>
      <w:r w:rsidR="00084696">
        <w:rPr>
          <w:rFonts w:ascii="Times New Roman" w:hAnsi="Times New Roman" w:cs="Times New Roman"/>
          <w:i/>
          <w:iCs/>
          <w:sz w:val="24"/>
          <w:szCs w:val="24"/>
          <w:lang w:val="ms-MY"/>
        </w:rPr>
        <w:t>:</w:t>
      </w:r>
      <w:r w:rsidRPr="00FC7ACC">
        <w:rPr>
          <w:rFonts w:ascii="Times New Roman" w:hAnsi="Times New Roman" w:cs="Times New Roman"/>
          <w:i/>
          <w:iCs/>
          <w:sz w:val="24"/>
          <w:szCs w:val="24"/>
          <w:lang w:val="ms-MY"/>
        </w:rPr>
        <w:t xml:space="preserve"> </w:t>
      </w:r>
      <w:r w:rsidR="00084696">
        <w:rPr>
          <w:rFonts w:ascii="Times New Roman" w:hAnsi="Times New Roman" w:cs="Times New Roman"/>
          <w:i/>
          <w:iCs/>
          <w:sz w:val="24"/>
          <w:szCs w:val="24"/>
          <w:lang w:val="ms-MY"/>
        </w:rPr>
        <w:t>K</w:t>
      </w:r>
      <w:r w:rsidRPr="00FC7ACC">
        <w:rPr>
          <w:rFonts w:ascii="Times New Roman" w:hAnsi="Times New Roman" w:cs="Times New Roman"/>
          <w:i/>
          <w:iCs/>
          <w:sz w:val="24"/>
          <w:szCs w:val="24"/>
          <w:lang w:val="ms-MY"/>
        </w:rPr>
        <w:t xml:space="preserve">onsep dan pelaksanaan. </w:t>
      </w:r>
      <w:r w:rsidRPr="00FC7ACC">
        <w:rPr>
          <w:rFonts w:ascii="Times New Roman" w:hAnsi="Times New Roman" w:cs="Times New Roman"/>
          <w:sz w:val="24"/>
          <w:szCs w:val="24"/>
          <w:lang w:val="ms-MY"/>
        </w:rPr>
        <w:t>Dewan Bahasa dan Pustaka. Kuala Lumpur, Malaysia.</w:t>
      </w:r>
    </w:p>
    <w:p w:rsidR="00FC7ACC" w:rsidRPr="00FC7ACC" w:rsidRDefault="00FC7ACC" w:rsidP="00FA7F5F">
      <w:pPr>
        <w:pStyle w:val="Default"/>
        <w:ind w:left="720" w:hanging="720"/>
        <w:jc w:val="both"/>
        <w:rPr>
          <w:bCs/>
          <w:color w:val="auto"/>
        </w:rPr>
      </w:pPr>
      <w:proofErr w:type="gramStart"/>
      <w:r w:rsidRPr="00FC7ACC">
        <w:rPr>
          <w:color w:val="auto"/>
        </w:rPr>
        <w:t>Krunal, P.P</w:t>
      </w:r>
      <w:r w:rsidR="00084696">
        <w:rPr>
          <w:color w:val="auto"/>
        </w:rPr>
        <w:t>.</w:t>
      </w:r>
      <w:r w:rsidRPr="00FC7ACC">
        <w:rPr>
          <w:color w:val="auto"/>
        </w:rPr>
        <w:t>T., Leena, P., &amp; Chandresh, P. (2014).</w:t>
      </w:r>
      <w:proofErr w:type="gramEnd"/>
      <w:r w:rsidRPr="00FC7ACC">
        <w:rPr>
          <w:color w:val="auto"/>
        </w:rPr>
        <w:t xml:space="preserve"> </w:t>
      </w:r>
      <w:r w:rsidRPr="00FC7ACC">
        <w:rPr>
          <w:bCs/>
          <w:color w:val="auto"/>
        </w:rPr>
        <w:t xml:space="preserve">GIS based decision support system for crime mapping, analysis and identify hotspot in Ahmedabad City. </w:t>
      </w:r>
      <w:r w:rsidRPr="00FC7ACC">
        <w:rPr>
          <w:bCs/>
          <w:i/>
          <w:color w:val="auto"/>
        </w:rPr>
        <w:t>International Journal of Modern Engineering Research (IJMER),</w:t>
      </w:r>
      <w:r w:rsidRPr="00FC7ACC">
        <w:rPr>
          <w:bCs/>
          <w:color w:val="auto"/>
        </w:rPr>
        <w:t xml:space="preserve"> </w:t>
      </w:r>
      <w:r w:rsidRPr="00FC7ACC">
        <w:rPr>
          <w:bCs/>
          <w:i/>
          <w:color w:val="auto"/>
        </w:rPr>
        <w:t>4</w:t>
      </w:r>
      <w:r w:rsidRPr="00FC7ACC">
        <w:rPr>
          <w:bCs/>
          <w:color w:val="auto"/>
        </w:rPr>
        <w:t xml:space="preserve">(1), 32-35. </w:t>
      </w:r>
    </w:p>
    <w:p w:rsidR="00FC7ACC" w:rsidRPr="00FC7ACC" w:rsidRDefault="00FC7ACC" w:rsidP="00FA7F5F">
      <w:pPr>
        <w:pStyle w:val="Default"/>
        <w:ind w:left="720" w:hanging="720"/>
        <w:jc w:val="both"/>
        <w:rPr>
          <w:color w:val="auto"/>
        </w:rPr>
      </w:pPr>
      <w:r w:rsidRPr="00FC7ACC">
        <w:rPr>
          <w:color w:val="auto"/>
        </w:rPr>
        <w:t xml:space="preserve">Mangai, N. (2016). Crime in developing countries: the contribution of crime science. </w:t>
      </w:r>
      <w:r w:rsidRPr="00FC7ACC">
        <w:rPr>
          <w:i/>
          <w:color w:val="auto"/>
        </w:rPr>
        <w:t>Crime Sci</w:t>
      </w:r>
      <w:r w:rsidRPr="00FC7ACC">
        <w:rPr>
          <w:color w:val="auto"/>
        </w:rPr>
        <w:t xml:space="preserve">, </w:t>
      </w:r>
      <w:r w:rsidRPr="00FC7ACC">
        <w:rPr>
          <w:i/>
          <w:color w:val="auto"/>
        </w:rPr>
        <w:t>5</w:t>
      </w:r>
      <w:r w:rsidRPr="00FC7ACC">
        <w:rPr>
          <w:color w:val="auto"/>
        </w:rPr>
        <w:t xml:space="preserve">(8), 2-5. </w:t>
      </w:r>
    </w:p>
    <w:p w:rsidR="00FC7ACC" w:rsidRPr="00FC7ACC" w:rsidRDefault="00FC7ACC" w:rsidP="00FC7ACC">
      <w:pPr>
        <w:pStyle w:val="Bibliography"/>
        <w:spacing w:after="0" w:line="240" w:lineRule="auto"/>
        <w:ind w:left="720" w:hanging="720"/>
        <w:jc w:val="both"/>
        <w:rPr>
          <w:rFonts w:ascii="Times New Roman" w:hAnsi="Times New Roman" w:cs="Times New Roman"/>
          <w:sz w:val="24"/>
          <w:szCs w:val="24"/>
        </w:rPr>
      </w:pPr>
      <w:r w:rsidRPr="00FC7ACC">
        <w:rPr>
          <w:rFonts w:ascii="Times New Roman" w:hAnsi="Times New Roman" w:cs="Times New Roman"/>
          <w:sz w:val="24"/>
          <w:szCs w:val="24"/>
        </w:rPr>
        <w:t xml:space="preserve">Marina, E.K. (2016). </w:t>
      </w:r>
      <w:r w:rsidRPr="00FC7ACC">
        <w:rPr>
          <w:rFonts w:ascii="Times New Roman" w:hAnsi="Times New Roman" w:cs="Times New Roman"/>
          <w:iCs/>
          <w:sz w:val="24"/>
          <w:szCs w:val="24"/>
        </w:rPr>
        <w:t xml:space="preserve">Does crime correlate with fear? </w:t>
      </w:r>
      <w:proofErr w:type="gramStart"/>
      <w:r w:rsidRPr="00FC7ACC">
        <w:rPr>
          <w:rFonts w:ascii="Times New Roman" w:hAnsi="Times New Roman" w:cs="Times New Roman"/>
          <w:iCs/>
          <w:sz w:val="24"/>
          <w:szCs w:val="24"/>
        </w:rPr>
        <w:t>Analyzing the spatial relationship between perceptions of safety and crime using sketch maps and Geographic Information Systems (GIS) in the main south neighborhood of Worcester, MA.</w:t>
      </w:r>
      <w:proofErr w:type="gramEnd"/>
      <w:r w:rsidRPr="00FC7ACC">
        <w:rPr>
          <w:rFonts w:ascii="Times New Roman" w:hAnsi="Times New Roman" w:cs="Times New Roman"/>
          <w:sz w:val="24"/>
          <w:szCs w:val="24"/>
        </w:rPr>
        <w:t xml:space="preserve"> Worcester: International Development, Community and Environment (IDCE).</w:t>
      </w:r>
    </w:p>
    <w:p w:rsidR="00FC7ACC" w:rsidRPr="00FC7ACC" w:rsidRDefault="00FC7ACC" w:rsidP="00FA7F5F">
      <w:pPr>
        <w:spacing w:after="0" w:line="240" w:lineRule="auto"/>
        <w:ind w:left="720" w:hanging="720"/>
        <w:jc w:val="both"/>
        <w:rPr>
          <w:rFonts w:ascii="Times New Roman" w:hAnsi="Times New Roman" w:cs="Times New Roman"/>
          <w:sz w:val="24"/>
          <w:szCs w:val="24"/>
        </w:rPr>
      </w:pPr>
      <w:r w:rsidRPr="00FC7ACC">
        <w:rPr>
          <w:rFonts w:ascii="Times New Roman" w:hAnsi="Times New Roman" w:cs="Times New Roman"/>
          <w:sz w:val="24"/>
          <w:szCs w:val="24"/>
        </w:rPr>
        <w:t xml:space="preserve">Md Hafiz, S., Ali, S., Mohd Shahizan, (2012). A Review on Geographical Information System (GIS) in Town Planning: Malaysia Experience. </w:t>
      </w:r>
      <w:r w:rsidRPr="00FC7ACC">
        <w:rPr>
          <w:rFonts w:ascii="Times New Roman" w:hAnsi="Times New Roman" w:cs="Times New Roman"/>
          <w:i/>
          <w:sz w:val="24"/>
          <w:szCs w:val="24"/>
        </w:rPr>
        <w:t>Geoinformatica: An International Journal (GIIJ), 2</w:t>
      </w:r>
      <w:r w:rsidRPr="00FC7ACC">
        <w:rPr>
          <w:rFonts w:ascii="Times New Roman" w:hAnsi="Times New Roman" w:cs="Times New Roman"/>
          <w:sz w:val="24"/>
          <w:szCs w:val="24"/>
        </w:rPr>
        <w:t xml:space="preserve">(2), 27-38. </w:t>
      </w:r>
    </w:p>
    <w:p w:rsidR="00FC7ACC" w:rsidRPr="00FC7ACC" w:rsidRDefault="00FC7ACC" w:rsidP="00FC7ACC">
      <w:pPr>
        <w:pStyle w:val="Bibliography"/>
        <w:spacing w:after="0" w:line="240" w:lineRule="auto"/>
        <w:ind w:left="720" w:hanging="720"/>
        <w:jc w:val="both"/>
        <w:rPr>
          <w:rFonts w:ascii="Times New Roman" w:hAnsi="Times New Roman" w:cs="Times New Roman"/>
          <w:sz w:val="24"/>
          <w:szCs w:val="24"/>
          <w:lang w:val="ms-MY"/>
        </w:rPr>
      </w:pPr>
      <w:r w:rsidRPr="00FC7ACC">
        <w:rPr>
          <w:rFonts w:ascii="Times New Roman" w:hAnsi="Times New Roman" w:cs="Times New Roman"/>
          <w:sz w:val="24"/>
          <w:szCs w:val="24"/>
          <w:lang w:val="ms-MY"/>
        </w:rPr>
        <w:t xml:space="preserve">Mohd Norarshad, N., &amp; Tarmiji, M. (2016). Analisis ruangan hot spot penyalahgunaan dadah di Malaysia: Kajian kes daerah Timur Laut, Pulau Pinang. </w:t>
      </w:r>
      <w:r w:rsidRPr="00FC7ACC">
        <w:rPr>
          <w:rFonts w:ascii="Times New Roman" w:hAnsi="Times New Roman" w:cs="Times New Roman"/>
          <w:i/>
          <w:sz w:val="24"/>
          <w:szCs w:val="24"/>
          <w:lang w:val="ms-MY"/>
        </w:rPr>
        <w:t>Geografia-</w:t>
      </w:r>
      <w:r w:rsidRPr="00FC7ACC">
        <w:rPr>
          <w:rFonts w:ascii="Times New Roman" w:hAnsi="Times New Roman" w:cs="Times New Roman"/>
          <w:i/>
          <w:iCs/>
          <w:sz w:val="24"/>
          <w:szCs w:val="24"/>
          <w:lang w:val="ms-MY"/>
        </w:rPr>
        <w:t>Malaysian Journal of Society and Space, 12</w:t>
      </w:r>
      <w:r w:rsidRPr="00FC7ACC">
        <w:rPr>
          <w:rFonts w:ascii="Times New Roman" w:hAnsi="Times New Roman" w:cs="Times New Roman"/>
          <w:iCs/>
          <w:sz w:val="24"/>
          <w:szCs w:val="24"/>
          <w:lang w:val="ms-MY"/>
        </w:rPr>
        <w:t>(5)</w:t>
      </w:r>
      <w:r w:rsidRPr="00FC7ACC">
        <w:rPr>
          <w:rFonts w:ascii="Times New Roman" w:hAnsi="Times New Roman" w:cs="Times New Roman"/>
          <w:sz w:val="24"/>
          <w:szCs w:val="24"/>
          <w:lang w:val="ms-MY"/>
        </w:rPr>
        <w:t>, 74-82.</w:t>
      </w:r>
    </w:p>
    <w:p w:rsidR="00FC7ACC" w:rsidRPr="00FC7ACC" w:rsidRDefault="00FC7ACC" w:rsidP="00FC7ACC">
      <w:pPr>
        <w:pStyle w:val="Bibliography"/>
        <w:spacing w:after="0" w:line="240" w:lineRule="auto"/>
        <w:ind w:left="720" w:hanging="720"/>
        <w:jc w:val="both"/>
        <w:rPr>
          <w:rFonts w:ascii="Times New Roman" w:hAnsi="Times New Roman" w:cs="Times New Roman"/>
          <w:sz w:val="24"/>
          <w:szCs w:val="24"/>
        </w:rPr>
      </w:pPr>
      <w:proofErr w:type="gramStart"/>
      <w:r w:rsidRPr="00FC7ACC">
        <w:rPr>
          <w:rFonts w:ascii="Times New Roman" w:hAnsi="Times New Roman" w:cs="Times New Roman"/>
          <w:sz w:val="24"/>
          <w:szCs w:val="24"/>
        </w:rPr>
        <w:t>Mohd Taib, Syed, H., Hazmilah, H., &amp; Mohamad.</w:t>
      </w:r>
      <w:proofErr w:type="gramEnd"/>
      <w:r w:rsidRPr="00FC7ACC">
        <w:rPr>
          <w:rFonts w:ascii="Times New Roman" w:hAnsi="Times New Roman" w:cs="Times New Roman"/>
          <w:sz w:val="24"/>
          <w:szCs w:val="24"/>
        </w:rPr>
        <w:t xml:space="preserve"> </w:t>
      </w:r>
      <w:proofErr w:type="gramStart"/>
      <w:r w:rsidRPr="00FC7ACC">
        <w:rPr>
          <w:rFonts w:ascii="Times New Roman" w:hAnsi="Times New Roman" w:cs="Times New Roman"/>
          <w:sz w:val="24"/>
          <w:szCs w:val="24"/>
        </w:rPr>
        <w:t xml:space="preserve">(2010). </w:t>
      </w:r>
      <w:r w:rsidRPr="00FC7ACC">
        <w:rPr>
          <w:rFonts w:ascii="Times New Roman" w:hAnsi="Times New Roman" w:cs="Times New Roman"/>
          <w:iCs/>
          <w:sz w:val="24"/>
          <w:szCs w:val="24"/>
        </w:rPr>
        <w:t>Kajian persepsi awam terhadap jenayah di negeri Melaka.</w:t>
      </w:r>
      <w:proofErr w:type="gramEnd"/>
      <w:r w:rsidRPr="00FC7ACC">
        <w:rPr>
          <w:rFonts w:ascii="Times New Roman" w:hAnsi="Times New Roman" w:cs="Times New Roman"/>
          <w:sz w:val="24"/>
          <w:szCs w:val="24"/>
        </w:rPr>
        <w:t xml:space="preserve"> Melaka, Malaysia: Universiti Teknikal Malaysia Melaka.</w:t>
      </w:r>
    </w:p>
    <w:p w:rsidR="00FC7ACC" w:rsidRPr="00FC7ACC" w:rsidRDefault="00084696" w:rsidP="00FA7F5F">
      <w:pPr>
        <w:autoSpaceDE w:val="0"/>
        <w:autoSpaceDN w:val="0"/>
        <w:adjustRightInd w:val="0"/>
        <w:spacing w:after="0" w:line="240" w:lineRule="auto"/>
        <w:ind w:left="720" w:hanging="720"/>
        <w:jc w:val="both"/>
        <w:rPr>
          <w:rFonts w:ascii="Times New Roman" w:hAnsi="Times New Roman" w:cs="Times New Roman"/>
          <w:bCs/>
          <w:sz w:val="24"/>
          <w:szCs w:val="24"/>
        </w:rPr>
      </w:pPr>
      <w:proofErr w:type="gramStart"/>
      <w:r>
        <w:rPr>
          <w:rFonts w:ascii="Times New Roman" w:hAnsi="Times New Roman" w:cs="Times New Roman"/>
          <w:bCs/>
          <w:sz w:val="24"/>
          <w:szCs w:val="24"/>
        </w:rPr>
        <w:t>Natalia, S.</w:t>
      </w:r>
      <w:r w:rsidR="00FC7ACC" w:rsidRPr="00FC7ACC">
        <w:rPr>
          <w:rFonts w:ascii="Times New Roman" w:hAnsi="Times New Roman" w:cs="Times New Roman"/>
          <w:bCs/>
          <w:sz w:val="24"/>
          <w:szCs w:val="24"/>
        </w:rPr>
        <w:t>D., &amp; Michael, L. (2017).</w:t>
      </w:r>
      <w:proofErr w:type="gramEnd"/>
      <w:r w:rsidR="00FC7ACC" w:rsidRPr="00FC7ACC">
        <w:rPr>
          <w:rFonts w:ascii="Times New Roman" w:hAnsi="Times New Roman" w:cs="Times New Roman"/>
          <w:bCs/>
          <w:sz w:val="24"/>
          <w:szCs w:val="24"/>
        </w:rPr>
        <w:t xml:space="preserve"> Land use influencing the spatial distribution of urban crime: </w:t>
      </w:r>
      <w:r>
        <w:rPr>
          <w:rFonts w:ascii="Times New Roman" w:hAnsi="Times New Roman" w:cs="Times New Roman"/>
          <w:bCs/>
          <w:sz w:val="24"/>
          <w:szCs w:val="24"/>
        </w:rPr>
        <w:t>A</w:t>
      </w:r>
      <w:r w:rsidR="00FC7ACC" w:rsidRPr="00FC7ACC">
        <w:rPr>
          <w:rFonts w:ascii="Times New Roman" w:hAnsi="Times New Roman" w:cs="Times New Roman"/>
          <w:bCs/>
          <w:sz w:val="24"/>
          <w:szCs w:val="24"/>
        </w:rPr>
        <w:t xml:space="preserve"> case study of Szczecin, Poland. </w:t>
      </w:r>
      <w:r w:rsidR="00FC7ACC" w:rsidRPr="00FC7ACC">
        <w:rPr>
          <w:rFonts w:ascii="Times New Roman" w:hAnsi="Times New Roman" w:cs="Times New Roman"/>
          <w:bCs/>
          <w:i/>
          <w:sz w:val="24"/>
          <w:szCs w:val="24"/>
        </w:rPr>
        <w:t>International Journal of Geo-Information</w:t>
      </w:r>
      <w:r w:rsidR="00FC7ACC" w:rsidRPr="00FC7ACC">
        <w:rPr>
          <w:rFonts w:ascii="Times New Roman" w:hAnsi="Times New Roman" w:cs="Times New Roman"/>
          <w:bCs/>
          <w:sz w:val="24"/>
          <w:szCs w:val="24"/>
        </w:rPr>
        <w:t xml:space="preserve">, </w:t>
      </w:r>
      <w:r w:rsidR="00FC7ACC" w:rsidRPr="00FC7ACC">
        <w:rPr>
          <w:rFonts w:ascii="Times New Roman" w:hAnsi="Times New Roman" w:cs="Times New Roman"/>
          <w:bCs/>
          <w:i/>
          <w:sz w:val="24"/>
          <w:szCs w:val="24"/>
        </w:rPr>
        <w:t>6</w:t>
      </w:r>
      <w:r w:rsidR="00FC7ACC" w:rsidRPr="00FC7ACC">
        <w:rPr>
          <w:rFonts w:ascii="Times New Roman" w:hAnsi="Times New Roman" w:cs="Times New Roman"/>
          <w:bCs/>
          <w:sz w:val="24"/>
          <w:szCs w:val="24"/>
        </w:rPr>
        <w:t xml:space="preserve">(74), 2-23. </w:t>
      </w:r>
    </w:p>
    <w:p w:rsidR="00FC7ACC" w:rsidRPr="00FC7ACC" w:rsidRDefault="00FC7ACC" w:rsidP="00FA7F5F">
      <w:pPr>
        <w:shd w:val="clear" w:color="auto" w:fill="FFFFFF"/>
        <w:spacing w:after="0" w:line="240" w:lineRule="auto"/>
        <w:ind w:left="720" w:hanging="720"/>
        <w:jc w:val="both"/>
        <w:rPr>
          <w:rFonts w:ascii="Times New Roman" w:eastAsia="Times New Roman" w:hAnsi="Times New Roman" w:cs="Times New Roman"/>
          <w:i/>
          <w:sz w:val="24"/>
          <w:szCs w:val="24"/>
        </w:rPr>
      </w:pPr>
      <w:r w:rsidRPr="00FC7ACC">
        <w:rPr>
          <w:rFonts w:ascii="Times New Roman" w:hAnsi="Times New Roman" w:cs="Times New Roman"/>
          <w:sz w:val="24"/>
          <w:szCs w:val="24"/>
        </w:rPr>
        <w:t>Natalie, L., &amp; Chris, L., (2010).</w:t>
      </w:r>
      <w:r w:rsidRPr="00FC7ACC">
        <w:rPr>
          <w:rFonts w:ascii="Times New Roman" w:hAnsi="Times New Roman" w:cs="Times New Roman"/>
          <w:i/>
          <w:sz w:val="24"/>
          <w:szCs w:val="24"/>
        </w:rPr>
        <w:t xml:space="preserve"> </w:t>
      </w:r>
      <w:proofErr w:type="gramStart"/>
      <w:r w:rsidRPr="00FC7ACC">
        <w:rPr>
          <w:rFonts w:ascii="Times New Roman" w:eastAsia="Times New Roman" w:hAnsi="Times New Roman" w:cs="Times New Roman"/>
          <w:bCs/>
          <w:kern w:val="36"/>
          <w:sz w:val="24"/>
          <w:szCs w:val="24"/>
        </w:rPr>
        <w:t>Comparing police and residents′ perceptions of crime in a Phoenix neighborhood using mental maps in GIS.</w:t>
      </w:r>
      <w:proofErr w:type="gramEnd"/>
      <w:r w:rsidRPr="00FC7ACC">
        <w:rPr>
          <w:rFonts w:ascii="Times New Roman" w:eastAsia="Times New Roman" w:hAnsi="Times New Roman" w:cs="Times New Roman"/>
          <w:bCs/>
          <w:i/>
          <w:kern w:val="36"/>
          <w:sz w:val="24"/>
          <w:szCs w:val="24"/>
        </w:rPr>
        <w:t xml:space="preserve"> </w:t>
      </w:r>
      <w:r w:rsidRPr="00FC7ACC">
        <w:rPr>
          <w:rFonts w:ascii="Times New Roman" w:eastAsia="Times New Roman" w:hAnsi="Times New Roman" w:cs="Times New Roman"/>
          <w:i/>
          <w:iCs/>
          <w:sz w:val="24"/>
          <w:szCs w:val="24"/>
        </w:rPr>
        <w:t xml:space="preserve">Yearbook of the Association of Pacific Coast Geographers, 72, 33-35. </w:t>
      </w:r>
    </w:p>
    <w:p w:rsidR="00FC7ACC" w:rsidRPr="00FC7ACC" w:rsidRDefault="00FC7ACC" w:rsidP="00FC7ACC">
      <w:pPr>
        <w:pStyle w:val="Bibliography"/>
        <w:spacing w:after="0" w:line="240" w:lineRule="auto"/>
        <w:ind w:left="720" w:hanging="720"/>
        <w:jc w:val="both"/>
        <w:rPr>
          <w:rFonts w:ascii="Times New Roman" w:hAnsi="Times New Roman" w:cs="Times New Roman"/>
          <w:sz w:val="24"/>
          <w:szCs w:val="24"/>
          <w:lang w:val="ms-MY"/>
        </w:rPr>
      </w:pPr>
      <w:r w:rsidRPr="00FC7ACC">
        <w:rPr>
          <w:rFonts w:ascii="Times New Roman" w:hAnsi="Times New Roman" w:cs="Times New Roman"/>
          <w:sz w:val="24"/>
          <w:szCs w:val="24"/>
          <w:lang w:val="ms-MY"/>
        </w:rPr>
        <w:lastRenderedPageBreak/>
        <w:t xml:space="preserve">Noor Faizah, Z., &amp; Noorul Amilin, S. (2019). </w:t>
      </w:r>
      <w:r w:rsidRPr="00FC7ACC">
        <w:rPr>
          <w:rFonts w:ascii="Times New Roman" w:hAnsi="Times New Roman" w:cs="Times New Roman"/>
          <w:i/>
          <w:iCs/>
          <w:sz w:val="24"/>
          <w:szCs w:val="24"/>
          <w:lang w:val="ms-MY"/>
        </w:rPr>
        <w:t>Aplikasi Sistem Maklumat Geografi (GIS) bagi memetakan polar penularan penyakit berjangkit di Sarawak. Kajian kes: Penyakit HFMD dan penyakit Leptospirosis.</w:t>
      </w:r>
      <w:r w:rsidRPr="00FC7ACC">
        <w:rPr>
          <w:rFonts w:ascii="Times New Roman" w:hAnsi="Times New Roman" w:cs="Times New Roman"/>
          <w:sz w:val="24"/>
          <w:szCs w:val="24"/>
          <w:lang w:val="ms-MY"/>
        </w:rPr>
        <w:t xml:space="preserve"> Kuching: Jabatan Kejuruteraan Awam, PKS.</w:t>
      </w:r>
    </w:p>
    <w:p w:rsidR="00FC7ACC" w:rsidRPr="00FC7ACC" w:rsidRDefault="00FC7ACC" w:rsidP="00FC7ACC">
      <w:pPr>
        <w:pStyle w:val="Bibliography"/>
        <w:spacing w:after="0" w:line="240" w:lineRule="auto"/>
        <w:ind w:left="720" w:hanging="720"/>
        <w:jc w:val="both"/>
        <w:rPr>
          <w:rFonts w:ascii="Times New Roman" w:hAnsi="Times New Roman" w:cs="Times New Roman"/>
          <w:sz w:val="24"/>
          <w:szCs w:val="24"/>
        </w:rPr>
      </w:pPr>
      <w:proofErr w:type="gramStart"/>
      <w:r w:rsidRPr="00FC7ACC">
        <w:rPr>
          <w:rFonts w:ascii="Times New Roman" w:hAnsi="Times New Roman" w:cs="Times New Roman"/>
          <w:sz w:val="24"/>
          <w:szCs w:val="24"/>
        </w:rPr>
        <w:t>Nor-Ina K., Norizan Md Nor., &amp; Ruslan R. (2011).</w:t>
      </w:r>
      <w:proofErr w:type="gramEnd"/>
      <w:r w:rsidRPr="00FC7ACC">
        <w:rPr>
          <w:rFonts w:ascii="Times New Roman" w:hAnsi="Times New Roman" w:cs="Times New Roman"/>
          <w:sz w:val="24"/>
          <w:szCs w:val="24"/>
        </w:rPr>
        <w:t xml:space="preserve"> Pelakuan jenayah: Sejauhmanakah kebimbangan masyarakat? </w:t>
      </w:r>
      <w:proofErr w:type="gramStart"/>
      <w:r w:rsidRPr="00FC7ACC">
        <w:rPr>
          <w:rFonts w:ascii="Times New Roman" w:hAnsi="Times New Roman" w:cs="Times New Roman"/>
          <w:sz w:val="24"/>
          <w:szCs w:val="24"/>
        </w:rPr>
        <w:t>Satu kajian persepsi penduduk bandar di Pulau Pinang.</w:t>
      </w:r>
      <w:proofErr w:type="gramEnd"/>
      <w:r w:rsidRPr="00FC7ACC">
        <w:rPr>
          <w:rFonts w:ascii="Times New Roman" w:hAnsi="Times New Roman" w:cs="Times New Roman"/>
          <w:sz w:val="24"/>
          <w:szCs w:val="24"/>
        </w:rPr>
        <w:t xml:space="preserve"> In: </w:t>
      </w:r>
      <w:r w:rsidRPr="00FC7ACC">
        <w:rPr>
          <w:rFonts w:ascii="Times New Roman" w:hAnsi="Times New Roman" w:cs="Times New Roman"/>
          <w:i/>
          <w:sz w:val="24"/>
          <w:szCs w:val="24"/>
        </w:rPr>
        <w:t xml:space="preserve">Persidangan Kebangsaan Masyarakat, Ruang dan Alam Sekitar </w:t>
      </w:r>
      <w:r w:rsidRPr="00FC7ACC">
        <w:rPr>
          <w:rFonts w:ascii="Times New Roman" w:hAnsi="Times New Roman" w:cs="Times New Roman"/>
          <w:sz w:val="24"/>
          <w:szCs w:val="24"/>
        </w:rPr>
        <w:t>(MANTRA 2011), 16-17 November 2011, Hotel Vistana, Pulau Pinang.</w:t>
      </w:r>
    </w:p>
    <w:p w:rsidR="00FC7ACC" w:rsidRPr="00FC7ACC" w:rsidRDefault="00FC7ACC" w:rsidP="00FC7ACC">
      <w:pPr>
        <w:pStyle w:val="Bibliography"/>
        <w:spacing w:after="0" w:line="240" w:lineRule="auto"/>
        <w:ind w:left="720" w:hanging="720"/>
        <w:jc w:val="both"/>
        <w:rPr>
          <w:rFonts w:ascii="Times New Roman" w:hAnsi="Times New Roman" w:cs="Times New Roman"/>
          <w:sz w:val="24"/>
          <w:szCs w:val="24"/>
          <w:lang w:val="ms-MY"/>
        </w:rPr>
      </w:pPr>
      <w:r w:rsidRPr="00FC7ACC">
        <w:rPr>
          <w:rFonts w:ascii="Times New Roman" w:hAnsi="Times New Roman" w:cs="Times New Roman"/>
          <w:sz w:val="24"/>
          <w:szCs w:val="24"/>
          <w:lang w:val="ms-MY"/>
        </w:rPr>
        <w:t xml:space="preserve">Omer, B. (2013). How the fear of crime spatially differs among the districts of Istanbul. </w:t>
      </w:r>
      <w:r w:rsidRPr="00FC7ACC">
        <w:rPr>
          <w:rFonts w:ascii="Times New Roman" w:hAnsi="Times New Roman" w:cs="Times New Roman"/>
          <w:i/>
          <w:iCs/>
          <w:sz w:val="24"/>
          <w:szCs w:val="24"/>
          <w:lang w:val="ms-MY"/>
        </w:rPr>
        <w:t>E-Journal of New World Sciences Academy</w:t>
      </w:r>
      <w:r w:rsidRPr="00FC7ACC">
        <w:rPr>
          <w:rFonts w:ascii="Times New Roman" w:hAnsi="Times New Roman" w:cs="Times New Roman"/>
          <w:iCs/>
          <w:sz w:val="24"/>
          <w:szCs w:val="24"/>
          <w:lang w:val="ms-MY"/>
        </w:rPr>
        <w:t>,</w:t>
      </w:r>
      <w:r w:rsidRPr="00FC7ACC">
        <w:rPr>
          <w:rFonts w:ascii="Times New Roman" w:hAnsi="Times New Roman" w:cs="Times New Roman"/>
          <w:i/>
          <w:iCs/>
          <w:sz w:val="24"/>
          <w:szCs w:val="24"/>
          <w:lang w:val="ms-MY"/>
        </w:rPr>
        <w:t xml:space="preserve"> 8</w:t>
      </w:r>
      <w:r w:rsidRPr="00FC7ACC">
        <w:rPr>
          <w:rFonts w:ascii="Times New Roman" w:hAnsi="Times New Roman" w:cs="Times New Roman"/>
          <w:iCs/>
          <w:sz w:val="24"/>
          <w:szCs w:val="24"/>
          <w:lang w:val="ms-MY"/>
        </w:rPr>
        <w:t>(4)</w:t>
      </w:r>
      <w:r w:rsidRPr="00FC7ACC">
        <w:rPr>
          <w:rFonts w:ascii="Times New Roman" w:hAnsi="Times New Roman" w:cs="Times New Roman"/>
          <w:sz w:val="24"/>
          <w:szCs w:val="24"/>
          <w:lang w:val="ms-MY"/>
        </w:rPr>
        <w:t>, 153-164.</w:t>
      </w:r>
    </w:p>
    <w:p w:rsidR="00FC7ACC" w:rsidRPr="00FC7ACC" w:rsidRDefault="00FC7ACC" w:rsidP="00FC7ACC">
      <w:pPr>
        <w:pStyle w:val="Bibliography"/>
        <w:spacing w:after="0" w:line="240" w:lineRule="auto"/>
        <w:ind w:left="720" w:hanging="720"/>
        <w:jc w:val="both"/>
        <w:rPr>
          <w:rFonts w:ascii="Times New Roman" w:hAnsi="Times New Roman" w:cs="Times New Roman"/>
          <w:sz w:val="24"/>
          <w:szCs w:val="24"/>
          <w:lang w:val="ms-MY"/>
        </w:rPr>
      </w:pPr>
      <w:r w:rsidRPr="00FC7ACC">
        <w:rPr>
          <w:rFonts w:ascii="Times New Roman" w:hAnsi="Times New Roman" w:cs="Times New Roman"/>
          <w:sz w:val="24"/>
          <w:szCs w:val="24"/>
          <w:lang w:val="ms-MY"/>
        </w:rPr>
        <w:t>PDRM. (2018). Statistik jenayah di Malaysia. Diperoleh dari https://www.data.gov.my/data/</w:t>
      </w:r>
      <w:r w:rsidR="001057D6">
        <w:rPr>
          <w:rFonts w:ascii="Times New Roman" w:hAnsi="Times New Roman" w:cs="Times New Roman"/>
          <w:sz w:val="24"/>
          <w:szCs w:val="24"/>
          <w:lang w:val="ms-MY"/>
        </w:rPr>
        <w:t xml:space="preserve"> </w:t>
      </w:r>
      <w:r w:rsidRPr="00FC7ACC">
        <w:rPr>
          <w:rFonts w:ascii="Times New Roman" w:hAnsi="Times New Roman" w:cs="Times New Roman"/>
          <w:sz w:val="24"/>
          <w:szCs w:val="24"/>
          <w:lang w:val="ms-MY"/>
        </w:rPr>
        <w:t>ms_MY/dataset?q=JENAYAH</w:t>
      </w:r>
    </w:p>
    <w:p w:rsidR="00FC7ACC" w:rsidRPr="00FC7ACC" w:rsidRDefault="00FC7ACC" w:rsidP="00FC7ACC">
      <w:pPr>
        <w:pStyle w:val="Bibliography"/>
        <w:spacing w:after="0" w:line="240" w:lineRule="auto"/>
        <w:ind w:left="720" w:hanging="720"/>
        <w:jc w:val="both"/>
        <w:rPr>
          <w:rFonts w:ascii="Times New Roman" w:hAnsi="Times New Roman" w:cs="Times New Roman"/>
          <w:sz w:val="24"/>
          <w:szCs w:val="24"/>
          <w:lang w:val="ms-MY"/>
        </w:rPr>
      </w:pPr>
      <w:r w:rsidRPr="00FC7ACC">
        <w:rPr>
          <w:rFonts w:ascii="Times New Roman" w:hAnsi="Times New Roman" w:cs="Times New Roman"/>
          <w:sz w:val="24"/>
          <w:szCs w:val="24"/>
          <w:lang w:val="ms-MY"/>
        </w:rPr>
        <w:t xml:space="preserve">Prasannakumara, V., Vijitha, H., Charuthaa, R., &amp; Geethaa, N. (2011). Spatio-temporal clustering of road accidents: GIS based analysis and assessment. </w:t>
      </w:r>
      <w:r w:rsidRPr="00FC7ACC">
        <w:rPr>
          <w:rFonts w:ascii="Times New Roman" w:hAnsi="Times New Roman" w:cs="Times New Roman"/>
          <w:i/>
          <w:iCs/>
          <w:sz w:val="24"/>
          <w:szCs w:val="24"/>
          <w:lang w:val="ms-MY"/>
        </w:rPr>
        <w:t>Procedia Social and Behavioral Sciences</w:t>
      </w:r>
      <w:r w:rsidRPr="00FC7ACC">
        <w:rPr>
          <w:rFonts w:ascii="Times New Roman" w:hAnsi="Times New Roman" w:cs="Times New Roman"/>
          <w:iCs/>
          <w:sz w:val="24"/>
          <w:szCs w:val="24"/>
          <w:lang w:val="ms-MY"/>
        </w:rPr>
        <w:t>,</w:t>
      </w:r>
      <w:r w:rsidRPr="00FC7ACC">
        <w:rPr>
          <w:rFonts w:ascii="Times New Roman" w:hAnsi="Times New Roman" w:cs="Times New Roman"/>
          <w:i/>
          <w:iCs/>
          <w:sz w:val="24"/>
          <w:szCs w:val="24"/>
          <w:lang w:val="ms-MY"/>
        </w:rPr>
        <w:t xml:space="preserve"> </w:t>
      </w:r>
      <w:r w:rsidRPr="00FC7ACC">
        <w:rPr>
          <w:rFonts w:ascii="Times New Roman" w:hAnsi="Times New Roman" w:cs="Times New Roman"/>
          <w:iCs/>
          <w:sz w:val="24"/>
          <w:szCs w:val="24"/>
          <w:lang w:val="ms-MY"/>
        </w:rPr>
        <w:t>21</w:t>
      </w:r>
      <w:r w:rsidRPr="00FC7ACC">
        <w:rPr>
          <w:rFonts w:ascii="Times New Roman" w:hAnsi="Times New Roman" w:cs="Times New Roman"/>
          <w:sz w:val="24"/>
          <w:szCs w:val="24"/>
          <w:lang w:val="ms-MY"/>
        </w:rPr>
        <w:t>, 317-325.</w:t>
      </w:r>
    </w:p>
    <w:p w:rsidR="00FC7ACC" w:rsidRPr="00FC7ACC" w:rsidRDefault="00FC7ACC" w:rsidP="00FC7ACC">
      <w:pPr>
        <w:pStyle w:val="Bibliography"/>
        <w:spacing w:after="0" w:line="240" w:lineRule="auto"/>
        <w:ind w:left="720" w:hanging="720"/>
        <w:jc w:val="both"/>
        <w:rPr>
          <w:rFonts w:ascii="Times New Roman" w:hAnsi="Times New Roman" w:cs="Times New Roman"/>
          <w:sz w:val="24"/>
          <w:szCs w:val="24"/>
        </w:rPr>
      </w:pPr>
      <w:proofErr w:type="gramStart"/>
      <w:r w:rsidRPr="00FC7ACC">
        <w:rPr>
          <w:rFonts w:ascii="Times New Roman" w:hAnsi="Times New Roman" w:cs="Times New Roman"/>
          <w:sz w:val="24"/>
          <w:szCs w:val="24"/>
        </w:rPr>
        <w:t>Ratcliffe, J.H., &amp; McCullagh, M.J. (2001).</w:t>
      </w:r>
      <w:proofErr w:type="gramEnd"/>
      <w:r w:rsidRPr="00FC7ACC">
        <w:rPr>
          <w:rFonts w:ascii="Times New Roman" w:hAnsi="Times New Roman" w:cs="Times New Roman"/>
          <w:sz w:val="24"/>
          <w:szCs w:val="24"/>
        </w:rPr>
        <w:t xml:space="preserve"> Chasing ghosts? </w:t>
      </w:r>
      <w:proofErr w:type="gramStart"/>
      <w:r w:rsidRPr="00FC7ACC">
        <w:rPr>
          <w:rFonts w:ascii="Times New Roman" w:hAnsi="Times New Roman" w:cs="Times New Roman"/>
          <w:sz w:val="24"/>
          <w:szCs w:val="24"/>
        </w:rPr>
        <w:t>Police perception of high crime areas.</w:t>
      </w:r>
      <w:proofErr w:type="gramEnd"/>
      <w:r w:rsidRPr="00FC7ACC">
        <w:rPr>
          <w:rFonts w:ascii="Times New Roman" w:hAnsi="Times New Roman" w:cs="Times New Roman"/>
          <w:sz w:val="24"/>
          <w:szCs w:val="24"/>
        </w:rPr>
        <w:t xml:space="preserve"> </w:t>
      </w:r>
      <w:r w:rsidRPr="00FC7ACC">
        <w:rPr>
          <w:rFonts w:ascii="Times New Roman" w:hAnsi="Times New Roman" w:cs="Times New Roman"/>
          <w:i/>
          <w:iCs/>
          <w:sz w:val="24"/>
          <w:szCs w:val="24"/>
        </w:rPr>
        <w:t xml:space="preserve">Brit. J. Criminol, </w:t>
      </w:r>
      <w:r w:rsidRPr="00FC7ACC">
        <w:rPr>
          <w:rFonts w:ascii="Times New Roman" w:hAnsi="Times New Roman" w:cs="Times New Roman"/>
          <w:iCs/>
          <w:sz w:val="24"/>
          <w:szCs w:val="24"/>
        </w:rPr>
        <w:t xml:space="preserve">41, </w:t>
      </w:r>
      <w:r w:rsidRPr="00FC7ACC">
        <w:rPr>
          <w:rFonts w:ascii="Times New Roman" w:hAnsi="Times New Roman" w:cs="Times New Roman"/>
          <w:sz w:val="24"/>
          <w:szCs w:val="24"/>
        </w:rPr>
        <w:t>330-341.</w:t>
      </w:r>
    </w:p>
    <w:p w:rsidR="00FC7ACC" w:rsidRPr="00FC7ACC" w:rsidRDefault="00FC7ACC" w:rsidP="00FC7ACC">
      <w:pPr>
        <w:pStyle w:val="Bibliography"/>
        <w:spacing w:after="0" w:line="240" w:lineRule="auto"/>
        <w:ind w:left="720" w:hanging="720"/>
        <w:jc w:val="both"/>
        <w:rPr>
          <w:rFonts w:ascii="Times New Roman" w:hAnsi="Times New Roman" w:cs="Times New Roman"/>
          <w:sz w:val="24"/>
          <w:szCs w:val="24"/>
          <w:lang w:val="ms-MY"/>
        </w:rPr>
      </w:pPr>
      <w:r w:rsidRPr="00FC7ACC">
        <w:rPr>
          <w:rFonts w:ascii="Times New Roman" w:hAnsi="Times New Roman" w:cs="Times New Roman"/>
          <w:sz w:val="24"/>
          <w:szCs w:val="24"/>
          <w:lang w:val="ms-MY"/>
        </w:rPr>
        <w:t xml:space="preserve">Rok, H., &amp; Katja, E. (2014). Study of the fear of crime in the municipality of Trbovlje using crime mapping tools. </w:t>
      </w:r>
      <w:r w:rsidRPr="00FC7ACC">
        <w:rPr>
          <w:rFonts w:ascii="Times New Roman" w:hAnsi="Times New Roman" w:cs="Times New Roman"/>
          <w:i/>
          <w:iCs/>
          <w:sz w:val="24"/>
          <w:szCs w:val="24"/>
          <w:lang w:val="ms-MY"/>
        </w:rPr>
        <w:t>Research Gate</w:t>
      </w:r>
      <w:r w:rsidRPr="00FC7ACC">
        <w:rPr>
          <w:rFonts w:ascii="Times New Roman" w:hAnsi="Times New Roman" w:cs="Times New Roman"/>
          <w:iCs/>
          <w:sz w:val="24"/>
          <w:szCs w:val="24"/>
          <w:lang w:val="ms-MY"/>
        </w:rPr>
        <w:t>,</w:t>
      </w:r>
      <w:r w:rsidRPr="00FC7ACC">
        <w:rPr>
          <w:rFonts w:ascii="Times New Roman" w:hAnsi="Times New Roman" w:cs="Times New Roman"/>
          <w:i/>
          <w:iCs/>
          <w:sz w:val="24"/>
          <w:szCs w:val="24"/>
          <w:lang w:val="ms-MY"/>
        </w:rPr>
        <w:t xml:space="preserve"> 4</w:t>
      </w:r>
      <w:r w:rsidRPr="00FC7ACC">
        <w:rPr>
          <w:rFonts w:ascii="Times New Roman" w:hAnsi="Times New Roman" w:cs="Times New Roman"/>
          <w:sz w:val="24"/>
          <w:szCs w:val="24"/>
          <w:lang w:val="ms-MY"/>
        </w:rPr>
        <w:t>, 299-315.</w:t>
      </w:r>
    </w:p>
    <w:p w:rsidR="00FC7ACC" w:rsidRPr="00FC7ACC" w:rsidRDefault="00FC7ACC" w:rsidP="00FA7F5F">
      <w:pPr>
        <w:pStyle w:val="Default"/>
        <w:ind w:left="720" w:hanging="720"/>
        <w:jc w:val="both"/>
        <w:rPr>
          <w:color w:val="auto"/>
        </w:rPr>
      </w:pPr>
      <w:proofErr w:type="gramStart"/>
      <w:r w:rsidRPr="00FC7ACC">
        <w:rPr>
          <w:color w:val="auto"/>
        </w:rPr>
        <w:t>Rozaimi, M., &amp; Narimah, S., (2017).</w:t>
      </w:r>
      <w:proofErr w:type="gramEnd"/>
      <w:r w:rsidRPr="00FC7ACC">
        <w:rPr>
          <w:color w:val="auto"/>
        </w:rPr>
        <w:t xml:space="preserve"> </w:t>
      </w:r>
      <w:proofErr w:type="gramStart"/>
      <w:r w:rsidRPr="00FC7ACC">
        <w:rPr>
          <w:color w:val="auto"/>
        </w:rPr>
        <w:t>Pemetaan hot spot GIS dalam kejadian jenayah kecurian motosikal di bandaraya Alor Setar, Kedah Darul Aman.</w:t>
      </w:r>
      <w:proofErr w:type="gramEnd"/>
      <w:r w:rsidRPr="00FC7ACC">
        <w:rPr>
          <w:color w:val="auto"/>
        </w:rPr>
        <w:t xml:space="preserve"> </w:t>
      </w:r>
      <w:r w:rsidRPr="00FC7ACC">
        <w:rPr>
          <w:i/>
          <w:color w:val="auto"/>
        </w:rPr>
        <w:t>Buletin GIS &amp; Geomatik</w:t>
      </w:r>
      <w:r w:rsidRPr="00FC7ACC">
        <w:rPr>
          <w:color w:val="auto"/>
        </w:rPr>
        <w:t xml:space="preserve">, 1, 9-19. </w:t>
      </w:r>
    </w:p>
    <w:p w:rsidR="00FC7ACC" w:rsidRPr="00FC7ACC" w:rsidRDefault="00FC7ACC" w:rsidP="00FA7F5F">
      <w:pPr>
        <w:pStyle w:val="Default"/>
        <w:ind w:left="720" w:hanging="720"/>
        <w:jc w:val="both"/>
        <w:rPr>
          <w:bCs/>
          <w:color w:val="auto"/>
        </w:rPr>
      </w:pPr>
      <w:r w:rsidRPr="00FC7ACC">
        <w:rPr>
          <w:color w:val="auto"/>
        </w:rPr>
        <w:t xml:space="preserve">Ryan, A., R. (2016). </w:t>
      </w:r>
      <w:proofErr w:type="gramStart"/>
      <w:r w:rsidRPr="00FC7ACC">
        <w:rPr>
          <w:color w:val="auto"/>
        </w:rPr>
        <w:t xml:space="preserve">Exploring </w:t>
      </w:r>
      <w:r w:rsidRPr="00FC7ACC">
        <w:rPr>
          <w:bCs/>
          <w:color w:val="auto"/>
        </w:rPr>
        <w:t>Residential Crime Prediction with GIS - Demographic Profiles vs Top Offender Location: A Rochester, Minnesota USA Case Study.</w:t>
      </w:r>
      <w:proofErr w:type="gramEnd"/>
      <w:r w:rsidRPr="00FC7ACC">
        <w:rPr>
          <w:bCs/>
          <w:color w:val="auto"/>
        </w:rPr>
        <w:t xml:space="preserve"> </w:t>
      </w:r>
      <w:r w:rsidRPr="00FC7ACC">
        <w:rPr>
          <w:bCs/>
          <w:i/>
          <w:color w:val="auto"/>
        </w:rPr>
        <w:t>Paper in Resources Analysis</w:t>
      </w:r>
      <w:r w:rsidRPr="00FC7ACC">
        <w:rPr>
          <w:bCs/>
          <w:color w:val="auto"/>
        </w:rPr>
        <w:t xml:space="preserve">, 19, 2-14. </w:t>
      </w:r>
    </w:p>
    <w:p w:rsidR="00FC7ACC" w:rsidRPr="00FC7ACC" w:rsidRDefault="00FC7ACC" w:rsidP="00FC7ACC">
      <w:pPr>
        <w:pStyle w:val="Bibliography"/>
        <w:spacing w:after="0" w:line="240" w:lineRule="auto"/>
        <w:ind w:left="720" w:hanging="720"/>
        <w:jc w:val="both"/>
        <w:rPr>
          <w:rFonts w:ascii="Times New Roman" w:hAnsi="Times New Roman" w:cs="Times New Roman"/>
          <w:sz w:val="24"/>
          <w:szCs w:val="24"/>
          <w:lang w:val="ms-MY"/>
        </w:rPr>
      </w:pPr>
      <w:r w:rsidRPr="00FC7ACC">
        <w:rPr>
          <w:rFonts w:ascii="Times New Roman" w:hAnsi="Times New Roman" w:cs="Times New Roman"/>
          <w:sz w:val="24"/>
          <w:szCs w:val="24"/>
          <w:lang w:val="ms-MY"/>
        </w:rPr>
        <w:t xml:space="preserve">Safwanah Ni’matullah, M, S., El-Said Mamdouh, M.Z., &amp; Shahriar, S. (2019). Forest fire risk assessment using hotspot analysis in GIS. </w:t>
      </w:r>
      <w:r w:rsidRPr="00FC7ACC">
        <w:rPr>
          <w:rFonts w:ascii="Times New Roman" w:hAnsi="Times New Roman" w:cs="Times New Roman"/>
          <w:i/>
          <w:iCs/>
          <w:sz w:val="24"/>
          <w:szCs w:val="24"/>
          <w:lang w:val="ms-MY"/>
        </w:rPr>
        <w:t>The Open Civil Engineering Journal, 13</w:t>
      </w:r>
      <w:r w:rsidRPr="00FC7ACC">
        <w:rPr>
          <w:rFonts w:ascii="Times New Roman" w:hAnsi="Times New Roman" w:cs="Times New Roman"/>
          <w:sz w:val="24"/>
          <w:szCs w:val="24"/>
          <w:lang w:val="ms-MY"/>
        </w:rPr>
        <w:t>, 786-801.</w:t>
      </w:r>
    </w:p>
    <w:p w:rsidR="00FC7ACC" w:rsidRPr="00FC7ACC" w:rsidRDefault="00FC7ACC" w:rsidP="00FC7ACC">
      <w:pPr>
        <w:pStyle w:val="Bibliography"/>
        <w:spacing w:after="0" w:line="240" w:lineRule="auto"/>
        <w:ind w:left="720" w:hanging="720"/>
        <w:jc w:val="both"/>
        <w:rPr>
          <w:rFonts w:ascii="Times New Roman" w:hAnsi="Times New Roman" w:cs="Times New Roman"/>
          <w:sz w:val="24"/>
          <w:szCs w:val="24"/>
          <w:lang w:val="ms-MY"/>
        </w:rPr>
      </w:pPr>
      <w:r w:rsidRPr="00FC7ACC">
        <w:rPr>
          <w:rFonts w:ascii="Times New Roman" w:hAnsi="Times New Roman" w:cs="Times New Roman"/>
          <w:sz w:val="24"/>
          <w:szCs w:val="24"/>
          <w:lang w:val="ms-MY"/>
        </w:rPr>
        <w:t xml:space="preserve">Sergi, V., &amp; Joan. G., (2014). Perceived insecurity and fear of crime in a city with low crime rates. </w:t>
      </w:r>
      <w:r w:rsidRPr="00FC7ACC">
        <w:rPr>
          <w:rFonts w:ascii="Times New Roman" w:hAnsi="Times New Roman" w:cs="Times New Roman"/>
          <w:i/>
          <w:iCs/>
          <w:sz w:val="24"/>
          <w:szCs w:val="24"/>
          <w:lang w:val="ms-MY"/>
        </w:rPr>
        <w:t>Journal of Environmental Psychology</w:t>
      </w:r>
      <w:r w:rsidRPr="00FC7ACC">
        <w:rPr>
          <w:rFonts w:ascii="Times New Roman" w:hAnsi="Times New Roman" w:cs="Times New Roman"/>
          <w:iCs/>
          <w:sz w:val="24"/>
          <w:szCs w:val="24"/>
          <w:lang w:val="ms-MY"/>
        </w:rPr>
        <w:t>,</w:t>
      </w:r>
      <w:r w:rsidRPr="00FC7ACC">
        <w:rPr>
          <w:rFonts w:ascii="Times New Roman" w:hAnsi="Times New Roman" w:cs="Times New Roman"/>
          <w:sz w:val="24"/>
          <w:szCs w:val="24"/>
          <w:lang w:val="ms-MY"/>
        </w:rPr>
        <w:t xml:space="preserve"> </w:t>
      </w:r>
      <w:r w:rsidRPr="00FC7ACC">
        <w:rPr>
          <w:rFonts w:ascii="Times New Roman" w:hAnsi="Times New Roman" w:cs="Times New Roman"/>
          <w:i/>
          <w:sz w:val="24"/>
          <w:szCs w:val="24"/>
          <w:lang w:val="ms-MY"/>
        </w:rPr>
        <w:t>38,</w:t>
      </w:r>
      <w:r w:rsidRPr="00FC7ACC">
        <w:rPr>
          <w:rFonts w:ascii="Times New Roman" w:hAnsi="Times New Roman" w:cs="Times New Roman"/>
          <w:sz w:val="24"/>
          <w:szCs w:val="24"/>
          <w:lang w:val="ms-MY"/>
        </w:rPr>
        <w:t xml:space="preserve"> 195-205.</w:t>
      </w:r>
    </w:p>
    <w:p w:rsidR="00FC7ACC" w:rsidRPr="00FC7ACC" w:rsidRDefault="00FC7ACC" w:rsidP="00FA7F5F">
      <w:pPr>
        <w:pStyle w:val="Default"/>
        <w:ind w:left="720" w:hanging="720"/>
        <w:jc w:val="both"/>
        <w:rPr>
          <w:iCs/>
          <w:color w:val="auto"/>
        </w:rPr>
      </w:pPr>
      <w:r w:rsidRPr="00FC7ACC">
        <w:rPr>
          <w:color w:val="auto"/>
        </w:rPr>
        <w:t xml:space="preserve">Shahebaz, M. Ansari, Dr. K. V. Kale. </w:t>
      </w:r>
      <w:proofErr w:type="gramStart"/>
      <w:r w:rsidRPr="00FC7ACC">
        <w:rPr>
          <w:color w:val="auto"/>
        </w:rPr>
        <w:t xml:space="preserve">(2014). Mapping </w:t>
      </w:r>
      <w:r w:rsidRPr="00FC7ACC">
        <w:rPr>
          <w:bCs/>
          <w:color w:val="auto"/>
        </w:rPr>
        <w:t>and analysis of crime in Aurangabad City using GIS.</w:t>
      </w:r>
      <w:proofErr w:type="gramEnd"/>
      <w:r w:rsidRPr="00FC7ACC">
        <w:rPr>
          <w:bCs/>
          <w:color w:val="auto"/>
        </w:rPr>
        <w:t xml:space="preserve"> </w:t>
      </w:r>
      <w:proofErr w:type="gramStart"/>
      <w:r w:rsidRPr="00FC7ACC">
        <w:rPr>
          <w:i/>
          <w:iCs/>
          <w:color w:val="auto"/>
        </w:rPr>
        <w:t>IOSR Journal of Computer Engineering (IOSR-JCE), 16</w:t>
      </w:r>
      <w:r w:rsidRPr="00FC7ACC">
        <w:rPr>
          <w:iCs/>
          <w:color w:val="auto"/>
        </w:rPr>
        <w:t>(4).</w:t>
      </w:r>
      <w:proofErr w:type="gramEnd"/>
      <w:r w:rsidRPr="00FC7ACC">
        <w:rPr>
          <w:iCs/>
          <w:color w:val="auto"/>
        </w:rPr>
        <w:t xml:space="preserve"> </w:t>
      </w:r>
      <w:proofErr w:type="gramStart"/>
      <w:r w:rsidRPr="00FC7ACC">
        <w:rPr>
          <w:iCs/>
          <w:color w:val="auto"/>
        </w:rPr>
        <w:t>67-76.</w:t>
      </w:r>
      <w:proofErr w:type="gramEnd"/>
      <w:r w:rsidRPr="00FC7ACC">
        <w:rPr>
          <w:iCs/>
          <w:color w:val="auto"/>
        </w:rPr>
        <w:t xml:space="preserve"> </w:t>
      </w:r>
    </w:p>
    <w:p w:rsidR="00FC7ACC" w:rsidRPr="00FC7ACC" w:rsidRDefault="00FC7ACC" w:rsidP="00FA7F5F">
      <w:pPr>
        <w:pStyle w:val="Default"/>
        <w:ind w:left="720" w:hanging="720"/>
        <w:jc w:val="both"/>
        <w:rPr>
          <w:color w:val="auto"/>
        </w:rPr>
      </w:pPr>
      <w:r w:rsidRPr="00FC7ACC">
        <w:rPr>
          <w:color w:val="auto"/>
        </w:rPr>
        <w:t xml:space="preserve">Silvia, R., Michele, R., Alessio, V. (2012). Criminal victimization and crime risk perception: A multilevel longitudinal study. </w:t>
      </w:r>
      <w:r w:rsidRPr="00FC7ACC">
        <w:rPr>
          <w:i/>
          <w:color w:val="auto"/>
        </w:rPr>
        <w:t>Social Indicators Research</w:t>
      </w:r>
      <w:r w:rsidRPr="00FC7ACC">
        <w:rPr>
          <w:color w:val="auto"/>
        </w:rPr>
        <w:t xml:space="preserve">, </w:t>
      </w:r>
      <w:r w:rsidRPr="00FC7ACC">
        <w:rPr>
          <w:i/>
          <w:color w:val="auto"/>
        </w:rPr>
        <w:t>112</w:t>
      </w:r>
      <w:r w:rsidRPr="00FC7ACC">
        <w:rPr>
          <w:color w:val="auto"/>
        </w:rPr>
        <w:t xml:space="preserve">(3), 535-548. </w:t>
      </w:r>
    </w:p>
    <w:p w:rsidR="00FC7ACC" w:rsidRPr="00FC7ACC" w:rsidRDefault="00FC7ACC" w:rsidP="00FC7ACC">
      <w:pPr>
        <w:pStyle w:val="Bibliography"/>
        <w:spacing w:after="0" w:line="240" w:lineRule="auto"/>
        <w:ind w:left="720" w:hanging="720"/>
        <w:jc w:val="both"/>
        <w:rPr>
          <w:rFonts w:ascii="Times New Roman" w:hAnsi="Times New Roman" w:cs="Times New Roman"/>
          <w:sz w:val="24"/>
          <w:szCs w:val="24"/>
          <w:lang w:val="ms-MY"/>
        </w:rPr>
      </w:pPr>
      <w:r w:rsidRPr="00FC7ACC">
        <w:rPr>
          <w:rFonts w:ascii="Times New Roman" w:hAnsi="Times New Roman" w:cs="Times New Roman"/>
          <w:sz w:val="24"/>
          <w:szCs w:val="24"/>
          <w:lang w:val="ms-MY"/>
        </w:rPr>
        <w:t xml:space="preserve">Siti Rasidah, M,S., &amp; Aldrin A., (2008). Jenayah dan persekitaran: Hubungan dan perkaitannya. </w:t>
      </w:r>
      <w:r w:rsidRPr="00FC7ACC">
        <w:rPr>
          <w:rFonts w:ascii="Times New Roman" w:hAnsi="Times New Roman" w:cs="Times New Roman"/>
          <w:i/>
          <w:iCs/>
          <w:sz w:val="24"/>
          <w:szCs w:val="24"/>
          <w:lang w:val="ms-MY"/>
        </w:rPr>
        <w:t>Seminar Penyelidikan Siswazah Alam Bina FSPU Uitm</w:t>
      </w:r>
      <w:r w:rsidRPr="00FC7ACC">
        <w:rPr>
          <w:rFonts w:ascii="Times New Roman" w:hAnsi="Times New Roman" w:cs="Times New Roman"/>
          <w:sz w:val="24"/>
          <w:szCs w:val="24"/>
          <w:lang w:val="ms-MY"/>
        </w:rPr>
        <w:t xml:space="preserve"> (hlm. 1-16). </w:t>
      </w:r>
    </w:p>
    <w:p w:rsidR="00FC7ACC" w:rsidRPr="00FC7ACC" w:rsidRDefault="00FC7ACC" w:rsidP="00FC7ACC">
      <w:pPr>
        <w:pStyle w:val="Bibliography"/>
        <w:spacing w:after="0" w:line="240" w:lineRule="auto"/>
        <w:ind w:left="720" w:hanging="720"/>
        <w:jc w:val="both"/>
        <w:rPr>
          <w:rFonts w:ascii="Times New Roman" w:hAnsi="Times New Roman" w:cs="Times New Roman"/>
          <w:sz w:val="24"/>
          <w:szCs w:val="24"/>
          <w:lang w:val="ms-MY"/>
        </w:rPr>
      </w:pPr>
      <w:r w:rsidRPr="00FC7ACC">
        <w:rPr>
          <w:rFonts w:ascii="Times New Roman" w:hAnsi="Times New Roman" w:cs="Times New Roman"/>
          <w:sz w:val="24"/>
          <w:szCs w:val="24"/>
          <w:lang w:val="ms-MY"/>
        </w:rPr>
        <w:t xml:space="preserve">Stephen T,P., Paul C,P.K., &amp; Mui-How, P. (2013). Conservation gap analysis of dipterocarp hot spots in Sarawak using GIS, remote sensing and herbarium data. </w:t>
      </w:r>
      <w:r w:rsidRPr="00FC7ACC">
        <w:rPr>
          <w:rFonts w:ascii="Times New Roman" w:hAnsi="Times New Roman" w:cs="Times New Roman"/>
          <w:i/>
          <w:iCs/>
          <w:sz w:val="24"/>
          <w:szCs w:val="24"/>
          <w:lang w:val="ms-MY"/>
        </w:rPr>
        <w:t>Sains Malaysiana</w:t>
      </w:r>
      <w:r w:rsidRPr="00FC7ACC">
        <w:rPr>
          <w:rFonts w:ascii="Times New Roman" w:hAnsi="Times New Roman" w:cs="Times New Roman"/>
          <w:iCs/>
          <w:sz w:val="24"/>
          <w:szCs w:val="24"/>
          <w:lang w:val="ms-MY"/>
        </w:rPr>
        <w:t>,</w:t>
      </w:r>
      <w:r w:rsidRPr="00FC7ACC">
        <w:rPr>
          <w:rFonts w:ascii="Times New Roman" w:hAnsi="Times New Roman" w:cs="Times New Roman"/>
          <w:i/>
          <w:iCs/>
          <w:sz w:val="24"/>
          <w:szCs w:val="24"/>
          <w:lang w:val="ms-MY"/>
        </w:rPr>
        <w:t xml:space="preserve"> 42</w:t>
      </w:r>
      <w:r w:rsidRPr="00FC7ACC">
        <w:rPr>
          <w:rFonts w:ascii="Times New Roman" w:hAnsi="Times New Roman" w:cs="Times New Roman"/>
          <w:iCs/>
          <w:sz w:val="24"/>
          <w:szCs w:val="24"/>
          <w:lang w:val="ms-MY"/>
        </w:rPr>
        <w:t>(9)</w:t>
      </w:r>
      <w:r w:rsidRPr="00FC7ACC">
        <w:rPr>
          <w:rFonts w:ascii="Times New Roman" w:hAnsi="Times New Roman" w:cs="Times New Roman"/>
          <w:sz w:val="24"/>
          <w:szCs w:val="24"/>
          <w:lang w:val="ms-MY"/>
        </w:rPr>
        <w:t>, 1237–1246.</w:t>
      </w:r>
    </w:p>
    <w:p w:rsidR="00FC7ACC" w:rsidRPr="00FC7ACC" w:rsidRDefault="00FC7ACC" w:rsidP="00FC7ACC">
      <w:pPr>
        <w:pStyle w:val="Bibliography"/>
        <w:spacing w:after="0" w:line="240" w:lineRule="auto"/>
        <w:ind w:left="720" w:hanging="720"/>
        <w:jc w:val="both"/>
        <w:rPr>
          <w:rFonts w:ascii="Times New Roman" w:hAnsi="Times New Roman" w:cs="Times New Roman"/>
          <w:sz w:val="24"/>
          <w:szCs w:val="24"/>
          <w:lang w:val="ms-MY"/>
        </w:rPr>
      </w:pPr>
      <w:r w:rsidRPr="00FC7ACC">
        <w:rPr>
          <w:rFonts w:ascii="Times New Roman" w:hAnsi="Times New Roman" w:cs="Times New Roman"/>
          <w:sz w:val="24"/>
          <w:szCs w:val="24"/>
          <w:lang w:val="ms-MY"/>
        </w:rPr>
        <w:t xml:space="preserve">Syerrina, Z., &amp; Nuzlinda, A.R. (2015). Analyzing the violent crime patterns in Peninsular Malaysia: Exploratory spatial data analysis (ESDA) Approach. </w:t>
      </w:r>
      <w:r w:rsidRPr="00FC7ACC">
        <w:rPr>
          <w:rFonts w:ascii="Times New Roman" w:hAnsi="Times New Roman" w:cs="Times New Roman"/>
          <w:i/>
          <w:iCs/>
          <w:sz w:val="24"/>
          <w:szCs w:val="24"/>
          <w:lang w:val="ms-MY"/>
        </w:rPr>
        <w:t>Jurnal Teknologi</w:t>
      </w:r>
      <w:r w:rsidRPr="00FC7ACC">
        <w:rPr>
          <w:rFonts w:ascii="Times New Roman" w:hAnsi="Times New Roman" w:cs="Times New Roman"/>
          <w:iCs/>
          <w:sz w:val="24"/>
          <w:szCs w:val="24"/>
          <w:lang w:val="ms-MY"/>
        </w:rPr>
        <w:t>,</w:t>
      </w:r>
      <w:r w:rsidRPr="00FC7ACC">
        <w:rPr>
          <w:rFonts w:ascii="Times New Roman" w:hAnsi="Times New Roman" w:cs="Times New Roman"/>
          <w:i/>
          <w:iCs/>
          <w:sz w:val="24"/>
          <w:szCs w:val="24"/>
          <w:lang w:val="ms-MY"/>
        </w:rPr>
        <w:t xml:space="preserve"> 72</w:t>
      </w:r>
      <w:r w:rsidRPr="00FC7ACC">
        <w:rPr>
          <w:rFonts w:ascii="Times New Roman" w:hAnsi="Times New Roman" w:cs="Times New Roman"/>
          <w:iCs/>
          <w:sz w:val="24"/>
          <w:szCs w:val="24"/>
          <w:lang w:val="ms-MY"/>
        </w:rPr>
        <w:t>(1</w:t>
      </w:r>
      <w:r w:rsidRPr="00FC7ACC">
        <w:rPr>
          <w:rFonts w:ascii="Times New Roman" w:hAnsi="Times New Roman" w:cs="Times New Roman"/>
          <w:sz w:val="24"/>
          <w:szCs w:val="24"/>
          <w:lang w:val="ms-MY"/>
        </w:rPr>
        <w:t>), 131-136.</w:t>
      </w:r>
    </w:p>
    <w:p w:rsidR="00FC7ACC" w:rsidRPr="00FC7ACC" w:rsidRDefault="00FC7ACC" w:rsidP="00FC7ACC">
      <w:pPr>
        <w:pStyle w:val="Bibliography"/>
        <w:spacing w:after="0" w:line="240" w:lineRule="auto"/>
        <w:ind w:left="720" w:hanging="720"/>
        <w:jc w:val="both"/>
        <w:rPr>
          <w:rFonts w:ascii="Times New Roman" w:hAnsi="Times New Roman" w:cs="Times New Roman"/>
          <w:sz w:val="24"/>
          <w:szCs w:val="24"/>
          <w:lang w:val="ms-MY"/>
        </w:rPr>
      </w:pPr>
      <w:r w:rsidRPr="00FC7ACC">
        <w:rPr>
          <w:rFonts w:ascii="Times New Roman" w:hAnsi="Times New Roman" w:cs="Times New Roman"/>
          <w:sz w:val="24"/>
          <w:szCs w:val="24"/>
          <w:lang w:val="ms-MY"/>
        </w:rPr>
        <w:t xml:space="preserve">Tarmiji, M., &amp; Usman, Y. (2012). Population and spatial distribution of urbanisation in Peninsular Malaysia 1957-2000. </w:t>
      </w:r>
      <w:r w:rsidRPr="00FC7ACC">
        <w:rPr>
          <w:rFonts w:ascii="Times New Roman" w:hAnsi="Times New Roman" w:cs="Times New Roman"/>
          <w:i/>
          <w:sz w:val="24"/>
          <w:szCs w:val="24"/>
          <w:lang w:val="ms-MY"/>
        </w:rPr>
        <w:t>Geografia-</w:t>
      </w:r>
      <w:r w:rsidRPr="00FC7ACC">
        <w:rPr>
          <w:rFonts w:ascii="Times New Roman" w:hAnsi="Times New Roman" w:cs="Times New Roman"/>
          <w:i/>
          <w:iCs/>
          <w:sz w:val="24"/>
          <w:szCs w:val="24"/>
          <w:lang w:val="ms-MY"/>
        </w:rPr>
        <w:t>Malaysian Journal of Society and Space</w:t>
      </w:r>
      <w:r w:rsidRPr="00FC7ACC">
        <w:rPr>
          <w:rFonts w:ascii="Times New Roman" w:hAnsi="Times New Roman" w:cs="Times New Roman"/>
          <w:iCs/>
          <w:sz w:val="24"/>
          <w:szCs w:val="24"/>
          <w:lang w:val="ms-MY"/>
        </w:rPr>
        <w:t>,</w:t>
      </w:r>
      <w:r w:rsidRPr="00FC7ACC">
        <w:rPr>
          <w:rFonts w:ascii="Times New Roman" w:hAnsi="Times New Roman" w:cs="Times New Roman"/>
          <w:i/>
          <w:iCs/>
          <w:sz w:val="24"/>
          <w:szCs w:val="24"/>
          <w:lang w:val="ms-MY"/>
        </w:rPr>
        <w:t xml:space="preserve"> 8</w:t>
      </w:r>
      <w:r w:rsidRPr="00FC7ACC">
        <w:rPr>
          <w:rFonts w:ascii="Times New Roman" w:hAnsi="Times New Roman" w:cs="Times New Roman"/>
          <w:iCs/>
          <w:sz w:val="24"/>
          <w:szCs w:val="24"/>
          <w:lang w:val="ms-MY"/>
        </w:rPr>
        <w:t>(2)</w:t>
      </w:r>
      <w:r w:rsidRPr="00FC7ACC">
        <w:rPr>
          <w:rFonts w:ascii="Times New Roman" w:hAnsi="Times New Roman" w:cs="Times New Roman"/>
          <w:sz w:val="24"/>
          <w:szCs w:val="24"/>
          <w:lang w:val="ms-MY"/>
        </w:rPr>
        <w:t>, 20-29.</w:t>
      </w:r>
    </w:p>
    <w:p w:rsidR="00FC7ACC" w:rsidRPr="00FC7ACC" w:rsidRDefault="00FC7ACC" w:rsidP="00FA7F5F">
      <w:pPr>
        <w:spacing w:after="0" w:line="240" w:lineRule="auto"/>
        <w:ind w:left="720" w:hanging="720"/>
        <w:jc w:val="both"/>
        <w:rPr>
          <w:rFonts w:ascii="Times New Roman" w:hAnsi="Times New Roman" w:cs="Times New Roman"/>
          <w:bCs/>
          <w:sz w:val="24"/>
          <w:szCs w:val="24"/>
        </w:rPr>
      </w:pPr>
      <w:proofErr w:type="gramStart"/>
      <w:r w:rsidRPr="00FC7ACC">
        <w:rPr>
          <w:rFonts w:ascii="Times New Roman" w:hAnsi="Times New Roman" w:cs="Times New Roman"/>
          <w:bCs/>
          <w:sz w:val="24"/>
          <w:szCs w:val="24"/>
        </w:rPr>
        <w:t>Thangavelu, A., Sathyaraj, S.R., &amp; Balasubramanian S. (2013).</w:t>
      </w:r>
      <w:proofErr w:type="gramEnd"/>
      <w:r w:rsidRPr="00FC7ACC">
        <w:rPr>
          <w:rFonts w:ascii="Times New Roman" w:hAnsi="Times New Roman" w:cs="Times New Roman"/>
          <w:bCs/>
          <w:sz w:val="24"/>
          <w:szCs w:val="24"/>
        </w:rPr>
        <w:t xml:space="preserve"> Assessment of spatial distribution of rural crime mapping in India: A GIS perspective. </w:t>
      </w:r>
      <w:r w:rsidRPr="00FC7ACC">
        <w:rPr>
          <w:rFonts w:ascii="Times New Roman" w:hAnsi="Times New Roman" w:cs="Times New Roman"/>
          <w:bCs/>
          <w:i/>
          <w:sz w:val="24"/>
          <w:szCs w:val="24"/>
        </w:rPr>
        <w:t>International Journal of Advanced Remote Sensing and GIS</w:t>
      </w:r>
      <w:r w:rsidRPr="00FC7ACC">
        <w:rPr>
          <w:rFonts w:ascii="Times New Roman" w:hAnsi="Times New Roman" w:cs="Times New Roman"/>
          <w:bCs/>
          <w:sz w:val="24"/>
          <w:szCs w:val="24"/>
        </w:rPr>
        <w:t>, 2(1), 70-85.</w:t>
      </w:r>
    </w:p>
    <w:p w:rsidR="00FC7ACC" w:rsidRPr="00FC7ACC" w:rsidRDefault="00FC7ACC" w:rsidP="00FA7F5F">
      <w:pPr>
        <w:shd w:val="clear" w:color="auto" w:fill="FFFFFF"/>
        <w:spacing w:after="0" w:line="240" w:lineRule="auto"/>
        <w:ind w:left="720" w:hanging="720"/>
        <w:jc w:val="both"/>
        <w:rPr>
          <w:rFonts w:ascii="Times New Roman" w:eastAsia="Times New Roman" w:hAnsi="Times New Roman" w:cs="Times New Roman"/>
          <w:sz w:val="24"/>
          <w:szCs w:val="24"/>
        </w:rPr>
      </w:pPr>
      <w:proofErr w:type="gramStart"/>
      <w:r w:rsidRPr="00FC7ACC">
        <w:rPr>
          <w:rFonts w:ascii="Times New Roman" w:hAnsi="Times New Roman" w:cs="Times New Roman"/>
          <w:bCs/>
          <w:sz w:val="24"/>
          <w:szCs w:val="24"/>
        </w:rPr>
        <w:lastRenderedPageBreak/>
        <w:t>Theo, L., Mark, P., Margaret, W., David, N., Stephen, C., Kath, W., Hilary, T., Steven, C., Amanda, S., &amp; Adrian, R. (2013).</w:t>
      </w:r>
      <w:proofErr w:type="gramEnd"/>
      <w:r w:rsidRPr="00FC7ACC">
        <w:rPr>
          <w:rFonts w:ascii="Times New Roman" w:hAnsi="Times New Roman" w:cs="Times New Roman"/>
          <w:bCs/>
          <w:sz w:val="24"/>
          <w:szCs w:val="24"/>
        </w:rPr>
        <w:t xml:space="preserve"> </w:t>
      </w:r>
      <w:r w:rsidRPr="00FC7ACC">
        <w:rPr>
          <w:rFonts w:ascii="Times New Roman" w:eastAsia="Times New Roman" w:hAnsi="Times New Roman" w:cs="Times New Roman"/>
          <w:sz w:val="24"/>
          <w:szCs w:val="24"/>
        </w:rPr>
        <w:t xml:space="preserve">Fear of crime and the environment: systematic review of UK qualitative evidence. </w:t>
      </w:r>
      <w:r w:rsidRPr="00FC7ACC">
        <w:rPr>
          <w:rFonts w:ascii="Times New Roman" w:eastAsia="Times New Roman" w:hAnsi="Times New Roman" w:cs="Times New Roman"/>
          <w:i/>
          <w:sz w:val="24"/>
          <w:szCs w:val="24"/>
        </w:rPr>
        <w:t>BMC Public Health</w:t>
      </w:r>
      <w:r w:rsidRPr="00FC7ACC">
        <w:rPr>
          <w:rFonts w:ascii="Times New Roman" w:eastAsia="Times New Roman" w:hAnsi="Times New Roman" w:cs="Times New Roman"/>
          <w:sz w:val="24"/>
          <w:szCs w:val="24"/>
        </w:rPr>
        <w:t xml:space="preserve">, 13, 2-8. </w:t>
      </w:r>
    </w:p>
    <w:p w:rsidR="00FC7ACC" w:rsidRPr="00FC7ACC" w:rsidRDefault="001057D6" w:rsidP="00FA7F5F">
      <w:pPr>
        <w:spacing w:after="0" w:line="240" w:lineRule="auto"/>
        <w:ind w:left="720" w:hanging="724"/>
        <w:jc w:val="both"/>
        <w:rPr>
          <w:rFonts w:ascii="Times New Roman" w:hAnsi="Times New Roman" w:cs="Times New Roman"/>
          <w:sz w:val="24"/>
          <w:szCs w:val="24"/>
        </w:rPr>
      </w:pPr>
      <w:r>
        <w:rPr>
          <w:rFonts w:ascii="Times New Roman" w:hAnsi="Times New Roman" w:cs="Times New Roman"/>
          <w:sz w:val="24"/>
          <w:szCs w:val="24"/>
        </w:rPr>
        <w:t>Timothy, C</w:t>
      </w:r>
      <w:proofErr w:type="gramStart"/>
      <w:r>
        <w:rPr>
          <w:rFonts w:ascii="Times New Roman" w:hAnsi="Times New Roman" w:cs="Times New Roman"/>
          <w:sz w:val="24"/>
          <w:szCs w:val="24"/>
        </w:rPr>
        <w:t>,H</w:t>
      </w:r>
      <w:proofErr w:type="gramEnd"/>
      <w:r>
        <w:rPr>
          <w:rFonts w:ascii="Times New Roman" w:hAnsi="Times New Roman" w:cs="Times New Roman"/>
          <w:sz w:val="24"/>
          <w:szCs w:val="24"/>
        </w:rPr>
        <w:t>., &amp; Paul, A,</w:t>
      </w:r>
      <w:r w:rsidR="00FC7ACC" w:rsidRPr="00FC7ACC">
        <w:rPr>
          <w:rFonts w:ascii="Times New Roman" w:hAnsi="Times New Roman" w:cs="Times New Roman"/>
          <w:sz w:val="24"/>
          <w:szCs w:val="24"/>
        </w:rPr>
        <w:t xml:space="preserve">Z. (2014). Kernel density estimation and hotspot mapping: Examining the influence of interpolation method, grid cell size, and bandwidth on crime forecasting. </w:t>
      </w:r>
      <w:proofErr w:type="gramStart"/>
      <w:r w:rsidR="00FC7ACC" w:rsidRPr="00FC7ACC">
        <w:rPr>
          <w:rFonts w:ascii="Times New Roman" w:hAnsi="Times New Roman" w:cs="Times New Roman"/>
          <w:sz w:val="24"/>
          <w:szCs w:val="24"/>
        </w:rPr>
        <w:t>Polic.</w:t>
      </w:r>
      <w:proofErr w:type="gramEnd"/>
      <w:r w:rsidR="00FC7ACC" w:rsidRPr="00FC7ACC">
        <w:rPr>
          <w:rFonts w:ascii="Times New Roman" w:hAnsi="Times New Roman" w:cs="Times New Roman"/>
          <w:sz w:val="24"/>
          <w:szCs w:val="24"/>
        </w:rPr>
        <w:t xml:space="preserve"> </w:t>
      </w:r>
      <w:proofErr w:type="gramStart"/>
      <w:r w:rsidR="00FC7ACC" w:rsidRPr="00FC7ACC">
        <w:rPr>
          <w:rFonts w:ascii="Times New Roman" w:hAnsi="Times New Roman" w:cs="Times New Roman"/>
          <w:i/>
          <w:sz w:val="24"/>
          <w:szCs w:val="24"/>
        </w:rPr>
        <w:t>An Int. J. Police Strateg.</w:t>
      </w:r>
      <w:proofErr w:type="gramEnd"/>
      <w:r w:rsidR="00FC7ACC" w:rsidRPr="00FC7ACC">
        <w:rPr>
          <w:rFonts w:ascii="Times New Roman" w:hAnsi="Times New Roman" w:cs="Times New Roman"/>
          <w:i/>
          <w:sz w:val="24"/>
          <w:szCs w:val="24"/>
        </w:rPr>
        <w:t xml:space="preserve"> Manag</w:t>
      </w:r>
      <w:r w:rsidR="00FC7ACC" w:rsidRPr="00FC7ACC">
        <w:rPr>
          <w:rFonts w:ascii="Times New Roman" w:hAnsi="Times New Roman" w:cs="Times New Roman"/>
          <w:sz w:val="24"/>
          <w:szCs w:val="24"/>
        </w:rPr>
        <w:t xml:space="preserve">, 37, 305-323. </w:t>
      </w:r>
    </w:p>
    <w:p w:rsidR="00FC7ACC" w:rsidRPr="00FC7ACC" w:rsidRDefault="00FC7ACC" w:rsidP="00FC7ACC">
      <w:pPr>
        <w:pStyle w:val="Default"/>
        <w:jc w:val="both"/>
        <w:rPr>
          <w:color w:val="auto"/>
        </w:rPr>
      </w:pPr>
      <w:proofErr w:type="gramStart"/>
      <w:r w:rsidRPr="00FC7ACC">
        <w:rPr>
          <w:color w:val="auto"/>
        </w:rPr>
        <w:t>UNODC.</w:t>
      </w:r>
      <w:proofErr w:type="gramEnd"/>
      <w:r w:rsidRPr="00FC7ACC">
        <w:rPr>
          <w:color w:val="auto"/>
        </w:rPr>
        <w:t xml:space="preserve"> </w:t>
      </w:r>
      <w:proofErr w:type="gramStart"/>
      <w:r w:rsidRPr="00FC7ACC">
        <w:rPr>
          <w:color w:val="auto"/>
        </w:rPr>
        <w:t>(2015). Vienna, Austria.</w:t>
      </w:r>
      <w:proofErr w:type="gramEnd"/>
      <w:r w:rsidRPr="00FC7ACC">
        <w:rPr>
          <w:color w:val="auto"/>
        </w:rPr>
        <w:t xml:space="preserve"> </w:t>
      </w:r>
      <w:proofErr w:type="gramStart"/>
      <w:r w:rsidRPr="00FC7ACC">
        <w:rPr>
          <w:color w:val="auto"/>
        </w:rPr>
        <w:t>United Nation Publication.</w:t>
      </w:r>
      <w:proofErr w:type="gramEnd"/>
      <w:r w:rsidRPr="00FC7ACC">
        <w:rPr>
          <w:color w:val="auto"/>
        </w:rPr>
        <w:t xml:space="preserve"> </w:t>
      </w:r>
    </w:p>
    <w:p w:rsidR="00FC7ACC" w:rsidRPr="00FC7ACC" w:rsidRDefault="00FC7ACC" w:rsidP="00FA7F5F">
      <w:pPr>
        <w:spacing w:after="0" w:line="240" w:lineRule="auto"/>
        <w:ind w:left="720" w:hanging="720"/>
        <w:jc w:val="both"/>
        <w:rPr>
          <w:rFonts w:ascii="Times New Roman" w:hAnsi="Times New Roman" w:cs="Times New Roman"/>
          <w:sz w:val="24"/>
          <w:szCs w:val="24"/>
        </w:rPr>
      </w:pPr>
      <w:r w:rsidRPr="00FC7ACC">
        <w:rPr>
          <w:rFonts w:ascii="Times New Roman" w:hAnsi="Times New Roman" w:cs="Times New Roman"/>
          <w:sz w:val="24"/>
          <w:szCs w:val="24"/>
        </w:rPr>
        <w:t xml:space="preserve">Utusan Borneo. </w:t>
      </w:r>
      <w:proofErr w:type="gramStart"/>
      <w:r w:rsidRPr="00FC7ACC">
        <w:rPr>
          <w:rFonts w:ascii="Times New Roman" w:hAnsi="Times New Roman" w:cs="Times New Roman"/>
          <w:sz w:val="24"/>
          <w:szCs w:val="24"/>
        </w:rPr>
        <w:t>(2014). Petisyen bimbang kes.</w:t>
      </w:r>
      <w:proofErr w:type="gramEnd"/>
      <w:r w:rsidRPr="00FC7ACC">
        <w:rPr>
          <w:rFonts w:ascii="Times New Roman" w:hAnsi="Times New Roman" w:cs="Times New Roman"/>
          <w:sz w:val="24"/>
          <w:szCs w:val="24"/>
        </w:rPr>
        <w:t xml:space="preserve"> </w:t>
      </w:r>
      <w:proofErr w:type="gramStart"/>
      <w:r w:rsidRPr="00FC7ACC">
        <w:rPr>
          <w:rFonts w:ascii="Times New Roman" w:hAnsi="Times New Roman" w:cs="Times New Roman"/>
          <w:sz w:val="24"/>
          <w:szCs w:val="24"/>
        </w:rPr>
        <w:t>jenayah</w:t>
      </w:r>
      <w:proofErr w:type="gramEnd"/>
      <w:r w:rsidRPr="00FC7ACC">
        <w:rPr>
          <w:rFonts w:ascii="Times New Roman" w:hAnsi="Times New Roman" w:cs="Times New Roman"/>
          <w:sz w:val="24"/>
          <w:szCs w:val="24"/>
        </w:rPr>
        <w:t xml:space="preserve"> berleluasa. </w:t>
      </w:r>
      <w:proofErr w:type="gramStart"/>
      <w:r w:rsidRPr="00FC7ACC">
        <w:rPr>
          <w:rFonts w:ascii="Times New Roman" w:hAnsi="Times New Roman" w:cs="Times New Roman"/>
          <w:sz w:val="24"/>
          <w:szCs w:val="24"/>
        </w:rPr>
        <w:t>Diperoleh daripada https://www.utusanborneo.com.my/2014/10/10/petisyen-bimbang-kes-jenayah-berleluasa.</w:t>
      </w:r>
      <w:proofErr w:type="gramEnd"/>
      <w:r w:rsidRPr="00FC7ACC">
        <w:rPr>
          <w:rFonts w:ascii="Times New Roman" w:hAnsi="Times New Roman" w:cs="Times New Roman"/>
          <w:sz w:val="24"/>
          <w:szCs w:val="24"/>
        </w:rPr>
        <w:t xml:space="preserve"> </w:t>
      </w:r>
    </w:p>
    <w:p w:rsidR="00FC7ACC" w:rsidRPr="00FC7ACC" w:rsidRDefault="00FC7ACC" w:rsidP="00FC7ACC">
      <w:pPr>
        <w:spacing w:after="0" w:line="240" w:lineRule="auto"/>
        <w:ind w:left="720" w:hanging="720"/>
        <w:jc w:val="both"/>
        <w:rPr>
          <w:rFonts w:ascii="Times New Roman" w:hAnsi="Times New Roman" w:cs="Times New Roman"/>
          <w:sz w:val="24"/>
          <w:szCs w:val="24"/>
        </w:rPr>
      </w:pPr>
      <w:r w:rsidRPr="00FC7ACC">
        <w:rPr>
          <w:rFonts w:ascii="Times New Roman" w:hAnsi="Times New Roman" w:cs="Times New Roman"/>
          <w:sz w:val="24"/>
          <w:szCs w:val="24"/>
        </w:rPr>
        <w:t>Vijayakumar M</w:t>
      </w:r>
      <w:proofErr w:type="gramStart"/>
      <w:r w:rsidRPr="00FC7ACC">
        <w:rPr>
          <w:rFonts w:ascii="Times New Roman" w:hAnsi="Times New Roman" w:cs="Times New Roman"/>
          <w:sz w:val="24"/>
          <w:szCs w:val="24"/>
        </w:rPr>
        <w:t>,K</w:t>
      </w:r>
      <w:proofErr w:type="gramEnd"/>
      <w:r w:rsidRPr="00FC7ACC">
        <w:rPr>
          <w:rFonts w:ascii="Times New Roman" w:hAnsi="Times New Roman" w:cs="Times New Roman"/>
          <w:sz w:val="24"/>
          <w:szCs w:val="24"/>
        </w:rPr>
        <w:t xml:space="preserve">., &amp; Chandrasekar C., (2011). </w:t>
      </w:r>
      <w:proofErr w:type="gramStart"/>
      <w:r w:rsidRPr="00FC7ACC">
        <w:rPr>
          <w:rFonts w:ascii="Times New Roman" w:hAnsi="Times New Roman" w:cs="Times New Roman"/>
          <w:sz w:val="24"/>
          <w:szCs w:val="24"/>
        </w:rPr>
        <w:t>GIS technologies in crime analysis and crime mapping.</w:t>
      </w:r>
      <w:proofErr w:type="gramEnd"/>
      <w:r w:rsidRPr="00FC7ACC">
        <w:rPr>
          <w:rFonts w:ascii="Times New Roman" w:hAnsi="Times New Roman" w:cs="Times New Roman"/>
          <w:sz w:val="24"/>
          <w:szCs w:val="24"/>
        </w:rPr>
        <w:t xml:space="preserve"> </w:t>
      </w:r>
      <w:r w:rsidRPr="00FC7ACC">
        <w:rPr>
          <w:rFonts w:ascii="Times New Roman" w:hAnsi="Times New Roman" w:cs="Times New Roman"/>
          <w:i/>
          <w:sz w:val="24"/>
          <w:szCs w:val="24"/>
        </w:rPr>
        <w:t>International Journal of Soft Computing and Engineering (IJSCE),</w:t>
      </w:r>
      <w:r w:rsidRPr="00FC7ACC">
        <w:rPr>
          <w:rFonts w:ascii="Times New Roman" w:hAnsi="Times New Roman" w:cs="Times New Roman"/>
          <w:sz w:val="24"/>
          <w:szCs w:val="24"/>
        </w:rPr>
        <w:t xml:space="preserve"> </w:t>
      </w:r>
      <w:r w:rsidRPr="001057D6">
        <w:rPr>
          <w:rFonts w:ascii="Times New Roman" w:hAnsi="Times New Roman" w:cs="Times New Roman"/>
          <w:i/>
          <w:sz w:val="24"/>
          <w:szCs w:val="24"/>
        </w:rPr>
        <w:t>1</w:t>
      </w:r>
      <w:r w:rsidRPr="00FC7ACC">
        <w:rPr>
          <w:rFonts w:ascii="Times New Roman" w:hAnsi="Times New Roman" w:cs="Times New Roman"/>
          <w:sz w:val="24"/>
          <w:szCs w:val="24"/>
        </w:rPr>
        <w:t xml:space="preserve">(5), 115-121. </w:t>
      </w:r>
    </w:p>
    <w:p w:rsidR="00FC7ACC" w:rsidRPr="00FC7ACC" w:rsidRDefault="00FC7ACC" w:rsidP="00752E38">
      <w:pPr>
        <w:pStyle w:val="Bibliography"/>
        <w:spacing w:after="0" w:line="240" w:lineRule="auto"/>
        <w:ind w:left="720" w:hanging="720"/>
        <w:jc w:val="both"/>
        <w:rPr>
          <w:rFonts w:ascii="Times New Roman" w:hAnsi="Times New Roman" w:cs="Times New Roman"/>
          <w:sz w:val="24"/>
          <w:szCs w:val="24"/>
          <w:lang w:val="ms-MY"/>
        </w:rPr>
      </w:pPr>
      <w:r w:rsidRPr="00FC7ACC">
        <w:rPr>
          <w:rFonts w:ascii="Times New Roman" w:hAnsi="Times New Roman" w:cs="Times New Roman"/>
          <w:sz w:val="24"/>
          <w:szCs w:val="24"/>
          <w:lang w:val="ms-MY"/>
        </w:rPr>
        <w:t>Wan Yusryzal</w:t>
      </w:r>
      <w:r w:rsidR="001057D6">
        <w:rPr>
          <w:rFonts w:ascii="Times New Roman" w:hAnsi="Times New Roman" w:cs="Times New Roman"/>
          <w:sz w:val="24"/>
          <w:szCs w:val="24"/>
          <w:lang w:val="ms-MY"/>
        </w:rPr>
        <w:t>, W,</w:t>
      </w:r>
      <w:r w:rsidRPr="00FC7ACC">
        <w:rPr>
          <w:rFonts w:ascii="Times New Roman" w:hAnsi="Times New Roman" w:cs="Times New Roman"/>
          <w:sz w:val="24"/>
          <w:szCs w:val="24"/>
          <w:lang w:val="ms-MY"/>
        </w:rPr>
        <w:t xml:space="preserve">I. (2008). </w:t>
      </w:r>
      <w:r w:rsidRPr="00FC7ACC">
        <w:rPr>
          <w:rFonts w:ascii="Times New Roman" w:hAnsi="Times New Roman" w:cs="Times New Roman"/>
          <w:i/>
          <w:iCs/>
          <w:sz w:val="24"/>
          <w:szCs w:val="24"/>
          <w:lang w:val="ms-MY"/>
        </w:rPr>
        <w:t>Permodelan reruang GIS dalam perancangan dan pengurusan sumber asli.</w:t>
      </w:r>
      <w:r w:rsidRPr="00FC7ACC">
        <w:rPr>
          <w:rFonts w:ascii="Times New Roman" w:hAnsi="Times New Roman" w:cs="Times New Roman"/>
          <w:sz w:val="24"/>
          <w:szCs w:val="24"/>
          <w:lang w:val="ms-MY"/>
        </w:rPr>
        <w:t xml:space="preserve"> (Tesis Sarjana). Diperoleh daripada Universiti Teknologi Malaysia. Johor.</w:t>
      </w:r>
    </w:p>
    <w:p w:rsidR="00FC7ACC" w:rsidRPr="00FC7ACC" w:rsidRDefault="00FC7ACC" w:rsidP="00752E38">
      <w:pPr>
        <w:pStyle w:val="Bibliography"/>
        <w:spacing w:after="0" w:line="240" w:lineRule="auto"/>
        <w:ind w:left="720" w:hanging="720"/>
        <w:jc w:val="both"/>
        <w:rPr>
          <w:rFonts w:ascii="Times New Roman" w:hAnsi="Times New Roman" w:cs="Times New Roman"/>
          <w:sz w:val="24"/>
          <w:szCs w:val="24"/>
          <w:lang w:val="ms-MY"/>
        </w:rPr>
      </w:pPr>
      <w:r w:rsidRPr="00FC7ACC">
        <w:rPr>
          <w:rFonts w:ascii="Times New Roman" w:hAnsi="Times New Roman" w:cs="Times New Roman"/>
          <w:sz w:val="24"/>
          <w:szCs w:val="24"/>
          <w:lang w:val="ms-MY"/>
        </w:rPr>
        <w:t xml:space="preserve">World Bank Group. (2018). </w:t>
      </w:r>
      <w:r w:rsidRPr="00FC7ACC">
        <w:rPr>
          <w:rFonts w:ascii="Times New Roman" w:hAnsi="Times New Roman" w:cs="Times New Roman"/>
          <w:i/>
          <w:iCs/>
          <w:sz w:val="24"/>
          <w:szCs w:val="24"/>
          <w:lang w:val="ms-MY"/>
        </w:rPr>
        <w:t>Achieving a system of competitive cities in Malaysia overview.</w:t>
      </w:r>
      <w:r w:rsidRPr="00FC7ACC">
        <w:rPr>
          <w:rFonts w:ascii="Times New Roman" w:hAnsi="Times New Roman" w:cs="Times New Roman"/>
          <w:sz w:val="24"/>
          <w:szCs w:val="24"/>
          <w:lang w:val="ms-MY"/>
        </w:rPr>
        <w:t xml:space="preserve"> World Bank Group. Malaysia.</w:t>
      </w:r>
    </w:p>
    <w:p w:rsidR="00FC7ACC" w:rsidRPr="00FC7ACC" w:rsidRDefault="00FC7ACC" w:rsidP="00FC7ACC">
      <w:pPr>
        <w:spacing w:after="0"/>
        <w:ind w:left="720" w:hanging="720"/>
        <w:jc w:val="both"/>
        <w:rPr>
          <w:rFonts w:ascii="Times New Roman" w:hAnsi="Times New Roman" w:cs="Times New Roman"/>
          <w:sz w:val="24"/>
          <w:szCs w:val="24"/>
        </w:rPr>
      </w:pPr>
      <w:r w:rsidRPr="00FC7ACC">
        <w:rPr>
          <w:rFonts w:ascii="Times New Roman" w:hAnsi="Times New Roman" w:cs="Times New Roman"/>
          <w:sz w:val="24"/>
          <w:szCs w:val="24"/>
        </w:rPr>
        <w:t>Zaini Nordin &amp; Nor Shah, M</w:t>
      </w:r>
      <w:proofErr w:type="gramStart"/>
      <w:r w:rsidRPr="00FC7ACC">
        <w:rPr>
          <w:rFonts w:ascii="Times New Roman" w:hAnsi="Times New Roman" w:cs="Times New Roman"/>
          <w:sz w:val="24"/>
          <w:szCs w:val="24"/>
        </w:rPr>
        <w:t>,S</w:t>
      </w:r>
      <w:proofErr w:type="gramEnd"/>
      <w:r w:rsidRPr="00FC7ACC">
        <w:rPr>
          <w:rFonts w:ascii="Times New Roman" w:hAnsi="Times New Roman" w:cs="Times New Roman"/>
          <w:sz w:val="24"/>
          <w:szCs w:val="24"/>
        </w:rPr>
        <w:t xml:space="preserve">. (2010). Ke arah bandar selamat: pencegahan jenayah bandar melalui perkongsian pemetaan GIS hot spot jenayah. </w:t>
      </w:r>
      <w:r w:rsidRPr="00FC7ACC">
        <w:rPr>
          <w:rFonts w:ascii="Times New Roman" w:hAnsi="Times New Roman" w:cs="Times New Roman"/>
          <w:i/>
          <w:sz w:val="24"/>
          <w:szCs w:val="24"/>
        </w:rPr>
        <w:t>Buletin Geospatial</w:t>
      </w:r>
      <w:r w:rsidRPr="00FC7ACC">
        <w:rPr>
          <w:rFonts w:ascii="Times New Roman" w:hAnsi="Times New Roman" w:cs="Times New Roman"/>
          <w:sz w:val="24"/>
          <w:szCs w:val="24"/>
        </w:rPr>
        <w:t>, 2, 12-22.</w:t>
      </w:r>
    </w:p>
    <w:p w:rsidR="00FC7ACC" w:rsidRPr="00FC7ACC" w:rsidRDefault="00FC7ACC" w:rsidP="00752E38">
      <w:pPr>
        <w:pStyle w:val="Bibliography"/>
        <w:spacing w:after="0" w:line="240" w:lineRule="auto"/>
        <w:ind w:left="720" w:hanging="720"/>
        <w:jc w:val="both"/>
        <w:rPr>
          <w:rFonts w:ascii="Times New Roman" w:hAnsi="Times New Roman" w:cs="Times New Roman"/>
          <w:sz w:val="24"/>
          <w:szCs w:val="24"/>
          <w:lang w:val="ms-MY"/>
        </w:rPr>
      </w:pPr>
      <w:r w:rsidRPr="00FC7ACC">
        <w:rPr>
          <w:rFonts w:ascii="Times New Roman" w:hAnsi="Times New Roman" w:cs="Times New Roman"/>
          <w:sz w:val="24"/>
          <w:szCs w:val="24"/>
          <w:lang w:val="ms-MY"/>
        </w:rPr>
        <w:t xml:space="preserve">Zou, B., Nurudeen, M., Zhu C., &amp; Zhao, R.. (2017). Crime hotspot detection and monitoring using video based event modeling and mapping techniques. </w:t>
      </w:r>
      <w:r w:rsidRPr="00FC7ACC">
        <w:rPr>
          <w:rFonts w:ascii="Times New Roman" w:hAnsi="Times New Roman" w:cs="Times New Roman"/>
          <w:i/>
          <w:iCs/>
          <w:sz w:val="24"/>
          <w:szCs w:val="24"/>
          <w:lang w:val="ms-MY"/>
        </w:rPr>
        <w:t>International Journal of Computational Intelligence Systems, 10</w:t>
      </w:r>
      <w:r w:rsidRPr="00FC7ACC">
        <w:rPr>
          <w:rFonts w:ascii="Times New Roman" w:hAnsi="Times New Roman" w:cs="Times New Roman"/>
          <w:iCs/>
          <w:sz w:val="24"/>
          <w:szCs w:val="24"/>
          <w:lang w:val="ms-MY"/>
        </w:rPr>
        <w:t>(1)</w:t>
      </w:r>
      <w:r w:rsidRPr="00FC7ACC">
        <w:rPr>
          <w:rFonts w:ascii="Times New Roman" w:hAnsi="Times New Roman" w:cs="Times New Roman"/>
          <w:sz w:val="24"/>
          <w:szCs w:val="24"/>
          <w:lang w:val="ms-MY"/>
        </w:rPr>
        <w:t>, 962-969.</w:t>
      </w:r>
    </w:p>
    <w:p w:rsidR="00FC7ACC" w:rsidRPr="00FC7ACC" w:rsidRDefault="00FC7ACC" w:rsidP="00752E38">
      <w:pPr>
        <w:pStyle w:val="Bibliography"/>
        <w:spacing w:after="0" w:line="240" w:lineRule="auto"/>
        <w:ind w:left="720" w:hanging="720"/>
        <w:jc w:val="both"/>
        <w:rPr>
          <w:rFonts w:ascii="Times New Roman" w:hAnsi="Times New Roman" w:cs="Times New Roman"/>
          <w:sz w:val="24"/>
          <w:szCs w:val="24"/>
          <w:lang w:val="ms-MY"/>
        </w:rPr>
      </w:pPr>
      <w:r w:rsidRPr="00FC7ACC">
        <w:rPr>
          <w:rFonts w:ascii="Times New Roman" w:hAnsi="Times New Roman" w:cs="Times New Roman"/>
          <w:sz w:val="24"/>
          <w:szCs w:val="24"/>
          <w:lang w:val="ms-MY"/>
        </w:rPr>
        <w:t xml:space="preserve">Zubairu, A,G. (2017). A comparative study of urban crime between Malaysia and Nigeria.  </w:t>
      </w:r>
      <w:r w:rsidRPr="00FC7ACC">
        <w:rPr>
          <w:rFonts w:ascii="Times New Roman" w:hAnsi="Times New Roman" w:cs="Times New Roman"/>
          <w:i/>
          <w:iCs/>
          <w:sz w:val="24"/>
          <w:szCs w:val="24"/>
          <w:lang w:val="ms-MY"/>
        </w:rPr>
        <w:t>Journal of Urban Management</w:t>
      </w:r>
      <w:r w:rsidRPr="00FC7ACC">
        <w:rPr>
          <w:rFonts w:ascii="Times New Roman" w:hAnsi="Times New Roman" w:cs="Times New Roman"/>
          <w:sz w:val="24"/>
          <w:szCs w:val="24"/>
          <w:lang w:val="ms-MY"/>
        </w:rPr>
        <w:t xml:space="preserve">, </w:t>
      </w:r>
      <w:r w:rsidRPr="00FC7ACC">
        <w:rPr>
          <w:rFonts w:ascii="Times New Roman" w:hAnsi="Times New Roman" w:cs="Times New Roman"/>
          <w:i/>
          <w:sz w:val="24"/>
          <w:szCs w:val="24"/>
          <w:lang w:val="ms-MY"/>
        </w:rPr>
        <w:t>6</w:t>
      </w:r>
      <w:r w:rsidRPr="00FC7ACC">
        <w:rPr>
          <w:rFonts w:ascii="Times New Roman" w:hAnsi="Times New Roman" w:cs="Times New Roman"/>
          <w:sz w:val="24"/>
          <w:szCs w:val="24"/>
          <w:lang w:val="ms-MY"/>
        </w:rPr>
        <w:t>(1), 2-11.</w:t>
      </w:r>
    </w:p>
    <w:sectPr w:rsidR="00FC7ACC" w:rsidRPr="00FC7ACC">
      <w:type w:val="continuous"/>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Reviewer" w:date="2019-11-19T22:41:00Z" w:initials="L">
    <w:p w:rsidR="002C24BC" w:rsidRDefault="002C24BC">
      <w:pPr>
        <w:pStyle w:val="CommentText"/>
      </w:pPr>
      <w:r>
        <w:rPr>
          <w:rStyle w:val="CommentReference"/>
        </w:rPr>
        <w:annotationRef/>
      </w:r>
      <w:r w:rsidRPr="002C24BC">
        <w:t>Tiada dalam senarai rujukan. Mohon keluarkan atau lengkapkan senarai rujukan.</w:t>
      </w:r>
    </w:p>
  </w:comment>
  <w:comment w:id="2" w:author="Reviewer" w:date="2019-11-19T22:41:00Z" w:initials="L">
    <w:p w:rsidR="002C24BC" w:rsidRDefault="002C24BC">
      <w:pPr>
        <w:pStyle w:val="CommentText"/>
      </w:pPr>
      <w:r>
        <w:rPr>
          <w:rStyle w:val="CommentReference"/>
        </w:rPr>
        <w:annotationRef/>
      </w:r>
      <w:r w:rsidRPr="002C24BC">
        <w:t>Tiada dalam senarai rujukan. Mohon keluarkan atau lengkapkan senarai rujukan.</w:t>
      </w:r>
    </w:p>
  </w:comment>
  <w:comment w:id="3" w:author="Reviewer" w:date="2019-11-19T22:43:00Z" w:initials="L">
    <w:p w:rsidR="002C24BC" w:rsidRDefault="002C24BC">
      <w:pPr>
        <w:pStyle w:val="CommentText"/>
      </w:pPr>
      <w:r>
        <w:rPr>
          <w:rStyle w:val="CommentReference"/>
        </w:rPr>
        <w:annotationRef/>
      </w:r>
      <w:r w:rsidRPr="002C24BC">
        <w:t>Tiada dalam senarai rujukan. Mohon keluarkan atau lengkapkan senarai rujukan.</w:t>
      </w:r>
    </w:p>
  </w:comment>
  <w:comment w:id="4" w:author="Reviewer" w:date="2019-11-19T22:43:00Z" w:initials="L">
    <w:p w:rsidR="002C24BC" w:rsidRDefault="002C24BC">
      <w:pPr>
        <w:pStyle w:val="CommentText"/>
      </w:pPr>
      <w:r>
        <w:rPr>
          <w:rStyle w:val="CommentReference"/>
        </w:rPr>
        <w:annotationRef/>
      </w:r>
      <w:r w:rsidRPr="002C24BC">
        <w:t>Tiada dalam senarai rujukan. Mohon keluarkan atau lengkapkan senarai rujukan.</w:t>
      </w:r>
    </w:p>
  </w:comment>
  <w:comment w:id="5" w:author="Reviewer" w:date="2019-11-19T22:44:00Z" w:initials="L">
    <w:p w:rsidR="002C24BC" w:rsidRDefault="002C24BC">
      <w:pPr>
        <w:pStyle w:val="CommentText"/>
      </w:pPr>
      <w:r>
        <w:rPr>
          <w:rStyle w:val="CommentReference"/>
        </w:rPr>
        <w:annotationRef/>
      </w:r>
      <w:r w:rsidRPr="002C24BC">
        <w:t>Tiada dalam senarai rujukan. Mohon keluarkan atau lengkapkan senarai rujukan.</w:t>
      </w:r>
    </w:p>
  </w:comment>
  <w:comment w:id="6" w:author="Reviewer" w:date="2019-11-19T22:44:00Z" w:initials="L">
    <w:p w:rsidR="002C24BC" w:rsidRDefault="002C24BC">
      <w:pPr>
        <w:pStyle w:val="CommentText"/>
      </w:pPr>
      <w:r>
        <w:rPr>
          <w:rStyle w:val="CommentReference"/>
        </w:rPr>
        <w:annotationRef/>
      </w:r>
      <w:r w:rsidRPr="002C24BC">
        <w:t>Tiada dalam senarai rujukan. Mohon keluarkan atau lengkapkan senarai rujukan.</w:t>
      </w:r>
    </w:p>
  </w:comment>
  <w:comment w:id="7" w:author="Reviewer" w:date="2019-11-19T22:46:00Z" w:initials="L">
    <w:p w:rsidR="002C24BC" w:rsidRDefault="002C24BC">
      <w:pPr>
        <w:pStyle w:val="CommentText"/>
      </w:pPr>
      <w:r>
        <w:rPr>
          <w:rStyle w:val="CommentReference"/>
        </w:rPr>
        <w:annotationRef/>
      </w:r>
      <w:r w:rsidRPr="002C24BC">
        <w:t>Tiada dalam senarai rujukan. Mohon keluarkan atau lengkapkan senarai rujukan.</w:t>
      </w:r>
    </w:p>
  </w:comment>
  <w:comment w:id="8" w:author="Reviewer" w:date="2019-11-19T22:47:00Z" w:initials="L">
    <w:p w:rsidR="002C24BC" w:rsidRDefault="002C24BC">
      <w:pPr>
        <w:pStyle w:val="CommentText"/>
      </w:pPr>
      <w:r>
        <w:rPr>
          <w:rStyle w:val="CommentReference"/>
        </w:rPr>
        <w:annotationRef/>
      </w:r>
      <w:r w:rsidRPr="002C24BC">
        <w:t>Tiada dalam senarai rujukan. Mohon keluarkan atau lengkapkan senarai rujukan.</w:t>
      </w:r>
    </w:p>
  </w:comment>
  <w:comment w:id="9" w:author="Reviewer" w:date="2019-11-19T22:48:00Z" w:initials="L">
    <w:p w:rsidR="002C24BC" w:rsidRDefault="002C24BC">
      <w:pPr>
        <w:pStyle w:val="CommentText"/>
      </w:pPr>
      <w:r>
        <w:rPr>
          <w:rStyle w:val="CommentReference"/>
        </w:rPr>
        <w:annotationRef/>
      </w:r>
      <w:r w:rsidRPr="002C24BC">
        <w:t>Tiada dalam senarai rujukan. Mohon keluarkan atau lengkapkan senarai rujukan.</w:t>
      </w:r>
    </w:p>
  </w:comment>
  <w:comment w:id="10" w:author="Reviewer" w:date="2019-11-19T22:49:00Z" w:initials="L">
    <w:p w:rsidR="002C24BC" w:rsidRDefault="002C24BC">
      <w:pPr>
        <w:pStyle w:val="CommentText"/>
      </w:pPr>
      <w:r>
        <w:rPr>
          <w:rStyle w:val="CommentReference"/>
        </w:rPr>
        <w:annotationRef/>
      </w:r>
      <w:r w:rsidRPr="002C24BC">
        <w:t>Tiada dalam senarai rujukan. Mohon keluarkan atau lengkapkan senarai rujukan.</w:t>
      </w:r>
    </w:p>
  </w:comment>
  <w:comment w:id="11" w:author="Reviewer" w:date="2019-11-19T22:53:00Z" w:initials="L">
    <w:p w:rsidR="009B12DC" w:rsidRDefault="009B12DC">
      <w:pPr>
        <w:pStyle w:val="CommentText"/>
      </w:pPr>
      <w:r>
        <w:rPr>
          <w:rStyle w:val="CommentReference"/>
        </w:rPr>
        <w:annotationRef/>
      </w:r>
      <w:r w:rsidRPr="009B12DC">
        <w:t>Tiada dalam senarai rujukan. Mohon keluarkan atau lengkapkan senarai rujukan.</w:t>
      </w:r>
    </w:p>
  </w:comment>
  <w:comment w:id="12" w:author="Reviewer" w:date="2019-11-19T22:55:00Z" w:initials="L">
    <w:p w:rsidR="009B12DC" w:rsidRDefault="009B12DC">
      <w:pPr>
        <w:pStyle w:val="CommentText"/>
      </w:pPr>
      <w:r>
        <w:rPr>
          <w:rStyle w:val="CommentReference"/>
        </w:rPr>
        <w:annotationRef/>
      </w:r>
      <w:r w:rsidRPr="009B12DC">
        <w:t>Tiada dalam senarai rujukan. Mohon keluarkan atau lengkapkan senarai rujukan.</w:t>
      </w:r>
    </w:p>
  </w:comment>
  <w:comment w:id="13" w:author="Reviewer" w:date="2019-11-19T22:58:00Z" w:initials="L">
    <w:p w:rsidR="009B12DC" w:rsidRDefault="009B12DC">
      <w:pPr>
        <w:pStyle w:val="CommentText"/>
      </w:pPr>
      <w:r>
        <w:rPr>
          <w:rStyle w:val="CommentReference"/>
        </w:rPr>
        <w:annotationRef/>
      </w:r>
      <w:r w:rsidRPr="009B12DC">
        <w:t>Tiada dalam senarai rujukan. Mohon keluarkan atau lengkapkan senarai rujukan.</w:t>
      </w:r>
    </w:p>
  </w:comment>
  <w:comment w:id="14" w:author="Reviewer" w:date="2019-11-19T22:59:00Z" w:initials="L">
    <w:p w:rsidR="009B12DC" w:rsidRDefault="009B12DC">
      <w:pPr>
        <w:pStyle w:val="CommentText"/>
      </w:pPr>
      <w:r>
        <w:rPr>
          <w:rStyle w:val="CommentReference"/>
        </w:rPr>
        <w:annotationRef/>
      </w:r>
      <w:r w:rsidRPr="009B12DC">
        <w:t>Tiada dalam senarai rujukan. Mohon keluarkan atau lengkapkan senarai rujukan.</w:t>
      </w:r>
    </w:p>
  </w:comment>
  <w:comment w:id="15" w:author="Reviewer" w:date="2019-11-19T22:59:00Z" w:initials="L">
    <w:p w:rsidR="009B12DC" w:rsidRDefault="009B12DC">
      <w:pPr>
        <w:pStyle w:val="CommentText"/>
      </w:pPr>
      <w:r>
        <w:rPr>
          <w:rStyle w:val="CommentReference"/>
        </w:rPr>
        <w:annotationRef/>
      </w:r>
      <w:r w:rsidRPr="009B12DC">
        <w:t>Tiada dalam senarai rujukan. Mohon keluarkan atau lengkapkan senarai rujukan.</w:t>
      </w:r>
    </w:p>
  </w:comment>
  <w:comment w:id="16" w:author="Reviewer" w:date="2019-11-19T23:00:00Z" w:initials="L">
    <w:p w:rsidR="009B12DC" w:rsidRDefault="009B12DC">
      <w:pPr>
        <w:pStyle w:val="CommentText"/>
      </w:pPr>
      <w:r>
        <w:rPr>
          <w:rStyle w:val="CommentReference"/>
        </w:rPr>
        <w:annotationRef/>
      </w:r>
      <w:r w:rsidRPr="009B12DC">
        <w:t>Tiada dalam senarai rujukan. Mohon keluarkan atau lengkapkan senarai rujukan.</w:t>
      </w:r>
    </w:p>
  </w:comment>
  <w:comment w:id="17" w:author="Reviewer" w:date="2019-11-19T23:00:00Z" w:initials="L">
    <w:p w:rsidR="009B12DC" w:rsidRDefault="009B12DC">
      <w:pPr>
        <w:pStyle w:val="CommentText"/>
      </w:pPr>
      <w:r>
        <w:rPr>
          <w:rStyle w:val="CommentReference"/>
        </w:rPr>
        <w:annotationRef/>
      </w:r>
      <w:r w:rsidRPr="009B12DC">
        <w:t>Tiada dalam senarai rujukan. Mohon keluarkan atau lengkapkan senarai rujukan.</w:t>
      </w:r>
    </w:p>
  </w:comment>
  <w:comment w:id="18" w:author="Reviewer" w:date="2019-11-19T23:03:00Z" w:initials="L">
    <w:p w:rsidR="00510E2C" w:rsidRDefault="00510E2C">
      <w:pPr>
        <w:pStyle w:val="CommentText"/>
      </w:pPr>
      <w:r>
        <w:rPr>
          <w:rStyle w:val="CommentReference"/>
        </w:rPr>
        <w:annotationRef/>
      </w:r>
      <w:r w:rsidRPr="00510E2C">
        <w:t>Tiada dalam senarai rujukan. Mohon keluarkan atau lengkapkan senarai rujukan.</w:t>
      </w:r>
    </w:p>
  </w:comment>
  <w:comment w:id="19" w:author="Reviewer" w:date="2019-11-19T23:06:00Z" w:initials="L">
    <w:p w:rsidR="00510E2C" w:rsidRDefault="00510E2C">
      <w:pPr>
        <w:pStyle w:val="CommentText"/>
      </w:pPr>
      <w:r>
        <w:rPr>
          <w:rStyle w:val="CommentReference"/>
        </w:rPr>
        <w:annotationRef/>
      </w:r>
      <w:r>
        <w:t xml:space="preserve"> Dalam senarai rujukan hanya ada ini:</w:t>
      </w:r>
      <w:r w:rsidRPr="00510E2C">
        <w:t xml:space="preserve"> </w:t>
      </w:r>
      <w:r>
        <w:t>Siti &amp; Aldrin, 2008?</w:t>
      </w:r>
    </w:p>
  </w:comment>
  <w:comment w:id="20" w:author="Reviewer" w:date="2019-11-19T23:13:00Z" w:initials="L">
    <w:p w:rsidR="00A92DB3" w:rsidRDefault="00A92DB3">
      <w:pPr>
        <w:pStyle w:val="CommentText"/>
      </w:pPr>
      <w:r>
        <w:rPr>
          <w:rStyle w:val="CommentReference"/>
        </w:rPr>
        <w:annotationRef/>
      </w:r>
      <w:r w:rsidRPr="00A92DB3">
        <w:t>Tiada dalam senarai rujukan. Mohon keluarkan atau lengkapkan senarai rujukan.</w:t>
      </w:r>
    </w:p>
  </w:comment>
  <w:comment w:id="21" w:author="Reviewer" w:date="2019-11-19T23:14:00Z" w:initials="L">
    <w:p w:rsidR="00A92DB3" w:rsidRDefault="00A92DB3">
      <w:pPr>
        <w:pStyle w:val="CommentText"/>
      </w:pPr>
      <w:r>
        <w:rPr>
          <w:rStyle w:val="CommentReference"/>
        </w:rPr>
        <w:annotationRef/>
      </w:r>
      <w:r w:rsidRPr="00A92DB3">
        <w:t>Tiada dalam senarai rujukan. Mohon keluarkan atau lengkapkan senarai rujukan.</w:t>
      </w:r>
    </w:p>
  </w:comment>
  <w:comment w:id="22" w:author="Reviewer" w:date="2019-11-19T23:20:00Z" w:initials="L">
    <w:p w:rsidR="00A92DB3" w:rsidRDefault="00A92DB3">
      <w:pPr>
        <w:pStyle w:val="CommentText"/>
      </w:pPr>
      <w:r>
        <w:rPr>
          <w:rStyle w:val="CommentReference"/>
        </w:rPr>
        <w:annotationRef/>
      </w:r>
      <w:r w:rsidRPr="00A92DB3">
        <w:t>Tiada dalam senarai rujukan. Mohon keluarkan atau lengkapkan senarai rujukan.</w:t>
      </w:r>
    </w:p>
  </w:comment>
  <w:comment w:id="23" w:author="Reviewer" w:date="2019-11-19T23:21:00Z" w:initials="L">
    <w:p w:rsidR="006003D9" w:rsidRDefault="006003D9">
      <w:pPr>
        <w:pStyle w:val="CommentText"/>
      </w:pPr>
      <w:r>
        <w:rPr>
          <w:rStyle w:val="CommentReference"/>
        </w:rPr>
        <w:annotationRef/>
      </w:r>
      <w:r w:rsidRPr="006003D9">
        <w:t>Tiada dalam senarai rujukan. Mohon keluarkan atau lengkapkan senarai rujukan.</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103A" w:rsidRDefault="008B103A" w:rsidP="00B85E41">
      <w:pPr>
        <w:spacing w:after="0" w:line="240" w:lineRule="auto"/>
      </w:pPr>
      <w:r>
        <w:separator/>
      </w:r>
    </w:p>
  </w:endnote>
  <w:endnote w:type="continuationSeparator" w:id="0">
    <w:p w:rsidR="008B103A" w:rsidRDefault="008B103A" w:rsidP="00B85E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等线 Light">
    <w:altName w:val="Segoe Print"/>
    <w:charset w:val="00"/>
    <w:family w:val="auto"/>
    <w:pitch w:val="default"/>
    <w:sig w:usb0="00000000" w:usb1="00000000" w:usb2="00000000" w:usb3="00000000" w:csb0="00040001" w:csb1="00000000"/>
  </w:font>
  <w:font w:name="Times New Roman">
    <w:panose1 w:val="02020603050405020304"/>
    <w:charset w:val="00"/>
    <w:family w:val="roman"/>
    <w:pitch w:val="variable"/>
    <w:sig w:usb0="E0002AFF" w:usb1="C0007841" w:usb2="00000009" w:usb3="00000000" w:csb0="000001FF" w:csb1="00000000"/>
  </w:font>
  <w:font w:name="DengXian">
    <w:altName w:val="等线"/>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mmi10">
    <w:altName w:val="Vrinda"/>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103A" w:rsidRDefault="008B103A" w:rsidP="00B85E41">
      <w:pPr>
        <w:spacing w:after="0" w:line="240" w:lineRule="auto"/>
      </w:pPr>
      <w:r>
        <w:separator/>
      </w:r>
    </w:p>
  </w:footnote>
  <w:footnote w:type="continuationSeparator" w:id="0">
    <w:p w:rsidR="008B103A" w:rsidRDefault="008B103A" w:rsidP="00B85E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C64" w:rsidRDefault="00353C64" w:rsidP="00353C64">
    <w:pPr>
      <w:tabs>
        <w:tab w:val="left" w:pos="720"/>
        <w:tab w:val="center" w:pos="4680"/>
        <w:tab w:val="right" w:pos="9360"/>
      </w:tabs>
      <w:spacing w:after="0" w:line="240" w:lineRule="auto"/>
      <w:jc w:val="both"/>
      <w:rPr>
        <w:rFonts w:ascii="Times New Roman" w:hAnsi="Times New Roman"/>
        <w:sz w:val="18"/>
        <w:szCs w:val="18"/>
      </w:rPr>
    </w:pPr>
    <w:r>
      <w:rPr>
        <w:rFonts w:ascii="Times New Roman" w:hAnsi="Times New Roman"/>
        <w:sz w:val="18"/>
        <w:szCs w:val="18"/>
      </w:rPr>
      <w:t>GEOGRAFIA Online</w:t>
    </w:r>
    <w:r>
      <w:rPr>
        <w:rFonts w:ascii="Times New Roman" w:hAnsi="Times New Roman"/>
        <w:sz w:val="18"/>
        <w:szCs w:val="18"/>
        <w:vertAlign w:val="superscript"/>
      </w:rPr>
      <w:t>TM</w:t>
    </w:r>
    <w:r>
      <w:rPr>
        <w:rFonts w:ascii="Times New Roman" w:hAnsi="Times New Roman"/>
        <w:sz w:val="18"/>
        <w:szCs w:val="18"/>
      </w:rPr>
      <w:t xml:space="preserve"> Malaysian Journal of Society and Space</w:t>
    </w:r>
    <w:r>
      <w:rPr>
        <w:rFonts w:ascii="Times New Roman" w:hAnsi="Times New Roman"/>
        <w:b/>
        <w:sz w:val="18"/>
        <w:szCs w:val="18"/>
      </w:rPr>
      <w:t xml:space="preserve"> </w:t>
    </w:r>
    <w:r>
      <w:rPr>
        <w:rFonts w:ascii="Times New Roman" w:hAnsi="Times New Roman"/>
        <w:sz w:val="18"/>
        <w:szCs w:val="18"/>
      </w:rPr>
      <w:t>15 issue</w:t>
    </w:r>
    <w:r>
      <w:rPr>
        <w:rFonts w:ascii="Times New Roman" w:hAnsi="Times New Roman"/>
        <w:b/>
        <w:sz w:val="18"/>
        <w:szCs w:val="18"/>
      </w:rPr>
      <w:t xml:space="preserve"> </w:t>
    </w:r>
    <w:r>
      <w:rPr>
        <w:rFonts w:ascii="Times New Roman" w:hAnsi="Times New Roman"/>
        <w:sz w:val="18"/>
        <w:szCs w:val="18"/>
      </w:rPr>
      <w:t>4</w:t>
    </w:r>
    <w:r>
      <w:rPr>
        <w:rFonts w:ascii="Times New Roman" w:hAnsi="Times New Roman"/>
        <w:b/>
        <w:sz w:val="18"/>
        <w:szCs w:val="18"/>
      </w:rPr>
      <w:t xml:space="preserve"> </w:t>
    </w:r>
    <w:r>
      <w:rPr>
        <w:rFonts w:ascii="Times New Roman" w:hAnsi="Times New Roman"/>
        <w:sz w:val="18"/>
        <w:szCs w:val="18"/>
      </w:rPr>
      <w:t>(</w:t>
    </w:r>
    <w:r w:rsidR="0020164C">
      <w:rPr>
        <w:rFonts w:ascii="Times New Roman" w:hAnsi="Times New Roman"/>
        <w:sz w:val="18"/>
        <w:szCs w:val="18"/>
      </w:rPr>
      <w:t>30</w:t>
    </w:r>
    <w:r>
      <w:rPr>
        <w:rFonts w:ascii="Times New Roman" w:hAnsi="Times New Roman"/>
        <w:sz w:val="18"/>
        <w:szCs w:val="18"/>
      </w:rPr>
      <w:t>-</w:t>
    </w:r>
    <w:r w:rsidR="0020164C">
      <w:rPr>
        <w:rFonts w:ascii="Times New Roman" w:hAnsi="Times New Roman"/>
        <w:sz w:val="18"/>
        <w:szCs w:val="18"/>
      </w:rPr>
      <w:t>4</w:t>
    </w:r>
    <w:r>
      <w:rPr>
        <w:rFonts w:ascii="Times New Roman" w:hAnsi="Times New Roman"/>
        <w:sz w:val="18"/>
        <w:szCs w:val="18"/>
      </w:rPr>
      <w:t>9)</w:t>
    </w:r>
    <w:r>
      <w:rPr>
        <w:rFonts w:ascii="Times New Roman" w:hAnsi="Times New Roman"/>
        <w:sz w:val="18"/>
        <w:szCs w:val="18"/>
      </w:rPr>
      <w:tab/>
    </w:r>
  </w:p>
  <w:p w:rsidR="00B85E41" w:rsidRDefault="00353C64" w:rsidP="00353C64">
    <w:pPr>
      <w:pStyle w:val="Header"/>
      <w:tabs>
        <w:tab w:val="clear" w:pos="9026"/>
        <w:tab w:val="right" w:pos="9360"/>
      </w:tabs>
    </w:pPr>
    <w:r>
      <w:rPr>
        <w:rFonts w:ascii="Times New Roman" w:hAnsi="Times New Roman"/>
        <w:sz w:val="18"/>
        <w:szCs w:val="18"/>
      </w:rPr>
      <w:t>© 2019, e-ISSN 2682-</w:t>
    </w:r>
    <w:r w:rsidRPr="00353C64">
      <w:rPr>
        <w:rFonts w:ascii="Times New Roman" w:hAnsi="Times New Roman"/>
        <w:color w:val="000000"/>
        <w:sz w:val="18"/>
        <w:szCs w:val="18"/>
      </w:rPr>
      <w:t xml:space="preserve">7727    </w:t>
    </w:r>
    <w:hyperlink r:id="rId1" w:history="1">
      <w:r w:rsidRPr="00450289">
        <w:rPr>
          <w:rStyle w:val="Hyperlink"/>
          <w:rFonts w:ascii="Times New Roman" w:hAnsi="Times New Roman"/>
          <w:color w:val="auto"/>
          <w:sz w:val="18"/>
          <w:szCs w:val="18"/>
          <w:u w:val="none"/>
        </w:rPr>
        <w:t>https://doi.org/10.17576/geo-2019-1504-03</w:t>
      </w:r>
    </w:hyperlink>
    <w:r w:rsidRPr="00450289">
      <w:rPr>
        <w:rFonts w:ascii="Times New Roman" w:hAnsi="Times New Roman"/>
        <w:sz w:val="18"/>
        <w:szCs w:val="18"/>
      </w:rPr>
      <w:t xml:space="preserve"> </w:t>
    </w:r>
    <w:r>
      <w:rPr>
        <w:rFonts w:ascii="Times New Roman" w:hAnsi="Times New Roman"/>
        <w:sz w:val="18"/>
        <w:szCs w:val="18"/>
      </w:rPr>
      <w:tab/>
      <w:t xml:space="preserve"> </w:t>
    </w:r>
    <w:r w:rsidRPr="00353C64">
      <w:rPr>
        <w:rFonts w:ascii="Times New Roman" w:hAnsi="Times New Roman" w:cs="Times New Roman"/>
        <w:sz w:val="18"/>
        <w:szCs w:val="18"/>
      </w:rPr>
      <w:fldChar w:fldCharType="begin"/>
    </w:r>
    <w:r w:rsidRPr="00353C64">
      <w:rPr>
        <w:rFonts w:ascii="Times New Roman" w:hAnsi="Times New Roman" w:cs="Times New Roman"/>
        <w:sz w:val="18"/>
        <w:szCs w:val="18"/>
      </w:rPr>
      <w:instrText xml:space="preserve"> PAGE   \* MERGEFORMAT </w:instrText>
    </w:r>
    <w:r w:rsidRPr="00353C64">
      <w:rPr>
        <w:rFonts w:ascii="Times New Roman" w:hAnsi="Times New Roman" w:cs="Times New Roman"/>
        <w:sz w:val="18"/>
        <w:szCs w:val="18"/>
      </w:rPr>
      <w:fldChar w:fldCharType="separate"/>
    </w:r>
    <w:r w:rsidR="00450289">
      <w:rPr>
        <w:rFonts w:ascii="Times New Roman" w:hAnsi="Times New Roman" w:cs="Times New Roman"/>
        <w:noProof/>
        <w:sz w:val="18"/>
        <w:szCs w:val="18"/>
      </w:rPr>
      <w:t>30</w:t>
    </w:r>
    <w:r w:rsidRPr="00353C64">
      <w:rPr>
        <w:rFonts w:ascii="Times New Roman" w:hAnsi="Times New Roman" w:cs="Times New Roman"/>
        <w:noProof/>
        <w:sz w:val="18"/>
        <w:szCs w:val="18"/>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hideSpellingErrors/>
  <w:proofState w:grammar="clean"/>
  <w:revisionView w:markup="0"/>
  <w:defaultTabStop w:val="454"/>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35BC"/>
    <w:rsid w:val="00001A36"/>
    <w:rsid w:val="00002213"/>
    <w:rsid w:val="0000345E"/>
    <w:rsid w:val="0000380B"/>
    <w:rsid w:val="000056C1"/>
    <w:rsid w:val="00005D62"/>
    <w:rsid w:val="00007826"/>
    <w:rsid w:val="0001086C"/>
    <w:rsid w:val="0001214F"/>
    <w:rsid w:val="00012E6C"/>
    <w:rsid w:val="000138BB"/>
    <w:rsid w:val="00016472"/>
    <w:rsid w:val="00016964"/>
    <w:rsid w:val="0001771C"/>
    <w:rsid w:val="00022238"/>
    <w:rsid w:val="00024B31"/>
    <w:rsid w:val="00024C5A"/>
    <w:rsid w:val="000309F3"/>
    <w:rsid w:val="000346C5"/>
    <w:rsid w:val="00036E98"/>
    <w:rsid w:val="00044E66"/>
    <w:rsid w:val="0004595E"/>
    <w:rsid w:val="00046637"/>
    <w:rsid w:val="00053F21"/>
    <w:rsid w:val="00054A9D"/>
    <w:rsid w:val="00056848"/>
    <w:rsid w:val="00057B7F"/>
    <w:rsid w:val="00057DBA"/>
    <w:rsid w:val="00057E72"/>
    <w:rsid w:val="00060EA4"/>
    <w:rsid w:val="000614AD"/>
    <w:rsid w:val="00062D9D"/>
    <w:rsid w:val="00063EE3"/>
    <w:rsid w:val="0006489B"/>
    <w:rsid w:val="00065F1A"/>
    <w:rsid w:val="000811F8"/>
    <w:rsid w:val="000829BF"/>
    <w:rsid w:val="00084696"/>
    <w:rsid w:val="00087D39"/>
    <w:rsid w:val="00091587"/>
    <w:rsid w:val="000939E2"/>
    <w:rsid w:val="000963F4"/>
    <w:rsid w:val="000965BA"/>
    <w:rsid w:val="0009674C"/>
    <w:rsid w:val="000A2CA9"/>
    <w:rsid w:val="000A345B"/>
    <w:rsid w:val="000A7168"/>
    <w:rsid w:val="000A7FDD"/>
    <w:rsid w:val="000B1B5C"/>
    <w:rsid w:val="000C50B1"/>
    <w:rsid w:val="000C6B1F"/>
    <w:rsid w:val="000C757B"/>
    <w:rsid w:val="000C7971"/>
    <w:rsid w:val="000D0607"/>
    <w:rsid w:val="000D364C"/>
    <w:rsid w:val="000D4371"/>
    <w:rsid w:val="000E0A3E"/>
    <w:rsid w:val="000E207D"/>
    <w:rsid w:val="000E2A50"/>
    <w:rsid w:val="000E3412"/>
    <w:rsid w:val="000E45CE"/>
    <w:rsid w:val="000E5AC2"/>
    <w:rsid w:val="000E5E64"/>
    <w:rsid w:val="000E62FF"/>
    <w:rsid w:val="000F08A5"/>
    <w:rsid w:val="000F0D63"/>
    <w:rsid w:val="000F2050"/>
    <w:rsid w:val="000F5A66"/>
    <w:rsid w:val="000F5E7F"/>
    <w:rsid w:val="000F6539"/>
    <w:rsid w:val="001015A6"/>
    <w:rsid w:val="0010445D"/>
    <w:rsid w:val="001057D6"/>
    <w:rsid w:val="00106786"/>
    <w:rsid w:val="00107768"/>
    <w:rsid w:val="001108BD"/>
    <w:rsid w:val="00111758"/>
    <w:rsid w:val="001127D3"/>
    <w:rsid w:val="001148A1"/>
    <w:rsid w:val="00114CC4"/>
    <w:rsid w:val="001169D8"/>
    <w:rsid w:val="00120D4A"/>
    <w:rsid w:val="001254EE"/>
    <w:rsid w:val="00130C55"/>
    <w:rsid w:val="001316AE"/>
    <w:rsid w:val="0013219F"/>
    <w:rsid w:val="00134258"/>
    <w:rsid w:val="00143DB5"/>
    <w:rsid w:val="001459CE"/>
    <w:rsid w:val="00147705"/>
    <w:rsid w:val="001477B3"/>
    <w:rsid w:val="00147DF9"/>
    <w:rsid w:val="00151A71"/>
    <w:rsid w:val="00152CD6"/>
    <w:rsid w:val="001550DA"/>
    <w:rsid w:val="001562C2"/>
    <w:rsid w:val="00156715"/>
    <w:rsid w:val="00156B29"/>
    <w:rsid w:val="00160592"/>
    <w:rsid w:val="0016102E"/>
    <w:rsid w:val="001613D7"/>
    <w:rsid w:val="00162563"/>
    <w:rsid w:val="00163241"/>
    <w:rsid w:val="00163B6B"/>
    <w:rsid w:val="00163E4E"/>
    <w:rsid w:val="001645F0"/>
    <w:rsid w:val="00170733"/>
    <w:rsid w:val="001711D5"/>
    <w:rsid w:val="001745D9"/>
    <w:rsid w:val="0017460E"/>
    <w:rsid w:val="00177454"/>
    <w:rsid w:val="0018109D"/>
    <w:rsid w:val="001813ED"/>
    <w:rsid w:val="00181898"/>
    <w:rsid w:val="001838EA"/>
    <w:rsid w:val="00187853"/>
    <w:rsid w:val="0019147B"/>
    <w:rsid w:val="00193957"/>
    <w:rsid w:val="001977CB"/>
    <w:rsid w:val="001A2580"/>
    <w:rsid w:val="001A3AE6"/>
    <w:rsid w:val="001A3B32"/>
    <w:rsid w:val="001A561E"/>
    <w:rsid w:val="001A5C2C"/>
    <w:rsid w:val="001A738F"/>
    <w:rsid w:val="001B0ABE"/>
    <w:rsid w:val="001B3408"/>
    <w:rsid w:val="001B371A"/>
    <w:rsid w:val="001B3FCB"/>
    <w:rsid w:val="001C46D7"/>
    <w:rsid w:val="001C59F8"/>
    <w:rsid w:val="001D34EE"/>
    <w:rsid w:val="001D752A"/>
    <w:rsid w:val="001E0B26"/>
    <w:rsid w:val="001E47DC"/>
    <w:rsid w:val="001E75A7"/>
    <w:rsid w:val="001E7BB9"/>
    <w:rsid w:val="001F56A6"/>
    <w:rsid w:val="00200532"/>
    <w:rsid w:val="0020164C"/>
    <w:rsid w:val="00201C0E"/>
    <w:rsid w:val="002118D4"/>
    <w:rsid w:val="00212540"/>
    <w:rsid w:val="002135B6"/>
    <w:rsid w:val="00213B1B"/>
    <w:rsid w:val="00215DF3"/>
    <w:rsid w:val="002160D9"/>
    <w:rsid w:val="0022194E"/>
    <w:rsid w:val="002245AF"/>
    <w:rsid w:val="0022581D"/>
    <w:rsid w:val="002351EE"/>
    <w:rsid w:val="00235CFE"/>
    <w:rsid w:val="0023709C"/>
    <w:rsid w:val="002407EC"/>
    <w:rsid w:val="00240F4B"/>
    <w:rsid w:val="00241963"/>
    <w:rsid w:val="00245015"/>
    <w:rsid w:val="00245B36"/>
    <w:rsid w:val="00246AF2"/>
    <w:rsid w:val="002561AB"/>
    <w:rsid w:val="00257391"/>
    <w:rsid w:val="002603D3"/>
    <w:rsid w:val="00266476"/>
    <w:rsid w:val="002716AA"/>
    <w:rsid w:val="00272F33"/>
    <w:rsid w:val="00273C61"/>
    <w:rsid w:val="00275049"/>
    <w:rsid w:val="002803A7"/>
    <w:rsid w:val="00281A27"/>
    <w:rsid w:val="00284827"/>
    <w:rsid w:val="00287C27"/>
    <w:rsid w:val="00292AD4"/>
    <w:rsid w:val="00294515"/>
    <w:rsid w:val="002963F7"/>
    <w:rsid w:val="0029672E"/>
    <w:rsid w:val="00297D30"/>
    <w:rsid w:val="002A539E"/>
    <w:rsid w:val="002A6D57"/>
    <w:rsid w:val="002B23E6"/>
    <w:rsid w:val="002B4858"/>
    <w:rsid w:val="002B6C8C"/>
    <w:rsid w:val="002C087A"/>
    <w:rsid w:val="002C0E65"/>
    <w:rsid w:val="002C0F5A"/>
    <w:rsid w:val="002C24BC"/>
    <w:rsid w:val="002C4D51"/>
    <w:rsid w:val="002C5DD7"/>
    <w:rsid w:val="002D240C"/>
    <w:rsid w:val="002D2B5A"/>
    <w:rsid w:val="002D4C50"/>
    <w:rsid w:val="002D62BF"/>
    <w:rsid w:val="002D7A0A"/>
    <w:rsid w:val="002E0724"/>
    <w:rsid w:val="002E54D7"/>
    <w:rsid w:val="002E662B"/>
    <w:rsid w:val="002E7917"/>
    <w:rsid w:val="002F0086"/>
    <w:rsid w:val="002F43A9"/>
    <w:rsid w:val="002F62B8"/>
    <w:rsid w:val="002F647D"/>
    <w:rsid w:val="002F7DA9"/>
    <w:rsid w:val="00301084"/>
    <w:rsid w:val="00304A4E"/>
    <w:rsid w:val="00310D27"/>
    <w:rsid w:val="00313528"/>
    <w:rsid w:val="0032082D"/>
    <w:rsid w:val="0032157F"/>
    <w:rsid w:val="00321B7F"/>
    <w:rsid w:val="00323258"/>
    <w:rsid w:val="00330AF8"/>
    <w:rsid w:val="00331731"/>
    <w:rsid w:val="00335C52"/>
    <w:rsid w:val="00336465"/>
    <w:rsid w:val="00336ED7"/>
    <w:rsid w:val="0034792B"/>
    <w:rsid w:val="003521E1"/>
    <w:rsid w:val="0035221E"/>
    <w:rsid w:val="003527BA"/>
    <w:rsid w:val="00353C64"/>
    <w:rsid w:val="003608F6"/>
    <w:rsid w:val="00361631"/>
    <w:rsid w:val="00364E3B"/>
    <w:rsid w:val="0036508B"/>
    <w:rsid w:val="00366983"/>
    <w:rsid w:val="0036749D"/>
    <w:rsid w:val="003704AC"/>
    <w:rsid w:val="00375223"/>
    <w:rsid w:val="003762B9"/>
    <w:rsid w:val="00381E82"/>
    <w:rsid w:val="00385350"/>
    <w:rsid w:val="00387079"/>
    <w:rsid w:val="0038776A"/>
    <w:rsid w:val="0039298C"/>
    <w:rsid w:val="00392ACC"/>
    <w:rsid w:val="00393BD7"/>
    <w:rsid w:val="00394C32"/>
    <w:rsid w:val="00397964"/>
    <w:rsid w:val="003A0734"/>
    <w:rsid w:val="003A07BB"/>
    <w:rsid w:val="003A36EF"/>
    <w:rsid w:val="003A5063"/>
    <w:rsid w:val="003B4AF3"/>
    <w:rsid w:val="003B73D6"/>
    <w:rsid w:val="003C0FE1"/>
    <w:rsid w:val="003C1A84"/>
    <w:rsid w:val="003C6519"/>
    <w:rsid w:val="003C685E"/>
    <w:rsid w:val="003D179F"/>
    <w:rsid w:val="003D2AF7"/>
    <w:rsid w:val="003D443F"/>
    <w:rsid w:val="003E17D3"/>
    <w:rsid w:val="003E1D55"/>
    <w:rsid w:val="003E5267"/>
    <w:rsid w:val="003E7AFC"/>
    <w:rsid w:val="003F058E"/>
    <w:rsid w:val="003F2F17"/>
    <w:rsid w:val="003F5620"/>
    <w:rsid w:val="003F70FB"/>
    <w:rsid w:val="00401235"/>
    <w:rsid w:val="00403EAA"/>
    <w:rsid w:val="00405134"/>
    <w:rsid w:val="0040556A"/>
    <w:rsid w:val="00406371"/>
    <w:rsid w:val="0040766F"/>
    <w:rsid w:val="00407728"/>
    <w:rsid w:val="004125DA"/>
    <w:rsid w:val="004130DA"/>
    <w:rsid w:val="00416205"/>
    <w:rsid w:val="004170B2"/>
    <w:rsid w:val="00417260"/>
    <w:rsid w:val="00420E98"/>
    <w:rsid w:val="00423EB5"/>
    <w:rsid w:val="00424F2C"/>
    <w:rsid w:val="004260C2"/>
    <w:rsid w:val="0042688D"/>
    <w:rsid w:val="00426D4E"/>
    <w:rsid w:val="00427B14"/>
    <w:rsid w:val="00431AFE"/>
    <w:rsid w:val="00433A16"/>
    <w:rsid w:val="00443468"/>
    <w:rsid w:val="00450289"/>
    <w:rsid w:val="0045776D"/>
    <w:rsid w:val="004640E0"/>
    <w:rsid w:val="004660FE"/>
    <w:rsid w:val="0047131C"/>
    <w:rsid w:val="00473163"/>
    <w:rsid w:val="0047750B"/>
    <w:rsid w:val="00484642"/>
    <w:rsid w:val="00492D31"/>
    <w:rsid w:val="0049685C"/>
    <w:rsid w:val="004A05CD"/>
    <w:rsid w:val="004A57FB"/>
    <w:rsid w:val="004A7DB9"/>
    <w:rsid w:val="004B188E"/>
    <w:rsid w:val="004B3EA5"/>
    <w:rsid w:val="004B48BF"/>
    <w:rsid w:val="004B7203"/>
    <w:rsid w:val="004C1272"/>
    <w:rsid w:val="004C1C8E"/>
    <w:rsid w:val="004C3B72"/>
    <w:rsid w:val="004C3FA3"/>
    <w:rsid w:val="004D444A"/>
    <w:rsid w:val="004E06F0"/>
    <w:rsid w:val="004E2697"/>
    <w:rsid w:val="004E5256"/>
    <w:rsid w:val="004F071D"/>
    <w:rsid w:val="004F3FB7"/>
    <w:rsid w:val="004F5CAA"/>
    <w:rsid w:val="004F5E33"/>
    <w:rsid w:val="00502FF2"/>
    <w:rsid w:val="00510E2C"/>
    <w:rsid w:val="00513563"/>
    <w:rsid w:val="00517E0F"/>
    <w:rsid w:val="00522642"/>
    <w:rsid w:val="0053799A"/>
    <w:rsid w:val="00537D22"/>
    <w:rsid w:val="005442B0"/>
    <w:rsid w:val="00545625"/>
    <w:rsid w:val="0055025A"/>
    <w:rsid w:val="00550454"/>
    <w:rsid w:val="00550BC9"/>
    <w:rsid w:val="00550CE3"/>
    <w:rsid w:val="005546F1"/>
    <w:rsid w:val="005565EE"/>
    <w:rsid w:val="00557AA4"/>
    <w:rsid w:val="00560706"/>
    <w:rsid w:val="00560EE3"/>
    <w:rsid w:val="00562F06"/>
    <w:rsid w:val="005631E9"/>
    <w:rsid w:val="00564C91"/>
    <w:rsid w:val="005654AE"/>
    <w:rsid w:val="00570923"/>
    <w:rsid w:val="00571ECE"/>
    <w:rsid w:val="005745D1"/>
    <w:rsid w:val="00575660"/>
    <w:rsid w:val="00576EC0"/>
    <w:rsid w:val="0057745D"/>
    <w:rsid w:val="00585C8E"/>
    <w:rsid w:val="00586D1C"/>
    <w:rsid w:val="00590D50"/>
    <w:rsid w:val="0059665F"/>
    <w:rsid w:val="005A0511"/>
    <w:rsid w:val="005A06AF"/>
    <w:rsid w:val="005A20A4"/>
    <w:rsid w:val="005A2C5C"/>
    <w:rsid w:val="005A54ED"/>
    <w:rsid w:val="005A6241"/>
    <w:rsid w:val="005B1BEE"/>
    <w:rsid w:val="005B2567"/>
    <w:rsid w:val="005C1912"/>
    <w:rsid w:val="005C6B2B"/>
    <w:rsid w:val="005C6E11"/>
    <w:rsid w:val="005D35BE"/>
    <w:rsid w:val="005D5C52"/>
    <w:rsid w:val="005E25A5"/>
    <w:rsid w:val="005E5DFA"/>
    <w:rsid w:val="005E71E3"/>
    <w:rsid w:val="006002F3"/>
    <w:rsid w:val="006003D9"/>
    <w:rsid w:val="00605282"/>
    <w:rsid w:val="0061300A"/>
    <w:rsid w:val="006133E6"/>
    <w:rsid w:val="00622858"/>
    <w:rsid w:val="00624C4F"/>
    <w:rsid w:val="0062715F"/>
    <w:rsid w:val="00636279"/>
    <w:rsid w:val="006422C9"/>
    <w:rsid w:val="00645228"/>
    <w:rsid w:val="006471B2"/>
    <w:rsid w:val="0065032D"/>
    <w:rsid w:val="00663824"/>
    <w:rsid w:val="006703D7"/>
    <w:rsid w:val="00673EB7"/>
    <w:rsid w:val="006810B6"/>
    <w:rsid w:val="0068198D"/>
    <w:rsid w:val="00683D4B"/>
    <w:rsid w:val="0068406A"/>
    <w:rsid w:val="006866D1"/>
    <w:rsid w:val="006872E6"/>
    <w:rsid w:val="0069195E"/>
    <w:rsid w:val="006923BF"/>
    <w:rsid w:val="00692B67"/>
    <w:rsid w:val="006934EF"/>
    <w:rsid w:val="00693A22"/>
    <w:rsid w:val="006967F6"/>
    <w:rsid w:val="00696A14"/>
    <w:rsid w:val="006B0B20"/>
    <w:rsid w:val="006B0E2B"/>
    <w:rsid w:val="006B1044"/>
    <w:rsid w:val="006B5CFF"/>
    <w:rsid w:val="006C7908"/>
    <w:rsid w:val="006D09E2"/>
    <w:rsid w:val="006D4843"/>
    <w:rsid w:val="006D67B8"/>
    <w:rsid w:val="006D680F"/>
    <w:rsid w:val="006E0488"/>
    <w:rsid w:val="006E055B"/>
    <w:rsid w:val="006E2969"/>
    <w:rsid w:val="006E37CB"/>
    <w:rsid w:val="006E3C2D"/>
    <w:rsid w:val="006F1E89"/>
    <w:rsid w:val="006F26EE"/>
    <w:rsid w:val="006F4110"/>
    <w:rsid w:val="006F497A"/>
    <w:rsid w:val="006F724A"/>
    <w:rsid w:val="006F7F8E"/>
    <w:rsid w:val="007008C9"/>
    <w:rsid w:val="00704C91"/>
    <w:rsid w:val="00706599"/>
    <w:rsid w:val="00714825"/>
    <w:rsid w:val="00717C42"/>
    <w:rsid w:val="00724321"/>
    <w:rsid w:val="007262B8"/>
    <w:rsid w:val="00727748"/>
    <w:rsid w:val="00731938"/>
    <w:rsid w:val="00732665"/>
    <w:rsid w:val="0073592D"/>
    <w:rsid w:val="00740226"/>
    <w:rsid w:val="007413F6"/>
    <w:rsid w:val="00742CEF"/>
    <w:rsid w:val="00743C05"/>
    <w:rsid w:val="00744594"/>
    <w:rsid w:val="00745D3C"/>
    <w:rsid w:val="00746C64"/>
    <w:rsid w:val="00750620"/>
    <w:rsid w:val="007527C5"/>
    <w:rsid w:val="00752E38"/>
    <w:rsid w:val="007541A6"/>
    <w:rsid w:val="007572A5"/>
    <w:rsid w:val="00762790"/>
    <w:rsid w:val="00765364"/>
    <w:rsid w:val="00765942"/>
    <w:rsid w:val="00766A2F"/>
    <w:rsid w:val="00766F92"/>
    <w:rsid w:val="00767CD0"/>
    <w:rsid w:val="007717C3"/>
    <w:rsid w:val="00772505"/>
    <w:rsid w:val="007759CA"/>
    <w:rsid w:val="00780599"/>
    <w:rsid w:val="0079274B"/>
    <w:rsid w:val="007A024C"/>
    <w:rsid w:val="007A117E"/>
    <w:rsid w:val="007A1FC0"/>
    <w:rsid w:val="007A38DC"/>
    <w:rsid w:val="007A3F14"/>
    <w:rsid w:val="007A42A1"/>
    <w:rsid w:val="007B3D3A"/>
    <w:rsid w:val="007B72BD"/>
    <w:rsid w:val="007C2F70"/>
    <w:rsid w:val="007C449F"/>
    <w:rsid w:val="007C5B91"/>
    <w:rsid w:val="007C6023"/>
    <w:rsid w:val="007C67C3"/>
    <w:rsid w:val="007C70B7"/>
    <w:rsid w:val="007D074E"/>
    <w:rsid w:val="007D5417"/>
    <w:rsid w:val="007D5636"/>
    <w:rsid w:val="007D57B0"/>
    <w:rsid w:val="007D7A92"/>
    <w:rsid w:val="007D7C0D"/>
    <w:rsid w:val="007E038A"/>
    <w:rsid w:val="007E13D2"/>
    <w:rsid w:val="007E145B"/>
    <w:rsid w:val="007E41E0"/>
    <w:rsid w:val="007E4337"/>
    <w:rsid w:val="007E5B83"/>
    <w:rsid w:val="007F1B73"/>
    <w:rsid w:val="007F2790"/>
    <w:rsid w:val="007F4085"/>
    <w:rsid w:val="007F45AD"/>
    <w:rsid w:val="007F4A11"/>
    <w:rsid w:val="008002BD"/>
    <w:rsid w:val="00800757"/>
    <w:rsid w:val="008069BC"/>
    <w:rsid w:val="008114ED"/>
    <w:rsid w:val="00813701"/>
    <w:rsid w:val="00815731"/>
    <w:rsid w:val="00817BF2"/>
    <w:rsid w:val="00821069"/>
    <w:rsid w:val="008218B0"/>
    <w:rsid w:val="00822658"/>
    <w:rsid w:val="00823639"/>
    <w:rsid w:val="00824839"/>
    <w:rsid w:val="00830971"/>
    <w:rsid w:val="008367F1"/>
    <w:rsid w:val="00840AB8"/>
    <w:rsid w:val="00841440"/>
    <w:rsid w:val="008414E5"/>
    <w:rsid w:val="00842638"/>
    <w:rsid w:val="00851DC3"/>
    <w:rsid w:val="008565A3"/>
    <w:rsid w:val="00857238"/>
    <w:rsid w:val="00860206"/>
    <w:rsid w:val="008604C6"/>
    <w:rsid w:val="00865D46"/>
    <w:rsid w:val="00866F91"/>
    <w:rsid w:val="00871A29"/>
    <w:rsid w:val="00875C04"/>
    <w:rsid w:val="00885FD4"/>
    <w:rsid w:val="00895EC9"/>
    <w:rsid w:val="0089660B"/>
    <w:rsid w:val="00897063"/>
    <w:rsid w:val="008A060D"/>
    <w:rsid w:val="008A0CB8"/>
    <w:rsid w:val="008A1CA8"/>
    <w:rsid w:val="008A4528"/>
    <w:rsid w:val="008A600E"/>
    <w:rsid w:val="008B103A"/>
    <w:rsid w:val="008B5695"/>
    <w:rsid w:val="008B5EEE"/>
    <w:rsid w:val="008C0B16"/>
    <w:rsid w:val="008C1FA8"/>
    <w:rsid w:val="008C3C17"/>
    <w:rsid w:val="008C47A5"/>
    <w:rsid w:val="008D0349"/>
    <w:rsid w:val="008D507F"/>
    <w:rsid w:val="008D6D4E"/>
    <w:rsid w:val="008E0EA1"/>
    <w:rsid w:val="008E129B"/>
    <w:rsid w:val="008E4FEE"/>
    <w:rsid w:val="008E53D9"/>
    <w:rsid w:val="008E69A1"/>
    <w:rsid w:val="008E791D"/>
    <w:rsid w:val="008F0A94"/>
    <w:rsid w:val="008F1358"/>
    <w:rsid w:val="008F18D0"/>
    <w:rsid w:val="008F1960"/>
    <w:rsid w:val="008F410E"/>
    <w:rsid w:val="00902850"/>
    <w:rsid w:val="00903781"/>
    <w:rsid w:val="0091030F"/>
    <w:rsid w:val="00910E9E"/>
    <w:rsid w:val="009118BE"/>
    <w:rsid w:val="00912982"/>
    <w:rsid w:val="0092005C"/>
    <w:rsid w:val="00921484"/>
    <w:rsid w:val="00924144"/>
    <w:rsid w:val="00926556"/>
    <w:rsid w:val="00932120"/>
    <w:rsid w:val="00933EF9"/>
    <w:rsid w:val="00934C57"/>
    <w:rsid w:val="00940907"/>
    <w:rsid w:val="00945517"/>
    <w:rsid w:val="0094602B"/>
    <w:rsid w:val="00956C25"/>
    <w:rsid w:val="00963406"/>
    <w:rsid w:val="009638A2"/>
    <w:rsid w:val="0096563C"/>
    <w:rsid w:val="00971423"/>
    <w:rsid w:val="009764D3"/>
    <w:rsid w:val="00983B57"/>
    <w:rsid w:val="0098537C"/>
    <w:rsid w:val="00986368"/>
    <w:rsid w:val="009866B9"/>
    <w:rsid w:val="00987D6A"/>
    <w:rsid w:val="009923DA"/>
    <w:rsid w:val="00992958"/>
    <w:rsid w:val="00992EFF"/>
    <w:rsid w:val="00994B22"/>
    <w:rsid w:val="009A09E5"/>
    <w:rsid w:val="009A25D3"/>
    <w:rsid w:val="009A41A0"/>
    <w:rsid w:val="009A6914"/>
    <w:rsid w:val="009B12DC"/>
    <w:rsid w:val="009B3E49"/>
    <w:rsid w:val="009C6380"/>
    <w:rsid w:val="009D0D18"/>
    <w:rsid w:val="009D4B34"/>
    <w:rsid w:val="009D4DBC"/>
    <w:rsid w:val="009D6FAA"/>
    <w:rsid w:val="009E0157"/>
    <w:rsid w:val="009E0BEB"/>
    <w:rsid w:val="009E5E6F"/>
    <w:rsid w:val="009F2198"/>
    <w:rsid w:val="00A00233"/>
    <w:rsid w:val="00A15164"/>
    <w:rsid w:val="00A16C08"/>
    <w:rsid w:val="00A1743F"/>
    <w:rsid w:val="00A21DA0"/>
    <w:rsid w:val="00A2286B"/>
    <w:rsid w:val="00A25A3E"/>
    <w:rsid w:val="00A34522"/>
    <w:rsid w:val="00A354D5"/>
    <w:rsid w:val="00A35A83"/>
    <w:rsid w:val="00A43C97"/>
    <w:rsid w:val="00A43E10"/>
    <w:rsid w:val="00A50F10"/>
    <w:rsid w:val="00A527C0"/>
    <w:rsid w:val="00A5620B"/>
    <w:rsid w:val="00A613A3"/>
    <w:rsid w:val="00A63F64"/>
    <w:rsid w:val="00A64458"/>
    <w:rsid w:val="00A647CB"/>
    <w:rsid w:val="00A648C9"/>
    <w:rsid w:val="00A65080"/>
    <w:rsid w:val="00A67967"/>
    <w:rsid w:val="00A71A3A"/>
    <w:rsid w:val="00A72215"/>
    <w:rsid w:val="00A810E2"/>
    <w:rsid w:val="00A87DDD"/>
    <w:rsid w:val="00A91F8F"/>
    <w:rsid w:val="00A92DB3"/>
    <w:rsid w:val="00A932DC"/>
    <w:rsid w:val="00A93941"/>
    <w:rsid w:val="00A94101"/>
    <w:rsid w:val="00A9411F"/>
    <w:rsid w:val="00A9555E"/>
    <w:rsid w:val="00A96312"/>
    <w:rsid w:val="00AA1D33"/>
    <w:rsid w:val="00AA5817"/>
    <w:rsid w:val="00AC24B5"/>
    <w:rsid w:val="00AC378F"/>
    <w:rsid w:val="00AC6BAF"/>
    <w:rsid w:val="00AD03B9"/>
    <w:rsid w:val="00AD2410"/>
    <w:rsid w:val="00AD2C55"/>
    <w:rsid w:val="00AD2D94"/>
    <w:rsid w:val="00AD611A"/>
    <w:rsid w:val="00AD7DF7"/>
    <w:rsid w:val="00AE0D2B"/>
    <w:rsid w:val="00AE1423"/>
    <w:rsid w:val="00AE1A7A"/>
    <w:rsid w:val="00AE2AC5"/>
    <w:rsid w:val="00AE3046"/>
    <w:rsid w:val="00AE4370"/>
    <w:rsid w:val="00AF04D7"/>
    <w:rsid w:val="00AF08E8"/>
    <w:rsid w:val="00AF3A3B"/>
    <w:rsid w:val="00B014B5"/>
    <w:rsid w:val="00B036D5"/>
    <w:rsid w:val="00B14681"/>
    <w:rsid w:val="00B16CF5"/>
    <w:rsid w:val="00B17884"/>
    <w:rsid w:val="00B20F98"/>
    <w:rsid w:val="00B21A3D"/>
    <w:rsid w:val="00B21DC3"/>
    <w:rsid w:val="00B248B3"/>
    <w:rsid w:val="00B24BD2"/>
    <w:rsid w:val="00B30BA8"/>
    <w:rsid w:val="00B34D11"/>
    <w:rsid w:val="00B35818"/>
    <w:rsid w:val="00B36513"/>
    <w:rsid w:val="00B400AA"/>
    <w:rsid w:val="00B40CBE"/>
    <w:rsid w:val="00B4353A"/>
    <w:rsid w:val="00B4555B"/>
    <w:rsid w:val="00B46FFF"/>
    <w:rsid w:val="00B47A07"/>
    <w:rsid w:val="00B51790"/>
    <w:rsid w:val="00B51D31"/>
    <w:rsid w:val="00B54549"/>
    <w:rsid w:val="00B609B7"/>
    <w:rsid w:val="00B629D1"/>
    <w:rsid w:val="00B640EC"/>
    <w:rsid w:val="00B6422D"/>
    <w:rsid w:val="00B6650A"/>
    <w:rsid w:val="00B67F49"/>
    <w:rsid w:val="00B72CAD"/>
    <w:rsid w:val="00B72EF6"/>
    <w:rsid w:val="00B7324D"/>
    <w:rsid w:val="00B737C3"/>
    <w:rsid w:val="00B74601"/>
    <w:rsid w:val="00B76A98"/>
    <w:rsid w:val="00B76E2A"/>
    <w:rsid w:val="00B83A8B"/>
    <w:rsid w:val="00B85E41"/>
    <w:rsid w:val="00B874D1"/>
    <w:rsid w:val="00B91132"/>
    <w:rsid w:val="00B9186F"/>
    <w:rsid w:val="00B96D6F"/>
    <w:rsid w:val="00B97E4B"/>
    <w:rsid w:val="00BA0E1C"/>
    <w:rsid w:val="00BA256B"/>
    <w:rsid w:val="00BA5F51"/>
    <w:rsid w:val="00BB0015"/>
    <w:rsid w:val="00BB162A"/>
    <w:rsid w:val="00BB3931"/>
    <w:rsid w:val="00BB4FD3"/>
    <w:rsid w:val="00BB54F5"/>
    <w:rsid w:val="00BC15FF"/>
    <w:rsid w:val="00BD186C"/>
    <w:rsid w:val="00BD3DF7"/>
    <w:rsid w:val="00BD7E05"/>
    <w:rsid w:val="00BF2994"/>
    <w:rsid w:val="00BF3327"/>
    <w:rsid w:val="00C01665"/>
    <w:rsid w:val="00C0451D"/>
    <w:rsid w:val="00C20878"/>
    <w:rsid w:val="00C22583"/>
    <w:rsid w:val="00C25447"/>
    <w:rsid w:val="00C26045"/>
    <w:rsid w:val="00C3284E"/>
    <w:rsid w:val="00C32BC0"/>
    <w:rsid w:val="00C407DC"/>
    <w:rsid w:val="00C4176A"/>
    <w:rsid w:val="00C4370D"/>
    <w:rsid w:val="00C453E0"/>
    <w:rsid w:val="00C45D8B"/>
    <w:rsid w:val="00C47F71"/>
    <w:rsid w:val="00C5177B"/>
    <w:rsid w:val="00C52E97"/>
    <w:rsid w:val="00C53D77"/>
    <w:rsid w:val="00C5616E"/>
    <w:rsid w:val="00C56273"/>
    <w:rsid w:val="00C56BD0"/>
    <w:rsid w:val="00C616CF"/>
    <w:rsid w:val="00C619BF"/>
    <w:rsid w:val="00C62D90"/>
    <w:rsid w:val="00C63E5E"/>
    <w:rsid w:val="00C63EF0"/>
    <w:rsid w:val="00C75B8D"/>
    <w:rsid w:val="00C75DC4"/>
    <w:rsid w:val="00C85927"/>
    <w:rsid w:val="00C85DCE"/>
    <w:rsid w:val="00C87887"/>
    <w:rsid w:val="00C924D3"/>
    <w:rsid w:val="00C95710"/>
    <w:rsid w:val="00C961FB"/>
    <w:rsid w:val="00C96C98"/>
    <w:rsid w:val="00C97F03"/>
    <w:rsid w:val="00CA16EB"/>
    <w:rsid w:val="00CA2F54"/>
    <w:rsid w:val="00CA3CE0"/>
    <w:rsid w:val="00CA67AC"/>
    <w:rsid w:val="00CA6DBC"/>
    <w:rsid w:val="00CA6DD7"/>
    <w:rsid w:val="00CA76A2"/>
    <w:rsid w:val="00CB0BCA"/>
    <w:rsid w:val="00CB4E93"/>
    <w:rsid w:val="00CC0DFB"/>
    <w:rsid w:val="00CC25FF"/>
    <w:rsid w:val="00CC3E69"/>
    <w:rsid w:val="00CC3FD5"/>
    <w:rsid w:val="00CC6AA9"/>
    <w:rsid w:val="00CC6F01"/>
    <w:rsid w:val="00CC730E"/>
    <w:rsid w:val="00CD1C38"/>
    <w:rsid w:val="00CE19B3"/>
    <w:rsid w:val="00CE2183"/>
    <w:rsid w:val="00CF0F72"/>
    <w:rsid w:val="00CF2F49"/>
    <w:rsid w:val="00CF7780"/>
    <w:rsid w:val="00CF7DF1"/>
    <w:rsid w:val="00D00640"/>
    <w:rsid w:val="00D02589"/>
    <w:rsid w:val="00D068F9"/>
    <w:rsid w:val="00D07832"/>
    <w:rsid w:val="00D07DC4"/>
    <w:rsid w:val="00D119C5"/>
    <w:rsid w:val="00D11DDB"/>
    <w:rsid w:val="00D17184"/>
    <w:rsid w:val="00D2037D"/>
    <w:rsid w:val="00D2047C"/>
    <w:rsid w:val="00D22CF4"/>
    <w:rsid w:val="00D23F91"/>
    <w:rsid w:val="00D2409B"/>
    <w:rsid w:val="00D2495D"/>
    <w:rsid w:val="00D256CF"/>
    <w:rsid w:val="00D25F7B"/>
    <w:rsid w:val="00D30682"/>
    <w:rsid w:val="00D318FF"/>
    <w:rsid w:val="00D35F75"/>
    <w:rsid w:val="00D36134"/>
    <w:rsid w:val="00D4228B"/>
    <w:rsid w:val="00D426B9"/>
    <w:rsid w:val="00D444A7"/>
    <w:rsid w:val="00D472CC"/>
    <w:rsid w:val="00D554DD"/>
    <w:rsid w:val="00D55A3F"/>
    <w:rsid w:val="00D56EB6"/>
    <w:rsid w:val="00D57CB6"/>
    <w:rsid w:val="00D60786"/>
    <w:rsid w:val="00D70E43"/>
    <w:rsid w:val="00D73CBB"/>
    <w:rsid w:val="00D743FF"/>
    <w:rsid w:val="00D80F5F"/>
    <w:rsid w:val="00D81855"/>
    <w:rsid w:val="00D845CD"/>
    <w:rsid w:val="00D865DA"/>
    <w:rsid w:val="00D9113D"/>
    <w:rsid w:val="00D944B1"/>
    <w:rsid w:val="00DA0434"/>
    <w:rsid w:val="00DA2ACD"/>
    <w:rsid w:val="00DA466F"/>
    <w:rsid w:val="00DA7BE2"/>
    <w:rsid w:val="00DB00D0"/>
    <w:rsid w:val="00DB06C7"/>
    <w:rsid w:val="00DB117C"/>
    <w:rsid w:val="00DB194B"/>
    <w:rsid w:val="00DB4509"/>
    <w:rsid w:val="00DB45CE"/>
    <w:rsid w:val="00DC08E8"/>
    <w:rsid w:val="00DC0E51"/>
    <w:rsid w:val="00DC1051"/>
    <w:rsid w:val="00DC35BC"/>
    <w:rsid w:val="00DC4938"/>
    <w:rsid w:val="00DC4BD6"/>
    <w:rsid w:val="00DC69C6"/>
    <w:rsid w:val="00DC7032"/>
    <w:rsid w:val="00DD1650"/>
    <w:rsid w:val="00DD16FB"/>
    <w:rsid w:val="00DD20DB"/>
    <w:rsid w:val="00DE46DA"/>
    <w:rsid w:val="00DE5D12"/>
    <w:rsid w:val="00DE6D40"/>
    <w:rsid w:val="00DF1080"/>
    <w:rsid w:val="00DF20E2"/>
    <w:rsid w:val="00DF6D5C"/>
    <w:rsid w:val="00E02926"/>
    <w:rsid w:val="00E0308C"/>
    <w:rsid w:val="00E03A00"/>
    <w:rsid w:val="00E03AF3"/>
    <w:rsid w:val="00E05189"/>
    <w:rsid w:val="00E07173"/>
    <w:rsid w:val="00E12647"/>
    <w:rsid w:val="00E12750"/>
    <w:rsid w:val="00E13064"/>
    <w:rsid w:val="00E13500"/>
    <w:rsid w:val="00E14792"/>
    <w:rsid w:val="00E14893"/>
    <w:rsid w:val="00E15E40"/>
    <w:rsid w:val="00E2017E"/>
    <w:rsid w:val="00E206CD"/>
    <w:rsid w:val="00E20729"/>
    <w:rsid w:val="00E2329D"/>
    <w:rsid w:val="00E261AA"/>
    <w:rsid w:val="00E27115"/>
    <w:rsid w:val="00E323EC"/>
    <w:rsid w:val="00E325BF"/>
    <w:rsid w:val="00E347E2"/>
    <w:rsid w:val="00E451C3"/>
    <w:rsid w:val="00E460A3"/>
    <w:rsid w:val="00E46C55"/>
    <w:rsid w:val="00E47B64"/>
    <w:rsid w:val="00E51CD6"/>
    <w:rsid w:val="00E56CA7"/>
    <w:rsid w:val="00E646FB"/>
    <w:rsid w:val="00E678AA"/>
    <w:rsid w:val="00E710E1"/>
    <w:rsid w:val="00E74E54"/>
    <w:rsid w:val="00E7540A"/>
    <w:rsid w:val="00E77EBF"/>
    <w:rsid w:val="00E80D69"/>
    <w:rsid w:val="00E83889"/>
    <w:rsid w:val="00E839AB"/>
    <w:rsid w:val="00E84244"/>
    <w:rsid w:val="00E852CA"/>
    <w:rsid w:val="00E87688"/>
    <w:rsid w:val="00E87CA9"/>
    <w:rsid w:val="00E919E6"/>
    <w:rsid w:val="00E92021"/>
    <w:rsid w:val="00E94DAD"/>
    <w:rsid w:val="00EA2AE5"/>
    <w:rsid w:val="00EA5198"/>
    <w:rsid w:val="00EA5F7B"/>
    <w:rsid w:val="00EB1A2E"/>
    <w:rsid w:val="00EB26BF"/>
    <w:rsid w:val="00EC09D5"/>
    <w:rsid w:val="00EC1456"/>
    <w:rsid w:val="00EC2CD4"/>
    <w:rsid w:val="00EC49AD"/>
    <w:rsid w:val="00EC72E3"/>
    <w:rsid w:val="00ED0812"/>
    <w:rsid w:val="00ED0BCA"/>
    <w:rsid w:val="00ED276C"/>
    <w:rsid w:val="00ED7D04"/>
    <w:rsid w:val="00EE3E65"/>
    <w:rsid w:val="00EE40FA"/>
    <w:rsid w:val="00EE4B8C"/>
    <w:rsid w:val="00EE5CC7"/>
    <w:rsid w:val="00EE6919"/>
    <w:rsid w:val="00EF4A6B"/>
    <w:rsid w:val="00EF4EFA"/>
    <w:rsid w:val="00EF6D3C"/>
    <w:rsid w:val="00EF7374"/>
    <w:rsid w:val="00EF7599"/>
    <w:rsid w:val="00EF7F21"/>
    <w:rsid w:val="00F0235E"/>
    <w:rsid w:val="00F045A8"/>
    <w:rsid w:val="00F06821"/>
    <w:rsid w:val="00F1037D"/>
    <w:rsid w:val="00F129D9"/>
    <w:rsid w:val="00F142DB"/>
    <w:rsid w:val="00F2702B"/>
    <w:rsid w:val="00F33E1B"/>
    <w:rsid w:val="00F36260"/>
    <w:rsid w:val="00F36A0B"/>
    <w:rsid w:val="00F36B76"/>
    <w:rsid w:val="00F3782A"/>
    <w:rsid w:val="00F46527"/>
    <w:rsid w:val="00F50AFF"/>
    <w:rsid w:val="00F53C04"/>
    <w:rsid w:val="00F57F5E"/>
    <w:rsid w:val="00F62E92"/>
    <w:rsid w:val="00F63575"/>
    <w:rsid w:val="00F635D3"/>
    <w:rsid w:val="00F72A9B"/>
    <w:rsid w:val="00F738FE"/>
    <w:rsid w:val="00F75F63"/>
    <w:rsid w:val="00F7636B"/>
    <w:rsid w:val="00F8117D"/>
    <w:rsid w:val="00F83AB5"/>
    <w:rsid w:val="00F8470C"/>
    <w:rsid w:val="00F85B28"/>
    <w:rsid w:val="00F907B8"/>
    <w:rsid w:val="00F91F1C"/>
    <w:rsid w:val="00F91FE2"/>
    <w:rsid w:val="00F95A2C"/>
    <w:rsid w:val="00F9747B"/>
    <w:rsid w:val="00F979EB"/>
    <w:rsid w:val="00F97BD0"/>
    <w:rsid w:val="00FA024A"/>
    <w:rsid w:val="00FA0E21"/>
    <w:rsid w:val="00FA1881"/>
    <w:rsid w:val="00FA3358"/>
    <w:rsid w:val="00FA3801"/>
    <w:rsid w:val="00FA4D28"/>
    <w:rsid w:val="00FA7F5F"/>
    <w:rsid w:val="00FB04D9"/>
    <w:rsid w:val="00FB0966"/>
    <w:rsid w:val="00FB0FD2"/>
    <w:rsid w:val="00FB3BC1"/>
    <w:rsid w:val="00FB76BA"/>
    <w:rsid w:val="00FC073F"/>
    <w:rsid w:val="00FC2B4B"/>
    <w:rsid w:val="00FC798E"/>
    <w:rsid w:val="00FC7ACC"/>
    <w:rsid w:val="00FD04BB"/>
    <w:rsid w:val="00FD229D"/>
    <w:rsid w:val="00FD5B65"/>
    <w:rsid w:val="00FD6B68"/>
    <w:rsid w:val="00FE0426"/>
    <w:rsid w:val="00FE445A"/>
    <w:rsid w:val="00FE5973"/>
    <w:rsid w:val="00FE5B62"/>
    <w:rsid w:val="00FE79CF"/>
    <w:rsid w:val="00FE7E52"/>
    <w:rsid w:val="00FE7F32"/>
    <w:rsid w:val="00FF0BAC"/>
    <w:rsid w:val="00FF1EFE"/>
    <w:rsid w:val="00FF3555"/>
    <w:rsid w:val="6FE36E00"/>
    <w:rsid w:val="7B9917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lsdException w:name="caption" w:uiPriority="35" w:qFormat="1"/>
    <w:lsdException w:name="annotation reference" w:semiHidden="0"/>
    <w:lsdException w:name="Title" w:semiHidden="0" w:uiPriority="10" w:unhideWhenUsed="0" w:qFormat="1"/>
    <w:lsdException w:name="Default Paragraph Font" w:semiHidden="0"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Table" w:semiHidden="0"/>
    <w:lsdException w:name="Balloon Text" w:semiHidden="0" w:qFormat="1"/>
    <w:lsdException w:name="Table Grid" w:semiHidden="0" w:uiPriority="3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pPr>
      <w:keepNext/>
      <w:keepLines/>
      <w:spacing w:before="480" w:after="0" w:line="276" w:lineRule="auto"/>
      <w:outlineLvl w:val="0"/>
    </w:pPr>
    <w:rPr>
      <w:rFonts w:ascii="Calibri Light" w:eastAsia="等线 Light" w:hAnsi="Calibri Light" w:cs="Times New Roman"/>
      <w:b/>
      <w:bCs/>
      <w:color w:val="2E75B5"/>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563C1"/>
      <w:u w:val="single"/>
    </w:rPr>
  </w:style>
  <w:style w:type="character" w:styleId="CommentReference">
    <w:name w:val="annotation reference"/>
    <w:uiPriority w:val="99"/>
    <w:unhideWhenUsed/>
    <w:rPr>
      <w:sz w:val="16"/>
      <w:szCs w:val="16"/>
    </w:rPr>
  </w:style>
  <w:style w:type="character" w:customStyle="1" w:styleId="CommentTextChar">
    <w:name w:val="Comment Text Char"/>
    <w:link w:val="CommentText"/>
    <w:uiPriority w:val="99"/>
    <w:semiHidden/>
    <w:rPr>
      <w:rFonts w:eastAsia="DengXian"/>
      <w:sz w:val="20"/>
      <w:szCs w:val="20"/>
      <w:lang w:val="en-MY" w:eastAsia="en-MY"/>
    </w:rPr>
  </w:style>
  <w:style w:type="character" w:customStyle="1" w:styleId="Heading1Char">
    <w:name w:val="Heading 1 Char"/>
    <w:link w:val="Heading1"/>
    <w:uiPriority w:val="9"/>
    <w:rPr>
      <w:rFonts w:ascii="Calibri Light" w:eastAsia="等线 Light" w:hAnsi="Calibri Light" w:cs="Times New Roman"/>
      <w:b/>
      <w:bCs/>
      <w:color w:val="2E75B5"/>
      <w:sz w:val="28"/>
      <w:szCs w:val="28"/>
      <w:lang w:eastAsia="ja-JP"/>
    </w:rPr>
  </w:style>
  <w:style w:type="character" w:customStyle="1" w:styleId="BalloonTextChar">
    <w:name w:val="Balloon Text Char"/>
    <w:link w:val="BalloonText"/>
    <w:uiPriority w:val="99"/>
    <w:semiHidden/>
    <w:rPr>
      <w:rFonts w:ascii="Tahoma" w:hAnsi="Tahoma" w:cs="Tahoma"/>
      <w:sz w:val="16"/>
      <w:szCs w:val="16"/>
    </w:rPr>
  </w:style>
  <w:style w:type="paragraph" w:styleId="CommentText">
    <w:name w:val="annotation text"/>
    <w:basedOn w:val="Normal"/>
    <w:link w:val="CommentTextChar"/>
    <w:uiPriority w:val="99"/>
    <w:unhideWhenUsed/>
    <w:pPr>
      <w:spacing w:after="200" w:line="240" w:lineRule="auto"/>
    </w:pPr>
    <w:rPr>
      <w:rFonts w:eastAsia="DengXian"/>
      <w:sz w:val="20"/>
      <w:szCs w:val="20"/>
      <w:lang w:val="en-MY" w:eastAsia="en-MY"/>
    </w:rPr>
  </w:style>
  <w:style w:type="paragraph" w:styleId="NormalWeb">
    <w:name w:val="Normal (Web)"/>
    <w:basedOn w:val="Normal"/>
    <w:uiPriority w:val="99"/>
    <w:unhideWhenUsed/>
    <w:rPr>
      <w:sz w:val="24"/>
      <w:szCs w:val="24"/>
    </w:rPr>
  </w:style>
  <w:style w:type="paragraph" w:styleId="BalloonText">
    <w:name w:val="Balloon Text"/>
    <w:basedOn w:val="Normal"/>
    <w:link w:val="BalloonTextChar"/>
    <w:uiPriority w:val="99"/>
    <w:unhideWhenUsed/>
    <w:qFormat/>
    <w:pPr>
      <w:spacing w:after="0" w:line="240" w:lineRule="auto"/>
    </w:pPr>
    <w:rPr>
      <w:rFonts w:ascii="Tahoma" w:hAnsi="Tahoma" w:cs="Tahoma"/>
      <w:sz w:val="16"/>
      <w:szCs w:val="16"/>
    </w:rPr>
  </w:style>
  <w:style w:type="paragraph" w:styleId="Bibliography">
    <w:name w:val="Bibliography"/>
    <w:basedOn w:val="Normal"/>
    <w:next w:val="Normal"/>
    <w:uiPriority w:val="37"/>
    <w:unhideWhenUsed/>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85E41"/>
    <w:pPr>
      <w:tabs>
        <w:tab w:val="center" w:pos="4513"/>
        <w:tab w:val="right" w:pos="9026"/>
      </w:tabs>
    </w:pPr>
  </w:style>
  <w:style w:type="character" w:customStyle="1" w:styleId="HeaderChar">
    <w:name w:val="Header Char"/>
    <w:link w:val="Header"/>
    <w:uiPriority w:val="99"/>
    <w:rsid w:val="00B85E41"/>
    <w:rPr>
      <w:sz w:val="22"/>
      <w:szCs w:val="22"/>
      <w:lang w:val="en-US" w:eastAsia="en-US"/>
    </w:rPr>
  </w:style>
  <w:style w:type="paragraph" w:styleId="Footer">
    <w:name w:val="footer"/>
    <w:basedOn w:val="Normal"/>
    <w:link w:val="FooterChar"/>
    <w:uiPriority w:val="99"/>
    <w:unhideWhenUsed/>
    <w:rsid w:val="00B85E41"/>
    <w:pPr>
      <w:tabs>
        <w:tab w:val="center" w:pos="4513"/>
        <w:tab w:val="right" w:pos="9026"/>
      </w:tabs>
    </w:pPr>
  </w:style>
  <w:style w:type="character" w:customStyle="1" w:styleId="FooterChar">
    <w:name w:val="Footer Char"/>
    <w:link w:val="Footer"/>
    <w:uiPriority w:val="99"/>
    <w:rsid w:val="00B85E41"/>
    <w:rPr>
      <w:sz w:val="22"/>
      <w:szCs w:val="22"/>
      <w:lang w:val="en-US" w:eastAsia="en-US"/>
    </w:rPr>
  </w:style>
  <w:style w:type="paragraph" w:styleId="CommentSubject">
    <w:name w:val="annotation subject"/>
    <w:basedOn w:val="CommentText"/>
    <w:next w:val="CommentText"/>
    <w:link w:val="CommentSubjectChar"/>
    <w:uiPriority w:val="99"/>
    <w:semiHidden/>
    <w:unhideWhenUsed/>
    <w:rsid w:val="00A34522"/>
    <w:pPr>
      <w:spacing w:after="160" w:line="259" w:lineRule="auto"/>
    </w:pPr>
    <w:rPr>
      <w:rFonts w:eastAsia="Calibri"/>
      <w:b/>
      <w:bCs/>
      <w:lang w:val="en-US" w:eastAsia="en-US"/>
    </w:rPr>
  </w:style>
  <w:style w:type="character" w:customStyle="1" w:styleId="CommentSubjectChar">
    <w:name w:val="Comment Subject Char"/>
    <w:link w:val="CommentSubject"/>
    <w:uiPriority w:val="99"/>
    <w:semiHidden/>
    <w:rsid w:val="00A34522"/>
    <w:rPr>
      <w:rFonts w:eastAsia="DengXian"/>
      <w:b/>
      <w:bCs/>
      <w:sz w:val="20"/>
      <w:szCs w:val="20"/>
      <w:lang w:val="en-US" w:eastAsia="en-US"/>
    </w:rPr>
  </w:style>
  <w:style w:type="paragraph" w:customStyle="1" w:styleId="Default">
    <w:name w:val="Default"/>
    <w:rsid w:val="00AD611A"/>
    <w:pPr>
      <w:autoSpaceDE w:val="0"/>
      <w:autoSpaceDN w:val="0"/>
      <w:adjustRightInd w:val="0"/>
    </w:pPr>
    <w:rPr>
      <w:rFonts w:ascii="Times New Roman" w:hAnsi="Times New Roman" w:cs="Times New Roman"/>
      <w:color w:val="000000"/>
      <w:sz w:val="24"/>
      <w:szCs w:val="24"/>
    </w:rPr>
  </w:style>
  <w:style w:type="character" w:customStyle="1" w:styleId="nowrap">
    <w:name w:val="nowrap"/>
    <w:rsid w:val="0073592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lsdException w:name="caption" w:uiPriority="35" w:qFormat="1"/>
    <w:lsdException w:name="annotation reference" w:semiHidden="0"/>
    <w:lsdException w:name="Title" w:semiHidden="0" w:uiPriority="10" w:unhideWhenUsed="0" w:qFormat="1"/>
    <w:lsdException w:name="Default Paragraph Font" w:semiHidden="0"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Table" w:semiHidden="0"/>
    <w:lsdException w:name="Balloon Text" w:semiHidden="0" w:qFormat="1"/>
    <w:lsdException w:name="Table Grid" w:semiHidden="0" w:uiPriority="3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pPr>
      <w:keepNext/>
      <w:keepLines/>
      <w:spacing w:before="480" w:after="0" w:line="276" w:lineRule="auto"/>
      <w:outlineLvl w:val="0"/>
    </w:pPr>
    <w:rPr>
      <w:rFonts w:ascii="Calibri Light" w:eastAsia="等线 Light" w:hAnsi="Calibri Light" w:cs="Times New Roman"/>
      <w:b/>
      <w:bCs/>
      <w:color w:val="2E75B5"/>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563C1"/>
      <w:u w:val="single"/>
    </w:rPr>
  </w:style>
  <w:style w:type="character" w:styleId="CommentReference">
    <w:name w:val="annotation reference"/>
    <w:uiPriority w:val="99"/>
    <w:unhideWhenUsed/>
    <w:rPr>
      <w:sz w:val="16"/>
      <w:szCs w:val="16"/>
    </w:rPr>
  </w:style>
  <w:style w:type="character" w:customStyle="1" w:styleId="CommentTextChar">
    <w:name w:val="Comment Text Char"/>
    <w:link w:val="CommentText"/>
    <w:uiPriority w:val="99"/>
    <w:semiHidden/>
    <w:rPr>
      <w:rFonts w:eastAsia="DengXian"/>
      <w:sz w:val="20"/>
      <w:szCs w:val="20"/>
      <w:lang w:val="en-MY" w:eastAsia="en-MY"/>
    </w:rPr>
  </w:style>
  <w:style w:type="character" w:customStyle="1" w:styleId="Heading1Char">
    <w:name w:val="Heading 1 Char"/>
    <w:link w:val="Heading1"/>
    <w:uiPriority w:val="9"/>
    <w:rPr>
      <w:rFonts w:ascii="Calibri Light" w:eastAsia="等线 Light" w:hAnsi="Calibri Light" w:cs="Times New Roman"/>
      <w:b/>
      <w:bCs/>
      <w:color w:val="2E75B5"/>
      <w:sz w:val="28"/>
      <w:szCs w:val="28"/>
      <w:lang w:eastAsia="ja-JP"/>
    </w:rPr>
  </w:style>
  <w:style w:type="character" w:customStyle="1" w:styleId="BalloonTextChar">
    <w:name w:val="Balloon Text Char"/>
    <w:link w:val="BalloonText"/>
    <w:uiPriority w:val="99"/>
    <w:semiHidden/>
    <w:rPr>
      <w:rFonts w:ascii="Tahoma" w:hAnsi="Tahoma" w:cs="Tahoma"/>
      <w:sz w:val="16"/>
      <w:szCs w:val="16"/>
    </w:rPr>
  </w:style>
  <w:style w:type="paragraph" w:styleId="CommentText">
    <w:name w:val="annotation text"/>
    <w:basedOn w:val="Normal"/>
    <w:link w:val="CommentTextChar"/>
    <w:uiPriority w:val="99"/>
    <w:unhideWhenUsed/>
    <w:pPr>
      <w:spacing w:after="200" w:line="240" w:lineRule="auto"/>
    </w:pPr>
    <w:rPr>
      <w:rFonts w:eastAsia="DengXian"/>
      <w:sz w:val="20"/>
      <w:szCs w:val="20"/>
      <w:lang w:val="en-MY" w:eastAsia="en-MY"/>
    </w:rPr>
  </w:style>
  <w:style w:type="paragraph" w:styleId="NormalWeb">
    <w:name w:val="Normal (Web)"/>
    <w:basedOn w:val="Normal"/>
    <w:uiPriority w:val="99"/>
    <w:unhideWhenUsed/>
    <w:rPr>
      <w:sz w:val="24"/>
      <w:szCs w:val="24"/>
    </w:rPr>
  </w:style>
  <w:style w:type="paragraph" w:styleId="BalloonText">
    <w:name w:val="Balloon Text"/>
    <w:basedOn w:val="Normal"/>
    <w:link w:val="BalloonTextChar"/>
    <w:uiPriority w:val="99"/>
    <w:unhideWhenUsed/>
    <w:qFormat/>
    <w:pPr>
      <w:spacing w:after="0" w:line="240" w:lineRule="auto"/>
    </w:pPr>
    <w:rPr>
      <w:rFonts w:ascii="Tahoma" w:hAnsi="Tahoma" w:cs="Tahoma"/>
      <w:sz w:val="16"/>
      <w:szCs w:val="16"/>
    </w:rPr>
  </w:style>
  <w:style w:type="paragraph" w:styleId="Bibliography">
    <w:name w:val="Bibliography"/>
    <w:basedOn w:val="Normal"/>
    <w:next w:val="Normal"/>
    <w:uiPriority w:val="37"/>
    <w:unhideWhenUsed/>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85E41"/>
    <w:pPr>
      <w:tabs>
        <w:tab w:val="center" w:pos="4513"/>
        <w:tab w:val="right" w:pos="9026"/>
      </w:tabs>
    </w:pPr>
  </w:style>
  <w:style w:type="character" w:customStyle="1" w:styleId="HeaderChar">
    <w:name w:val="Header Char"/>
    <w:link w:val="Header"/>
    <w:uiPriority w:val="99"/>
    <w:rsid w:val="00B85E41"/>
    <w:rPr>
      <w:sz w:val="22"/>
      <w:szCs w:val="22"/>
      <w:lang w:val="en-US" w:eastAsia="en-US"/>
    </w:rPr>
  </w:style>
  <w:style w:type="paragraph" w:styleId="Footer">
    <w:name w:val="footer"/>
    <w:basedOn w:val="Normal"/>
    <w:link w:val="FooterChar"/>
    <w:uiPriority w:val="99"/>
    <w:unhideWhenUsed/>
    <w:rsid w:val="00B85E41"/>
    <w:pPr>
      <w:tabs>
        <w:tab w:val="center" w:pos="4513"/>
        <w:tab w:val="right" w:pos="9026"/>
      </w:tabs>
    </w:pPr>
  </w:style>
  <w:style w:type="character" w:customStyle="1" w:styleId="FooterChar">
    <w:name w:val="Footer Char"/>
    <w:link w:val="Footer"/>
    <w:uiPriority w:val="99"/>
    <w:rsid w:val="00B85E41"/>
    <w:rPr>
      <w:sz w:val="22"/>
      <w:szCs w:val="22"/>
      <w:lang w:val="en-US" w:eastAsia="en-US"/>
    </w:rPr>
  </w:style>
  <w:style w:type="paragraph" w:styleId="CommentSubject">
    <w:name w:val="annotation subject"/>
    <w:basedOn w:val="CommentText"/>
    <w:next w:val="CommentText"/>
    <w:link w:val="CommentSubjectChar"/>
    <w:uiPriority w:val="99"/>
    <w:semiHidden/>
    <w:unhideWhenUsed/>
    <w:rsid w:val="00A34522"/>
    <w:pPr>
      <w:spacing w:after="160" w:line="259" w:lineRule="auto"/>
    </w:pPr>
    <w:rPr>
      <w:rFonts w:eastAsia="Calibri"/>
      <w:b/>
      <w:bCs/>
      <w:lang w:val="en-US" w:eastAsia="en-US"/>
    </w:rPr>
  </w:style>
  <w:style w:type="character" w:customStyle="1" w:styleId="CommentSubjectChar">
    <w:name w:val="Comment Subject Char"/>
    <w:link w:val="CommentSubject"/>
    <w:uiPriority w:val="99"/>
    <w:semiHidden/>
    <w:rsid w:val="00A34522"/>
    <w:rPr>
      <w:rFonts w:eastAsia="DengXian"/>
      <w:b/>
      <w:bCs/>
      <w:sz w:val="20"/>
      <w:szCs w:val="20"/>
      <w:lang w:val="en-US" w:eastAsia="en-US"/>
    </w:rPr>
  </w:style>
  <w:style w:type="paragraph" w:customStyle="1" w:styleId="Default">
    <w:name w:val="Default"/>
    <w:rsid w:val="00AD611A"/>
    <w:pPr>
      <w:autoSpaceDE w:val="0"/>
      <w:autoSpaceDN w:val="0"/>
      <w:adjustRightInd w:val="0"/>
    </w:pPr>
    <w:rPr>
      <w:rFonts w:ascii="Times New Roman" w:hAnsi="Times New Roman" w:cs="Times New Roman"/>
      <w:color w:val="000000"/>
      <w:sz w:val="24"/>
      <w:szCs w:val="24"/>
    </w:rPr>
  </w:style>
  <w:style w:type="character" w:customStyle="1" w:styleId="nowrap">
    <w:name w:val="nowrap"/>
    <w:rsid w:val="007359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2052880">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image" Target="media/image6.tiff"/><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5.tiff"/><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comments" Target="comments.xml"/><Relationship Id="rId19" Type="http://schemas.openxmlformats.org/officeDocument/2006/relationships/image" Target="media/image7.tiff"/><Relationship Id="rId4" Type="http://schemas.openxmlformats.org/officeDocument/2006/relationships/settings" Target="settings.xml"/><Relationship Id="rId9" Type="http://schemas.openxmlformats.org/officeDocument/2006/relationships/hyperlink" Target="mailto:mtarmiji@unimas.my" TargetMode="External"/><Relationship Id="rId14" Type="http://schemas.openxmlformats.org/officeDocument/2006/relationships/image" Target="media/image2.tif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hyperlink" Target="https://doi.org/10.17576/geo-2019-1504-03"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statistik\Book1.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E:\kertas%20kerja%20analisis%20ruangan%20jenayah\JOURNAL%20OF%20SPACE%20TIME%20ANALYSIS\JENAYAH%20DI%20MALAYSIA%20DAN%20SARAWAK.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file:///H:\STATISTIK%20JENAYAH%20HARTA%20BENDA%20DI%20SARAWAK\2015%20SAMPAI%2020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100" b="1" i="0" u="none" strike="noStrike" kern="1200" baseline="0">
                <a:solidFill>
                  <a:srgbClr val="000000"/>
                </a:solidFill>
                <a:latin typeface="+mn-lt"/>
                <a:ea typeface="+mn-ea"/>
                <a:cs typeface="+mn-cs"/>
              </a:defRPr>
            </a:pPr>
            <a:r>
              <a:rPr lang="en-US" sz="1100"/>
              <a:t>Trend Jenayah di Malaysia</a:t>
            </a:r>
            <a:r>
              <a:rPr lang="en-US" sz="1100" baseline="0"/>
              <a:t> 1990-2016</a:t>
            </a:r>
            <a:endParaRPr lang="en-US" sz="1100"/>
          </a:p>
        </c:rich>
      </c:tx>
      <c:overlay val="0"/>
    </c:title>
    <c:autoTitleDeleted val="0"/>
    <c:plotArea>
      <c:layout/>
      <c:lineChart>
        <c:grouping val="stacked"/>
        <c:varyColors val="0"/>
        <c:ser>
          <c:idx val="0"/>
          <c:order val="0"/>
          <c:tx>
            <c:strRef>
              <c:f>Sheet3!$B$5</c:f>
              <c:strCache>
                <c:ptCount val="1"/>
                <c:pt idx="0">
                  <c:v>Jenayah kekerasan</c:v>
                </c:pt>
              </c:strCache>
            </c:strRef>
          </c:tx>
          <c:cat>
            <c:numRef>
              <c:f>Sheet3!$C$4:$AC$4</c:f>
              <c:numCache>
                <c:formatCode>General</c:formatCode>
                <c:ptCount val="27"/>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numCache>
            </c:numRef>
          </c:cat>
          <c:val>
            <c:numRef>
              <c:f>Sheet3!$C$5:$AC$5</c:f>
              <c:numCache>
                <c:formatCode>#,##0</c:formatCode>
                <c:ptCount val="27"/>
                <c:pt idx="0" formatCode="_(* #,##0_);_(* \(#,##0\);_(* &quot;-&quot;??_);_(@_)">
                  <c:v>9351</c:v>
                </c:pt>
                <c:pt idx="1">
                  <c:v>9487</c:v>
                </c:pt>
                <c:pt idx="2">
                  <c:v>10397</c:v>
                </c:pt>
                <c:pt idx="3">
                  <c:v>11092</c:v>
                </c:pt>
                <c:pt idx="4">
                  <c:v>10260</c:v>
                </c:pt>
                <c:pt idx="5">
                  <c:v>10585</c:v>
                </c:pt>
                <c:pt idx="6">
                  <c:v>12290</c:v>
                </c:pt>
                <c:pt idx="7">
                  <c:v>16867</c:v>
                </c:pt>
                <c:pt idx="8">
                  <c:v>19622</c:v>
                </c:pt>
                <c:pt idx="9">
                  <c:v>21105</c:v>
                </c:pt>
                <c:pt idx="10">
                  <c:v>21561</c:v>
                </c:pt>
                <c:pt idx="11">
                  <c:v>20322</c:v>
                </c:pt>
                <c:pt idx="12">
                  <c:v>20779</c:v>
                </c:pt>
                <c:pt idx="13">
                  <c:v>22713</c:v>
                </c:pt>
                <c:pt idx="14">
                  <c:v>21767</c:v>
                </c:pt>
                <c:pt idx="15">
                  <c:v>22039</c:v>
                </c:pt>
                <c:pt idx="16">
                  <c:v>31408</c:v>
                </c:pt>
                <c:pt idx="17">
                  <c:v>35159</c:v>
                </c:pt>
                <c:pt idx="18">
                  <c:v>37817</c:v>
                </c:pt>
                <c:pt idx="19">
                  <c:v>42365</c:v>
                </c:pt>
                <c:pt idx="20">
                  <c:v>34133</c:v>
                </c:pt>
                <c:pt idx="21">
                  <c:v>30662</c:v>
                </c:pt>
                <c:pt idx="22">
                  <c:v>29950</c:v>
                </c:pt>
                <c:pt idx="23">
                  <c:v>29375</c:v>
                </c:pt>
                <c:pt idx="24">
                  <c:v>25425</c:v>
                </c:pt>
                <c:pt idx="25">
                  <c:v>21810</c:v>
                </c:pt>
                <c:pt idx="26">
                  <c:v>22326</c:v>
                </c:pt>
              </c:numCache>
            </c:numRef>
          </c:val>
          <c:smooth val="0"/>
        </c:ser>
        <c:ser>
          <c:idx val="1"/>
          <c:order val="1"/>
          <c:tx>
            <c:strRef>
              <c:f>Sheet3!$B$6</c:f>
              <c:strCache>
                <c:ptCount val="1"/>
                <c:pt idx="0">
                  <c:v>Jenayah Harta Benda</c:v>
                </c:pt>
              </c:strCache>
            </c:strRef>
          </c:tx>
          <c:cat>
            <c:numRef>
              <c:f>Sheet3!$C$4:$AC$4</c:f>
              <c:numCache>
                <c:formatCode>General</c:formatCode>
                <c:ptCount val="27"/>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numCache>
            </c:numRef>
          </c:cat>
          <c:val>
            <c:numRef>
              <c:f>Sheet3!$C$6:$AC$6</c:f>
              <c:numCache>
                <c:formatCode>#,##0</c:formatCode>
                <c:ptCount val="27"/>
                <c:pt idx="0" formatCode="_(* #,##0_);_(* \(#,##0\);_(* &quot;-&quot;??_);_(@_)">
                  <c:v>59137</c:v>
                </c:pt>
                <c:pt idx="1">
                  <c:v>56421</c:v>
                </c:pt>
                <c:pt idx="2">
                  <c:v>62885</c:v>
                </c:pt>
                <c:pt idx="3">
                  <c:v>68729</c:v>
                </c:pt>
                <c:pt idx="4">
                  <c:v>65674</c:v>
                </c:pt>
                <c:pt idx="5">
                  <c:v>70598</c:v>
                </c:pt>
                <c:pt idx="6">
                  <c:v>75562</c:v>
                </c:pt>
                <c:pt idx="7">
                  <c:v>104257</c:v>
                </c:pt>
                <c:pt idx="8" formatCode="General">
                  <c:v>139186</c:v>
                </c:pt>
                <c:pt idx="9" formatCode="General">
                  <c:v>147958</c:v>
                </c:pt>
                <c:pt idx="10" formatCode="General">
                  <c:v>145569</c:v>
                </c:pt>
                <c:pt idx="11" formatCode="General">
                  <c:v>136079</c:v>
                </c:pt>
                <c:pt idx="12" formatCode="General">
                  <c:v>128199</c:v>
                </c:pt>
                <c:pt idx="13" formatCode="General">
                  <c:v>133525</c:v>
                </c:pt>
                <c:pt idx="14">
                  <c:v>134596</c:v>
                </c:pt>
                <c:pt idx="15">
                  <c:v>135326</c:v>
                </c:pt>
                <c:pt idx="16">
                  <c:v>165372</c:v>
                </c:pt>
                <c:pt idx="17">
                  <c:v>174423</c:v>
                </c:pt>
                <c:pt idx="18">
                  <c:v>173828</c:v>
                </c:pt>
                <c:pt idx="19">
                  <c:v>170313</c:v>
                </c:pt>
                <c:pt idx="20">
                  <c:v>152029</c:v>
                </c:pt>
                <c:pt idx="21">
                  <c:v>135633</c:v>
                </c:pt>
                <c:pt idx="22">
                  <c:v>123719</c:v>
                </c:pt>
                <c:pt idx="23">
                  <c:v>117687</c:v>
                </c:pt>
                <c:pt idx="24">
                  <c:v>103119</c:v>
                </c:pt>
                <c:pt idx="25">
                  <c:v>93735</c:v>
                </c:pt>
                <c:pt idx="26">
                  <c:v>90028</c:v>
                </c:pt>
              </c:numCache>
            </c:numRef>
          </c:val>
          <c:smooth val="0"/>
        </c:ser>
        <c:dLbls>
          <c:showLegendKey val="0"/>
          <c:showVal val="0"/>
          <c:showCatName val="0"/>
          <c:showSerName val="0"/>
          <c:showPercent val="0"/>
          <c:showBubbleSize val="0"/>
        </c:dLbls>
        <c:marker val="1"/>
        <c:smooth val="0"/>
        <c:axId val="118113792"/>
        <c:axId val="118115328"/>
      </c:lineChart>
      <c:catAx>
        <c:axId val="118113792"/>
        <c:scaling>
          <c:orientation val="minMax"/>
        </c:scaling>
        <c:delete val="0"/>
        <c:axPos val="b"/>
        <c:numFmt formatCode="General" sourceLinked="1"/>
        <c:majorTickMark val="none"/>
        <c:minorTickMark val="none"/>
        <c:tickLblPos val="nextTo"/>
        <c:txPr>
          <a:bodyPr rot="-60000000" spcFirstLastPara="0" vertOverflow="ellipsis" vert="horz" wrap="square" anchor="ctr" anchorCtr="1"/>
          <a:lstStyle/>
          <a:p>
            <a:pPr>
              <a:defRPr lang="en-US" sz="1000" b="0" i="0" u="none" strike="noStrike" kern="1200" baseline="0">
                <a:solidFill>
                  <a:srgbClr val="000000"/>
                </a:solidFill>
                <a:latin typeface="+mn-lt"/>
                <a:ea typeface="+mn-ea"/>
                <a:cs typeface="+mn-cs"/>
              </a:defRPr>
            </a:pPr>
            <a:endParaRPr lang="en-US"/>
          </a:p>
        </c:txPr>
        <c:crossAx val="118115328"/>
        <c:crosses val="autoZero"/>
        <c:auto val="1"/>
        <c:lblAlgn val="ctr"/>
        <c:lblOffset val="100"/>
        <c:noMultiLvlLbl val="0"/>
      </c:catAx>
      <c:valAx>
        <c:axId val="118115328"/>
        <c:scaling>
          <c:orientation val="minMax"/>
        </c:scaling>
        <c:delete val="0"/>
        <c:axPos val="l"/>
        <c:numFmt formatCode="_(* #,##0_);_(* \(#,##0\);_(* &quot;-&quot;??_);_(@_)" sourceLinked="1"/>
        <c:majorTickMark val="none"/>
        <c:minorTickMark val="none"/>
        <c:tickLblPos val="nextTo"/>
        <c:txPr>
          <a:bodyPr rot="-60000000" spcFirstLastPara="0" vertOverflow="ellipsis" vert="horz" wrap="square" anchor="ctr" anchorCtr="1"/>
          <a:lstStyle/>
          <a:p>
            <a:pPr>
              <a:defRPr lang="en-US" sz="1000" b="0" i="0" u="none" strike="noStrike" kern="1200" baseline="0">
                <a:solidFill>
                  <a:srgbClr val="000000"/>
                </a:solidFill>
                <a:latin typeface="+mn-lt"/>
                <a:ea typeface="+mn-ea"/>
                <a:cs typeface="+mn-cs"/>
              </a:defRPr>
            </a:pPr>
            <a:endParaRPr lang="en-US"/>
          </a:p>
        </c:txPr>
        <c:crossAx val="118113792"/>
        <c:crosses val="autoZero"/>
        <c:crossBetween val="between"/>
      </c:valAx>
    </c:plotArea>
    <c:legend>
      <c:legendPos val="b"/>
      <c:overlay val="0"/>
      <c:txPr>
        <a:bodyPr rot="0" spcFirstLastPara="0" vertOverflow="ellipsis" vert="horz" wrap="square" anchor="ctr" anchorCtr="1"/>
        <a:lstStyle/>
        <a:p>
          <a:pPr>
            <a:defRPr lang="en-US" sz="1000" b="0" i="0" u="none" strike="noStrike" kern="1200" baseline="0">
              <a:solidFill>
                <a:srgbClr val="000000"/>
              </a:solidFill>
              <a:latin typeface="+mn-lt"/>
              <a:ea typeface="+mn-ea"/>
              <a:cs typeface="+mn-cs"/>
            </a:defRPr>
          </a:pPr>
          <a:endParaRPr lang="en-US"/>
        </a:p>
      </c:txPr>
    </c:legend>
    <c:plotVisOnly val="1"/>
    <c:dispBlanksAs val="gap"/>
    <c:showDLblsOverMax val="0"/>
  </c:chart>
  <c:txPr>
    <a:bodyPr/>
    <a:lstStyle/>
    <a:p>
      <a:pPr>
        <a:defRPr lang="en-US"/>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8.9081860946609928E-2"/>
          <c:y val="5.1400554097404488E-2"/>
          <c:w val="0.71298583352991751"/>
          <c:h val="0.8326195683872849"/>
        </c:manualLayout>
      </c:layout>
      <c:bar3DChart>
        <c:barDir val="col"/>
        <c:grouping val="clustered"/>
        <c:varyColors val="0"/>
        <c:ser>
          <c:idx val="0"/>
          <c:order val="0"/>
          <c:tx>
            <c:strRef>
              <c:f>sarawak!$A$2</c:f>
              <c:strCache>
                <c:ptCount val="1"/>
                <c:pt idx="0">
                  <c:v>Jenayah harta benda di Sarawak</c:v>
                </c:pt>
              </c:strCache>
            </c:strRef>
          </c:tx>
          <c:invertIfNegative val="0"/>
          <c:cat>
            <c:numRef>
              <c:f>sarawak!$B$1:$N$1</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sarawak!$B$2:$N$2</c:f>
              <c:numCache>
                <c:formatCode>#,##0</c:formatCode>
                <c:ptCount val="13"/>
                <c:pt idx="0">
                  <c:v>7742</c:v>
                </c:pt>
                <c:pt idx="1">
                  <c:v>7933</c:v>
                </c:pt>
                <c:pt idx="2">
                  <c:v>10328</c:v>
                </c:pt>
                <c:pt idx="3">
                  <c:v>10314</c:v>
                </c:pt>
                <c:pt idx="4">
                  <c:v>11318</c:v>
                </c:pt>
                <c:pt idx="5">
                  <c:v>10962</c:v>
                </c:pt>
                <c:pt idx="6">
                  <c:v>10376</c:v>
                </c:pt>
                <c:pt idx="7">
                  <c:v>9986</c:v>
                </c:pt>
                <c:pt idx="8">
                  <c:v>9296</c:v>
                </c:pt>
                <c:pt idx="9">
                  <c:v>8166</c:v>
                </c:pt>
                <c:pt idx="10">
                  <c:v>6664</c:v>
                </c:pt>
                <c:pt idx="11">
                  <c:v>6377</c:v>
                </c:pt>
                <c:pt idx="12">
                  <c:v>5873</c:v>
                </c:pt>
              </c:numCache>
            </c:numRef>
          </c:val>
          <c:extLst xmlns:c16r2="http://schemas.microsoft.com/office/drawing/2015/06/chart">
            <c:ext xmlns:c16="http://schemas.microsoft.com/office/drawing/2014/chart" uri="{C3380CC4-5D6E-409C-BE32-E72D297353CC}">
              <c16:uniqueId val="{00000000-9C60-4D7C-8E64-D78FE93CB968}"/>
            </c:ext>
          </c:extLst>
        </c:ser>
        <c:ser>
          <c:idx val="1"/>
          <c:order val="1"/>
          <c:tx>
            <c:strRef>
              <c:f>sarawak!$A$3</c:f>
              <c:strCache>
                <c:ptCount val="1"/>
                <c:pt idx="0">
                  <c:v>Jenayah Kekerasan di Sarawak</c:v>
                </c:pt>
              </c:strCache>
            </c:strRef>
          </c:tx>
          <c:invertIfNegative val="0"/>
          <c:cat>
            <c:numRef>
              <c:f>sarawak!$B$1:$N$1</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sarawak!$B$3:$N$3</c:f>
              <c:numCache>
                <c:formatCode>General</c:formatCode>
                <c:ptCount val="13"/>
                <c:pt idx="0">
                  <c:v>789</c:v>
                </c:pt>
                <c:pt idx="1">
                  <c:v>830</c:v>
                </c:pt>
                <c:pt idx="2" formatCode="#,##0">
                  <c:v>1081</c:v>
                </c:pt>
                <c:pt idx="3" formatCode="#,##0">
                  <c:v>1297</c:v>
                </c:pt>
                <c:pt idx="4" formatCode="#,##0">
                  <c:v>1611</c:v>
                </c:pt>
                <c:pt idx="5" formatCode="#,##0">
                  <c:v>1594</c:v>
                </c:pt>
                <c:pt idx="6" formatCode="#,##0">
                  <c:v>1384</c:v>
                </c:pt>
                <c:pt idx="7" formatCode="#,##0">
                  <c:v>1097</c:v>
                </c:pt>
                <c:pt idx="8" formatCode="#,##0">
                  <c:v>1086</c:v>
                </c:pt>
                <c:pt idx="9" formatCode="#,##0">
                  <c:v>1025</c:v>
                </c:pt>
                <c:pt idx="10">
                  <c:v>892</c:v>
                </c:pt>
                <c:pt idx="11">
                  <c:v>853</c:v>
                </c:pt>
                <c:pt idx="12">
                  <c:v>953</c:v>
                </c:pt>
              </c:numCache>
            </c:numRef>
          </c:val>
          <c:extLst xmlns:c16r2="http://schemas.microsoft.com/office/drawing/2015/06/chart">
            <c:ext xmlns:c16="http://schemas.microsoft.com/office/drawing/2014/chart" uri="{C3380CC4-5D6E-409C-BE32-E72D297353CC}">
              <c16:uniqueId val="{00000001-9C60-4D7C-8E64-D78FE93CB968}"/>
            </c:ext>
          </c:extLst>
        </c:ser>
        <c:dLbls>
          <c:showLegendKey val="0"/>
          <c:showVal val="0"/>
          <c:showCatName val="0"/>
          <c:showSerName val="0"/>
          <c:showPercent val="0"/>
          <c:showBubbleSize val="0"/>
        </c:dLbls>
        <c:gapWidth val="150"/>
        <c:shape val="box"/>
        <c:axId val="124040320"/>
        <c:axId val="124041856"/>
        <c:axId val="0"/>
      </c:bar3DChart>
      <c:catAx>
        <c:axId val="124040320"/>
        <c:scaling>
          <c:orientation val="minMax"/>
        </c:scaling>
        <c:delete val="0"/>
        <c:axPos val="b"/>
        <c:numFmt formatCode="General" sourceLinked="1"/>
        <c:majorTickMark val="out"/>
        <c:minorTickMark val="none"/>
        <c:tickLblPos val="nextTo"/>
        <c:crossAx val="124041856"/>
        <c:crosses val="autoZero"/>
        <c:auto val="1"/>
        <c:lblAlgn val="ctr"/>
        <c:lblOffset val="100"/>
        <c:noMultiLvlLbl val="0"/>
      </c:catAx>
      <c:valAx>
        <c:axId val="124041856"/>
        <c:scaling>
          <c:orientation val="minMax"/>
        </c:scaling>
        <c:delete val="0"/>
        <c:axPos val="l"/>
        <c:majorGridlines/>
        <c:numFmt formatCode="#,##0" sourceLinked="1"/>
        <c:majorTickMark val="out"/>
        <c:minorTickMark val="none"/>
        <c:tickLblPos val="nextTo"/>
        <c:crossAx val="124040320"/>
        <c:crosses val="autoZero"/>
        <c:crossBetween val="between"/>
      </c:valAx>
    </c:plotArea>
    <c:legend>
      <c:legendPos val="r"/>
      <c:layout>
        <c:manualLayout>
          <c:xMode val="edge"/>
          <c:yMode val="edge"/>
          <c:x val="0.80750413191753834"/>
          <c:y val="0.3603433945756781"/>
          <c:w val="0.16369240827412343"/>
          <c:h val="0.30246135899679205"/>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7.2105325470184597E-2"/>
          <c:y val="9.2983939137785299E-2"/>
          <c:w val="0.91481993057688404"/>
          <c:h val="0.43771340712588402"/>
        </c:manualLayout>
      </c:layout>
      <c:barChart>
        <c:barDir val="col"/>
        <c:grouping val="clustered"/>
        <c:varyColors val="0"/>
        <c:ser>
          <c:idx val="0"/>
          <c:order val="0"/>
          <c:spPr>
            <a:solidFill>
              <a:srgbClr val="FF0000"/>
            </a:solidFill>
            <a:ln w="25400" cap="flat" cmpd="sng" algn="ctr">
              <a:noFill/>
              <a:prstDash val="solid"/>
            </a:ln>
            <a:effectLst/>
          </c:spPr>
          <c:invertIfNegative val="0"/>
          <c:cat>
            <c:strRef>
              <c:f>Sheet4!$C$3:$C$30</c:f>
              <c:strCache>
                <c:ptCount val="28"/>
                <c:pt idx="0">
                  <c:v>KUCHING</c:v>
                </c:pt>
                <c:pt idx="1">
                  <c:v>MIRI</c:v>
                </c:pt>
                <c:pt idx="2">
                  <c:v>PADAWAN</c:v>
                </c:pt>
                <c:pt idx="3">
                  <c:v>SIBU</c:v>
                </c:pt>
                <c:pt idx="4">
                  <c:v>BINTULU</c:v>
                </c:pt>
                <c:pt idx="5">
                  <c:v>K/SAMARAHAN</c:v>
                </c:pt>
                <c:pt idx="6">
                  <c:v>SARIKEI</c:v>
                </c:pt>
                <c:pt idx="7">
                  <c:v>SERIAN </c:v>
                </c:pt>
                <c:pt idx="8">
                  <c:v>SRI AMAN</c:v>
                </c:pt>
                <c:pt idx="9">
                  <c:v>MUKAH</c:v>
                </c:pt>
                <c:pt idx="10">
                  <c:v>BETONG</c:v>
                </c:pt>
                <c:pt idx="11">
                  <c:v>BELAGA</c:v>
                </c:pt>
                <c:pt idx="12">
                  <c:v>KAPIT</c:v>
                </c:pt>
                <c:pt idx="13">
                  <c:v>LUNDU</c:v>
                </c:pt>
                <c:pt idx="14">
                  <c:v>LIMBANG</c:v>
                </c:pt>
                <c:pt idx="15">
                  <c:v>BARAM</c:v>
                </c:pt>
                <c:pt idx="16">
                  <c:v>LAWAS</c:v>
                </c:pt>
                <c:pt idx="17">
                  <c:v>SIMUNJAN</c:v>
                </c:pt>
                <c:pt idx="18">
                  <c:v>BAU</c:v>
                </c:pt>
                <c:pt idx="19">
                  <c:v>MERADONG</c:v>
                </c:pt>
                <c:pt idx="20">
                  <c:v>SARATOK</c:v>
                </c:pt>
                <c:pt idx="21">
                  <c:v>LUBOK ANTU</c:v>
                </c:pt>
                <c:pt idx="22">
                  <c:v>KANOWIT</c:v>
                </c:pt>
                <c:pt idx="23">
                  <c:v>MATU DARO</c:v>
                </c:pt>
                <c:pt idx="24">
                  <c:v>DALAT</c:v>
                </c:pt>
                <c:pt idx="25">
                  <c:v>TATAU</c:v>
                </c:pt>
                <c:pt idx="26">
                  <c:v>JULAU</c:v>
                </c:pt>
                <c:pt idx="27">
                  <c:v>SONG</c:v>
                </c:pt>
              </c:strCache>
            </c:strRef>
          </c:cat>
          <c:val>
            <c:numRef>
              <c:f>Sheet4!$D$3:$D$30</c:f>
              <c:numCache>
                <c:formatCode>General</c:formatCode>
                <c:ptCount val="28"/>
                <c:pt idx="0">
                  <c:v>4193</c:v>
                </c:pt>
                <c:pt idx="1">
                  <c:v>2587</c:v>
                </c:pt>
                <c:pt idx="2">
                  <c:v>2352</c:v>
                </c:pt>
                <c:pt idx="3">
                  <c:v>2030</c:v>
                </c:pt>
                <c:pt idx="4">
                  <c:v>1795</c:v>
                </c:pt>
                <c:pt idx="5">
                  <c:v>784</c:v>
                </c:pt>
                <c:pt idx="6">
                  <c:v>493</c:v>
                </c:pt>
                <c:pt idx="7">
                  <c:v>385</c:v>
                </c:pt>
                <c:pt idx="8">
                  <c:v>296</c:v>
                </c:pt>
                <c:pt idx="9">
                  <c:v>197</c:v>
                </c:pt>
                <c:pt idx="10">
                  <c:v>189</c:v>
                </c:pt>
                <c:pt idx="11">
                  <c:v>189</c:v>
                </c:pt>
                <c:pt idx="12">
                  <c:v>188</c:v>
                </c:pt>
                <c:pt idx="13">
                  <c:v>170</c:v>
                </c:pt>
                <c:pt idx="14">
                  <c:v>168</c:v>
                </c:pt>
                <c:pt idx="15">
                  <c:v>163</c:v>
                </c:pt>
                <c:pt idx="16">
                  <c:v>122</c:v>
                </c:pt>
                <c:pt idx="17">
                  <c:v>111</c:v>
                </c:pt>
                <c:pt idx="18">
                  <c:v>110</c:v>
                </c:pt>
                <c:pt idx="19">
                  <c:v>87</c:v>
                </c:pt>
                <c:pt idx="20">
                  <c:v>72</c:v>
                </c:pt>
                <c:pt idx="21">
                  <c:v>65</c:v>
                </c:pt>
                <c:pt idx="22">
                  <c:v>64</c:v>
                </c:pt>
                <c:pt idx="23">
                  <c:v>58</c:v>
                </c:pt>
                <c:pt idx="24">
                  <c:v>56</c:v>
                </c:pt>
                <c:pt idx="25">
                  <c:v>52</c:v>
                </c:pt>
                <c:pt idx="26">
                  <c:v>20</c:v>
                </c:pt>
                <c:pt idx="27">
                  <c:v>16</c:v>
                </c:pt>
              </c:numCache>
            </c:numRef>
          </c:val>
        </c:ser>
        <c:dLbls>
          <c:showLegendKey val="0"/>
          <c:showVal val="0"/>
          <c:showCatName val="0"/>
          <c:showSerName val="0"/>
          <c:showPercent val="0"/>
          <c:showBubbleSize val="0"/>
        </c:dLbls>
        <c:gapWidth val="219"/>
        <c:overlap val="-27"/>
        <c:axId val="124058240"/>
        <c:axId val="124395904"/>
      </c:barChart>
      <c:catAx>
        <c:axId val="124058240"/>
        <c:scaling>
          <c:orientation val="minMax"/>
        </c:scaling>
        <c:delete val="0"/>
        <c:axPos val="b"/>
        <c:numFmt formatCode="General" sourceLinked="1"/>
        <c:majorTickMark val="none"/>
        <c:minorTickMark val="none"/>
        <c:tickLblPos val="nextTo"/>
        <c:spPr>
          <a:noFill/>
          <a:ln w="9525" cap="flat" cmpd="sng" algn="ctr">
            <a:solidFill>
              <a:srgbClr val="D9D9D9">
                <a:lumMod val="15000"/>
                <a:lumOff val="85000"/>
              </a:srgbClr>
            </a:solidFill>
            <a:prstDash val="solid"/>
            <a:round/>
          </a:ln>
          <a:effectLst/>
        </c:spPr>
        <c:txPr>
          <a:bodyPr rot="-60000000" spcFirstLastPara="1" vertOverflow="ellipsis" vert="horz" wrap="square" anchor="ctr" anchorCtr="1"/>
          <a:lstStyle/>
          <a:p>
            <a:pPr>
              <a:defRPr lang="en-US" sz="800" b="0" i="0" u="none" strike="noStrike" kern="1200" baseline="0">
                <a:solidFill>
                  <a:srgbClr val="595959">
                    <a:lumMod val="65000"/>
                    <a:lumOff val="35000"/>
                  </a:srgbClr>
                </a:solidFill>
                <a:latin typeface="+mn-lt"/>
                <a:ea typeface="+mn-ea"/>
                <a:cs typeface="+mn-cs"/>
              </a:defRPr>
            </a:pPr>
            <a:endParaRPr lang="en-US"/>
          </a:p>
        </c:txPr>
        <c:crossAx val="124395904"/>
        <c:crosses val="autoZero"/>
        <c:auto val="1"/>
        <c:lblAlgn val="ctr"/>
        <c:lblOffset val="100"/>
        <c:noMultiLvlLbl val="0"/>
      </c:catAx>
      <c:valAx>
        <c:axId val="124395904"/>
        <c:scaling>
          <c:orientation val="minMax"/>
        </c:scaling>
        <c:delete val="0"/>
        <c:axPos val="l"/>
        <c:majorGridlines>
          <c:spPr>
            <a:ln w="9525" cap="flat" cmpd="sng" algn="ctr">
              <a:solidFill>
                <a:srgbClr val="D9D9D9">
                  <a:lumMod val="15000"/>
                  <a:lumOff val="85000"/>
                </a:srgb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rgbClr val="595959">
                    <a:lumMod val="65000"/>
                    <a:lumOff val="35000"/>
                  </a:srgbClr>
                </a:solidFill>
                <a:latin typeface="+mn-lt"/>
                <a:ea typeface="+mn-ea"/>
                <a:cs typeface="+mn-cs"/>
              </a:defRPr>
            </a:pPr>
            <a:endParaRPr lang="en-US"/>
          </a:p>
        </c:txPr>
        <c:crossAx val="124058240"/>
        <c:crosses val="autoZero"/>
        <c:crossBetween val="between"/>
      </c:valAx>
      <c:spPr>
        <a:noFill/>
        <a:ln>
          <a:noFill/>
        </a:ln>
        <a:effectLst/>
      </c:spPr>
    </c:plotArea>
    <c:plotVisOnly val="1"/>
    <c:dispBlanksAs val="gap"/>
    <c:showDLblsOverMax val="0"/>
  </c:chart>
  <c:spPr>
    <a:solidFill>
      <a:srgbClr val="FFFFFF"/>
    </a:solidFill>
    <a:ln w="9525" cap="flat" cmpd="sng" algn="ctr">
      <a:solidFill>
        <a:srgbClr val="D9D9D9">
          <a:lumMod val="15000"/>
          <a:lumOff val="85000"/>
        </a:srgbClr>
      </a:solidFill>
      <a:prstDash val="solid"/>
      <a:round/>
    </a:ln>
    <a:effectLst/>
  </c:spPr>
  <c:txPr>
    <a:bodyPr/>
    <a:lstStyle/>
    <a:p>
      <a:pPr>
        <a:defRPr lang="en-US"/>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Uni07</b:Tag>
    <b:SourceType>Report</b:SourceType>
    <b:Guid>{6050BD9F-C7DB-4DC4-BDAC-11760BFF1717}</b:Guid>
    <b:Author>
      <b:Author>
        <b:Corporate>United Nations Office on Drugs and Crime</b:Corporate>
      </b:Author>
    </b:Author>
    <b:Title>Crime in Development In Central America</b:Title>
    <b:Year>2007</b:Year>
    <b:Publisher>United Nation</b:Publisher>
    <b:City>America</b:City>
    <b:RefOrder>1</b:RefOrder>
  </b:Source>
  <b:Source>
    <b:Tag>UNH16</b:Tag>
    <b:SourceType>Report</b:SourceType>
    <b:Guid>{EF01F1EC-C1EA-45DF-BD32-B6477B68CF06}</b:Guid>
    <b:Title>Urbanization and development ; emerging futures</b:Title>
    <b:Year>2016</b:Year>
    <b:Author>
      <b:Author>
        <b:Corporate>UN-HABITAT</b:Corporate>
      </b:Author>
    </b:Author>
    <b:Publisher>Nairobi</b:Publisher>
    <b:City>United Nations</b:City>
    <b:RefOrder>2</b:RefOrder>
  </b:Source>
  <b:Source>
    <b:Tag>Wor16</b:Tag>
    <b:SourceType>Report</b:SourceType>
    <b:Guid>{5E83C08B-B371-4A2A-8B68-2E7724BACC99}</b:Guid>
    <b:Author>
      <b:Author>
        <b:Corporate>World Cities Report</b:Corporate>
      </b:Author>
    </b:Author>
    <b:Title>Urbanization and Development Emerging Futures Key Findings and Messages</b:Title>
    <b:Year>2016</b:Year>
    <b:Publisher>United Nations Human Settenments Programme (UN-Habitat)</b:Publisher>
    <b:City>Nairobi, Kenya</b:City>
    <b:RefOrder>3</b:RefOrder>
  </b:Source>
  <b:Source>
    <b:Tag>Uni15</b:Tag>
    <b:SourceType>Report</b:SourceType>
    <b:Guid>{9932F86E-E56D-4942-8E32-63878E9E8045}</b:Guid>
    <b:Author>
      <b:Author>
        <b:Corporate>United Nations Office on Drugs and Crime </b:Corporate>
      </b:Author>
    </b:Author>
    <b:Title>World Drug Report</b:Title>
    <b:Year>2015</b:Year>
    <b:Publisher>United Nation Publication</b:Publisher>
    <b:City>Vienna, Austria</b:City>
    <b:RefOrder>4</b:RefOrder>
  </b:Source>
  <b:Source>
    <b:Tag>TCH14</b:Tag>
    <b:SourceType>JournalArticle</b:SourceType>
    <b:Guid>{BC45D499-B26A-47BB-B144-993A032A551E}</b:Guid>
    <b:Author>
      <b:Author>
        <b:Corporate>T.C. Hart, and P.A. Zandbergen</b:Corporate>
      </b:Author>
    </b:Author>
    <b:Title>Kernel density estimation and hotspot mapping: Examining the influence of interpolation method, grid cell size, and bandwidth on crime forecasting</b:Title>
    <b:JournalName>Polic. An Int. J. Police Strateg. Manag 37</b:JournalName>
    <b:Year>2014</b:Year>
    <b:Pages>305-323</b:Pages>
    <b:RefOrder>5</b:RefOrder>
  </b:Source>
  <b:Source>
    <b:Tag>MdH12</b:Tag>
    <b:SourceType>JournalArticle</b:SourceType>
    <b:Guid>{04E832A1-1DA4-49C7-8EED-08B381C6AC13}</b:Guid>
    <b:Author>
      <b:Author>
        <b:Corporate>Md Hafiz Selamat, Ali Selamat, Mohd Shahizan,</b:Corporate>
      </b:Author>
    </b:Author>
    <b:Title>A Review on Geographical Information System (GIS) in Town Planning: Malaysia Experience</b:Title>
    <b:Pages>27-38</b:Pages>
    <b:Year>2012</b:Year>
    <b:JournalName>Geoinformatica: An International Journal (GIIJ). Vol: 2(2)</b:JournalName>
    <b:RefOrder>6</b:RefOrder>
  </b:Source>
  <b:Source>
    <b:Tag>Jam13</b:Tag>
    <b:SourceType>JournalArticle</b:SourceType>
    <b:Guid>{59D80B93-BA87-46B0-88C4-0670C05853DA}</b:Guid>
    <b:Author>
      <b:Author>
        <b:NameList>
          <b:Person>
            <b:Last>Jamaludin Mustaffa</b:Last>
            <b:First>Hanani</b:First>
            <b:Middle>Sidek dan Mohd Hilmi Hamzah</b:Middle>
          </b:Person>
        </b:NameList>
      </b:Author>
    </b:Author>
    <b:Title>Pemahaman Program Bandar Selamat Dalam Keselamatan Awam di Wangsa Maju Kuala Lumpur</b:Title>
    <b:Pages>51-64</b:Pages>
    <b:Year>2013</b:Year>
    <b:JournalName>Jurnal Pembangunan Sosial Jilid 16</b:JournalName>
    <b:RefOrder>7</b:RefOrder>
  </b:Source>
</b:Sources>
</file>

<file path=customXml/itemProps1.xml><?xml version="1.0" encoding="utf-8"?>
<ds:datastoreItem xmlns:ds="http://schemas.openxmlformats.org/officeDocument/2006/customXml" ds:itemID="{132C2B1C-0252-461B-8DDE-9478E1077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20</Pages>
  <Words>7182</Words>
  <Characters>40941</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48027</CharactersWithSpaces>
  <SharedDoc>false</SharedDoc>
  <HLinks>
    <vt:vector size="6" baseType="variant">
      <vt:variant>
        <vt:i4>3407903</vt:i4>
      </vt:variant>
      <vt:variant>
        <vt:i4>0</vt:i4>
      </vt:variant>
      <vt:variant>
        <vt:i4>0</vt:i4>
      </vt:variant>
      <vt:variant>
        <vt:i4>5</vt:i4>
      </vt:variant>
      <vt:variant>
        <vt:lpwstr>mailto:mtarmiji@unimas.my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UNIMAS</dc:creator>
  <cp:lastModifiedBy>makmal1349</cp:lastModifiedBy>
  <cp:revision>12</cp:revision>
  <cp:lastPrinted>2019-11-22T12:02:00Z</cp:lastPrinted>
  <dcterms:created xsi:type="dcterms:W3CDTF">2019-11-22T11:42:00Z</dcterms:created>
  <dcterms:modified xsi:type="dcterms:W3CDTF">2019-11-25T03:54:00Z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1033-11.2.0.8991</vt:lpwstr>
  </property>
</Properties>
</file>