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118D" w:rsidRDefault="001B4A8C" w:rsidP="001B4A8C">
      <w:pPr>
        <w:spacing w:after="0" w:line="240" w:lineRule="auto"/>
      </w:pPr>
      <w:r>
        <w:rPr>
          <w:rFonts w:ascii="Times New Roman" w:eastAsia="Times New Roman" w:hAnsi="Times New Roman" w:cs="Times New Roman"/>
          <w:b/>
          <w:noProof/>
          <w:color w:val="000000"/>
          <w:lang w:val="en-MY" w:eastAsia="en-MY"/>
        </w:rPr>
        <w:drawing>
          <wp:inline distT="0" distB="0" distL="114300" distR="114300" wp14:anchorId="626D2C56" wp14:editId="114AB81C">
            <wp:extent cx="5730240" cy="438249"/>
            <wp:effectExtent l="0" t="0" r="3810"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5733680" cy="438512"/>
                    </a:xfrm>
                    <a:prstGeom prst="rect">
                      <a:avLst/>
                    </a:prstGeom>
                    <a:ln/>
                  </pic:spPr>
                </pic:pic>
              </a:graphicData>
            </a:graphic>
          </wp:inline>
        </w:drawing>
      </w:r>
    </w:p>
    <w:p w:rsidR="0015019D" w:rsidRDefault="0015019D" w:rsidP="001B4A8C">
      <w:pPr>
        <w:spacing w:after="0" w:line="240" w:lineRule="auto"/>
        <w:jc w:val="center"/>
        <w:rPr>
          <w:rFonts w:ascii="Times New Roman" w:hAnsi="Times New Roman" w:cs="Times New Roman"/>
          <w:b/>
          <w:sz w:val="28"/>
          <w:szCs w:val="28"/>
        </w:rPr>
      </w:pPr>
    </w:p>
    <w:p w:rsidR="001B4A8C" w:rsidRPr="00FA0EAA" w:rsidRDefault="001B4A8C" w:rsidP="001B4A8C">
      <w:pPr>
        <w:spacing w:after="0" w:line="240" w:lineRule="auto"/>
        <w:jc w:val="center"/>
        <w:rPr>
          <w:rFonts w:ascii="Times New Roman" w:hAnsi="Times New Roman" w:cs="Times New Roman"/>
          <w:b/>
          <w:sz w:val="28"/>
          <w:szCs w:val="28"/>
        </w:rPr>
      </w:pPr>
      <w:r w:rsidRPr="00FA0EAA">
        <w:rPr>
          <w:rFonts w:ascii="Times New Roman" w:hAnsi="Times New Roman" w:cs="Times New Roman"/>
          <w:b/>
          <w:sz w:val="28"/>
          <w:szCs w:val="28"/>
        </w:rPr>
        <w:t>Perancangan dan pengurusan landskap di Klebang, Melaka</w:t>
      </w:r>
    </w:p>
    <w:p w:rsidR="001B4A8C" w:rsidRPr="00E95281" w:rsidRDefault="001B4A8C" w:rsidP="001B4A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p>
    <w:p w:rsidR="001B4A8C" w:rsidRPr="00FF4021" w:rsidRDefault="001B4A8C" w:rsidP="001B4A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vertAlign w:val="superscript"/>
        </w:rPr>
      </w:pPr>
      <w:r w:rsidRPr="00FF4021">
        <w:rPr>
          <w:rFonts w:ascii="Times New Roman" w:eastAsia="Times New Roman" w:hAnsi="Times New Roman" w:cs="Times New Roman"/>
        </w:rPr>
        <w:t>Rosniza Aznie Che Rose</w:t>
      </w:r>
      <w:r w:rsidRPr="00FF4021">
        <w:rPr>
          <w:rFonts w:ascii="Times New Roman" w:eastAsia="Times New Roman" w:hAnsi="Times New Roman" w:cs="Times New Roman"/>
          <w:vertAlign w:val="superscript"/>
        </w:rPr>
        <w:t>1</w:t>
      </w:r>
      <w:r>
        <w:rPr>
          <w:rFonts w:ascii="Times New Roman" w:eastAsia="Times New Roman" w:hAnsi="Times New Roman" w:cs="Times New Roman"/>
        </w:rPr>
        <w:t xml:space="preserve"> &amp;</w:t>
      </w:r>
      <w:r w:rsidRPr="00FF4021">
        <w:rPr>
          <w:rFonts w:ascii="Times New Roman" w:eastAsia="Times New Roman" w:hAnsi="Times New Roman" w:cs="Times New Roman"/>
        </w:rPr>
        <w:t xml:space="preserve"> Siti Azah Abdul Ghani</w:t>
      </w:r>
      <w:r w:rsidRPr="00FF4021">
        <w:rPr>
          <w:rFonts w:ascii="Times New Roman" w:eastAsia="Times New Roman" w:hAnsi="Times New Roman" w:cs="Times New Roman"/>
          <w:vertAlign w:val="superscript"/>
        </w:rPr>
        <w:t>1</w:t>
      </w:r>
    </w:p>
    <w:p w:rsidR="001B4A8C" w:rsidRPr="00E95281" w:rsidRDefault="001B4A8C" w:rsidP="001B4A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rPr>
      </w:pPr>
    </w:p>
    <w:p w:rsidR="001B4A8C" w:rsidRPr="00FF4021" w:rsidRDefault="001B4A8C" w:rsidP="001B4A8C">
      <w:pPr>
        <w:shd w:val="clear" w:color="auto" w:fill="FFFFFF"/>
        <w:spacing w:after="0" w:line="240" w:lineRule="auto"/>
        <w:jc w:val="center"/>
        <w:rPr>
          <w:rFonts w:ascii="Times New Roman" w:eastAsia="Times New Roman" w:hAnsi="Times New Roman" w:cs="Times New Roman"/>
        </w:rPr>
      </w:pPr>
      <w:r w:rsidRPr="00FF4021">
        <w:rPr>
          <w:rFonts w:ascii="Times New Roman" w:eastAsia="Times New Roman" w:hAnsi="Times New Roman" w:cs="Times New Roman"/>
          <w:vertAlign w:val="superscript"/>
        </w:rPr>
        <w:t>1</w:t>
      </w:r>
      <w:r w:rsidRPr="00FF4021">
        <w:rPr>
          <w:rFonts w:ascii="Times New Roman" w:eastAsia="Times New Roman" w:hAnsi="Times New Roman" w:cs="Times New Roman"/>
        </w:rPr>
        <w:t>Program Geografi, Pusat Kajian Pembangunan, Sosial &amp; Persekitaran (SEEDS)</w:t>
      </w:r>
    </w:p>
    <w:p w:rsidR="001B4A8C" w:rsidRPr="00FF4021" w:rsidRDefault="001B4A8C" w:rsidP="001B4A8C">
      <w:pPr>
        <w:shd w:val="clear" w:color="auto" w:fill="FFFFFF"/>
        <w:spacing w:after="0" w:line="240" w:lineRule="auto"/>
        <w:jc w:val="center"/>
        <w:rPr>
          <w:rFonts w:ascii="Times New Roman" w:eastAsia="Times New Roman" w:hAnsi="Times New Roman" w:cs="Times New Roman"/>
        </w:rPr>
      </w:pPr>
      <w:r w:rsidRPr="00FF4021">
        <w:rPr>
          <w:rFonts w:ascii="Times New Roman" w:eastAsia="Times New Roman" w:hAnsi="Times New Roman" w:cs="Times New Roman"/>
        </w:rPr>
        <w:t>Fakulti Sains Sosial &amp; Kemanusiaan, Universiti Kebangsaan Malaysia</w:t>
      </w:r>
    </w:p>
    <w:p w:rsidR="001B4A8C" w:rsidRPr="00E95281" w:rsidRDefault="001B4A8C" w:rsidP="001B4A8C">
      <w:pPr>
        <w:shd w:val="clear" w:color="auto" w:fill="FFFFFF"/>
        <w:spacing w:after="0" w:line="240" w:lineRule="auto"/>
        <w:jc w:val="center"/>
        <w:rPr>
          <w:rFonts w:ascii="Times New Roman" w:eastAsia="Times New Roman" w:hAnsi="Times New Roman" w:cs="Times New Roman"/>
        </w:rPr>
      </w:pPr>
    </w:p>
    <w:p w:rsidR="001B4A8C" w:rsidRPr="001B4A8C" w:rsidRDefault="001B4A8C" w:rsidP="001B4A8C">
      <w:pPr>
        <w:shd w:val="clear" w:color="auto" w:fill="FFFFFF"/>
        <w:spacing w:after="0" w:line="240" w:lineRule="auto"/>
        <w:jc w:val="center"/>
        <w:rPr>
          <w:rFonts w:ascii="Times New Roman" w:eastAsia="Times New Roman" w:hAnsi="Times New Roman" w:cs="Times New Roman"/>
        </w:rPr>
      </w:pPr>
      <w:r w:rsidRPr="00CC73B1">
        <w:rPr>
          <w:rFonts w:ascii="Times New Roman" w:hAnsi="Times New Roman" w:cs="Times New Roman"/>
        </w:rPr>
        <w:t>Correspondence:</w:t>
      </w:r>
      <w:r>
        <w:rPr>
          <w:rFonts w:ascii="Times New Roman" w:hAnsi="Times New Roman" w:cs="Times New Roman"/>
        </w:rPr>
        <w:t xml:space="preserve"> Rosniza Aznie Che </w:t>
      </w:r>
      <w:r w:rsidRPr="001B4A8C">
        <w:rPr>
          <w:rFonts w:ascii="Times New Roman" w:hAnsi="Times New Roman" w:cs="Times New Roman"/>
        </w:rPr>
        <w:t>Rose (email:</w:t>
      </w:r>
      <w:r w:rsidRPr="001B4A8C">
        <w:rPr>
          <w:rFonts w:ascii="Times New Roman" w:eastAsia="Times New Roman" w:hAnsi="Times New Roman" w:cs="Times New Roman"/>
        </w:rPr>
        <w:t xml:space="preserve"> aznie@ukm.edu.my</w:t>
      </w:r>
      <w:r w:rsidRPr="001B4A8C">
        <w:rPr>
          <w:rStyle w:val="Hyperlink"/>
          <w:rFonts w:ascii="Times New Roman" w:eastAsia="Times New Roman" w:hAnsi="Times New Roman" w:cs="Times New Roman"/>
          <w:color w:val="auto"/>
          <w:u w:val="none"/>
        </w:rPr>
        <w:t>)</w:t>
      </w:r>
    </w:p>
    <w:p w:rsidR="001B4A8C" w:rsidRPr="00E95281" w:rsidRDefault="001B4A8C" w:rsidP="001B4A8C">
      <w:pPr>
        <w:shd w:val="clear" w:color="auto" w:fill="FFFFFF"/>
        <w:spacing w:after="0" w:line="240" w:lineRule="auto"/>
        <w:jc w:val="center"/>
        <w:rPr>
          <w:rFonts w:ascii="Times New Roman" w:eastAsia="Times New Roman" w:hAnsi="Times New Roman" w:cs="Times New Roman"/>
        </w:rPr>
      </w:pPr>
    </w:p>
    <w:p w:rsidR="001B4A8C" w:rsidRDefault="001B4A8C" w:rsidP="001B4A8C">
      <w:pPr>
        <w:pStyle w:val="NormalWeb"/>
        <w:spacing w:before="0" w:beforeAutospacing="0" w:after="0" w:afterAutospacing="0"/>
        <w:ind w:hanging="2"/>
        <w:jc w:val="both"/>
        <w:rPr>
          <w:color w:val="000000"/>
          <w:sz w:val="22"/>
          <w:szCs w:val="22"/>
        </w:rPr>
      </w:pPr>
    </w:p>
    <w:p w:rsidR="001B4A8C" w:rsidRDefault="001B4A8C" w:rsidP="001B4A8C">
      <w:pPr>
        <w:pStyle w:val="NormalWeb"/>
        <w:spacing w:before="0" w:beforeAutospacing="0" w:after="0" w:afterAutospacing="0"/>
        <w:ind w:hanging="2"/>
        <w:jc w:val="both"/>
        <w:rPr>
          <w:color w:val="000000"/>
          <w:sz w:val="22"/>
          <w:szCs w:val="22"/>
        </w:rPr>
      </w:pPr>
      <w:r>
        <w:rPr>
          <w:color w:val="000000"/>
          <w:sz w:val="22"/>
          <w:szCs w:val="22"/>
        </w:rPr>
        <w:t>Received: 0</w:t>
      </w:r>
      <w:r w:rsidR="00330E72">
        <w:rPr>
          <w:color w:val="000000"/>
          <w:sz w:val="22"/>
          <w:szCs w:val="22"/>
        </w:rPr>
        <w:t>8</w:t>
      </w:r>
      <w:r>
        <w:rPr>
          <w:color w:val="000000"/>
          <w:sz w:val="22"/>
          <w:szCs w:val="22"/>
        </w:rPr>
        <w:t xml:space="preserve"> </w:t>
      </w:r>
      <w:r w:rsidR="00330E72">
        <w:rPr>
          <w:color w:val="000000"/>
          <w:sz w:val="22"/>
          <w:szCs w:val="22"/>
        </w:rPr>
        <w:t>October</w:t>
      </w:r>
      <w:r>
        <w:rPr>
          <w:color w:val="000000"/>
          <w:sz w:val="22"/>
          <w:szCs w:val="22"/>
        </w:rPr>
        <w:t xml:space="preserve"> 2019; Accepted: 0</w:t>
      </w:r>
      <w:r w:rsidR="00330E72">
        <w:rPr>
          <w:color w:val="000000"/>
          <w:sz w:val="22"/>
          <w:szCs w:val="22"/>
        </w:rPr>
        <w:t>3</w:t>
      </w:r>
      <w:r w:rsidR="000811DB">
        <w:rPr>
          <w:color w:val="000000"/>
          <w:sz w:val="22"/>
          <w:szCs w:val="22"/>
        </w:rPr>
        <w:t xml:space="preserve"> February 2020; Published: 30</w:t>
      </w:r>
      <w:bookmarkStart w:id="0" w:name="_GoBack"/>
      <w:bookmarkEnd w:id="0"/>
      <w:r>
        <w:rPr>
          <w:color w:val="000000"/>
          <w:sz w:val="22"/>
          <w:szCs w:val="22"/>
        </w:rPr>
        <w:t xml:space="preserve"> May 2020</w:t>
      </w:r>
    </w:p>
    <w:p w:rsidR="001B4A8C" w:rsidRDefault="001B4A8C" w:rsidP="001B4A8C">
      <w:pPr>
        <w:spacing w:after="0" w:line="240" w:lineRule="auto"/>
      </w:pPr>
    </w:p>
    <w:p w:rsidR="001B4A8C" w:rsidRDefault="001B4A8C" w:rsidP="001B4A8C">
      <w:pPr>
        <w:spacing w:after="0" w:line="240" w:lineRule="auto"/>
        <w:rPr>
          <w:rFonts w:ascii="Times New Roman" w:hAnsi="Times New Roman" w:cs="Times New Roman"/>
          <w:b/>
          <w:sz w:val="24"/>
          <w:szCs w:val="24"/>
        </w:rPr>
      </w:pPr>
    </w:p>
    <w:p w:rsidR="001B4A8C" w:rsidRPr="00FA0EAA" w:rsidRDefault="001B4A8C" w:rsidP="001B4A8C">
      <w:pPr>
        <w:spacing w:after="0" w:line="240" w:lineRule="auto"/>
        <w:rPr>
          <w:rFonts w:ascii="Times New Roman" w:hAnsi="Times New Roman" w:cs="Times New Roman"/>
          <w:b/>
          <w:sz w:val="24"/>
          <w:szCs w:val="24"/>
        </w:rPr>
      </w:pPr>
      <w:r w:rsidRPr="00FA0EAA">
        <w:rPr>
          <w:rFonts w:ascii="Times New Roman" w:hAnsi="Times New Roman" w:cs="Times New Roman"/>
          <w:b/>
          <w:sz w:val="24"/>
          <w:szCs w:val="24"/>
        </w:rPr>
        <w:t>Abstrak</w:t>
      </w:r>
    </w:p>
    <w:p w:rsidR="001B4A8C" w:rsidRPr="00FA0EAA" w:rsidRDefault="001B4A8C" w:rsidP="001B4A8C">
      <w:pPr>
        <w:spacing w:after="0" w:line="240" w:lineRule="auto"/>
        <w:jc w:val="both"/>
        <w:rPr>
          <w:rFonts w:ascii="Times New Roman" w:hAnsi="Times New Roman" w:cs="Times New Roman"/>
          <w:sz w:val="24"/>
          <w:szCs w:val="24"/>
        </w:rPr>
      </w:pPr>
    </w:p>
    <w:p w:rsidR="001B4A8C" w:rsidRPr="00FA0EAA" w:rsidRDefault="001B4A8C" w:rsidP="001B4A8C">
      <w:pPr>
        <w:autoSpaceDE w:val="0"/>
        <w:autoSpaceDN w:val="0"/>
        <w:adjustRightInd w:val="0"/>
        <w:spacing w:after="0" w:line="240" w:lineRule="auto"/>
        <w:jc w:val="both"/>
        <w:rPr>
          <w:rFonts w:ascii="Times New Roman" w:hAnsi="Times New Roman" w:cs="Times New Roman"/>
          <w:sz w:val="24"/>
          <w:szCs w:val="24"/>
        </w:rPr>
      </w:pPr>
      <w:r w:rsidRPr="00FA0EAA">
        <w:rPr>
          <w:rFonts w:ascii="Times New Roman" w:hAnsi="Times New Roman" w:cs="Times New Roman"/>
          <w:sz w:val="24"/>
          <w:szCs w:val="24"/>
        </w:rPr>
        <w:t>Perancangan dan pengurusan landskap memainkan peranan yang penting dalam memastikan kelestarian landskap dalam pembangunan sesebuah kawasan rekreasi. Perlaksanaan perancangan landskap yang terancang dapat meningkatkan kualiti kawasan rekreasi dan dalam masa yang sama memastikan keharmonian masyaraka</w:t>
      </w:r>
      <w:r>
        <w:rPr>
          <w:rFonts w:ascii="Times New Roman" w:hAnsi="Times New Roman" w:cs="Times New Roman"/>
          <w:sz w:val="24"/>
          <w:szCs w:val="24"/>
        </w:rPr>
        <w:t xml:space="preserve">t terpelihara. Kajian ini </w:t>
      </w:r>
      <w:r w:rsidRPr="00FA0EAA">
        <w:rPr>
          <w:rFonts w:ascii="Times New Roman" w:hAnsi="Times New Roman" w:cs="Times New Roman"/>
          <w:sz w:val="24"/>
          <w:szCs w:val="24"/>
        </w:rPr>
        <w:t>bertujuan untuk mengenal</w:t>
      </w:r>
      <w:r>
        <w:rPr>
          <w:rFonts w:ascii="Times New Roman" w:hAnsi="Times New Roman" w:cs="Times New Roman"/>
          <w:sz w:val="24"/>
          <w:szCs w:val="24"/>
        </w:rPr>
        <w:t xml:space="preserve"> </w:t>
      </w:r>
      <w:r w:rsidRPr="00FA0EAA">
        <w:rPr>
          <w:rFonts w:ascii="Times New Roman" w:hAnsi="Times New Roman" w:cs="Times New Roman"/>
          <w:sz w:val="24"/>
          <w:szCs w:val="24"/>
        </w:rPr>
        <w:t>pasti tahap kemudahan dan elemen landskap sama ada mencukupi atau tidak. Selain itu</w:t>
      </w:r>
      <w:r>
        <w:rPr>
          <w:rFonts w:ascii="Times New Roman" w:hAnsi="Times New Roman" w:cs="Times New Roman"/>
          <w:sz w:val="24"/>
          <w:szCs w:val="24"/>
        </w:rPr>
        <w:t>, kajian ini juga</w:t>
      </w:r>
      <w:r w:rsidRPr="00FA0EAA">
        <w:rPr>
          <w:rFonts w:ascii="Times New Roman" w:hAnsi="Times New Roman" w:cs="Times New Roman"/>
          <w:sz w:val="24"/>
          <w:szCs w:val="24"/>
        </w:rPr>
        <w:t xml:space="preserve"> mengkaji tahap kepuasan masyarakat terhadap perancangan landskap serta memberikan cadangan konsep pembangunan landskap yang sesuai di kawasan kajian. Kawasan kajian yang dipilih ialah Dataran 1Malaysia Klebang, Melak</w:t>
      </w:r>
      <w:r>
        <w:rPr>
          <w:rFonts w:ascii="Times New Roman" w:hAnsi="Times New Roman" w:cs="Times New Roman"/>
          <w:sz w:val="24"/>
          <w:szCs w:val="24"/>
        </w:rPr>
        <w:t>a. Kaedah kajian yang digunakan</w:t>
      </w:r>
      <w:r w:rsidRPr="00FA0EAA">
        <w:rPr>
          <w:rFonts w:ascii="Times New Roman" w:hAnsi="Times New Roman" w:cs="Times New Roman"/>
          <w:sz w:val="24"/>
          <w:szCs w:val="24"/>
        </w:rPr>
        <w:t xml:space="preserve"> iaitu temu bual informal, kaedah soal selidik dan pemerhatian di lapangan. Sampel kajian yang diambil ialah seramai 80 orang responden berdasarkan teknik persampelan rawak mudah. Dapatan kajian menunjukkan bahawa aspek perancangan, pembangunan, perlaksanaan dan pengurusan landskap </w:t>
      </w:r>
      <w:r>
        <w:rPr>
          <w:rFonts w:ascii="Times New Roman" w:hAnsi="Times New Roman" w:cs="Times New Roman"/>
          <w:sz w:val="24"/>
          <w:szCs w:val="24"/>
        </w:rPr>
        <w:t>di kawasan kajian</w:t>
      </w:r>
      <w:r w:rsidRPr="00FA0EAA">
        <w:rPr>
          <w:rFonts w:ascii="Times New Roman" w:hAnsi="Times New Roman" w:cs="Times New Roman"/>
          <w:sz w:val="24"/>
          <w:szCs w:val="24"/>
        </w:rPr>
        <w:t xml:space="preserve"> berada di tahap sederhana dan perlu diperbaiki untuk mencapai tahap kelestarian yang lebih baik. Beberapa cadangan </w:t>
      </w:r>
      <w:r>
        <w:rPr>
          <w:rFonts w:ascii="Times New Roman" w:hAnsi="Times New Roman" w:cs="Times New Roman"/>
          <w:sz w:val="24"/>
          <w:szCs w:val="24"/>
        </w:rPr>
        <w:t xml:space="preserve">penambahbaikan </w:t>
      </w:r>
      <w:r w:rsidRPr="00FA0EAA">
        <w:rPr>
          <w:rFonts w:ascii="Times New Roman" w:hAnsi="Times New Roman" w:cs="Times New Roman"/>
          <w:sz w:val="24"/>
          <w:szCs w:val="24"/>
        </w:rPr>
        <w:t xml:space="preserve">seperti penambahan terhadap pokok teduhan dan renek yang mencukupi, pembangunan elemen air, penambahbaikan laluan pejalan kaki, penambahbaikan terhadap perabot taman dan elemen landskap kejur dan elemen landskap lembut di sekitar kawasan kajian. Ini penting untuk memastikan matlamat asal penubuhan kawasan rekreasi sebagai kawasan riadah serta untuk kesejahteraan hidup masyarakat dapat dicapai. </w:t>
      </w:r>
    </w:p>
    <w:p w:rsidR="001B4A8C" w:rsidRPr="00FA0EAA" w:rsidRDefault="001B4A8C" w:rsidP="001B4A8C">
      <w:pPr>
        <w:spacing w:after="0" w:line="240" w:lineRule="auto"/>
        <w:jc w:val="both"/>
        <w:rPr>
          <w:rFonts w:ascii="Times New Roman" w:hAnsi="Times New Roman" w:cs="Times New Roman"/>
          <w:sz w:val="24"/>
          <w:szCs w:val="24"/>
        </w:rPr>
      </w:pPr>
    </w:p>
    <w:p w:rsidR="001B4A8C" w:rsidRDefault="001B4A8C" w:rsidP="001B4A8C">
      <w:pPr>
        <w:spacing w:after="0" w:line="240" w:lineRule="auto"/>
        <w:rPr>
          <w:rFonts w:ascii="Times New Roman" w:hAnsi="Times New Roman" w:cs="Times New Roman"/>
          <w:sz w:val="24"/>
          <w:szCs w:val="24"/>
        </w:rPr>
      </w:pPr>
      <w:r>
        <w:rPr>
          <w:rFonts w:ascii="Times New Roman" w:hAnsi="Times New Roman" w:cs="Times New Roman"/>
          <w:b/>
          <w:sz w:val="24"/>
          <w:szCs w:val="24"/>
        </w:rPr>
        <w:t>Kata k</w:t>
      </w:r>
      <w:r w:rsidRPr="00FA0EAA">
        <w:rPr>
          <w:rFonts w:ascii="Times New Roman" w:hAnsi="Times New Roman" w:cs="Times New Roman"/>
          <w:b/>
          <w:sz w:val="24"/>
          <w:szCs w:val="24"/>
        </w:rPr>
        <w:t xml:space="preserve">unci: </w:t>
      </w:r>
      <w:r w:rsidRPr="00FA0EAA">
        <w:rPr>
          <w:rFonts w:ascii="Times New Roman" w:hAnsi="Times New Roman" w:cs="Times New Roman"/>
          <w:sz w:val="24"/>
          <w:szCs w:val="24"/>
        </w:rPr>
        <w:t>kesejahteraan, landskap, pembangunan, pengurusan persekitaran, perancangan</w:t>
      </w:r>
    </w:p>
    <w:p w:rsidR="001B4A8C" w:rsidRDefault="001B4A8C" w:rsidP="001B4A8C">
      <w:pPr>
        <w:spacing w:after="0" w:line="240" w:lineRule="auto"/>
        <w:rPr>
          <w:rFonts w:ascii="Times New Roman" w:hAnsi="Times New Roman" w:cs="Times New Roman"/>
          <w:sz w:val="24"/>
          <w:szCs w:val="24"/>
        </w:rPr>
      </w:pPr>
    </w:p>
    <w:p w:rsidR="001B4A8C" w:rsidRDefault="001B4A8C" w:rsidP="001B4A8C">
      <w:pPr>
        <w:spacing w:after="0" w:line="240" w:lineRule="auto"/>
        <w:jc w:val="center"/>
        <w:rPr>
          <w:rFonts w:ascii="Times New Roman" w:hAnsi="Times New Roman" w:cs="Times New Roman"/>
          <w:b/>
          <w:sz w:val="28"/>
          <w:szCs w:val="28"/>
        </w:rPr>
      </w:pPr>
    </w:p>
    <w:p w:rsidR="001B4A8C" w:rsidRPr="00E95281" w:rsidRDefault="001B4A8C" w:rsidP="001B4A8C">
      <w:pPr>
        <w:spacing w:after="0" w:line="240" w:lineRule="auto"/>
        <w:jc w:val="center"/>
        <w:rPr>
          <w:rFonts w:ascii="Times New Roman" w:hAnsi="Times New Roman" w:cs="Times New Roman"/>
          <w:b/>
          <w:sz w:val="28"/>
          <w:szCs w:val="28"/>
        </w:rPr>
      </w:pPr>
      <w:r w:rsidRPr="00E95281">
        <w:rPr>
          <w:rFonts w:ascii="Times New Roman" w:hAnsi="Times New Roman" w:cs="Times New Roman"/>
          <w:b/>
          <w:sz w:val="28"/>
          <w:szCs w:val="28"/>
        </w:rPr>
        <w:t>Landscape Planning and Management at Klebang, Melaka</w:t>
      </w:r>
    </w:p>
    <w:p w:rsidR="001B4A8C" w:rsidRDefault="001B4A8C" w:rsidP="001B4A8C">
      <w:pPr>
        <w:spacing w:after="0" w:line="240" w:lineRule="auto"/>
        <w:jc w:val="center"/>
        <w:rPr>
          <w:rFonts w:ascii="Times New Roman" w:hAnsi="Times New Roman" w:cs="Times New Roman"/>
          <w:b/>
          <w:sz w:val="24"/>
          <w:szCs w:val="24"/>
        </w:rPr>
      </w:pPr>
    </w:p>
    <w:p w:rsidR="001B4A8C" w:rsidRPr="00FA0EAA" w:rsidRDefault="001B4A8C" w:rsidP="001B4A8C">
      <w:pPr>
        <w:spacing w:after="0" w:line="240" w:lineRule="auto"/>
        <w:jc w:val="center"/>
        <w:rPr>
          <w:rFonts w:ascii="Times New Roman" w:hAnsi="Times New Roman" w:cs="Times New Roman"/>
          <w:b/>
          <w:sz w:val="24"/>
          <w:szCs w:val="24"/>
        </w:rPr>
      </w:pPr>
    </w:p>
    <w:p w:rsidR="001B4A8C" w:rsidRPr="00FA0EAA" w:rsidRDefault="001B4A8C" w:rsidP="001B4A8C">
      <w:pPr>
        <w:spacing w:after="0" w:line="240" w:lineRule="auto"/>
        <w:rPr>
          <w:rFonts w:ascii="Times New Roman" w:hAnsi="Times New Roman" w:cs="Times New Roman"/>
          <w:b/>
          <w:sz w:val="24"/>
          <w:szCs w:val="24"/>
        </w:rPr>
      </w:pPr>
      <w:r w:rsidRPr="00FA0EAA">
        <w:rPr>
          <w:rFonts w:ascii="Times New Roman" w:hAnsi="Times New Roman" w:cs="Times New Roman"/>
          <w:b/>
          <w:sz w:val="24"/>
          <w:szCs w:val="24"/>
        </w:rPr>
        <w:t>Abstract</w:t>
      </w:r>
    </w:p>
    <w:p w:rsidR="001B4A8C" w:rsidRPr="00FA0EAA" w:rsidRDefault="001B4A8C" w:rsidP="001B4A8C">
      <w:pPr>
        <w:spacing w:after="0" w:line="240" w:lineRule="auto"/>
        <w:jc w:val="center"/>
        <w:rPr>
          <w:rFonts w:ascii="Times New Roman" w:hAnsi="Times New Roman" w:cs="Times New Roman"/>
          <w:b/>
          <w:sz w:val="24"/>
          <w:szCs w:val="24"/>
        </w:rPr>
      </w:pPr>
    </w:p>
    <w:p w:rsidR="001B4A8C" w:rsidRDefault="001B4A8C" w:rsidP="001B4A8C">
      <w:pPr>
        <w:autoSpaceDE w:val="0"/>
        <w:autoSpaceDN w:val="0"/>
        <w:adjustRightInd w:val="0"/>
        <w:spacing w:after="0" w:line="240" w:lineRule="auto"/>
        <w:jc w:val="both"/>
        <w:rPr>
          <w:rFonts w:ascii="Times New Roman" w:hAnsi="Times New Roman" w:cs="Times New Roman"/>
          <w:sz w:val="24"/>
          <w:szCs w:val="24"/>
        </w:rPr>
      </w:pPr>
      <w:r w:rsidRPr="00FA0EAA">
        <w:rPr>
          <w:rFonts w:ascii="Times New Roman" w:hAnsi="Times New Roman" w:cs="Times New Roman"/>
          <w:sz w:val="24"/>
          <w:szCs w:val="24"/>
        </w:rPr>
        <w:t>Landscape planning and management play important roles in creating a sustainable landscape in a recreational area. A well-planned landscape implementation can create a high quality recreational area and at the same time, can keep a community harmonious. The study is to identify whether the landscape facilities and elements are sufficiently provided. Also to</w:t>
      </w:r>
      <w:r>
        <w:rPr>
          <w:rFonts w:ascii="Times New Roman" w:hAnsi="Times New Roman" w:cs="Times New Roman"/>
          <w:sz w:val="24"/>
          <w:szCs w:val="24"/>
        </w:rPr>
        <w:t xml:space="preserve"> </w:t>
      </w:r>
      <w:r w:rsidRPr="00FA0EAA">
        <w:rPr>
          <w:rFonts w:ascii="Times New Roman" w:hAnsi="Times New Roman" w:cs="Times New Roman"/>
          <w:sz w:val="24"/>
          <w:szCs w:val="24"/>
        </w:rPr>
        <w:lastRenderedPageBreak/>
        <w:t xml:space="preserve">identify whether the community is truly satisfied with the landscape planning and if they have suggestion on the suitable landscape development concept upon the area. The chosen site is Dataran 1Malaysia Klebang, Melaka. Informal interviews, series of questionnaire and field observation were some of the data collecting methods used during the study. </w:t>
      </w:r>
      <w:r>
        <w:rPr>
          <w:rFonts w:ascii="Times New Roman" w:hAnsi="Times New Roman" w:cs="Times New Roman"/>
          <w:sz w:val="24"/>
          <w:szCs w:val="24"/>
        </w:rPr>
        <w:t>The s</w:t>
      </w:r>
      <w:r w:rsidRPr="00FA0EAA">
        <w:rPr>
          <w:rFonts w:ascii="Times New Roman" w:hAnsi="Times New Roman" w:cs="Times New Roman"/>
          <w:sz w:val="24"/>
          <w:szCs w:val="24"/>
        </w:rPr>
        <w:t xml:space="preserve">ample of the study was 80 respondents based on simple random sampling technique. The findings of the study showed that the landscape planning, implementation, development, and management of the area are </w:t>
      </w:r>
      <w:r>
        <w:rPr>
          <w:rFonts w:ascii="Times New Roman" w:hAnsi="Times New Roman" w:cs="Times New Roman"/>
          <w:sz w:val="24"/>
          <w:szCs w:val="24"/>
        </w:rPr>
        <w:t>at the</w:t>
      </w:r>
      <w:r w:rsidRPr="00FA0EAA">
        <w:rPr>
          <w:rFonts w:ascii="Times New Roman" w:hAnsi="Times New Roman" w:cs="Times New Roman"/>
          <w:sz w:val="24"/>
          <w:szCs w:val="24"/>
        </w:rPr>
        <w:t xml:space="preserve"> average </w:t>
      </w:r>
      <w:r>
        <w:rPr>
          <w:rFonts w:ascii="Times New Roman" w:hAnsi="Times New Roman" w:cs="Times New Roman"/>
          <w:sz w:val="24"/>
          <w:szCs w:val="24"/>
        </w:rPr>
        <w:t xml:space="preserve">level </w:t>
      </w:r>
      <w:r w:rsidRPr="00FA0EAA">
        <w:rPr>
          <w:rFonts w:ascii="Times New Roman" w:hAnsi="Times New Roman" w:cs="Times New Roman"/>
          <w:sz w:val="24"/>
          <w:szCs w:val="24"/>
        </w:rPr>
        <w:t>and need to be improved and enhanced to achieve a better and sustainable landscape condition. S</w:t>
      </w:r>
      <w:r>
        <w:rPr>
          <w:rFonts w:ascii="Times New Roman" w:hAnsi="Times New Roman" w:cs="Times New Roman"/>
          <w:sz w:val="24"/>
          <w:szCs w:val="24"/>
        </w:rPr>
        <w:t>everal</w:t>
      </w:r>
      <w:r w:rsidRPr="00FA0EAA">
        <w:rPr>
          <w:rFonts w:ascii="Times New Roman" w:hAnsi="Times New Roman" w:cs="Times New Roman"/>
          <w:sz w:val="24"/>
          <w:szCs w:val="24"/>
        </w:rPr>
        <w:t xml:space="preserve"> enhancement</w:t>
      </w:r>
      <w:r>
        <w:rPr>
          <w:rFonts w:ascii="Times New Roman" w:hAnsi="Times New Roman" w:cs="Times New Roman"/>
          <w:sz w:val="24"/>
          <w:szCs w:val="24"/>
        </w:rPr>
        <w:t>s</w:t>
      </w:r>
      <w:r w:rsidRPr="00FA0EAA">
        <w:rPr>
          <w:rFonts w:ascii="Times New Roman" w:hAnsi="Times New Roman" w:cs="Times New Roman"/>
          <w:sz w:val="24"/>
          <w:szCs w:val="24"/>
        </w:rPr>
        <w:t xml:space="preserve"> have been suggested such as, sufficient numbers of trees and shrubs must be </w:t>
      </w:r>
      <w:r>
        <w:rPr>
          <w:rFonts w:ascii="Times New Roman" w:hAnsi="Times New Roman" w:cs="Times New Roman"/>
          <w:sz w:val="24"/>
          <w:szCs w:val="24"/>
        </w:rPr>
        <w:t xml:space="preserve">planted, developing </w:t>
      </w:r>
      <w:r w:rsidRPr="00FA0EAA">
        <w:rPr>
          <w:rFonts w:ascii="Times New Roman" w:hAnsi="Times New Roman" w:cs="Times New Roman"/>
          <w:sz w:val="24"/>
          <w:szCs w:val="24"/>
        </w:rPr>
        <w:t xml:space="preserve">water elements, enhancement of pedestrian walkway and landscape furniture, </w:t>
      </w:r>
      <w:r>
        <w:rPr>
          <w:rFonts w:ascii="Times New Roman" w:hAnsi="Times New Roman" w:cs="Times New Roman"/>
          <w:sz w:val="24"/>
          <w:szCs w:val="24"/>
        </w:rPr>
        <w:t>and over</w:t>
      </w:r>
      <w:r w:rsidRPr="00FA0EAA">
        <w:rPr>
          <w:rFonts w:ascii="Times New Roman" w:hAnsi="Times New Roman" w:cs="Times New Roman"/>
          <w:sz w:val="24"/>
          <w:szCs w:val="24"/>
        </w:rPr>
        <w:t xml:space="preserve">all hardscape and softcape elements over the study area. This is very important to ensure that the first goal of developing the recreational area as a place to exercise plus for the wellbeing of the community is accomplished. </w:t>
      </w:r>
    </w:p>
    <w:p w:rsidR="001B4A8C" w:rsidRPr="00FF4021" w:rsidRDefault="001B4A8C" w:rsidP="001B4A8C">
      <w:pPr>
        <w:autoSpaceDE w:val="0"/>
        <w:autoSpaceDN w:val="0"/>
        <w:adjustRightInd w:val="0"/>
        <w:spacing w:after="0" w:line="240" w:lineRule="auto"/>
        <w:jc w:val="both"/>
        <w:rPr>
          <w:rFonts w:ascii="Times New Roman" w:hAnsi="Times New Roman" w:cs="Times New Roman"/>
          <w:sz w:val="24"/>
          <w:szCs w:val="24"/>
        </w:rPr>
      </w:pPr>
    </w:p>
    <w:p w:rsidR="001B4A8C" w:rsidRPr="00FA0EAA" w:rsidRDefault="001B4A8C" w:rsidP="001B4A8C">
      <w:pPr>
        <w:spacing w:after="0" w:line="240" w:lineRule="auto"/>
        <w:jc w:val="both"/>
        <w:rPr>
          <w:rFonts w:ascii="Times New Roman" w:hAnsi="Times New Roman" w:cs="Times New Roman"/>
          <w:b/>
          <w:sz w:val="24"/>
          <w:szCs w:val="24"/>
        </w:rPr>
      </w:pPr>
      <w:r w:rsidRPr="00FA0EAA">
        <w:rPr>
          <w:rFonts w:ascii="Times New Roman" w:hAnsi="Times New Roman" w:cs="Times New Roman"/>
          <w:b/>
          <w:sz w:val="24"/>
          <w:szCs w:val="24"/>
        </w:rPr>
        <w:t>Keyword</w:t>
      </w:r>
      <w:r>
        <w:rPr>
          <w:rFonts w:ascii="Times New Roman" w:hAnsi="Times New Roman" w:cs="Times New Roman"/>
          <w:b/>
          <w:sz w:val="24"/>
          <w:szCs w:val="24"/>
        </w:rPr>
        <w:t>s</w:t>
      </w:r>
      <w:r w:rsidRPr="00FA0EAA">
        <w:rPr>
          <w:rFonts w:ascii="Times New Roman" w:hAnsi="Times New Roman" w:cs="Times New Roman"/>
          <w:b/>
          <w:sz w:val="24"/>
          <w:szCs w:val="24"/>
        </w:rPr>
        <w:t xml:space="preserve">: </w:t>
      </w:r>
      <w:r w:rsidRPr="00502EC8">
        <w:rPr>
          <w:rFonts w:ascii="Times New Roman" w:hAnsi="Times New Roman" w:cs="Times New Roman"/>
          <w:sz w:val="24"/>
          <w:szCs w:val="24"/>
        </w:rPr>
        <w:t>wellbeing</w:t>
      </w:r>
      <w:r w:rsidRPr="00FA0EAA">
        <w:rPr>
          <w:rFonts w:ascii="Times New Roman" w:hAnsi="Times New Roman" w:cs="Times New Roman"/>
          <w:sz w:val="24"/>
          <w:szCs w:val="24"/>
        </w:rPr>
        <w:t xml:space="preserve">, landscape, development, environmental management, planning </w:t>
      </w:r>
    </w:p>
    <w:p w:rsidR="001B4A8C" w:rsidRDefault="001B4A8C" w:rsidP="001B4A8C">
      <w:pPr>
        <w:pStyle w:val="NoSpacing"/>
        <w:contextualSpacing/>
        <w:rPr>
          <w:rFonts w:ascii="Times New Roman" w:hAnsi="Times New Roman" w:cs="Times New Roman"/>
          <w:sz w:val="24"/>
          <w:szCs w:val="24"/>
        </w:rPr>
      </w:pPr>
    </w:p>
    <w:p w:rsidR="001B4A8C" w:rsidRPr="00FA0EAA" w:rsidRDefault="001B4A8C" w:rsidP="001B4A8C">
      <w:pPr>
        <w:pStyle w:val="NoSpacing"/>
        <w:contextualSpacing/>
        <w:rPr>
          <w:rFonts w:ascii="Times New Roman" w:hAnsi="Times New Roman" w:cs="Times New Roman"/>
          <w:sz w:val="24"/>
          <w:szCs w:val="24"/>
        </w:rPr>
      </w:pPr>
    </w:p>
    <w:p w:rsidR="001B4A8C" w:rsidRPr="00FA0EAA" w:rsidRDefault="001B4A8C" w:rsidP="001B4A8C">
      <w:pPr>
        <w:spacing w:after="0" w:line="240" w:lineRule="auto"/>
        <w:contextualSpacing/>
        <w:jc w:val="both"/>
        <w:rPr>
          <w:rFonts w:ascii="Times New Roman" w:hAnsi="Times New Roman" w:cs="Times New Roman"/>
          <w:b/>
          <w:sz w:val="24"/>
          <w:szCs w:val="24"/>
        </w:rPr>
      </w:pPr>
      <w:r w:rsidRPr="00FA0EAA">
        <w:rPr>
          <w:rFonts w:ascii="Times New Roman" w:hAnsi="Times New Roman" w:cs="Times New Roman"/>
          <w:b/>
          <w:sz w:val="24"/>
          <w:szCs w:val="24"/>
        </w:rPr>
        <w:t>Pengenalan</w:t>
      </w:r>
    </w:p>
    <w:p w:rsidR="001B4A8C" w:rsidRPr="00FA0EAA" w:rsidRDefault="001B4A8C" w:rsidP="001B4A8C">
      <w:pPr>
        <w:spacing w:after="0" w:line="240" w:lineRule="auto"/>
        <w:contextualSpacing/>
        <w:jc w:val="both"/>
        <w:rPr>
          <w:rFonts w:ascii="Times New Roman" w:hAnsi="Times New Roman" w:cs="Times New Roman"/>
          <w:b/>
          <w:sz w:val="24"/>
          <w:szCs w:val="24"/>
        </w:rPr>
      </w:pPr>
    </w:p>
    <w:p w:rsidR="001B4A8C" w:rsidRPr="00FA0EAA" w:rsidRDefault="001B4A8C" w:rsidP="001B4A8C">
      <w:pPr>
        <w:spacing w:after="0" w:line="240" w:lineRule="auto"/>
        <w:contextualSpacing/>
        <w:jc w:val="both"/>
        <w:rPr>
          <w:rFonts w:ascii="Times New Roman" w:hAnsi="Times New Roman" w:cs="Times New Roman"/>
          <w:sz w:val="24"/>
          <w:szCs w:val="24"/>
        </w:rPr>
      </w:pPr>
      <w:r w:rsidRPr="00FA0EAA">
        <w:rPr>
          <w:rFonts w:ascii="Times New Roman" w:hAnsi="Times New Roman" w:cs="Times New Roman"/>
          <w:sz w:val="24"/>
          <w:szCs w:val="24"/>
        </w:rPr>
        <w:t xml:space="preserve">Senibina landskap sering dibahagikan kepada tiga fasa atau tugas iaitu perancangan, reka bentuk dan pengurusan. Projek </w:t>
      </w:r>
      <w:r>
        <w:rPr>
          <w:rFonts w:ascii="Times New Roman" w:hAnsi="Times New Roman" w:cs="Times New Roman"/>
          <w:sz w:val="24"/>
          <w:szCs w:val="24"/>
        </w:rPr>
        <w:t xml:space="preserve">seni bina landskap </w:t>
      </w:r>
      <w:r w:rsidRPr="00FA0EAA">
        <w:rPr>
          <w:rFonts w:ascii="Times New Roman" w:hAnsi="Times New Roman" w:cs="Times New Roman"/>
          <w:sz w:val="24"/>
          <w:szCs w:val="24"/>
        </w:rPr>
        <w:t>biasanya berkem</w:t>
      </w:r>
      <w:r>
        <w:rPr>
          <w:rFonts w:ascii="Times New Roman" w:hAnsi="Times New Roman" w:cs="Times New Roman"/>
          <w:sz w:val="24"/>
          <w:szCs w:val="24"/>
        </w:rPr>
        <w:t>bang secara kronologi dan</w:t>
      </w:r>
      <w:r w:rsidRPr="00FA0EAA">
        <w:rPr>
          <w:rFonts w:ascii="Times New Roman" w:hAnsi="Times New Roman" w:cs="Times New Roman"/>
          <w:sz w:val="24"/>
          <w:szCs w:val="24"/>
        </w:rPr>
        <w:t xml:space="preserve"> hierarki </w:t>
      </w:r>
      <w:r>
        <w:rPr>
          <w:rFonts w:ascii="Times New Roman" w:hAnsi="Times New Roman" w:cs="Times New Roman"/>
          <w:sz w:val="24"/>
          <w:szCs w:val="24"/>
        </w:rPr>
        <w:t>iaitu i</w:t>
      </w:r>
      <w:r w:rsidRPr="00FA0EAA">
        <w:rPr>
          <w:rFonts w:ascii="Times New Roman" w:hAnsi="Times New Roman" w:cs="Times New Roman"/>
          <w:sz w:val="24"/>
          <w:szCs w:val="24"/>
        </w:rPr>
        <w:t xml:space="preserve">a bermula daripada rancangan yang ditetapkan oleh pihak berkuasa untuk </w:t>
      </w:r>
      <w:r>
        <w:rPr>
          <w:rFonts w:ascii="Times New Roman" w:hAnsi="Times New Roman" w:cs="Times New Roman"/>
          <w:sz w:val="24"/>
          <w:szCs w:val="24"/>
        </w:rPr>
        <w:t>me</w:t>
      </w:r>
      <w:r w:rsidRPr="00FA0EAA">
        <w:rPr>
          <w:rFonts w:ascii="Times New Roman" w:hAnsi="Times New Roman" w:cs="Times New Roman"/>
          <w:sz w:val="24"/>
          <w:szCs w:val="24"/>
        </w:rPr>
        <w:t xml:space="preserve">reka bentuk </w:t>
      </w:r>
      <w:r>
        <w:rPr>
          <w:rFonts w:ascii="Times New Roman" w:hAnsi="Times New Roman" w:cs="Times New Roman"/>
          <w:sz w:val="24"/>
          <w:szCs w:val="24"/>
        </w:rPr>
        <w:t xml:space="preserve">landskap </w:t>
      </w:r>
      <w:r w:rsidRPr="00FA0EAA">
        <w:rPr>
          <w:rFonts w:ascii="Times New Roman" w:hAnsi="Times New Roman" w:cs="Times New Roman"/>
          <w:sz w:val="24"/>
          <w:szCs w:val="24"/>
        </w:rPr>
        <w:t>yang lebih terperinci. Kemudian, direalisasikan melalui pembinaan atau penanaman, dan dengan amalan pengurusan dilaksanakan sebagai 'fasa akhir'. Konvensyen antarabangsa sering menetapkan penyertaan awam dalam perancangan dan pengurusan</w:t>
      </w:r>
      <w:r>
        <w:rPr>
          <w:rFonts w:ascii="Times New Roman" w:hAnsi="Times New Roman" w:cs="Times New Roman"/>
          <w:sz w:val="24"/>
          <w:szCs w:val="24"/>
        </w:rPr>
        <w:t xml:space="preserve"> sesuatu landskap</w:t>
      </w:r>
      <w:r w:rsidRPr="00FA0EAA">
        <w:rPr>
          <w:rFonts w:ascii="Times New Roman" w:hAnsi="Times New Roman" w:cs="Times New Roman"/>
          <w:sz w:val="24"/>
          <w:szCs w:val="24"/>
        </w:rPr>
        <w:t xml:space="preserve">. Banyak konsep dan perspektif tentang penglibatan pengguna yang berbeza-beza dalam </w:t>
      </w:r>
      <w:r>
        <w:rPr>
          <w:rFonts w:ascii="Times New Roman" w:hAnsi="Times New Roman" w:cs="Times New Roman"/>
          <w:sz w:val="24"/>
          <w:szCs w:val="24"/>
        </w:rPr>
        <w:t xml:space="preserve">pelbagai </w:t>
      </w:r>
      <w:r w:rsidRPr="00FA0EAA">
        <w:rPr>
          <w:rFonts w:ascii="Times New Roman" w:hAnsi="Times New Roman" w:cs="Times New Roman"/>
          <w:sz w:val="24"/>
          <w:szCs w:val="24"/>
        </w:rPr>
        <w:t xml:space="preserve">skala, pengagihan kuasa dan keupayaan pengetahuan telah dicadangkan. Walau bagaimanapun, penglibatan pengguna dalam proses pembangunan bersama sering bergantung kepada apa yang dilakukan oleh </w:t>
      </w:r>
      <w:r>
        <w:rPr>
          <w:rFonts w:ascii="Times New Roman" w:hAnsi="Times New Roman" w:cs="Times New Roman"/>
          <w:sz w:val="24"/>
          <w:szCs w:val="24"/>
        </w:rPr>
        <w:t>pihak berkuasa</w:t>
      </w:r>
      <w:r w:rsidRPr="00FA0EAA">
        <w:rPr>
          <w:rFonts w:ascii="Times New Roman" w:hAnsi="Times New Roman" w:cs="Times New Roman"/>
          <w:sz w:val="24"/>
          <w:szCs w:val="24"/>
        </w:rPr>
        <w:t xml:space="preserve"> tempatan (Jansson</w:t>
      </w:r>
      <w:r>
        <w:rPr>
          <w:rFonts w:ascii="Times New Roman" w:hAnsi="Times New Roman" w:cs="Times New Roman"/>
          <w:sz w:val="24"/>
          <w:szCs w:val="24"/>
        </w:rPr>
        <w:t xml:space="preserve"> et al.,</w:t>
      </w:r>
      <w:r w:rsidRPr="00FA0EAA">
        <w:rPr>
          <w:rFonts w:ascii="Times New Roman" w:hAnsi="Times New Roman" w:cs="Times New Roman"/>
          <w:sz w:val="24"/>
          <w:szCs w:val="24"/>
        </w:rPr>
        <w:t xml:space="preserve"> 2019).</w:t>
      </w:r>
    </w:p>
    <w:p w:rsidR="001B4A8C" w:rsidRPr="00FA0EAA" w:rsidRDefault="001B4A8C" w:rsidP="001B4A8C">
      <w:pPr>
        <w:spacing w:after="0"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Salah satu tarikan aktiviti pelancongan rekreasi di sesebuah kawasan adalah dari segi tarikan landskapnya sama ada landskap semula jadi atau buatan. </w:t>
      </w:r>
      <w:r w:rsidRPr="00FA0EAA">
        <w:rPr>
          <w:rFonts w:ascii="Times New Roman" w:hAnsi="Times New Roman" w:cs="Times New Roman"/>
          <w:sz w:val="24"/>
          <w:szCs w:val="24"/>
        </w:rPr>
        <w:t xml:space="preserve">Bagi negeri Melaka, sektor pelancongan rekreasi memainkan peranan penting dalam membantu menjana ekonomi negeri. Pengiktirafan Bandar Melaka sebagai ‘Bandaraya Warisan Dunia’ oleh UNESCO pada tahun 2008 umumnya </w:t>
      </w:r>
      <w:r>
        <w:rPr>
          <w:rFonts w:ascii="Times New Roman" w:hAnsi="Times New Roman" w:cs="Times New Roman"/>
          <w:sz w:val="24"/>
          <w:szCs w:val="24"/>
        </w:rPr>
        <w:t xml:space="preserve">telah </w:t>
      </w:r>
      <w:r w:rsidRPr="00FA0EAA">
        <w:rPr>
          <w:rFonts w:ascii="Times New Roman" w:hAnsi="Times New Roman" w:cs="Times New Roman"/>
          <w:sz w:val="24"/>
          <w:szCs w:val="24"/>
        </w:rPr>
        <w:t>membantu meningkatkan lagi prestasi pelancongan rekreasi di Melaka pada tahap yang lebih memberangsangkan. Keadaan ini dapat dilihat melalui perkembangan aktiviti pelancongan yang semakin rancak dipromosikan dari tahun ke ta</w:t>
      </w:r>
      <w:r>
        <w:rPr>
          <w:rFonts w:ascii="Times New Roman" w:hAnsi="Times New Roman" w:cs="Times New Roman"/>
          <w:sz w:val="24"/>
          <w:szCs w:val="24"/>
        </w:rPr>
        <w:t xml:space="preserve">hun. </w:t>
      </w:r>
      <w:r w:rsidRPr="00FA0EAA">
        <w:rPr>
          <w:rFonts w:ascii="Times New Roman" w:hAnsi="Times New Roman" w:cs="Times New Roman"/>
          <w:sz w:val="24"/>
          <w:szCs w:val="24"/>
        </w:rPr>
        <w:t>Selaras dengan moto ‘Melawat Melaka Bersejarah bererti Mel</w:t>
      </w:r>
      <w:r>
        <w:rPr>
          <w:rFonts w:ascii="Times New Roman" w:hAnsi="Times New Roman" w:cs="Times New Roman"/>
          <w:sz w:val="24"/>
          <w:szCs w:val="24"/>
        </w:rPr>
        <w:t>awat Malaysia’, pihak kerajaan n</w:t>
      </w:r>
      <w:r w:rsidRPr="00FA0EAA">
        <w:rPr>
          <w:rFonts w:ascii="Times New Roman" w:hAnsi="Times New Roman" w:cs="Times New Roman"/>
          <w:sz w:val="24"/>
          <w:szCs w:val="24"/>
        </w:rPr>
        <w:t>egeri Melaka dan swasta telah menjalankan pelbagai aktiviti dan mewujudkan pelbagai kawasan pelancongan</w:t>
      </w:r>
      <w:r>
        <w:rPr>
          <w:rFonts w:ascii="Times New Roman" w:hAnsi="Times New Roman" w:cs="Times New Roman"/>
          <w:sz w:val="24"/>
          <w:szCs w:val="24"/>
        </w:rPr>
        <w:t xml:space="preserve"> rekreasi untuk menarik </w:t>
      </w:r>
      <w:r w:rsidRPr="00FA0EAA">
        <w:rPr>
          <w:rFonts w:ascii="Times New Roman" w:hAnsi="Times New Roman" w:cs="Times New Roman"/>
          <w:sz w:val="24"/>
          <w:szCs w:val="24"/>
        </w:rPr>
        <w:t>ramai pelancong dari luar dan dalam negara untuk melawat negeri Melaka. Hal ini bertujuan menjadikan negeri Melaka membangun seiring dengan pembangunan yang berlaku di Malaysia. Terba</w:t>
      </w:r>
      <w:r>
        <w:rPr>
          <w:rFonts w:ascii="Times New Roman" w:hAnsi="Times New Roman" w:cs="Times New Roman"/>
          <w:sz w:val="24"/>
          <w:szCs w:val="24"/>
        </w:rPr>
        <w:t>ha</w:t>
      </w:r>
      <w:r w:rsidRPr="00FA0EAA">
        <w:rPr>
          <w:rFonts w:ascii="Times New Roman" w:hAnsi="Times New Roman" w:cs="Times New Roman"/>
          <w:sz w:val="24"/>
          <w:szCs w:val="24"/>
        </w:rPr>
        <w:t>ru, kerajaan negeri Melaka telah mengambil inisiatif membangunkan satu produk pelancongan rekreasi iaitu Dataran 1Malaysia Klebang, Melaka sebagai kawasan tumpuan pelancong. </w:t>
      </w:r>
    </w:p>
    <w:p w:rsidR="001B4A8C" w:rsidRDefault="001B4A8C" w:rsidP="001B4A8C">
      <w:pPr>
        <w:spacing w:after="0" w:line="240" w:lineRule="auto"/>
        <w:ind w:firstLine="720"/>
        <w:contextualSpacing/>
        <w:jc w:val="both"/>
        <w:rPr>
          <w:rFonts w:ascii="Times New Roman" w:hAnsi="Times New Roman" w:cs="Times New Roman"/>
          <w:sz w:val="24"/>
          <w:szCs w:val="24"/>
        </w:rPr>
      </w:pPr>
      <w:r w:rsidRPr="00FA0EAA">
        <w:rPr>
          <w:rFonts w:ascii="Times New Roman" w:hAnsi="Times New Roman" w:cs="Times New Roman"/>
          <w:sz w:val="24"/>
          <w:szCs w:val="24"/>
        </w:rPr>
        <w:t xml:space="preserve">Keperluan masyarakat kepada </w:t>
      </w:r>
      <w:r>
        <w:rPr>
          <w:rFonts w:ascii="Times New Roman" w:hAnsi="Times New Roman" w:cs="Times New Roman"/>
          <w:sz w:val="24"/>
          <w:szCs w:val="24"/>
        </w:rPr>
        <w:t xml:space="preserve">aktiviti </w:t>
      </w:r>
      <w:r w:rsidRPr="00FA0EAA">
        <w:rPr>
          <w:rFonts w:ascii="Times New Roman" w:hAnsi="Times New Roman" w:cs="Times New Roman"/>
          <w:sz w:val="24"/>
          <w:szCs w:val="24"/>
        </w:rPr>
        <w:t xml:space="preserve">rekreasi semakin ketara daripada peningkatan dalam mutu pendidikan dan status ekonomi. Bagi mewujudkan satu persekitaran kehidupan yang sihat, selesa dan menarik, penyelenggaraan kawasan taman dan rekreasi adalah penting dan perlu diberi perhatian yang serius serta diurus </w:t>
      </w:r>
      <w:r>
        <w:rPr>
          <w:rFonts w:ascii="Times New Roman" w:hAnsi="Times New Roman" w:cs="Times New Roman"/>
          <w:sz w:val="24"/>
          <w:szCs w:val="24"/>
        </w:rPr>
        <w:t>oleh pihak kerajaan. Dengan me</w:t>
      </w:r>
      <w:r w:rsidRPr="00FA0EAA">
        <w:rPr>
          <w:rFonts w:ascii="Times New Roman" w:hAnsi="Times New Roman" w:cs="Times New Roman"/>
          <w:sz w:val="24"/>
          <w:szCs w:val="24"/>
        </w:rPr>
        <w:t>wujudkan kawasan rekreasi yang menarik dan berfungsi, ia boleh meningkatkan imej sesebuah b</w:t>
      </w:r>
      <w:r>
        <w:rPr>
          <w:rFonts w:ascii="Times New Roman" w:hAnsi="Times New Roman" w:cs="Times New Roman"/>
          <w:sz w:val="24"/>
          <w:szCs w:val="24"/>
        </w:rPr>
        <w:t>andar atau pihak berkuasa t</w:t>
      </w:r>
      <w:r w:rsidRPr="00FA0EAA">
        <w:rPr>
          <w:rFonts w:ascii="Times New Roman" w:hAnsi="Times New Roman" w:cs="Times New Roman"/>
          <w:sz w:val="24"/>
          <w:szCs w:val="24"/>
        </w:rPr>
        <w:t xml:space="preserve">empatan (PBT). Menurut Wan Mohammad (1995), pendekatan </w:t>
      </w:r>
      <w:r w:rsidRPr="00FA0EAA">
        <w:rPr>
          <w:rFonts w:ascii="Times New Roman" w:hAnsi="Times New Roman" w:cs="Times New Roman"/>
          <w:sz w:val="24"/>
          <w:szCs w:val="24"/>
        </w:rPr>
        <w:lastRenderedPageBreak/>
        <w:t>penyelenggaraan landskap boleh meningkatkan penampilan yang baik dan jangka hayat sesuatu tapak kemudahan yang sedia ada. Oleh itu</w:t>
      </w:r>
      <w:r>
        <w:rPr>
          <w:rFonts w:ascii="Times New Roman" w:hAnsi="Times New Roman" w:cs="Times New Roman"/>
          <w:sz w:val="24"/>
          <w:szCs w:val="24"/>
        </w:rPr>
        <w:t>,</w:t>
      </w:r>
      <w:r w:rsidRPr="00FA0EAA">
        <w:rPr>
          <w:rFonts w:ascii="Times New Roman" w:hAnsi="Times New Roman" w:cs="Times New Roman"/>
          <w:sz w:val="24"/>
          <w:szCs w:val="24"/>
        </w:rPr>
        <w:t xml:space="preserve"> pihak kerajaan perlu menekankan aspek penyelenggaran terhadap kawasan-kawasan rekreasi yang dibangunkan dengan menerapkan penyelenggaran landskap yang terperinci. Oleh yang demikian dalam menjadikan satu kawasan rekreasi sebagai kawasan tumpuan pelancong, kajian perancangan dan pengurusan adalah perlu dilakukan untuk memastikan sesebuah taman rekreasi itu dikunjungi ramai. Selain itu, rekabentuk pembangunan persekitaran perlulah diuruskan dengan baik dan sistematik. </w:t>
      </w:r>
    </w:p>
    <w:p w:rsidR="001B4A8C" w:rsidRPr="00FA0EAA" w:rsidRDefault="001B4A8C" w:rsidP="001B4A8C">
      <w:pPr>
        <w:spacing w:after="0" w:line="240" w:lineRule="auto"/>
        <w:ind w:firstLine="720"/>
        <w:contextualSpacing/>
        <w:jc w:val="both"/>
        <w:rPr>
          <w:rFonts w:ascii="Times New Roman" w:hAnsi="Times New Roman" w:cs="Times New Roman"/>
          <w:bCs/>
          <w:sz w:val="24"/>
          <w:szCs w:val="24"/>
        </w:rPr>
      </w:pPr>
      <w:r w:rsidRPr="00FA0EAA">
        <w:rPr>
          <w:rFonts w:ascii="Times New Roman" w:hAnsi="Times New Roman" w:cs="Times New Roman"/>
          <w:sz w:val="24"/>
          <w:szCs w:val="24"/>
        </w:rPr>
        <w:t xml:space="preserve">Perancangan, perlaksanaan dan </w:t>
      </w:r>
      <w:r>
        <w:rPr>
          <w:rFonts w:ascii="Times New Roman" w:hAnsi="Times New Roman" w:cs="Times New Roman"/>
          <w:sz w:val="24"/>
          <w:szCs w:val="24"/>
        </w:rPr>
        <w:t>pengurusan landskap merupakan to</w:t>
      </w:r>
      <w:r w:rsidRPr="00FA0EAA">
        <w:rPr>
          <w:rFonts w:ascii="Times New Roman" w:hAnsi="Times New Roman" w:cs="Times New Roman"/>
          <w:sz w:val="24"/>
          <w:szCs w:val="24"/>
        </w:rPr>
        <w:t>nggak penting dalam menjayakan sesuatu kawasan pelancongan rekreasi. Walaupun perkembangan landskap telah wujud di kawasan kajian dan menghasilkan beberapa perubahan alam semula</w:t>
      </w:r>
      <w:r>
        <w:rPr>
          <w:rFonts w:ascii="Times New Roman" w:hAnsi="Times New Roman" w:cs="Times New Roman"/>
          <w:sz w:val="24"/>
          <w:szCs w:val="24"/>
        </w:rPr>
        <w:t xml:space="preserve"> </w:t>
      </w:r>
      <w:r w:rsidRPr="00FA0EAA">
        <w:rPr>
          <w:rFonts w:ascii="Times New Roman" w:hAnsi="Times New Roman" w:cs="Times New Roman"/>
          <w:sz w:val="24"/>
          <w:szCs w:val="24"/>
        </w:rPr>
        <w:t>jadi. Namun begitu</w:t>
      </w:r>
      <w:r>
        <w:rPr>
          <w:rFonts w:ascii="Times New Roman" w:hAnsi="Times New Roman" w:cs="Times New Roman"/>
          <w:sz w:val="24"/>
          <w:szCs w:val="24"/>
        </w:rPr>
        <w:t>,</w:t>
      </w:r>
      <w:r w:rsidRPr="00FA0EAA">
        <w:rPr>
          <w:rFonts w:ascii="Times New Roman" w:hAnsi="Times New Roman" w:cs="Times New Roman"/>
          <w:sz w:val="24"/>
          <w:szCs w:val="24"/>
        </w:rPr>
        <w:t xml:space="preserve"> masih terdapat kelemahan di dalam perancangan landskap. </w:t>
      </w:r>
      <w:r w:rsidRPr="00D13F57">
        <w:rPr>
          <w:rFonts w:ascii="Times New Roman" w:hAnsi="Times New Roman" w:cs="Times New Roman"/>
          <w:sz w:val="24"/>
          <w:szCs w:val="24"/>
        </w:rPr>
        <w:t>Penyediaan landskap di sesebuah taman rekreasi awam merupakan salah satu kemudahan yang disediakan oleh PBT khususnya kepada komuniti bandar. Pengurusan landskap yang baik dan berkualiti akan mempengaruhi kunjungan dan tahap kepuasan pengunjung. Walau bagaimanapun, pengurusan landskap di kebanyakan taman awam secara umumnya masih berada pada tahap yang rendah.</w:t>
      </w:r>
      <w:r w:rsidRPr="00FA0EAA">
        <w:rPr>
          <w:rFonts w:ascii="Times New Roman" w:hAnsi="Times New Roman" w:cs="Times New Roman"/>
          <w:sz w:val="24"/>
          <w:szCs w:val="24"/>
        </w:rPr>
        <w:t xml:space="preserve"> </w:t>
      </w:r>
      <w:r>
        <w:rPr>
          <w:rFonts w:ascii="Times New Roman" w:hAnsi="Times New Roman" w:cs="Times New Roman"/>
          <w:sz w:val="24"/>
          <w:szCs w:val="24"/>
        </w:rPr>
        <w:t>Dalam hal ini, k</w:t>
      </w:r>
      <w:r w:rsidRPr="00FA0EAA">
        <w:rPr>
          <w:rFonts w:ascii="Times New Roman" w:hAnsi="Times New Roman" w:cs="Times New Roman"/>
          <w:sz w:val="24"/>
          <w:szCs w:val="24"/>
        </w:rPr>
        <w:t xml:space="preserve">ajian mengenai persepsi masyarakat terhadap pelaksanaan perancangan landskap di kawasan pelancongan rekreasi </w:t>
      </w:r>
      <w:r>
        <w:rPr>
          <w:rFonts w:ascii="Times New Roman" w:hAnsi="Times New Roman" w:cs="Times New Roman"/>
          <w:sz w:val="24"/>
          <w:szCs w:val="24"/>
        </w:rPr>
        <w:t xml:space="preserve">iaitu di Dataran 1Malaysia, Klebang, Melaka </w:t>
      </w:r>
      <w:r w:rsidRPr="00FA0EAA">
        <w:rPr>
          <w:rFonts w:ascii="Times New Roman" w:hAnsi="Times New Roman" w:cs="Times New Roman"/>
          <w:sz w:val="24"/>
          <w:szCs w:val="24"/>
        </w:rPr>
        <w:t>ini</w:t>
      </w:r>
      <w:r>
        <w:rPr>
          <w:rFonts w:ascii="Times New Roman" w:hAnsi="Times New Roman" w:cs="Times New Roman"/>
          <w:sz w:val="24"/>
          <w:szCs w:val="24"/>
        </w:rPr>
        <w:t xml:space="preserve"> telah</w:t>
      </w:r>
      <w:r w:rsidRPr="00FA0EAA">
        <w:rPr>
          <w:rFonts w:ascii="Times New Roman" w:hAnsi="Times New Roman" w:cs="Times New Roman"/>
          <w:sz w:val="24"/>
          <w:szCs w:val="24"/>
        </w:rPr>
        <w:t xml:space="preserve"> dilakukan untuk mengenal</w:t>
      </w:r>
      <w:r>
        <w:rPr>
          <w:rFonts w:ascii="Times New Roman" w:hAnsi="Times New Roman" w:cs="Times New Roman"/>
          <w:sz w:val="24"/>
          <w:szCs w:val="24"/>
        </w:rPr>
        <w:t xml:space="preserve"> </w:t>
      </w:r>
      <w:r w:rsidRPr="00FA0EAA">
        <w:rPr>
          <w:rFonts w:ascii="Times New Roman" w:hAnsi="Times New Roman" w:cs="Times New Roman"/>
          <w:sz w:val="24"/>
          <w:szCs w:val="24"/>
        </w:rPr>
        <w:t>pasti isu dan masalah yang timbul di kawasan kajian.</w:t>
      </w:r>
    </w:p>
    <w:p w:rsidR="001B4A8C" w:rsidRDefault="001B4A8C" w:rsidP="001B4A8C">
      <w:pPr>
        <w:spacing w:after="0" w:line="240" w:lineRule="auto"/>
        <w:jc w:val="both"/>
        <w:rPr>
          <w:rFonts w:ascii="Times New Roman" w:hAnsi="Times New Roman" w:cs="Times New Roman"/>
          <w:bCs/>
          <w:sz w:val="24"/>
          <w:szCs w:val="24"/>
        </w:rPr>
      </w:pPr>
    </w:p>
    <w:p w:rsidR="001B4A8C" w:rsidRPr="00FA0EAA" w:rsidRDefault="001B4A8C" w:rsidP="001B4A8C">
      <w:pPr>
        <w:spacing w:after="0" w:line="240" w:lineRule="auto"/>
        <w:jc w:val="both"/>
        <w:rPr>
          <w:rFonts w:ascii="Times New Roman" w:hAnsi="Times New Roman" w:cs="Times New Roman"/>
          <w:bCs/>
          <w:sz w:val="24"/>
          <w:szCs w:val="24"/>
        </w:rPr>
      </w:pPr>
    </w:p>
    <w:p w:rsidR="001B4A8C" w:rsidRPr="00FA0EAA" w:rsidRDefault="001B4A8C" w:rsidP="001B4A8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Kajian l</w:t>
      </w:r>
      <w:r w:rsidRPr="00FA0EAA">
        <w:rPr>
          <w:rFonts w:ascii="Times New Roman" w:hAnsi="Times New Roman" w:cs="Times New Roman"/>
          <w:b/>
          <w:sz w:val="24"/>
          <w:szCs w:val="24"/>
        </w:rPr>
        <w:t>iteratur</w:t>
      </w:r>
    </w:p>
    <w:p w:rsidR="001B4A8C" w:rsidRPr="00FA0EAA" w:rsidRDefault="001B4A8C" w:rsidP="001B4A8C">
      <w:pPr>
        <w:spacing w:after="0" w:line="240" w:lineRule="auto"/>
        <w:jc w:val="both"/>
        <w:rPr>
          <w:rFonts w:ascii="Times New Roman" w:hAnsi="Times New Roman" w:cs="Times New Roman"/>
          <w:b/>
          <w:sz w:val="24"/>
          <w:szCs w:val="24"/>
        </w:rPr>
      </w:pPr>
    </w:p>
    <w:p w:rsidR="001B4A8C" w:rsidRPr="00FA0EAA" w:rsidRDefault="001B4A8C" w:rsidP="001B4A8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Taman rekreasi </w:t>
      </w:r>
      <w:r w:rsidRPr="00FA0EAA">
        <w:rPr>
          <w:rFonts w:ascii="Times New Roman" w:hAnsi="Times New Roman" w:cs="Times New Roman"/>
          <w:sz w:val="24"/>
          <w:szCs w:val="24"/>
        </w:rPr>
        <w:t>merupakan salah satu kemudahan fasiliti yang perlu disediakan oleh P</w:t>
      </w:r>
      <w:r>
        <w:rPr>
          <w:rFonts w:ascii="Times New Roman" w:hAnsi="Times New Roman" w:cs="Times New Roman"/>
          <w:sz w:val="24"/>
          <w:szCs w:val="24"/>
        </w:rPr>
        <w:t>BT</w:t>
      </w:r>
      <w:r w:rsidRPr="00FA0EAA">
        <w:rPr>
          <w:rFonts w:ascii="Times New Roman" w:hAnsi="Times New Roman" w:cs="Times New Roman"/>
          <w:sz w:val="24"/>
          <w:szCs w:val="24"/>
        </w:rPr>
        <w:t xml:space="preserve"> dan menjadi satu keperluan hidup bagi setiap lapisan masyarakat terutamanya komuniti bandar. Kewujudan taman rekreasi merupakan salah satu elemen penting di dalam pembangunan sesebuah kawasan kerana ia menyediakan kemudahan khas kepada orang awam untuk berekreasi dan beriadah secara percuma. Penyediaan taman rekreasi</w:t>
      </w:r>
      <w:r>
        <w:rPr>
          <w:rFonts w:ascii="Times New Roman" w:hAnsi="Times New Roman" w:cs="Times New Roman"/>
          <w:sz w:val="24"/>
          <w:szCs w:val="24"/>
        </w:rPr>
        <w:t>,</w:t>
      </w:r>
      <w:r w:rsidRPr="00FA0EAA">
        <w:rPr>
          <w:rFonts w:ascii="Times New Roman" w:hAnsi="Times New Roman" w:cs="Times New Roman"/>
          <w:sz w:val="24"/>
          <w:szCs w:val="24"/>
        </w:rPr>
        <w:t xml:space="preserve"> menurut Jubenville</w:t>
      </w:r>
      <w:r>
        <w:rPr>
          <w:rFonts w:ascii="Times New Roman" w:hAnsi="Times New Roman" w:cs="Times New Roman"/>
          <w:sz w:val="24"/>
          <w:szCs w:val="24"/>
        </w:rPr>
        <w:t xml:space="preserve"> dan Ben</w:t>
      </w:r>
      <w:r w:rsidRPr="00FA0EAA">
        <w:rPr>
          <w:rFonts w:ascii="Times New Roman" w:hAnsi="Times New Roman" w:cs="Times New Roman"/>
          <w:sz w:val="24"/>
          <w:szCs w:val="24"/>
        </w:rPr>
        <w:t xml:space="preserve"> (19</w:t>
      </w:r>
      <w:r>
        <w:rPr>
          <w:rFonts w:ascii="Times New Roman" w:hAnsi="Times New Roman" w:cs="Times New Roman"/>
          <w:sz w:val="24"/>
          <w:szCs w:val="24"/>
        </w:rPr>
        <w:t>93</w:t>
      </w:r>
      <w:r w:rsidRPr="00FA0EAA">
        <w:rPr>
          <w:rFonts w:ascii="Times New Roman" w:hAnsi="Times New Roman" w:cs="Times New Roman"/>
          <w:sz w:val="24"/>
          <w:szCs w:val="24"/>
        </w:rPr>
        <w:t>)</w:t>
      </w:r>
      <w:r>
        <w:rPr>
          <w:rFonts w:ascii="Times New Roman" w:hAnsi="Times New Roman" w:cs="Times New Roman"/>
          <w:sz w:val="24"/>
          <w:szCs w:val="24"/>
        </w:rPr>
        <w:t>,</w:t>
      </w:r>
      <w:r w:rsidRPr="00FA0EAA">
        <w:rPr>
          <w:rFonts w:ascii="Times New Roman" w:hAnsi="Times New Roman" w:cs="Times New Roman"/>
          <w:sz w:val="24"/>
          <w:szCs w:val="24"/>
        </w:rPr>
        <w:t xml:space="preserve"> adalah sebagai salah satu elemen di dalam sistem sosial yang membantu menggalakkan pertumbuhan semangat kekitaan (</w:t>
      </w:r>
      <w:r w:rsidRPr="00FA0EAA">
        <w:rPr>
          <w:rFonts w:ascii="Times New Roman" w:hAnsi="Times New Roman" w:cs="Times New Roman"/>
          <w:i/>
          <w:sz w:val="24"/>
          <w:szCs w:val="24"/>
        </w:rPr>
        <w:t>integrity</w:t>
      </w:r>
      <w:r w:rsidRPr="00FA0EAA">
        <w:rPr>
          <w:rFonts w:ascii="Times New Roman" w:hAnsi="Times New Roman" w:cs="Times New Roman"/>
          <w:sz w:val="24"/>
          <w:szCs w:val="24"/>
        </w:rPr>
        <w:t>).</w:t>
      </w:r>
      <w:r>
        <w:rPr>
          <w:rFonts w:ascii="Times New Roman" w:hAnsi="Times New Roman" w:cs="Times New Roman"/>
          <w:sz w:val="24"/>
          <w:szCs w:val="24"/>
        </w:rPr>
        <w:t xml:space="preserve"> </w:t>
      </w:r>
      <w:r w:rsidRPr="00FA0EAA">
        <w:rPr>
          <w:rFonts w:ascii="Times New Roman" w:hAnsi="Times New Roman" w:cs="Times New Roman"/>
          <w:sz w:val="24"/>
          <w:szCs w:val="24"/>
        </w:rPr>
        <w:t xml:space="preserve">Taman rekreasi merupakan sebahagian daripada tanah lapang yang termaktub dalam Akta Perancangan </w:t>
      </w:r>
      <w:r>
        <w:rPr>
          <w:rFonts w:ascii="Times New Roman" w:hAnsi="Times New Roman" w:cs="Times New Roman"/>
          <w:sz w:val="24"/>
          <w:szCs w:val="24"/>
        </w:rPr>
        <w:t>Bandar dan Desa 1976 (Akta 172). T</w:t>
      </w:r>
      <w:r w:rsidRPr="00FA0EAA">
        <w:rPr>
          <w:rFonts w:ascii="Times New Roman" w:hAnsi="Times New Roman" w:cs="Times New Roman"/>
          <w:bCs/>
          <w:sz w:val="24"/>
          <w:szCs w:val="24"/>
        </w:rPr>
        <w:t>anah lapang</w:t>
      </w:r>
      <w:r w:rsidRPr="00FA0EAA">
        <w:rPr>
          <w:rFonts w:ascii="Times New Roman" w:hAnsi="Times New Roman" w:cs="Times New Roman"/>
          <w:b/>
          <w:bCs/>
          <w:sz w:val="24"/>
          <w:szCs w:val="24"/>
        </w:rPr>
        <w:t xml:space="preserve"> </w:t>
      </w:r>
      <w:r w:rsidRPr="00FA0EAA">
        <w:rPr>
          <w:rFonts w:ascii="Times New Roman" w:hAnsi="Times New Roman" w:cs="Times New Roman"/>
          <w:sz w:val="24"/>
          <w:szCs w:val="24"/>
        </w:rPr>
        <w:t xml:space="preserve">telah ditafsirkan sebagai </w:t>
      </w:r>
      <w:r w:rsidRPr="00FA0EAA">
        <w:rPr>
          <w:rFonts w:ascii="Times New Roman" w:hAnsi="Times New Roman" w:cs="Times New Roman"/>
          <w:iCs/>
          <w:sz w:val="24"/>
          <w:szCs w:val="24"/>
        </w:rPr>
        <w:t>mana-mana tanah sama ada yang dikepung atau yang tidak disusun atur atau dirizabkan untuk disusun atur keseluruhannya atau sebahagiannya sebagai suatu taman bunga awam, taman awam, padang sukan dan rekreasi awam, tempat makan angin awam, tempat jalan kaki awam atau sebagai suatu tempat awam.</w:t>
      </w:r>
      <w:r w:rsidRPr="00FA0EAA">
        <w:rPr>
          <w:rFonts w:ascii="Times New Roman" w:hAnsi="Times New Roman" w:cs="Times New Roman"/>
          <w:i/>
          <w:iCs/>
          <w:sz w:val="24"/>
          <w:szCs w:val="24"/>
        </w:rPr>
        <w:t xml:space="preserve"> </w:t>
      </w:r>
      <w:r w:rsidRPr="00FA0EAA">
        <w:rPr>
          <w:rFonts w:ascii="Times New Roman" w:hAnsi="Times New Roman" w:cs="Times New Roman"/>
          <w:sz w:val="24"/>
          <w:szCs w:val="24"/>
        </w:rPr>
        <w:t>Tanah lapang dan rekreasi adalah saling</w:t>
      </w:r>
      <w:r>
        <w:rPr>
          <w:rFonts w:ascii="Times New Roman" w:hAnsi="Times New Roman" w:cs="Times New Roman"/>
          <w:sz w:val="24"/>
          <w:szCs w:val="24"/>
        </w:rPr>
        <w:t xml:space="preserve"> berkaitan. Tanah lapang </w:t>
      </w:r>
      <w:r w:rsidRPr="00FA0EAA">
        <w:rPr>
          <w:rFonts w:ascii="Times New Roman" w:hAnsi="Times New Roman" w:cs="Times New Roman"/>
          <w:sz w:val="24"/>
          <w:szCs w:val="24"/>
        </w:rPr>
        <w:t>merupakan suatu ruang atau tapak yang dikhaskan untuk tujuan seperti yang telah ditetapkan oleh akta. Manakala rekreasi pula merupakan aktiviti yang dijalankan di atas mana-mana tanah lapang. Tanah lapang dan rekreasi adalah merupakan satu kawasan awam yang digunakan untuk tujuan riadah yang tidak dikenakan sebarang bayaran masuk.</w:t>
      </w:r>
    </w:p>
    <w:p w:rsidR="001B4A8C" w:rsidRPr="00FA0EAA" w:rsidRDefault="001B4A8C" w:rsidP="001B4A8C">
      <w:pPr>
        <w:spacing w:after="0" w:line="240" w:lineRule="auto"/>
        <w:ind w:firstLine="720"/>
        <w:contextualSpacing/>
        <w:jc w:val="both"/>
        <w:rPr>
          <w:rFonts w:ascii="Times New Roman" w:hAnsi="Times New Roman" w:cs="Times New Roman"/>
          <w:sz w:val="24"/>
          <w:szCs w:val="24"/>
        </w:rPr>
      </w:pPr>
      <w:r w:rsidRPr="00FA0EAA">
        <w:rPr>
          <w:rFonts w:ascii="Times New Roman" w:hAnsi="Times New Roman" w:cs="Times New Roman"/>
          <w:sz w:val="24"/>
          <w:szCs w:val="24"/>
        </w:rPr>
        <w:t>Kemudahan kawasan lapang dan rekreasi memainkan peranan penting dalam menggalakkan penduduk setempat mengamalkan gaya hidup sihat dan secara tidak langsung ia menjadi daya tarikan pelancongan bagi sesebuah kawasan. Tarikan terhadap kawasan ini adalah dipengaruhi oleh reka bentuk taman, jenis aktiviti, tahap penyelenggaraan dan kualiti kemudahan sokongan yang ditawarkan oleh kawasan pelancongan rekreasi tersebut. Pembangunan secara lestari adalah proses membuat keputusan bersama oleh pihak yang berkepentingan dalam merancang pembangunan wilayah seperti PBT</w:t>
      </w:r>
      <w:r>
        <w:rPr>
          <w:rFonts w:ascii="Times New Roman" w:hAnsi="Times New Roman" w:cs="Times New Roman"/>
          <w:sz w:val="24"/>
          <w:szCs w:val="24"/>
        </w:rPr>
        <w:t>, badan bukan k</w:t>
      </w:r>
      <w:r w:rsidRPr="00FA0EAA">
        <w:rPr>
          <w:rFonts w:ascii="Times New Roman" w:hAnsi="Times New Roman" w:cs="Times New Roman"/>
          <w:sz w:val="24"/>
          <w:szCs w:val="24"/>
        </w:rPr>
        <w:t xml:space="preserve">erajaan, persatuan perniaga setempat dan pengguna bagi memastikan aktiviti ekonomi, kebajikan penduduk (termasuk kesihatan) dan ekosistem sama-sama diberi pertimbangan tersepadu bagi </w:t>
      </w:r>
      <w:r w:rsidRPr="00FA0EAA">
        <w:rPr>
          <w:rFonts w:ascii="Times New Roman" w:hAnsi="Times New Roman" w:cs="Times New Roman"/>
          <w:sz w:val="24"/>
          <w:szCs w:val="24"/>
        </w:rPr>
        <w:lastRenderedPageBreak/>
        <w:t>memastikan generasi kini dan akan datang dapat memenuhi keperluannya secara berterusan (Er et al.</w:t>
      </w:r>
      <w:r>
        <w:rPr>
          <w:rFonts w:ascii="Times New Roman" w:hAnsi="Times New Roman" w:cs="Times New Roman"/>
          <w:sz w:val="24"/>
          <w:szCs w:val="24"/>
        </w:rPr>
        <w:t>,</w:t>
      </w:r>
      <w:r w:rsidRPr="00FA0EAA">
        <w:rPr>
          <w:rFonts w:ascii="Times New Roman" w:hAnsi="Times New Roman" w:cs="Times New Roman"/>
          <w:sz w:val="24"/>
          <w:szCs w:val="24"/>
        </w:rPr>
        <w:t xml:space="preserve"> 2015). </w:t>
      </w:r>
    </w:p>
    <w:p w:rsidR="001B4A8C" w:rsidRPr="00FA0EAA" w:rsidRDefault="001B4A8C" w:rsidP="001B4A8C">
      <w:pPr>
        <w:spacing w:after="0" w:line="240" w:lineRule="auto"/>
        <w:jc w:val="both"/>
        <w:rPr>
          <w:rFonts w:ascii="Times New Roman" w:hAnsi="Times New Roman" w:cs="Times New Roman"/>
          <w:b/>
          <w:sz w:val="24"/>
          <w:szCs w:val="24"/>
        </w:rPr>
      </w:pPr>
    </w:p>
    <w:p w:rsidR="001B4A8C" w:rsidRPr="00FA0EAA" w:rsidRDefault="001B4A8C" w:rsidP="001B4A8C">
      <w:pPr>
        <w:spacing w:after="0" w:line="240" w:lineRule="auto"/>
        <w:jc w:val="both"/>
        <w:rPr>
          <w:rFonts w:ascii="Times New Roman" w:hAnsi="Times New Roman" w:cs="Times New Roman"/>
          <w:i/>
          <w:sz w:val="24"/>
          <w:szCs w:val="24"/>
        </w:rPr>
      </w:pPr>
      <w:r w:rsidRPr="00FA0EAA">
        <w:rPr>
          <w:rFonts w:ascii="Times New Roman" w:hAnsi="Times New Roman" w:cs="Times New Roman"/>
          <w:i/>
          <w:sz w:val="24"/>
          <w:szCs w:val="24"/>
        </w:rPr>
        <w:t>P</w:t>
      </w:r>
      <w:r>
        <w:rPr>
          <w:rFonts w:ascii="Times New Roman" w:hAnsi="Times New Roman" w:cs="Times New Roman"/>
          <w:i/>
          <w:sz w:val="24"/>
          <w:szCs w:val="24"/>
        </w:rPr>
        <w:t>engurusan l</w:t>
      </w:r>
      <w:r w:rsidRPr="00FA0EAA">
        <w:rPr>
          <w:rFonts w:ascii="Times New Roman" w:hAnsi="Times New Roman" w:cs="Times New Roman"/>
          <w:i/>
          <w:sz w:val="24"/>
          <w:szCs w:val="24"/>
        </w:rPr>
        <w:t>andskap</w:t>
      </w:r>
    </w:p>
    <w:p w:rsidR="001B4A8C" w:rsidRPr="00FA0EAA" w:rsidRDefault="001B4A8C" w:rsidP="001B4A8C">
      <w:pPr>
        <w:spacing w:after="0" w:line="240" w:lineRule="auto"/>
        <w:jc w:val="both"/>
        <w:rPr>
          <w:rFonts w:ascii="Times New Roman" w:hAnsi="Times New Roman" w:cs="Times New Roman"/>
          <w:b/>
          <w:sz w:val="24"/>
          <w:szCs w:val="24"/>
        </w:rPr>
      </w:pPr>
    </w:p>
    <w:p w:rsidR="001B4A8C" w:rsidRPr="00FA0EAA" w:rsidRDefault="001B4A8C" w:rsidP="001B4A8C">
      <w:pPr>
        <w:spacing w:after="0" w:line="240" w:lineRule="auto"/>
        <w:jc w:val="both"/>
        <w:rPr>
          <w:rFonts w:ascii="Times New Roman" w:hAnsi="Times New Roman" w:cs="Times New Roman"/>
          <w:sz w:val="24"/>
          <w:szCs w:val="24"/>
        </w:rPr>
      </w:pPr>
      <w:r w:rsidRPr="00FA0EAA">
        <w:rPr>
          <w:rFonts w:ascii="Times New Roman" w:hAnsi="Times New Roman" w:cs="Times New Roman"/>
          <w:sz w:val="24"/>
          <w:szCs w:val="24"/>
          <w:lang w:val="ms-MY"/>
        </w:rPr>
        <w:t xml:space="preserve">Landskap adalah tahap spatial yang ideal untuk menguruskan sesebuah kawasan kerana banyak proses dan gangguan ekologi berlaku pada skala tersebut. Selain itu, proses pembuatan keputusan peringkat landskap dapat meningkatkan kecekapan pengurusan, seperti usaha pemilik petak kecil dalam meningkatkan ekonomi skala operasi mereka dengan menyewa atau menjual produk bersama. Pengurusan adalah proses sesebuah organisasi yang merangkumi perancangan strategik, penetapan objektif, pengurusan sumber, penggunaan tenaga kerja dan aset kewangan yang diperlukan untuk mencapai objektif, dan mengukur keputusan </w:t>
      </w:r>
      <w:r w:rsidRPr="00FA0EAA">
        <w:rPr>
          <w:rFonts w:ascii="Times New Roman" w:hAnsi="Times New Roman" w:cs="Times New Roman"/>
          <w:sz w:val="24"/>
          <w:szCs w:val="24"/>
        </w:rPr>
        <w:t>(Fischer</w:t>
      </w:r>
      <w:r>
        <w:rPr>
          <w:rFonts w:ascii="Times New Roman" w:hAnsi="Times New Roman" w:cs="Times New Roman"/>
          <w:sz w:val="24"/>
          <w:szCs w:val="24"/>
        </w:rPr>
        <w:t xml:space="preserve"> et al.,</w:t>
      </w:r>
      <w:r w:rsidRPr="00FA0EAA">
        <w:rPr>
          <w:rFonts w:ascii="Times New Roman" w:hAnsi="Times New Roman" w:cs="Times New Roman"/>
          <w:sz w:val="24"/>
          <w:szCs w:val="24"/>
        </w:rPr>
        <w:t xml:space="preserve"> 2019). </w:t>
      </w:r>
    </w:p>
    <w:p w:rsidR="001B4A8C" w:rsidRPr="00FA0EAA" w:rsidRDefault="001B4A8C" w:rsidP="001B4A8C">
      <w:pPr>
        <w:spacing w:after="0" w:line="240" w:lineRule="auto"/>
        <w:jc w:val="both"/>
        <w:rPr>
          <w:rFonts w:ascii="Times New Roman" w:eastAsia="Times New Roman" w:hAnsi="Times New Roman" w:cs="Times New Roman"/>
          <w:sz w:val="24"/>
          <w:szCs w:val="24"/>
          <w:lang w:val="ms-MY"/>
        </w:rPr>
      </w:pPr>
      <w:r>
        <w:rPr>
          <w:rFonts w:ascii="Times New Roman" w:hAnsi="Times New Roman" w:cs="Times New Roman"/>
          <w:sz w:val="24"/>
          <w:szCs w:val="24"/>
          <w:shd w:val="clear" w:color="auto" w:fill="FFFFFF"/>
        </w:rPr>
        <w:tab/>
      </w:r>
      <w:r w:rsidRPr="00FA0EAA">
        <w:rPr>
          <w:rFonts w:ascii="Times New Roman" w:hAnsi="Times New Roman" w:cs="Times New Roman"/>
          <w:sz w:val="24"/>
          <w:szCs w:val="24"/>
        </w:rPr>
        <w:t xml:space="preserve">Deborah dan Andrew (2008) </w:t>
      </w:r>
      <w:r w:rsidRPr="00FA0EAA">
        <w:rPr>
          <w:rFonts w:ascii="Times New Roman" w:eastAsia="Times New Roman" w:hAnsi="Times New Roman" w:cs="Times New Roman"/>
          <w:sz w:val="24"/>
          <w:szCs w:val="24"/>
          <w:lang w:val="ms-MY"/>
        </w:rPr>
        <w:t>menjelaska</w:t>
      </w:r>
      <w:r>
        <w:rPr>
          <w:rFonts w:ascii="Times New Roman" w:eastAsia="Times New Roman" w:hAnsi="Times New Roman" w:cs="Times New Roman"/>
          <w:sz w:val="24"/>
          <w:szCs w:val="24"/>
          <w:lang w:val="ms-MY"/>
        </w:rPr>
        <w:t>n bahawa bagaimana peningkatan taman k</w:t>
      </w:r>
      <w:r w:rsidRPr="00FA0EAA">
        <w:rPr>
          <w:rFonts w:ascii="Times New Roman" w:eastAsia="Times New Roman" w:hAnsi="Times New Roman" w:cs="Times New Roman"/>
          <w:sz w:val="24"/>
          <w:szCs w:val="24"/>
          <w:lang w:val="ms-MY"/>
        </w:rPr>
        <w:t xml:space="preserve">ontemporari, pengubahsuaian, dan reka bentuk boleh menangani keperluan masyarakat mendesak hari ini. Kajian </w:t>
      </w:r>
      <w:r>
        <w:rPr>
          <w:rFonts w:ascii="Times New Roman" w:eastAsia="Times New Roman" w:hAnsi="Times New Roman" w:cs="Times New Roman"/>
          <w:sz w:val="24"/>
          <w:szCs w:val="24"/>
          <w:lang w:val="ms-MY"/>
        </w:rPr>
        <w:t>tersebut</w:t>
      </w:r>
      <w:r w:rsidRPr="00FA0EAA">
        <w:rPr>
          <w:rFonts w:ascii="Times New Roman" w:eastAsia="Times New Roman" w:hAnsi="Times New Roman" w:cs="Times New Roman"/>
          <w:sz w:val="24"/>
          <w:szCs w:val="24"/>
          <w:lang w:val="ms-MY"/>
        </w:rPr>
        <w:t xml:space="preserve"> menunjukkan ke</w:t>
      </w:r>
      <w:r>
        <w:rPr>
          <w:rFonts w:ascii="Times New Roman" w:eastAsia="Times New Roman" w:hAnsi="Times New Roman" w:cs="Times New Roman"/>
          <w:sz w:val="24"/>
          <w:szCs w:val="24"/>
          <w:lang w:val="ms-MY"/>
        </w:rPr>
        <w:t xml:space="preserve">kerapan masyarakat ke sesebuah </w:t>
      </w:r>
      <w:r w:rsidRPr="00FA0EAA">
        <w:rPr>
          <w:rFonts w:ascii="Times New Roman" w:eastAsia="Times New Roman" w:hAnsi="Times New Roman" w:cs="Times New Roman"/>
          <w:sz w:val="24"/>
          <w:szCs w:val="24"/>
          <w:lang w:val="ms-MY"/>
        </w:rPr>
        <w:t>taman disebabkan beberapa faktor iaitu seperti persekitaran yang selesa, reka bentuk taman yang menarik dan kemudahan yang mencukupi. Hasil dapatan kajian menyenaraikan beberapa aspek yang perlu dititikberatkan oleh pengurus taman iaitu persekitaran taman dari segi keperluan dan komposisi taman. Kedua, ruang taman perlu direka untuk mewujudkan p</w:t>
      </w:r>
      <w:r>
        <w:rPr>
          <w:rFonts w:ascii="Times New Roman" w:eastAsia="Times New Roman" w:hAnsi="Times New Roman" w:cs="Times New Roman"/>
          <w:sz w:val="24"/>
          <w:szCs w:val="24"/>
          <w:lang w:val="ms-MY"/>
        </w:rPr>
        <w:t>eluang untuk interaksi sosial dalam</w:t>
      </w:r>
      <w:r w:rsidRPr="00FA0EAA">
        <w:rPr>
          <w:rFonts w:ascii="Times New Roman" w:eastAsia="Times New Roman" w:hAnsi="Times New Roman" w:cs="Times New Roman"/>
          <w:sz w:val="24"/>
          <w:szCs w:val="24"/>
          <w:lang w:val="ms-MY"/>
        </w:rPr>
        <w:t xml:space="preserve"> kalangan individu dari semua peringkat umur.</w:t>
      </w:r>
      <w:r>
        <w:rPr>
          <w:rFonts w:ascii="Times New Roman" w:eastAsia="Times New Roman" w:hAnsi="Times New Roman" w:cs="Times New Roman"/>
          <w:sz w:val="24"/>
          <w:szCs w:val="24"/>
          <w:lang w:val="ms-MY"/>
        </w:rPr>
        <w:t xml:space="preserve"> Ketiga, pengurus taman perlu mengetahui</w:t>
      </w:r>
      <w:r w:rsidRPr="00FA0EAA">
        <w:rPr>
          <w:rFonts w:ascii="Times New Roman" w:eastAsia="Times New Roman" w:hAnsi="Times New Roman" w:cs="Times New Roman"/>
          <w:sz w:val="24"/>
          <w:szCs w:val="24"/>
          <w:lang w:val="ms-MY"/>
        </w:rPr>
        <w:t xml:space="preserve"> bahawa taman-taman awam dan kawasan rekreasi adalah sebahagian daripada landskap masyarakat dan sering mewujudkan pelbagai faedah dari segi fizikal, sosial, dan kebudayaan untuk </w:t>
      </w:r>
      <w:r>
        <w:rPr>
          <w:rFonts w:ascii="Times New Roman" w:eastAsia="Times New Roman" w:hAnsi="Times New Roman" w:cs="Times New Roman"/>
          <w:sz w:val="24"/>
          <w:szCs w:val="24"/>
          <w:lang w:val="ms-MY"/>
        </w:rPr>
        <w:t xml:space="preserve">para pelawat. Keempat adalah berkaitan dengan faktor </w:t>
      </w:r>
      <w:r w:rsidRPr="00FA0EAA">
        <w:rPr>
          <w:rFonts w:ascii="Times New Roman" w:eastAsia="Times New Roman" w:hAnsi="Times New Roman" w:cs="Times New Roman"/>
          <w:sz w:val="24"/>
          <w:szCs w:val="24"/>
          <w:lang w:val="ms-MY"/>
        </w:rPr>
        <w:t>keselamatan</w:t>
      </w:r>
      <w:r>
        <w:rPr>
          <w:rFonts w:ascii="Times New Roman" w:eastAsia="Times New Roman" w:hAnsi="Times New Roman" w:cs="Times New Roman"/>
          <w:sz w:val="24"/>
          <w:szCs w:val="24"/>
          <w:lang w:val="ms-MY"/>
        </w:rPr>
        <w:t xml:space="preserve"> para pengunjung</w:t>
      </w:r>
      <w:r w:rsidRPr="00FA0EAA">
        <w:rPr>
          <w:rFonts w:ascii="Times New Roman" w:eastAsia="Times New Roman" w:hAnsi="Times New Roman" w:cs="Times New Roman"/>
          <w:sz w:val="24"/>
          <w:szCs w:val="24"/>
          <w:lang w:val="ms-MY"/>
        </w:rPr>
        <w:t>. Oleh itu, pengurus perlu mengekalkan standard keselamatan bagi peralatan dan reka bentuk taman-taman mereka dan ruang bermain untuk mengurangkan risiko kepada pengguna.</w:t>
      </w:r>
    </w:p>
    <w:p w:rsidR="001B4A8C" w:rsidRPr="00FA0EAA" w:rsidRDefault="001B4A8C" w:rsidP="001B4A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1B4A8C" w:rsidRPr="00FA0EAA" w:rsidRDefault="001B4A8C" w:rsidP="001B4A8C">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Penyelenggaraan l</w:t>
      </w:r>
      <w:r w:rsidRPr="00FA0EAA">
        <w:rPr>
          <w:rFonts w:ascii="Times New Roman" w:hAnsi="Times New Roman" w:cs="Times New Roman"/>
          <w:i/>
          <w:sz w:val="24"/>
          <w:szCs w:val="24"/>
        </w:rPr>
        <w:t>andskap</w:t>
      </w:r>
    </w:p>
    <w:p w:rsidR="001B4A8C" w:rsidRPr="00FA0EAA" w:rsidRDefault="001B4A8C" w:rsidP="001B4A8C">
      <w:pPr>
        <w:spacing w:after="0" w:line="240" w:lineRule="auto"/>
        <w:jc w:val="both"/>
        <w:rPr>
          <w:rFonts w:ascii="Times New Roman" w:hAnsi="Times New Roman" w:cs="Times New Roman"/>
          <w:sz w:val="24"/>
          <w:szCs w:val="24"/>
        </w:rPr>
      </w:pPr>
    </w:p>
    <w:p w:rsidR="001B4A8C" w:rsidRPr="00FA0EAA" w:rsidRDefault="001B4A8C" w:rsidP="001B4A8C">
      <w:pPr>
        <w:spacing w:after="0" w:line="240" w:lineRule="auto"/>
        <w:jc w:val="both"/>
        <w:rPr>
          <w:rFonts w:ascii="Times New Roman" w:hAnsi="Times New Roman" w:cs="Times New Roman"/>
          <w:sz w:val="24"/>
          <w:szCs w:val="24"/>
          <w:lang w:val="ms-MY"/>
        </w:rPr>
      </w:pPr>
      <w:r w:rsidRPr="00FA0EAA">
        <w:rPr>
          <w:rFonts w:ascii="Times New Roman" w:hAnsi="Times New Roman" w:cs="Times New Roman"/>
          <w:sz w:val="24"/>
          <w:szCs w:val="24"/>
          <w:shd w:val="clear" w:color="auto" w:fill="FCFCFC"/>
        </w:rPr>
        <w:t>Angelstam</w:t>
      </w:r>
      <w:r>
        <w:rPr>
          <w:rFonts w:ascii="Times New Roman" w:hAnsi="Times New Roman" w:cs="Times New Roman"/>
          <w:sz w:val="24"/>
          <w:szCs w:val="24"/>
          <w:shd w:val="clear" w:color="auto" w:fill="FCFCFC"/>
        </w:rPr>
        <w:t xml:space="preserve"> et al.</w:t>
      </w:r>
      <w:r w:rsidRPr="00FA0EAA">
        <w:rPr>
          <w:rFonts w:ascii="Times New Roman" w:hAnsi="Times New Roman" w:cs="Times New Roman"/>
          <w:sz w:val="24"/>
          <w:szCs w:val="24"/>
          <w:lang w:val="ms-MY"/>
        </w:rPr>
        <w:t xml:space="preserve"> (2019) menyatakan bahawa </w:t>
      </w:r>
      <w:r w:rsidRPr="00FA0EAA">
        <w:rPr>
          <w:rFonts w:ascii="Times New Roman" w:hAnsi="Times New Roman" w:cs="Times New Roman"/>
          <w:i/>
          <w:sz w:val="24"/>
          <w:szCs w:val="24"/>
          <w:lang w:val="ms-MY"/>
        </w:rPr>
        <w:t xml:space="preserve">The Council of Europe </w:t>
      </w:r>
      <w:r w:rsidRPr="00FA0EAA">
        <w:rPr>
          <w:rFonts w:ascii="Times New Roman" w:hAnsi="Times New Roman" w:cs="Times New Roman"/>
          <w:sz w:val="24"/>
          <w:szCs w:val="24"/>
          <w:lang w:val="ms-MY"/>
        </w:rPr>
        <w:t xml:space="preserve">telah </w:t>
      </w:r>
      <w:r w:rsidRPr="00FA0EAA">
        <w:rPr>
          <w:rFonts w:ascii="Times New Roman" w:hAnsi="Times New Roman" w:cs="Times New Roman"/>
          <w:sz w:val="24"/>
          <w:szCs w:val="24"/>
          <w:shd w:val="clear" w:color="auto" w:fill="FCFCFC"/>
        </w:rPr>
        <w:t xml:space="preserve">mentakrifkan landskap sebagai ruang integrasi sosial dan ekologi iaitu </w:t>
      </w:r>
      <w:r>
        <w:rPr>
          <w:rFonts w:ascii="Times New Roman" w:hAnsi="Times New Roman" w:cs="Times New Roman"/>
          <w:sz w:val="24"/>
          <w:szCs w:val="24"/>
          <w:shd w:val="clear" w:color="auto" w:fill="FCFCFC"/>
        </w:rPr>
        <w:t>kawasan</w:t>
      </w:r>
      <w:r w:rsidRPr="00FA0EAA">
        <w:rPr>
          <w:rFonts w:ascii="Times New Roman" w:hAnsi="Times New Roman" w:cs="Times New Roman"/>
          <w:sz w:val="24"/>
          <w:szCs w:val="24"/>
          <w:shd w:val="clear" w:color="auto" w:fill="FCFCFC"/>
        </w:rPr>
        <w:t xml:space="preserve"> seperti yang dilihat oleh manusia, yang wataknya adalah akibat daripada tindakan dan interaksi faktor-faktor semula</w:t>
      </w:r>
      <w:r>
        <w:rPr>
          <w:rFonts w:ascii="Times New Roman" w:hAnsi="Times New Roman" w:cs="Times New Roman"/>
          <w:sz w:val="24"/>
          <w:szCs w:val="24"/>
          <w:shd w:val="clear" w:color="auto" w:fill="FCFCFC"/>
        </w:rPr>
        <w:t xml:space="preserve"> </w:t>
      </w:r>
      <w:r w:rsidRPr="00FA0EAA">
        <w:rPr>
          <w:rFonts w:ascii="Times New Roman" w:hAnsi="Times New Roman" w:cs="Times New Roman"/>
          <w:sz w:val="24"/>
          <w:szCs w:val="24"/>
          <w:shd w:val="clear" w:color="auto" w:fill="FCFCFC"/>
        </w:rPr>
        <w:t>jadi dan</w:t>
      </w:r>
      <w:r>
        <w:rPr>
          <w:rFonts w:ascii="Times New Roman" w:hAnsi="Times New Roman" w:cs="Times New Roman"/>
          <w:sz w:val="24"/>
          <w:szCs w:val="24"/>
          <w:shd w:val="clear" w:color="auto" w:fill="FCFCFC"/>
        </w:rPr>
        <w:t>/</w:t>
      </w:r>
      <w:r w:rsidRPr="00FA0EAA">
        <w:rPr>
          <w:rFonts w:ascii="Times New Roman" w:hAnsi="Times New Roman" w:cs="Times New Roman"/>
          <w:sz w:val="24"/>
          <w:szCs w:val="24"/>
          <w:shd w:val="clear" w:color="auto" w:fill="FCFCFC"/>
        </w:rPr>
        <w:t xml:space="preserve">atau manusia. Ia merupakan pertimbangan secara </w:t>
      </w:r>
      <w:r w:rsidRPr="00BD7D55">
        <w:rPr>
          <w:rFonts w:ascii="Times New Roman" w:hAnsi="Times New Roman" w:cs="Times New Roman"/>
          <w:sz w:val="24"/>
          <w:szCs w:val="24"/>
          <w:shd w:val="clear" w:color="auto" w:fill="FCFCFC"/>
        </w:rPr>
        <w:t xml:space="preserve">menyeluruh </w:t>
      </w:r>
      <w:r w:rsidRPr="00FA0EAA">
        <w:rPr>
          <w:rFonts w:ascii="Times New Roman" w:hAnsi="Times New Roman" w:cs="Times New Roman"/>
          <w:sz w:val="24"/>
          <w:szCs w:val="24"/>
          <w:shd w:val="clear" w:color="auto" w:fill="FCFCFC"/>
        </w:rPr>
        <w:t xml:space="preserve">terhadap tafsiran biofizikal, antropogenik dan tidak ketara terhadap landskap </w:t>
      </w:r>
      <w:r>
        <w:rPr>
          <w:rFonts w:ascii="Times New Roman" w:hAnsi="Times New Roman" w:cs="Times New Roman"/>
          <w:sz w:val="24"/>
          <w:szCs w:val="24"/>
          <w:shd w:val="clear" w:color="auto" w:fill="FCFCFC"/>
        </w:rPr>
        <w:t>pada</w:t>
      </w:r>
      <w:r w:rsidRPr="00FA0EAA">
        <w:rPr>
          <w:rFonts w:ascii="Times New Roman" w:hAnsi="Times New Roman" w:cs="Times New Roman"/>
          <w:sz w:val="24"/>
          <w:szCs w:val="24"/>
          <w:shd w:val="clear" w:color="auto" w:fill="FCFCFC"/>
        </w:rPr>
        <w:t xml:space="preserve"> pelbagai skala mewakili pendekatan holistik untuk mendapatkan peruntukan perkhidmatan ekosistem. Ini memerlukan pengekalan terhadap infrastruktur</w:t>
      </w:r>
      <w:r>
        <w:rPr>
          <w:rFonts w:ascii="Times New Roman" w:hAnsi="Times New Roman" w:cs="Times New Roman"/>
          <w:sz w:val="24"/>
          <w:szCs w:val="24"/>
          <w:shd w:val="clear" w:color="auto" w:fill="FCFCFC"/>
        </w:rPr>
        <w:t xml:space="preserve"> fungsional ekologi, atau hijau</w:t>
      </w:r>
      <w:r w:rsidRPr="00FA0EAA">
        <w:rPr>
          <w:rFonts w:ascii="Times New Roman" w:hAnsi="Times New Roman" w:cs="Times New Roman"/>
          <w:sz w:val="24"/>
          <w:szCs w:val="24"/>
          <w:shd w:val="clear" w:color="auto" w:fill="FCFCFC"/>
        </w:rPr>
        <w:t xml:space="preserve"> melalui perancangan ruang (Angelstam et al.</w:t>
      </w:r>
      <w:r>
        <w:rPr>
          <w:rFonts w:ascii="Times New Roman" w:hAnsi="Times New Roman" w:cs="Times New Roman"/>
          <w:sz w:val="24"/>
          <w:szCs w:val="24"/>
          <w:shd w:val="clear" w:color="auto" w:fill="FCFCFC"/>
        </w:rPr>
        <w:t>, 2017; 2018</w:t>
      </w:r>
      <w:r w:rsidRPr="00FA0EAA">
        <w:rPr>
          <w:rFonts w:ascii="Times New Roman" w:hAnsi="Times New Roman" w:cs="Times New Roman"/>
          <w:sz w:val="24"/>
          <w:szCs w:val="24"/>
          <w:shd w:val="clear" w:color="auto" w:fill="FCFCFC"/>
        </w:rPr>
        <w:t>), dan pengurusan landskap ke arah pengurusan penggunaan tanah bersepadu (Bieling</w:t>
      </w:r>
      <w:r>
        <w:rPr>
          <w:rFonts w:ascii="Times New Roman" w:hAnsi="Times New Roman" w:cs="Times New Roman"/>
          <w:sz w:val="24"/>
          <w:szCs w:val="24"/>
          <w:shd w:val="clear" w:color="auto" w:fill="FCFCFC"/>
        </w:rPr>
        <w:t xml:space="preserve"> &amp;</w:t>
      </w:r>
      <w:r w:rsidRPr="00FA0EAA">
        <w:rPr>
          <w:rFonts w:ascii="Times New Roman" w:hAnsi="Times New Roman" w:cs="Times New Roman"/>
          <w:sz w:val="24"/>
          <w:szCs w:val="24"/>
          <w:shd w:val="clear" w:color="auto" w:fill="FCFCFC"/>
        </w:rPr>
        <w:t xml:space="preserve"> Plieninger</w:t>
      </w:r>
      <w:r>
        <w:rPr>
          <w:rFonts w:ascii="Times New Roman" w:hAnsi="Times New Roman" w:cs="Times New Roman"/>
          <w:sz w:val="24"/>
          <w:szCs w:val="24"/>
          <w:shd w:val="clear" w:color="auto" w:fill="FCFCFC"/>
        </w:rPr>
        <w:t>,</w:t>
      </w:r>
      <w:r w:rsidRPr="00FA0EAA">
        <w:rPr>
          <w:rFonts w:ascii="Times New Roman" w:hAnsi="Times New Roman" w:cs="Times New Roman"/>
          <w:sz w:val="24"/>
          <w:szCs w:val="24"/>
          <w:shd w:val="clear" w:color="auto" w:fill="FCFCFC"/>
        </w:rPr>
        <w:t xml:space="preserve"> 2017). Apabila landskap telah berubah secara intensif untuk menyampaikan hanya satu jenis perkhidmatan ekosistem, kerosakan kawasan persekitaran (ekosistem) mungkin berlaku (Potschin </w:t>
      </w:r>
      <w:r>
        <w:rPr>
          <w:rFonts w:ascii="Times New Roman" w:hAnsi="Times New Roman" w:cs="Times New Roman"/>
          <w:sz w:val="24"/>
          <w:szCs w:val="24"/>
          <w:shd w:val="clear" w:color="auto" w:fill="FCFCFC"/>
        </w:rPr>
        <w:t>&amp;</w:t>
      </w:r>
      <w:r w:rsidRPr="00FA0EAA">
        <w:rPr>
          <w:rFonts w:ascii="Times New Roman" w:hAnsi="Times New Roman" w:cs="Times New Roman"/>
          <w:sz w:val="24"/>
          <w:szCs w:val="24"/>
          <w:shd w:val="clear" w:color="auto" w:fill="FCFCFC"/>
        </w:rPr>
        <w:t xml:space="preserve"> Haines-Young</w:t>
      </w:r>
      <w:r>
        <w:rPr>
          <w:rFonts w:ascii="Times New Roman" w:hAnsi="Times New Roman" w:cs="Times New Roman"/>
          <w:sz w:val="24"/>
          <w:szCs w:val="24"/>
          <w:shd w:val="clear" w:color="auto" w:fill="FCFCFC"/>
        </w:rPr>
        <w:t>,</w:t>
      </w:r>
      <w:r w:rsidRPr="00FA0EAA">
        <w:rPr>
          <w:rFonts w:ascii="Times New Roman" w:hAnsi="Times New Roman" w:cs="Times New Roman"/>
          <w:sz w:val="24"/>
          <w:szCs w:val="24"/>
          <w:shd w:val="clear" w:color="auto" w:fill="FCFCFC"/>
        </w:rPr>
        <w:t xml:space="preserve"> 2013; Deng et al</w:t>
      </w:r>
      <w:r>
        <w:rPr>
          <w:rFonts w:ascii="Times New Roman" w:hAnsi="Times New Roman" w:cs="Times New Roman"/>
          <w:sz w:val="24"/>
          <w:szCs w:val="24"/>
          <w:shd w:val="clear" w:color="auto" w:fill="FCFCFC"/>
        </w:rPr>
        <w:t>.,</w:t>
      </w:r>
      <w:r w:rsidRPr="00FA0EAA">
        <w:rPr>
          <w:rFonts w:ascii="Times New Roman" w:hAnsi="Times New Roman" w:cs="Times New Roman"/>
          <w:sz w:val="24"/>
          <w:szCs w:val="24"/>
          <w:shd w:val="clear" w:color="auto" w:fill="FCFCFC"/>
        </w:rPr>
        <w:t xml:space="preserve"> 2016; Locatelli et al</w:t>
      </w:r>
      <w:r>
        <w:rPr>
          <w:rFonts w:ascii="Times New Roman" w:hAnsi="Times New Roman" w:cs="Times New Roman"/>
          <w:sz w:val="24"/>
          <w:szCs w:val="24"/>
          <w:shd w:val="clear" w:color="auto" w:fill="FCFCFC"/>
        </w:rPr>
        <w:t>.,</w:t>
      </w:r>
      <w:r w:rsidRPr="00FA0EAA">
        <w:rPr>
          <w:rFonts w:ascii="Times New Roman" w:hAnsi="Times New Roman" w:cs="Times New Roman"/>
          <w:sz w:val="24"/>
          <w:szCs w:val="24"/>
          <w:shd w:val="clear" w:color="auto" w:fill="FCFCFC"/>
        </w:rPr>
        <w:t xml:space="preserve"> 2017).</w:t>
      </w:r>
    </w:p>
    <w:p w:rsidR="001B4A8C" w:rsidRPr="00FA0EAA" w:rsidRDefault="001B4A8C" w:rsidP="001B4A8C">
      <w:pPr>
        <w:spacing w:after="0" w:line="240" w:lineRule="auto"/>
        <w:ind w:firstLine="720"/>
        <w:jc w:val="both"/>
        <w:rPr>
          <w:rFonts w:ascii="Times New Roman" w:hAnsi="Times New Roman" w:cs="Times New Roman"/>
          <w:sz w:val="24"/>
          <w:szCs w:val="24"/>
          <w:lang w:val="ms-MY"/>
        </w:rPr>
      </w:pPr>
      <w:r w:rsidRPr="00FA0EAA">
        <w:rPr>
          <w:rFonts w:ascii="Times New Roman" w:hAnsi="Times New Roman" w:cs="Times New Roman"/>
          <w:sz w:val="24"/>
          <w:szCs w:val="24"/>
          <w:lang w:val="ms-MY"/>
        </w:rPr>
        <w:t>Penyelenggaraan landskap adalah keadaan landskap yang sentiasa berubah dengan keperluan manusia seiring permintaan (Thompson &amp; Sorvig</w:t>
      </w:r>
      <w:r>
        <w:rPr>
          <w:rFonts w:ascii="Times New Roman" w:hAnsi="Times New Roman" w:cs="Times New Roman"/>
          <w:sz w:val="24"/>
          <w:szCs w:val="24"/>
          <w:lang w:val="ms-MY"/>
        </w:rPr>
        <w:t>,</w:t>
      </w:r>
      <w:r w:rsidRPr="00FA0EAA">
        <w:rPr>
          <w:rFonts w:ascii="Times New Roman" w:hAnsi="Times New Roman" w:cs="Times New Roman"/>
          <w:sz w:val="24"/>
          <w:szCs w:val="24"/>
          <w:lang w:val="ms-MY"/>
        </w:rPr>
        <w:t xml:space="preserve"> 2000). Abd</w:t>
      </w:r>
      <w:r>
        <w:rPr>
          <w:rFonts w:ascii="Times New Roman" w:hAnsi="Times New Roman" w:cs="Times New Roman"/>
          <w:sz w:val="24"/>
          <w:szCs w:val="24"/>
          <w:lang w:val="ms-MY"/>
        </w:rPr>
        <w:t>ul</w:t>
      </w:r>
      <w:r w:rsidRPr="00FA0EAA">
        <w:rPr>
          <w:rFonts w:ascii="Times New Roman" w:hAnsi="Times New Roman" w:cs="Times New Roman"/>
          <w:sz w:val="24"/>
          <w:szCs w:val="24"/>
          <w:lang w:val="ms-MY"/>
        </w:rPr>
        <w:t xml:space="preserve"> Haris (2013) menyatakan penyelenggaraan landskap adalah berkenaan dengan penjagaan rutin tanah, tumbuhan dan permukaan keras (landskap kejur) mengikut cara yang ditetapkan demi keberlangsungan masa hadapan. </w:t>
      </w:r>
      <w:r>
        <w:rPr>
          <w:rFonts w:ascii="Times New Roman" w:hAnsi="Times New Roman" w:cs="Times New Roman"/>
          <w:sz w:val="24"/>
          <w:szCs w:val="24"/>
        </w:rPr>
        <w:t>Menurut</w:t>
      </w:r>
      <w:r w:rsidRPr="00FA0EAA">
        <w:rPr>
          <w:rFonts w:ascii="Times New Roman" w:hAnsi="Times New Roman" w:cs="Times New Roman"/>
          <w:sz w:val="24"/>
          <w:szCs w:val="24"/>
        </w:rPr>
        <w:t xml:space="preserve"> Osman (2002)</w:t>
      </w:r>
      <w:r>
        <w:rPr>
          <w:rFonts w:ascii="Times New Roman" w:hAnsi="Times New Roman" w:cs="Times New Roman"/>
          <w:sz w:val="24"/>
          <w:szCs w:val="24"/>
        </w:rPr>
        <w:t>,</w:t>
      </w:r>
      <w:r w:rsidRPr="00FA0EAA">
        <w:rPr>
          <w:rFonts w:ascii="Times New Roman" w:hAnsi="Times New Roman" w:cs="Times New Roman"/>
          <w:sz w:val="24"/>
          <w:szCs w:val="24"/>
        </w:rPr>
        <w:t xml:space="preserve"> kualiti alam se</w:t>
      </w:r>
      <w:r>
        <w:rPr>
          <w:rFonts w:ascii="Times New Roman" w:hAnsi="Times New Roman" w:cs="Times New Roman"/>
          <w:sz w:val="24"/>
          <w:szCs w:val="24"/>
        </w:rPr>
        <w:t>kitar yang baik dapat diperoleh</w:t>
      </w:r>
      <w:r w:rsidRPr="00FA0EAA">
        <w:rPr>
          <w:rFonts w:ascii="Times New Roman" w:hAnsi="Times New Roman" w:cs="Times New Roman"/>
          <w:sz w:val="24"/>
          <w:szCs w:val="24"/>
        </w:rPr>
        <w:t xml:space="preserve"> melalui kualiti pembangunan dan pengurusan yang sempurna termasuk aspek penyelenggaraan landskap yang berkualiti.</w:t>
      </w:r>
      <w:r w:rsidRPr="00FA0EAA">
        <w:rPr>
          <w:rFonts w:ascii="Times New Roman" w:hAnsi="Times New Roman" w:cs="Times New Roman"/>
          <w:sz w:val="24"/>
          <w:szCs w:val="24"/>
          <w:lang w:val="ms-MY"/>
        </w:rPr>
        <w:t xml:space="preserve"> Taman rekreasi yang telah siap dibina dan digunakan oleh orang awam perlu diselenggara bagi memastikan fungsi serta matlamat </w:t>
      </w:r>
      <w:r w:rsidRPr="00FA0EAA">
        <w:rPr>
          <w:rFonts w:ascii="Times New Roman" w:hAnsi="Times New Roman" w:cs="Times New Roman"/>
          <w:sz w:val="24"/>
          <w:szCs w:val="24"/>
          <w:lang w:val="ms-MY"/>
        </w:rPr>
        <w:lastRenderedPageBreak/>
        <w:t>menyediakan kemudahan dapat dikekalkan serta tidak mendatangkan baha</w:t>
      </w:r>
      <w:r>
        <w:rPr>
          <w:rFonts w:ascii="Times New Roman" w:hAnsi="Times New Roman" w:cs="Times New Roman"/>
          <w:sz w:val="24"/>
          <w:szCs w:val="24"/>
          <w:lang w:val="ms-MY"/>
        </w:rPr>
        <w:t xml:space="preserve">ya kepada pengguna. Selain </w:t>
      </w:r>
      <w:r w:rsidRPr="00FA0EAA">
        <w:rPr>
          <w:rFonts w:ascii="Times New Roman" w:hAnsi="Times New Roman" w:cs="Times New Roman"/>
          <w:sz w:val="24"/>
          <w:szCs w:val="24"/>
          <w:lang w:val="ms-MY"/>
        </w:rPr>
        <w:t>itu</w:t>
      </w:r>
      <w:r>
        <w:rPr>
          <w:rFonts w:ascii="Times New Roman" w:hAnsi="Times New Roman" w:cs="Times New Roman"/>
          <w:sz w:val="24"/>
          <w:szCs w:val="24"/>
          <w:lang w:val="ms-MY"/>
        </w:rPr>
        <w:t>,</w:t>
      </w:r>
      <w:r w:rsidRPr="00FA0EAA">
        <w:rPr>
          <w:rFonts w:ascii="Times New Roman" w:hAnsi="Times New Roman" w:cs="Times New Roman"/>
          <w:sz w:val="24"/>
          <w:szCs w:val="24"/>
          <w:lang w:val="ms-MY"/>
        </w:rPr>
        <w:t xml:space="preserve"> penyelenggaraan adalah diperlukan bagi memastikan semua kemudahan yang disediakan adalah tahan lama dan sentiasa selamat dan menarik. </w:t>
      </w:r>
      <w:r>
        <w:rPr>
          <w:rFonts w:ascii="Times New Roman" w:hAnsi="Times New Roman" w:cs="Times New Roman"/>
          <w:sz w:val="24"/>
          <w:szCs w:val="24"/>
          <w:lang w:val="ms-MY"/>
        </w:rPr>
        <w:t>Namun, h</w:t>
      </w:r>
      <w:r w:rsidRPr="00FA0EAA">
        <w:rPr>
          <w:rFonts w:ascii="Times New Roman" w:hAnsi="Times New Roman" w:cs="Times New Roman"/>
          <w:sz w:val="24"/>
          <w:szCs w:val="24"/>
          <w:lang w:val="ms-MY"/>
        </w:rPr>
        <w:t xml:space="preserve">ayat sesuatu kemudahan adalah juga bergantung kepada cara dan kekerapan diselenggara.  </w:t>
      </w:r>
    </w:p>
    <w:p w:rsidR="001B4A8C" w:rsidRPr="00FA0EAA" w:rsidRDefault="001B4A8C" w:rsidP="001B4A8C">
      <w:pPr>
        <w:spacing w:after="0" w:line="240" w:lineRule="auto"/>
        <w:ind w:firstLine="720"/>
        <w:jc w:val="both"/>
        <w:rPr>
          <w:rFonts w:ascii="Times New Roman" w:hAnsi="Times New Roman" w:cs="Times New Roman"/>
          <w:sz w:val="24"/>
          <w:szCs w:val="24"/>
        </w:rPr>
      </w:pPr>
      <w:r w:rsidRPr="00FA0EAA">
        <w:rPr>
          <w:rFonts w:ascii="Times New Roman" w:hAnsi="Times New Roman" w:cs="Times New Roman"/>
          <w:sz w:val="24"/>
          <w:szCs w:val="24"/>
        </w:rPr>
        <w:t xml:space="preserve">Menurut More (1989), pendekatan penyelenggaraan landskap yang teratur boleh meningkatkan penampilan yang baik terhadap kemudahan fasiliti sedia ada dan menjurus kepada kewujudan imej kawasan rekreasi yang baik. Faktor-faktor yang berkaitan dengan positif imej taman termasuk pengetahuan ciri-ciri taman yang tepat, kemudahan akses, kemudahan tertentu yang berkaitan dengan kepentingan rekreasi, landskap semula jadi yang menarik dan penyelenggaraan yang baik secara keseluruhan. </w:t>
      </w:r>
    </w:p>
    <w:p w:rsidR="001B4A8C" w:rsidRDefault="001B4A8C" w:rsidP="001B4A8C">
      <w:pPr>
        <w:spacing w:after="0" w:line="240" w:lineRule="auto"/>
        <w:jc w:val="both"/>
        <w:rPr>
          <w:rFonts w:ascii="Times New Roman" w:eastAsia="Times New Roman" w:hAnsi="Times New Roman" w:cs="Times New Roman"/>
          <w:sz w:val="24"/>
          <w:szCs w:val="24"/>
          <w:lang w:val="ms-MY"/>
        </w:rPr>
      </w:pPr>
      <w:r w:rsidRPr="00FA0EAA">
        <w:rPr>
          <w:rFonts w:ascii="Times New Roman" w:hAnsi="Times New Roman" w:cs="Times New Roman"/>
          <w:sz w:val="24"/>
          <w:szCs w:val="24"/>
        </w:rPr>
        <w:tab/>
      </w:r>
      <w:r>
        <w:rPr>
          <w:rFonts w:ascii="Times New Roman" w:hAnsi="Times New Roman" w:cs="Times New Roman"/>
          <w:sz w:val="24"/>
          <w:szCs w:val="24"/>
        </w:rPr>
        <w:t>Sementara itu, kajian Goh dan</w:t>
      </w:r>
      <w:r w:rsidRPr="00FA0EAA">
        <w:rPr>
          <w:rFonts w:ascii="Times New Roman" w:hAnsi="Times New Roman" w:cs="Times New Roman"/>
          <w:sz w:val="24"/>
          <w:szCs w:val="24"/>
        </w:rPr>
        <w:t xml:space="preserve"> Noratiqah (2016) mendedahkan </w:t>
      </w:r>
      <w:r w:rsidRPr="00FA0EAA">
        <w:rPr>
          <w:rFonts w:ascii="Times New Roman" w:hAnsi="Times New Roman" w:cs="Times New Roman"/>
          <w:sz w:val="24"/>
          <w:szCs w:val="24"/>
          <w:shd w:val="clear" w:color="auto" w:fill="FFFFFF"/>
        </w:rPr>
        <w:t xml:space="preserve">persepsi pengguna tentang peranan Taman Botanikal Perdana untuk tujuan rekreasi. </w:t>
      </w:r>
      <w:r w:rsidRPr="00FA0EAA">
        <w:rPr>
          <w:rFonts w:ascii="Times New Roman" w:eastAsia="Times New Roman" w:hAnsi="Times New Roman" w:cs="Times New Roman"/>
          <w:sz w:val="24"/>
          <w:szCs w:val="24"/>
          <w:lang w:val="ms-MY"/>
        </w:rPr>
        <w:t>Taman Botanikal Perdana telah menjadi ikon penting dalam sejarah tam</w:t>
      </w:r>
      <w:r>
        <w:rPr>
          <w:rFonts w:ascii="Times New Roman" w:eastAsia="Times New Roman" w:hAnsi="Times New Roman" w:cs="Times New Roman"/>
          <w:sz w:val="24"/>
          <w:szCs w:val="24"/>
          <w:lang w:val="ms-MY"/>
        </w:rPr>
        <w:t xml:space="preserve">an-taman awam di negara ini </w:t>
      </w:r>
      <w:r w:rsidRPr="00FA0EAA">
        <w:rPr>
          <w:rFonts w:ascii="Times New Roman" w:eastAsia="Times New Roman" w:hAnsi="Times New Roman" w:cs="Times New Roman"/>
          <w:sz w:val="24"/>
          <w:szCs w:val="24"/>
          <w:lang w:val="ms-MY"/>
        </w:rPr>
        <w:t>khusus</w:t>
      </w:r>
      <w:r>
        <w:rPr>
          <w:rFonts w:ascii="Times New Roman" w:eastAsia="Times New Roman" w:hAnsi="Times New Roman" w:cs="Times New Roman"/>
          <w:sz w:val="24"/>
          <w:szCs w:val="24"/>
          <w:lang w:val="ms-MY"/>
        </w:rPr>
        <w:t>nya</w:t>
      </w:r>
      <w:r w:rsidRPr="00FA0EAA">
        <w:rPr>
          <w:rFonts w:ascii="Times New Roman" w:eastAsia="Times New Roman" w:hAnsi="Times New Roman" w:cs="Times New Roman"/>
          <w:sz w:val="24"/>
          <w:szCs w:val="24"/>
          <w:lang w:val="ms-MY"/>
        </w:rPr>
        <w:t xml:space="preserve"> untuk </w:t>
      </w:r>
      <w:r>
        <w:rPr>
          <w:rFonts w:ascii="Times New Roman" w:eastAsia="Times New Roman" w:hAnsi="Times New Roman" w:cs="Times New Roman"/>
          <w:sz w:val="24"/>
          <w:szCs w:val="24"/>
          <w:lang w:val="ms-MY"/>
        </w:rPr>
        <w:t xml:space="preserve">Bandaraya </w:t>
      </w:r>
      <w:r w:rsidRPr="00FA0EAA">
        <w:rPr>
          <w:rFonts w:ascii="Times New Roman" w:eastAsia="Times New Roman" w:hAnsi="Times New Roman" w:cs="Times New Roman"/>
          <w:sz w:val="24"/>
          <w:szCs w:val="24"/>
          <w:lang w:val="ms-MY"/>
        </w:rPr>
        <w:t>Kuala Lumpur. Kajian yang telah dijalankan mendapati Taman Botanikal Perdana mampu mengekalkan kualiti dalam penguru</w:t>
      </w:r>
      <w:r>
        <w:rPr>
          <w:rFonts w:ascii="Times New Roman" w:eastAsia="Times New Roman" w:hAnsi="Times New Roman" w:cs="Times New Roman"/>
          <w:sz w:val="24"/>
          <w:szCs w:val="24"/>
          <w:lang w:val="ms-MY"/>
        </w:rPr>
        <w:t xml:space="preserve">san dan penyelenggaraan taman. </w:t>
      </w:r>
      <w:r w:rsidRPr="00E95281">
        <w:rPr>
          <w:rFonts w:ascii="Times New Roman" w:hAnsi="Times New Roman" w:cs="Times New Roman"/>
          <w:sz w:val="24"/>
          <w:szCs w:val="24"/>
          <w:shd w:val="clear" w:color="auto" w:fill="FFFFFF"/>
          <w:lang w:val="ms-MY"/>
        </w:rPr>
        <w:t>Melalui dapatan kajian menunjukkan bahawa pengguna berpuas hati dengan aktiviti dan kemudahan yang ditawarkan di taman kecuali kemudahan tempat letak kenderaan terutamanya apabila lokasi tidak berada dalam jarak berjalan kaki bagi kebanyakan pengguna. Lanjutan dari itu, ia mendedahkan bahawa peranan Taman Botanikal Perdana sebagai tarikan pelancongan telah memberi manfaat kepada pengguna terutama dari segi pengurusan, penyelenggaraan dan aktiviti diwujudkan.</w:t>
      </w:r>
      <w:r w:rsidRPr="00FA0EAA">
        <w:rPr>
          <w:rFonts w:ascii="Times New Roman" w:eastAsia="Times New Roman" w:hAnsi="Times New Roman" w:cs="Times New Roman"/>
          <w:sz w:val="24"/>
          <w:szCs w:val="24"/>
          <w:lang w:val="ms-MY"/>
        </w:rPr>
        <w:t xml:space="preserve"> </w:t>
      </w:r>
    </w:p>
    <w:p w:rsidR="001B4A8C" w:rsidRPr="00E95281" w:rsidRDefault="001B4A8C" w:rsidP="001B4A8C">
      <w:pPr>
        <w:spacing w:after="0" w:line="240" w:lineRule="auto"/>
        <w:jc w:val="both"/>
        <w:rPr>
          <w:rFonts w:ascii="Times New Roman" w:hAnsi="Times New Roman" w:cs="Times New Roman"/>
          <w:sz w:val="24"/>
          <w:szCs w:val="24"/>
          <w:lang w:val="ms-MY"/>
        </w:rPr>
      </w:pPr>
    </w:p>
    <w:p w:rsidR="001B4A8C" w:rsidRPr="009024E3" w:rsidRDefault="001B4A8C" w:rsidP="001B4A8C">
      <w:pPr>
        <w:spacing w:after="0" w:line="240" w:lineRule="auto"/>
        <w:jc w:val="both"/>
        <w:rPr>
          <w:rFonts w:ascii="Times New Roman" w:hAnsi="Times New Roman" w:cs="Times New Roman"/>
          <w:i/>
          <w:sz w:val="24"/>
          <w:szCs w:val="24"/>
        </w:rPr>
      </w:pPr>
      <w:r w:rsidRPr="009024E3">
        <w:rPr>
          <w:rFonts w:ascii="Times New Roman" w:hAnsi="Times New Roman" w:cs="Times New Roman"/>
          <w:i/>
          <w:sz w:val="24"/>
          <w:szCs w:val="24"/>
        </w:rPr>
        <w:t>Penilaian masyarakat terhadap perancangan dan pengurusan landskap</w:t>
      </w:r>
    </w:p>
    <w:p w:rsidR="001B4A8C" w:rsidRDefault="001B4A8C" w:rsidP="001B4A8C">
      <w:pPr>
        <w:spacing w:after="0" w:line="240" w:lineRule="auto"/>
        <w:jc w:val="both"/>
        <w:rPr>
          <w:rFonts w:ascii="Times New Roman" w:hAnsi="Times New Roman" w:cs="Times New Roman"/>
          <w:sz w:val="24"/>
          <w:szCs w:val="24"/>
        </w:rPr>
      </w:pPr>
    </w:p>
    <w:p w:rsidR="001B4A8C" w:rsidRDefault="001B4A8C" w:rsidP="001B4A8C">
      <w:pPr>
        <w:spacing w:after="0" w:line="240" w:lineRule="auto"/>
        <w:jc w:val="both"/>
        <w:rPr>
          <w:rFonts w:ascii="Times New Roman" w:eastAsia="Times New Roman" w:hAnsi="Times New Roman" w:cs="Times New Roman"/>
          <w:sz w:val="24"/>
          <w:szCs w:val="24"/>
          <w:lang w:val="ms-MY"/>
        </w:rPr>
      </w:pPr>
      <w:r w:rsidRPr="00FA0EAA">
        <w:rPr>
          <w:rFonts w:ascii="Times New Roman" w:hAnsi="Times New Roman" w:cs="Times New Roman"/>
          <w:sz w:val="24"/>
          <w:szCs w:val="24"/>
        </w:rPr>
        <w:t xml:space="preserve">Kajian berkaitan </w:t>
      </w:r>
      <w:r w:rsidRPr="00FA0EAA">
        <w:rPr>
          <w:rFonts w:ascii="Times New Roman" w:hAnsi="Times New Roman" w:cs="Times New Roman"/>
          <w:sz w:val="24"/>
          <w:szCs w:val="24"/>
          <w:lang w:val="ms-MY"/>
        </w:rPr>
        <w:t xml:space="preserve">kepuasan pelawat terhadap kawasan rekreasi </w:t>
      </w:r>
      <w:r w:rsidRPr="00FA0EAA">
        <w:rPr>
          <w:rFonts w:ascii="Times New Roman" w:hAnsi="Times New Roman" w:cs="Times New Roman"/>
          <w:sz w:val="24"/>
          <w:szCs w:val="24"/>
        </w:rPr>
        <w:t>pern</w:t>
      </w:r>
      <w:r>
        <w:rPr>
          <w:rFonts w:ascii="Times New Roman" w:hAnsi="Times New Roman" w:cs="Times New Roman"/>
          <w:sz w:val="24"/>
          <w:szCs w:val="24"/>
        </w:rPr>
        <w:t>ah dilakukan oleh Noralizawati dan</w:t>
      </w:r>
      <w:r w:rsidRPr="00FA0EAA">
        <w:rPr>
          <w:rFonts w:ascii="Times New Roman" w:hAnsi="Times New Roman" w:cs="Times New Roman"/>
          <w:sz w:val="24"/>
          <w:szCs w:val="24"/>
        </w:rPr>
        <w:t xml:space="preserve"> Noriah (2010). </w:t>
      </w:r>
      <w:r w:rsidRPr="00FA0EAA">
        <w:rPr>
          <w:rFonts w:ascii="Times New Roman" w:hAnsi="Times New Roman" w:cs="Times New Roman"/>
          <w:sz w:val="24"/>
          <w:szCs w:val="24"/>
          <w:lang w:val="ms-MY"/>
        </w:rPr>
        <w:t xml:space="preserve">Kajian ini dijalankan di kawasan </w:t>
      </w:r>
      <w:r>
        <w:rPr>
          <w:rFonts w:ascii="Times New Roman" w:hAnsi="Times New Roman" w:cs="Times New Roman"/>
          <w:sz w:val="24"/>
          <w:szCs w:val="24"/>
          <w:lang w:val="ms-MY"/>
        </w:rPr>
        <w:t>rekreasi</w:t>
      </w:r>
      <w:r w:rsidRPr="00FA0EAA">
        <w:rPr>
          <w:rFonts w:ascii="Times New Roman" w:hAnsi="Times New Roman" w:cs="Times New Roman"/>
          <w:sz w:val="24"/>
          <w:szCs w:val="24"/>
          <w:lang w:val="ms-MY"/>
        </w:rPr>
        <w:t xml:space="preserve"> paling popular </w:t>
      </w:r>
      <w:r>
        <w:rPr>
          <w:rFonts w:ascii="Times New Roman" w:hAnsi="Times New Roman" w:cs="Times New Roman"/>
          <w:sz w:val="24"/>
          <w:szCs w:val="24"/>
          <w:lang w:val="ms-MY"/>
        </w:rPr>
        <w:t>iaitu</w:t>
      </w:r>
      <w:r w:rsidRPr="00FA0EAA">
        <w:rPr>
          <w:rFonts w:ascii="Times New Roman" w:hAnsi="Times New Roman" w:cs="Times New Roman"/>
          <w:sz w:val="24"/>
          <w:szCs w:val="24"/>
          <w:lang w:val="ms-MY"/>
        </w:rPr>
        <w:t xml:space="preserve"> Taman Metropolitan Kepong, Selangor. </w:t>
      </w:r>
      <w:r w:rsidRPr="00FA0EAA">
        <w:rPr>
          <w:rFonts w:ascii="Times New Roman" w:eastAsia="Times New Roman" w:hAnsi="Times New Roman" w:cs="Times New Roman"/>
          <w:sz w:val="24"/>
          <w:szCs w:val="24"/>
          <w:lang w:val="ms-MY"/>
        </w:rPr>
        <w:t>Melalui hasil kajian ini, dapat disimpulkan bahawa unsur-unsur semula jadi di Taman Metropolitan Kepong digunakan untuk mengetahui tahap kepuasan pengunjung.</w:t>
      </w:r>
      <w:r w:rsidRPr="00FA0EAA">
        <w:rPr>
          <w:rFonts w:ascii="Times New Roman" w:hAnsi="Times New Roman" w:cs="Times New Roman"/>
          <w:sz w:val="24"/>
          <w:szCs w:val="24"/>
        </w:rPr>
        <w:t xml:space="preserve"> </w:t>
      </w:r>
      <w:r w:rsidRPr="00FA0EAA">
        <w:rPr>
          <w:rFonts w:ascii="Times New Roman" w:hAnsi="Times New Roman" w:cs="Times New Roman"/>
          <w:sz w:val="24"/>
          <w:szCs w:val="24"/>
          <w:shd w:val="clear" w:color="auto" w:fill="FFFFFF"/>
        </w:rPr>
        <w:t xml:space="preserve">Antara faktor-faktor yang mempengaruhi atau menarik minat pengunjung untuk melawat kawasan rekreasi adalah dikaitkan dengan elemen yang cantik, elemen penyejukan dan juga penghargaan pengunjung terhadap pemeliharaan haiwan. </w:t>
      </w:r>
      <w:r w:rsidRPr="00FA0EAA">
        <w:rPr>
          <w:rFonts w:ascii="Times New Roman" w:eastAsia="Times New Roman" w:hAnsi="Times New Roman" w:cs="Times New Roman"/>
          <w:sz w:val="24"/>
          <w:szCs w:val="24"/>
          <w:lang w:val="ms-MY"/>
        </w:rPr>
        <w:t>Selain ciri-ciri fizikal, nilai dan manfaat daripada bidang-bidang seperti keamanan</w:t>
      </w:r>
      <w:r>
        <w:rPr>
          <w:rFonts w:ascii="Times New Roman" w:eastAsia="Times New Roman" w:hAnsi="Times New Roman" w:cs="Times New Roman"/>
          <w:sz w:val="24"/>
          <w:szCs w:val="24"/>
          <w:lang w:val="ms-MY"/>
        </w:rPr>
        <w:t xml:space="preserve">, </w:t>
      </w:r>
      <w:r w:rsidRPr="00FA0EAA">
        <w:rPr>
          <w:rFonts w:ascii="Times New Roman" w:eastAsia="Times New Roman" w:hAnsi="Times New Roman" w:cs="Times New Roman"/>
          <w:sz w:val="24"/>
          <w:szCs w:val="24"/>
          <w:lang w:val="ms-MY"/>
        </w:rPr>
        <w:t>ketenangan, kelegaan tekanan dan pendekatan dengan alam semula jadi juga dikaitkan dengan pera</w:t>
      </w:r>
      <w:r>
        <w:rPr>
          <w:rFonts w:ascii="Times New Roman" w:eastAsia="Times New Roman" w:hAnsi="Times New Roman" w:cs="Times New Roman"/>
          <w:sz w:val="24"/>
          <w:szCs w:val="24"/>
          <w:lang w:val="ms-MY"/>
        </w:rPr>
        <w:t>saan kepuasan mereka.</w:t>
      </w:r>
    </w:p>
    <w:p w:rsidR="001B4A8C" w:rsidRPr="00E95281" w:rsidRDefault="001B4A8C" w:rsidP="001B4A8C">
      <w:pPr>
        <w:spacing w:after="0" w:line="240" w:lineRule="auto"/>
        <w:ind w:firstLine="720"/>
        <w:jc w:val="both"/>
        <w:rPr>
          <w:rFonts w:ascii="Times New Roman" w:hAnsi="Times New Roman" w:cs="Times New Roman"/>
          <w:sz w:val="24"/>
          <w:szCs w:val="24"/>
          <w:lang w:val="ms-MY"/>
        </w:rPr>
      </w:pPr>
      <w:r>
        <w:rPr>
          <w:rFonts w:ascii="Times New Roman" w:eastAsia="Times New Roman" w:hAnsi="Times New Roman" w:cs="Times New Roman"/>
          <w:sz w:val="24"/>
          <w:szCs w:val="24"/>
          <w:lang w:val="ms-MY"/>
        </w:rPr>
        <w:t>F</w:t>
      </w:r>
      <w:r w:rsidRPr="00FA0EAA">
        <w:rPr>
          <w:rFonts w:ascii="Times New Roman" w:eastAsia="Times New Roman" w:hAnsi="Times New Roman" w:cs="Times New Roman"/>
          <w:sz w:val="24"/>
          <w:szCs w:val="24"/>
          <w:lang w:val="ms-MY"/>
        </w:rPr>
        <w:t xml:space="preserve">aktor </w:t>
      </w:r>
      <w:r>
        <w:rPr>
          <w:rFonts w:ascii="Times New Roman" w:eastAsia="Times New Roman" w:hAnsi="Times New Roman" w:cs="Times New Roman"/>
          <w:sz w:val="24"/>
          <w:szCs w:val="24"/>
          <w:lang w:val="ms-MY"/>
        </w:rPr>
        <w:t xml:space="preserve">lain yang </w:t>
      </w:r>
      <w:r w:rsidRPr="00FA0EAA">
        <w:rPr>
          <w:rFonts w:ascii="Times New Roman" w:eastAsia="Times New Roman" w:hAnsi="Times New Roman" w:cs="Times New Roman"/>
          <w:sz w:val="24"/>
          <w:szCs w:val="24"/>
          <w:lang w:val="ms-MY"/>
        </w:rPr>
        <w:t xml:space="preserve">mempengaruhi kepuasan pengunjung </w:t>
      </w:r>
      <w:r>
        <w:rPr>
          <w:rFonts w:ascii="Times New Roman" w:eastAsia="Times New Roman" w:hAnsi="Times New Roman" w:cs="Times New Roman"/>
          <w:sz w:val="24"/>
          <w:szCs w:val="24"/>
          <w:lang w:val="ms-MY"/>
        </w:rPr>
        <w:t>adalah</w:t>
      </w:r>
      <w:r w:rsidRPr="00FA0EAA">
        <w:rPr>
          <w:rFonts w:ascii="Times New Roman" w:eastAsia="Times New Roman" w:hAnsi="Times New Roman" w:cs="Times New Roman"/>
          <w:sz w:val="24"/>
          <w:szCs w:val="24"/>
          <w:lang w:val="ms-MY"/>
        </w:rPr>
        <w:t xml:space="preserve"> dari aspek penyelenggaraan dan pengurusan kawasan </w:t>
      </w:r>
      <w:r>
        <w:rPr>
          <w:rFonts w:ascii="Times New Roman" w:eastAsia="Times New Roman" w:hAnsi="Times New Roman" w:cs="Times New Roman"/>
          <w:sz w:val="24"/>
          <w:szCs w:val="24"/>
          <w:lang w:val="ms-MY"/>
        </w:rPr>
        <w:t>tersebut</w:t>
      </w:r>
      <w:r w:rsidRPr="00FA0EAA">
        <w:rPr>
          <w:rFonts w:ascii="Times New Roman" w:eastAsia="Times New Roman" w:hAnsi="Times New Roman" w:cs="Times New Roman"/>
          <w:sz w:val="24"/>
          <w:szCs w:val="24"/>
          <w:lang w:val="ms-MY"/>
        </w:rPr>
        <w:t>. Jelas sekali, persekitaran yang tidak selamat akan memberikan kesan negatif ke atas kepuasan pengunjung. Melalui kajian ini diharapkan bahawa unsur-unsur semula jadi yang diabaikan di kawasan kajian ini boleh dinaik taraf supaya ia dapat menangani kepuasan pengunjung dengan cara yang positif pada masa hadapan.</w:t>
      </w:r>
    </w:p>
    <w:p w:rsidR="001B4A8C" w:rsidRPr="00293B9A" w:rsidRDefault="001B4A8C" w:rsidP="001B4A8C">
      <w:pPr>
        <w:spacing w:after="0" w:line="240" w:lineRule="auto"/>
        <w:jc w:val="both"/>
        <w:rPr>
          <w:rFonts w:ascii="Times New Roman" w:hAnsi="Times New Roman" w:cs="Times New Roman"/>
          <w:sz w:val="24"/>
          <w:szCs w:val="24"/>
        </w:rPr>
      </w:pPr>
      <w:r w:rsidRPr="00E95281">
        <w:rPr>
          <w:rFonts w:ascii="Times New Roman" w:hAnsi="Times New Roman" w:cs="Times New Roman"/>
          <w:color w:val="FF0000"/>
          <w:sz w:val="24"/>
          <w:szCs w:val="24"/>
          <w:lang w:val="ms-MY"/>
        </w:rPr>
        <w:tab/>
      </w:r>
      <w:r w:rsidRPr="00293B9A">
        <w:rPr>
          <w:rFonts w:ascii="Times New Roman" w:hAnsi="Times New Roman" w:cs="Times New Roman"/>
          <w:sz w:val="24"/>
          <w:szCs w:val="24"/>
        </w:rPr>
        <w:t xml:space="preserve">Seterusnya, terdapat tiga cabaran utama untuk mengintegrasikan nilai sosial dalam penilaian ekosistem iaitu kesukaran untuk mengkuantifikasi nilai yang tidak material; kesukaran dalam menghubungkannya dengan sistem tertentu atau perubahan landskap; dan hakikat bahawa faedah mungkin dikaitkan dengan sebarang perkhidmatan dan bukan terhad kepada faktor budaya sahaja </w:t>
      </w:r>
      <w:r w:rsidRPr="00293B9A">
        <w:rPr>
          <w:rFonts w:ascii="Times New Roman" w:hAnsi="Times New Roman" w:cs="Times New Roman"/>
          <w:sz w:val="24"/>
          <w:szCs w:val="24"/>
          <w:shd w:val="clear" w:color="auto" w:fill="FCFCFC"/>
        </w:rPr>
        <w:t>(Verbrugge</w:t>
      </w:r>
      <w:r>
        <w:rPr>
          <w:rFonts w:ascii="Times New Roman" w:hAnsi="Times New Roman" w:cs="Times New Roman"/>
          <w:sz w:val="24"/>
          <w:szCs w:val="24"/>
          <w:shd w:val="clear" w:color="auto" w:fill="FCFCFC"/>
        </w:rPr>
        <w:t xml:space="preserve"> et al.</w:t>
      </w:r>
      <w:r w:rsidRPr="00293B9A">
        <w:rPr>
          <w:rFonts w:ascii="Times New Roman" w:hAnsi="Times New Roman" w:cs="Times New Roman"/>
          <w:sz w:val="24"/>
          <w:szCs w:val="24"/>
          <w:shd w:val="clear" w:color="auto" w:fill="FCFCFC"/>
        </w:rPr>
        <w:t>, 2019)</w:t>
      </w:r>
      <w:r w:rsidRPr="00293B9A">
        <w:rPr>
          <w:rFonts w:ascii="Times New Roman" w:hAnsi="Times New Roman" w:cs="Times New Roman"/>
          <w:sz w:val="24"/>
          <w:szCs w:val="24"/>
        </w:rPr>
        <w:t>. Banyak faktor sosial dan demografi yang berbeza telah ditunjukkan untuk mempengaruhi persepsi masyarakat terhadap landskap. Usia dan kebiasaan atau rutin harian diperhatikan sebagai pengaruh yang tinggi dalam perilaku pemilihan kawasan rekreasi. Menurut Verbrugge</w:t>
      </w:r>
      <w:r>
        <w:rPr>
          <w:rFonts w:ascii="Times New Roman" w:hAnsi="Times New Roman" w:cs="Times New Roman"/>
          <w:sz w:val="24"/>
          <w:szCs w:val="24"/>
        </w:rPr>
        <w:t xml:space="preserve"> et al.</w:t>
      </w:r>
      <w:r w:rsidRPr="00293B9A">
        <w:rPr>
          <w:rFonts w:ascii="Times New Roman" w:hAnsi="Times New Roman" w:cs="Times New Roman"/>
          <w:sz w:val="24"/>
          <w:szCs w:val="24"/>
        </w:rPr>
        <w:t xml:space="preserve"> (2019) lagi, antara pengaruh lain terhadap persepsi landskap ialah kesedaran mengenai sejarah/kebudayaan; nama-nama </w:t>
      </w:r>
      <w:r w:rsidRPr="00293B9A">
        <w:rPr>
          <w:rFonts w:ascii="Times New Roman" w:hAnsi="Times New Roman" w:cs="Times New Roman"/>
          <w:sz w:val="24"/>
          <w:szCs w:val="24"/>
        </w:rPr>
        <w:lastRenderedPageBreak/>
        <w:t xml:space="preserve">terkenal; persekitaran sosial dan budaya; pendidikan; pengalaman; dan pengetahuan tentang landskap. </w:t>
      </w:r>
    </w:p>
    <w:p w:rsidR="001B4A8C" w:rsidRPr="00293B9A" w:rsidRDefault="001B4A8C" w:rsidP="001B4A8C">
      <w:pPr>
        <w:spacing w:after="0" w:line="240" w:lineRule="auto"/>
        <w:jc w:val="both"/>
        <w:rPr>
          <w:rFonts w:ascii="Times New Roman" w:hAnsi="Times New Roman" w:cs="Times New Roman"/>
          <w:sz w:val="24"/>
          <w:szCs w:val="24"/>
        </w:rPr>
      </w:pPr>
      <w:r w:rsidRPr="00293B9A">
        <w:rPr>
          <w:rFonts w:ascii="Times New Roman" w:hAnsi="Times New Roman" w:cs="Times New Roman"/>
          <w:sz w:val="24"/>
          <w:szCs w:val="24"/>
        </w:rPr>
        <w:tab/>
        <w:t>Selain itu, menurut Dearden (1981)</w:t>
      </w:r>
      <w:r>
        <w:rPr>
          <w:rFonts w:ascii="Times New Roman" w:hAnsi="Times New Roman" w:cs="Times New Roman"/>
          <w:sz w:val="24"/>
          <w:szCs w:val="24"/>
        </w:rPr>
        <w:t>,</w:t>
      </w:r>
      <w:r w:rsidRPr="00293B9A">
        <w:rPr>
          <w:rFonts w:ascii="Times New Roman" w:hAnsi="Times New Roman" w:cs="Times New Roman"/>
          <w:sz w:val="24"/>
          <w:szCs w:val="24"/>
        </w:rPr>
        <w:t xml:space="preserve"> masyarakat tempatan dilihat sebagai individu atau kumpulan yang kurang arif dalam menilai sesuatu landskap kerana mempunyai penilaian yang subjektif dan secara peribadi. Walau bagaimanapun, para penyelidik yang telah menggunakan orang ramai sebagai subjek kajian penilaian landskap telah mendapati mereka sangat bermotivasi, berminat dalam topik itu dan bersedia meluangkan masa mereka tanpa mengira latar belakang sosial, ekonomi dan pendidikan (Dearden, 1981). Justeru, penilaian terhadap perancangan dan pengurusan sesuatu landskap perlu mengambil kira pandangan orang ramai memandangkan mereka yang akan mengunakan kemudahan tersebut.</w:t>
      </w:r>
    </w:p>
    <w:p w:rsidR="001B4A8C" w:rsidRDefault="001B4A8C" w:rsidP="001B4A8C">
      <w:pPr>
        <w:spacing w:after="0" w:line="240" w:lineRule="auto"/>
        <w:jc w:val="both"/>
        <w:rPr>
          <w:rFonts w:ascii="Times New Roman" w:hAnsi="Times New Roman" w:cs="Times New Roman"/>
          <w:sz w:val="24"/>
          <w:szCs w:val="24"/>
        </w:rPr>
      </w:pPr>
    </w:p>
    <w:p w:rsidR="001B4A8C" w:rsidRPr="00FA0EAA" w:rsidRDefault="001B4A8C" w:rsidP="001B4A8C">
      <w:pPr>
        <w:spacing w:after="0" w:line="240" w:lineRule="auto"/>
        <w:jc w:val="both"/>
        <w:rPr>
          <w:rFonts w:ascii="Times New Roman" w:hAnsi="Times New Roman" w:cs="Times New Roman"/>
          <w:sz w:val="24"/>
          <w:szCs w:val="24"/>
        </w:rPr>
      </w:pPr>
    </w:p>
    <w:p w:rsidR="001B4A8C" w:rsidRPr="00FA0EAA" w:rsidRDefault="001B4A8C" w:rsidP="001B4A8C">
      <w:pPr>
        <w:spacing w:after="0" w:line="240" w:lineRule="auto"/>
        <w:rPr>
          <w:rFonts w:ascii="Times New Roman" w:hAnsi="Times New Roman" w:cs="Times New Roman"/>
          <w:sz w:val="24"/>
          <w:szCs w:val="24"/>
        </w:rPr>
      </w:pPr>
      <w:r>
        <w:rPr>
          <w:rFonts w:ascii="Times New Roman" w:hAnsi="Times New Roman" w:cs="Times New Roman"/>
          <w:b/>
          <w:sz w:val="24"/>
          <w:szCs w:val="24"/>
        </w:rPr>
        <w:t>Kawasan kajian dan metod</w:t>
      </w:r>
    </w:p>
    <w:p w:rsidR="001B4A8C" w:rsidRPr="00FA0EAA" w:rsidRDefault="001B4A8C" w:rsidP="001B4A8C">
      <w:pPr>
        <w:spacing w:after="0" w:line="240" w:lineRule="auto"/>
        <w:jc w:val="both"/>
        <w:rPr>
          <w:rFonts w:ascii="Times New Roman" w:hAnsi="Times New Roman" w:cs="Times New Roman"/>
          <w:b/>
          <w:sz w:val="24"/>
          <w:szCs w:val="24"/>
        </w:rPr>
      </w:pPr>
    </w:p>
    <w:p w:rsidR="001B4A8C" w:rsidRPr="00FA0EAA" w:rsidRDefault="001B4A8C" w:rsidP="001B4A8C">
      <w:pPr>
        <w:spacing w:after="0" w:line="240" w:lineRule="auto"/>
        <w:jc w:val="both"/>
        <w:rPr>
          <w:rFonts w:ascii="Times New Roman" w:hAnsi="Times New Roman" w:cs="Times New Roman"/>
          <w:sz w:val="24"/>
          <w:szCs w:val="24"/>
        </w:rPr>
      </w:pPr>
      <w:r w:rsidRPr="00FA0EAA">
        <w:rPr>
          <w:rFonts w:ascii="Times New Roman" w:hAnsi="Times New Roman" w:cs="Times New Roman"/>
          <w:sz w:val="24"/>
          <w:szCs w:val="24"/>
        </w:rPr>
        <w:t>Kawasan kajian iaitu Pantai Klebang</w:t>
      </w:r>
      <w:r>
        <w:rPr>
          <w:rFonts w:ascii="Times New Roman" w:hAnsi="Times New Roman" w:cs="Times New Roman"/>
          <w:sz w:val="24"/>
          <w:szCs w:val="24"/>
        </w:rPr>
        <w:t>, Melaka telah</w:t>
      </w:r>
      <w:r w:rsidRPr="00FA0EAA">
        <w:rPr>
          <w:rFonts w:ascii="Times New Roman" w:hAnsi="Times New Roman" w:cs="Times New Roman"/>
          <w:sz w:val="24"/>
          <w:szCs w:val="24"/>
        </w:rPr>
        <w:t xml:space="preserve"> dipilih disebabkan kawasan tersebut menjadi tumpuan orang ramai untuk beriadah dan bersantai memandangkan kawasan tersebut mempunyai pelbagai tarikan. Bersesuaian dengan pembinaan D</w:t>
      </w:r>
      <w:r>
        <w:rPr>
          <w:rFonts w:ascii="Times New Roman" w:hAnsi="Times New Roman" w:cs="Times New Roman"/>
          <w:sz w:val="24"/>
          <w:szCs w:val="24"/>
        </w:rPr>
        <w:t>ataran 1Malaysia Klebang, Melaka</w:t>
      </w:r>
      <w:r w:rsidRPr="00FA0EAA">
        <w:rPr>
          <w:rFonts w:ascii="Times New Roman" w:hAnsi="Times New Roman" w:cs="Times New Roman"/>
          <w:sz w:val="24"/>
          <w:szCs w:val="24"/>
        </w:rPr>
        <w:t xml:space="preserve"> yang diwujudkan di kawasan yang berbentuk lagun, terdapat ciri-ciri dan isu yang berkaitan yang terdapat di situ sesuai dijadikan sebagai penanda aras kepada strategi pengurusan landskap kawasan rekreasi.</w:t>
      </w:r>
    </w:p>
    <w:p w:rsidR="001B4A8C" w:rsidRPr="00FA0EAA" w:rsidRDefault="001B4A8C" w:rsidP="001B4A8C">
      <w:pPr>
        <w:spacing w:after="0" w:line="240" w:lineRule="auto"/>
        <w:jc w:val="both"/>
        <w:rPr>
          <w:rFonts w:ascii="Times New Roman" w:hAnsi="Times New Roman" w:cs="Times New Roman"/>
          <w:b/>
          <w:sz w:val="24"/>
          <w:szCs w:val="24"/>
        </w:rPr>
      </w:pPr>
    </w:p>
    <w:p w:rsidR="001B4A8C" w:rsidRPr="00FA0EAA" w:rsidRDefault="001B4A8C" w:rsidP="001B4A8C">
      <w:pPr>
        <w:spacing w:after="0" w:line="240" w:lineRule="auto"/>
        <w:jc w:val="both"/>
        <w:rPr>
          <w:rFonts w:ascii="Times New Roman" w:hAnsi="Times New Roman" w:cs="Times New Roman"/>
          <w:i/>
          <w:sz w:val="24"/>
          <w:szCs w:val="24"/>
        </w:rPr>
      </w:pPr>
      <w:r w:rsidRPr="00FA0EAA">
        <w:rPr>
          <w:rFonts w:ascii="Times New Roman" w:hAnsi="Times New Roman" w:cs="Times New Roman"/>
          <w:i/>
          <w:sz w:val="24"/>
          <w:szCs w:val="24"/>
        </w:rPr>
        <w:t>Latar belakang kawasan kajian</w:t>
      </w:r>
    </w:p>
    <w:p w:rsidR="001B4A8C" w:rsidRPr="00FA0EAA" w:rsidRDefault="001B4A8C" w:rsidP="001B4A8C">
      <w:pPr>
        <w:spacing w:after="0" w:line="240" w:lineRule="auto"/>
        <w:jc w:val="both"/>
        <w:rPr>
          <w:rFonts w:ascii="Times New Roman" w:hAnsi="Times New Roman" w:cs="Times New Roman"/>
          <w:sz w:val="24"/>
          <w:szCs w:val="24"/>
        </w:rPr>
      </w:pPr>
    </w:p>
    <w:p w:rsidR="001B4A8C" w:rsidRDefault="001B4A8C" w:rsidP="001B4A8C">
      <w:pPr>
        <w:spacing w:after="0" w:line="240" w:lineRule="auto"/>
        <w:jc w:val="both"/>
        <w:rPr>
          <w:rFonts w:ascii="Times New Roman" w:hAnsi="Times New Roman" w:cs="Times New Roman"/>
          <w:sz w:val="24"/>
          <w:szCs w:val="24"/>
        </w:rPr>
      </w:pPr>
      <w:r w:rsidRPr="00FA0EAA">
        <w:rPr>
          <w:rFonts w:ascii="Times New Roman" w:hAnsi="Times New Roman" w:cs="Times New Roman"/>
          <w:sz w:val="24"/>
          <w:szCs w:val="24"/>
        </w:rPr>
        <w:t xml:space="preserve">Dataran 1Malaysia Klebang ini terletak di Pantai Klebang yang </w:t>
      </w:r>
      <w:r>
        <w:rPr>
          <w:rFonts w:ascii="Times New Roman" w:hAnsi="Times New Roman" w:cs="Times New Roman"/>
          <w:sz w:val="24"/>
          <w:szCs w:val="24"/>
        </w:rPr>
        <w:t>terletak dalam d</w:t>
      </w:r>
      <w:r w:rsidRPr="00FA0EAA">
        <w:rPr>
          <w:rFonts w:ascii="Times New Roman" w:hAnsi="Times New Roman" w:cs="Times New Roman"/>
          <w:sz w:val="24"/>
          <w:szCs w:val="24"/>
        </w:rPr>
        <w:t xml:space="preserve">aerah Melaka Tengah. Dataran 1Malaysia Klebang merupakan salah satu elemen hijau buatan yang diwujudkan di Melaka di atas kawasan tambak laut seluas 38.41 ekar. Kawasan ini adalah salah satu tempat tumpuan yang menjadi inisiatif kerajaan untuk menjadikan kawasan persekitaran hijau dan mengekalkan serta memulihara alam sekitar untuk generasi akan datang. Ia merupakan kategori taman peringkat tempatan yang boleh dijalankan </w:t>
      </w:r>
      <w:r>
        <w:rPr>
          <w:rFonts w:ascii="Times New Roman" w:hAnsi="Times New Roman" w:cs="Times New Roman"/>
          <w:sz w:val="24"/>
          <w:szCs w:val="24"/>
        </w:rPr>
        <w:t xml:space="preserve">dengan pelbagai </w:t>
      </w:r>
      <w:r w:rsidRPr="00FA0EAA">
        <w:rPr>
          <w:rFonts w:ascii="Times New Roman" w:hAnsi="Times New Roman" w:cs="Times New Roman"/>
          <w:sz w:val="24"/>
          <w:szCs w:val="24"/>
        </w:rPr>
        <w:t>aktiviti rekreasi, sukan dan kegiatan sosial penduduk</w:t>
      </w:r>
      <w:r>
        <w:rPr>
          <w:rFonts w:ascii="Times New Roman" w:hAnsi="Times New Roman" w:cs="Times New Roman"/>
          <w:sz w:val="24"/>
          <w:szCs w:val="24"/>
        </w:rPr>
        <w:t xml:space="preserve"> setempat</w:t>
      </w:r>
      <w:r w:rsidRPr="00FA0EAA">
        <w:rPr>
          <w:rFonts w:ascii="Times New Roman" w:hAnsi="Times New Roman" w:cs="Times New Roman"/>
          <w:sz w:val="24"/>
          <w:szCs w:val="24"/>
        </w:rPr>
        <w:t xml:space="preserve"> dan pengunjung</w:t>
      </w:r>
      <w:r>
        <w:rPr>
          <w:rFonts w:ascii="Times New Roman" w:hAnsi="Times New Roman" w:cs="Times New Roman"/>
          <w:sz w:val="24"/>
          <w:szCs w:val="24"/>
        </w:rPr>
        <w:t xml:space="preserve"> dari luar kawasan</w:t>
      </w:r>
      <w:r w:rsidRPr="00FA0EAA">
        <w:rPr>
          <w:rFonts w:ascii="Times New Roman" w:hAnsi="Times New Roman" w:cs="Times New Roman"/>
          <w:sz w:val="24"/>
          <w:szCs w:val="24"/>
        </w:rPr>
        <w:t xml:space="preserve">. Dataran 1Malaysia Klebang Melaka yang berwajah baru ini diwujudkan di kawasan pantai berbentuk lagun. </w:t>
      </w:r>
    </w:p>
    <w:p w:rsidR="001B4A8C" w:rsidRPr="00FA0EAA" w:rsidRDefault="001B4A8C" w:rsidP="001B4A8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Dahulunya Pantai Klebang</w:t>
      </w:r>
      <w:r w:rsidRPr="00FA0EAA">
        <w:rPr>
          <w:rFonts w:ascii="Times New Roman" w:hAnsi="Times New Roman" w:cs="Times New Roman"/>
          <w:sz w:val="24"/>
          <w:szCs w:val="24"/>
        </w:rPr>
        <w:t xml:space="preserve"> </w:t>
      </w:r>
      <w:r>
        <w:rPr>
          <w:rFonts w:ascii="Times New Roman" w:hAnsi="Times New Roman" w:cs="Times New Roman"/>
          <w:sz w:val="24"/>
          <w:szCs w:val="24"/>
        </w:rPr>
        <w:t>‘</w:t>
      </w:r>
      <w:r w:rsidRPr="00FA0EAA">
        <w:rPr>
          <w:rFonts w:ascii="Times New Roman" w:hAnsi="Times New Roman" w:cs="Times New Roman"/>
          <w:sz w:val="24"/>
          <w:szCs w:val="24"/>
        </w:rPr>
        <w:t>sunyi sepi</w:t>
      </w:r>
      <w:r>
        <w:rPr>
          <w:rFonts w:ascii="Times New Roman" w:hAnsi="Times New Roman" w:cs="Times New Roman"/>
          <w:sz w:val="24"/>
          <w:szCs w:val="24"/>
        </w:rPr>
        <w:t>’</w:t>
      </w:r>
      <w:r w:rsidRPr="00FA0EAA">
        <w:rPr>
          <w:rFonts w:ascii="Times New Roman" w:hAnsi="Times New Roman" w:cs="Times New Roman"/>
          <w:sz w:val="24"/>
          <w:szCs w:val="24"/>
        </w:rPr>
        <w:t xml:space="preserve"> daripada sebarang aktiviti riadah berikutan kawasan persisiran pantainya ditambak hingga menyebabkan ia tidak lagi menjadi tumpuan. </w:t>
      </w:r>
      <w:r>
        <w:rPr>
          <w:rFonts w:ascii="Times New Roman" w:hAnsi="Times New Roman" w:cs="Times New Roman"/>
          <w:sz w:val="24"/>
          <w:szCs w:val="24"/>
        </w:rPr>
        <w:t>Kini, banyak tarikan yang ada</w:t>
      </w:r>
      <w:r w:rsidRPr="00FA0EAA">
        <w:rPr>
          <w:rFonts w:ascii="Times New Roman" w:hAnsi="Times New Roman" w:cs="Times New Roman"/>
          <w:sz w:val="24"/>
          <w:szCs w:val="24"/>
        </w:rPr>
        <w:t xml:space="preserve"> di D</w:t>
      </w:r>
      <w:r>
        <w:rPr>
          <w:rFonts w:ascii="Times New Roman" w:hAnsi="Times New Roman" w:cs="Times New Roman"/>
          <w:sz w:val="24"/>
          <w:szCs w:val="24"/>
        </w:rPr>
        <w:t>ataran 1Malaysia Klebang dan salah satu tarikan utamanya ialah</w:t>
      </w:r>
      <w:r w:rsidRPr="00FA0EAA">
        <w:rPr>
          <w:rFonts w:ascii="Times New Roman" w:hAnsi="Times New Roman" w:cs="Times New Roman"/>
          <w:sz w:val="24"/>
          <w:szCs w:val="24"/>
        </w:rPr>
        <w:t xml:space="preserve"> deretan restoran bas yang disusun oleh Majlis Bandaraya Melaka Bersejarah (MBMB) di sepanjang laluan memasuki </w:t>
      </w:r>
      <w:r>
        <w:rPr>
          <w:rFonts w:ascii="Times New Roman" w:hAnsi="Times New Roman" w:cs="Times New Roman"/>
          <w:sz w:val="24"/>
          <w:szCs w:val="24"/>
        </w:rPr>
        <w:t xml:space="preserve">kawasan tersebut (Rajah 1). </w:t>
      </w:r>
      <w:r w:rsidRPr="00FA0EAA">
        <w:rPr>
          <w:rFonts w:ascii="Times New Roman" w:hAnsi="Times New Roman" w:cs="Times New Roman"/>
          <w:sz w:val="24"/>
          <w:szCs w:val="24"/>
        </w:rPr>
        <w:t>Keunikannya bas-bas lama tersebut dijadikan restoran tanpa mengubah fizikal dan cat asal kecuali bahagian dalam bas. Di dalam bas itu juga pemilik premis memasak untuk pelanggan dan menyediakan ruang makan untuk para pelang</w:t>
      </w:r>
      <w:r>
        <w:rPr>
          <w:rFonts w:ascii="Times New Roman" w:hAnsi="Times New Roman" w:cs="Times New Roman"/>
          <w:sz w:val="24"/>
          <w:szCs w:val="24"/>
        </w:rPr>
        <w:t>g</w:t>
      </w:r>
      <w:r w:rsidRPr="00FA0EAA">
        <w:rPr>
          <w:rFonts w:ascii="Times New Roman" w:hAnsi="Times New Roman" w:cs="Times New Roman"/>
          <w:sz w:val="24"/>
          <w:szCs w:val="24"/>
        </w:rPr>
        <w:t xml:space="preserve">an menikmati </w:t>
      </w:r>
      <w:r>
        <w:rPr>
          <w:rFonts w:ascii="Times New Roman" w:hAnsi="Times New Roman" w:cs="Times New Roman"/>
          <w:sz w:val="24"/>
          <w:szCs w:val="24"/>
        </w:rPr>
        <w:t xml:space="preserve">pelbagai </w:t>
      </w:r>
      <w:r w:rsidRPr="00FA0EAA">
        <w:rPr>
          <w:rFonts w:ascii="Times New Roman" w:hAnsi="Times New Roman" w:cs="Times New Roman"/>
          <w:sz w:val="24"/>
          <w:szCs w:val="24"/>
        </w:rPr>
        <w:t>juadah. Restoran bas yang menghadap laut Selat Melaka itu ternyata menambah daya tarikan di kawasan tersebut. Selain itu</w:t>
      </w:r>
      <w:r>
        <w:rPr>
          <w:rFonts w:ascii="Times New Roman" w:hAnsi="Times New Roman" w:cs="Times New Roman"/>
          <w:sz w:val="24"/>
          <w:szCs w:val="24"/>
        </w:rPr>
        <w:t>,</w:t>
      </w:r>
      <w:r w:rsidRPr="00FA0EAA">
        <w:rPr>
          <w:rFonts w:ascii="Times New Roman" w:hAnsi="Times New Roman" w:cs="Times New Roman"/>
          <w:sz w:val="24"/>
          <w:szCs w:val="24"/>
        </w:rPr>
        <w:t xml:space="preserve"> penginapan di dalam bas atau dikenali sebagai Bustel turut disediakan untuk pengunjung beristirehat. Sebanyak 16 buah bas lama telah diubahsuai untuk dijadikan penginapan yang lengkap dengan katil, penghawa dingin, bilik mandi, almari dan bilik air. Terdapat juga aktiviti perkhidmatan kereta kuda, jentera lasak ATV, beca dan permainan layang- layang yang menambah nilai aktiviti rekreasi di kawasan ini. </w:t>
      </w:r>
    </w:p>
    <w:p w:rsidR="001B4A8C" w:rsidRPr="009D06EA" w:rsidRDefault="001B4A8C" w:rsidP="001B4A8C">
      <w:pPr>
        <w:spacing w:after="0" w:line="240" w:lineRule="auto"/>
        <w:ind w:firstLine="720"/>
        <w:jc w:val="both"/>
        <w:rPr>
          <w:rFonts w:ascii="Times New Roman" w:hAnsi="Times New Roman" w:cs="Times New Roman"/>
          <w:strike/>
          <w:color w:val="FF0000"/>
          <w:sz w:val="24"/>
          <w:szCs w:val="24"/>
        </w:rPr>
      </w:pPr>
    </w:p>
    <w:p w:rsidR="001B4A8C" w:rsidRDefault="001B4A8C" w:rsidP="001B4A8C">
      <w:pPr>
        <w:spacing w:after="0" w:line="240" w:lineRule="auto"/>
        <w:ind w:firstLine="720"/>
        <w:jc w:val="both"/>
        <w:rPr>
          <w:rFonts w:ascii="Times New Roman" w:hAnsi="Times New Roman" w:cs="Times New Roman"/>
          <w:color w:val="FF0000"/>
          <w:sz w:val="24"/>
          <w:szCs w:val="24"/>
        </w:rPr>
      </w:pPr>
    </w:p>
    <w:p w:rsidR="001B4A8C" w:rsidRDefault="001B4A8C" w:rsidP="001B4A8C">
      <w:pPr>
        <w:spacing w:after="0" w:line="240" w:lineRule="auto"/>
        <w:ind w:firstLine="720"/>
        <w:jc w:val="center"/>
        <w:rPr>
          <w:rFonts w:ascii="Times New Roman" w:hAnsi="Times New Roman" w:cs="Times New Roman"/>
          <w:color w:val="FF0000"/>
          <w:sz w:val="24"/>
          <w:szCs w:val="24"/>
        </w:rPr>
      </w:pPr>
      <w:r>
        <w:rPr>
          <w:noProof/>
          <w:lang w:val="en-MY" w:eastAsia="en-MY"/>
        </w:rPr>
        <w:lastRenderedPageBreak/>
        <w:drawing>
          <wp:inline distT="0" distB="0" distL="0" distR="0" wp14:anchorId="0F11CC03" wp14:editId="38CC3694">
            <wp:extent cx="3876675" cy="2636139"/>
            <wp:effectExtent l="19050" t="19050" r="952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921" t="29040" r="20077" b="22000"/>
                    <a:stretch/>
                  </pic:blipFill>
                  <pic:spPr bwMode="auto">
                    <a:xfrm>
                      <a:off x="0" y="0"/>
                      <a:ext cx="3887797" cy="26437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B4A8C" w:rsidRPr="00324E49" w:rsidRDefault="001B4A8C" w:rsidP="001B4A8C">
      <w:pPr>
        <w:spacing w:after="0" w:line="240" w:lineRule="auto"/>
        <w:ind w:firstLine="1800"/>
        <w:rPr>
          <w:rFonts w:ascii="Times New Roman" w:hAnsi="Times New Roman" w:cs="Times New Roman"/>
          <w:sz w:val="20"/>
          <w:szCs w:val="20"/>
        </w:rPr>
      </w:pPr>
      <w:r w:rsidRPr="00324E49">
        <w:rPr>
          <w:rFonts w:ascii="Times New Roman" w:hAnsi="Times New Roman" w:cs="Times New Roman"/>
          <w:sz w:val="20"/>
          <w:szCs w:val="20"/>
        </w:rPr>
        <w:t xml:space="preserve">Sumber: </w:t>
      </w:r>
      <w:r w:rsidRPr="00324E49">
        <w:rPr>
          <w:rFonts w:ascii="Times New Roman" w:hAnsi="Times New Roman" w:cs="Times New Roman"/>
          <w:iCs/>
          <w:sz w:val="20"/>
          <w:szCs w:val="20"/>
        </w:rPr>
        <w:t>Kajian lapangan (2017)</w:t>
      </w:r>
    </w:p>
    <w:p w:rsidR="001B4A8C" w:rsidRPr="00324E49" w:rsidRDefault="001B4A8C" w:rsidP="001B4A8C">
      <w:pPr>
        <w:autoSpaceDE w:val="0"/>
        <w:autoSpaceDN w:val="0"/>
        <w:adjustRightInd w:val="0"/>
        <w:spacing w:after="0" w:line="240" w:lineRule="auto"/>
        <w:ind w:left="1440" w:hanging="1440"/>
        <w:jc w:val="center"/>
        <w:rPr>
          <w:rFonts w:ascii="Times New Roman" w:hAnsi="Times New Roman" w:cs="Times New Roman"/>
          <w:b/>
          <w:sz w:val="20"/>
          <w:szCs w:val="20"/>
        </w:rPr>
      </w:pPr>
    </w:p>
    <w:p w:rsidR="001B4A8C" w:rsidRPr="00324E49" w:rsidRDefault="001B4A8C" w:rsidP="001B4A8C">
      <w:pPr>
        <w:autoSpaceDE w:val="0"/>
        <w:autoSpaceDN w:val="0"/>
        <w:adjustRightInd w:val="0"/>
        <w:spacing w:after="0" w:line="240" w:lineRule="auto"/>
        <w:ind w:left="1440" w:hanging="1440"/>
        <w:jc w:val="center"/>
        <w:rPr>
          <w:rFonts w:ascii="Times New Roman" w:hAnsi="Times New Roman" w:cs="Times New Roman"/>
          <w:sz w:val="20"/>
          <w:szCs w:val="20"/>
        </w:rPr>
      </w:pPr>
      <w:r>
        <w:rPr>
          <w:rFonts w:ascii="Times New Roman" w:hAnsi="Times New Roman" w:cs="Times New Roman"/>
          <w:b/>
          <w:sz w:val="20"/>
          <w:szCs w:val="20"/>
        </w:rPr>
        <w:t xml:space="preserve">             </w:t>
      </w:r>
      <w:r w:rsidRPr="00324E49">
        <w:rPr>
          <w:rFonts w:ascii="Times New Roman" w:hAnsi="Times New Roman" w:cs="Times New Roman"/>
          <w:b/>
          <w:sz w:val="20"/>
          <w:szCs w:val="20"/>
        </w:rPr>
        <w:t>Rajah 1.</w:t>
      </w:r>
      <w:r w:rsidRPr="00324E49">
        <w:rPr>
          <w:rFonts w:ascii="Times New Roman" w:hAnsi="Times New Roman" w:cs="Times New Roman"/>
          <w:sz w:val="20"/>
          <w:szCs w:val="20"/>
        </w:rPr>
        <w:t xml:space="preserve"> Kemudahan gerai makanan yang disediakan di Dataran 1Malaysia Klebang</w:t>
      </w:r>
    </w:p>
    <w:p w:rsidR="001B4A8C" w:rsidRPr="00FA0EAA" w:rsidRDefault="001B4A8C" w:rsidP="001B4A8C">
      <w:pPr>
        <w:spacing w:after="0" w:line="240" w:lineRule="auto"/>
        <w:jc w:val="center"/>
        <w:rPr>
          <w:rFonts w:ascii="Times New Roman" w:hAnsi="Times New Roman" w:cs="Times New Roman"/>
          <w:b/>
          <w:sz w:val="24"/>
          <w:szCs w:val="24"/>
        </w:rPr>
      </w:pPr>
    </w:p>
    <w:p w:rsidR="001B4A8C" w:rsidRPr="00FA0EAA" w:rsidRDefault="001B4A8C" w:rsidP="001B4A8C">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Kaedah pemilihan s</w:t>
      </w:r>
      <w:r w:rsidRPr="00FA0EAA">
        <w:rPr>
          <w:rFonts w:ascii="Times New Roman" w:hAnsi="Times New Roman" w:cs="Times New Roman"/>
          <w:i/>
          <w:sz w:val="24"/>
          <w:szCs w:val="24"/>
        </w:rPr>
        <w:t>ampel</w:t>
      </w:r>
    </w:p>
    <w:p w:rsidR="001B4A8C" w:rsidRPr="00FA0EAA" w:rsidRDefault="001B4A8C" w:rsidP="001B4A8C">
      <w:pPr>
        <w:spacing w:after="0" w:line="240" w:lineRule="auto"/>
        <w:jc w:val="both"/>
        <w:rPr>
          <w:rFonts w:ascii="Times New Roman" w:hAnsi="Times New Roman" w:cs="Times New Roman"/>
          <w:sz w:val="24"/>
          <w:szCs w:val="24"/>
        </w:rPr>
      </w:pPr>
    </w:p>
    <w:p w:rsidR="001B4A8C" w:rsidRPr="0050147B" w:rsidRDefault="001B4A8C" w:rsidP="001B4A8C">
      <w:pPr>
        <w:spacing w:after="0" w:line="240" w:lineRule="auto"/>
        <w:jc w:val="both"/>
        <w:rPr>
          <w:rFonts w:ascii="Times New Roman" w:hAnsi="Times New Roman" w:cs="Times New Roman"/>
          <w:sz w:val="24"/>
          <w:szCs w:val="24"/>
        </w:rPr>
      </w:pPr>
      <w:r w:rsidRPr="00FA0EAA">
        <w:rPr>
          <w:rFonts w:ascii="Times New Roman" w:hAnsi="Times New Roman" w:cs="Times New Roman"/>
          <w:sz w:val="24"/>
          <w:szCs w:val="24"/>
        </w:rPr>
        <w:t xml:space="preserve">Kaedah persampelan </w:t>
      </w:r>
      <w:r>
        <w:rPr>
          <w:rFonts w:ascii="Times New Roman" w:hAnsi="Times New Roman" w:cs="Times New Roman"/>
          <w:sz w:val="24"/>
          <w:szCs w:val="24"/>
        </w:rPr>
        <w:t xml:space="preserve">yang digunakan dalam kajian ini adalah persampelan kebarangkalian dengan memilih kaedah persampelan rawak mudah. Kaedah ini dipilih agar responden yang dipilih adalah memenuhi syarat kajian iaitu </w:t>
      </w:r>
      <w:r w:rsidRPr="00B73E0B">
        <w:rPr>
          <w:rFonts w:ascii="Times New Roman" w:hAnsi="Times New Roman" w:cs="Times New Roman"/>
          <w:sz w:val="24"/>
          <w:szCs w:val="24"/>
        </w:rPr>
        <w:t>peniaga yang berniaga di Dataran 1Malaysia Klebang dan pengunjung</w:t>
      </w:r>
      <w:r>
        <w:rPr>
          <w:rFonts w:ascii="Times New Roman" w:hAnsi="Times New Roman" w:cs="Times New Roman"/>
          <w:sz w:val="24"/>
          <w:szCs w:val="24"/>
        </w:rPr>
        <w:t>. Namun penetapan bilangan sampel turut diambil kira dalam kajian ini agar analisis dapat dilakukan mengikut objektif kajian. Jika berdasarkan data, jumlah populasi iai</w:t>
      </w:r>
      <w:r w:rsidRPr="00B73E0B">
        <w:rPr>
          <w:rFonts w:ascii="Times New Roman" w:hAnsi="Times New Roman" w:cs="Times New Roman"/>
          <w:sz w:val="24"/>
          <w:szCs w:val="24"/>
        </w:rPr>
        <w:t xml:space="preserve">tu bilangan pengunjung lebih kurang 100 orang sehari di kawasan kajian. </w:t>
      </w:r>
      <w:r>
        <w:rPr>
          <w:rFonts w:ascii="Times New Roman" w:hAnsi="Times New Roman" w:cs="Times New Roman"/>
          <w:sz w:val="24"/>
          <w:szCs w:val="24"/>
        </w:rPr>
        <w:t xml:space="preserve">Jika berpandukan jadual penetapan dan pengiraan Krejcie dan Morgan (1970) bilangan sampel yang diperlukan adalah seramai 20 orang bagi peniaga dan 80 orang responden dalam kalangan pengunjung di kawasan kajian. </w:t>
      </w:r>
      <w:r w:rsidRPr="00FA0EAA">
        <w:rPr>
          <w:rFonts w:ascii="Times New Roman" w:hAnsi="Times New Roman" w:cs="Times New Roman"/>
          <w:sz w:val="24"/>
          <w:szCs w:val="24"/>
        </w:rPr>
        <w:t>Jumlah responden yang dipilih pengkaji adalah berasaskan kepada formula peng</w:t>
      </w:r>
      <w:r>
        <w:rPr>
          <w:rFonts w:ascii="Times New Roman" w:hAnsi="Times New Roman" w:cs="Times New Roman"/>
          <w:sz w:val="24"/>
          <w:szCs w:val="24"/>
        </w:rPr>
        <w:t>iraan saiz sampel oleh Krejcie dan</w:t>
      </w:r>
      <w:r w:rsidRPr="00FA0EAA">
        <w:rPr>
          <w:rFonts w:ascii="Times New Roman" w:hAnsi="Times New Roman" w:cs="Times New Roman"/>
          <w:sz w:val="24"/>
          <w:szCs w:val="24"/>
        </w:rPr>
        <w:t xml:space="preserve"> Morgan (1970)</w:t>
      </w:r>
      <w:r>
        <w:rPr>
          <w:rFonts w:ascii="Times New Roman" w:hAnsi="Times New Roman" w:cs="Times New Roman"/>
          <w:sz w:val="24"/>
          <w:szCs w:val="24"/>
        </w:rPr>
        <w:t xml:space="preserve"> seperti berikut:</w:t>
      </w:r>
      <w:r w:rsidRPr="00FA0EAA">
        <w:rPr>
          <w:rFonts w:ascii="Times New Roman" w:hAnsi="Times New Roman" w:cs="Times New Roman"/>
          <w:sz w:val="24"/>
          <w:szCs w:val="24"/>
        </w:rPr>
        <w:t xml:space="preserve"> </w:t>
      </w:r>
    </w:p>
    <w:p w:rsidR="001B4A8C" w:rsidRDefault="001B4A8C" w:rsidP="001B4A8C">
      <w:pPr>
        <w:widowControl w:val="0"/>
        <w:autoSpaceDE w:val="0"/>
        <w:autoSpaceDN w:val="0"/>
        <w:adjustRightInd w:val="0"/>
        <w:spacing w:after="0" w:line="240" w:lineRule="auto"/>
        <w:rPr>
          <w:rFonts w:ascii="Times New Roman" w:hAnsi="Times New Roman" w:cs="Times New Roman"/>
          <w:sz w:val="24"/>
          <w:szCs w:val="24"/>
        </w:rPr>
      </w:pPr>
    </w:p>
    <w:p w:rsidR="001B4A8C" w:rsidRPr="00B74BED" w:rsidRDefault="001B4A8C" w:rsidP="001B4A8C">
      <w:pPr>
        <w:widowControl w:val="0"/>
        <w:autoSpaceDE w:val="0"/>
        <w:autoSpaceDN w:val="0"/>
        <w:adjustRightInd w:val="0"/>
        <w:spacing w:after="0" w:line="240" w:lineRule="auto"/>
        <w:rPr>
          <w:rFonts w:ascii="Times New Roman" w:hAnsi="Times New Roman" w:cs="Times New Roman"/>
          <w:sz w:val="20"/>
          <w:szCs w:val="20"/>
        </w:rPr>
      </w:pPr>
      <w:r w:rsidRPr="00B74BED">
        <w:rPr>
          <w:rFonts w:ascii="Times New Roman" w:hAnsi="Times New Roman" w:cs="Times New Roman"/>
          <w:bCs/>
          <w:sz w:val="20"/>
          <w:szCs w:val="20"/>
        </w:rPr>
        <w:t>Pengiraan Saiz Sampel Peniaga</w:t>
      </w:r>
      <w:r>
        <w:rPr>
          <w:rFonts w:ascii="Times New Roman" w:hAnsi="Times New Roman" w:cs="Times New Roman"/>
          <w:bCs/>
          <w:sz w:val="20"/>
          <w:szCs w:val="20"/>
        </w:rPr>
        <w:t>:</w:t>
      </w:r>
    </w:p>
    <w:p w:rsidR="001B4A8C" w:rsidRPr="00E70BE6" w:rsidRDefault="001B4A8C" w:rsidP="001B4A8C">
      <w:pPr>
        <w:spacing w:before="240" w:after="0" w:line="240" w:lineRule="auto"/>
        <w:jc w:val="both"/>
        <w:rPr>
          <w:rFonts w:ascii="Times New Roman" w:hAnsi="Times New Roman" w:cs="Times New Roman"/>
          <w:b/>
          <w:sz w:val="20"/>
          <w:szCs w:val="20"/>
        </w:rPr>
      </w:pPr>
      <m:oMathPara>
        <m:oMath>
          <m:r>
            <m:rPr>
              <m:sty m:val="p"/>
            </m:rPr>
            <w:rPr>
              <w:rFonts w:ascii="Cambria Math" w:hAnsi="Cambria Math" w:cs="Times New Roman"/>
              <w:sz w:val="20"/>
              <w:szCs w:val="20"/>
            </w:rPr>
            <m:t>s</m:t>
          </m:r>
          <m:r>
            <w:rPr>
              <w:rFonts w:ascii="Cambria Math" w:hAnsi="Cambria Math" w:cs="Times New Roman"/>
              <w:sz w:val="20"/>
              <w:szCs w:val="20"/>
            </w:rPr>
            <m:t>=</m:t>
          </m:r>
          <m:f>
            <m:fPr>
              <m:ctrlPr>
                <w:rPr>
                  <w:rFonts w:ascii="Cambria Math" w:hAnsi="Cambria Math" w:cs="Times New Roman"/>
                  <w:sz w:val="20"/>
                  <w:szCs w:val="20"/>
                </w:rPr>
              </m:ctrlPr>
            </m:fPr>
            <m:num>
              <m:sSup>
                <m:sSupPr>
                  <m:ctrlPr>
                    <w:rPr>
                      <w:rFonts w:ascii="Cambria Math" w:hAnsi="Cambria Math" w:cs="Times New Roman"/>
                      <w:sz w:val="20"/>
                      <w:szCs w:val="20"/>
                    </w:rPr>
                  </m:ctrlPr>
                </m:sSupPr>
                <m:e>
                  <m:r>
                    <w:rPr>
                      <w:rFonts w:ascii="Cambria Math" w:hAnsi="Cambria Math" w:cs="Times New Roman"/>
                      <w:sz w:val="20"/>
                      <w:szCs w:val="20"/>
                    </w:rPr>
                    <m:t>x</m:t>
                  </m:r>
                </m:e>
                <m:sup>
                  <m:r>
                    <w:rPr>
                      <w:rFonts w:ascii="Cambria Math" w:hAnsi="Cambria Math" w:cs="Times New Roman"/>
                      <w:sz w:val="20"/>
                      <w:szCs w:val="20"/>
                    </w:rPr>
                    <m:t>2</m:t>
                  </m:r>
                </m:sup>
              </m:sSup>
              <m:r>
                <w:rPr>
                  <w:rFonts w:ascii="Cambria Math" w:hAnsi="Cambria Math" w:cs="Times New Roman"/>
                  <w:sz w:val="20"/>
                  <w:szCs w:val="20"/>
                </w:rPr>
                <m:t>NP</m:t>
              </m:r>
              <m:d>
                <m:dPr>
                  <m:ctrlPr>
                    <w:rPr>
                      <w:rFonts w:ascii="Cambria Math" w:hAnsi="Cambria Math" w:cs="Times New Roman"/>
                      <w:sz w:val="20"/>
                      <w:szCs w:val="20"/>
                    </w:rPr>
                  </m:ctrlPr>
                </m:dPr>
                <m:e>
                  <m:r>
                    <w:rPr>
                      <w:rFonts w:ascii="Cambria Math" w:hAnsi="Cambria Math" w:cs="Times New Roman"/>
                      <w:sz w:val="20"/>
                      <w:szCs w:val="20"/>
                    </w:rPr>
                    <m:t>1-P</m:t>
                  </m:r>
                </m:e>
              </m:d>
            </m:num>
            <m:den>
              <m:sSup>
                <m:sSupPr>
                  <m:ctrlPr>
                    <w:rPr>
                      <w:rFonts w:ascii="Cambria Math" w:hAnsi="Cambria Math" w:cs="Times New Roman"/>
                      <w:sz w:val="20"/>
                      <w:szCs w:val="20"/>
                    </w:rPr>
                  </m:ctrlPr>
                </m:sSupPr>
                <m:e>
                  <m:r>
                    <w:rPr>
                      <w:rFonts w:ascii="Cambria Math" w:hAnsi="Cambria Math" w:cs="Times New Roman"/>
                      <w:sz w:val="20"/>
                      <w:szCs w:val="20"/>
                    </w:rPr>
                    <m:t>d</m:t>
                  </m:r>
                </m:e>
                <m:sup>
                  <m:r>
                    <w:rPr>
                      <w:rFonts w:ascii="Cambria Math" w:hAnsi="Cambria Math" w:cs="Times New Roman"/>
                      <w:sz w:val="20"/>
                      <w:szCs w:val="20"/>
                    </w:rPr>
                    <m:t>2</m:t>
                  </m:r>
                </m:sup>
              </m:sSup>
              <m:d>
                <m:dPr>
                  <m:ctrlPr>
                    <w:rPr>
                      <w:rFonts w:ascii="Cambria Math" w:hAnsi="Cambria Math" w:cs="Times New Roman"/>
                      <w:i/>
                      <w:sz w:val="20"/>
                      <w:szCs w:val="20"/>
                    </w:rPr>
                  </m:ctrlPr>
                </m:dPr>
                <m:e>
                  <m:r>
                    <w:rPr>
                      <w:rFonts w:ascii="Cambria Math" w:hAnsi="Cambria Math" w:cs="Times New Roman"/>
                      <w:sz w:val="20"/>
                      <w:szCs w:val="20"/>
                    </w:rPr>
                    <m:t>N-1</m:t>
                  </m:r>
                </m:e>
              </m:d>
              <m:r>
                <w:rPr>
                  <w:rFonts w:ascii="Cambria Math" w:hAnsi="Cambria Math" w:cs="Times New Roman"/>
                  <w:sz w:val="20"/>
                  <w:szCs w:val="20"/>
                </w:rPr>
                <m:t xml:space="preserve">+ </m:t>
              </m:r>
              <m:sSup>
                <m:sSupPr>
                  <m:ctrlPr>
                    <w:rPr>
                      <w:rFonts w:ascii="Cambria Math" w:hAnsi="Cambria Math" w:cs="Times New Roman"/>
                      <w:sz w:val="20"/>
                      <w:szCs w:val="20"/>
                    </w:rPr>
                  </m:ctrlPr>
                </m:sSupPr>
                <m:e>
                  <m:r>
                    <w:rPr>
                      <w:rFonts w:ascii="Cambria Math" w:hAnsi="Cambria Math" w:cs="Times New Roman"/>
                      <w:sz w:val="20"/>
                      <w:szCs w:val="20"/>
                    </w:rPr>
                    <m:t>x</m:t>
                  </m:r>
                </m:e>
                <m:sup>
                  <m:r>
                    <w:rPr>
                      <w:rFonts w:ascii="Cambria Math" w:hAnsi="Cambria Math" w:cs="Times New Roman"/>
                      <w:sz w:val="20"/>
                      <w:szCs w:val="20"/>
                    </w:rPr>
                    <m:t>2</m:t>
                  </m:r>
                </m:sup>
              </m:sSup>
              <m:r>
                <w:rPr>
                  <w:rFonts w:ascii="Cambria Math" w:hAnsi="Cambria Math" w:cs="Times New Roman"/>
                  <w:sz w:val="20"/>
                  <w:szCs w:val="20"/>
                </w:rPr>
                <m:t>P(1-P)</m:t>
              </m:r>
            </m:den>
          </m:f>
        </m:oMath>
      </m:oMathPara>
    </w:p>
    <w:p w:rsidR="001B4A8C" w:rsidRPr="00E70BE6" w:rsidRDefault="001B4A8C" w:rsidP="001B4A8C">
      <w:pPr>
        <w:spacing w:after="0" w:line="240" w:lineRule="auto"/>
        <w:jc w:val="both"/>
        <w:rPr>
          <w:rFonts w:ascii="Times New Roman" w:hAnsi="Times New Roman" w:cs="Times New Roman"/>
          <w:b/>
          <w:sz w:val="20"/>
          <w:szCs w:val="20"/>
        </w:rPr>
      </w:pPr>
      <m:oMathPara>
        <m:oMath>
          <m:r>
            <m:rPr>
              <m:sty m:val="p"/>
            </m:rPr>
            <w:rPr>
              <w:rFonts w:ascii="Cambria Math" w:hAnsi="Cambria Math" w:cs="Times New Roman"/>
              <w:sz w:val="20"/>
              <w:szCs w:val="20"/>
            </w:rPr>
            <m:t>s</m:t>
          </m:r>
          <m:r>
            <w:rPr>
              <w:rFonts w:ascii="Cambria Math" w:hAnsi="Cambria Math" w:cs="Times New Roman"/>
              <w:sz w:val="20"/>
              <w:szCs w:val="20"/>
            </w:rPr>
            <m:t>=</m:t>
          </m:r>
          <m:f>
            <m:fPr>
              <m:ctrlPr>
                <w:rPr>
                  <w:rFonts w:ascii="Cambria Math" w:hAnsi="Cambria Math" w:cs="Times New Roman"/>
                  <w:sz w:val="20"/>
                  <w:szCs w:val="20"/>
                </w:rPr>
              </m:ctrlPr>
            </m:fPr>
            <m:num>
              <m:r>
                <m:rPr>
                  <m:sty m:val="p"/>
                </m:rPr>
                <w:rPr>
                  <w:rFonts w:ascii="Cambria Math" w:hAnsi="Cambria Math" w:cs="Times New Roman"/>
                  <w:sz w:val="20"/>
                  <w:szCs w:val="20"/>
                </w:rPr>
                <m:t>3.841</m:t>
              </m:r>
              <m:r>
                <w:rPr>
                  <w:rFonts w:ascii="Cambria Math" w:hAnsi="Cambria Math" w:cs="Times New Roman"/>
                  <w:sz w:val="20"/>
                  <w:szCs w:val="20"/>
                </w:rPr>
                <m:t>(20)(0.5)</m:t>
              </m:r>
              <m:d>
                <m:dPr>
                  <m:ctrlPr>
                    <w:rPr>
                      <w:rFonts w:ascii="Cambria Math" w:hAnsi="Cambria Math" w:cs="Times New Roman"/>
                      <w:sz w:val="20"/>
                      <w:szCs w:val="20"/>
                    </w:rPr>
                  </m:ctrlPr>
                </m:dPr>
                <m:e>
                  <m:r>
                    <w:rPr>
                      <w:rFonts w:ascii="Cambria Math" w:hAnsi="Cambria Math" w:cs="Times New Roman"/>
                      <w:sz w:val="20"/>
                      <w:szCs w:val="20"/>
                    </w:rPr>
                    <m:t>1-0.5</m:t>
                  </m:r>
                </m:e>
              </m:d>
            </m:num>
            <m:den>
              <m:sSup>
                <m:sSupPr>
                  <m:ctrlPr>
                    <w:rPr>
                      <w:rFonts w:ascii="Cambria Math" w:hAnsi="Cambria Math" w:cs="Times New Roman"/>
                      <w:sz w:val="20"/>
                      <w:szCs w:val="20"/>
                    </w:rPr>
                  </m:ctrlPr>
                </m:sSupPr>
                <m:e>
                  <m:r>
                    <w:rPr>
                      <w:rFonts w:ascii="Cambria Math" w:hAnsi="Cambria Math" w:cs="Times New Roman"/>
                      <w:sz w:val="20"/>
                      <w:szCs w:val="20"/>
                    </w:rPr>
                    <m:t>0.05</m:t>
                  </m:r>
                </m:e>
                <m:sup>
                  <m:r>
                    <w:rPr>
                      <w:rFonts w:ascii="Cambria Math" w:hAnsi="Cambria Math" w:cs="Times New Roman"/>
                      <w:sz w:val="20"/>
                      <w:szCs w:val="20"/>
                    </w:rPr>
                    <m:t>2</m:t>
                  </m:r>
                </m:sup>
              </m:sSup>
              <m:d>
                <m:dPr>
                  <m:ctrlPr>
                    <w:rPr>
                      <w:rFonts w:ascii="Cambria Math" w:hAnsi="Cambria Math" w:cs="Times New Roman"/>
                      <w:i/>
                      <w:sz w:val="20"/>
                      <w:szCs w:val="20"/>
                    </w:rPr>
                  </m:ctrlPr>
                </m:dPr>
                <m:e>
                  <m:r>
                    <w:rPr>
                      <w:rFonts w:ascii="Cambria Math" w:hAnsi="Cambria Math" w:cs="Times New Roman"/>
                      <w:sz w:val="20"/>
                      <w:szCs w:val="20"/>
                    </w:rPr>
                    <m:t>20-1</m:t>
                  </m:r>
                </m:e>
              </m:d>
              <m:r>
                <w:rPr>
                  <w:rFonts w:ascii="Cambria Math" w:hAnsi="Cambria Math" w:cs="Times New Roman"/>
                  <w:sz w:val="20"/>
                  <w:szCs w:val="20"/>
                </w:rPr>
                <m:t xml:space="preserve">+ </m:t>
              </m:r>
              <m:r>
                <m:rPr>
                  <m:sty m:val="p"/>
                </m:rPr>
                <w:rPr>
                  <w:rFonts w:ascii="Cambria Math" w:hAnsi="Cambria Math" w:cs="Times New Roman"/>
                  <w:sz w:val="20"/>
                  <w:szCs w:val="20"/>
                </w:rPr>
                <m:t>3.841</m:t>
              </m:r>
              <m:r>
                <w:rPr>
                  <w:rFonts w:ascii="Cambria Math" w:hAnsi="Cambria Math" w:cs="Times New Roman"/>
                  <w:sz w:val="20"/>
                  <w:szCs w:val="20"/>
                </w:rPr>
                <m:t>(0.5)(1-0.5)</m:t>
              </m:r>
            </m:den>
          </m:f>
        </m:oMath>
      </m:oMathPara>
    </w:p>
    <w:p w:rsidR="001B4A8C" w:rsidRPr="00E70BE6" w:rsidRDefault="001B4A8C" w:rsidP="001B4A8C">
      <w:pPr>
        <w:spacing w:after="0" w:line="240" w:lineRule="auto"/>
        <w:jc w:val="both"/>
        <w:rPr>
          <w:rFonts w:ascii="Times New Roman" w:hAnsi="Times New Roman" w:cs="Times New Roman"/>
          <w:b/>
          <w:sz w:val="20"/>
          <w:szCs w:val="20"/>
        </w:rPr>
      </w:pPr>
      <m:oMathPara>
        <m:oMath>
          <m:r>
            <m:rPr>
              <m:sty m:val="p"/>
            </m:rPr>
            <w:rPr>
              <w:rFonts w:ascii="Cambria Math" w:hAnsi="Cambria Math" w:cs="Times New Roman"/>
              <w:sz w:val="20"/>
              <w:szCs w:val="20"/>
            </w:rPr>
            <m:t>s</m:t>
          </m:r>
          <m:r>
            <w:rPr>
              <w:rFonts w:ascii="Cambria Math" w:hAnsi="Cambria Math" w:cs="Times New Roman"/>
              <w:sz w:val="20"/>
              <w:szCs w:val="20"/>
            </w:rPr>
            <m:t>=</m:t>
          </m:r>
          <m:f>
            <m:fPr>
              <m:ctrlPr>
                <w:rPr>
                  <w:rFonts w:ascii="Cambria Math" w:hAnsi="Cambria Math" w:cs="Times New Roman"/>
                  <w:sz w:val="20"/>
                  <w:szCs w:val="20"/>
                </w:rPr>
              </m:ctrlPr>
            </m:fPr>
            <m:num>
              <m:r>
                <m:rPr>
                  <m:sty m:val="p"/>
                </m:rPr>
                <w:rPr>
                  <w:rFonts w:ascii="Cambria Math" w:hAnsi="Cambria Math" w:cs="Times New Roman"/>
                  <w:sz w:val="20"/>
                  <w:szCs w:val="20"/>
                </w:rPr>
                <m:t>3.841</m:t>
              </m:r>
              <m:r>
                <w:rPr>
                  <w:rFonts w:ascii="Cambria Math" w:hAnsi="Cambria Math" w:cs="Times New Roman"/>
                  <w:sz w:val="20"/>
                  <w:szCs w:val="20"/>
                </w:rPr>
                <m:t>(20)(0.5)</m:t>
              </m:r>
              <m:d>
                <m:dPr>
                  <m:ctrlPr>
                    <w:rPr>
                      <w:rFonts w:ascii="Cambria Math" w:hAnsi="Cambria Math" w:cs="Times New Roman"/>
                      <w:sz w:val="20"/>
                      <w:szCs w:val="20"/>
                    </w:rPr>
                  </m:ctrlPr>
                </m:dPr>
                <m:e>
                  <m:r>
                    <w:rPr>
                      <w:rFonts w:ascii="Cambria Math" w:hAnsi="Cambria Math" w:cs="Times New Roman"/>
                      <w:sz w:val="20"/>
                      <w:szCs w:val="20"/>
                    </w:rPr>
                    <m:t>0.5</m:t>
                  </m:r>
                </m:e>
              </m:d>
            </m:num>
            <m:den>
              <m:r>
                <m:rPr>
                  <m:sty m:val="p"/>
                </m:rPr>
                <w:rPr>
                  <w:rFonts w:ascii="Cambria Math" w:hAnsi="Cambria Math" w:cs="Times New Roman"/>
                  <w:sz w:val="20"/>
                  <w:szCs w:val="20"/>
                </w:rPr>
                <m:t>0.0025</m:t>
              </m:r>
              <m:d>
                <m:dPr>
                  <m:ctrlPr>
                    <w:rPr>
                      <w:rFonts w:ascii="Cambria Math" w:hAnsi="Cambria Math" w:cs="Times New Roman"/>
                      <w:i/>
                      <w:sz w:val="20"/>
                      <w:szCs w:val="20"/>
                    </w:rPr>
                  </m:ctrlPr>
                </m:dPr>
                <m:e>
                  <m:r>
                    <w:rPr>
                      <w:rFonts w:ascii="Cambria Math" w:hAnsi="Cambria Math" w:cs="Times New Roman"/>
                      <w:sz w:val="20"/>
                      <w:szCs w:val="20"/>
                    </w:rPr>
                    <m:t>19</m:t>
                  </m:r>
                </m:e>
              </m:d>
              <m:r>
                <w:rPr>
                  <w:rFonts w:ascii="Cambria Math" w:hAnsi="Cambria Math" w:cs="Times New Roman"/>
                  <w:sz w:val="20"/>
                  <w:szCs w:val="20"/>
                </w:rPr>
                <m:t xml:space="preserve">+ </m:t>
              </m:r>
              <m:r>
                <m:rPr>
                  <m:sty m:val="p"/>
                </m:rPr>
                <w:rPr>
                  <w:rFonts w:ascii="Cambria Math" w:hAnsi="Cambria Math" w:cs="Times New Roman"/>
                  <w:sz w:val="20"/>
                  <w:szCs w:val="20"/>
                </w:rPr>
                <m:t>1.9205</m:t>
              </m:r>
              <m:r>
                <w:rPr>
                  <w:rFonts w:ascii="Cambria Math" w:hAnsi="Cambria Math" w:cs="Times New Roman"/>
                  <w:sz w:val="20"/>
                  <w:szCs w:val="20"/>
                </w:rPr>
                <m:t>(0.5)</m:t>
              </m:r>
            </m:den>
          </m:f>
        </m:oMath>
      </m:oMathPara>
    </w:p>
    <w:p w:rsidR="001B4A8C" w:rsidRPr="00E70BE6" w:rsidRDefault="001B4A8C" w:rsidP="001B4A8C">
      <w:pPr>
        <w:spacing w:after="0" w:line="240" w:lineRule="auto"/>
        <w:jc w:val="both"/>
        <w:rPr>
          <w:rFonts w:ascii="Times New Roman" w:hAnsi="Times New Roman" w:cs="Times New Roman"/>
          <w:b/>
          <w:sz w:val="20"/>
          <w:szCs w:val="20"/>
        </w:rPr>
      </w:pPr>
      <m:oMathPara>
        <m:oMath>
          <m:r>
            <m:rPr>
              <m:sty m:val="p"/>
            </m:rPr>
            <w:rPr>
              <w:rFonts w:ascii="Cambria Math" w:hAnsi="Cambria Math" w:cs="Times New Roman"/>
              <w:sz w:val="20"/>
              <w:szCs w:val="20"/>
            </w:rPr>
            <m:t>s</m:t>
          </m:r>
          <m:r>
            <w:rPr>
              <w:rFonts w:ascii="Cambria Math" w:hAnsi="Cambria Math" w:cs="Times New Roman"/>
              <w:sz w:val="20"/>
              <w:szCs w:val="20"/>
            </w:rPr>
            <m:t>=</m:t>
          </m:r>
          <m:f>
            <m:fPr>
              <m:ctrlPr>
                <w:rPr>
                  <w:rFonts w:ascii="Cambria Math" w:hAnsi="Cambria Math" w:cs="Times New Roman"/>
                  <w:sz w:val="20"/>
                  <w:szCs w:val="20"/>
                </w:rPr>
              </m:ctrlPr>
            </m:fPr>
            <m:num>
              <m:r>
                <m:rPr>
                  <m:sty m:val="p"/>
                </m:rPr>
                <w:rPr>
                  <w:rFonts w:ascii="Cambria Math" w:hAnsi="Cambria Math" w:cs="Times New Roman"/>
                  <w:sz w:val="20"/>
                  <w:szCs w:val="20"/>
                </w:rPr>
                <m:t>19.205</m:t>
              </m:r>
            </m:num>
            <m:den>
              <m:r>
                <m:rPr>
                  <m:sty m:val="p"/>
                </m:rPr>
                <w:rPr>
                  <w:rFonts w:ascii="Cambria Math" w:hAnsi="Cambria Math" w:cs="Times New Roman"/>
                  <w:sz w:val="20"/>
                  <w:szCs w:val="20"/>
                </w:rPr>
                <m:t>1.00775</m:t>
              </m:r>
            </m:den>
          </m:f>
        </m:oMath>
      </m:oMathPara>
    </w:p>
    <w:p w:rsidR="001B4A8C" w:rsidRPr="00E70BE6" w:rsidRDefault="001B4A8C" w:rsidP="001B4A8C">
      <w:pPr>
        <w:spacing w:after="0" w:line="240" w:lineRule="auto"/>
        <w:jc w:val="both"/>
        <w:rPr>
          <w:rFonts w:ascii="Times New Roman" w:hAnsi="Times New Roman" w:cs="Times New Roman"/>
          <w:b/>
          <w:sz w:val="20"/>
          <w:szCs w:val="20"/>
        </w:rPr>
      </w:pPr>
      <m:oMathPara>
        <m:oMath>
          <m:r>
            <m:rPr>
              <m:sty m:val="p"/>
            </m:rPr>
            <w:rPr>
              <w:rFonts w:ascii="Cambria Math" w:hAnsi="Cambria Math" w:cs="Times New Roman"/>
              <w:sz w:val="20"/>
              <w:szCs w:val="20"/>
            </w:rPr>
            <m:t>s</m:t>
          </m:r>
          <m:r>
            <w:rPr>
              <w:rFonts w:ascii="Cambria Math" w:hAnsi="Cambria Math" w:cs="Times New Roman"/>
              <w:sz w:val="20"/>
              <w:szCs w:val="20"/>
            </w:rPr>
            <m:t>=19.05</m:t>
          </m:r>
        </m:oMath>
      </m:oMathPara>
    </w:p>
    <w:p w:rsidR="001B4A8C" w:rsidRPr="00E70BE6" w:rsidRDefault="001B4A8C" w:rsidP="001B4A8C">
      <w:pPr>
        <w:spacing w:after="0" w:line="240" w:lineRule="auto"/>
        <w:jc w:val="center"/>
        <w:rPr>
          <w:rFonts w:ascii="Times New Roman" w:hAnsi="Times New Roman" w:cs="Times New Roman"/>
          <w:sz w:val="20"/>
          <w:szCs w:val="20"/>
        </w:rPr>
      </w:pPr>
      <w:r w:rsidRPr="00E70BE6">
        <w:rPr>
          <w:rFonts w:ascii="Times New Roman" w:hAnsi="Times New Roman" w:cs="Times New Roman"/>
          <w:sz w:val="20"/>
          <w:szCs w:val="20"/>
        </w:rPr>
        <w:t># s = 19</w:t>
      </w:r>
    </w:p>
    <w:p w:rsidR="001B4A8C" w:rsidRDefault="001B4A8C" w:rsidP="001B4A8C">
      <w:pPr>
        <w:spacing w:after="0" w:line="240" w:lineRule="auto"/>
        <w:jc w:val="center"/>
        <w:rPr>
          <w:rFonts w:ascii="Times New Roman" w:hAnsi="Times New Roman" w:cs="Times New Roman"/>
          <w:b/>
          <w:bCs/>
          <w:sz w:val="20"/>
          <w:szCs w:val="20"/>
        </w:rPr>
      </w:pPr>
    </w:p>
    <w:p w:rsidR="001B4A8C" w:rsidRPr="00B74BED" w:rsidRDefault="001B4A8C" w:rsidP="001B4A8C">
      <w:pPr>
        <w:spacing w:after="0" w:line="240" w:lineRule="auto"/>
        <w:rPr>
          <w:rFonts w:ascii="Times New Roman" w:hAnsi="Times New Roman" w:cs="Times New Roman"/>
          <w:sz w:val="20"/>
          <w:szCs w:val="20"/>
        </w:rPr>
      </w:pPr>
      <w:r w:rsidRPr="00B74BED">
        <w:rPr>
          <w:rFonts w:ascii="Times New Roman" w:hAnsi="Times New Roman" w:cs="Times New Roman"/>
          <w:bCs/>
          <w:sz w:val="20"/>
          <w:szCs w:val="20"/>
        </w:rPr>
        <w:t>Pengiraan Saiz Sampel Pengunjung</w:t>
      </w:r>
      <w:r>
        <w:rPr>
          <w:rFonts w:ascii="Times New Roman" w:hAnsi="Times New Roman" w:cs="Times New Roman"/>
          <w:bCs/>
          <w:sz w:val="20"/>
          <w:szCs w:val="20"/>
        </w:rPr>
        <w:t>:</w:t>
      </w:r>
    </w:p>
    <w:p w:rsidR="001B4A8C" w:rsidRPr="00E70BE6" w:rsidRDefault="001B4A8C" w:rsidP="001B4A8C">
      <w:pPr>
        <w:spacing w:after="0" w:line="240" w:lineRule="auto"/>
        <w:jc w:val="both"/>
        <w:rPr>
          <w:rFonts w:ascii="Times New Roman" w:hAnsi="Times New Roman" w:cs="Times New Roman"/>
          <w:b/>
          <w:sz w:val="20"/>
          <w:szCs w:val="20"/>
        </w:rPr>
      </w:pPr>
    </w:p>
    <w:p w:rsidR="001B4A8C" w:rsidRPr="00E70BE6" w:rsidRDefault="001B4A8C" w:rsidP="001B4A8C">
      <w:pPr>
        <w:spacing w:after="0" w:line="240" w:lineRule="auto"/>
        <w:jc w:val="both"/>
        <w:rPr>
          <w:rFonts w:ascii="Times New Roman" w:hAnsi="Times New Roman" w:cs="Times New Roman"/>
          <w:b/>
          <w:sz w:val="20"/>
          <w:szCs w:val="20"/>
        </w:rPr>
      </w:pPr>
      <m:oMathPara>
        <m:oMath>
          <m:r>
            <m:rPr>
              <m:sty m:val="p"/>
            </m:rPr>
            <w:rPr>
              <w:rFonts w:ascii="Cambria Math" w:hAnsi="Cambria Math" w:cs="Times New Roman"/>
              <w:sz w:val="20"/>
              <w:szCs w:val="20"/>
            </w:rPr>
            <m:t>s</m:t>
          </m:r>
          <m:r>
            <w:rPr>
              <w:rFonts w:ascii="Cambria Math" w:hAnsi="Cambria Math" w:cs="Times New Roman"/>
              <w:sz w:val="20"/>
              <w:szCs w:val="20"/>
            </w:rPr>
            <m:t>=</m:t>
          </m:r>
          <m:f>
            <m:fPr>
              <m:ctrlPr>
                <w:rPr>
                  <w:rFonts w:ascii="Cambria Math" w:hAnsi="Cambria Math" w:cs="Times New Roman"/>
                  <w:sz w:val="20"/>
                  <w:szCs w:val="20"/>
                </w:rPr>
              </m:ctrlPr>
            </m:fPr>
            <m:num>
              <m:sSup>
                <m:sSupPr>
                  <m:ctrlPr>
                    <w:rPr>
                      <w:rFonts w:ascii="Cambria Math" w:hAnsi="Cambria Math" w:cs="Times New Roman"/>
                      <w:sz w:val="20"/>
                      <w:szCs w:val="20"/>
                    </w:rPr>
                  </m:ctrlPr>
                </m:sSupPr>
                <m:e>
                  <m:r>
                    <w:rPr>
                      <w:rFonts w:ascii="Cambria Math" w:hAnsi="Cambria Math" w:cs="Times New Roman"/>
                      <w:sz w:val="20"/>
                      <w:szCs w:val="20"/>
                    </w:rPr>
                    <m:t>x</m:t>
                  </m:r>
                </m:e>
                <m:sup>
                  <m:r>
                    <w:rPr>
                      <w:rFonts w:ascii="Cambria Math" w:hAnsi="Cambria Math" w:cs="Times New Roman"/>
                      <w:sz w:val="20"/>
                      <w:szCs w:val="20"/>
                    </w:rPr>
                    <m:t>2</m:t>
                  </m:r>
                </m:sup>
              </m:sSup>
              <m:r>
                <w:rPr>
                  <w:rFonts w:ascii="Cambria Math" w:hAnsi="Cambria Math" w:cs="Times New Roman"/>
                  <w:sz w:val="20"/>
                  <w:szCs w:val="20"/>
                </w:rPr>
                <m:t>NP</m:t>
              </m:r>
              <m:d>
                <m:dPr>
                  <m:ctrlPr>
                    <w:rPr>
                      <w:rFonts w:ascii="Cambria Math" w:hAnsi="Cambria Math" w:cs="Times New Roman"/>
                      <w:sz w:val="20"/>
                      <w:szCs w:val="20"/>
                    </w:rPr>
                  </m:ctrlPr>
                </m:dPr>
                <m:e>
                  <m:r>
                    <w:rPr>
                      <w:rFonts w:ascii="Cambria Math" w:hAnsi="Cambria Math" w:cs="Times New Roman"/>
                      <w:sz w:val="20"/>
                      <w:szCs w:val="20"/>
                    </w:rPr>
                    <m:t>1-P</m:t>
                  </m:r>
                </m:e>
              </m:d>
            </m:num>
            <m:den>
              <m:sSup>
                <m:sSupPr>
                  <m:ctrlPr>
                    <w:rPr>
                      <w:rFonts w:ascii="Cambria Math" w:hAnsi="Cambria Math" w:cs="Times New Roman"/>
                      <w:sz w:val="20"/>
                      <w:szCs w:val="20"/>
                    </w:rPr>
                  </m:ctrlPr>
                </m:sSupPr>
                <m:e>
                  <m:r>
                    <w:rPr>
                      <w:rFonts w:ascii="Cambria Math" w:hAnsi="Cambria Math" w:cs="Times New Roman"/>
                      <w:sz w:val="20"/>
                      <w:szCs w:val="20"/>
                    </w:rPr>
                    <m:t>d</m:t>
                  </m:r>
                </m:e>
                <m:sup>
                  <m:r>
                    <w:rPr>
                      <w:rFonts w:ascii="Cambria Math" w:hAnsi="Cambria Math" w:cs="Times New Roman"/>
                      <w:sz w:val="20"/>
                      <w:szCs w:val="20"/>
                    </w:rPr>
                    <m:t>2</m:t>
                  </m:r>
                </m:sup>
              </m:sSup>
              <m:d>
                <m:dPr>
                  <m:ctrlPr>
                    <w:rPr>
                      <w:rFonts w:ascii="Cambria Math" w:hAnsi="Cambria Math" w:cs="Times New Roman"/>
                      <w:i/>
                      <w:sz w:val="20"/>
                      <w:szCs w:val="20"/>
                    </w:rPr>
                  </m:ctrlPr>
                </m:dPr>
                <m:e>
                  <m:r>
                    <w:rPr>
                      <w:rFonts w:ascii="Cambria Math" w:hAnsi="Cambria Math" w:cs="Times New Roman"/>
                      <w:sz w:val="20"/>
                      <w:szCs w:val="20"/>
                    </w:rPr>
                    <m:t>N-1</m:t>
                  </m:r>
                </m:e>
              </m:d>
              <m:r>
                <w:rPr>
                  <w:rFonts w:ascii="Cambria Math" w:hAnsi="Cambria Math" w:cs="Times New Roman"/>
                  <w:sz w:val="20"/>
                  <w:szCs w:val="20"/>
                </w:rPr>
                <m:t xml:space="preserve">+ </m:t>
              </m:r>
              <m:sSup>
                <m:sSupPr>
                  <m:ctrlPr>
                    <w:rPr>
                      <w:rFonts w:ascii="Cambria Math" w:hAnsi="Cambria Math" w:cs="Times New Roman"/>
                      <w:sz w:val="20"/>
                      <w:szCs w:val="20"/>
                    </w:rPr>
                  </m:ctrlPr>
                </m:sSupPr>
                <m:e>
                  <m:r>
                    <w:rPr>
                      <w:rFonts w:ascii="Cambria Math" w:hAnsi="Cambria Math" w:cs="Times New Roman"/>
                      <w:sz w:val="20"/>
                      <w:szCs w:val="20"/>
                    </w:rPr>
                    <m:t>x</m:t>
                  </m:r>
                </m:e>
                <m:sup>
                  <m:r>
                    <w:rPr>
                      <w:rFonts w:ascii="Cambria Math" w:hAnsi="Cambria Math" w:cs="Times New Roman"/>
                      <w:sz w:val="20"/>
                      <w:szCs w:val="20"/>
                    </w:rPr>
                    <m:t>2</m:t>
                  </m:r>
                </m:sup>
              </m:sSup>
              <m:r>
                <w:rPr>
                  <w:rFonts w:ascii="Cambria Math" w:hAnsi="Cambria Math" w:cs="Times New Roman"/>
                  <w:sz w:val="20"/>
                  <w:szCs w:val="20"/>
                </w:rPr>
                <m:t>P(1-P)</m:t>
              </m:r>
            </m:den>
          </m:f>
        </m:oMath>
      </m:oMathPara>
    </w:p>
    <w:p w:rsidR="001B4A8C" w:rsidRPr="00E70BE6" w:rsidRDefault="001B4A8C" w:rsidP="001B4A8C">
      <w:pPr>
        <w:spacing w:after="0" w:line="240" w:lineRule="auto"/>
        <w:jc w:val="both"/>
        <w:rPr>
          <w:rFonts w:ascii="Times New Roman" w:hAnsi="Times New Roman" w:cs="Times New Roman"/>
          <w:b/>
          <w:sz w:val="20"/>
          <w:szCs w:val="20"/>
        </w:rPr>
      </w:pPr>
      <m:oMathPara>
        <m:oMath>
          <m:r>
            <m:rPr>
              <m:sty m:val="p"/>
            </m:rPr>
            <w:rPr>
              <w:rFonts w:ascii="Cambria Math" w:hAnsi="Cambria Math" w:cs="Times New Roman"/>
              <w:sz w:val="20"/>
              <w:szCs w:val="20"/>
            </w:rPr>
            <m:t>s</m:t>
          </m:r>
          <m:r>
            <w:rPr>
              <w:rFonts w:ascii="Cambria Math" w:hAnsi="Cambria Math" w:cs="Times New Roman"/>
              <w:sz w:val="20"/>
              <w:szCs w:val="20"/>
            </w:rPr>
            <m:t>=</m:t>
          </m:r>
          <m:f>
            <m:fPr>
              <m:ctrlPr>
                <w:rPr>
                  <w:rFonts w:ascii="Cambria Math" w:hAnsi="Cambria Math" w:cs="Times New Roman"/>
                  <w:sz w:val="20"/>
                  <w:szCs w:val="20"/>
                </w:rPr>
              </m:ctrlPr>
            </m:fPr>
            <m:num>
              <m:r>
                <m:rPr>
                  <m:sty m:val="p"/>
                </m:rPr>
                <w:rPr>
                  <w:rFonts w:ascii="Cambria Math" w:hAnsi="Cambria Math" w:cs="Times New Roman"/>
                  <w:sz w:val="20"/>
                  <w:szCs w:val="20"/>
                </w:rPr>
                <m:t>3.841</m:t>
              </m:r>
              <m:r>
                <w:rPr>
                  <w:rFonts w:ascii="Cambria Math" w:hAnsi="Cambria Math" w:cs="Times New Roman"/>
                  <w:sz w:val="20"/>
                  <w:szCs w:val="20"/>
                </w:rPr>
                <m:t>(100)(0.5)</m:t>
              </m:r>
              <m:d>
                <m:dPr>
                  <m:ctrlPr>
                    <w:rPr>
                      <w:rFonts w:ascii="Cambria Math" w:hAnsi="Cambria Math" w:cs="Times New Roman"/>
                      <w:sz w:val="20"/>
                      <w:szCs w:val="20"/>
                    </w:rPr>
                  </m:ctrlPr>
                </m:dPr>
                <m:e>
                  <m:r>
                    <w:rPr>
                      <w:rFonts w:ascii="Cambria Math" w:hAnsi="Cambria Math" w:cs="Times New Roman"/>
                      <w:sz w:val="20"/>
                      <w:szCs w:val="20"/>
                    </w:rPr>
                    <m:t>1-0.5</m:t>
                  </m:r>
                </m:e>
              </m:d>
            </m:num>
            <m:den>
              <m:sSup>
                <m:sSupPr>
                  <m:ctrlPr>
                    <w:rPr>
                      <w:rFonts w:ascii="Cambria Math" w:hAnsi="Cambria Math" w:cs="Times New Roman"/>
                      <w:sz w:val="20"/>
                      <w:szCs w:val="20"/>
                    </w:rPr>
                  </m:ctrlPr>
                </m:sSupPr>
                <m:e>
                  <m:r>
                    <w:rPr>
                      <w:rFonts w:ascii="Cambria Math" w:hAnsi="Cambria Math" w:cs="Times New Roman"/>
                      <w:sz w:val="20"/>
                      <w:szCs w:val="20"/>
                    </w:rPr>
                    <m:t>0.05</m:t>
                  </m:r>
                </m:e>
                <m:sup>
                  <m:r>
                    <w:rPr>
                      <w:rFonts w:ascii="Cambria Math" w:hAnsi="Cambria Math" w:cs="Times New Roman"/>
                      <w:sz w:val="20"/>
                      <w:szCs w:val="20"/>
                    </w:rPr>
                    <m:t>2</m:t>
                  </m:r>
                </m:sup>
              </m:sSup>
              <m:d>
                <m:dPr>
                  <m:ctrlPr>
                    <w:rPr>
                      <w:rFonts w:ascii="Cambria Math" w:hAnsi="Cambria Math" w:cs="Times New Roman"/>
                      <w:i/>
                      <w:sz w:val="20"/>
                      <w:szCs w:val="20"/>
                    </w:rPr>
                  </m:ctrlPr>
                </m:dPr>
                <m:e>
                  <m:r>
                    <w:rPr>
                      <w:rFonts w:ascii="Cambria Math" w:hAnsi="Cambria Math" w:cs="Times New Roman"/>
                      <w:sz w:val="20"/>
                      <w:szCs w:val="20"/>
                    </w:rPr>
                    <m:t>100-1</m:t>
                  </m:r>
                </m:e>
              </m:d>
              <m:r>
                <w:rPr>
                  <w:rFonts w:ascii="Cambria Math" w:hAnsi="Cambria Math" w:cs="Times New Roman"/>
                  <w:sz w:val="20"/>
                  <w:szCs w:val="20"/>
                </w:rPr>
                <m:t xml:space="preserve">+ </m:t>
              </m:r>
              <m:r>
                <m:rPr>
                  <m:sty m:val="p"/>
                </m:rPr>
                <w:rPr>
                  <w:rFonts w:ascii="Cambria Math" w:hAnsi="Cambria Math" w:cs="Times New Roman"/>
                  <w:sz w:val="20"/>
                  <w:szCs w:val="20"/>
                </w:rPr>
                <m:t>3.841</m:t>
              </m:r>
              <m:r>
                <w:rPr>
                  <w:rFonts w:ascii="Cambria Math" w:hAnsi="Cambria Math" w:cs="Times New Roman"/>
                  <w:sz w:val="20"/>
                  <w:szCs w:val="20"/>
                </w:rPr>
                <m:t>(0.5)(1-0.5)</m:t>
              </m:r>
            </m:den>
          </m:f>
        </m:oMath>
      </m:oMathPara>
    </w:p>
    <w:p w:rsidR="001B4A8C" w:rsidRPr="00E70BE6" w:rsidRDefault="001B4A8C" w:rsidP="001B4A8C">
      <w:pPr>
        <w:spacing w:after="0" w:line="240" w:lineRule="auto"/>
        <w:jc w:val="both"/>
        <w:rPr>
          <w:rFonts w:ascii="Times New Roman" w:hAnsi="Times New Roman" w:cs="Times New Roman"/>
          <w:b/>
          <w:sz w:val="20"/>
          <w:szCs w:val="20"/>
        </w:rPr>
      </w:pPr>
      <m:oMathPara>
        <m:oMath>
          <m:r>
            <m:rPr>
              <m:sty m:val="p"/>
            </m:rPr>
            <w:rPr>
              <w:rFonts w:ascii="Cambria Math" w:hAnsi="Cambria Math" w:cs="Times New Roman"/>
              <w:sz w:val="20"/>
              <w:szCs w:val="20"/>
            </w:rPr>
            <w:lastRenderedPageBreak/>
            <m:t>s</m:t>
          </m:r>
          <m:r>
            <w:rPr>
              <w:rFonts w:ascii="Cambria Math" w:hAnsi="Cambria Math" w:cs="Times New Roman"/>
              <w:sz w:val="20"/>
              <w:szCs w:val="20"/>
            </w:rPr>
            <m:t>=</m:t>
          </m:r>
          <m:f>
            <m:fPr>
              <m:ctrlPr>
                <w:rPr>
                  <w:rFonts w:ascii="Cambria Math" w:hAnsi="Cambria Math" w:cs="Times New Roman"/>
                  <w:sz w:val="20"/>
                  <w:szCs w:val="20"/>
                </w:rPr>
              </m:ctrlPr>
            </m:fPr>
            <m:num>
              <m:r>
                <m:rPr>
                  <m:sty m:val="p"/>
                </m:rPr>
                <w:rPr>
                  <w:rFonts w:ascii="Cambria Math" w:hAnsi="Cambria Math" w:cs="Times New Roman"/>
                  <w:sz w:val="20"/>
                  <w:szCs w:val="20"/>
                </w:rPr>
                <m:t>3.841</m:t>
              </m:r>
              <m:r>
                <w:rPr>
                  <w:rFonts w:ascii="Cambria Math" w:hAnsi="Cambria Math" w:cs="Times New Roman"/>
                  <w:sz w:val="20"/>
                  <w:szCs w:val="20"/>
                </w:rPr>
                <m:t>(100)(0.5)</m:t>
              </m:r>
              <m:d>
                <m:dPr>
                  <m:ctrlPr>
                    <w:rPr>
                      <w:rFonts w:ascii="Cambria Math" w:hAnsi="Cambria Math" w:cs="Times New Roman"/>
                      <w:sz w:val="20"/>
                      <w:szCs w:val="20"/>
                    </w:rPr>
                  </m:ctrlPr>
                </m:dPr>
                <m:e>
                  <m:r>
                    <w:rPr>
                      <w:rFonts w:ascii="Cambria Math" w:hAnsi="Cambria Math" w:cs="Times New Roman"/>
                      <w:sz w:val="20"/>
                      <w:szCs w:val="20"/>
                    </w:rPr>
                    <m:t>0.5</m:t>
                  </m:r>
                </m:e>
              </m:d>
            </m:num>
            <m:den>
              <m:r>
                <m:rPr>
                  <m:sty m:val="p"/>
                </m:rPr>
                <w:rPr>
                  <w:rFonts w:ascii="Cambria Math" w:hAnsi="Cambria Math" w:cs="Times New Roman"/>
                  <w:sz w:val="20"/>
                  <w:szCs w:val="20"/>
                </w:rPr>
                <m:t>0.0025</m:t>
              </m:r>
              <m:d>
                <m:dPr>
                  <m:ctrlPr>
                    <w:rPr>
                      <w:rFonts w:ascii="Cambria Math" w:hAnsi="Cambria Math" w:cs="Times New Roman"/>
                      <w:i/>
                      <w:sz w:val="20"/>
                      <w:szCs w:val="20"/>
                    </w:rPr>
                  </m:ctrlPr>
                </m:dPr>
                <m:e>
                  <m:r>
                    <w:rPr>
                      <w:rFonts w:ascii="Cambria Math" w:hAnsi="Cambria Math" w:cs="Times New Roman"/>
                      <w:sz w:val="20"/>
                      <w:szCs w:val="20"/>
                    </w:rPr>
                    <m:t>99</m:t>
                  </m:r>
                </m:e>
              </m:d>
              <m:r>
                <w:rPr>
                  <w:rFonts w:ascii="Cambria Math" w:hAnsi="Cambria Math" w:cs="Times New Roman"/>
                  <w:sz w:val="20"/>
                  <w:szCs w:val="20"/>
                </w:rPr>
                <m:t xml:space="preserve">+ </m:t>
              </m:r>
              <m:r>
                <m:rPr>
                  <m:sty m:val="p"/>
                </m:rPr>
                <w:rPr>
                  <w:rFonts w:ascii="Cambria Math" w:hAnsi="Cambria Math" w:cs="Times New Roman"/>
                  <w:sz w:val="20"/>
                  <w:szCs w:val="20"/>
                </w:rPr>
                <m:t>1.9205</m:t>
              </m:r>
              <m:r>
                <w:rPr>
                  <w:rFonts w:ascii="Cambria Math" w:hAnsi="Cambria Math" w:cs="Times New Roman"/>
                  <w:sz w:val="20"/>
                  <w:szCs w:val="20"/>
                </w:rPr>
                <m:t>(0.5)</m:t>
              </m:r>
            </m:den>
          </m:f>
        </m:oMath>
      </m:oMathPara>
    </w:p>
    <w:p w:rsidR="001B4A8C" w:rsidRPr="00E70BE6" w:rsidRDefault="001B4A8C" w:rsidP="001B4A8C">
      <w:pPr>
        <w:spacing w:after="0" w:line="240" w:lineRule="auto"/>
        <w:jc w:val="both"/>
        <w:rPr>
          <w:rFonts w:ascii="Times New Roman" w:hAnsi="Times New Roman" w:cs="Times New Roman"/>
          <w:b/>
          <w:sz w:val="20"/>
          <w:szCs w:val="20"/>
        </w:rPr>
      </w:pPr>
      <m:oMathPara>
        <m:oMath>
          <m:r>
            <m:rPr>
              <m:sty m:val="p"/>
            </m:rPr>
            <w:rPr>
              <w:rFonts w:ascii="Cambria Math" w:hAnsi="Cambria Math" w:cs="Times New Roman"/>
              <w:sz w:val="20"/>
              <w:szCs w:val="20"/>
            </w:rPr>
            <m:t>s</m:t>
          </m:r>
          <m:r>
            <w:rPr>
              <w:rFonts w:ascii="Cambria Math" w:hAnsi="Cambria Math" w:cs="Times New Roman"/>
              <w:sz w:val="20"/>
              <w:szCs w:val="20"/>
            </w:rPr>
            <m:t>=</m:t>
          </m:r>
          <m:f>
            <m:fPr>
              <m:ctrlPr>
                <w:rPr>
                  <w:rFonts w:ascii="Cambria Math" w:hAnsi="Cambria Math" w:cs="Times New Roman"/>
                  <w:sz w:val="20"/>
                  <w:szCs w:val="20"/>
                </w:rPr>
              </m:ctrlPr>
            </m:fPr>
            <m:num>
              <m:r>
                <m:rPr>
                  <m:sty m:val="p"/>
                </m:rPr>
                <w:rPr>
                  <w:rFonts w:ascii="Cambria Math" w:hAnsi="Cambria Math" w:cs="Times New Roman"/>
                  <w:sz w:val="20"/>
                  <w:szCs w:val="20"/>
                </w:rPr>
                <m:t>96.025</m:t>
              </m:r>
            </m:num>
            <m:den>
              <m:r>
                <m:rPr>
                  <m:sty m:val="p"/>
                </m:rPr>
                <w:rPr>
                  <w:rFonts w:ascii="Cambria Math" w:hAnsi="Cambria Math" w:cs="Times New Roman"/>
                  <w:sz w:val="20"/>
                  <w:szCs w:val="20"/>
                </w:rPr>
                <m:t>1.20775</m:t>
              </m:r>
            </m:den>
          </m:f>
        </m:oMath>
      </m:oMathPara>
    </w:p>
    <w:p w:rsidR="001B4A8C" w:rsidRPr="00E70BE6" w:rsidRDefault="001B4A8C" w:rsidP="001B4A8C">
      <w:pPr>
        <w:spacing w:after="0" w:line="240" w:lineRule="auto"/>
        <w:jc w:val="both"/>
        <w:rPr>
          <w:rFonts w:ascii="Times New Roman" w:hAnsi="Times New Roman" w:cs="Times New Roman"/>
          <w:b/>
          <w:sz w:val="20"/>
          <w:szCs w:val="20"/>
        </w:rPr>
      </w:pPr>
      <m:oMathPara>
        <m:oMath>
          <m:r>
            <m:rPr>
              <m:sty m:val="p"/>
            </m:rPr>
            <w:rPr>
              <w:rFonts w:ascii="Cambria Math" w:hAnsi="Cambria Math" w:cs="Times New Roman"/>
              <w:sz w:val="20"/>
              <w:szCs w:val="20"/>
            </w:rPr>
            <m:t>s</m:t>
          </m:r>
          <m:r>
            <w:rPr>
              <w:rFonts w:ascii="Cambria Math" w:hAnsi="Cambria Math" w:cs="Times New Roman"/>
              <w:sz w:val="20"/>
              <w:szCs w:val="20"/>
            </w:rPr>
            <m:t>=79.5</m:t>
          </m:r>
        </m:oMath>
      </m:oMathPara>
    </w:p>
    <w:p w:rsidR="001B4A8C" w:rsidRPr="00E70BE6" w:rsidRDefault="001B4A8C" w:rsidP="001B4A8C">
      <w:pPr>
        <w:spacing w:after="0" w:line="240" w:lineRule="auto"/>
        <w:jc w:val="center"/>
        <w:rPr>
          <w:rFonts w:ascii="Times New Roman" w:hAnsi="Times New Roman" w:cs="Times New Roman"/>
          <w:b/>
          <w:sz w:val="20"/>
          <w:szCs w:val="20"/>
        </w:rPr>
      </w:pPr>
      <w:r w:rsidRPr="00E70BE6">
        <w:rPr>
          <w:rFonts w:ascii="Times New Roman" w:hAnsi="Times New Roman" w:cs="Times New Roman"/>
          <w:sz w:val="20"/>
          <w:szCs w:val="20"/>
        </w:rPr>
        <w:t># s = 80</w:t>
      </w:r>
    </w:p>
    <w:p w:rsidR="001B4A8C" w:rsidRPr="00FA0EAA" w:rsidRDefault="001B4A8C" w:rsidP="001B4A8C">
      <w:pPr>
        <w:widowControl w:val="0"/>
        <w:autoSpaceDE w:val="0"/>
        <w:autoSpaceDN w:val="0"/>
        <w:adjustRightInd w:val="0"/>
        <w:spacing w:after="0" w:line="240" w:lineRule="auto"/>
        <w:rPr>
          <w:rFonts w:ascii="Times New Roman" w:hAnsi="Times New Roman" w:cs="Times New Roman"/>
          <w:sz w:val="24"/>
          <w:szCs w:val="24"/>
        </w:rPr>
      </w:pPr>
    </w:p>
    <w:p w:rsidR="001B4A8C" w:rsidRPr="00E70BE6" w:rsidRDefault="001B4A8C" w:rsidP="001B4A8C">
      <w:pPr>
        <w:widowControl w:val="0"/>
        <w:autoSpaceDE w:val="0"/>
        <w:autoSpaceDN w:val="0"/>
        <w:adjustRightInd w:val="0"/>
        <w:spacing w:after="0" w:line="240" w:lineRule="auto"/>
        <w:rPr>
          <w:rFonts w:ascii="Times New Roman" w:hAnsi="Times New Roman" w:cs="Times New Roman"/>
          <w:sz w:val="20"/>
          <w:szCs w:val="20"/>
        </w:rPr>
      </w:pPr>
      <w:r w:rsidRPr="00E70BE6">
        <w:rPr>
          <w:rFonts w:ascii="Times New Roman" w:hAnsi="Times New Roman" w:cs="Times New Roman"/>
          <w:sz w:val="20"/>
          <w:szCs w:val="20"/>
        </w:rPr>
        <w:t>s = saiz sampel yang diperlukan</w:t>
      </w:r>
    </w:p>
    <w:p w:rsidR="001B4A8C" w:rsidRPr="00E70BE6" w:rsidRDefault="001B4A8C" w:rsidP="001B4A8C">
      <w:pPr>
        <w:widowControl w:val="0"/>
        <w:autoSpaceDE w:val="0"/>
        <w:autoSpaceDN w:val="0"/>
        <w:adjustRightInd w:val="0"/>
        <w:spacing w:after="0" w:line="240" w:lineRule="auto"/>
        <w:rPr>
          <w:rFonts w:ascii="Times New Roman" w:hAnsi="Times New Roman" w:cs="Times New Roman"/>
          <w:sz w:val="20"/>
          <w:szCs w:val="20"/>
        </w:rPr>
      </w:pPr>
      <w:r w:rsidRPr="00E70BE6">
        <w:rPr>
          <w:rFonts w:ascii="Times New Roman" w:hAnsi="Times New Roman" w:cs="Times New Roman"/>
          <w:sz w:val="20"/>
          <w:szCs w:val="20"/>
        </w:rPr>
        <w:t>N = saiz populasi yang dikenalpasti (20 orang peniaga &amp; 100 orang pengunjung)</w:t>
      </w:r>
    </w:p>
    <w:p w:rsidR="001B4A8C" w:rsidRPr="00E70BE6" w:rsidRDefault="001B4A8C" w:rsidP="001B4A8C">
      <w:pPr>
        <w:widowControl w:val="0"/>
        <w:overflowPunct w:val="0"/>
        <w:autoSpaceDE w:val="0"/>
        <w:autoSpaceDN w:val="0"/>
        <w:adjustRightInd w:val="0"/>
        <w:spacing w:after="0" w:line="240" w:lineRule="auto"/>
        <w:ind w:right="520"/>
        <w:rPr>
          <w:rFonts w:ascii="Times New Roman" w:hAnsi="Times New Roman" w:cs="Times New Roman"/>
          <w:sz w:val="20"/>
          <w:szCs w:val="20"/>
        </w:rPr>
      </w:pPr>
      <w:r w:rsidRPr="00E70BE6">
        <w:rPr>
          <w:rFonts w:ascii="Times New Roman" w:hAnsi="Times New Roman" w:cs="Times New Roman"/>
          <w:sz w:val="20"/>
          <w:szCs w:val="20"/>
        </w:rPr>
        <w:t>P = perkadaran populasi diandaikan 0.5 kerana magnitud ini akan menghasilkan saiz sampel yang maksimum.</w:t>
      </w:r>
    </w:p>
    <w:p w:rsidR="001B4A8C" w:rsidRPr="00E70BE6" w:rsidRDefault="001B4A8C" w:rsidP="001B4A8C">
      <w:pPr>
        <w:widowControl w:val="0"/>
        <w:autoSpaceDE w:val="0"/>
        <w:autoSpaceDN w:val="0"/>
        <w:adjustRightInd w:val="0"/>
        <w:spacing w:after="0" w:line="240" w:lineRule="auto"/>
        <w:rPr>
          <w:rFonts w:ascii="Times New Roman" w:hAnsi="Times New Roman" w:cs="Times New Roman"/>
          <w:sz w:val="20"/>
          <w:szCs w:val="20"/>
        </w:rPr>
      </w:pPr>
      <w:r w:rsidRPr="00E70BE6">
        <w:rPr>
          <w:rFonts w:ascii="Times New Roman" w:hAnsi="Times New Roman" w:cs="Times New Roman"/>
          <w:sz w:val="20"/>
          <w:szCs w:val="20"/>
        </w:rPr>
        <w:t>d = darjah ketepatan yang maksimum (0.05)</w:t>
      </w:r>
    </w:p>
    <w:p w:rsidR="001B4A8C" w:rsidRPr="00E70BE6" w:rsidRDefault="001B4A8C" w:rsidP="001B4A8C">
      <w:pPr>
        <w:widowControl w:val="0"/>
        <w:autoSpaceDE w:val="0"/>
        <w:autoSpaceDN w:val="0"/>
        <w:adjustRightInd w:val="0"/>
        <w:spacing w:after="0" w:line="240" w:lineRule="auto"/>
        <w:rPr>
          <w:rFonts w:ascii="Times New Roman" w:hAnsi="Times New Roman" w:cs="Times New Roman"/>
          <w:sz w:val="20"/>
          <w:szCs w:val="20"/>
        </w:rPr>
      </w:pPr>
      <w:r w:rsidRPr="00E70BE6">
        <w:rPr>
          <w:rFonts w:ascii="Times New Roman" w:hAnsi="Times New Roman" w:cs="Times New Roman"/>
          <w:sz w:val="20"/>
          <w:szCs w:val="20"/>
        </w:rPr>
        <w:t>x</w:t>
      </w:r>
      <w:r w:rsidRPr="00E70BE6">
        <w:rPr>
          <w:rFonts w:ascii="Times New Roman" w:hAnsi="Times New Roman" w:cs="Times New Roman"/>
          <w:sz w:val="20"/>
          <w:szCs w:val="20"/>
          <w:vertAlign w:val="superscript"/>
        </w:rPr>
        <w:t>2</w:t>
      </w:r>
      <w:r w:rsidRPr="00E70BE6">
        <w:rPr>
          <w:rFonts w:ascii="Times New Roman" w:hAnsi="Times New Roman" w:cs="Times New Roman"/>
          <w:sz w:val="20"/>
          <w:szCs w:val="20"/>
        </w:rPr>
        <w:t xml:space="preserve"> = nilai khi kuasa dua daripada jadual pada darjah kebebasan 1 iaitu 3.841</w:t>
      </w:r>
    </w:p>
    <w:p w:rsidR="001B4A8C" w:rsidRPr="00FA0EAA" w:rsidRDefault="001B4A8C" w:rsidP="001B4A8C">
      <w:pPr>
        <w:spacing w:after="0" w:line="240" w:lineRule="auto"/>
        <w:jc w:val="both"/>
        <w:rPr>
          <w:rFonts w:ascii="Times New Roman" w:hAnsi="Times New Roman" w:cs="Times New Roman"/>
          <w:b/>
          <w:sz w:val="24"/>
          <w:szCs w:val="24"/>
        </w:rPr>
      </w:pPr>
    </w:p>
    <w:p w:rsidR="001B4A8C" w:rsidRPr="00FA0EAA" w:rsidRDefault="001B4A8C" w:rsidP="001B4A8C">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Kaedah a</w:t>
      </w:r>
      <w:r w:rsidRPr="00FA0EAA">
        <w:rPr>
          <w:rFonts w:ascii="Times New Roman" w:hAnsi="Times New Roman" w:cs="Times New Roman"/>
          <w:i/>
          <w:sz w:val="24"/>
          <w:szCs w:val="24"/>
        </w:rPr>
        <w:t>nalisis</w:t>
      </w:r>
      <w:r>
        <w:rPr>
          <w:rFonts w:ascii="Times New Roman" w:hAnsi="Times New Roman" w:cs="Times New Roman"/>
          <w:i/>
          <w:sz w:val="24"/>
          <w:szCs w:val="24"/>
        </w:rPr>
        <w:t xml:space="preserve"> d</w:t>
      </w:r>
      <w:r w:rsidRPr="00FA0EAA">
        <w:rPr>
          <w:rFonts w:ascii="Times New Roman" w:hAnsi="Times New Roman" w:cs="Times New Roman"/>
          <w:i/>
          <w:sz w:val="24"/>
          <w:szCs w:val="24"/>
        </w:rPr>
        <w:t>ata</w:t>
      </w:r>
    </w:p>
    <w:p w:rsidR="001B4A8C" w:rsidRPr="00FA0EAA" w:rsidRDefault="001B4A8C" w:rsidP="001B4A8C">
      <w:pPr>
        <w:spacing w:after="0" w:line="240" w:lineRule="auto"/>
        <w:jc w:val="both"/>
        <w:rPr>
          <w:rFonts w:ascii="Times New Roman" w:hAnsi="Times New Roman" w:cs="Times New Roman"/>
          <w:sz w:val="24"/>
          <w:szCs w:val="24"/>
        </w:rPr>
      </w:pPr>
    </w:p>
    <w:p w:rsidR="001B4A8C" w:rsidRPr="00FA0EAA" w:rsidRDefault="001B4A8C" w:rsidP="001B4A8C">
      <w:pPr>
        <w:spacing w:after="0" w:line="240" w:lineRule="auto"/>
        <w:jc w:val="both"/>
        <w:rPr>
          <w:rFonts w:ascii="Times New Roman" w:hAnsi="Times New Roman" w:cs="Times New Roman"/>
          <w:sz w:val="24"/>
          <w:szCs w:val="24"/>
        </w:rPr>
      </w:pPr>
      <w:r w:rsidRPr="00FA0EAA">
        <w:rPr>
          <w:rFonts w:ascii="Times New Roman" w:hAnsi="Times New Roman" w:cs="Times New Roman"/>
          <w:sz w:val="24"/>
          <w:szCs w:val="24"/>
        </w:rPr>
        <w:t xml:space="preserve">Kutipan </w:t>
      </w:r>
      <w:r>
        <w:rPr>
          <w:rFonts w:ascii="Times New Roman" w:hAnsi="Times New Roman" w:cs="Times New Roman"/>
          <w:sz w:val="24"/>
          <w:szCs w:val="24"/>
        </w:rPr>
        <w:t>data melalui borang selidik</w:t>
      </w:r>
      <w:r w:rsidRPr="00FA0EAA">
        <w:rPr>
          <w:rFonts w:ascii="Times New Roman" w:hAnsi="Times New Roman" w:cs="Times New Roman"/>
          <w:sz w:val="24"/>
          <w:szCs w:val="24"/>
        </w:rPr>
        <w:t xml:space="preserve"> direkodkan dan seterusnya dianalisis dengan menggunakan perisian </w:t>
      </w:r>
      <w:r w:rsidRPr="00FA0EAA">
        <w:rPr>
          <w:rFonts w:ascii="Times New Roman" w:hAnsi="Times New Roman" w:cs="Times New Roman"/>
          <w:i/>
          <w:sz w:val="24"/>
          <w:szCs w:val="24"/>
        </w:rPr>
        <w:t>Statistical Package For The Sosial Science</w:t>
      </w:r>
      <w:r w:rsidRPr="00FA0EAA">
        <w:rPr>
          <w:rFonts w:ascii="Times New Roman" w:hAnsi="Times New Roman" w:cs="Times New Roman"/>
          <w:sz w:val="24"/>
          <w:szCs w:val="24"/>
        </w:rPr>
        <w:t xml:space="preserve"> (SPPS) versi 22.0. Data yang diperoleh dianalis</w:t>
      </w:r>
      <w:r>
        <w:rPr>
          <w:rFonts w:ascii="Times New Roman" w:hAnsi="Times New Roman" w:cs="Times New Roman"/>
          <w:sz w:val="24"/>
          <w:szCs w:val="24"/>
        </w:rPr>
        <w:t xml:space="preserve">is secara statistik deskriptif dan </w:t>
      </w:r>
      <w:r w:rsidRPr="00FA0EAA">
        <w:rPr>
          <w:rFonts w:ascii="Times New Roman" w:hAnsi="Times New Roman" w:cs="Times New Roman"/>
          <w:sz w:val="24"/>
          <w:szCs w:val="24"/>
        </w:rPr>
        <w:t>analisis tabulasi silang (</w:t>
      </w:r>
      <w:r w:rsidRPr="00FA0EAA">
        <w:rPr>
          <w:rFonts w:ascii="Times New Roman" w:hAnsi="Times New Roman" w:cs="Times New Roman"/>
          <w:i/>
          <w:sz w:val="24"/>
          <w:szCs w:val="24"/>
        </w:rPr>
        <w:t>crosstab</w:t>
      </w:r>
      <w:r>
        <w:rPr>
          <w:rFonts w:ascii="Times New Roman" w:hAnsi="Times New Roman" w:cs="Times New Roman"/>
          <w:sz w:val="24"/>
          <w:szCs w:val="24"/>
        </w:rPr>
        <w:t xml:space="preserve">) </w:t>
      </w:r>
      <w:r w:rsidRPr="00FA0EAA">
        <w:rPr>
          <w:rFonts w:ascii="Times New Roman" w:hAnsi="Times New Roman" w:cs="Times New Roman"/>
          <w:sz w:val="24"/>
          <w:szCs w:val="24"/>
        </w:rPr>
        <w:t>bagi membuat penghuraian tenta</w:t>
      </w:r>
      <w:r>
        <w:rPr>
          <w:rFonts w:ascii="Times New Roman" w:hAnsi="Times New Roman" w:cs="Times New Roman"/>
          <w:sz w:val="24"/>
          <w:szCs w:val="24"/>
        </w:rPr>
        <w:t>ng maklumat data yang diperoleh</w:t>
      </w:r>
      <w:r w:rsidRPr="00FA0EAA">
        <w:rPr>
          <w:rFonts w:ascii="Times New Roman" w:hAnsi="Times New Roman" w:cs="Times New Roman"/>
          <w:sz w:val="24"/>
          <w:szCs w:val="24"/>
        </w:rPr>
        <w:t xml:space="preserve"> melalui penjelasan dalam bentuk jadual, carta, graf dan sebagainya. Bentuk persembahan data ini dapat memudahkan pembaca memahami hasil daripada dapatan kajian yang telah dianalisis. </w:t>
      </w:r>
    </w:p>
    <w:p w:rsidR="001B4A8C" w:rsidRDefault="001B4A8C" w:rsidP="001B4A8C">
      <w:pPr>
        <w:pStyle w:val="NoSpacing"/>
        <w:jc w:val="both"/>
        <w:rPr>
          <w:rFonts w:ascii="Times New Roman" w:hAnsi="Times New Roman" w:cs="Times New Roman"/>
          <w:sz w:val="24"/>
          <w:szCs w:val="24"/>
        </w:rPr>
      </w:pPr>
    </w:p>
    <w:p w:rsidR="001B4A8C" w:rsidRDefault="001B4A8C" w:rsidP="001B4A8C">
      <w:pPr>
        <w:pStyle w:val="NoSpacing"/>
        <w:jc w:val="both"/>
        <w:rPr>
          <w:rFonts w:ascii="Times New Roman" w:hAnsi="Times New Roman" w:cs="Times New Roman"/>
          <w:sz w:val="24"/>
          <w:szCs w:val="24"/>
        </w:rPr>
      </w:pPr>
    </w:p>
    <w:p w:rsidR="001B4A8C" w:rsidRPr="009024E3" w:rsidRDefault="001B4A8C" w:rsidP="001B4A8C">
      <w:pPr>
        <w:pStyle w:val="NoSpacing"/>
        <w:jc w:val="both"/>
        <w:rPr>
          <w:rFonts w:ascii="Times New Roman" w:hAnsi="Times New Roman" w:cs="Times New Roman"/>
          <w:b/>
          <w:sz w:val="24"/>
          <w:szCs w:val="24"/>
        </w:rPr>
      </w:pPr>
      <w:r w:rsidRPr="009024E3">
        <w:rPr>
          <w:rFonts w:ascii="Times New Roman" w:hAnsi="Times New Roman" w:cs="Times New Roman"/>
          <w:b/>
          <w:sz w:val="24"/>
          <w:szCs w:val="24"/>
        </w:rPr>
        <w:t>Dapatan kajian dan perbincangan</w:t>
      </w:r>
    </w:p>
    <w:p w:rsidR="001B4A8C" w:rsidRPr="00FA0EAA" w:rsidRDefault="001B4A8C" w:rsidP="001B4A8C">
      <w:pPr>
        <w:pStyle w:val="NoSpacing"/>
        <w:jc w:val="both"/>
        <w:rPr>
          <w:rFonts w:ascii="Times New Roman" w:hAnsi="Times New Roman" w:cs="Times New Roman"/>
          <w:sz w:val="24"/>
          <w:szCs w:val="24"/>
        </w:rPr>
      </w:pPr>
    </w:p>
    <w:p w:rsidR="001B4A8C" w:rsidRPr="00FA0EAA" w:rsidRDefault="001B4A8C" w:rsidP="001B4A8C">
      <w:pPr>
        <w:spacing w:after="0" w:line="240" w:lineRule="auto"/>
        <w:jc w:val="both"/>
        <w:rPr>
          <w:rFonts w:ascii="Times New Roman" w:hAnsi="Times New Roman" w:cs="Times New Roman"/>
          <w:sz w:val="24"/>
          <w:szCs w:val="24"/>
        </w:rPr>
      </w:pPr>
      <w:r w:rsidRPr="00FA0EAA">
        <w:rPr>
          <w:rFonts w:ascii="Times New Roman" w:hAnsi="Times New Roman" w:cs="Times New Roman"/>
          <w:sz w:val="24"/>
          <w:szCs w:val="24"/>
        </w:rPr>
        <w:t>Bahagian ini menerangkan latar belakang responden</w:t>
      </w:r>
      <w:r>
        <w:rPr>
          <w:rFonts w:ascii="Times New Roman" w:hAnsi="Times New Roman" w:cs="Times New Roman"/>
          <w:sz w:val="24"/>
          <w:szCs w:val="24"/>
        </w:rPr>
        <w:t>,</w:t>
      </w:r>
      <w:r w:rsidRPr="00FA0EAA">
        <w:rPr>
          <w:rFonts w:ascii="Times New Roman" w:hAnsi="Times New Roman" w:cs="Times New Roman"/>
          <w:sz w:val="24"/>
          <w:szCs w:val="24"/>
        </w:rPr>
        <w:t xml:space="preserve"> tahap kemudahan dan elemen landskap</w:t>
      </w:r>
      <w:r>
        <w:rPr>
          <w:rFonts w:ascii="Times New Roman" w:hAnsi="Times New Roman" w:cs="Times New Roman"/>
          <w:sz w:val="24"/>
          <w:szCs w:val="24"/>
        </w:rPr>
        <w:t xml:space="preserve"> serta</w:t>
      </w:r>
      <w:r w:rsidRPr="00FA0EAA">
        <w:rPr>
          <w:rFonts w:ascii="Times New Roman" w:hAnsi="Times New Roman" w:cs="Times New Roman"/>
          <w:sz w:val="24"/>
          <w:szCs w:val="24"/>
        </w:rPr>
        <w:t xml:space="preserve"> hasil analisis soal selidik berkaitan persepsi dan tahap kepuasan terhadap perkhidmatan dan kemudahan serta perancangan dan pengurusan landskap di Dataran 1Malaysia Klebang</w:t>
      </w:r>
      <w:r>
        <w:rPr>
          <w:rFonts w:ascii="Times New Roman" w:hAnsi="Times New Roman" w:cs="Times New Roman"/>
          <w:sz w:val="24"/>
          <w:szCs w:val="24"/>
        </w:rPr>
        <w:t>.</w:t>
      </w:r>
      <w:r w:rsidRPr="00FA0EAA">
        <w:rPr>
          <w:rFonts w:ascii="Times New Roman" w:hAnsi="Times New Roman" w:cs="Times New Roman"/>
          <w:sz w:val="24"/>
          <w:szCs w:val="24"/>
        </w:rPr>
        <w:t xml:space="preserve"> Perbincang</w:t>
      </w:r>
      <w:r>
        <w:rPr>
          <w:rFonts w:ascii="Times New Roman" w:hAnsi="Times New Roman" w:cs="Times New Roman"/>
          <w:sz w:val="24"/>
          <w:szCs w:val="24"/>
        </w:rPr>
        <w:t xml:space="preserve">an </w:t>
      </w:r>
      <w:r w:rsidRPr="00FA0EAA">
        <w:rPr>
          <w:rFonts w:ascii="Times New Roman" w:hAnsi="Times New Roman" w:cs="Times New Roman"/>
          <w:sz w:val="24"/>
          <w:szCs w:val="24"/>
        </w:rPr>
        <w:t>memberi fokus kepada penilaian peniaga dan pengunju</w:t>
      </w:r>
      <w:r>
        <w:rPr>
          <w:rFonts w:ascii="Times New Roman" w:hAnsi="Times New Roman" w:cs="Times New Roman"/>
          <w:sz w:val="24"/>
          <w:szCs w:val="24"/>
        </w:rPr>
        <w:t>n</w:t>
      </w:r>
      <w:r w:rsidRPr="00FA0EAA">
        <w:rPr>
          <w:rFonts w:ascii="Times New Roman" w:hAnsi="Times New Roman" w:cs="Times New Roman"/>
          <w:sz w:val="24"/>
          <w:szCs w:val="24"/>
        </w:rPr>
        <w:t>g terhadap kemudahan yang disediakan dan analisis hubungan antara elemen perancangan dan pengurusan landskap. Pe</w:t>
      </w:r>
      <w:r>
        <w:rPr>
          <w:rFonts w:ascii="Times New Roman" w:hAnsi="Times New Roman" w:cs="Times New Roman"/>
          <w:sz w:val="24"/>
          <w:szCs w:val="24"/>
        </w:rPr>
        <w:t xml:space="preserve">ringkat akhir perbincangan </w:t>
      </w:r>
      <w:r w:rsidRPr="00FA0EAA">
        <w:rPr>
          <w:rFonts w:ascii="Times New Roman" w:hAnsi="Times New Roman" w:cs="Times New Roman"/>
          <w:sz w:val="24"/>
          <w:szCs w:val="24"/>
        </w:rPr>
        <w:t>memperincikan strategi serta cadangan penambahbaikan perancangan dan pengurusan landskap.</w:t>
      </w:r>
    </w:p>
    <w:p w:rsidR="001B4A8C" w:rsidRPr="00FA0EAA" w:rsidRDefault="001B4A8C" w:rsidP="001B4A8C">
      <w:pPr>
        <w:spacing w:after="0" w:line="240" w:lineRule="auto"/>
        <w:jc w:val="both"/>
        <w:rPr>
          <w:rFonts w:ascii="Times New Roman" w:hAnsi="Times New Roman" w:cs="Times New Roman"/>
          <w:sz w:val="24"/>
          <w:szCs w:val="24"/>
        </w:rPr>
      </w:pPr>
    </w:p>
    <w:p w:rsidR="001B4A8C" w:rsidRPr="00613E9C" w:rsidRDefault="001B4A8C" w:rsidP="001B4A8C">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Latar belakang r</w:t>
      </w:r>
      <w:r w:rsidRPr="00613E9C">
        <w:rPr>
          <w:rFonts w:ascii="Times New Roman" w:hAnsi="Times New Roman" w:cs="Times New Roman"/>
          <w:i/>
          <w:sz w:val="24"/>
          <w:szCs w:val="24"/>
        </w:rPr>
        <w:t>esponden</w:t>
      </w:r>
    </w:p>
    <w:p w:rsidR="001B4A8C" w:rsidRPr="00FA0EAA" w:rsidRDefault="001B4A8C" w:rsidP="001B4A8C">
      <w:pPr>
        <w:spacing w:after="0" w:line="240" w:lineRule="auto"/>
        <w:jc w:val="both"/>
        <w:rPr>
          <w:rFonts w:ascii="Times New Roman" w:hAnsi="Times New Roman" w:cs="Times New Roman"/>
          <w:sz w:val="24"/>
          <w:szCs w:val="24"/>
        </w:rPr>
      </w:pPr>
    </w:p>
    <w:p w:rsidR="001B4A8C" w:rsidRPr="00FA0EAA" w:rsidRDefault="001B4A8C" w:rsidP="001B4A8C">
      <w:pPr>
        <w:spacing w:after="0" w:line="240" w:lineRule="auto"/>
        <w:jc w:val="both"/>
        <w:rPr>
          <w:rFonts w:ascii="Times New Roman" w:hAnsi="Times New Roman" w:cs="Times New Roman"/>
          <w:sz w:val="24"/>
          <w:szCs w:val="24"/>
        </w:rPr>
      </w:pPr>
      <w:r w:rsidRPr="00FA0EAA">
        <w:rPr>
          <w:rFonts w:ascii="Times New Roman" w:hAnsi="Times New Roman" w:cs="Times New Roman"/>
          <w:sz w:val="24"/>
          <w:szCs w:val="24"/>
        </w:rPr>
        <w:t xml:space="preserve">Kajian ini meliputi dua kategori responden iaitu </w:t>
      </w:r>
      <w:r>
        <w:rPr>
          <w:rFonts w:ascii="Times New Roman" w:hAnsi="Times New Roman" w:cs="Times New Roman"/>
          <w:sz w:val="24"/>
          <w:szCs w:val="24"/>
        </w:rPr>
        <w:t xml:space="preserve">golongan </w:t>
      </w:r>
      <w:r w:rsidRPr="00FA0EAA">
        <w:rPr>
          <w:rFonts w:ascii="Times New Roman" w:hAnsi="Times New Roman" w:cs="Times New Roman"/>
          <w:sz w:val="24"/>
          <w:szCs w:val="24"/>
        </w:rPr>
        <w:t xml:space="preserve">peniaga dan pengunjung. Seramai 20 orang peniaga dan </w:t>
      </w:r>
      <w:r>
        <w:rPr>
          <w:rFonts w:ascii="Times New Roman" w:hAnsi="Times New Roman" w:cs="Times New Roman"/>
          <w:sz w:val="24"/>
          <w:szCs w:val="24"/>
        </w:rPr>
        <w:t>8</w:t>
      </w:r>
      <w:r w:rsidRPr="00FA0EAA">
        <w:rPr>
          <w:rFonts w:ascii="Times New Roman" w:hAnsi="Times New Roman" w:cs="Times New Roman"/>
          <w:sz w:val="24"/>
          <w:szCs w:val="24"/>
        </w:rPr>
        <w:t>0 orang pengunjung dipilih secara rawak untuk ditemu ramah berdasarkan soal selidik yang diedar.</w:t>
      </w:r>
      <w:r>
        <w:rPr>
          <w:rFonts w:ascii="Times New Roman" w:hAnsi="Times New Roman" w:cs="Times New Roman"/>
          <w:sz w:val="24"/>
          <w:szCs w:val="24"/>
        </w:rPr>
        <w:t xml:space="preserve"> Data bilangan pengunjung yang dapat dianalisis hanyalah sebanyak 60 sahaja disebabkan 20 borang terutamanya bagi kategori kumpulan umur 50 tahun ke atas rosak dan tidak lengkap.</w:t>
      </w:r>
      <w:r w:rsidRPr="00FA0EAA">
        <w:rPr>
          <w:rFonts w:ascii="Times New Roman" w:hAnsi="Times New Roman" w:cs="Times New Roman"/>
          <w:sz w:val="24"/>
          <w:szCs w:val="24"/>
        </w:rPr>
        <w:t xml:space="preserve"> Latar belakang responden </w:t>
      </w:r>
      <w:r>
        <w:rPr>
          <w:rFonts w:ascii="Times New Roman" w:hAnsi="Times New Roman" w:cs="Times New Roman"/>
          <w:sz w:val="24"/>
          <w:szCs w:val="24"/>
        </w:rPr>
        <w:t>seperti paparan dalam J</w:t>
      </w:r>
      <w:r w:rsidRPr="00FA0EAA">
        <w:rPr>
          <w:rFonts w:ascii="Times New Roman" w:hAnsi="Times New Roman" w:cs="Times New Roman"/>
          <w:sz w:val="24"/>
          <w:szCs w:val="24"/>
        </w:rPr>
        <w:t xml:space="preserve">adual 1. Ciri </w:t>
      </w:r>
      <w:r>
        <w:rPr>
          <w:rFonts w:ascii="Times New Roman" w:hAnsi="Times New Roman" w:cs="Times New Roman"/>
          <w:sz w:val="24"/>
          <w:szCs w:val="24"/>
        </w:rPr>
        <w:t>latar belakang</w:t>
      </w:r>
      <w:r w:rsidRPr="00FA0EAA">
        <w:rPr>
          <w:rFonts w:ascii="Times New Roman" w:hAnsi="Times New Roman" w:cs="Times New Roman"/>
          <w:sz w:val="24"/>
          <w:szCs w:val="24"/>
        </w:rPr>
        <w:t xml:space="preserve"> responden meliputi kategori yang telah ditetapkan iaitu jantina, kumpulan umur, taraf perkahwinan, etnik, taraf pendidikan, pekerjaan, pendapatan, tempat tinggal dan bilangan pengunjung bersama.</w:t>
      </w:r>
    </w:p>
    <w:p w:rsidR="001B4A8C" w:rsidRPr="00FA0EAA" w:rsidRDefault="001B4A8C" w:rsidP="001B4A8C">
      <w:pPr>
        <w:spacing w:after="0" w:line="240" w:lineRule="auto"/>
        <w:jc w:val="both"/>
        <w:rPr>
          <w:rFonts w:ascii="Times New Roman" w:hAnsi="Times New Roman" w:cs="Times New Roman"/>
          <w:sz w:val="24"/>
          <w:szCs w:val="24"/>
        </w:rPr>
      </w:pPr>
    </w:p>
    <w:p w:rsidR="001B4A8C" w:rsidRPr="00FA0EAA" w:rsidRDefault="001B4A8C" w:rsidP="001B4A8C">
      <w:pPr>
        <w:spacing w:after="0" w:line="240" w:lineRule="auto"/>
        <w:jc w:val="both"/>
        <w:rPr>
          <w:rFonts w:ascii="Times New Roman" w:hAnsi="Times New Roman" w:cs="Times New Roman"/>
          <w:sz w:val="24"/>
          <w:szCs w:val="24"/>
        </w:rPr>
      </w:pPr>
    </w:p>
    <w:p w:rsidR="001B4A8C" w:rsidRPr="009227BD" w:rsidRDefault="001B4A8C" w:rsidP="001B4A8C">
      <w:pPr>
        <w:spacing w:after="0" w:line="240" w:lineRule="auto"/>
        <w:jc w:val="center"/>
        <w:rPr>
          <w:rFonts w:ascii="Times New Roman" w:hAnsi="Times New Roman" w:cs="Times New Roman"/>
          <w:sz w:val="20"/>
          <w:szCs w:val="20"/>
        </w:rPr>
      </w:pPr>
      <w:r w:rsidRPr="009227BD">
        <w:rPr>
          <w:rFonts w:ascii="Times New Roman" w:hAnsi="Times New Roman" w:cs="Times New Roman"/>
          <w:b/>
          <w:sz w:val="20"/>
          <w:szCs w:val="20"/>
        </w:rPr>
        <w:t>Jadual 1.</w:t>
      </w:r>
      <w:r w:rsidRPr="009227BD">
        <w:rPr>
          <w:rFonts w:ascii="Times New Roman" w:hAnsi="Times New Roman" w:cs="Times New Roman"/>
          <w:sz w:val="20"/>
          <w:szCs w:val="20"/>
        </w:rPr>
        <w:t xml:space="preserve"> Data demografi responden</w:t>
      </w:r>
    </w:p>
    <w:p w:rsidR="001B4A8C" w:rsidRPr="009227BD" w:rsidRDefault="001B4A8C" w:rsidP="001B4A8C">
      <w:pPr>
        <w:spacing w:after="0" w:line="240" w:lineRule="auto"/>
        <w:jc w:val="center"/>
        <w:rPr>
          <w:rFonts w:ascii="Times New Roman" w:hAnsi="Times New Roman" w:cs="Times New Roman"/>
          <w:sz w:val="20"/>
          <w:szCs w:val="20"/>
        </w:rPr>
      </w:pPr>
    </w:p>
    <w:tbl>
      <w:tblPr>
        <w:tblStyle w:val="TableGrid"/>
        <w:tblW w:w="8364" w:type="dxa"/>
        <w:tblLook w:val="04A0" w:firstRow="1" w:lastRow="0" w:firstColumn="1" w:lastColumn="0" w:noHBand="0" w:noVBand="1"/>
      </w:tblPr>
      <w:tblGrid>
        <w:gridCol w:w="1550"/>
        <w:gridCol w:w="1547"/>
        <w:gridCol w:w="1156"/>
        <w:gridCol w:w="1276"/>
        <w:gridCol w:w="1559"/>
        <w:gridCol w:w="1276"/>
      </w:tblGrid>
      <w:tr w:rsidR="001B4A8C" w:rsidRPr="009227BD" w:rsidTr="0059245D">
        <w:tc>
          <w:tcPr>
            <w:tcW w:w="1550" w:type="dxa"/>
            <w:tcBorders>
              <w:left w:val="nil"/>
              <w:bottom w:val="nil"/>
              <w:right w:val="nil"/>
            </w:tcBorders>
            <w:shd w:val="clear" w:color="auto" w:fill="B8CCE4" w:themeFill="accent1" w:themeFillTint="66"/>
          </w:tcPr>
          <w:p w:rsidR="001B4A8C" w:rsidRPr="009227BD" w:rsidRDefault="001B4A8C" w:rsidP="0059245D">
            <w:pPr>
              <w:jc w:val="both"/>
              <w:rPr>
                <w:rFonts w:ascii="Times New Roman" w:hAnsi="Times New Roman" w:cs="Times New Roman"/>
                <w:b/>
                <w:sz w:val="20"/>
                <w:szCs w:val="20"/>
              </w:rPr>
            </w:pPr>
            <w:r w:rsidRPr="009227BD">
              <w:rPr>
                <w:rFonts w:ascii="Times New Roman" w:hAnsi="Times New Roman" w:cs="Times New Roman"/>
                <w:b/>
                <w:sz w:val="20"/>
                <w:szCs w:val="20"/>
              </w:rPr>
              <w:t>Kategori</w:t>
            </w:r>
          </w:p>
        </w:tc>
        <w:tc>
          <w:tcPr>
            <w:tcW w:w="1547" w:type="dxa"/>
            <w:tcBorders>
              <w:left w:val="nil"/>
              <w:bottom w:val="nil"/>
              <w:right w:val="nil"/>
            </w:tcBorders>
            <w:shd w:val="clear" w:color="auto" w:fill="B8CCE4" w:themeFill="accent1" w:themeFillTint="66"/>
          </w:tcPr>
          <w:p w:rsidR="001B4A8C" w:rsidRPr="009227BD" w:rsidRDefault="001B4A8C" w:rsidP="0059245D">
            <w:pPr>
              <w:jc w:val="both"/>
              <w:rPr>
                <w:rFonts w:ascii="Times New Roman" w:hAnsi="Times New Roman" w:cs="Times New Roman"/>
                <w:b/>
                <w:sz w:val="20"/>
                <w:szCs w:val="20"/>
              </w:rPr>
            </w:pPr>
            <w:r w:rsidRPr="009227BD">
              <w:rPr>
                <w:rFonts w:ascii="Times New Roman" w:hAnsi="Times New Roman" w:cs="Times New Roman"/>
                <w:b/>
                <w:sz w:val="20"/>
                <w:szCs w:val="20"/>
              </w:rPr>
              <w:t>Subkategori</w:t>
            </w:r>
          </w:p>
        </w:tc>
        <w:tc>
          <w:tcPr>
            <w:tcW w:w="2432" w:type="dxa"/>
            <w:gridSpan w:val="2"/>
            <w:tcBorders>
              <w:left w:val="nil"/>
              <w:right w:val="nil"/>
            </w:tcBorders>
            <w:shd w:val="clear" w:color="auto" w:fill="B8CCE4" w:themeFill="accent1" w:themeFillTint="66"/>
          </w:tcPr>
          <w:p w:rsidR="001B4A8C" w:rsidRPr="009227BD" w:rsidRDefault="001B4A8C" w:rsidP="0059245D">
            <w:pPr>
              <w:jc w:val="center"/>
              <w:rPr>
                <w:rFonts w:ascii="Times New Roman" w:hAnsi="Times New Roman" w:cs="Times New Roman"/>
                <w:b/>
                <w:sz w:val="20"/>
                <w:szCs w:val="20"/>
              </w:rPr>
            </w:pPr>
            <w:r w:rsidRPr="009227BD">
              <w:rPr>
                <w:rFonts w:ascii="Times New Roman" w:hAnsi="Times New Roman" w:cs="Times New Roman"/>
                <w:b/>
                <w:sz w:val="20"/>
                <w:szCs w:val="20"/>
              </w:rPr>
              <w:t>Peniaga</w:t>
            </w:r>
          </w:p>
        </w:tc>
        <w:tc>
          <w:tcPr>
            <w:tcW w:w="2835" w:type="dxa"/>
            <w:gridSpan w:val="2"/>
            <w:tcBorders>
              <w:left w:val="nil"/>
              <w:right w:val="nil"/>
            </w:tcBorders>
            <w:shd w:val="clear" w:color="auto" w:fill="B8CCE4" w:themeFill="accent1" w:themeFillTint="66"/>
          </w:tcPr>
          <w:p w:rsidR="001B4A8C" w:rsidRPr="009227BD" w:rsidRDefault="001B4A8C" w:rsidP="0059245D">
            <w:pPr>
              <w:jc w:val="center"/>
              <w:rPr>
                <w:rFonts w:ascii="Times New Roman" w:hAnsi="Times New Roman" w:cs="Times New Roman"/>
                <w:b/>
                <w:sz w:val="20"/>
                <w:szCs w:val="20"/>
              </w:rPr>
            </w:pPr>
            <w:r w:rsidRPr="009227BD">
              <w:rPr>
                <w:rFonts w:ascii="Times New Roman" w:hAnsi="Times New Roman" w:cs="Times New Roman"/>
                <w:b/>
                <w:sz w:val="20"/>
                <w:szCs w:val="20"/>
              </w:rPr>
              <w:t>Pengunjung</w:t>
            </w:r>
          </w:p>
        </w:tc>
      </w:tr>
      <w:tr w:rsidR="001B4A8C" w:rsidRPr="009227BD" w:rsidTr="0059245D">
        <w:tc>
          <w:tcPr>
            <w:tcW w:w="1550" w:type="dxa"/>
            <w:tcBorders>
              <w:top w:val="nil"/>
              <w:left w:val="nil"/>
              <w:bottom w:val="single" w:sz="4" w:space="0" w:color="auto"/>
              <w:right w:val="nil"/>
            </w:tcBorders>
            <w:shd w:val="clear" w:color="auto" w:fill="B8CCE4" w:themeFill="accent1" w:themeFillTint="66"/>
          </w:tcPr>
          <w:p w:rsidR="001B4A8C" w:rsidRPr="009227BD" w:rsidRDefault="001B4A8C" w:rsidP="0059245D">
            <w:pPr>
              <w:jc w:val="both"/>
              <w:rPr>
                <w:rFonts w:ascii="Times New Roman" w:hAnsi="Times New Roman" w:cs="Times New Roman"/>
                <w:b/>
                <w:sz w:val="20"/>
                <w:szCs w:val="20"/>
              </w:rPr>
            </w:pPr>
          </w:p>
        </w:tc>
        <w:tc>
          <w:tcPr>
            <w:tcW w:w="1547" w:type="dxa"/>
            <w:tcBorders>
              <w:top w:val="nil"/>
              <w:left w:val="nil"/>
              <w:bottom w:val="single" w:sz="4" w:space="0" w:color="auto"/>
              <w:right w:val="nil"/>
            </w:tcBorders>
            <w:shd w:val="clear" w:color="auto" w:fill="B8CCE4" w:themeFill="accent1" w:themeFillTint="66"/>
          </w:tcPr>
          <w:p w:rsidR="001B4A8C" w:rsidRPr="009227BD" w:rsidRDefault="001B4A8C" w:rsidP="0059245D">
            <w:pPr>
              <w:jc w:val="both"/>
              <w:rPr>
                <w:rFonts w:ascii="Times New Roman" w:hAnsi="Times New Roman" w:cs="Times New Roman"/>
                <w:b/>
                <w:sz w:val="20"/>
                <w:szCs w:val="20"/>
              </w:rPr>
            </w:pPr>
          </w:p>
        </w:tc>
        <w:tc>
          <w:tcPr>
            <w:tcW w:w="1156" w:type="dxa"/>
            <w:tcBorders>
              <w:left w:val="nil"/>
              <w:bottom w:val="single" w:sz="4" w:space="0" w:color="auto"/>
              <w:right w:val="nil"/>
            </w:tcBorders>
            <w:shd w:val="clear" w:color="auto" w:fill="B8CCE4" w:themeFill="accent1" w:themeFillTint="66"/>
          </w:tcPr>
          <w:p w:rsidR="001B4A8C" w:rsidRPr="009227BD" w:rsidRDefault="001B4A8C" w:rsidP="0059245D">
            <w:pPr>
              <w:jc w:val="center"/>
              <w:rPr>
                <w:rFonts w:ascii="Times New Roman" w:hAnsi="Times New Roman" w:cs="Times New Roman"/>
                <w:b/>
                <w:sz w:val="20"/>
                <w:szCs w:val="20"/>
              </w:rPr>
            </w:pPr>
            <w:r w:rsidRPr="009227BD">
              <w:rPr>
                <w:rFonts w:ascii="Times New Roman" w:hAnsi="Times New Roman" w:cs="Times New Roman"/>
                <w:b/>
                <w:sz w:val="20"/>
                <w:szCs w:val="20"/>
              </w:rPr>
              <w:t>Bilangan</w:t>
            </w:r>
          </w:p>
        </w:tc>
        <w:tc>
          <w:tcPr>
            <w:tcW w:w="1276" w:type="dxa"/>
            <w:tcBorders>
              <w:left w:val="nil"/>
              <w:bottom w:val="single" w:sz="4" w:space="0" w:color="auto"/>
              <w:right w:val="nil"/>
            </w:tcBorders>
            <w:shd w:val="clear" w:color="auto" w:fill="B8CCE4" w:themeFill="accent1" w:themeFillTint="66"/>
          </w:tcPr>
          <w:p w:rsidR="001B4A8C" w:rsidRPr="009227BD" w:rsidRDefault="001B4A8C" w:rsidP="0059245D">
            <w:pPr>
              <w:jc w:val="center"/>
              <w:rPr>
                <w:rFonts w:ascii="Times New Roman" w:hAnsi="Times New Roman" w:cs="Times New Roman"/>
                <w:b/>
                <w:sz w:val="20"/>
                <w:szCs w:val="20"/>
              </w:rPr>
            </w:pPr>
            <w:r w:rsidRPr="009227BD">
              <w:rPr>
                <w:rFonts w:ascii="Times New Roman" w:hAnsi="Times New Roman" w:cs="Times New Roman"/>
                <w:b/>
                <w:sz w:val="20"/>
                <w:szCs w:val="20"/>
              </w:rPr>
              <w:t>Peratusan (%)</w:t>
            </w:r>
          </w:p>
        </w:tc>
        <w:tc>
          <w:tcPr>
            <w:tcW w:w="1559" w:type="dxa"/>
            <w:tcBorders>
              <w:left w:val="nil"/>
              <w:bottom w:val="single" w:sz="4" w:space="0" w:color="auto"/>
              <w:right w:val="nil"/>
            </w:tcBorders>
            <w:shd w:val="clear" w:color="auto" w:fill="B8CCE4" w:themeFill="accent1" w:themeFillTint="66"/>
          </w:tcPr>
          <w:p w:rsidR="001B4A8C" w:rsidRPr="009227BD" w:rsidRDefault="001B4A8C" w:rsidP="0059245D">
            <w:pPr>
              <w:jc w:val="center"/>
              <w:rPr>
                <w:rFonts w:ascii="Times New Roman" w:hAnsi="Times New Roman" w:cs="Times New Roman"/>
                <w:b/>
                <w:sz w:val="20"/>
                <w:szCs w:val="20"/>
              </w:rPr>
            </w:pPr>
            <w:r w:rsidRPr="009227BD">
              <w:rPr>
                <w:rFonts w:ascii="Times New Roman" w:hAnsi="Times New Roman" w:cs="Times New Roman"/>
                <w:b/>
                <w:sz w:val="20"/>
                <w:szCs w:val="20"/>
              </w:rPr>
              <w:t>Bilangan</w:t>
            </w:r>
          </w:p>
        </w:tc>
        <w:tc>
          <w:tcPr>
            <w:tcW w:w="1276" w:type="dxa"/>
            <w:tcBorders>
              <w:left w:val="nil"/>
              <w:bottom w:val="single" w:sz="4" w:space="0" w:color="auto"/>
              <w:right w:val="nil"/>
            </w:tcBorders>
            <w:shd w:val="clear" w:color="auto" w:fill="B8CCE4" w:themeFill="accent1" w:themeFillTint="66"/>
          </w:tcPr>
          <w:p w:rsidR="001B4A8C" w:rsidRPr="009227BD" w:rsidRDefault="001B4A8C" w:rsidP="0059245D">
            <w:pPr>
              <w:jc w:val="center"/>
              <w:rPr>
                <w:rFonts w:ascii="Times New Roman" w:hAnsi="Times New Roman" w:cs="Times New Roman"/>
                <w:b/>
                <w:sz w:val="20"/>
                <w:szCs w:val="20"/>
              </w:rPr>
            </w:pPr>
            <w:r w:rsidRPr="009227BD">
              <w:rPr>
                <w:rFonts w:ascii="Times New Roman" w:hAnsi="Times New Roman" w:cs="Times New Roman"/>
                <w:b/>
                <w:sz w:val="20"/>
                <w:szCs w:val="20"/>
              </w:rPr>
              <w:t>Peratusan (%)</w:t>
            </w:r>
          </w:p>
        </w:tc>
      </w:tr>
      <w:tr w:rsidR="001B4A8C" w:rsidRPr="009227BD" w:rsidTr="0059245D">
        <w:trPr>
          <w:trHeight w:val="269"/>
        </w:trPr>
        <w:tc>
          <w:tcPr>
            <w:tcW w:w="1550" w:type="dxa"/>
            <w:tcBorders>
              <w:left w:val="nil"/>
              <w:bottom w:val="nil"/>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Jantina</w:t>
            </w:r>
          </w:p>
        </w:tc>
        <w:tc>
          <w:tcPr>
            <w:tcW w:w="1547" w:type="dxa"/>
            <w:tcBorders>
              <w:left w:val="nil"/>
              <w:bottom w:val="nil"/>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Lelaki</w:t>
            </w:r>
          </w:p>
        </w:tc>
        <w:tc>
          <w:tcPr>
            <w:tcW w:w="1156" w:type="dxa"/>
            <w:tcBorders>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8</w:t>
            </w:r>
          </w:p>
        </w:tc>
        <w:tc>
          <w:tcPr>
            <w:tcW w:w="1276" w:type="dxa"/>
            <w:tcBorders>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40</w:t>
            </w:r>
          </w:p>
        </w:tc>
        <w:tc>
          <w:tcPr>
            <w:tcW w:w="1559" w:type="dxa"/>
            <w:tcBorders>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31</w:t>
            </w:r>
          </w:p>
        </w:tc>
        <w:tc>
          <w:tcPr>
            <w:tcW w:w="1276" w:type="dxa"/>
            <w:tcBorders>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51.7</w:t>
            </w:r>
          </w:p>
        </w:tc>
      </w:tr>
      <w:tr w:rsidR="001B4A8C" w:rsidRPr="009227BD" w:rsidTr="0059245D">
        <w:tc>
          <w:tcPr>
            <w:tcW w:w="1550"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p>
        </w:tc>
        <w:tc>
          <w:tcPr>
            <w:tcW w:w="1547"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Perempuan</w:t>
            </w:r>
          </w:p>
        </w:tc>
        <w:tc>
          <w:tcPr>
            <w:tcW w:w="115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12</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60</w:t>
            </w:r>
          </w:p>
        </w:tc>
        <w:tc>
          <w:tcPr>
            <w:tcW w:w="1559"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29</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48.3</w:t>
            </w:r>
          </w:p>
        </w:tc>
      </w:tr>
      <w:tr w:rsidR="001B4A8C" w:rsidRPr="009227BD" w:rsidTr="0059245D">
        <w:tc>
          <w:tcPr>
            <w:tcW w:w="1550" w:type="dxa"/>
            <w:vMerge w:val="restart"/>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lastRenderedPageBreak/>
              <w:t xml:space="preserve">Kumpulan </w:t>
            </w:r>
          </w:p>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Umur</w:t>
            </w:r>
          </w:p>
        </w:tc>
        <w:tc>
          <w:tcPr>
            <w:tcW w:w="1547"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10 – 19</w:t>
            </w:r>
          </w:p>
        </w:tc>
        <w:tc>
          <w:tcPr>
            <w:tcW w:w="1156" w:type="dxa"/>
            <w:tcBorders>
              <w:top w:val="nil"/>
              <w:left w:val="nil"/>
              <w:bottom w:val="nil"/>
              <w:right w:val="nil"/>
            </w:tcBorders>
          </w:tcPr>
          <w:p w:rsidR="001B4A8C" w:rsidRPr="009227BD" w:rsidRDefault="001B4A8C" w:rsidP="0059245D">
            <w:pPr>
              <w:jc w:val="center"/>
              <w:rPr>
                <w:rFonts w:ascii="Times New Roman" w:hAnsi="Times New Roman" w:cs="Times New Roman"/>
                <w:strike/>
                <w:sz w:val="20"/>
                <w:szCs w:val="20"/>
              </w:rPr>
            </w:pPr>
            <w:r w:rsidRPr="009227BD">
              <w:rPr>
                <w:rFonts w:ascii="Times New Roman" w:hAnsi="Times New Roman" w:cs="Times New Roman"/>
                <w:strike/>
                <w:sz w:val="20"/>
                <w:szCs w:val="20"/>
              </w:rPr>
              <w:t>-</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trike/>
                <w:sz w:val="20"/>
                <w:szCs w:val="20"/>
              </w:rPr>
              <w:t>-</w:t>
            </w:r>
          </w:p>
        </w:tc>
        <w:tc>
          <w:tcPr>
            <w:tcW w:w="1559"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5</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8.3</w:t>
            </w:r>
          </w:p>
        </w:tc>
      </w:tr>
      <w:tr w:rsidR="001B4A8C" w:rsidRPr="009227BD" w:rsidTr="0059245D">
        <w:tc>
          <w:tcPr>
            <w:tcW w:w="1550" w:type="dxa"/>
            <w:vMerge/>
            <w:tcBorders>
              <w:left w:val="nil"/>
              <w:bottom w:val="nil"/>
              <w:right w:val="nil"/>
            </w:tcBorders>
          </w:tcPr>
          <w:p w:rsidR="001B4A8C" w:rsidRPr="009227BD" w:rsidRDefault="001B4A8C" w:rsidP="0059245D">
            <w:pPr>
              <w:jc w:val="both"/>
              <w:rPr>
                <w:rFonts w:ascii="Times New Roman" w:hAnsi="Times New Roman" w:cs="Times New Roman"/>
                <w:sz w:val="20"/>
                <w:szCs w:val="20"/>
              </w:rPr>
            </w:pPr>
          </w:p>
        </w:tc>
        <w:tc>
          <w:tcPr>
            <w:tcW w:w="1547"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20 – 29</w:t>
            </w:r>
          </w:p>
        </w:tc>
        <w:tc>
          <w:tcPr>
            <w:tcW w:w="115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5</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25</w:t>
            </w:r>
          </w:p>
        </w:tc>
        <w:tc>
          <w:tcPr>
            <w:tcW w:w="1559"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27</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45</w:t>
            </w:r>
          </w:p>
        </w:tc>
      </w:tr>
      <w:tr w:rsidR="001B4A8C" w:rsidRPr="009227BD" w:rsidTr="0059245D">
        <w:tc>
          <w:tcPr>
            <w:tcW w:w="1550"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p>
        </w:tc>
        <w:tc>
          <w:tcPr>
            <w:tcW w:w="1547"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30 – 39</w:t>
            </w:r>
          </w:p>
        </w:tc>
        <w:tc>
          <w:tcPr>
            <w:tcW w:w="115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9</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45</w:t>
            </w:r>
          </w:p>
        </w:tc>
        <w:tc>
          <w:tcPr>
            <w:tcW w:w="1559"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23</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38.3</w:t>
            </w:r>
          </w:p>
        </w:tc>
      </w:tr>
      <w:tr w:rsidR="001B4A8C" w:rsidRPr="009227BD" w:rsidTr="0059245D">
        <w:tc>
          <w:tcPr>
            <w:tcW w:w="1550"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p>
        </w:tc>
        <w:tc>
          <w:tcPr>
            <w:tcW w:w="1547"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40 – 49</w:t>
            </w:r>
          </w:p>
        </w:tc>
        <w:tc>
          <w:tcPr>
            <w:tcW w:w="115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4</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20</w:t>
            </w:r>
          </w:p>
        </w:tc>
        <w:tc>
          <w:tcPr>
            <w:tcW w:w="1559"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5</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8.3</w:t>
            </w:r>
          </w:p>
        </w:tc>
      </w:tr>
      <w:tr w:rsidR="001B4A8C" w:rsidRPr="009227BD" w:rsidTr="0059245D">
        <w:tc>
          <w:tcPr>
            <w:tcW w:w="1550"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p>
        </w:tc>
        <w:tc>
          <w:tcPr>
            <w:tcW w:w="1547"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50 tahun ke atas</w:t>
            </w:r>
          </w:p>
        </w:tc>
        <w:tc>
          <w:tcPr>
            <w:tcW w:w="115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2</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10</w:t>
            </w:r>
          </w:p>
        </w:tc>
        <w:tc>
          <w:tcPr>
            <w:tcW w:w="1559"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trike/>
                <w:sz w:val="20"/>
                <w:szCs w:val="20"/>
              </w:rPr>
              <w:t>-</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trike/>
                <w:sz w:val="20"/>
                <w:szCs w:val="20"/>
              </w:rPr>
              <w:t>-</w:t>
            </w:r>
          </w:p>
        </w:tc>
      </w:tr>
      <w:tr w:rsidR="001B4A8C" w:rsidRPr="009227BD" w:rsidTr="0059245D">
        <w:tc>
          <w:tcPr>
            <w:tcW w:w="1550" w:type="dxa"/>
            <w:vMerge w:val="restart"/>
            <w:tcBorders>
              <w:top w:val="nil"/>
              <w:left w:val="nil"/>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 xml:space="preserve">Taraf </w:t>
            </w:r>
          </w:p>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Perkahwinan</w:t>
            </w:r>
          </w:p>
        </w:tc>
        <w:tc>
          <w:tcPr>
            <w:tcW w:w="1547"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Bujang</w:t>
            </w:r>
          </w:p>
        </w:tc>
        <w:tc>
          <w:tcPr>
            <w:tcW w:w="115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3</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15</w:t>
            </w:r>
          </w:p>
        </w:tc>
        <w:tc>
          <w:tcPr>
            <w:tcW w:w="1559"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32</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53.3</w:t>
            </w:r>
          </w:p>
        </w:tc>
      </w:tr>
      <w:tr w:rsidR="001B4A8C" w:rsidRPr="009227BD" w:rsidTr="0059245D">
        <w:tc>
          <w:tcPr>
            <w:tcW w:w="1550" w:type="dxa"/>
            <w:vMerge/>
            <w:tcBorders>
              <w:left w:val="nil"/>
              <w:bottom w:val="nil"/>
              <w:right w:val="nil"/>
            </w:tcBorders>
          </w:tcPr>
          <w:p w:rsidR="001B4A8C" w:rsidRPr="009227BD" w:rsidRDefault="001B4A8C" w:rsidP="0059245D">
            <w:pPr>
              <w:jc w:val="both"/>
              <w:rPr>
                <w:rFonts w:ascii="Times New Roman" w:hAnsi="Times New Roman" w:cs="Times New Roman"/>
                <w:sz w:val="20"/>
                <w:szCs w:val="20"/>
              </w:rPr>
            </w:pPr>
          </w:p>
        </w:tc>
        <w:tc>
          <w:tcPr>
            <w:tcW w:w="1547"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Berkahwin</w:t>
            </w:r>
          </w:p>
        </w:tc>
        <w:tc>
          <w:tcPr>
            <w:tcW w:w="115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17</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85</w:t>
            </w:r>
          </w:p>
        </w:tc>
        <w:tc>
          <w:tcPr>
            <w:tcW w:w="1559"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28</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46.7</w:t>
            </w:r>
          </w:p>
        </w:tc>
      </w:tr>
      <w:tr w:rsidR="001B4A8C" w:rsidRPr="009227BD" w:rsidTr="0059245D">
        <w:tc>
          <w:tcPr>
            <w:tcW w:w="1550"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Etnik</w:t>
            </w:r>
          </w:p>
        </w:tc>
        <w:tc>
          <w:tcPr>
            <w:tcW w:w="1547"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Melayu</w:t>
            </w:r>
          </w:p>
        </w:tc>
        <w:tc>
          <w:tcPr>
            <w:tcW w:w="115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20</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100</w:t>
            </w:r>
          </w:p>
        </w:tc>
        <w:tc>
          <w:tcPr>
            <w:tcW w:w="1559"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53</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88.3</w:t>
            </w:r>
          </w:p>
        </w:tc>
      </w:tr>
      <w:tr w:rsidR="001B4A8C" w:rsidRPr="009227BD" w:rsidTr="0059245D">
        <w:tc>
          <w:tcPr>
            <w:tcW w:w="1550"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p>
        </w:tc>
        <w:tc>
          <w:tcPr>
            <w:tcW w:w="1547"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Cina</w:t>
            </w:r>
          </w:p>
        </w:tc>
        <w:tc>
          <w:tcPr>
            <w:tcW w:w="115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trike/>
                <w:sz w:val="20"/>
                <w:szCs w:val="20"/>
              </w:rPr>
              <w:t>-</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trike/>
                <w:sz w:val="20"/>
                <w:szCs w:val="20"/>
              </w:rPr>
              <w:t>-</w:t>
            </w:r>
          </w:p>
        </w:tc>
        <w:tc>
          <w:tcPr>
            <w:tcW w:w="1559"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4</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6.7</w:t>
            </w:r>
          </w:p>
        </w:tc>
      </w:tr>
      <w:tr w:rsidR="001B4A8C" w:rsidRPr="009227BD" w:rsidTr="0059245D">
        <w:tc>
          <w:tcPr>
            <w:tcW w:w="1550"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p>
        </w:tc>
        <w:tc>
          <w:tcPr>
            <w:tcW w:w="1547"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India</w:t>
            </w:r>
          </w:p>
        </w:tc>
        <w:tc>
          <w:tcPr>
            <w:tcW w:w="115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trike/>
                <w:sz w:val="20"/>
                <w:szCs w:val="20"/>
              </w:rPr>
              <w:t>-</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trike/>
                <w:sz w:val="20"/>
                <w:szCs w:val="20"/>
              </w:rPr>
              <w:t>-</w:t>
            </w:r>
          </w:p>
        </w:tc>
        <w:tc>
          <w:tcPr>
            <w:tcW w:w="1559"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3</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5</w:t>
            </w:r>
          </w:p>
        </w:tc>
      </w:tr>
      <w:tr w:rsidR="001B4A8C" w:rsidRPr="009227BD" w:rsidTr="0059245D">
        <w:tc>
          <w:tcPr>
            <w:tcW w:w="1550" w:type="dxa"/>
            <w:vMerge w:val="restart"/>
            <w:tcBorders>
              <w:top w:val="nil"/>
              <w:left w:val="nil"/>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Pendapatan</w:t>
            </w:r>
          </w:p>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Bulanan (RM)</w:t>
            </w:r>
          </w:p>
        </w:tc>
        <w:tc>
          <w:tcPr>
            <w:tcW w:w="1547"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0 – 500</w:t>
            </w:r>
          </w:p>
        </w:tc>
        <w:tc>
          <w:tcPr>
            <w:tcW w:w="115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trike/>
                <w:sz w:val="20"/>
                <w:szCs w:val="20"/>
              </w:rPr>
              <w:t>-</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trike/>
                <w:sz w:val="20"/>
                <w:szCs w:val="20"/>
              </w:rPr>
              <w:t>-</w:t>
            </w:r>
          </w:p>
        </w:tc>
        <w:tc>
          <w:tcPr>
            <w:tcW w:w="1559"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28</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46.7</w:t>
            </w:r>
          </w:p>
        </w:tc>
      </w:tr>
      <w:tr w:rsidR="001B4A8C" w:rsidRPr="009227BD" w:rsidTr="0059245D">
        <w:tc>
          <w:tcPr>
            <w:tcW w:w="1550" w:type="dxa"/>
            <w:vMerge/>
            <w:tcBorders>
              <w:left w:val="nil"/>
              <w:bottom w:val="nil"/>
              <w:right w:val="nil"/>
            </w:tcBorders>
          </w:tcPr>
          <w:p w:rsidR="001B4A8C" w:rsidRPr="009227BD" w:rsidRDefault="001B4A8C" w:rsidP="0059245D">
            <w:pPr>
              <w:jc w:val="both"/>
              <w:rPr>
                <w:rFonts w:ascii="Times New Roman" w:hAnsi="Times New Roman" w:cs="Times New Roman"/>
                <w:sz w:val="20"/>
                <w:szCs w:val="20"/>
              </w:rPr>
            </w:pPr>
          </w:p>
        </w:tc>
        <w:tc>
          <w:tcPr>
            <w:tcW w:w="1547"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501 – 1000</w:t>
            </w:r>
          </w:p>
        </w:tc>
        <w:tc>
          <w:tcPr>
            <w:tcW w:w="115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19</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95</w:t>
            </w:r>
          </w:p>
        </w:tc>
        <w:tc>
          <w:tcPr>
            <w:tcW w:w="1559"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4</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6.7</w:t>
            </w:r>
          </w:p>
        </w:tc>
      </w:tr>
      <w:tr w:rsidR="001B4A8C" w:rsidRPr="009227BD" w:rsidTr="0059245D">
        <w:tc>
          <w:tcPr>
            <w:tcW w:w="1550"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p>
        </w:tc>
        <w:tc>
          <w:tcPr>
            <w:tcW w:w="1547"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1001 – 1500</w:t>
            </w:r>
          </w:p>
        </w:tc>
        <w:tc>
          <w:tcPr>
            <w:tcW w:w="115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trike/>
                <w:sz w:val="20"/>
                <w:szCs w:val="20"/>
              </w:rPr>
              <w:t>-</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trike/>
                <w:sz w:val="20"/>
                <w:szCs w:val="20"/>
              </w:rPr>
              <w:t>-</w:t>
            </w:r>
          </w:p>
        </w:tc>
        <w:tc>
          <w:tcPr>
            <w:tcW w:w="1559"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13</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21.7</w:t>
            </w:r>
          </w:p>
        </w:tc>
      </w:tr>
      <w:tr w:rsidR="001B4A8C" w:rsidRPr="009227BD" w:rsidTr="0059245D">
        <w:tc>
          <w:tcPr>
            <w:tcW w:w="1550"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p>
        </w:tc>
        <w:tc>
          <w:tcPr>
            <w:tcW w:w="1547"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1501 – 2000</w:t>
            </w:r>
          </w:p>
        </w:tc>
        <w:tc>
          <w:tcPr>
            <w:tcW w:w="115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1</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5</w:t>
            </w:r>
          </w:p>
        </w:tc>
        <w:tc>
          <w:tcPr>
            <w:tcW w:w="1559"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8</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13.3</w:t>
            </w:r>
          </w:p>
        </w:tc>
      </w:tr>
      <w:tr w:rsidR="001B4A8C" w:rsidRPr="009227BD" w:rsidTr="0059245D">
        <w:tc>
          <w:tcPr>
            <w:tcW w:w="1550"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p>
        </w:tc>
        <w:tc>
          <w:tcPr>
            <w:tcW w:w="1547"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2001 – 2500</w:t>
            </w:r>
          </w:p>
        </w:tc>
        <w:tc>
          <w:tcPr>
            <w:tcW w:w="115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trike/>
                <w:sz w:val="20"/>
                <w:szCs w:val="20"/>
              </w:rPr>
              <w:t>-</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trike/>
                <w:sz w:val="20"/>
                <w:szCs w:val="20"/>
              </w:rPr>
              <w:t>-</w:t>
            </w:r>
          </w:p>
        </w:tc>
        <w:tc>
          <w:tcPr>
            <w:tcW w:w="1559"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1</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1.6</w:t>
            </w:r>
          </w:p>
        </w:tc>
      </w:tr>
      <w:tr w:rsidR="001B4A8C" w:rsidRPr="009227BD" w:rsidTr="0059245D">
        <w:tc>
          <w:tcPr>
            <w:tcW w:w="1550"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p>
        </w:tc>
        <w:tc>
          <w:tcPr>
            <w:tcW w:w="1547"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2501 – 3000</w:t>
            </w:r>
          </w:p>
        </w:tc>
        <w:tc>
          <w:tcPr>
            <w:tcW w:w="115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trike/>
                <w:sz w:val="20"/>
                <w:szCs w:val="20"/>
              </w:rPr>
              <w:t>-</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trike/>
                <w:sz w:val="20"/>
                <w:szCs w:val="20"/>
              </w:rPr>
              <w:t>-</w:t>
            </w:r>
          </w:p>
        </w:tc>
        <w:tc>
          <w:tcPr>
            <w:tcW w:w="1559"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1</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1.6</w:t>
            </w:r>
          </w:p>
        </w:tc>
      </w:tr>
      <w:tr w:rsidR="001B4A8C" w:rsidRPr="009227BD" w:rsidTr="0059245D">
        <w:tc>
          <w:tcPr>
            <w:tcW w:w="1550"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p>
        </w:tc>
        <w:tc>
          <w:tcPr>
            <w:tcW w:w="1547"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3001 – 3500</w:t>
            </w:r>
          </w:p>
        </w:tc>
        <w:tc>
          <w:tcPr>
            <w:tcW w:w="115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trike/>
                <w:sz w:val="20"/>
                <w:szCs w:val="20"/>
              </w:rPr>
              <w:t>-</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trike/>
                <w:sz w:val="20"/>
                <w:szCs w:val="20"/>
              </w:rPr>
              <w:t>-</w:t>
            </w:r>
          </w:p>
        </w:tc>
        <w:tc>
          <w:tcPr>
            <w:tcW w:w="1559"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1</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1.6</w:t>
            </w:r>
          </w:p>
        </w:tc>
      </w:tr>
      <w:tr w:rsidR="001B4A8C" w:rsidRPr="009227BD" w:rsidTr="0059245D">
        <w:tc>
          <w:tcPr>
            <w:tcW w:w="1550"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p>
        </w:tc>
        <w:tc>
          <w:tcPr>
            <w:tcW w:w="1547"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3501 – 4000</w:t>
            </w:r>
          </w:p>
        </w:tc>
        <w:tc>
          <w:tcPr>
            <w:tcW w:w="115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trike/>
                <w:sz w:val="20"/>
                <w:szCs w:val="20"/>
              </w:rPr>
              <w:t>-</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trike/>
                <w:sz w:val="20"/>
                <w:szCs w:val="20"/>
              </w:rPr>
              <w:t>-</w:t>
            </w:r>
          </w:p>
        </w:tc>
        <w:tc>
          <w:tcPr>
            <w:tcW w:w="1559"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2</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3.3</w:t>
            </w:r>
          </w:p>
        </w:tc>
      </w:tr>
      <w:tr w:rsidR="001B4A8C" w:rsidRPr="009227BD" w:rsidTr="0059245D">
        <w:tc>
          <w:tcPr>
            <w:tcW w:w="1550"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p>
        </w:tc>
        <w:tc>
          <w:tcPr>
            <w:tcW w:w="1547"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4001 – 4500</w:t>
            </w:r>
          </w:p>
        </w:tc>
        <w:tc>
          <w:tcPr>
            <w:tcW w:w="115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trike/>
                <w:sz w:val="20"/>
                <w:szCs w:val="20"/>
              </w:rPr>
              <w:t>-</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trike/>
                <w:sz w:val="20"/>
                <w:szCs w:val="20"/>
              </w:rPr>
              <w:t>-</w:t>
            </w:r>
          </w:p>
        </w:tc>
        <w:tc>
          <w:tcPr>
            <w:tcW w:w="1559"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1</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1.6</w:t>
            </w:r>
          </w:p>
        </w:tc>
      </w:tr>
      <w:tr w:rsidR="001B4A8C" w:rsidRPr="009227BD" w:rsidTr="0059245D">
        <w:tc>
          <w:tcPr>
            <w:tcW w:w="1550"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p>
        </w:tc>
        <w:tc>
          <w:tcPr>
            <w:tcW w:w="1547"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4501 – 5000</w:t>
            </w:r>
          </w:p>
        </w:tc>
        <w:tc>
          <w:tcPr>
            <w:tcW w:w="115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trike/>
                <w:sz w:val="20"/>
                <w:szCs w:val="20"/>
              </w:rPr>
              <w:t>-</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trike/>
                <w:sz w:val="20"/>
                <w:szCs w:val="20"/>
              </w:rPr>
              <w:t>-</w:t>
            </w:r>
          </w:p>
        </w:tc>
        <w:tc>
          <w:tcPr>
            <w:tcW w:w="1559"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1</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1.6</w:t>
            </w:r>
          </w:p>
        </w:tc>
      </w:tr>
      <w:tr w:rsidR="001B4A8C" w:rsidRPr="009227BD" w:rsidTr="0059245D">
        <w:tc>
          <w:tcPr>
            <w:tcW w:w="1550" w:type="dxa"/>
            <w:vMerge w:val="restart"/>
            <w:tcBorders>
              <w:top w:val="nil"/>
              <w:left w:val="nil"/>
              <w:bottom w:val="single" w:sz="4" w:space="0" w:color="auto"/>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Tempat Tinggal</w:t>
            </w:r>
          </w:p>
        </w:tc>
        <w:tc>
          <w:tcPr>
            <w:tcW w:w="1547"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Melaka</w:t>
            </w:r>
          </w:p>
        </w:tc>
        <w:tc>
          <w:tcPr>
            <w:tcW w:w="115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20</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100</w:t>
            </w:r>
          </w:p>
        </w:tc>
        <w:tc>
          <w:tcPr>
            <w:tcW w:w="1559"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50</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83.3</w:t>
            </w:r>
          </w:p>
        </w:tc>
      </w:tr>
      <w:tr w:rsidR="001B4A8C" w:rsidRPr="009227BD" w:rsidTr="0059245D">
        <w:tc>
          <w:tcPr>
            <w:tcW w:w="1550" w:type="dxa"/>
            <w:vMerge/>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p>
        </w:tc>
        <w:tc>
          <w:tcPr>
            <w:tcW w:w="1547"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Luar Melaka</w:t>
            </w:r>
          </w:p>
        </w:tc>
        <w:tc>
          <w:tcPr>
            <w:tcW w:w="115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trike/>
                <w:sz w:val="20"/>
                <w:szCs w:val="20"/>
              </w:rPr>
              <w:t>-</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trike/>
                <w:sz w:val="20"/>
                <w:szCs w:val="20"/>
              </w:rPr>
              <w:t>-</w:t>
            </w:r>
          </w:p>
        </w:tc>
        <w:tc>
          <w:tcPr>
            <w:tcW w:w="1559"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10</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16.7</w:t>
            </w:r>
          </w:p>
        </w:tc>
      </w:tr>
      <w:tr w:rsidR="001B4A8C" w:rsidRPr="009227BD" w:rsidTr="0059245D">
        <w:tc>
          <w:tcPr>
            <w:tcW w:w="1550" w:type="dxa"/>
            <w:vMerge w:val="restart"/>
            <w:tcBorders>
              <w:top w:val="nil"/>
              <w:left w:val="nil"/>
              <w:bottom w:val="single" w:sz="4" w:space="0" w:color="auto"/>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Bilangan Pengunjung Bersama</w:t>
            </w:r>
          </w:p>
        </w:tc>
        <w:tc>
          <w:tcPr>
            <w:tcW w:w="1547"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1 – 3 Orang</w:t>
            </w:r>
          </w:p>
        </w:tc>
        <w:tc>
          <w:tcPr>
            <w:tcW w:w="115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trike/>
                <w:sz w:val="20"/>
                <w:szCs w:val="20"/>
              </w:rPr>
              <w:t>-</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trike/>
                <w:sz w:val="20"/>
                <w:szCs w:val="20"/>
              </w:rPr>
              <w:t>-</w:t>
            </w:r>
          </w:p>
        </w:tc>
        <w:tc>
          <w:tcPr>
            <w:tcW w:w="1559"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38</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63.3</w:t>
            </w:r>
          </w:p>
        </w:tc>
      </w:tr>
      <w:tr w:rsidR="001B4A8C" w:rsidRPr="009227BD" w:rsidTr="0059245D">
        <w:tc>
          <w:tcPr>
            <w:tcW w:w="1550" w:type="dxa"/>
            <w:vMerge/>
            <w:tcBorders>
              <w:top w:val="nil"/>
              <w:left w:val="nil"/>
              <w:right w:val="nil"/>
            </w:tcBorders>
          </w:tcPr>
          <w:p w:rsidR="001B4A8C" w:rsidRPr="009227BD" w:rsidRDefault="001B4A8C" w:rsidP="0059245D">
            <w:pPr>
              <w:jc w:val="both"/>
              <w:rPr>
                <w:rFonts w:ascii="Times New Roman" w:hAnsi="Times New Roman" w:cs="Times New Roman"/>
                <w:sz w:val="20"/>
                <w:szCs w:val="20"/>
              </w:rPr>
            </w:pPr>
          </w:p>
        </w:tc>
        <w:tc>
          <w:tcPr>
            <w:tcW w:w="1547" w:type="dxa"/>
            <w:tcBorders>
              <w:top w:val="nil"/>
              <w:left w:val="nil"/>
              <w:bottom w:val="nil"/>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4 – 6 Orang</w:t>
            </w:r>
          </w:p>
        </w:tc>
        <w:tc>
          <w:tcPr>
            <w:tcW w:w="115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trike/>
                <w:sz w:val="20"/>
                <w:szCs w:val="20"/>
              </w:rPr>
              <w:t>-</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trike/>
                <w:sz w:val="20"/>
                <w:szCs w:val="20"/>
              </w:rPr>
              <w:t>-</w:t>
            </w:r>
          </w:p>
        </w:tc>
        <w:tc>
          <w:tcPr>
            <w:tcW w:w="1559"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21</w:t>
            </w:r>
          </w:p>
        </w:tc>
        <w:tc>
          <w:tcPr>
            <w:tcW w:w="1276" w:type="dxa"/>
            <w:tcBorders>
              <w:top w:val="nil"/>
              <w:left w:val="nil"/>
              <w:bottom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35</w:t>
            </w:r>
          </w:p>
        </w:tc>
      </w:tr>
      <w:tr w:rsidR="001B4A8C" w:rsidRPr="009227BD" w:rsidTr="0059245D">
        <w:tc>
          <w:tcPr>
            <w:tcW w:w="1550" w:type="dxa"/>
            <w:vMerge/>
            <w:tcBorders>
              <w:top w:val="nil"/>
              <w:left w:val="nil"/>
              <w:right w:val="nil"/>
            </w:tcBorders>
          </w:tcPr>
          <w:p w:rsidR="001B4A8C" w:rsidRPr="009227BD" w:rsidRDefault="001B4A8C" w:rsidP="0059245D">
            <w:pPr>
              <w:jc w:val="both"/>
              <w:rPr>
                <w:rFonts w:ascii="Times New Roman" w:hAnsi="Times New Roman" w:cs="Times New Roman"/>
                <w:sz w:val="20"/>
                <w:szCs w:val="20"/>
              </w:rPr>
            </w:pPr>
          </w:p>
        </w:tc>
        <w:tc>
          <w:tcPr>
            <w:tcW w:w="1547" w:type="dxa"/>
            <w:tcBorders>
              <w:top w:val="nil"/>
              <w:left w:val="nil"/>
              <w:right w:val="nil"/>
            </w:tcBorders>
          </w:tcPr>
          <w:p w:rsidR="001B4A8C" w:rsidRPr="009227BD" w:rsidRDefault="001B4A8C" w:rsidP="0059245D">
            <w:pPr>
              <w:jc w:val="both"/>
              <w:rPr>
                <w:rFonts w:ascii="Times New Roman" w:hAnsi="Times New Roman" w:cs="Times New Roman"/>
                <w:sz w:val="20"/>
                <w:szCs w:val="20"/>
              </w:rPr>
            </w:pPr>
            <w:r w:rsidRPr="009227BD">
              <w:rPr>
                <w:rFonts w:ascii="Times New Roman" w:hAnsi="Times New Roman" w:cs="Times New Roman"/>
                <w:sz w:val="20"/>
                <w:szCs w:val="20"/>
              </w:rPr>
              <w:t>7 – 9 Orang</w:t>
            </w:r>
          </w:p>
        </w:tc>
        <w:tc>
          <w:tcPr>
            <w:tcW w:w="1156" w:type="dxa"/>
            <w:tcBorders>
              <w:top w:val="nil"/>
              <w:left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trike/>
                <w:sz w:val="20"/>
                <w:szCs w:val="20"/>
              </w:rPr>
              <w:t>-</w:t>
            </w:r>
          </w:p>
        </w:tc>
        <w:tc>
          <w:tcPr>
            <w:tcW w:w="1276" w:type="dxa"/>
            <w:tcBorders>
              <w:top w:val="nil"/>
              <w:left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trike/>
                <w:sz w:val="20"/>
                <w:szCs w:val="20"/>
              </w:rPr>
              <w:t>-</w:t>
            </w:r>
          </w:p>
        </w:tc>
        <w:tc>
          <w:tcPr>
            <w:tcW w:w="1559" w:type="dxa"/>
            <w:tcBorders>
              <w:top w:val="nil"/>
              <w:left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1</w:t>
            </w:r>
          </w:p>
        </w:tc>
        <w:tc>
          <w:tcPr>
            <w:tcW w:w="1276" w:type="dxa"/>
            <w:tcBorders>
              <w:top w:val="nil"/>
              <w:left w:val="nil"/>
              <w:right w:val="nil"/>
            </w:tcBorders>
          </w:tcPr>
          <w:p w:rsidR="001B4A8C" w:rsidRPr="009227BD" w:rsidRDefault="001B4A8C" w:rsidP="0059245D">
            <w:pPr>
              <w:jc w:val="center"/>
              <w:rPr>
                <w:rFonts w:ascii="Times New Roman" w:hAnsi="Times New Roman" w:cs="Times New Roman"/>
                <w:sz w:val="20"/>
                <w:szCs w:val="20"/>
              </w:rPr>
            </w:pPr>
            <w:r w:rsidRPr="009227BD">
              <w:rPr>
                <w:rFonts w:ascii="Times New Roman" w:hAnsi="Times New Roman" w:cs="Times New Roman"/>
                <w:sz w:val="20"/>
                <w:szCs w:val="20"/>
              </w:rPr>
              <w:t>1.7</w:t>
            </w:r>
          </w:p>
        </w:tc>
      </w:tr>
    </w:tbl>
    <w:p w:rsidR="001B4A8C" w:rsidRPr="00BD75A1" w:rsidRDefault="001B4A8C" w:rsidP="001B4A8C">
      <w:pPr>
        <w:spacing w:after="0" w:line="240" w:lineRule="auto"/>
        <w:rPr>
          <w:rFonts w:ascii="Times New Roman" w:hAnsi="Times New Roman" w:cs="Times New Roman"/>
          <w:sz w:val="20"/>
          <w:szCs w:val="20"/>
        </w:rPr>
      </w:pPr>
      <w:r w:rsidRPr="00BD75A1">
        <w:rPr>
          <w:rFonts w:ascii="Times New Roman" w:hAnsi="Times New Roman" w:cs="Times New Roman"/>
          <w:sz w:val="20"/>
          <w:szCs w:val="20"/>
        </w:rPr>
        <w:t xml:space="preserve">Sumber: Kajian Lapangan </w:t>
      </w:r>
      <w:r>
        <w:rPr>
          <w:rFonts w:ascii="Times New Roman" w:hAnsi="Times New Roman" w:cs="Times New Roman"/>
          <w:sz w:val="20"/>
          <w:szCs w:val="20"/>
        </w:rPr>
        <w:t>(</w:t>
      </w:r>
      <w:r w:rsidRPr="00BD75A1">
        <w:rPr>
          <w:rFonts w:ascii="Times New Roman" w:hAnsi="Times New Roman" w:cs="Times New Roman"/>
          <w:sz w:val="20"/>
          <w:szCs w:val="20"/>
        </w:rPr>
        <w:t>2017</w:t>
      </w:r>
      <w:r>
        <w:rPr>
          <w:rFonts w:ascii="Times New Roman" w:hAnsi="Times New Roman" w:cs="Times New Roman"/>
          <w:sz w:val="20"/>
          <w:szCs w:val="20"/>
        </w:rPr>
        <w:t>)</w:t>
      </w:r>
    </w:p>
    <w:p w:rsidR="001B4A8C" w:rsidRPr="00FA0EAA" w:rsidRDefault="001B4A8C" w:rsidP="001B4A8C">
      <w:pPr>
        <w:spacing w:after="0" w:line="240" w:lineRule="auto"/>
        <w:jc w:val="both"/>
        <w:rPr>
          <w:rFonts w:ascii="Times New Roman" w:hAnsi="Times New Roman" w:cs="Times New Roman"/>
          <w:sz w:val="24"/>
          <w:szCs w:val="24"/>
        </w:rPr>
      </w:pPr>
      <w:r w:rsidRPr="00FA0EAA">
        <w:rPr>
          <w:rFonts w:ascii="Times New Roman" w:hAnsi="Times New Roman" w:cs="Times New Roman"/>
          <w:sz w:val="24"/>
          <w:szCs w:val="24"/>
        </w:rPr>
        <w:tab/>
      </w:r>
    </w:p>
    <w:p w:rsidR="001B4A8C" w:rsidRPr="00BD75A1" w:rsidRDefault="001B4A8C" w:rsidP="001B4A8C">
      <w:pPr>
        <w:spacing w:after="0" w:line="240" w:lineRule="auto"/>
        <w:jc w:val="both"/>
        <w:rPr>
          <w:rFonts w:ascii="Times New Roman" w:hAnsi="Times New Roman" w:cs="Times New Roman"/>
          <w:bCs/>
          <w:i/>
          <w:sz w:val="24"/>
          <w:szCs w:val="24"/>
        </w:rPr>
      </w:pPr>
      <w:r>
        <w:rPr>
          <w:rFonts w:ascii="Times New Roman" w:hAnsi="Times New Roman" w:cs="Times New Roman"/>
          <w:bCs/>
          <w:i/>
          <w:sz w:val="24"/>
          <w:szCs w:val="24"/>
        </w:rPr>
        <w:t>P</w:t>
      </w:r>
      <w:r w:rsidRPr="00BD75A1">
        <w:rPr>
          <w:rFonts w:ascii="Times New Roman" w:hAnsi="Times New Roman" w:cs="Times New Roman"/>
          <w:bCs/>
          <w:i/>
          <w:sz w:val="24"/>
          <w:szCs w:val="24"/>
        </w:rPr>
        <w:t>ersepsi responden terhadap</w:t>
      </w:r>
      <w:r>
        <w:rPr>
          <w:rFonts w:ascii="Times New Roman" w:hAnsi="Times New Roman" w:cs="Times New Roman"/>
          <w:bCs/>
          <w:i/>
          <w:sz w:val="24"/>
          <w:szCs w:val="24"/>
        </w:rPr>
        <w:t xml:space="preserve"> perkhidmatan dan kemudahan di Dataran 1Malaysia Klebang, M</w:t>
      </w:r>
      <w:r w:rsidRPr="00BD75A1">
        <w:rPr>
          <w:rFonts w:ascii="Times New Roman" w:hAnsi="Times New Roman" w:cs="Times New Roman"/>
          <w:bCs/>
          <w:i/>
          <w:sz w:val="24"/>
          <w:szCs w:val="24"/>
        </w:rPr>
        <w:t xml:space="preserve">elaka </w:t>
      </w:r>
    </w:p>
    <w:p w:rsidR="001B4A8C" w:rsidRPr="00FA0EAA" w:rsidRDefault="001B4A8C" w:rsidP="001B4A8C">
      <w:pPr>
        <w:spacing w:after="0" w:line="240" w:lineRule="auto"/>
        <w:jc w:val="both"/>
        <w:rPr>
          <w:rFonts w:ascii="Times New Roman" w:hAnsi="Times New Roman" w:cs="Times New Roman"/>
          <w:sz w:val="24"/>
          <w:szCs w:val="24"/>
        </w:rPr>
      </w:pPr>
    </w:p>
    <w:p w:rsidR="001B4A8C" w:rsidRPr="00FA0EAA" w:rsidRDefault="001B4A8C" w:rsidP="001B4A8C">
      <w:pPr>
        <w:spacing w:after="0" w:line="240" w:lineRule="auto"/>
        <w:jc w:val="both"/>
        <w:rPr>
          <w:rFonts w:ascii="Times New Roman" w:hAnsi="Times New Roman" w:cs="Times New Roman"/>
          <w:sz w:val="24"/>
          <w:szCs w:val="24"/>
        </w:rPr>
      </w:pPr>
      <w:r w:rsidRPr="00FA0EAA">
        <w:rPr>
          <w:rFonts w:ascii="Times New Roman" w:hAnsi="Times New Roman" w:cs="Times New Roman"/>
          <w:sz w:val="24"/>
          <w:szCs w:val="24"/>
        </w:rPr>
        <w:t xml:space="preserve">Perkhidmatan dan kemudahan yang disediakan memainkan peranan </w:t>
      </w:r>
      <w:r>
        <w:rPr>
          <w:rFonts w:ascii="Times New Roman" w:hAnsi="Times New Roman" w:cs="Times New Roman"/>
          <w:sz w:val="24"/>
          <w:szCs w:val="24"/>
        </w:rPr>
        <w:t xml:space="preserve">yang sangat </w:t>
      </w:r>
      <w:r w:rsidRPr="00FA0EAA">
        <w:rPr>
          <w:rFonts w:ascii="Times New Roman" w:hAnsi="Times New Roman" w:cs="Times New Roman"/>
          <w:sz w:val="24"/>
          <w:szCs w:val="24"/>
        </w:rPr>
        <w:t>penting bagi menarik dan menggalak</w:t>
      </w:r>
      <w:r>
        <w:rPr>
          <w:rFonts w:ascii="Times New Roman" w:hAnsi="Times New Roman" w:cs="Times New Roman"/>
          <w:sz w:val="24"/>
          <w:szCs w:val="24"/>
        </w:rPr>
        <w:t>kan</w:t>
      </w:r>
      <w:r w:rsidRPr="00FA0EAA">
        <w:rPr>
          <w:rFonts w:ascii="Times New Roman" w:hAnsi="Times New Roman" w:cs="Times New Roman"/>
          <w:sz w:val="24"/>
          <w:szCs w:val="24"/>
        </w:rPr>
        <w:t xml:space="preserve"> pengunjung untuk datang ke sesuatu kawasan rekreasi. Antara elemen perkhidmatan dan kemudahan yang utama meliputi aspek keselesaan, kebersihan, keselamatan dan keperluan pengunjung. Has</w:t>
      </w:r>
      <w:r>
        <w:rPr>
          <w:rFonts w:ascii="Times New Roman" w:hAnsi="Times New Roman" w:cs="Times New Roman"/>
          <w:sz w:val="24"/>
          <w:szCs w:val="24"/>
        </w:rPr>
        <w:t xml:space="preserve">il analisis data yang diperoleh </w:t>
      </w:r>
      <w:r w:rsidRPr="00FA0EAA">
        <w:rPr>
          <w:rFonts w:ascii="Times New Roman" w:hAnsi="Times New Roman" w:cs="Times New Roman"/>
          <w:sz w:val="24"/>
          <w:szCs w:val="24"/>
        </w:rPr>
        <w:t>menerangkan persepsi responden terhadap perkhidmatan dan kemudahan yang disediakan di Dataran 1Malaysia Klebang, Melaka.</w:t>
      </w:r>
    </w:p>
    <w:p w:rsidR="001B4A8C" w:rsidRPr="00FA0EAA" w:rsidRDefault="001B4A8C" w:rsidP="001B4A8C">
      <w:pPr>
        <w:spacing w:after="0" w:line="240" w:lineRule="auto"/>
        <w:jc w:val="both"/>
        <w:rPr>
          <w:rFonts w:ascii="Times New Roman" w:hAnsi="Times New Roman" w:cs="Times New Roman"/>
          <w:sz w:val="24"/>
          <w:szCs w:val="24"/>
        </w:rPr>
      </w:pPr>
    </w:p>
    <w:p w:rsidR="001B4A8C" w:rsidRPr="00BD75A1" w:rsidRDefault="001B4A8C" w:rsidP="001B4A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K</w:t>
      </w:r>
      <w:r w:rsidRPr="00BD75A1">
        <w:rPr>
          <w:rFonts w:ascii="Times New Roman" w:hAnsi="Times New Roman" w:cs="Times New Roman"/>
          <w:sz w:val="24"/>
          <w:szCs w:val="24"/>
        </w:rPr>
        <w:t>emudahan yang disediakan memenuhi keselesaan</w:t>
      </w:r>
    </w:p>
    <w:p w:rsidR="001B4A8C" w:rsidRPr="00FA0EAA" w:rsidRDefault="001B4A8C" w:rsidP="001B4A8C">
      <w:pPr>
        <w:spacing w:after="0" w:line="240" w:lineRule="auto"/>
        <w:jc w:val="both"/>
        <w:rPr>
          <w:rFonts w:ascii="Times New Roman" w:hAnsi="Times New Roman" w:cs="Times New Roman"/>
          <w:sz w:val="24"/>
          <w:szCs w:val="24"/>
        </w:rPr>
      </w:pPr>
    </w:p>
    <w:p w:rsidR="001B4A8C" w:rsidRPr="00FA0EAA" w:rsidRDefault="001B4A8C" w:rsidP="001B4A8C">
      <w:pPr>
        <w:spacing w:after="0" w:line="240" w:lineRule="auto"/>
        <w:jc w:val="both"/>
        <w:rPr>
          <w:rFonts w:ascii="Times New Roman" w:hAnsi="Times New Roman" w:cs="Times New Roman"/>
          <w:sz w:val="24"/>
          <w:szCs w:val="24"/>
        </w:rPr>
      </w:pPr>
      <w:r w:rsidRPr="00FA0EAA">
        <w:rPr>
          <w:rFonts w:ascii="Times New Roman" w:hAnsi="Times New Roman" w:cs="Times New Roman"/>
          <w:sz w:val="24"/>
          <w:szCs w:val="24"/>
        </w:rPr>
        <w:t xml:space="preserve">Elemen keselesaan dibahagikan kepada empat iaitu struktur binaan yang kukuh, kedudukan yang strategik, keluasan yang selesa serta persekitaran yang teduh dan redup. Majoriti responden bersetuju bahawa kemudahan yang disediakan di Dataran 1Malaysia Klebang memenuhi keselesaan mereka. </w:t>
      </w:r>
      <w:r>
        <w:rPr>
          <w:rFonts w:ascii="Times New Roman" w:hAnsi="Times New Roman" w:cs="Times New Roman"/>
          <w:sz w:val="24"/>
          <w:szCs w:val="24"/>
        </w:rPr>
        <w:t>Pandangan responden</w:t>
      </w:r>
      <w:r w:rsidRPr="00FA0EAA">
        <w:rPr>
          <w:rFonts w:ascii="Times New Roman" w:hAnsi="Times New Roman" w:cs="Times New Roman"/>
          <w:sz w:val="24"/>
          <w:szCs w:val="24"/>
        </w:rPr>
        <w:t xml:space="preserve"> terhadap struktur binaan yang kukuh dan selamat digunakan adalah sebanyak 67.5 peratus bersetuju manakala hanya 6.3 peratus responden tidak bersetuju. Keadaan ini menunjukkan struktur binaan adalah berkualiti dan memberi keselesaan kepada pengguna. Dari segi kedudukan kawasan pula</w:t>
      </w:r>
      <w:r>
        <w:rPr>
          <w:rFonts w:ascii="Times New Roman" w:hAnsi="Times New Roman" w:cs="Times New Roman"/>
          <w:sz w:val="24"/>
          <w:szCs w:val="24"/>
        </w:rPr>
        <w:t>,</w:t>
      </w:r>
      <w:r w:rsidRPr="00FA0EAA">
        <w:rPr>
          <w:rFonts w:ascii="Times New Roman" w:hAnsi="Times New Roman" w:cs="Times New Roman"/>
          <w:sz w:val="24"/>
          <w:szCs w:val="24"/>
        </w:rPr>
        <w:t xml:space="preserve"> 71.3 peratus responden bersetuju dan 25.7 peratus sangat setuju bahawa kedudukan Dataran 1Malaysia Klebang, Melaka adalah strategik. Hal ini kerana kedudukannya yang </w:t>
      </w:r>
      <w:r w:rsidRPr="005D58E4">
        <w:rPr>
          <w:rFonts w:ascii="Times New Roman" w:hAnsi="Times New Roman" w:cs="Times New Roman"/>
          <w:sz w:val="24"/>
          <w:szCs w:val="24"/>
        </w:rPr>
        <w:t xml:space="preserve">berada di kawasan tumpuan pelancongan di sepanjang pantai Klebang </w:t>
      </w:r>
      <w:r w:rsidRPr="00FA0EAA">
        <w:rPr>
          <w:rFonts w:ascii="Times New Roman" w:hAnsi="Times New Roman" w:cs="Times New Roman"/>
          <w:sz w:val="24"/>
          <w:szCs w:val="24"/>
        </w:rPr>
        <w:t xml:space="preserve">memudahkan pengunjung mencari lokasinya dengan mudah. </w:t>
      </w:r>
    </w:p>
    <w:p w:rsidR="001B4A8C" w:rsidRPr="00AE7773" w:rsidRDefault="001B4A8C" w:rsidP="001B4A8C">
      <w:pPr>
        <w:spacing w:after="0" w:line="240" w:lineRule="auto"/>
        <w:jc w:val="both"/>
        <w:rPr>
          <w:rFonts w:ascii="Times New Roman" w:hAnsi="Times New Roman" w:cs="Times New Roman"/>
          <w:sz w:val="24"/>
          <w:szCs w:val="24"/>
        </w:rPr>
      </w:pPr>
      <w:r w:rsidRPr="00FA0EAA">
        <w:rPr>
          <w:rFonts w:ascii="Times New Roman" w:hAnsi="Times New Roman" w:cs="Times New Roman"/>
          <w:sz w:val="24"/>
          <w:szCs w:val="24"/>
        </w:rPr>
        <w:tab/>
        <w:t>Selain itu, kawasan kajian yang terletak berdekatan dengan kawasan tumpuan seperti Coconut Shake Klebang</w:t>
      </w:r>
      <w:r>
        <w:rPr>
          <w:rFonts w:ascii="Times New Roman" w:hAnsi="Times New Roman" w:cs="Times New Roman"/>
          <w:sz w:val="24"/>
          <w:szCs w:val="24"/>
        </w:rPr>
        <w:t xml:space="preserve"> iaitu gerai yang tular menjual air kelapa aiskrim</w:t>
      </w:r>
      <w:r w:rsidRPr="00FA0EAA">
        <w:rPr>
          <w:rFonts w:ascii="Times New Roman" w:hAnsi="Times New Roman" w:cs="Times New Roman"/>
          <w:sz w:val="24"/>
          <w:szCs w:val="24"/>
        </w:rPr>
        <w:t xml:space="preserve"> juga membuatkan kawasan ini mudah dikunjungi pengunjung. Kesemua responden bersetuju bahawa keluasan taman rekreasi di Dataran 1Malaysia Klebang memberi keselesaan kepada pengunjung untuk </w:t>
      </w:r>
      <w:r w:rsidRPr="00FA0EAA">
        <w:rPr>
          <w:rFonts w:ascii="Times New Roman" w:hAnsi="Times New Roman" w:cs="Times New Roman"/>
          <w:sz w:val="24"/>
          <w:szCs w:val="24"/>
        </w:rPr>
        <w:lastRenderedPageBreak/>
        <w:t>melakukan aktiviti riadah iaitu sebanyak 78.8 peratus setuju, 11.3 peratus sangat setuju</w:t>
      </w:r>
      <w:r>
        <w:rPr>
          <w:rFonts w:ascii="Times New Roman" w:hAnsi="Times New Roman" w:cs="Times New Roman"/>
          <w:sz w:val="24"/>
          <w:szCs w:val="24"/>
        </w:rPr>
        <w:t>,</w:t>
      </w:r>
      <w:r w:rsidRPr="00FA0EAA">
        <w:rPr>
          <w:rFonts w:ascii="Times New Roman" w:hAnsi="Times New Roman" w:cs="Times New Roman"/>
          <w:sz w:val="24"/>
          <w:szCs w:val="24"/>
        </w:rPr>
        <w:t xml:space="preserve"> manakala 10 peratus memberi respon sederhana</w:t>
      </w:r>
      <w:r>
        <w:rPr>
          <w:rFonts w:ascii="Times New Roman" w:hAnsi="Times New Roman" w:cs="Times New Roman"/>
          <w:sz w:val="24"/>
          <w:szCs w:val="24"/>
        </w:rPr>
        <w:t xml:space="preserve"> setuju</w:t>
      </w:r>
      <w:r w:rsidRPr="00FA0EAA">
        <w:rPr>
          <w:rFonts w:ascii="Times New Roman" w:hAnsi="Times New Roman" w:cs="Times New Roman"/>
          <w:sz w:val="24"/>
          <w:szCs w:val="24"/>
        </w:rPr>
        <w:t>. Antara aktiviti riadah yang biasa dilakukan oleh pengunjung yang datang adalah seperti bermain layang- layang, menunggang kuda padi, menaiki kuda dan bermain ATV, Walau</w:t>
      </w:r>
      <w:r>
        <w:rPr>
          <w:rFonts w:ascii="Times New Roman" w:hAnsi="Times New Roman" w:cs="Times New Roman"/>
          <w:sz w:val="24"/>
          <w:szCs w:val="24"/>
        </w:rPr>
        <w:t xml:space="preserve"> </w:t>
      </w:r>
      <w:r w:rsidRPr="00FA0EAA">
        <w:rPr>
          <w:rFonts w:ascii="Times New Roman" w:hAnsi="Times New Roman" w:cs="Times New Roman"/>
          <w:sz w:val="24"/>
          <w:szCs w:val="24"/>
        </w:rPr>
        <w:t>bagaimanapun, majoriti responden yang ditemu ramah menyatakan mereka tidak bersetuju dengan persekitaran dataran yang teduh dan redup memberi keselesaan untuk beriadah. Peratusan respon yang diberi adalah sebanyak 45 peratus tidak setuju manakala 28.7 peratus bersetuju menyatakan persekitaran Dataran 1Malaysia Klebang adalah teduh dan redup. Keadaan ini menunjukkan kawasan Dataran 1Malaysia ini kurang terdapat pokok peneduh dan jenis tanaman yang memberi teduhan</w:t>
      </w:r>
      <w:r>
        <w:rPr>
          <w:rFonts w:ascii="Times New Roman" w:hAnsi="Times New Roman" w:cs="Times New Roman"/>
          <w:sz w:val="24"/>
          <w:szCs w:val="24"/>
        </w:rPr>
        <w:t xml:space="preserve"> </w:t>
      </w:r>
      <w:r w:rsidRPr="00AE7773">
        <w:rPr>
          <w:rFonts w:ascii="Times New Roman" w:hAnsi="Times New Roman" w:cs="Times New Roman"/>
          <w:sz w:val="24"/>
          <w:szCs w:val="24"/>
        </w:rPr>
        <w:t>(</w:t>
      </w:r>
      <w:r>
        <w:rPr>
          <w:rFonts w:ascii="Times New Roman" w:hAnsi="Times New Roman" w:cs="Times New Roman"/>
          <w:sz w:val="24"/>
          <w:szCs w:val="24"/>
        </w:rPr>
        <w:t>Rajah</w:t>
      </w:r>
      <w:r w:rsidRPr="00AE7773">
        <w:rPr>
          <w:rFonts w:ascii="Times New Roman" w:hAnsi="Times New Roman" w:cs="Times New Roman"/>
          <w:sz w:val="24"/>
          <w:szCs w:val="24"/>
        </w:rPr>
        <w:t xml:space="preserve"> 2).</w:t>
      </w:r>
    </w:p>
    <w:p w:rsidR="001B4A8C" w:rsidRDefault="001B4A8C" w:rsidP="001B4A8C">
      <w:pPr>
        <w:spacing w:after="0" w:line="240" w:lineRule="auto"/>
        <w:jc w:val="both"/>
        <w:rPr>
          <w:rFonts w:ascii="Times New Roman" w:hAnsi="Times New Roman" w:cs="Times New Roman"/>
          <w:strike/>
          <w:color w:val="FF0000"/>
          <w:sz w:val="24"/>
          <w:szCs w:val="24"/>
        </w:rPr>
      </w:pPr>
    </w:p>
    <w:p w:rsidR="001B4A8C" w:rsidRDefault="001B4A8C" w:rsidP="001B4A8C">
      <w:pPr>
        <w:spacing w:after="0" w:line="240" w:lineRule="auto"/>
        <w:jc w:val="both"/>
        <w:rPr>
          <w:rFonts w:ascii="Times New Roman" w:hAnsi="Times New Roman" w:cs="Times New Roman"/>
          <w:strike/>
          <w:color w:val="FF0000"/>
          <w:sz w:val="24"/>
          <w:szCs w:val="24"/>
        </w:rPr>
      </w:pPr>
      <w:r>
        <w:rPr>
          <w:noProof/>
          <w:lang w:val="en-MY" w:eastAsia="en-MY"/>
        </w:rPr>
        <w:drawing>
          <wp:anchor distT="0" distB="0" distL="114300" distR="114300" simplePos="0" relativeHeight="251660288" behindDoc="0" locked="0" layoutInCell="1" allowOverlap="1" wp14:anchorId="73376525" wp14:editId="2F3032C1">
            <wp:simplePos x="0" y="0"/>
            <wp:positionH relativeFrom="margin">
              <wp:posOffset>240030</wp:posOffset>
            </wp:positionH>
            <wp:positionV relativeFrom="paragraph">
              <wp:posOffset>118110</wp:posOffset>
            </wp:positionV>
            <wp:extent cx="2209800" cy="1685925"/>
            <wp:effectExtent l="19050" t="19050" r="19050" b="28575"/>
            <wp:wrapNone/>
            <wp:docPr id="17" name="Picture 17" descr="C:\Users\windows 10\Desktop\Tesis Azah\Gambar\3-vert.jpg"/>
            <wp:cNvGraphicFramePr/>
            <a:graphic xmlns:a="http://schemas.openxmlformats.org/drawingml/2006/main">
              <a:graphicData uri="http://schemas.openxmlformats.org/drawingml/2006/picture">
                <pic:pic xmlns:pic="http://schemas.openxmlformats.org/drawingml/2006/picture">
                  <pic:nvPicPr>
                    <pic:cNvPr id="17" name="Picture 17" descr="C:\Users\windows 10\Desktop\Tesis Azah\Gambar\3-vert.jpg"/>
                    <pic:cNvPicPr/>
                  </pic:nvPicPr>
                  <pic:blipFill rotWithShape="1">
                    <a:blip r:embed="rId8" cstate="print">
                      <a:extLst>
                        <a:ext uri="{28A0092B-C50C-407E-A947-70E740481C1C}">
                          <a14:useLocalDpi xmlns:a14="http://schemas.microsoft.com/office/drawing/2010/main" val="0"/>
                        </a:ext>
                      </a:extLst>
                    </a:blip>
                    <a:srcRect l="21356" t="48941" b="8331"/>
                    <a:stretch/>
                  </pic:blipFill>
                  <pic:spPr bwMode="auto">
                    <a:xfrm>
                      <a:off x="0" y="0"/>
                      <a:ext cx="2209800" cy="1685925"/>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trike/>
          <w:noProof/>
          <w:color w:val="FF0000"/>
          <w:sz w:val="24"/>
          <w:szCs w:val="24"/>
          <w:lang w:val="en-MY" w:eastAsia="en-MY"/>
        </w:rPr>
        <w:drawing>
          <wp:anchor distT="0" distB="0" distL="114300" distR="114300" simplePos="0" relativeHeight="251659264" behindDoc="0" locked="0" layoutInCell="1" allowOverlap="1" wp14:anchorId="6717E8C2" wp14:editId="1B4941BB">
            <wp:simplePos x="0" y="0"/>
            <wp:positionH relativeFrom="margin">
              <wp:posOffset>2462530</wp:posOffset>
            </wp:positionH>
            <wp:positionV relativeFrom="paragraph">
              <wp:posOffset>100965</wp:posOffset>
            </wp:positionV>
            <wp:extent cx="3038475" cy="1685290"/>
            <wp:effectExtent l="19050" t="19050" r="28575" b="101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54" t="4313" r="29129" b="53311"/>
                    <a:stretch/>
                  </pic:blipFill>
                  <pic:spPr bwMode="auto">
                    <a:xfrm>
                      <a:off x="0" y="0"/>
                      <a:ext cx="3038475" cy="168529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4A8C" w:rsidRDefault="001B4A8C" w:rsidP="001B4A8C">
      <w:pPr>
        <w:spacing w:after="0" w:line="240" w:lineRule="auto"/>
        <w:jc w:val="both"/>
        <w:rPr>
          <w:rFonts w:ascii="Times New Roman" w:hAnsi="Times New Roman" w:cs="Times New Roman"/>
          <w:strike/>
          <w:color w:val="FF0000"/>
          <w:sz w:val="24"/>
          <w:szCs w:val="24"/>
        </w:rPr>
      </w:pPr>
    </w:p>
    <w:p w:rsidR="001B4A8C" w:rsidRDefault="001B4A8C" w:rsidP="001B4A8C">
      <w:pPr>
        <w:spacing w:after="0" w:line="240" w:lineRule="auto"/>
        <w:jc w:val="both"/>
        <w:rPr>
          <w:rFonts w:ascii="Times New Roman" w:hAnsi="Times New Roman" w:cs="Times New Roman"/>
          <w:strike/>
          <w:color w:val="FF0000"/>
          <w:sz w:val="24"/>
          <w:szCs w:val="24"/>
        </w:rPr>
      </w:pPr>
    </w:p>
    <w:p w:rsidR="001B4A8C" w:rsidRDefault="001B4A8C" w:rsidP="001B4A8C">
      <w:pPr>
        <w:spacing w:after="0" w:line="240" w:lineRule="auto"/>
        <w:jc w:val="both"/>
        <w:rPr>
          <w:rFonts w:ascii="Times New Roman" w:hAnsi="Times New Roman" w:cs="Times New Roman"/>
          <w:strike/>
          <w:color w:val="FF0000"/>
          <w:sz w:val="24"/>
          <w:szCs w:val="24"/>
        </w:rPr>
      </w:pPr>
    </w:p>
    <w:p w:rsidR="001B4A8C" w:rsidRDefault="001B4A8C" w:rsidP="001B4A8C">
      <w:pPr>
        <w:spacing w:after="0" w:line="240" w:lineRule="auto"/>
        <w:jc w:val="both"/>
        <w:rPr>
          <w:rFonts w:ascii="Times New Roman" w:hAnsi="Times New Roman" w:cs="Times New Roman"/>
          <w:strike/>
          <w:color w:val="FF0000"/>
          <w:sz w:val="24"/>
          <w:szCs w:val="24"/>
        </w:rPr>
      </w:pPr>
    </w:p>
    <w:p w:rsidR="001B4A8C" w:rsidRDefault="001B4A8C" w:rsidP="001B4A8C">
      <w:pPr>
        <w:spacing w:after="0" w:line="240" w:lineRule="auto"/>
        <w:jc w:val="both"/>
        <w:rPr>
          <w:rFonts w:ascii="Times New Roman" w:hAnsi="Times New Roman" w:cs="Times New Roman"/>
          <w:strike/>
          <w:color w:val="FF0000"/>
          <w:sz w:val="24"/>
          <w:szCs w:val="24"/>
        </w:rPr>
      </w:pPr>
    </w:p>
    <w:p w:rsidR="001B4A8C" w:rsidRDefault="001B4A8C" w:rsidP="001B4A8C">
      <w:pPr>
        <w:spacing w:after="0" w:line="240" w:lineRule="auto"/>
        <w:jc w:val="both"/>
        <w:rPr>
          <w:rFonts w:ascii="Times New Roman" w:hAnsi="Times New Roman" w:cs="Times New Roman"/>
          <w:strike/>
          <w:color w:val="FF0000"/>
          <w:sz w:val="24"/>
          <w:szCs w:val="24"/>
        </w:rPr>
      </w:pPr>
    </w:p>
    <w:p w:rsidR="001B4A8C" w:rsidRDefault="001B4A8C" w:rsidP="001B4A8C">
      <w:pPr>
        <w:spacing w:after="0" w:line="240" w:lineRule="auto"/>
        <w:jc w:val="both"/>
        <w:rPr>
          <w:rFonts w:ascii="Times New Roman" w:hAnsi="Times New Roman" w:cs="Times New Roman"/>
          <w:strike/>
          <w:color w:val="FF0000"/>
          <w:sz w:val="24"/>
          <w:szCs w:val="24"/>
        </w:rPr>
      </w:pPr>
    </w:p>
    <w:p w:rsidR="001B4A8C" w:rsidRDefault="001B4A8C" w:rsidP="001B4A8C">
      <w:pPr>
        <w:spacing w:after="0" w:line="240" w:lineRule="auto"/>
        <w:jc w:val="both"/>
        <w:rPr>
          <w:rFonts w:ascii="Times New Roman" w:hAnsi="Times New Roman" w:cs="Times New Roman"/>
          <w:strike/>
          <w:color w:val="FF0000"/>
          <w:sz w:val="24"/>
          <w:szCs w:val="24"/>
        </w:rPr>
      </w:pPr>
    </w:p>
    <w:p w:rsidR="001B4A8C" w:rsidRDefault="001B4A8C" w:rsidP="001B4A8C">
      <w:pPr>
        <w:spacing w:after="0" w:line="240" w:lineRule="auto"/>
        <w:jc w:val="both"/>
        <w:rPr>
          <w:rFonts w:ascii="Times New Roman" w:hAnsi="Times New Roman" w:cs="Times New Roman"/>
          <w:strike/>
          <w:color w:val="FF0000"/>
          <w:sz w:val="24"/>
          <w:szCs w:val="24"/>
        </w:rPr>
      </w:pPr>
    </w:p>
    <w:p w:rsidR="001B4A8C" w:rsidRPr="00020490" w:rsidRDefault="001B4A8C" w:rsidP="001B4A8C">
      <w:pPr>
        <w:spacing w:after="0" w:line="240" w:lineRule="auto"/>
        <w:jc w:val="center"/>
        <w:rPr>
          <w:rFonts w:ascii="Times New Roman" w:hAnsi="Times New Roman" w:cs="Times New Roman"/>
          <w:sz w:val="16"/>
          <w:szCs w:val="16"/>
        </w:rPr>
      </w:pPr>
    </w:p>
    <w:p w:rsidR="001B4A8C" w:rsidRPr="00020490" w:rsidRDefault="001B4A8C" w:rsidP="001B4A8C">
      <w:pPr>
        <w:spacing w:after="0" w:line="240" w:lineRule="auto"/>
        <w:ind w:firstLine="360"/>
        <w:rPr>
          <w:rFonts w:ascii="Times New Roman" w:hAnsi="Times New Roman" w:cs="Times New Roman"/>
          <w:strike/>
          <w:sz w:val="20"/>
          <w:szCs w:val="20"/>
        </w:rPr>
      </w:pPr>
      <w:r w:rsidRPr="00020490">
        <w:rPr>
          <w:rFonts w:ascii="Times New Roman" w:hAnsi="Times New Roman" w:cs="Times New Roman"/>
          <w:sz w:val="20"/>
          <w:szCs w:val="20"/>
        </w:rPr>
        <w:t xml:space="preserve">Sumber: </w:t>
      </w:r>
      <w:r w:rsidRPr="00020490">
        <w:rPr>
          <w:rFonts w:ascii="Times New Roman" w:hAnsi="Times New Roman" w:cs="Times New Roman"/>
          <w:iCs/>
          <w:sz w:val="20"/>
          <w:szCs w:val="20"/>
        </w:rPr>
        <w:t>Kajian lapangan (2017)</w:t>
      </w:r>
    </w:p>
    <w:p w:rsidR="001B4A8C" w:rsidRPr="00020490" w:rsidRDefault="001B4A8C" w:rsidP="001B4A8C">
      <w:pPr>
        <w:spacing w:after="0" w:line="240" w:lineRule="auto"/>
        <w:jc w:val="both"/>
        <w:rPr>
          <w:rFonts w:ascii="Times New Roman" w:hAnsi="Times New Roman" w:cs="Times New Roman"/>
          <w:strike/>
          <w:color w:val="FF0000"/>
          <w:sz w:val="20"/>
          <w:szCs w:val="20"/>
        </w:rPr>
      </w:pPr>
    </w:p>
    <w:p w:rsidR="001B4A8C" w:rsidRPr="00020490" w:rsidRDefault="001B4A8C" w:rsidP="001B4A8C">
      <w:pPr>
        <w:autoSpaceDE w:val="0"/>
        <w:autoSpaceDN w:val="0"/>
        <w:adjustRightInd w:val="0"/>
        <w:spacing w:after="0" w:line="240" w:lineRule="auto"/>
        <w:jc w:val="center"/>
        <w:rPr>
          <w:rFonts w:ascii="Times New Roman" w:hAnsi="Times New Roman" w:cs="Times New Roman"/>
          <w:sz w:val="20"/>
          <w:szCs w:val="20"/>
        </w:rPr>
      </w:pPr>
      <w:r w:rsidRPr="00020490">
        <w:rPr>
          <w:rFonts w:ascii="Times New Roman" w:hAnsi="Times New Roman" w:cs="Times New Roman"/>
          <w:b/>
          <w:sz w:val="20"/>
          <w:szCs w:val="20"/>
        </w:rPr>
        <w:t>Rajah 2.</w:t>
      </w:r>
      <w:r w:rsidRPr="00020490">
        <w:rPr>
          <w:rFonts w:ascii="Times New Roman" w:hAnsi="Times New Roman" w:cs="Times New Roman"/>
          <w:sz w:val="20"/>
          <w:szCs w:val="20"/>
        </w:rPr>
        <w:t xml:space="preserve"> Kekurangan kawasan rehat dan pokok peneduh</w:t>
      </w:r>
    </w:p>
    <w:p w:rsidR="001B4A8C" w:rsidRDefault="001B4A8C" w:rsidP="001B4A8C">
      <w:pPr>
        <w:spacing w:after="0" w:line="240" w:lineRule="auto"/>
        <w:jc w:val="center"/>
        <w:rPr>
          <w:rFonts w:ascii="Times New Roman" w:hAnsi="Times New Roman" w:cs="Times New Roman"/>
          <w:sz w:val="24"/>
          <w:szCs w:val="24"/>
        </w:rPr>
      </w:pPr>
    </w:p>
    <w:p w:rsidR="001B4A8C" w:rsidRDefault="001B4A8C" w:rsidP="001B4A8C">
      <w:pPr>
        <w:spacing w:after="0" w:line="240" w:lineRule="auto"/>
        <w:jc w:val="center"/>
        <w:rPr>
          <w:rFonts w:ascii="Times New Roman" w:hAnsi="Times New Roman" w:cs="Times New Roman"/>
          <w:sz w:val="24"/>
          <w:szCs w:val="24"/>
        </w:rPr>
      </w:pPr>
    </w:p>
    <w:p w:rsidR="001B4A8C" w:rsidRDefault="001B4A8C" w:rsidP="001B4A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 Perancangan pengurusan landskap lembut dan kejur</w:t>
      </w:r>
    </w:p>
    <w:p w:rsidR="001B4A8C" w:rsidRDefault="001B4A8C" w:rsidP="001B4A8C">
      <w:pPr>
        <w:spacing w:after="0" w:line="240" w:lineRule="auto"/>
        <w:jc w:val="both"/>
        <w:rPr>
          <w:rFonts w:ascii="Times New Roman" w:hAnsi="Times New Roman" w:cs="Times New Roman"/>
          <w:sz w:val="24"/>
          <w:szCs w:val="24"/>
        </w:rPr>
      </w:pPr>
    </w:p>
    <w:p w:rsidR="001B4A8C" w:rsidRDefault="001B4A8C" w:rsidP="001B4A8C">
      <w:pPr>
        <w:spacing w:after="0" w:line="240" w:lineRule="auto"/>
        <w:jc w:val="both"/>
        <w:rPr>
          <w:rFonts w:ascii="Times New Roman" w:hAnsi="Times New Roman" w:cs="Times New Roman"/>
          <w:sz w:val="24"/>
          <w:szCs w:val="24"/>
        </w:rPr>
      </w:pPr>
      <w:r w:rsidRPr="00FA0EAA">
        <w:rPr>
          <w:rFonts w:ascii="Times New Roman" w:hAnsi="Times New Roman" w:cs="Times New Roman"/>
          <w:sz w:val="24"/>
          <w:szCs w:val="24"/>
        </w:rPr>
        <w:t xml:space="preserve">Hasil dari tinjauan di kawasan kajian didapati susunan dan kedudukan tanaman kurang teratur dan mewujudkan imej kawasan yang suram. Pengekalan kawasan hijau dengan 70 peratus dari keseluruhan ruang taman rekreasi terdiri daripada elemen landskap lembut merupakan garis panduan yang perlu dituruti dalam perancangan dan pengurusan landskap. Ini kerana pengekalan 70 peratus kawasan hijau di sesuatu kawasan rekreasi akan mewujudkan kawsan tersebut berada dalam keadaan tenang dan nyaman. </w:t>
      </w:r>
      <w:r>
        <w:rPr>
          <w:rFonts w:ascii="Times New Roman" w:hAnsi="Times New Roman" w:cs="Times New Roman"/>
          <w:sz w:val="24"/>
          <w:szCs w:val="24"/>
        </w:rPr>
        <w:t>Dapatan kajian</w:t>
      </w:r>
      <w:r w:rsidRPr="00FA0EAA">
        <w:rPr>
          <w:rFonts w:ascii="Times New Roman" w:hAnsi="Times New Roman" w:cs="Times New Roman"/>
          <w:sz w:val="24"/>
          <w:szCs w:val="24"/>
        </w:rPr>
        <w:t xml:space="preserve"> menunjukkan persepsi yang kurang memuaskan iaitu seramai 38.8 peratus responden tidak bersetuju dan 40 peratus </w:t>
      </w:r>
      <w:r>
        <w:rPr>
          <w:rFonts w:ascii="Times New Roman" w:hAnsi="Times New Roman" w:cs="Times New Roman"/>
          <w:sz w:val="24"/>
          <w:szCs w:val="24"/>
        </w:rPr>
        <w:t>menyatakan</w:t>
      </w:r>
      <w:r w:rsidRPr="00FA0EAA">
        <w:rPr>
          <w:rFonts w:ascii="Times New Roman" w:hAnsi="Times New Roman" w:cs="Times New Roman"/>
          <w:sz w:val="24"/>
          <w:szCs w:val="24"/>
        </w:rPr>
        <w:t xml:space="preserve"> sederhana</w:t>
      </w:r>
      <w:r>
        <w:rPr>
          <w:rFonts w:ascii="Times New Roman" w:hAnsi="Times New Roman" w:cs="Times New Roman"/>
          <w:sz w:val="24"/>
          <w:szCs w:val="24"/>
        </w:rPr>
        <w:t xml:space="preserve"> setuju</w:t>
      </w:r>
      <w:r w:rsidRPr="00FA0EAA">
        <w:rPr>
          <w:rFonts w:ascii="Times New Roman" w:hAnsi="Times New Roman" w:cs="Times New Roman"/>
          <w:sz w:val="24"/>
          <w:szCs w:val="24"/>
        </w:rPr>
        <w:t xml:space="preserve"> terhadap konsep berkenaan. Maklum balas responden terhadap perancangan dan pengurusan landskap lembut juga menunjukkan majoriti dari mereka berpendapat bahawa perletakan rekabentuk landskap kurang harmoni dan tiada keserasian antara setiap elemen landskap serta kurang terdapat pokok peneduh yang menyebabkan kawasan panas dan kurang selesa.</w:t>
      </w:r>
    </w:p>
    <w:p w:rsidR="001B4A8C" w:rsidRDefault="001B4A8C" w:rsidP="001B4A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A0EAA">
        <w:rPr>
          <w:rFonts w:ascii="Times New Roman" w:hAnsi="Times New Roman" w:cs="Times New Roman"/>
          <w:sz w:val="24"/>
          <w:szCs w:val="24"/>
        </w:rPr>
        <w:t>Hasil kutipan data berkenaan persepsi responden terhadap perancangan dan pengurusan landskap kejur yang terdiri daripada kemudahan fasiliti, elemen perabot taman, gabungan elemen landskap kejur dan landskap lembut, perabot taman dan</w:t>
      </w:r>
      <w:r>
        <w:rPr>
          <w:rFonts w:ascii="Times New Roman" w:hAnsi="Times New Roman" w:cs="Times New Roman"/>
          <w:sz w:val="24"/>
          <w:szCs w:val="24"/>
        </w:rPr>
        <w:t xml:space="preserve"> kelebaran laluan pejalan kaki. </w:t>
      </w:r>
      <w:r w:rsidRPr="00FA0EAA">
        <w:rPr>
          <w:rFonts w:ascii="Times New Roman" w:hAnsi="Times New Roman" w:cs="Times New Roman"/>
          <w:sz w:val="24"/>
          <w:szCs w:val="24"/>
        </w:rPr>
        <w:t>Sebanyak 52.5 peratus responden</w:t>
      </w:r>
      <w:r>
        <w:rPr>
          <w:rFonts w:ascii="Times New Roman" w:hAnsi="Times New Roman" w:cs="Times New Roman"/>
          <w:sz w:val="24"/>
          <w:szCs w:val="24"/>
        </w:rPr>
        <w:t xml:space="preserve"> menyatakan bersetuju</w:t>
      </w:r>
      <w:r w:rsidRPr="00FA0EAA">
        <w:rPr>
          <w:rFonts w:ascii="Times New Roman" w:hAnsi="Times New Roman" w:cs="Times New Roman"/>
          <w:sz w:val="24"/>
          <w:szCs w:val="24"/>
        </w:rPr>
        <w:t xml:space="preserve"> dengan kemudahan fasiliti yang disediakan seperti tandas, gerai makanan, tempat letak kenderaan dan sebagainya adalah mencukupi. Sebaliknya, bagi elemen perabot taman seperti </w:t>
      </w:r>
      <w:r w:rsidRPr="00B95BD8">
        <w:rPr>
          <w:rFonts w:ascii="Times New Roman" w:hAnsi="Times New Roman" w:cs="Times New Roman"/>
          <w:sz w:val="24"/>
          <w:szCs w:val="24"/>
        </w:rPr>
        <w:t>gazebo</w:t>
      </w:r>
      <w:r w:rsidRPr="00FA0EAA">
        <w:rPr>
          <w:rFonts w:ascii="Times New Roman" w:hAnsi="Times New Roman" w:cs="Times New Roman"/>
          <w:sz w:val="24"/>
          <w:szCs w:val="24"/>
        </w:rPr>
        <w:t>, laluan pejalan kaki dan tempat duduk pula menunjukkan 56.3 peratus responden tidak bersetuju bahawa ia mencukupi untuk pengunjung. Kemudahan seperti tempat duduk yang terhad menyebabkan keberadaan pengunjung di kawasan kajian amat singkat disebabkan oleh fa</w:t>
      </w:r>
      <w:r>
        <w:rPr>
          <w:rFonts w:ascii="Times New Roman" w:hAnsi="Times New Roman" w:cs="Times New Roman"/>
          <w:sz w:val="24"/>
          <w:szCs w:val="24"/>
        </w:rPr>
        <w:t>k</w:t>
      </w:r>
      <w:r w:rsidRPr="00FA0EAA">
        <w:rPr>
          <w:rFonts w:ascii="Times New Roman" w:hAnsi="Times New Roman" w:cs="Times New Roman"/>
          <w:sz w:val="24"/>
          <w:szCs w:val="24"/>
        </w:rPr>
        <w:t>tor</w:t>
      </w:r>
      <w:r>
        <w:rPr>
          <w:rFonts w:ascii="Times New Roman" w:hAnsi="Times New Roman" w:cs="Times New Roman"/>
          <w:sz w:val="24"/>
          <w:szCs w:val="24"/>
        </w:rPr>
        <w:t xml:space="preserve"> yang tidak selesa</w:t>
      </w:r>
      <w:r w:rsidRPr="00FA0EAA">
        <w:rPr>
          <w:rFonts w:ascii="Times New Roman" w:hAnsi="Times New Roman" w:cs="Times New Roman"/>
          <w:sz w:val="24"/>
          <w:szCs w:val="24"/>
        </w:rPr>
        <w:t xml:space="preserve">. Sementara itu, </w:t>
      </w:r>
      <w:r>
        <w:rPr>
          <w:rFonts w:ascii="Times New Roman" w:hAnsi="Times New Roman" w:cs="Times New Roman"/>
          <w:sz w:val="24"/>
          <w:szCs w:val="24"/>
        </w:rPr>
        <w:t>dapatan kajian menunjukkan sebanyak</w:t>
      </w:r>
      <w:r w:rsidRPr="00FA0EAA">
        <w:rPr>
          <w:rFonts w:ascii="Times New Roman" w:hAnsi="Times New Roman" w:cs="Times New Roman"/>
          <w:sz w:val="24"/>
          <w:szCs w:val="24"/>
        </w:rPr>
        <w:t xml:space="preserve"> 51.2 peratus responden </w:t>
      </w:r>
      <w:r w:rsidRPr="00FA0EAA">
        <w:rPr>
          <w:rFonts w:ascii="Times New Roman" w:hAnsi="Times New Roman" w:cs="Times New Roman"/>
          <w:sz w:val="24"/>
          <w:szCs w:val="24"/>
        </w:rPr>
        <w:lastRenderedPageBreak/>
        <w:t xml:space="preserve">bersetuju dan 32.5 peratus sangat setuju dengan penggunaan elemen landskap kejur yang direkabentuk dan digabungkan dengan elemen landskap lembut. </w:t>
      </w:r>
    </w:p>
    <w:p w:rsidR="001B4A8C" w:rsidRDefault="001B4A8C" w:rsidP="001B4A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AE7773">
        <w:rPr>
          <w:rFonts w:ascii="Times New Roman" w:hAnsi="Times New Roman" w:cs="Times New Roman"/>
          <w:sz w:val="24"/>
          <w:szCs w:val="24"/>
        </w:rPr>
        <w:t xml:space="preserve">Rezab landskap yang meliputi kawasan siar kaki dan kawasan penanaman perlu disediakan di kedua-dua belah jalan mengikut kelebaran jalan. Bagi memastikan pertumbuhan tanaman yang baik, rezab landskap pinggir jalan mestilah berukuran minimum tiga meter lebar dan bagi pembahagi jalan mestilah berukuran dua meter (Jabatan Landskap Negara, 2008). Landskap di kawasan jalan juga dapat diperkuatkan dengan kombinasi eleman landskap kejur seperti papan tanda, siar kaki dan perabot landskap yang lain (Rajah </w:t>
      </w:r>
      <w:r>
        <w:rPr>
          <w:rFonts w:ascii="Times New Roman" w:hAnsi="Times New Roman" w:cs="Times New Roman"/>
          <w:sz w:val="24"/>
          <w:szCs w:val="24"/>
        </w:rPr>
        <w:t>3</w:t>
      </w:r>
      <w:r w:rsidRPr="00AE7773">
        <w:rPr>
          <w:rFonts w:ascii="Times New Roman" w:hAnsi="Times New Roman" w:cs="Times New Roman"/>
          <w:sz w:val="24"/>
          <w:szCs w:val="24"/>
        </w:rPr>
        <w:t>).</w:t>
      </w:r>
    </w:p>
    <w:p w:rsidR="001B4A8C" w:rsidRPr="001F12C9" w:rsidRDefault="001B4A8C" w:rsidP="001B4A8C">
      <w:pPr>
        <w:spacing w:after="0" w:line="240" w:lineRule="auto"/>
        <w:jc w:val="both"/>
        <w:rPr>
          <w:rFonts w:ascii="Times New Roman" w:hAnsi="Times New Roman" w:cs="Times New Roman"/>
          <w:sz w:val="16"/>
          <w:szCs w:val="16"/>
        </w:rPr>
      </w:pPr>
    </w:p>
    <w:p w:rsidR="001B4A8C" w:rsidRPr="00ED2018" w:rsidRDefault="001B4A8C" w:rsidP="001B4A8C">
      <w:pPr>
        <w:spacing w:after="0" w:line="240" w:lineRule="auto"/>
        <w:jc w:val="center"/>
        <w:rPr>
          <w:rFonts w:ascii="Times New Roman" w:hAnsi="Times New Roman" w:cs="Times New Roman"/>
          <w:b/>
          <w:color w:val="FF0000"/>
          <w:sz w:val="24"/>
          <w:szCs w:val="24"/>
        </w:rPr>
      </w:pPr>
      <w:r w:rsidRPr="00ED2018">
        <w:rPr>
          <w:rFonts w:ascii="Times New Roman" w:hAnsi="Times New Roman" w:cs="Times New Roman"/>
          <w:noProof/>
          <w:color w:val="FF0000"/>
          <w:sz w:val="24"/>
          <w:szCs w:val="24"/>
          <w:lang w:val="en-MY" w:eastAsia="en-MY"/>
        </w:rPr>
        <w:drawing>
          <wp:inline distT="0" distB="0" distL="0" distR="0" wp14:anchorId="17B81395" wp14:editId="0BD3FB6C">
            <wp:extent cx="3638550" cy="1998547"/>
            <wp:effectExtent l="19050" t="19050" r="19050"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l="8652" t="63361" r="64394" b="12946"/>
                    <a:stretch>
                      <a:fillRect/>
                    </a:stretch>
                  </pic:blipFill>
                  <pic:spPr bwMode="auto">
                    <a:xfrm>
                      <a:off x="0" y="0"/>
                      <a:ext cx="3651379" cy="2005594"/>
                    </a:xfrm>
                    <a:prstGeom prst="rect">
                      <a:avLst/>
                    </a:prstGeom>
                    <a:noFill/>
                    <a:ln w="12700" cmpd="sng">
                      <a:solidFill>
                        <a:srgbClr val="000000"/>
                      </a:solidFill>
                      <a:miter lim="800000"/>
                      <a:headEnd/>
                      <a:tailEnd/>
                    </a:ln>
                    <a:effectLst/>
                  </pic:spPr>
                </pic:pic>
              </a:graphicData>
            </a:graphic>
          </wp:inline>
        </w:drawing>
      </w:r>
    </w:p>
    <w:p w:rsidR="001B4A8C" w:rsidRDefault="001B4A8C" w:rsidP="001B4A8C">
      <w:pPr>
        <w:spacing w:after="0" w:line="240" w:lineRule="auto"/>
        <w:ind w:firstLine="1620"/>
        <w:rPr>
          <w:rFonts w:ascii="Times New Roman" w:hAnsi="Times New Roman" w:cs="Times New Roman"/>
          <w:sz w:val="20"/>
          <w:szCs w:val="20"/>
        </w:rPr>
      </w:pPr>
      <w:r w:rsidRPr="00363837">
        <w:rPr>
          <w:rFonts w:ascii="Times New Roman" w:hAnsi="Times New Roman" w:cs="Times New Roman"/>
          <w:sz w:val="20"/>
          <w:szCs w:val="20"/>
        </w:rPr>
        <w:t>Sumber: Jabatan Landskap Negara (2008)</w:t>
      </w:r>
    </w:p>
    <w:p w:rsidR="001B4A8C" w:rsidRPr="001F12C9" w:rsidRDefault="001B4A8C" w:rsidP="001B4A8C">
      <w:pPr>
        <w:spacing w:after="0" w:line="240" w:lineRule="auto"/>
        <w:jc w:val="center"/>
        <w:rPr>
          <w:rFonts w:ascii="Times New Roman" w:hAnsi="Times New Roman" w:cs="Times New Roman"/>
          <w:b/>
          <w:sz w:val="16"/>
          <w:szCs w:val="16"/>
        </w:rPr>
      </w:pPr>
    </w:p>
    <w:p w:rsidR="001B4A8C" w:rsidRDefault="001B4A8C" w:rsidP="001B4A8C">
      <w:pPr>
        <w:spacing w:after="0" w:line="240" w:lineRule="auto"/>
        <w:jc w:val="center"/>
        <w:rPr>
          <w:rFonts w:ascii="Times New Roman" w:hAnsi="Times New Roman" w:cs="Times New Roman"/>
          <w:sz w:val="20"/>
          <w:szCs w:val="20"/>
        </w:rPr>
      </w:pPr>
      <w:r w:rsidRPr="00363837">
        <w:rPr>
          <w:rFonts w:ascii="Times New Roman" w:hAnsi="Times New Roman" w:cs="Times New Roman"/>
          <w:b/>
          <w:sz w:val="20"/>
          <w:szCs w:val="20"/>
        </w:rPr>
        <w:t>Rajah 3.</w:t>
      </w:r>
      <w:r w:rsidRPr="00363837">
        <w:rPr>
          <w:rFonts w:ascii="Times New Roman" w:hAnsi="Times New Roman" w:cs="Times New Roman"/>
          <w:sz w:val="20"/>
          <w:szCs w:val="20"/>
        </w:rPr>
        <w:t xml:space="preserve"> Elemen kejur yang dicadangkan di pinggiran jalan</w:t>
      </w:r>
    </w:p>
    <w:p w:rsidR="001B4A8C" w:rsidRPr="00363837" w:rsidRDefault="001B4A8C" w:rsidP="001B4A8C">
      <w:pPr>
        <w:spacing w:after="0" w:line="240" w:lineRule="auto"/>
        <w:jc w:val="center"/>
        <w:rPr>
          <w:rFonts w:ascii="Times New Roman" w:hAnsi="Times New Roman" w:cs="Times New Roman"/>
          <w:sz w:val="20"/>
          <w:szCs w:val="20"/>
        </w:rPr>
      </w:pPr>
    </w:p>
    <w:p w:rsidR="001B4A8C" w:rsidRPr="00FA0EAA" w:rsidRDefault="001B4A8C" w:rsidP="001B4A8C">
      <w:pPr>
        <w:spacing w:after="0" w:line="240" w:lineRule="auto"/>
        <w:jc w:val="both"/>
        <w:rPr>
          <w:rFonts w:ascii="Times New Roman" w:hAnsi="Times New Roman" w:cs="Times New Roman"/>
          <w:sz w:val="24"/>
          <w:szCs w:val="24"/>
        </w:rPr>
      </w:pPr>
      <w:r w:rsidRPr="00FA0EAA">
        <w:rPr>
          <w:rFonts w:ascii="Times New Roman" w:hAnsi="Times New Roman" w:cs="Times New Roman"/>
          <w:sz w:val="24"/>
          <w:szCs w:val="24"/>
        </w:rPr>
        <w:tab/>
        <w:t>Gabungan kedua-dua elemen ini adalah bagi mewujudkan kawasan persekitaran rekreasi yang harmoni.</w:t>
      </w:r>
      <w:r w:rsidRPr="00FA0EAA">
        <w:rPr>
          <w:rFonts w:ascii="Times New Roman" w:eastAsia="Times New Roman" w:hAnsi="Times New Roman" w:cs="Times New Roman"/>
          <w:sz w:val="24"/>
          <w:szCs w:val="24"/>
        </w:rPr>
        <w:t xml:space="preserve"> </w:t>
      </w:r>
      <w:r w:rsidRPr="00FA0EAA">
        <w:rPr>
          <w:rFonts w:ascii="Times New Roman" w:hAnsi="Times New Roman" w:cs="Times New Roman"/>
          <w:sz w:val="24"/>
          <w:szCs w:val="24"/>
        </w:rPr>
        <w:t xml:space="preserve">Kedua-dua jenis landskap ini juga memainkan peranan penting dalam membina sesebuah landskap agar sesebuah landskap itu tidak terlalu kejur dan tidak terlalu lembut. Oleh yang demikian kedua-dua jenis landskap akan digunakan untuk menghasilkan pemandangan yang menarik dan indah dipandang. </w:t>
      </w:r>
    </w:p>
    <w:p w:rsidR="001B4A8C" w:rsidRPr="00FA0EAA" w:rsidRDefault="001B4A8C" w:rsidP="001B4A8C">
      <w:pPr>
        <w:spacing w:after="0" w:line="240" w:lineRule="auto"/>
        <w:jc w:val="both"/>
        <w:rPr>
          <w:rFonts w:ascii="Times New Roman" w:hAnsi="Times New Roman" w:cs="Times New Roman"/>
          <w:sz w:val="24"/>
          <w:szCs w:val="24"/>
        </w:rPr>
      </w:pPr>
    </w:p>
    <w:p w:rsidR="001B4A8C" w:rsidRPr="00FE1448" w:rsidRDefault="001B4A8C" w:rsidP="001B4A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 K</w:t>
      </w:r>
      <w:r w:rsidRPr="00FE1448">
        <w:rPr>
          <w:rFonts w:ascii="Times New Roman" w:hAnsi="Times New Roman" w:cs="Times New Roman"/>
          <w:sz w:val="24"/>
          <w:szCs w:val="24"/>
        </w:rPr>
        <w:t>emudahan yang disediakan mencapai tahap kebersihan yang memuaskan</w:t>
      </w:r>
    </w:p>
    <w:p w:rsidR="001B4A8C" w:rsidRPr="00FA0EAA" w:rsidRDefault="001B4A8C" w:rsidP="001B4A8C">
      <w:pPr>
        <w:spacing w:after="0" w:line="240" w:lineRule="auto"/>
        <w:jc w:val="both"/>
        <w:rPr>
          <w:rFonts w:ascii="Times New Roman" w:hAnsi="Times New Roman" w:cs="Times New Roman"/>
          <w:sz w:val="24"/>
          <w:szCs w:val="24"/>
        </w:rPr>
      </w:pPr>
    </w:p>
    <w:p w:rsidR="001B4A8C" w:rsidRPr="00FA0EAA" w:rsidRDefault="001B4A8C" w:rsidP="001B4A8C">
      <w:pPr>
        <w:spacing w:after="0" w:line="240" w:lineRule="auto"/>
        <w:jc w:val="both"/>
        <w:rPr>
          <w:rFonts w:ascii="Times New Roman" w:hAnsi="Times New Roman" w:cs="Times New Roman"/>
          <w:sz w:val="24"/>
          <w:szCs w:val="24"/>
        </w:rPr>
      </w:pPr>
      <w:r w:rsidRPr="00FA0EAA">
        <w:rPr>
          <w:rFonts w:ascii="Times New Roman" w:hAnsi="Times New Roman" w:cs="Times New Roman"/>
          <w:sz w:val="24"/>
          <w:szCs w:val="24"/>
        </w:rPr>
        <w:t xml:space="preserve">Perkhidmatan dan kemudahan yang disediakan di sesuatu kawasan rekreasi mestilah mematuhi tahap kebersihan seperti yang telah digariskan oleh PBT. </w:t>
      </w:r>
      <w:r>
        <w:rPr>
          <w:rFonts w:ascii="Times New Roman" w:hAnsi="Times New Roman" w:cs="Times New Roman"/>
          <w:sz w:val="24"/>
          <w:szCs w:val="24"/>
        </w:rPr>
        <w:t>Dalam hal ini PBT yang bertanggungjawab adalah MBMB. Terdapat empat kri</w:t>
      </w:r>
      <w:r w:rsidRPr="00FA0EAA">
        <w:rPr>
          <w:rFonts w:ascii="Times New Roman" w:hAnsi="Times New Roman" w:cs="Times New Roman"/>
          <w:sz w:val="24"/>
          <w:szCs w:val="24"/>
        </w:rPr>
        <w:t>t</w:t>
      </w:r>
      <w:r>
        <w:rPr>
          <w:rFonts w:ascii="Times New Roman" w:hAnsi="Times New Roman" w:cs="Times New Roman"/>
          <w:sz w:val="24"/>
          <w:szCs w:val="24"/>
        </w:rPr>
        <w:t>e</w:t>
      </w:r>
      <w:r w:rsidRPr="00FA0EAA">
        <w:rPr>
          <w:rFonts w:ascii="Times New Roman" w:hAnsi="Times New Roman" w:cs="Times New Roman"/>
          <w:sz w:val="24"/>
          <w:szCs w:val="24"/>
        </w:rPr>
        <w:t>ria tahap kebersihan dikemukakan kepada responden iaitu kebersihan keseluruhan dataran, penyediaan tong sampah, kebersihan tandas dan pemotongan rumput secara berjadual.</w:t>
      </w:r>
    </w:p>
    <w:p w:rsidR="001B4A8C" w:rsidRDefault="001B4A8C" w:rsidP="001B4A8C">
      <w:pPr>
        <w:spacing w:after="0" w:line="240" w:lineRule="auto"/>
        <w:jc w:val="both"/>
        <w:rPr>
          <w:rFonts w:ascii="Times New Roman" w:hAnsi="Times New Roman" w:cs="Times New Roman"/>
          <w:sz w:val="24"/>
          <w:szCs w:val="24"/>
        </w:rPr>
      </w:pPr>
      <w:r w:rsidRPr="00FA0EAA">
        <w:rPr>
          <w:rFonts w:ascii="Times New Roman" w:hAnsi="Times New Roman" w:cs="Times New Roman"/>
          <w:sz w:val="24"/>
          <w:szCs w:val="24"/>
        </w:rPr>
        <w:tab/>
      </w:r>
      <w:r>
        <w:rPr>
          <w:rFonts w:ascii="Times New Roman" w:hAnsi="Times New Roman" w:cs="Times New Roman"/>
          <w:sz w:val="24"/>
          <w:szCs w:val="24"/>
        </w:rPr>
        <w:t>Dapatan kajian</w:t>
      </w:r>
      <w:r w:rsidRPr="00FA0EAA">
        <w:rPr>
          <w:rFonts w:ascii="Times New Roman" w:hAnsi="Times New Roman" w:cs="Times New Roman"/>
          <w:sz w:val="24"/>
          <w:szCs w:val="24"/>
        </w:rPr>
        <w:t xml:space="preserve"> menunjukkan terdapat pelbagai reaksi daripada responden iaitu peniaga dan pengunjung terhadap tahap kebersihan di Dataran 1Malaysia Klebang, Melaka. Dari segi </w:t>
      </w:r>
      <w:r>
        <w:rPr>
          <w:rFonts w:ascii="Times New Roman" w:hAnsi="Times New Roman" w:cs="Times New Roman"/>
          <w:sz w:val="24"/>
          <w:szCs w:val="24"/>
        </w:rPr>
        <w:t xml:space="preserve">tahap </w:t>
      </w:r>
      <w:r w:rsidRPr="00FA0EAA">
        <w:rPr>
          <w:rFonts w:ascii="Times New Roman" w:hAnsi="Times New Roman" w:cs="Times New Roman"/>
          <w:sz w:val="24"/>
          <w:szCs w:val="24"/>
        </w:rPr>
        <w:t>kebersihan keseluruhan kawasan dataran, majoriti responden bersetuju ia mencapai tahap kebersihan yang memuaskan</w:t>
      </w:r>
      <w:r>
        <w:rPr>
          <w:rFonts w:ascii="Times New Roman" w:hAnsi="Times New Roman" w:cs="Times New Roman"/>
          <w:sz w:val="24"/>
          <w:szCs w:val="24"/>
        </w:rPr>
        <w:t xml:space="preserve"> iaitu </w:t>
      </w:r>
      <w:r w:rsidRPr="00FA0EAA">
        <w:rPr>
          <w:rFonts w:ascii="Times New Roman" w:hAnsi="Times New Roman" w:cs="Times New Roman"/>
          <w:sz w:val="24"/>
          <w:szCs w:val="24"/>
        </w:rPr>
        <w:t>73.8</w:t>
      </w:r>
      <w:r>
        <w:rPr>
          <w:rFonts w:ascii="Times New Roman" w:hAnsi="Times New Roman" w:cs="Times New Roman"/>
          <w:sz w:val="24"/>
          <w:szCs w:val="24"/>
        </w:rPr>
        <w:t xml:space="preserve"> pe</w:t>
      </w:r>
      <w:r w:rsidRPr="00FA0EAA">
        <w:rPr>
          <w:rFonts w:ascii="Times New Roman" w:hAnsi="Times New Roman" w:cs="Times New Roman"/>
          <w:sz w:val="24"/>
          <w:szCs w:val="24"/>
        </w:rPr>
        <w:t xml:space="preserve">ratus menyatakan setuju dan 8.8 peratus </w:t>
      </w:r>
      <w:r>
        <w:rPr>
          <w:rFonts w:ascii="Times New Roman" w:hAnsi="Times New Roman" w:cs="Times New Roman"/>
          <w:sz w:val="24"/>
          <w:szCs w:val="24"/>
        </w:rPr>
        <w:t xml:space="preserve">menyatakan </w:t>
      </w:r>
      <w:r w:rsidRPr="00FA0EAA">
        <w:rPr>
          <w:rFonts w:ascii="Times New Roman" w:hAnsi="Times New Roman" w:cs="Times New Roman"/>
          <w:sz w:val="24"/>
          <w:szCs w:val="24"/>
        </w:rPr>
        <w:t xml:space="preserve">sangat setuju. Sementara itu, sebanyak 46.3 peratus responden menyatakan tidak bersetuju dan 2.5 peratus sangat tidak setuju berkenaan penyediaan tong sampah di setiap penjuru taman rekreasi. Hal ini berikutan mereka berasa kemudahan tong sampah yang disediakan tidak mencukupi serta berada pada tempat yang kurang sesuai. </w:t>
      </w:r>
    </w:p>
    <w:p w:rsidR="001B4A8C" w:rsidRPr="00FA0EAA" w:rsidRDefault="001B4A8C" w:rsidP="001B4A8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Selain itu, s</w:t>
      </w:r>
      <w:r w:rsidRPr="00FA0EAA">
        <w:rPr>
          <w:rFonts w:ascii="Times New Roman" w:hAnsi="Times New Roman" w:cs="Times New Roman"/>
          <w:sz w:val="24"/>
          <w:szCs w:val="24"/>
        </w:rPr>
        <w:t>ebanyak 46.3 peratus responden berset</w:t>
      </w:r>
      <w:r>
        <w:rPr>
          <w:rFonts w:ascii="Times New Roman" w:hAnsi="Times New Roman" w:cs="Times New Roman"/>
          <w:sz w:val="24"/>
          <w:szCs w:val="24"/>
        </w:rPr>
        <w:t xml:space="preserve">uju dan 41.3 peratus </w:t>
      </w:r>
      <w:r w:rsidRPr="00FA0EAA">
        <w:rPr>
          <w:rFonts w:ascii="Times New Roman" w:hAnsi="Times New Roman" w:cs="Times New Roman"/>
          <w:sz w:val="24"/>
          <w:szCs w:val="24"/>
        </w:rPr>
        <w:t xml:space="preserve"> sederhana</w:t>
      </w:r>
      <w:r>
        <w:rPr>
          <w:rFonts w:ascii="Times New Roman" w:hAnsi="Times New Roman" w:cs="Times New Roman"/>
          <w:sz w:val="24"/>
          <w:szCs w:val="24"/>
        </w:rPr>
        <w:t xml:space="preserve"> bersetuju</w:t>
      </w:r>
      <w:r w:rsidRPr="00FA0EAA">
        <w:rPr>
          <w:rFonts w:ascii="Times New Roman" w:hAnsi="Times New Roman" w:cs="Times New Roman"/>
          <w:sz w:val="24"/>
          <w:szCs w:val="24"/>
        </w:rPr>
        <w:t xml:space="preserve"> terhadap </w:t>
      </w:r>
      <w:r>
        <w:rPr>
          <w:rFonts w:ascii="Times New Roman" w:hAnsi="Times New Roman" w:cs="Times New Roman"/>
          <w:sz w:val="24"/>
          <w:szCs w:val="24"/>
        </w:rPr>
        <w:t>tahap kebersihan tandas di D</w:t>
      </w:r>
      <w:r w:rsidRPr="00FA0EAA">
        <w:rPr>
          <w:rFonts w:ascii="Times New Roman" w:hAnsi="Times New Roman" w:cs="Times New Roman"/>
          <w:sz w:val="24"/>
          <w:szCs w:val="24"/>
        </w:rPr>
        <w:t>ataran 1Malaysia Klebang, Melaka. Keadaan ini menunjukkan bahawa keadaan tandas kurang diselenggara dengan baik. Hal ini kerana terdapat tisu yang tidak dibuang dengan sempurna ke dalam tong sampah dan keadaan tandas juga berada dalam keadaan kurang bersih.</w:t>
      </w:r>
      <w:r>
        <w:rPr>
          <w:rFonts w:ascii="Times New Roman" w:hAnsi="Times New Roman" w:cs="Times New Roman"/>
          <w:sz w:val="24"/>
          <w:szCs w:val="24"/>
        </w:rPr>
        <w:t xml:space="preserve"> </w:t>
      </w:r>
      <w:r w:rsidRPr="00AE7773">
        <w:rPr>
          <w:rFonts w:ascii="Times New Roman" w:hAnsi="Times New Roman" w:cs="Times New Roman"/>
          <w:sz w:val="24"/>
          <w:szCs w:val="24"/>
        </w:rPr>
        <w:t>Hal ini turut dibangkitkan ol</w:t>
      </w:r>
      <w:r>
        <w:rPr>
          <w:rFonts w:ascii="Times New Roman" w:hAnsi="Times New Roman" w:cs="Times New Roman"/>
          <w:sz w:val="24"/>
          <w:szCs w:val="24"/>
        </w:rPr>
        <w:t>eh mantan Perdana Menteri Ke-7 iaitu</w:t>
      </w:r>
      <w:r w:rsidRPr="00AE7773">
        <w:rPr>
          <w:rFonts w:ascii="Times New Roman" w:hAnsi="Times New Roman" w:cs="Times New Roman"/>
          <w:sz w:val="24"/>
          <w:szCs w:val="24"/>
        </w:rPr>
        <w:t xml:space="preserve">Yang Berbahagia Tun Dr. Mahathir Mohamad </w:t>
      </w:r>
      <w:r w:rsidRPr="00AE7773">
        <w:rPr>
          <w:rFonts w:ascii="Times New Roman" w:hAnsi="Times New Roman" w:cs="Times New Roman"/>
          <w:sz w:val="24"/>
          <w:szCs w:val="24"/>
          <w:shd w:val="clear" w:color="auto" w:fill="FFFFFF"/>
        </w:rPr>
        <w:t xml:space="preserve">bahawa beliau malu dengan </w:t>
      </w:r>
      <w:r w:rsidRPr="00AE7773">
        <w:rPr>
          <w:rFonts w:ascii="Times New Roman" w:hAnsi="Times New Roman" w:cs="Times New Roman"/>
          <w:sz w:val="24"/>
          <w:szCs w:val="24"/>
          <w:shd w:val="clear" w:color="auto" w:fill="FFFFFF"/>
        </w:rPr>
        <w:lastRenderedPageBreak/>
        <w:t xml:space="preserve">keadaan tandas awam di negara ini yang kotor dan busuk yang menurutnya mencerminkan masyarakat Malaysia tidak mempunyai tanggungjawab sivik </w:t>
      </w:r>
      <w:r>
        <w:rPr>
          <w:rFonts w:ascii="Times New Roman" w:hAnsi="Times New Roman" w:cs="Times New Roman"/>
          <w:sz w:val="24"/>
          <w:szCs w:val="24"/>
          <w:shd w:val="clear" w:color="auto" w:fill="FFFFFF"/>
        </w:rPr>
        <w:t>(</w:t>
      </w:r>
      <w:r w:rsidRPr="00AE7773">
        <w:rPr>
          <w:rFonts w:ascii="Times New Roman" w:hAnsi="Times New Roman" w:cs="Times New Roman"/>
          <w:sz w:val="24"/>
          <w:szCs w:val="24"/>
          <w:shd w:val="clear" w:color="auto" w:fill="FFFFFF"/>
        </w:rPr>
        <w:t>Bernama</w:t>
      </w:r>
      <w:r>
        <w:rPr>
          <w:rFonts w:ascii="Times New Roman" w:hAnsi="Times New Roman" w:cs="Times New Roman"/>
          <w:sz w:val="24"/>
          <w:szCs w:val="24"/>
          <w:shd w:val="clear" w:color="auto" w:fill="FFFFFF"/>
        </w:rPr>
        <w:t>,</w:t>
      </w:r>
      <w:r w:rsidRPr="00AE7773">
        <w:rPr>
          <w:rFonts w:ascii="Times New Roman" w:hAnsi="Times New Roman" w:cs="Times New Roman"/>
          <w:sz w:val="24"/>
          <w:szCs w:val="24"/>
          <w:shd w:val="clear" w:color="auto" w:fill="FFFFFF"/>
        </w:rPr>
        <w:t xml:space="preserve"> 2019).</w:t>
      </w:r>
      <w:r w:rsidRPr="00AE7773">
        <w:rPr>
          <w:rFonts w:ascii="Times New Roman" w:hAnsi="Times New Roman" w:cs="Times New Roman"/>
          <w:sz w:val="24"/>
          <w:szCs w:val="24"/>
        </w:rPr>
        <w:t xml:space="preserve"> </w:t>
      </w:r>
      <w:r w:rsidRPr="00FA0EAA">
        <w:rPr>
          <w:rFonts w:ascii="Times New Roman" w:hAnsi="Times New Roman" w:cs="Times New Roman"/>
          <w:sz w:val="24"/>
          <w:szCs w:val="24"/>
        </w:rPr>
        <w:t>Begitu juga dengan respon peniaga dan pengunjung terhadap keadaan rumput di kawasan dataran, sebanyak 68.8 peratus responden menyatakan tahap persetujuan mereka pada tahap memuaskan dan hanya 23.8 peratus bersetuju rumput sentiasa dipotong mengikut jadual secara berkala. Situasi ini digambarkan oleh responden terutama para peniaga yang berada di situ setiap masa.</w:t>
      </w:r>
    </w:p>
    <w:p w:rsidR="001B4A8C" w:rsidRPr="00FA0EAA" w:rsidRDefault="001B4A8C" w:rsidP="001B4A8C">
      <w:pPr>
        <w:spacing w:after="0" w:line="240" w:lineRule="auto"/>
        <w:jc w:val="both"/>
        <w:rPr>
          <w:rFonts w:ascii="Times New Roman" w:hAnsi="Times New Roman" w:cs="Times New Roman"/>
          <w:sz w:val="24"/>
          <w:szCs w:val="24"/>
        </w:rPr>
      </w:pPr>
    </w:p>
    <w:p w:rsidR="001B4A8C" w:rsidRPr="00373B9B" w:rsidRDefault="001B4A8C" w:rsidP="001B4A8C">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S</w:t>
      </w:r>
      <w:r w:rsidRPr="00373B9B">
        <w:rPr>
          <w:rFonts w:ascii="Times New Roman" w:hAnsi="Times New Roman" w:cs="Times New Roman"/>
          <w:i/>
          <w:sz w:val="24"/>
          <w:szCs w:val="24"/>
        </w:rPr>
        <w:t>trategi perancangan dan pengurusan landskap yang efektif dan efisien</w:t>
      </w:r>
    </w:p>
    <w:p w:rsidR="001B4A8C" w:rsidRPr="00FA0EAA" w:rsidRDefault="001B4A8C" w:rsidP="001B4A8C">
      <w:pPr>
        <w:pStyle w:val="NoSpacing"/>
        <w:jc w:val="both"/>
        <w:rPr>
          <w:rFonts w:ascii="Times New Roman" w:hAnsi="Times New Roman" w:cs="Times New Roman"/>
          <w:bCs/>
          <w:sz w:val="24"/>
          <w:szCs w:val="24"/>
          <w:lang w:val="en-US"/>
        </w:rPr>
      </w:pPr>
    </w:p>
    <w:p w:rsidR="001B4A8C" w:rsidRPr="00FA0EAA" w:rsidRDefault="001B4A8C" w:rsidP="001B4A8C">
      <w:pPr>
        <w:pStyle w:val="NoSpacing"/>
        <w:jc w:val="both"/>
        <w:rPr>
          <w:rFonts w:ascii="Times New Roman" w:hAnsi="Times New Roman" w:cs="Times New Roman"/>
          <w:sz w:val="24"/>
          <w:szCs w:val="24"/>
        </w:rPr>
      </w:pPr>
      <w:r w:rsidRPr="00FA0EAA">
        <w:rPr>
          <w:rFonts w:ascii="Times New Roman" w:hAnsi="Times New Roman" w:cs="Times New Roman"/>
          <w:bCs/>
          <w:sz w:val="24"/>
          <w:szCs w:val="24"/>
          <w:lang w:val="en-US"/>
        </w:rPr>
        <w:t xml:space="preserve">Perancangan dan pengurusan landskap yang </w:t>
      </w:r>
      <w:r>
        <w:rPr>
          <w:rFonts w:ascii="Times New Roman" w:hAnsi="Times New Roman" w:cs="Times New Roman"/>
          <w:bCs/>
          <w:sz w:val="24"/>
          <w:szCs w:val="24"/>
          <w:lang w:val="en-US"/>
        </w:rPr>
        <w:t>ber</w:t>
      </w:r>
      <w:r w:rsidRPr="00FA0EAA">
        <w:rPr>
          <w:rFonts w:ascii="Times New Roman" w:hAnsi="Times New Roman" w:cs="Times New Roman"/>
          <w:bCs/>
          <w:sz w:val="24"/>
          <w:szCs w:val="24"/>
          <w:lang w:val="en-US"/>
        </w:rPr>
        <w:t xml:space="preserve">sistematik </w:t>
      </w:r>
      <w:r>
        <w:rPr>
          <w:rFonts w:ascii="Times New Roman" w:hAnsi="Times New Roman" w:cs="Times New Roman"/>
          <w:bCs/>
          <w:sz w:val="24"/>
          <w:szCs w:val="24"/>
          <w:lang w:val="en-US"/>
        </w:rPr>
        <w:t xml:space="preserve">mampu </w:t>
      </w:r>
      <w:r w:rsidRPr="00FA0EAA">
        <w:rPr>
          <w:rFonts w:ascii="Times New Roman" w:hAnsi="Times New Roman" w:cs="Times New Roman"/>
          <w:bCs/>
          <w:sz w:val="24"/>
          <w:szCs w:val="24"/>
          <w:lang w:val="en-US"/>
        </w:rPr>
        <w:t xml:space="preserve">meningkatkan kualiti penampilan dan jangka hayat sesuatu kawasan rekreasi. </w:t>
      </w:r>
      <w:r w:rsidRPr="00FA0EAA">
        <w:rPr>
          <w:rFonts w:ascii="Times New Roman" w:hAnsi="Times New Roman" w:cs="Times New Roman"/>
          <w:sz w:val="24"/>
          <w:szCs w:val="24"/>
          <w:lang w:val="en-US"/>
        </w:rPr>
        <w:t xml:space="preserve">Perancangan dan pengurusan landskap yang sistematik dan terperinci boleh mengurangkan kemusnahan alam sekitar, meningkatkan kualiti hidup, meningkatkan pengalaman pengguna dan meningkatkan keindahan landskap. </w:t>
      </w:r>
      <w:r w:rsidRPr="00FA0EAA">
        <w:rPr>
          <w:rFonts w:ascii="Times New Roman" w:hAnsi="Times New Roman" w:cs="Times New Roman"/>
          <w:sz w:val="24"/>
          <w:szCs w:val="24"/>
        </w:rPr>
        <w:t xml:space="preserve">Berdasarkan hasil kajian berkaitan </w:t>
      </w:r>
      <w:r>
        <w:rPr>
          <w:rFonts w:ascii="Times New Roman" w:hAnsi="Times New Roman" w:cs="Times New Roman"/>
          <w:sz w:val="24"/>
          <w:szCs w:val="24"/>
        </w:rPr>
        <w:t>persepsi masyarakat terhadap pe</w:t>
      </w:r>
      <w:r w:rsidRPr="00FA0EAA">
        <w:rPr>
          <w:rFonts w:ascii="Times New Roman" w:hAnsi="Times New Roman" w:cs="Times New Roman"/>
          <w:sz w:val="24"/>
          <w:szCs w:val="24"/>
        </w:rPr>
        <w:t>rancangan dan pengurusan landskap di Dataran 1Malaysia Klebang, Melaka dapat dirumuskan bahawa perancangan dan pengurusan landskap merupakan satu keperluan utama dalam mewujudkan persekitaran kawasan rekreasi dan interaksi sosial yang kondusif. Pembangunan landskap yang dilaksanakan secara tidak terancang dan kurang sempurna boleh menjejaskan prestasi pembangunan landskap dan menyebabkan kawasan tersebut terjejas. Bagi mengelakkan perkara ini berlaku beberapa pendekatan dan strategi diperlukan sebagai langkah mewujudk</w:t>
      </w:r>
      <w:r>
        <w:rPr>
          <w:rFonts w:ascii="Times New Roman" w:hAnsi="Times New Roman" w:cs="Times New Roman"/>
          <w:sz w:val="24"/>
          <w:szCs w:val="24"/>
        </w:rPr>
        <w:t xml:space="preserve">an persekitaran yang kondusif. </w:t>
      </w:r>
    </w:p>
    <w:p w:rsidR="001B4A8C" w:rsidRPr="00FA0EAA" w:rsidRDefault="001B4A8C" w:rsidP="001B4A8C">
      <w:pPr>
        <w:spacing w:after="0" w:line="240" w:lineRule="auto"/>
        <w:jc w:val="both"/>
        <w:rPr>
          <w:rFonts w:ascii="Times New Roman" w:hAnsi="Times New Roman" w:cs="Times New Roman"/>
          <w:sz w:val="24"/>
          <w:szCs w:val="24"/>
        </w:rPr>
      </w:pPr>
    </w:p>
    <w:p w:rsidR="001B4A8C" w:rsidRPr="00DA543B" w:rsidRDefault="001B4A8C" w:rsidP="001B4A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DA543B">
        <w:rPr>
          <w:rFonts w:ascii="Times New Roman" w:hAnsi="Times New Roman" w:cs="Times New Roman"/>
          <w:sz w:val="24"/>
          <w:szCs w:val="24"/>
        </w:rPr>
        <w:t>Kemudahan infrastruktur</w:t>
      </w:r>
    </w:p>
    <w:p w:rsidR="001B4A8C" w:rsidRPr="00FA0EAA" w:rsidRDefault="001B4A8C" w:rsidP="001B4A8C">
      <w:pPr>
        <w:spacing w:after="0" w:line="240" w:lineRule="auto"/>
        <w:jc w:val="both"/>
        <w:rPr>
          <w:rFonts w:ascii="Times New Roman" w:hAnsi="Times New Roman" w:cs="Times New Roman"/>
          <w:b/>
          <w:sz w:val="24"/>
          <w:szCs w:val="24"/>
        </w:rPr>
      </w:pPr>
    </w:p>
    <w:p w:rsidR="001B4A8C" w:rsidRPr="00FA0EAA" w:rsidRDefault="001B4A8C" w:rsidP="001B4A8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t xml:space="preserve">Kemudahan infrastruktur </w:t>
      </w:r>
      <w:r w:rsidRPr="00FA0EAA">
        <w:rPr>
          <w:rFonts w:ascii="Times New Roman" w:hAnsi="Times New Roman" w:cs="Times New Roman"/>
          <w:noProof/>
          <w:sz w:val="24"/>
          <w:szCs w:val="24"/>
        </w:rPr>
        <w:t xml:space="preserve">merupakan salah satu faktor yang perlu diambilkira. Ini kerana kemudahan yang baik dan sempurna akan menentukan jumlah kedatangan para pelancong ke kawasan dataran mahupun sesebuah kawasan pelancongan. </w:t>
      </w:r>
      <w:r w:rsidRPr="00FA0EAA">
        <w:rPr>
          <w:rFonts w:ascii="Times New Roman" w:hAnsi="Times New Roman" w:cs="Times New Roman"/>
          <w:sz w:val="24"/>
          <w:szCs w:val="24"/>
        </w:rPr>
        <w:t xml:space="preserve">Hasil dari pengamatan pengkaji mendapati kemudahan infrastruktur dan perabot landskap di kawasan kajian amat terhad dan kurang sempurna. Oleh itu perabot landskap yang terdiri daripada </w:t>
      </w:r>
      <w:r w:rsidRPr="00B95BD8">
        <w:rPr>
          <w:rFonts w:ascii="Times New Roman" w:hAnsi="Times New Roman" w:cs="Times New Roman"/>
          <w:sz w:val="24"/>
          <w:szCs w:val="24"/>
        </w:rPr>
        <w:t>gazebo</w:t>
      </w:r>
      <w:r w:rsidRPr="00FA0EAA">
        <w:rPr>
          <w:rFonts w:ascii="Times New Roman" w:hAnsi="Times New Roman" w:cs="Times New Roman"/>
          <w:sz w:val="24"/>
          <w:szCs w:val="24"/>
        </w:rPr>
        <w:t xml:space="preserve">, bangku, pergola, </w:t>
      </w:r>
      <w:r w:rsidRPr="00B95BD8">
        <w:rPr>
          <w:rFonts w:ascii="Times New Roman" w:hAnsi="Times New Roman" w:cs="Times New Roman"/>
          <w:i/>
          <w:sz w:val="24"/>
          <w:szCs w:val="24"/>
        </w:rPr>
        <w:t>bollard</w:t>
      </w:r>
      <w:r w:rsidRPr="00FA0EAA">
        <w:rPr>
          <w:rFonts w:ascii="Times New Roman" w:hAnsi="Times New Roman" w:cs="Times New Roman"/>
          <w:sz w:val="24"/>
          <w:szCs w:val="24"/>
        </w:rPr>
        <w:t xml:space="preserve"> dan tong sampah perlu disediakan di kawasan yang sesuai. Selain itu</w:t>
      </w:r>
      <w:r>
        <w:rPr>
          <w:rFonts w:ascii="Times New Roman" w:hAnsi="Times New Roman" w:cs="Times New Roman"/>
          <w:sz w:val="24"/>
          <w:szCs w:val="24"/>
        </w:rPr>
        <w:t>,</w:t>
      </w:r>
      <w:r w:rsidRPr="00FA0EAA">
        <w:rPr>
          <w:rFonts w:ascii="Times New Roman" w:hAnsi="Times New Roman" w:cs="Times New Roman"/>
          <w:sz w:val="24"/>
          <w:szCs w:val="24"/>
        </w:rPr>
        <w:t xml:space="preserve"> penyediaan papan tanda atau arahan grafik yang bersesuaian </w:t>
      </w:r>
      <w:r>
        <w:rPr>
          <w:rFonts w:ascii="Times New Roman" w:hAnsi="Times New Roman" w:cs="Times New Roman"/>
          <w:sz w:val="24"/>
          <w:szCs w:val="24"/>
        </w:rPr>
        <w:t xml:space="preserve">perlu disediakan </w:t>
      </w:r>
      <w:r w:rsidRPr="00FA0EAA">
        <w:rPr>
          <w:rFonts w:ascii="Times New Roman" w:hAnsi="Times New Roman" w:cs="Times New Roman"/>
          <w:sz w:val="24"/>
          <w:szCs w:val="24"/>
        </w:rPr>
        <w:t xml:space="preserve">bagi memudahkan </w:t>
      </w:r>
      <w:r>
        <w:rPr>
          <w:rFonts w:ascii="Times New Roman" w:hAnsi="Times New Roman" w:cs="Times New Roman"/>
          <w:sz w:val="24"/>
          <w:szCs w:val="24"/>
        </w:rPr>
        <w:t xml:space="preserve">para </w:t>
      </w:r>
      <w:r w:rsidRPr="00FA0EAA">
        <w:rPr>
          <w:rFonts w:ascii="Times New Roman" w:hAnsi="Times New Roman" w:cs="Times New Roman"/>
          <w:sz w:val="24"/>
          <w:szCs w:val="24"/>
        </w:rPr>
        <w:t xml:space="preserve">pengunjung. Dari segi kemudahan fasiliti seperti menambah </w:t>
      </w:r>
      <w:r>
        <w:rPr>
          <w:rFonts w:ascii="Times New Roman" w:hAnsi="Times New Roman" w:cs="Times New Roman"/>
          <w:sz w:val="24"/>
          <w:szCs w:val="24"/>
        </w:rPr>
        <w:t xml:space="preserve">bilangan </w:t>
      </w:r>
      <w:r w:rsidRPr="00FA0EAA">
        <w:rPr>
          <w:rFonts w:ascii="Times New Roman" w:hAnsi="Times New Roman" w:cs="Times New Roman"/>
          <w:sz w:val="24"/>
          <w:szCs w:val="24"/>
        </w:rPr>
        <w:t xml:space="preserve">tandas awam dan menyediakan aktivivti riadah iaitu </w:t>
      </w:r>
      <w:r w:rsidRPr="00B95BD8">
        <w:rPr>
          <w:rFonts w:ascii="Times New Roman" w:hAnsi="Times New Roman" w:cs="Times New Roman"/>
          <w:i/>
          <w:sz w:val="24"/>
          <w:szCs w:val="24"/>
        </w:rPr>
        <w:t>outdoor gym</w:t>
      </w:r>
      <w:r w:rsidRPr="00FA0EAA">
        <w:rPr>
          <w:rFonts w:ascii="Times New Roman" w:hAnsi="Times New Roman" w:cs="Times New Roman"/>
          <w:sz w:val="24"/>
          <w:szCs w:val="24"/>
        </w:rPr>
        <w:t xml:space="preserve"> di kawasan kajian bagi keselesaan dan keperluan pengunjung dan peniaga. </w:t>
      </w:r>
    </w:p>
    <w:p w:rsidR="001B4A8C" w:rsidRPr="00FA0EAA" w:rsidRDefault="001B4A8C" w:rsidP="001B4A8C">
      <w:pPr>
        <w:spacing w:after="0" w:line="240" w:lineRule="auto"/>
        <w:jc w:val="both"/>
        <w:rPr>
          <w:rFonts w:ascii="Times New Roman" w:hAnsi="Times New Roman" w:cs="Times New Roman"/>
          <w:sz w:val="24"/>
          <w:szCs w:val="24"/>
        </w:rPr>
      </w:pPr>
    </w:p>
    <w:p w:rsidR="001B4A8C" w:rsidRPr="00DA543B" w:rsidRDefault="001B4A8C" w:rsidP="001B4A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Pr="00DA543B">
        <w:rPr>
          <w:rFonts w:ascii="Times New Roman" w:hAnsi="Times New Roman" w:cs="Times New Roman"/>
          <w:sz w:val="24"/>
          <w:szCs w:val="24"/>
        </w:rPr>
        <w:t>Perkhidmatan</w:t>
      </w:r>
    </w:p>
    <w:p w:rsidR="001B4A8C" w:rsidRPr="00FA0EAA" w:rsidRDefault="001B4A8C" w:rsidP="001B4A8C">
      <w:pPr>
        <w:spacing w:after="0" w:line="240" w:lineRule="auto"/>
        <w:jc w:val="both"/>
        <w:rPr>
          <w:rFonts w:ascii="Times New Roman" w:hAnsi="Times New Roman" w:cs="Times New Roman"/>
          <w:sz w:val="24"/>
          <w:szCs w:val="24"/>
        </w:rPr>
      </w:pPr>
    </w:p>
    <w:p w:rsidR="001B4A8C" w:rsidRPr="00FA0EAA" w:rsidRDefault="001B4A8C" w:rsidP="001B4A8C">
      <w:pPr>
        <w:spacing w:after="0" w:line="240" w:lineRule="auto"/>
        <w:jc w:val="both"/>
        <w:rPr>
          <w:rFonts w:ascii="Times New Roman" w:hAnsi="Times New Roman" w:cs="Times New Roman"/>
          <w:sz w:val="24"/>
          <w:szCs w:val="24"/>
        </w:rPr>
      </w:pPr>
      <w:r w:rsidRPr="00FA0EAA">
        <w:rPr>
          <w:rFonts w:ascii="Times New Roman" w:hAnsi="Times New Roman" w:cs="Times New Roman"/>
          <w:sz w:val="24"/>
          <w:szCs w:val="24"/>
        </w:rPr>
        <w:t>Dataran 1Malaysia Klebang, Melaka merupakan sebuah kawasan pelancongan rekreasi. Sistem perkhidmatan perlu dititikberatkan terutamanya daripada segi penginapan seperti bustel bagi meningkatkan bilangan pengunjung. Ia juga merupakan salah satu faktor yang memberikan kepuasan kepada para pengunjung atau pelancong terhadap percutian mereka di kawasan dataran tersebut. Selain itu</w:t>
      </w:r>
      <w:r>
        <w:rPr>
          <w:rFonts w:ascii="Times New Roman" w:hAnsi="Times New Roman" w:cs="Times New Roman"/>
          <w:sz w:val="24"/>
          <w:szCs w:val="24"/>
        </w:rPr>
        <w:t>,</w:t>
      </w:r>
      <w:r w:rsidRPr="00FA0EAA">
        <w:rPr>
          <w:rFonts w:ascii="Times New Roman" w:hAnsi="Times New Roman" w:cs="Times New Roman"/>
          <w:sz w:val="24"/>
          <w:szCs w:val="24"/>
        </w:rPr>
        <w:t xml:space="preserve"> kawasan perniagaan juga perlu ditambah</w:t>
      </w:r>
      <w:r>
        <w:rPr>
          <w:rFonts w:ascii="Times New Roman" w:hAnsi="Times New Roman" w:cs="Times New Roman"/>
          <w:sz w:val="24"/>
          <w:szCs w:val="24"/>
        </w:rPr>
        <w:t xml:space="preserve"> </w:t>
      </w:r>
      <w:r w:rsidRPr="00FA0EAA">
        <w:rPr>
          <w:rFonts w:ascii="Times New Roman" w:hAnsi="Times New Roman" w:cs="Times New Roman"/>
          <w:sz w:val="24"/>
          <w:szCs w:val="24"/>
        </w:rPr>
        <w:t>baik dari segi perancangan dan pengurusan landskap. Hasil dari</w:t>
      </w:r>
      <w:r>
        <w:rPr>
          <w:rFonts w:ascii="Times New Roman" w:hAnsi="Times New Roman" w:cs="Times New Roman"/>
          <w:sz w:val="24"/>
          <w:szCs w:val="24"/>
        </w:rPr>
        <w:t>pada</w:t>
      </w:r>
      <w:r w:rsidRPr="00FA0EAA">
        <w:rPr>
          <w:rFonts w:ascii="Times New Roman" w:hAnsi="Times New Roman" w:cs="Times New Roman"/>
          <w:sz w:val="24"/>
          <w:szCs w:val="24"/>
        </w:rPr>
        <w:t xml:space="preserve"> </w:t>
      </w:r>
      <w:r>
        <w:rPr>
          <w:rFonts w:ascii="Times New Roman" w:hAnsi="Times New Roman" w:cs="Times New Roman"/>
          <w:sz w:val="24"/>
          <w:szCs w:val="24"/>
        </w:rPr>
        <w:t>kajian ini menunjukkan</w:t>
      </w:r>
      <w:r w:rsidRPr="00FA0EAA">
        <w:rPr>
          <w:rFonts w:ascii="Times New Roman" w:hAnsi="Times New Roman" w:cs="Times New Roman"/>
          <w:sz w:val="24"/>
          <w:szCs w:val="24"/>
        </w:rPr>
        <w:t xml:space="preserve"> tarikan seperti bustel dan kedai makan dalam bas </w:t>
      </w:r>
      <w:r>
        <w:rPr>
          <w:rFonts w:ascii="Times New Roman" w:hAnsi="Times New Roman" w:cs="Times New Roman"/>
          <w:sz w:val="24"/>
          <w:szCs w:val="24"/>
        </w:rPr>
        <w:t>merupakan daya tarikan utama para pengunjung ke dataran tersebut</w:t>
      </w:r>
      <w:r w:rsidRPr="00FA0EAA">
        <w:rPr>
          <w:rFonts w:ascii="Times New Roman" w:hAnsi="Times New Roman" w:cs="Times New Roman"/>
          <w:sz w:val="24"/>
          <w:szCs w:val="24"/>
        </w:rPr>
        <w:t>. Oleh itu tarikan seperti ini perlu dikekalkan. Kawasan perniagaan juga perlu ditambahbaik seperti penyediaan ruang makan untuk pengunjung. Selain itu</w:t>
      </w:r>
      <w:r>
        <w:rPr>
          <w:rFonts w:ascii="Times New Roman" w:hAnsi="Times New Roman" w:cs="Times New Roman"/>
          <w:sz w:val="24"/>
          <w:szCs w:val="24"/>
        </w:rPr>
        <w:t>,</w:t>
      </w:r>
      <w:r w:rsidRPr="00FA0EAA">
        <w:rPr>
          <w:rFonts w:ascii="Times New Roman" w:hAnsi="Times New Roman" w:cs="Times New Roman"/>
          <w:sz w:val="24"/>
          <w:szCs w:val="24"/>
        </w:rPr>
        <w:t xml:space="preserve"> harga makanan juga perlu dikawal bagi mengalakkan lebih ramai pengunjung ke sini. Kepelbagaian pokok peneduh juga perlu diambilkira. Langkah ini bagi memastikan kawasan Dataran 1 Malaysia Klebang, Melaka berkeadaan redup dan teduh. </w:t>
      </w:r>
    </w:p>
    <w:p w:rsidR="001B4A8C" w:rsidRPr="00DA543B" w:rsidRDefault="001B4A8C" w:rsidP="001B4A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 </w:t>
      </w:r>
      <w:r w:rsidRPr="00DA543B">
        <w:rPr>
          <w:rFonts w:ascii="Times New Roman" w:hAnsi="Times New Roman" w:cs="Times New Roman"/>
          <w:sz w:val="24"/>
          <w:szCs w:val="24"/>
        </w:rPr>
        <w:t>Keselamatan</w:t>
      </w:r>
    </w:p>
    <w:p w:rsidR="001B4A8C" w:rsidRPr="00FA0EAA" w:rsidRDefault="001B4A8C" w:rsidP="001B4A8C">
      <w:pPr>
        <w:spacing w:after="0" w:line="240" w:lineRule="auto"/>
        <w:jc w:val="both"/>
        <w:rPr>
          <w:rFonts w:ascii="Times New Roman" w:hAnsi="Times New Roman" w:cs="Times New Roman"/>
          <w:b/>
          <w:sz w:val="24"/>
          <w:szCs w:val="24"/>
        </w:rPr>
      </w:pPr>
    </w:p>
    <w:p w:rsidR="001B4A8C" w:rsidRPr="00FA0EAA" w:rsidRDefault="001B4A8C" w:rsidP="001B4A8C">
      <w:pPr>
        <w:spacing w:after="0" w:line="240" w:lineRule="auto"/>
        <w:jc w:val="both"/>
        <w:rPr>
          <w:rFonts w:ascii="Times New Roman" w:hAnsi="Times New Roman" w:cs="Times New Roman"/>
          <w:b/>
          <w:sz w:val="24"/>
          <w:szCs w:val="24"/>
        </w:rPr>
      </w:pPr>
      <w:r w:rsidRPr="00FA0EAA">
        <w:rPr>
          <w:rFonts w:ascii="Times New Roman" w:hAnsi="Times New Roman" w:cs="Times New Roman"/>
          <w:sz w:val="24"/>
          <w:szCs w:val="24"/>
        </w:rPr>
        <w:t xml:space="preserve">Aspek keselamatan di kawasan rekreasi perlu diberikan fokus utama oleh setiap individu bagi mengelakkan sebarang musibah yang tidak dijangka berlaku. Hasil dari kajian yang dijalankan mendapati aspek keselamatan kurang diutamakan. Hal ini akan menyebabkan kawasan Dataran 1Malaysia Klebang, Melaka kurang dikunjungi. Bagi mengelakkan perkara in berlaku, aspek keselamatan perlu dipergiatkan seperti meningkatkan aspek keselamatan pejalan kaki dengan menyediakan siar kaki minimum berukuran 1.5 meter bagi memudahkan pergerakan pengunjung. Laluan pejalan kaki yang mempunyai rekabentuk yang sesuai untuk </w:t>
      </w:r>
      <w:r>
        <w:rPr>
          <w:rFonts w:ascii="Times New Roman" w:hAnsi="Times New Roman" w:cs="Times New Roman"/>
          <w:sz w:val="24"/>
          <w:szCs w:val="24"/>
        </w:rPr>
        <w:t>orang kelainan upaya (</w:t>
      </w:r>
      <w:r w:rsidRPr="00FA0EAA">
        <w:rPr>
          <w:rFonts w:ascii="Times New Roman" w:hAnsi="Times New Roman" w:cs="Times New Roman"/>
          <w:sz w:val="24"/>
          <w:szCs w:val="24"/>
        </w:rPr>
        <w:t>OKU</w:t>
      </w:r>
      <w:r>
        <w:rPr>
          <w:rFonts w:ascii="Times New Roman" w:hAnsi="Times New Roman" w:cs="Times New Roman"/>
          <w:sz w:val="24"/>
          <w:szCs w:val="24"/>
        </w:rPr>
        <w:t>)</w:t>
      </w:r>
      <w:r w:rsidRPr="00FA0EAA">
        <w:rPr>
          <w:rFonts w:ascii="Times New Roman" w:hAnsi="Times New Roman" w:cs="Times New Roman"/>
          <w:sz w:val="24"/>
          <w:szCs w:val="24"/>
        </w:rPr>
        <w:t xml:space="preserve"> seperti orang buta dan cacat anggota yang menggunakan kerusi roda dan tongkat juga perlu disediakan. Selain itu</w:t>
      </w:r>
      <w:r>
        <w:rPr>
          <w:rFonts w:ascii="Times New Roman" w:hAnsi="Times New Roman" w:cs="Times New Roman"/>
          <w:sz w:val="24"/>
          <w:szCs w:val="24"/>
        </w:rPr>
        <w:t>,</w:t>
      </w:r>
      <w:r w:rsidRPr="00FA0EAA">
        <w:rPr>
          <w:rFonts w:ascii="Times New Roman" w:hAnsi="Times New Roman" w:cs="Times New Roman"/>
          <w:sz w:val="24"/>
          <w:szCs w:val="24"/>
        </w:rPr>
        <w:t xml:space="preserve"> kemudahan lampu jalan dan lampu taman juga perlu di pertingkatkan bagi tujuan pencahayaan dan keselamatan</w:t>
      </w:r>
      <w:r>
        <w:rPr>
          <w:rFonts w:ascii="Times New Roman" w:hAnsi="Times New Roman" w:cs="Times New Roman"/>
          <w:sz w:val="24"/>
          <w:szCs w:val="24"/>
        </w:rPr>
        <w:t xml:space="preserve"> khususnya pada waktu malam</w:t>
      </w:r>
      <w:r w:rsidRPr="00FA0EAA">
        <w:rPr>
          <w:rFonts w:ascii="Times New Roman" w:hAnsi="Times New Roman" w:cs="Times New Roman"/>
          <w:sz w:val="24"/>
          <w:szCs w:val="24"/>
        </w:rPr>
        <w:t xml:space="preserve">.  </w:t>
      </w:r>
    </w:p>
    <w:p w:rsidR="001B4A8C" w:rsidRPr="00FA0EAA" w:rsidRDefault="001B4A8C" w:rsidP="001B4A8C">
      <w:pPr>
        <w:spacing w:after="0" w:line="240" w:lineRule="auto"/>
        <w:jc w:val="both"/>
        <w:rPr>
          <w:rFonts w:ascii="Times New Roman" w:hAnsi="Times New Roman" w:cs="Times New Roman"/>
          <w:sz w:val="24"/>
          <w:szCs w:val="24"/>
        </w:rPr>
      </w:pPr>
    </w:p>
    <w:p w:rsidR="001B4A8C" w:rsidRPr="00FA0EAA" w:rsidRDefault="001B4A8C" w:rsidP="001B4A8C">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Keindahan p</w:t>
      </w:r>
      <w:r w:rsidRPr="00FA0EAA">
        <w:rPr>
          <w:rFonts w:ascii="Times New Roman" w:hAnsi="Times New Roman" w:cs="Times New Roman"/>
          <w:i/>
          <w:sz w:val="24"/>
          <w:szCs w:val="24"/>
        </w:rPr>
        <w:t>ersekitaran</w:t>
      </w:r>
    </w:p>
    <w:p w:rsidR="001B4A8C" w:rsidRDefault="001B4A8C" w:rsidP="001B4A8C">
      <w:pPr>
        <w:spacing w:after="0" w:line="240" w:lineRule="auto"/>
        <w:jc w:val="both"/>
        <w:rPr>
          <w:rFonts w:ascii="Times New Roman" w:hAnsi="Times New Roman" w:cs="Times New Roman"/>
          <w:sz w:val="24"/>
          <w:szCs w:val="24"/>
        </w:rPr>
      </w:pPr>
    </w:p>
    <w:p w:rsidR="001B4A8C" w:rsidRPr="00FA0EAA" w:rsidRDefault="001B4A8C" w:rsidP="001B4A8C">
      <w:pPr>
        <w:spacing w:after="0" w:line="240" w:lineRule="auto"/>
        <w:jc w:val="both"/>
        <w:rPr>
          <w:rFonts w:ascii="Times New Roman" w:hAnsi="Times New Roman" w:cs="Times New Roman"/>
          <w:sz w:val="24"/>
          <w:szCs w:val="24"/>
        </w:rPr>
      </w:pPr>
      <w:r w:rsidRPr="00FA0EAA">
        <w:rPr>
          <w:rFonts w:ascii="Times New Roman" w:hAnsi="Times New Roman" w:cs="Times New Roman"/>
          <w:sz w:val="24"/>
          <w:szCs w:val="24"/>
        </w:rPr>
        <w:t>Kebersihan merupakan faktor penting dalam mengekalkan keindahan dan pemandangan yang menarik di sesebuah kawasan terutamanya pusat rekreasi. Ini kerana ia merupakan salah satu faktor kepada kedatangan pelancong tempatan mahupun asing ke kawasan tersebut. Oleh yang demikian, sesebuah kawasan rek</w:t>
      </w:r>
      <w:r>
        <w:rPr>
          <w:rFonts w:ascii="Times New Roman" w:hAnsi="Times New Roman" w:cs="Times New Roman"/>
          <w:sz w:val="24"/>
          <w:szCs w:val="24"/>
        </w:rPr>
        <w:t>reasi perlulah di jaga serta di</w:t>
      </w:r>
      <w:r w:rsidRPr="00FA0EAA">
        <w:rPr>
          <w:rFonts w:ascii="Times New Roman" w:hAnsi="Times New Roman" w:cs="Times New Roman"/>
          <w:sz w:val="24"/>
          <w:szCs w:val="24"/>
        </w:rPr>
        <w:t>pelihara dengan baik selain memelihara keindahan kawasan itu. Tugas memelihara serta memulihara dalam mengekalkan keindahan alam semula</w:t>
      </w:r>
      <w:r>
        <w:rPr>
          <w:rFonts w:ascii="Times New Roman" w:hAnsi="Times New Roman" w:cs="Times New Roman"/>
          <w:sz w:val="24"/>
          <w:szCs w:val="24"/>
        </w:rPr>
        <w:t xml:space="preserve"> </w:t>
      </w:r>
      <w:r w:rsidRPr="00FA0EAA">
        <w:rPr>
          <w:rFonts w:ascii="Times New Roman" w:hAnsi="Times New Roman" w:cs="Times New Roman"/>
          <w:sz w:val="24"/>
          <w:szCs w:val="24"/>
        </w:rPr>
        <w:t xml:space="preserve">jadi adalah tanggungjawab bersama antara pengunjung dan </w:t>
      </w:r>
      <w:r>
        <w:rPr>
          <w:rFonts w:ascii="Times New Roman" w:hAnsi="Times New Roman" w:cs="Times New Roman"/>
          <w:sz w:val="24"/>
          <w:szCs w:val="24"/>
        </w:rPr>
        <w:t>PBT</w:t>
      </w:r>
      <w:r w:rsidRPr="00FA0EAA">
        <w:rPr>
          <w:rFonts w:ascii="Times New Roman" w:hAnsi="Times New Roman" w:cs="Times New Roman"/>
          <w:sz w:val="24"/>
          <w:szCs w:val="24"/>
        </w:rPr>
        <w:t>. Oleh itu</w:t>
      </w:r>
      <w:r>
        <w:rPr>
          <w:rFonts w:ascii="Times New Roman" w:hAnsi="Times New Roman" w:cs="Times New Roman"/>
          <w:sz w:val="24"/>
          <w:szCs w:val="24"/>
        </w:rPr>
        <w:t>,</w:t>
      </w:r>
      <w:r w:rsidRPr="00FA0EAA">
        <w:rPr>
          <w:rFonts w:ascii="Times New Roman" w:hAnsi="Times New Roman" w:cs="Times New Roman"/>
          <w:sz w:val="24"/>
          <w:szCs w:val="24"/>
        </w:rPr>
        <w:t xml:space="preserve"> kesedaran orang ramai tentang pe</w:t>
      </w:r>
      <w:r>
        <w:rPr>
          <w:rFonts w:ascii="Times New Roman" w:hAnsi="Times New Roman" w:cs="Times New Roman"/>
          <w:sz w:val="24"/>
          <w:szCs w:val="24"/>
        </w:rPr>
        <w:t>n</w:t>
      </w:r>
      <w:r w:rsidRPr="00FA0EAA">
        <w:rPr>
          <w:rFonts w:ascii="Times New Roman" w:hAnsi="Times New Roman" w:cs="Times New Roman"/>
          <w:sz w:val="24"/>
          <w:szCs w:val="24"/>
        </w:rPr>
        <w:t>jagaan serta pemeliharaan keindahan alam semula</w:t>
      </w:r>
      <w:r>
        <w:rPr>
          <w:rFonts w:ascii="Times New Roman" w:hAnsi="Times New Roman" w:cs="Times New Roman"/>
          <w:sz w:val="24"/>
          <w:szCs w:val="24"/>
        </w:rPr>
        <w:t xml:space="preserve"> </w:t>
      </w:r>
      <w:r w:rsidRPr="00FA0EAA">
        <w:rPr>
          <w:rFonts w:ascii="Times New Roman" w:hAnsi="Times New Roman" w:cs="Times New Roman"/>
          <w:sz w:val="24"/>
          <w:szCs w:val="24"/>
        </w:rPr>
        <w:t>jadi perlu dipertingkatkan serta diperluaskan supaya orang ramai mempunyai ke</w:t>
      </w:r>
      <w:r>
        <w:rPr>
          <w:rFonts w:ascii="Times New Roman" w:hAnsi="Times New Roman" w:cs="Times New Roman"/>
          <w:sz w:val="24"/>
          <w:szCs w:val="24"/>
        </w:rPr>
        <w:t>sedaran sivik terhadap alam semu</w:t>
      </w:r>
      <w:r w:rsidRPr="00FA0EAA">
        <w:rPr>
          <w:rFonts w:ascii="Times New Roman" w:hAnsi="Times New Roman" w:cs="Times New Roman"/>
          <w:sz w:val="24"/>
          <w:szCs w:val="24"/>
        </w:rPr>
        <w:t>la</w:t>
      </w:r>
      <w:r>
        <w:rPr>
          <w:rFonts w:ascii="Times New Roman" w:hAnsi="Times New Roman" w:cs="Times New Roman"/>
          <w:sz w:val="24"/>
          <w:szCs w:val="24"/>
        </w:rPr>
        <w:t xml:space="preserve"> </w:t>
      </w:r>
      <w:r w:rsidRPr="00FA0EAA">
        <w:rPr>
          <w:rFonts w:ascii="Times New Roman" w:hAnsi="Times New Roman" w:cs="Times New Roman"/>
          <w:sz w:val="24"/>
          <w:szCs w:val="24"/>
        </w:rPr>
        <w:t xml:space="preserve">jadi. </w:t>
      </w:r>
    </w:p>
    <w:p w:rsidR="001B4A8C" w:rsidRPr="00FA0EAA" w:rsidRDefault="001B4A8C" w:rsidP="001B4A8C">
      <w:pPr>
        <w:spacing w:after="0" w:line="240" w:lineRule="auto"/>
        <w:jc w:val="both"/>
        <w:rPr>
          <w:rFonts w:ascii="Times New Roman" w:hAnsi="Times New Roman" w:cs="Times New Roman"/>
          <w:b/>
          <w:sz w:val="24"/>
          <w:szCs w:val="24"/>
        </w:rPr>
      </w:pPr>
    </w:p>
    <w:p w:rsidR="001B4A8C" w:rsidRPr="00DA543B" w:rsidRDefault="001B4A8C" w:rsidP="001B4A8C">
      <w:pPr>
        <w:pStyle w:val="ListParagraph"/>
        <w:spacing w:after="0" w:line="240" w:lineRule="auto"/>
        <w:ind w:left="0"/>
        <w:jc w:val="both"/>
        <w:rPr>
          <w:rFonts w:ascii="Times New Roman" w:hAnsi="Times New Roman" w:cs="Times New Roman"/>
          <w:i/>
          <w:sz w:val="24"/>
          <w:szCs w:val="24"/>
        </w:rPr>
      </w:pPr>
      <w:r>
        <w:rPr>
          <w:rFonts w:ascii="Times New Roman" w:hAnsi="Times New Roman" w:cs="Times New Roman"/>
          <w:i/>
          <w:sz w:val="24"/>
          <w:szCs w:val="24"/>
        </w:rPr>
        <w:t>Implikasi k</w:t>
      </w:r>
      <w:r w:rsidRPr="00DA543B">
        <w:rPr>
          <w:rFonts w:ascii="Times New Roman" w:hAnsi="Times New Roman" w:cs="Times New Roman"/>
          <w:i/>
          <w:sz w:val="24"/>
          <w:szCs w:val="24"/>
        </w:rPr>
        <w:t>ajian</w:t>
      </w:r>
    </w:p>
    <w:p w:rsidR="001B4A8C" w:rsidRPr="00FA0EAA" w:rsidRDefault="001B4A8C" w:rsidP="001B4A8C">
      <w:pPr>
        <w:pStyle w:val="ListParagraph"/>
        <w:spacing w:after="0" w:line="240" w:lineRule="auto"/>
        <w:ind w:left="0"/>
        <w:jc w:val="both"/>
        <w:rPr>
          <w:rFonts w:ascii="Times New Roman" w:hAnsi="Times New Roman" w:cs="Times New Roman"/>
          <w:sz w:val="24"/>
          <w:szCs w:val="24"/>
        </w:rPr>
      </w:pPr>
    </w:p>
    <w:p w:rsidR="001B4A8C" w:rsidRDefault="001B4A8C" w:rsidP="001B4A8C">
      <w:pPr>
        <w:spacing w:after="0" w:line="240" w:lineRule="auto"/>
        <w:jc w:val="both"/>
        <w:rPr>
          <w:rFonts w:ascii="Times New Roman" w:hAnsi="Times New Roman" w:cs="Times New Roman"/>
          <w:sz w:val="24"/>
          <w:szCs w:val="24"/>
        </w:rPr>
      </w:pPr>
      <w:r w:rsidRPr="00FA0EAA">
        <w:rPr>
          <w:rFonts w:ascii="Times New Roman" w:hAnsi="Times New Roman" w:cs="Times New Roman"/>
          <w:sz w:val="24"/>
          <w:szCs w:val="24"/>
        </w:rPr>
        <w:t xml:space="preserve">Secara umumnya, perlaksanaan pengurusan dan perancangan </w:t>
      </w:r>
      <w:r>
        <w:rPr>
          <w:rFonts w:ascii="Times New Roman" w:hAnsi="Times New Roman" w:cs="Times New Roman"/>
          <w:sz w:val="24"/>
          <w:szCs w:val="24"/>
        </w:rPr>
        <w:t>landskap di Dataran 1Malaysia K</w:t>
      </w:r>
      <w:r w:rsidRPr="00FA0EAA">
        <w:rPr>
          <w:rFonts w:ascii="Times New Roman" w:hAnsi="Times New Roman" w:cs="Times New Roman"/>
          <w:sz w:val="24"/>
          <w:szCs w:val="24"/>
        </w:rPr>
        <w:t>lebang</w:t>
      </w:r>
      <w:r>
        <w:rPr>
          <w:rFonts w:ascii="Times New Roman" w:hAnsi="Times New Roman" w:cs="Times New Roman"/>
          <w:sz w:val="24"/>
          <w:szCs w:val="24"/>
        </w:rPr>
        <w:t>,</w:t>
      </w:r>
      <w:r w:rsidRPr="00FA0EAA">
        <w:rPr>
          <w:rFonts w:ascii="Times New Roman" w:hAnsi="Times New Roman" w:cs="Times New Roman"/>
          <w:sz w:val="24"/>
          <w:szCs w:val="24"/>
        </w:rPr>
        <w:t xml:space="preserve"> Melaka masih berada di tahap sederhana. Berd</w:t>
      </w:r>
      <w:r>
        <w:rPr>
          <w:rFonts w:ascii="Times New Roman" w:hAnsi="Times New Roman" w:cs="Times New Roman"/>
          <w:sz w:val="24"/>
          <w:szCs w:val="24"/>
        </w:rPr>
        <w:t xml:space="preserve">asarkan hasil analisis </w:t>
      </w:r>
      <w:r w:rsidRPr="00FA0EAA">
        <w:rPr>
          <w:rFonts w:ascii="Times New Roman" w:hAnsi="Times New Roman" w:cs="Times New Roman"/>
          <w:sz w:val="24"/>
          <w:szCs w:val="24"/>
        </w:rPr>
        <w:t>kajian mendapati bahawa perancangan dan pengurusan landskap yang lemah memberi impak kepada k</w:t>
      </w:r>
      <w:r>
        <w:rPr>
          <w:rFonts w:ascii="Times New Roman" w:hAnsi="Times New Roman" w:cs="Times New Roman"/>
          <w:sz w:val="24"/>
          <w:szCs w:val="24"/>
        </w:rPr>
        <w:t>edatangan</w:t>
      </w:r>
      <w:r w:rsidRPr="00FA0EAA">
        <w:rPr>
          <w:rFonts w:ascii="Times New Roman" w:hAnsi="Times New Roman" w:cs="Times New Roman"/>
          <w:sz w:val="24"/>
          <w:szCs w:val="24"/>
        </w:rPr>
        <w:t xml:space="preserve"> pengunjung dan ju</w:t>
      </w:r>
      <w:r>
        <w:rPr>
          <w:rFonts w:ascii="Times New Roman" w:hAnsi="Times New Roman" w:cs="Times New Roman"/>
          <w:sz w:val="24"/>
          <w:szCs w:val="24"/>
        </w:rPr>
        <w:t xml:space="preserve">ga ke atas pendapatan peniaga. </w:t>
      </w:r>
      <w:r w:rsidRPr="00FA0EAA">
        <w:rPr>
          <w:rFonts w:ascii="Times New Roman" w:hAnsi="Times New Roman" w:cs="Times New Roman"/>
          <w:sz w:val="24"/>
          <w:szCs w:val="24"/>
        </w:rPr>
        <w:t xml:space="preserve">Seterusnya, kajian ini juga menunjukkan bahawa pemantauan dan perancangan daripada PBT adalah penting agar masalah landskap yang wujud di Dataran 1Malaysia Klebang, Melaka dapat diatasi segera. Dapatan kajian juga telah </w:t>
      </w:r>
      <w:r>
        <w:rPr>
          <w:rFonts w:ascii="Times New Roman" w:hAnsi="Times New Roman" w:cs="Times New Roman"/>
          <w:sz w:val="24"/>
          <w:szCs w:val="24"/>
        </w:rPr>
        <w:t>membuktikan bahawa pelaksanaan l</w:t>
      </w:r>
      <w:r w:rsidRPr="00FA0EAA">
        <w:rPr>
          <w:rFonts w:ascii="Times New Roman" w:hAnsi="Times New Roman" w:cs="Times New Roman"/>
          <w:sz w:val="24"/>
          <w:szCs w:val="24"/>
        </w:rPr>
        <w:t xml:space="preserve">andskap di Dataran 1Malaysia Klebang, Melaka kurang mengikut garis panduan landskap yang telah dirancang. </w:t>
      </w:r>
    </w:p>
    <w:p w:rsidR="001B4A8C" w:rsidRPr="00DA543B" w:rsidRDefault="001B4A8C" w:rsidP="001B4A8C">
      <w:pPr>
        <w:spacing w:after="0" w:line="240" w:lineRule="auto"/>
        <w:ind w:firstLine="720"/>
        <w:jc w:val="both"/>
        <w:rPr>
          <w:rFonts w:ascii="Times New Roman" w:hAnsi="Times New Roman" w:cs="Times New Roman"/>
          <w:sz w:val="24"/>
          <w:szCs w:val="24"/>
        </w:rPr>
      </w:pPr>
      <w:r w:rsidRPr="00FA0EAA">
        <w:rPr>
          <w:rFonts w:ascii="Times New Roman" w:hAnsi="Times New Roman" w:cs="Times New Roman"/>
          <w:sz w:val="24"/>
          <w:szCs w:val="24"/>
        </w:rPr>
        <w:t xml:space="preserve">Oleh hal demikian, pelaksanaan pembangunan landskap pada masa akan datang perlulah dirancang dan mengikut setiap garis panduan landskap yang telah ditetapkan. </w:t>
      </w:r>
      <w:r w:rsidRPr="00FA0EAA">
        <w:rPr>
          <w:rFonts w:ascii="Times New Roman" w:eastAsia="Calibri" w:hAnsi="Times New Roman" w:cs="Times New Roman"/>
          <w:sz w:val="24"/>
          <w:szCs w:val="24"/>
        </w:rPr>
        <w:t>Hubungan antara pihak berwajib dan masyarakat merupakan perkara asas utama dalam mengurus tadbir sesebuah pembangunan rekreasi agar persekitaran fizikal dan kesejahteraan masyarakat terjamin kelestariannya.</w:t>
      </w:r>
    </w:p>
    <w:p w:rsidR="001B4A8C" w:rsidRDefault="001B4A8C" w:rsidP="001B4A8C">
      <w:pPr>
        <w:spacing w:after="0" w:line="240" w:lineRule="auto"/>
        <w:ind w:firstLine="720"/>
        <w:jc w:val="both"/>
        <w:rPr>
          <w:rFonts w:ascii="Times New Roman" w:eastAsia="Calibri" w:hAnsi="Times New Roman" w:cs="Times New Roman"/>
          <w:sz w:val="24"/>
          <w:szCs w:val="24"/>
        </w:rPr>
      </w:pPr>
    </w:p>
    <w:p w:rsidR="001B4A8C" w:rsidRPr="00FA0EAA" w:rsidRDefault="001B4A8C" w:rsidP="001B4A8C">
      <w:pPr>
        <w:spacing w:after="0" w:line="240" w:lineRule="auto"/>
        <w:ind w:firstLine="720"/>
        <w:jc w:val="both"/>
        <w:rPr>
          <w:rFonts w:ascii="Times New Roman" w:eastAsia="Calibri" w:hAnsi="Times New Roman" w:cs="Times New Roman"/>
          <w:sz w:val="24"/>
          <w:szCs w:val="24"/>
        </w:rPr>
      </w:pPr>
    </w:p>
    <w:p w:rsidR="001B4A8C" w:rsidRPr="00FA0EAA" w:rsidRDefault="001B4A8C" w:rsidP="001B4A8C">
      <w:pPr>
        <w:pStyle w:val="ListParagraph"/>
        <w:spacing w:after="0" w:line="240" w:lineRule="auto"/>
        <w:ind w:left="0"/>
        <w:jc w:val="both"/>
        <w:rPr>
          <w:rFonts w:ascii="Times New Roman" w:hAnsi="Times New Roman" w:cs="Times New Roman"/>
          <w:b/>
          <w:sz w:val="24"/>
          <w:szCs w:val="24"/>
        </w:rPr>
      </w:pPr>
      <w:r w:rsidRPr="00FA0EAA">
        <w:rPr>
          <w:rFonts w:ascii="Times New Roman" w:hAnsi="Times New Roman" w:cs="Times New Roman"/>
          <w:b/>
          <w:sz w:val="24"/>
          <w:szCs w:val="24"/>
        </w:rPr>
        <w:t>Kesimpulan</w:t>
      </w:r>
    </w:p>
    <w:p w:rsidR="001B4A8C" w:rsidRPr="00FA0EAA" w:rsidRDefault="001B4A8C" w:rsidP="001B4A8C">
      <w:pPr>
        <w:pStyle w:val="ListParagraph"/>
        <w:spacing w:after="0" w:line="240" w:lineRule="auto"/>
        <w:ind w:left="0"/>
        <w:jc w:val="both"/>
        <w:rPr>
          <w:rFonts w:ascii="Times New Roman" w:hAnsi="Times New Roman" w:cs="Times New Roman"/>
          <w:sz w:val="24"/>
          <w:szCs w:val="24"/>
        </w:rPr>
      </w:pPr>
    </w:p>
    <w:p w:rsidR="001B4A8C" w:rsidRPr="00FA0EAA" w:rsidRDefault="001B4A8C" w:rsidP="001B4A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Pr="00FA0EAA">
        <w:rPr>
          <w:rFonts w:ascii="Times New Roman" w:hAnsi="Times New Roman" w:cs="Times New Roman"/>
          <w:sz w:val="24"/>
          <w:szCs w:val="24"/>
        </w:rPr>
        <w:t>embangunan landskap di Dataran 1Malaysia Klebang, Melaka memerlukan perlaksanaan yang teliti dalam perancangan dan pengurusan landskap bagi mewujudkan pembangunan landskap yang mampan. Kejayaan pembangunan landskap sesebuah kawasan rekreasi boleh dilihat dengan peningkatan jumlah pengunjung yang datang. Selain itu</w:t>
      </w:r>
      <w:r>
        <w:rPr>
          <w:rFonts w:ascii="Times New Roman" w:hAnsi="Times New Roman" w:cs="Times New Roman"/>
          <w:sz w:val="24"/>
          <w:szCs w:val="24"/>
        </w:rPr>
        <w:t>,</w:t>
      </w:r>
      <w:r w:rsidRPr="00FA0EAA">
        <w:rPr>
          <w:rFonts w:ascii="Times New Roman" w:hAnsi="Times New Roman" w:cs="Times New Roman"/>
          <w:sz w:val="24"/>
          <w:szCs w:val="24"/>
        </w:rPr>
        <w:t xml:space="preserve"> kolaborasi antara semua pihak termasuk pihak pengurusan dan pengunjung adalah perlu bagi mencapai hasrat </w:t>
      </w:r>
      <w:r w:rsidRPr="00FA0EAA">
        <w:rPr>
          <w:rFonts w:ascii="Times New Roman" w:hAnsi="Times New Roman" w:cs="Times New Roman"/>
          <w:sz w:val="24"/>
          <w:szCs w:val="24"/>
        </w:rPr>
        <w:lastRenderedPageBreak/>
        <w:t>ini. Oleh hal demikian, perancangan pembangunan landskap yang sistematik dan efektif mampu meningkatkan kualiti hidup masyarakat dan memberi manfaat bukan sahaja dari aspek rekreasi malahan dari aspek kesihatan, keindahan dan juga sosioekonomi.</w:t>
      </w:r>
    </w:p>
    <w:p w:rsidR="001B4A8C" w:rsidRPr="00FA0EAA" w:rsidRDefault="001B4A8C" w:rsidP="001B4A8C">
      <w:pPr>
        <w:spacing w:after="0" w:line="240" w:lineRule="auto"/>
        <w:ind w:firstLine="720"/>
        <w:jc w:val="both"/>
        <w:rPr>
          <w:rFonts w:ascii="Times New Roman" w:hAnsi="Times New Roman" w:cs="Times New Roman"/>
          <w:sz w:val="24"/>
          <w:szCs w:val="24"/>
        </w:rPr>
      </w:pPr>
      <w:r w:rsidRPr="00FA0EAA">
        <w:rPr>
          <w:rFonts w:ascii="Times New Roman" w:hAnsi="Times New Roman" w:cs="Times New Roman"/>
          <w:sz w:val="24"/>
          <w:szCs w:val="24"/>
        </w:rPr>
        <w:t>Pendekatan utama bagi menghasilkan strategi ini ialah melalui penyediaan infrastruktur hijau yang berkesan akan mewujudkan pembangunan kawasan rekreasi yang menarik dan selesa. Pengekalan ruang-ruang hijau di</w:t>
      </w:r>
      <w:r>
        <w:rPr>
          <w:rFonts w:ascii="Times New Roman" w:hAnsi="Times New Roman" w:cs="Times New Roman"/>
          <w:sz w:val="24"/>
          <w:szCs w:val="24"/>
        </w:rPr>
        <w:t xml:space="preserve"> </w:t>
      </w:r>
      <w:r w:rsidRPr="00FA0EAA">
        <w:rPr>
          <w:rFonts w:ascii="Times New Roman" w:hAnsi="Times New Roman" w:cs="Times New Roman"/>
          <w:sz w:val="24"/>
          <w:szCs w:val="24"/>
        </w:rPr>
        <w:t>kawasan rekreasi juga mampu berfungsi sebagai kawasan rekreasi dan interaksi sosial dalam melahirkan rakyat yang muhibbah, harmoni, bersatu padu dan sihat sejahtera. Melalui pendekatan ini, strategi pembangunan yang direncanakan untuk keperluan masyarakat akan memberi impak keberhasilan pewujudan persekitaran kehidupan yang lebih kondusif dan kos efektif bagi memastik</w:t>
      </w:r>
      <w:r>
        <w:rPr>
          <w:rFonts w:ascii="Times New Roman" w:hAnsi="Times New Roman" w:cs="Times New Roman"/>
          <w:sz w:val="24"/>
          <w:szCs w:val="24"/>
        </w:rPr>
        <w:t>an kesan yang dihasratkan oleh p</w:t>
      </w:r>
      <w:r w:rsidRPr="00FA0EAA">
        <w:rPr>
          <w:rFonts w:ascii="Times New Roman" w:hAnsi="Times New Roman" w:cs="Times New Roman"/>
          <w:sz w:val="24"/>
          <w:szCs w:val="24"/>
        </w:rPr>
        <w:t>ihak berwajib dapat dikecapi oleh segenap lapisan masyarakat. Justeru, kepentingan perancangan dan pengurusan landskap dalam pembangunan sesuatu kawasan perlu diberi penekanan yang sewajarnya agar pembangunan tersebut dapat diimbangi dengan pembangunan landskap yang indah, berkualiti dan beridentiti.</w:t>
      </w:r>
    </w:p>
    <w:p w:rsidR="001B4A8C" w:rsidRPr="00FA0EAA" w:rsidRDefault="001B4A8C" w:rsidP="001B4A8C">
      <w:pPr>
        <w:spacing w:after="0" w:line="240" w:lineRule="auto"/>
        <w:jc w:val="both"/>
        <w:rPr>
          <w:rFonts w:ascii="Times New Roman" w:hAnsi="Times New Roman" w:cs="Times New Roman"/>
          <w:sz w:val="24"/>
          <w:szCs w:val="24"/>
        </w:rPr>
      </w:pPr>
    </w:p>
    <w:p w:rsidR="001B4A8C" w:rsidRPr="00FA0EAA" w:rsidRDefault="001B4A8C" w:rsidP="001B4A8C">
      <w:pPr>
        <w:spacing w:after="0" w:line="240" w:lineRule="auto"/>
        <w:jc w:val="both"/>
        <w:rPr>
          <w:rFonts w:ascii="Times New Roman" w:hAnsi="Times New Roman" w:cs="Times New Roman"/>
          <w:sz w:val="24"/>
          <w:szCs w:val="24"/>
        </w:rPr>
      </w:pPr>
    </w:p>
    <w:p w:rsidR="001B4A8C" w:rsidRDefault="001B4A8C" w:rsidP="001B4A8C">
      <w:pPr>
        <w:spacing w:after="0" w:line="240" w:lineRule="auto"/>
        <w:jc w:val="both"/>
        <w:rPr>
          <w:rFonts w:ascii="Times New Roman" w:hAnsi="Times New Roman" w:cs="Times New Roman"/>
          <w:b/>
          <w:sz w:val="24"/>
          <w:szCs w:val="24"/>
        </w:rPr>
      </w:pPr>
      <w:r w:rsidRPr="00FA0EAA">
        <w:rPr>
          <w:rFonts w:ascii="Times New Roman" w:hAnsi="Times New Roman" w:cs="Times New Roman"/>
          <w:b/>
          <w:sz w:val="24"/>
          <w:szCs w:val="24"/>
        </w:rPr>
        <w:t>Rujukan</w:t>
      </w:r>
    </w:p>
    <w:p w:rsidR="001B4A8C" w:rsidRPr="00FA0EAA" w:rsidRDefault="001B4A8C" w:rsidP="001B4A8C">
      <w:pPr>
        <w:spacing w:after="0" w:line="240" w:lineRule="auto"/>
        <w:jc w:val="both"/>
        <w:rPr>
          <w:rFonts w:ascii="Times New Roman" w:hAnsi="Times New Roman" w:cs="Times New Roman"/>
          <w:b/>
          <w:sz w:val="24"/>
          <w:szCs w:val="24"/>
        </w:rPr>
      </w:pPr>
    </w:p>
    <w:p w:rsidR="001B4A8C" w:rsidRPr="00FA0EAA" w:rsidRDefault="001B4A8C" w:rsidP="001B4A8C">
      <w:pPr>
        <w:spacing w:after="0" w:line="240" w:lineRule="auto"/>
        <w:jc w:val="both"/>
        <w:rPr>
          <w:rFonts w:ascii="Times New Roman" w:hAnsi="Times New Roman" w:cs="Times New Roman"/>
          <w:sz w:val="24"/>
          <w:szCs w:val="24"/>
        </w:rPr>
      </w:pPr>
      <w:r w:rsidRPr="00FA0EAA">
        <w:rPr>
          <w:rFonts w:ascii="Times New Roman" w:hAnsi="Times New Roman" w:cs="Times New Roman"/>
          <w:sz w:val="24"/>
          <w:szCs w:val="24"/>
        </w:rPr>
        <w:t>Abd</w:t>
      </w:r>
      <w:r>
        <w:rPr>
          <w:rFonts w:ascii="Times New Roman" w:hAnsi="Times New Roman" w:cs="Times New Roman"/>
          <w:sz w:val="24"/>
          <w:szCs w:val="24"/>
        </w:rPr>
        <w:t xml:space="preserve">ul </w:t>
      </w:r>
      <w:r w:rsidRPr="00FA0EAA">
        <w:rPr>
          <w:rFonts w:ascii="Times New Roman" w:hAnsi="Times New Roman" w:cs="Times New Roman"/>
          <w:sz w:val="24"/>
          <w:szCs w:val="24"/>
        </w:rPr>
        <w:t xml:space="preserve">Haris, S. </w:t>
      </w:r>
      <w:r>
        <w:rPr>
          <w:rFonts w:ascii="Times New Roman" w:hAnsi="Times New Roman" w:cs="Times New Roman"/>
          <w:sz w:val="24"/>
          <w:szCs w:val="24"/>
        </w:rPr>
        <w:t>(</w:t>
      </w:r>
      <w:r w:rsidRPr="00FA0EAA">
        <w:rPr>
          <w:rFonts w:ascii="Times New Roman" w:hAnsi="Times New Roman" w:cs="Times New Roman"/>
          <w:sz w:val="24"/>
          <w:szCs w:val="24"/>
        </w:rPr>
        <w:t>2013</w:t>
      </w:r>
      <w:r>
        <w:rPr>
          <w:rFonts w:ascii="Times New Roman" w:hAnsi="Times New Roman" w:cs="Times New Roman"/>
          <w:sz w:val="24"/>
          <w:szCs w:val="24"/>
        </w:rPr>
        <w:t>)</w:t>
      </w:r>
      <w:r w:rsidRPr="00FA0EAA">
        <w:rPr>
          <w:rFonts w:ascii="Times New Roman" w:hAnsi="Times New Roman" w:cs="Times New Roman"/>
          <w:sz w:val="24"/>
          <w:szCs w:val="24"/>
        </w:rPr>
        <w:t xml:space="preserve">. </w:t>
      </w:r>
      <w:r w:rsidRPr="00FA0EAA">
        <w:rPr>
          <w:rFonts w:ascii="Times New Roman" w:hAnsi="Times New Roman" w:cs="Times New Roman"/>
          <w:i/>
          <w:sz w:val="24"/>
          <w:szCs w:val="24"/>
        </w:rPr>
        <w:t xml:space="preserve">Landscape </w:t>
      </w:r>
      <w:r>
        <w:rPr>
          <w:rFonts w:ascii="Times New Roman" w:hAnsi="Times New Roman" w:cs="Times New Roman"/>
          <w:i/>
          <w:sz w:val="24"/>
          <w:szCs w:val="24"/>
        </w:rPr>
        <w:t>m</w:t>
      </w:r>
      <w:r w:rsidRPr="00FA0EAA">
        <w:rPr>
          <w:rFonts w:ascii="Times New Roman" w:hAnsi="Times New Roman" w:cs="Times New Roman"/>
          <w:i/>
          <w:sz w:val="24"/>
          <w:szCs w:val="24"/>
        </w:rPr>
        <w:t xml:space="preserve">anagement: An </w:t>
      </w:r>
      <w:r>
        <w:rPr>
          <w:rFonts w:ascii="Times New Roman" w:hAnsi="Times New Roman" w:cs="Times New Roman"/>
          <w:i/>
          <w:sz w:val="24"/>
          <w:szCs w:val="24"/>
        </w:rPr>
        <w:t>effective l</w:t>
      </w:r>
      <w:r w:rsidRPr="00FA0EAA">
        <w:rPr>
          <w:rFonts w:ascii="Times New Roman" w:hAnsi="Times New Roman" w:cs="Times New Roman"/>
          <w:i/>
          <w:sz w:val="24"/>
          <w:szCs w:val="24"/>
        </w:rPr>
        <w:t xml:space="preserve">andscape </w:t>
      </w:r>
      <w:r w:rsidRPr="00FA0EAA">
        <w:rPr>
          <w:rFonts w:ascii="Times New Roman" w:hAnsi="Times New Roman" w:cs="Times New Roman"/>
          <w:i/>
          <w:sz w:val="24"/>
          <w:szCs w:val="24"/>
        </w:rPr>
        <w:tab/>
      </w:r>
      <w:r>
        <w:rPr>
          <w:rFonts w:ascii="Times New Roman" w:hAnsi="Times New Roman" w:cs="Times New Roman"/>
          <w:i/>
          <w:sz w:val="24"/>
          <w:szCs w:val="24"/>
        </w:rPr>
        <w:t>m</w:t>
      </w:r>
      <w:r w:rsidRPr="00FA0EAA">
        <w:rPr>
          <w:rFonts w:ascii="Times New Roman" w:hAnsi="Times New Roman" w:cs="Times New Roman"/>
          <w:i/>
          <w:sz w:val="24"/>
          <w:szCs w:val="24"/>
        </w:rPr>
        <w:t>anagement a</w:t>
      </w:r>
      <w:r>
        <w:rPr>
          <w:rFonts w:ascii="Times New Roman" w:hAnsi="Times New Roman" w:cs="Times New Roman"/>
          <w:i/>
          <w:sz w:val="24"/>
          <w:szCs w:val="24"/>
        </w:rPr>
        <w:t>nd m</w:t>
      </w:r>
      <w:r w:rsidRPr="00FA0EAA">
        <w:rPr>
          <w:rFonts w:ascii="Times New Roman" w:hAnsi="Times New Roman" w:cs="Times New Roman"/>
          <w:i/>
          <w:sz w:val="24"/>
          <w:szCs w:val="24"/>
        </w:rPr>
        <w:t xml:space="preserve">aintenance. </w:t>
      </w:r>
      <w:r w:rsidRPr="008C3D25">
        <w:rPr>
          <w:rFonts w:ascii="Times New Roman" w:hAnsi="Times New Roman" w:cs="Times New Roman"/>
          <w:sz w:val="24"/>
          <w:szCs w:val="24"/>
        </w:rPr>
        <w:t>Shah Alam:</w:t>
      </w:r>
      <w:r>
        <w:rPr>
          <w:rFonts w:ascii="Times New Roman" w:hAnsi="Times New Roman" w:cs="Times New Roman"/>
          <w:i/>
          <w:sz w:val="24"/>
          <w:szCs w:val="24"/>
        </w:rPr>
        <w:t xml:space="preserve"> </w:t>
      </w:r>
      <w:r w:rsidRPr="00FA0EAA">
        <w:rPr>
          <w:rFonts w:ascii="Times New Roman" w:hAnsi="Times New Roman" w:cs="Times New Roman"/>
          <w:sz w:val="24"/>
          <w:szCs w:val="24"/>
        </w:rPr>
        <w:t>Penerbit UiTM</w:t>
      </w:r>
      <w:r>
        <w:rPr>
          <w:rFonts w:ascii="Times New Roman" w:hAnsi="Times New Roman" w:cs="Times New Roman"/>
          <w:sz w:val="24"/>
          <w:szCs w:val="24"/>
        </w:rPr>
        <w:t>.</w:t>
      </w:r>
    </w:p>
    <w:p w:rsidR="001B4A8C" w:rsidRPr="00FA0EAA" w:rsidRDefault="001B4A8C" w:rsidP="001B4A8C">
      <w:pPr>
        <w:pStyle w:val="Heading2"/>
        <w:spacing w:before="0" w:beforeAutospacing="0" w:after="0" w:afterAutospacing="0"/>
        <w:ind w:left="851" w:hanging="851"/>
        <w:jc w:val="both"/>
        <w:rPr>
          <w:b w:val="0"/>
          <w:sz w:val="24"/>
          <w:szCs w:val="24"/>
          <w:shd w:val="clear" w:color="auto" w:fill="FCFCFC"/>
        </w:rPr>
      </w:pPr>
      <w:r w:rsidRPr="00FA0EAA">
        <w:rPr>
          <w:b w:val="0"/>
          <w:sz w:val="24"/>
          <w:szCs w:val="24"/>
          <w:shd w:val="clear" w:color="auto" w:fill="FCFCFC"/>
        </w:rPr>
        <w:t>Angelstam</w:t>
      </w:r>
      <w:r>
        <w:rPr>
          <w:b w:val="0"/>
          <w:sz w:val="24"/>
          <w:szCs w:val="24"/>
          <w:shd w:val="clear" w:color="auto" w:fill="FCFCFC"/>
        </w:rPr>
        <w:t>,</w:t>
      </w:r>
      <w:r w:rsidRPr="00FA0EAA">
        <w:rPr>
          <w:b w:val="0"/>
          <w:sz w:val="24"/>
          <w:szCs w:val="24"/>
          <w:shd w:val="clear" w:color="auto" w:fill="FCFCFC"/>
        </w:rPr>
        <w:t xml:space="preserve"> P</w:t>
      </w:r>
      <w:r>
        <w:rPr>
          <w:b w:val="0"/>
          <w:sz w:val="24"/>
          <w:szCs w:val="24"/>
          <w:shd w:val="clear" w:color="auto" w:fill="FCFCFC"/>
        </w:rPr>
        <w:t>.</w:t>
      </w:r>
      <w:r w:rsidRPr="00FA0EAA">
        <w:rPr>
          <w:b w:val="0"/>
          <w:sz w:val="24"/>
          <w:szCs w:val="24"/>
          <w:shd w:val="clear" w:color="auto" w:fill="FCFCFC"/>
        </w:rPr>
        <w:t>, Barnes</w:t>
      </w:r>
      <w:r>
        <w:rPr>
          <w:b w:val="0"/>
          <w:sz w:val="24"/>
          <w:szCs w:val="24"/>
          <w:shd w:val="clear" w:color="auto" w:fill="FCFCFC"/>
        </w:rPr>
        <w:t>,</w:t>
      </w:r>
      <w:r w:rsidRPr="00FA0EAA">
        <w:rPr>
          <w:b w:val="0"/>
          <w:sz w:val="24"/>
          <w:szCs w:val="24"/>
          <w:shd w:val="clear" w:color="auto" w:fill="FCFCFC"/>
        </w:rPr>
        <w:t xml:space="preserve"> G</w:t>
      </w:r>
      <w:r>
        <w:rPr>
          <w:b w:val="0"/>
          <w:sz w:val="24"/>
          <w:szCs w:val="24"/>
          <w:shd w:val="clear" w:color="auto" w:fill="FCFCFC"/>
        </w:rPr>
        <w:t>.</w:t>
      </w:r>
      <w:r w:rsidRPr="00FA0EAA">
        <w:rPr>
          <w:b w:val="0"/>
          <w:sz w:val="24"/>
          <w:szCs w:val="24"/>
          <w:shd w:val="clear" w:color="auto" w:fill="FCFCFC"/>
        </w:rPr>
        <w:t>, Elbakidze</w:t>
      </w:r>
      <w:r>
        <w:rPr>
          <w:b w:val="0"/>
          <w:sz w:val="24"/>
          <w:szCs w:val="24"/>
          <w:shd w:val="clear" w:color="auto" w:fill="FCFCFC"/>
        </w:rPr>
        <w:t>,</w:t>
      </w:r>
      <w:r w:rsidRPr="00FA0EAA">
        <w:rPr>
          <w:b w:val="0"/>
          <w:sz w:val="24"/>
          <w:szCs w:val="24"/>
          <w:shd w:val="clear" w:color="auto" w:fill="FCFCFC"/>
        </w:rPr>
        <w:t xml:space="preserve"> M</w:t>
      </w:r>
      <w:r>
        <w:rPr>
          <w:b w:val="0"/>
          <w:sz w:val="24"/>
          <w:szCs w:val="24"/>
          <w:shd w:val="clear" w:color="auto" w:fill="FCFCFC"/>
        </w:rPr>
        <w:t>.</w:t>
      </w:r>
      <w:r w:rsidRPr="00FA0EAA">
        <w:rPr>
          <w:b w:val="0"/>
          <w:sz w:val="24"/>
          <w:szCs w:val="24"/>
          <w:shd w:val="clear" w:color="auto" w:fill="FCFCFC"/>
        </w:rPr>
        <w:t>, Marsh</w:t>
      </w:r>
      <w:r>
        <w:rPr>
          <w:b w:val="0"/>
          <w:sz w:val="24"/>
          <w:szCs w:val="24"/>
          <w:shd w:val="clear" w:color="auto" w:fill="FCFCFC"/>
        </w:rPr>
        <w:t>,</w:t>
      </w:r>
      <w:r w:rsidRPr="00FA0EAA">
        <w:rPr>
          <w:b w:val="0"/>
          <w:sz w:val="24"/>
          <w:szCs w:val="24"/>
          <w:shd w:val="clear" w:color="auto" w:fill="FCFCFC"/>
        </w:rPr>
        <w:t xml:space="preserve"> A</w:t>
      </w:r>
      <w:r>
        <w:rPr>
          <w:b w:val="0"/>
          <w:sz w:val="24"/>
          <w:szCs w:val="24"/>
          <w:shd w:val="clear" w:color="auto" w:fill="FCFCFC"/>
        </w:rPr>
        <w:t>.</w:t>
      </w:r>
      <w:r w:rsidRPr="00FA0EAA">
        <w:rPr>
          <w:b w:val="0"/>
          <w:sz w:val="24"/>
          <w:szCs w:val="24"/>
          <w:shd w:val="clear" w:color="auto" w:fill="FCFCFC"/>
        </w:rPr>
        <w:t>, Marais</w:t>
      </w:r>
      <w:r>
        <w:rPr>
          <w:b w:val="0"/>
          <w:sz w:val="24"/>
          <w:szCs w:val="24"/>
          <w:shd w:val="clear" w:color="auto" w:fill="FCFCFC"/>
        </w:rPr>
        <w:t>,</w:t>
      </w:r>
      <w:r w:rsidRPr="00FA0EAA">
        <w:rPr>
          <w:b w:val="0"/>
          <w:sz w:val="24"/>
          <w:szCs w:val="24"/>
          <w:shd w:val="clear" w:color="auto" w:fill="FCFCFC"/>
        </w:rPr>
        <w:t xml:space="preserve"> C</w:t>
      </w:r>
      <w:r>
        <w:rPr>
          <w:b w:val="0"/>
          <w:sz w:val="24"/>
          <w:szCs w:val="24"/>
          <w:shd w:val="clear" w:color="auto" w:fill="FCFCFC"/>
        </w:rPr>
        <w:t>.</w:t>
      </w:r>
      <w:r w:rsidRPr="00FA0EAA">
        <w:rPr>
          <w:b w:val="0"/>
          <w:sz w:val="24"/>
          <w:szCs w:val="24"/>
          <w:shd w:val="clear" w:color="auto" w:fill="FCFCFC"/>
        </w:rPr>
        <w:t>, Mills</w:t>
      </w:r>
      <w:r>
        <w:rPr>
          <w:b w:val="0"/>
          <w:sz w:val="24"/>
          <w:szCs w:val="24"/>
          <w:shd w:val="clear" w:color="auto" w:fill="FCFCFC"/>
        </w:rPr>
        <w:t>,</w:t>
      </w:r>
      <w:r w:rsidRPr="00FA0EAA">
        <w:rPr>
          <w:b w:val="0"/>
          <w:sz w:val="24"/>
          <w:szCs w:val="24"/>
          <w:shd w:val="clear" w:color="auto" w:fill="FCFCFC"/>
        </w:rPr>
        <w:t xml:space="preserve"> A</w:t>
      </w:r>
      <w:r>
        <w:rPr>
          <w:b w:val="0"/>
          <w:sz w:val="24"/>
          <w:szCs w:val="24"/>
          <w:shd w:val="clear" w:color="auto" w:fill="FCFCFC"/>
        </w:rPr>
        <w:t>.</w:t>
      </w:r>
      <w:r w:rsidRPr="00FA0EAA">
        <w:rPr>
          <w:b w:val="0"/>
          <w:sz w:val="24"/>
          <w:szCs w:val="24"/>
          <w:shd w:val="clear" w:color="auto" w:fill="FCFCFC"/>
        </w:rPr>
        <w:t>, Polonsky</w:t>
      </w:r>
      <w:r>
        <w:rPr>
          <w:b w:val="0"/>
          <w:sz w:val="24"/>
          <w:szCs w:val="24"/>
          <w:shd w:val="clear" w:color="auto" w:fill="FCFCFC"/>
        </w:rPr>
        <w:t>,</w:t>
      </w:r>
      <w:r w:rsidRPr="00FA0EAA">
        <w:rPr>
          <w:b w:val="0"/>
          <w:sz w:val="24"/>
          <w:szCs w:val="24"/>
          <w:shd w:val="clear" w:color="auto" w:fill="FCFCFC"/>
        </w:rPr>
        <w:t xml:space="preserve"> S</w:t>
      </w:r>
      <w:r>
        <w:rPr>
          <w:b w:val="0"/>
          <w:sz w:val="24"/>
          <w:szCs w:val="24"/>
          <w:shd w:val="clear" w:color="auto" w:fill="FCFCFC"/>
        </w:rPr>
        <w:t>.</w:t>
      </w:r>
      <w:r w:rsidRPr="00FA0EAA">
        <w:rPr>
          <w:b w:val="0"/>
          <w:sz w:val="24"/>
          <w:szCs w:val="24"/>
          <w:shd w:val="clear" w:color="auto" w:fill="FCFCFC"/>
        </w:rPr>
        <w:t>, Richardson</w:t>
      </w:r>
      <w:r>
        <w:rPr>
          <w:b w:val="0"/>
          <w:sz w:val="24"/>
          <w:szCs w:val="24"/>
          <w:shd w:val="clear" w:color="auto" w:fill="FCFCFC"/>
        </w:rPr>
        <w:t>,</w:t>
      </w:r>
      <w:r w:rsidRPr="00FA0EAA">
        <w:rPr>
          <w:b w:val="0"/>
          <w:sz w:val="24"/>
          <w:szCs w:val="24"/>
          <w:shd w:val="clear" w:color="auto" w:fill="FCFCFC"/>
        </w:rPr>
        <w:t xml:space="preserve"> D</w:t>
      </w:r>
      <w:r>
        <w:rPr>
          <w:b w:val="0"/>
          <w:sz w:val="24"/>
          <w:szCs w:val="24"/>
          <w:shd w:val="clear" w:color="auto" w:fill="FCFCFC"/>
        </w:rPr>
        <w:t>.</w:t>
      </w:r>
      <w:r w:rsidRPr="00FA0EAA">
        <w:rPr>
          <w:b w:val="0"/>
          <w:sz w:val="24"/>
          <w:szCs w:val="24"/>
          <w:shd w:val="clear" w:color="auto" w:fill="FCFCFC"/>
        </w:rPr>
        <w:t>M</w:t>
      </w:r>
      <w:r>
        <w:rPr>
          <w:b w:val="0"/>
          <w:sz w:val="24"/>
          <w:szCs w:val="24"/>
          <w:shd w:val="clear" w:color="auto" w:fill="FCFCFC"/>
        </w:rPr>
        <w:t>.</w:t>
      </w:r>
      <w:r w:rsidRPr="00FA0EAA">
        <w:rPr>
          <w:b w:val="0"/>
          <w:sz w:val="24"/>
          <w:szCs w:val="24"/>
          <w:shd w:val="clear" w:color="auto" w:fill="FCFCFC"/>
        </w:rPr>
        <w:t>, Rivers</w:t>
      </w:r>
      <w:r>
        <w:rPr>
          <w:b w:val="0"/>
          <w:sz w:val="24"/>
          <w:szCs w:val="24"/>
          <w:shd w:val="clear" w:color="auto" w:fill="FCFCFC"/>
        </w:rPr>
        <w:t>,</w:t>
      </w:r>
      <w:r w:rsidRPr="00FA0EAA">
        <w:rPr>
          <w:b w:val="0"/>
          <w:sz w:val="24"/>
          <w:szCs w:val="24"/>
          <w:shd w:val="clear" w:color="auto" w:fill="FCFCFC"/>
        </w:rPr>
        <w:t xml:space="preserve"> N</w:t>
      </w:r>
      <w:r>
        <w:rPr>
          <w:b w:val="0"/>
          <w:sz w:val="24"/>
          <w:szCs w:val="24"/>
          <w:shd w:val="clear" w:color="auto" w:fill="FCFCFC"/>
        </w:rPr>
        <w:t>.</w:t>
      </w:r>
      <w:r w:rsidRPr="00FA0EAA">
        <w:rPr>
          <w:b w:val="0"/>
          <w:sz w:val="24"/>
          <w:szCs w:val="24"/>
          <w:shd w:val="clear" w:color="auto" w:fill="FCFCFC"/>
        </w:rPr>
        <w:t>, Shackleton</w:t>
      </w:r>
      <w:r>
        <w:rPr>
          <w:b w:val="0"/>
          <w:sz w:val="24"/>
          <w:szCs w:val="24"/>
          <w:shd w:val="clear" w:color="auto" w:fill="FCFCFC"/>
        </w:rPr>
        <w:t>,</w:t>
      </w:r>
      <w:r w:rsidRPr="00FA0EAA">
        <w:rPr>
          <w:b w:val="0"/>
          <w:sz w:val="24"/>
          <w:szCs w:val="24"/>
          <w:shd w:val="clear" w:color="auto" w:fill="FCFCFC"/>
        </w:rPr>
        <w:t xml:space="preserve"> R</w:t>
      </w:r>
      <w:r>
        <w:rPr>
          <w:b w:val="0"/>
          <w:sz w:val="24"/>
          <w:szCs w:val="24"/>
          <w:shd w:val="clear" w:color="auto" w:fill="FCFCFC"/>
        </w:rPr>
        <w:t>.</w:t>
      </w:r>
      <w:r w:rsidRPr="00FA0EAA">
        <w:rPr>
          <w:b w:val="0"/>
          <w:sz w:val="24"/>
          <w:szCs w:val="24"/>
          <w:shd w:val="clear" w:color="auto" w:fill="FCFCFC"/>
        </w:rPr>
        <w:t xml:space="preserve">, </w:t>
      </w:r>
      <w:r>
        <w:rPr>
          <w:b w:val="0"/>
          <w:sz w:val="24"/>
          <w:szCs w:val="24"/>
          <w:shd w:val="clear" w:color="auto" w:fill="FCFCFC"/>
        </w:rPr>
        <w:t xml:space="preserve">&amp; </w:t>
      </w:r>
      <w:r w:rsidRPr="00FA0EAA">
        <w:rPr>
          <w:b w:val="0"/>
          <w:sz w:val="24"/>
          <w:szCs w:val="24"/>
          <w:shd w:val="clear" w:color="auto" w:fill="FCFCFC"/>
        </w:rPr>
        <w:t>Stafford</w:t>
      </w:r>
      <w:r>
        <w:rPr>
          <w:b w:val="0"/>
          <w:sz w:val="24"/>
          <w:szCs w:val="24"/>
          <w:shd w:val="clear" w:color="auto" w:fill="FCFCFC"/>
        </w:rPr>
        <w:t>,</w:t>
      </w:r>
      <w:r w:rsidRPr="00FA0EAA">
        <w:rPr>
          <w:b w:val="0"/>
          <w:sz w:val="24"/>
          <w:szCs w:val="24"/>
          <w:shd w:val="clear" w:color="auto" w:fill="FCFCFC"/>
        </w:rPr>
        <w:t xml:space="preserve"> W. </w:t>
      </w:r>
      <w:r>
        <w:rPr>
          <w:b w:val="0"/>
          <w:sz w:val="24"/>
          <w:szCs w:val="24"/>
          <w:shd w:val="clear" w:color="auto" w:fill="FCFCFC"/>
        </w:rPr>
        <w:t>(</w:t>
      </w:r>
      <w:r w:rsidRPr="00FA0EAA">
        <w:rPr>
          <w:b w:val="0"/>
          <w:sz w:val="24"/>
          <w:szCs w:val="24"/>
          <w:shd w:val="clear" w:color="auto" w:fill="FCFCFC"/>
        </w:rPr>
        <w:t>2017</w:t>
      </w:r>
      <w:r>
        <w:rPr>
          <w:b w:val="0"/>
          <w:sz w:val="24"/>
          <w:szCs w:val="24"/>
          <w:shd w:val="clear" w:color="auto" w:fill="FCFCFC"/>
        </w:rPr>
        <w:t>)</w:t>
      </w:r>
      <w:r w:rsidRPr="00FA0EAA">
        <w:rPr>
          <w:b w:val="0"/>
          <w:sz w:val="24"/>
          <w:szCs w:val="24"/>
          <w:shd w:val="clear" w:color="auto" w:fill="FCFCFC"/>
        </w:rPr>
        <w:t>. Collaborative learning to unlock investments for functio</w:t>
      </w:r>
      <w:r>
        <w:rPr>
          <w:b w:val="0"/>
          <w:sz w:val="24"/>
          <w:szCs w:val="24"/>
          <w:shd w:val="clear" w:color="auto" w:fill="FCFCFC"/>
        </w:rPr>
        <w:t>nal ecological infrastructure: B</w:t>
      </w:r>
      <w:r w:rsidRPr="00FA0EAA">
        <w:rPr>
          <w:b w:val="0"/>
          <w:sz w:val="24"/>
          <w:szCs w:val="24"/>
          <w:shd w:val="clear" w:color="auto" w:fill="FCFCFC"/>
        </w:rPr>
        <w:t xml:space="preserve">ridging barriers in social–ecological systems in South Africa. </w:t>
      </w:r>
      <w:r w:rsidRPr="00FA0EAA">
        <w:rPr>
          <w:b w:val="0"/>
          <w:i/>
          <w:sz w:val="24"/>
          <w:szCs w:val="24"/>
          <w:shd w:val="clear" w:color="auto" w:fill="FCFCFC"/>
        </w:rPr>
        <w:t>Ecosyst Serv</w:t>
      </w:r>
      <w:r>
        <w:rPr>
          <w:b w:val="0"/>
          <w:i/>
          <w:sz w:val="24"/>
          <w:szCs w:val="24"/>
          <w:shd w:val="clear" w:color="auto" w:fill="FCFCFC"/>
        </w:rPr>
        <w:t>,</w:t>
      </w:r>
      <w:r w:rsidRPr="00FA0EAA">
        <w:rPr>
          <w:b w:val="0"/>
          <w:sz w:val="24"/>
          <w:szCs w:val="24"/>
          <w:shd w:val="clear" w:color="auto" w:fill="FCFCFC"/>
        </w:rPr>
        <w:t xml:space="preserve"> </w:t>
      </w:r>
      <w:r w:rsidRPr="002A2222">
        <w:rPr>
          <w:b w:val="0"/>
          <w:i/>
          <w:sz w:val="24"/>
          <w:szCs w:val="24"/>
          <w:shd w:val="clear" w:color="auto" w:fill="FCFCFC"/>
        </w:rPr>
        <w:t>27</w:t>
      </w:r>
      <w:r>
        <w:rPr>
          <w:b w:val="0"/>
          <w:sz w:val="24"/>
          <w:szCs w:val="24"/>
          <w:shd w:val="clear" w:color="auto" w:fill="FCFCFC"/>
        </w:rPr>
        <w:t xml:space="preserve">, </w:t>
      </w:r>
      <w:r w:rsidRPr="00FA0EAA">
        <w:rPr>
          <w:b w:val="0"/>
          <w:sz w:val="24"/>
          <w:szCs w:val="24"/>
          <w:shd w:val="clear" w:color="auto" w:fill="FCFCFC"/>
        </w:rPr>
        <w:t>291–304.</w:t>
      </w:r>
    </w:p>
    <w:p w:rsidR="001B4A8C" w:rsidRPr="00FA0EAA" w:rsidRDefault="001B4A8C" w:rsidP="001B4A8C">
      <w:pPr>
        <w:pStyle w:val="Heading2"/>
        <w:spacing w:before="0" w:beforeAutospacing="0" w:after="0" w:afterAutospacing="0"/>
        <w:ind w:left="851" w:hanging="851"/>
        <w:jc w:val="both"/>
        <w:rPr>
          <w:b w:val="0"/>
          <w:sz w:val="24"/>
          <w:szCs w:val="24"/>
          <w:shd w:val="clear" w:color="auto" w:fill="FCFCFC"/>
        </w:rPr>
      </w:pPr>
      <w:r w:rsidRPr="00FA0EAA">
        <w:rPr>
          <w:b w:val="0"/>
          <w:sz w:val="24"/>
          <w:szCs w:val="24"/>
          <w:shd w:val="clear" w:color="auto" w:fill="FCFCFC"/>
        </w:rPr>
        <w:t>Angelstam</w:t>
      </w:r>
      <w:r>
        <w:rPr>
          <w:b w:val="0"/>
          <w:sz w:val="24"/>
          <w:szCs w:val="24"/>
          <w:shd w:val="clear" w:color="auto" w:fill="FCFCFC"/>
        </w:rPr>
        <w:t>,</w:t>
      </w:r>
      <w:r w:rsidRPr="00FA0EAA">
        <w:rPr>
          <w:b w:val="0"/>
          <w:sz w:val="24"/>
          <w:szCs w:val="24"/>
          <w:shd w:val="clear" w:color="auto" w:fill="FCFCFC"/>
        </w:rPr>
        <w:t xml:space="preserve"> P</w:t>
      </w:r>
      <w:r>
        <w:rPr>
          <w:b w:val="0"/>
          <w:sz w:val="24"/>
          <w:szCs w:val="24"/>
          <w:shd w:val="clear" w:color="auto" w:fill="FCFCFC"/>
        </w:rPr>
        <w:t>.</w:t>
      </w:r>
      <w:r w:rsidRPr="00FA0EAA">
        <w:rPr>
          <w:b w:val="0"/>
          <w:sz w:val="24"/>
          <w:szCs w:val="24"/>
          <w:shd w:val="clear" w:color="auto" w:fill="FCFCFC"/>
        </w:rPr>
        <w:t>, Elbakidze</w:t>
      </w:r>
      <w:r>
        <w:rPr>
          <w:b w:val="0"/>
          <w:sz w:val="24"/>
          <w:szCs w:val="24"/>
          <w:shd w:val="clear" w:color="auto" w:fill="FCFCFC"/>
        </w:rPr>
        <w:t>,</w:t>
      </w:r>
      <w:r w:rsidRPr="00FA0EAA">
        <w:rPr>
          <w:b w:val="0"/>
          <w:sz w:val="24"/>
          <w:szCs w:val="24"/>
          <w:shd w:val="clear" w:color="auto" w:fill="FCFCFC"/>
        </w:rPr>
        <w:t xml:space="preserve"> M</w:t>
      </w:r>
      <w:r>
        <w:rPr>
          <w:b w:val="0"/>
          <w:sz w:val="24"/>
          <w:szCs w:val="24"/>
          <w:shd w:val="clear" w:color="auto" w:fill="FCFCFC"/>
        </w:rPr>
        <w:t>.</w:t>
      </w:r>
      <w:r w:rsidRPr="00FA0EAA">
        <w:rPr>
          <w:b w:val="0"/>
          <w:sz w:val="24"/>
          <w:szCs w:val="24"/>
          <w:shd w:val="clear" w:color="auto" w:fill="FCFCFC"/>
        </w:rPr>
        <w:t>, Lawrence</w:t>
      </w:r>
      <w:r>
        <w:rPr>
          <w:b w:val="0"/>
          <w:sz w:val="24"/>
          <w:szCs w:val="24"/>
          <w:shd w:val="clear" w:color="auto" w:fill="FCFCFC"/>
        </w:rPr>
        <w:t>,</w:t>
      </w:r>
      <w:r w:rsidRPr="00FA0EAA">
        <w:rPr>
          <w:b w:val="0"/>
          <w:sz w:val="24"/>
          <w:szCs w:val="24"/>
          <w:shd w:val="clear" w:color="auto" w:fill="FCFCFC"/>
        </w:rPr>
        <w:t xml:space="preserve"> A</w:t>
      </w:r>
      <w:r>
        <w:rPr>
          <w:b w:val="0"/>
          <w:sz w:val="24"/>
          <w:szCs w:val="24"/>
          <w:shd w:val="clear" w:color="auto" w:fill="FCFCFC"/>
        </w:rPr>
        <w:t>.</w:t>
      </w:r>
      <w:r w:rsidRPr="00FA0EAA">
        <w:rPr>
          <w:b w:val="0"/>
          <w:sz w:val="24"/>
          <w:szCs w:val="24"/>
          <w:shd w:val="clear" w:color="auto" w:fill="FCFCFC"/>
        </w:rPr>
        <w:t>, Manton</w:t>
      </w:r>
      <w:r>
        <w:rPr>
          <w:b w:val="0"/>
          <w:sz w:val="24"/>
          <w:szCs w:val="24"/>
          <w:shd w:val="clear" w:color="auto" w:fill="FCFCFC"/>
        </w:rPr>
        <w:t>,</w:t>
      </w:r>
      <w:r w:rsidRPr="00FA0EAA">
        <w:rPr>
          <w:b w:val="0"/>
          <w:sz w:val="24"/>
          <w:szCs w:val="24"/>
          <w:shd w:val="clear" w:color="auto" w:fill="FCFCFC"/>
        </w:rPr>
        <w:t xml:space="preserve"> M</w:t>
      </w:r>
      <w:r>
        <w:rPr>
          <w:b w:val="0"/>
          <w:sz w:val="24"/>
          <w:szCs w:val="24"/>
          <w:shd w:val="clear" w:color="auto" w:fill="FCFCFC"/>
        </w:rPr>
        <w:t>.</w:t>
      </w:r>
      <w:r w:rsidRPr="00FA0EAA">
        <w:rPr>
          <w:b w:val="0"/>
          <w:sz w:val="24"/>
          <w:szCs w:val="24"/>
          <w:shd w:val="clear" w:color="auto" w:fill="FCFCFC"/>
        </w:rPr>
        <w:t>, Melecis</w:t>
      </w:r>
      <w:r>
        <w:rPr>
          <w:b w:val="0"/>
          <w:sz w:val="24"/>
          <w:szCs w:val="24"/>
          <w:shd w:val="clear" w:color="auto" w:fill="FCFCFC"/>
        </w:rPr>
        <w:t>,</w:t>
      </w:r>
      <w:r w:rsidRPr="00FA0EAA">
        <w:rPr>
          <w:b w:val="0"/>
          <w:sz w:val="24"/>
          <w:szCs w:val="24"/>
          <w:shd w:val="clear" w:color="auto" w:fill="FCFCFC"/>
        </w:rPr>
        <w:t xml:space="preserve"> V</w:t>
      </w:r>
      <w:r>
        <w:rPr>
          <w:b w:val="0"/>
          <w:sz w:val="24"/>
          <w:szCs w:val="24"/>
          <w:shd w:val="clear" w:color="auto" w:fill="FCFCFC"/>
        </w:rPr>
        <w:t>.</w:t>
      </w:r>
      <w:r w:rsidRPr="00FA0EAA">
        <w:rPr>
          <w:b w:val="0"/>
          <w:sz w:val="24"/>
          <w:szCs w:val="24"/>
          <w:shd w:val="clear" w:color="auto" w:fill="FCFCFC"/>
        </w:rPr>
        <w:t xml:space="preserve">, </w:t>
      </w:r>
      <w:r>
        <w:rPr>
          <w:b w:val="0"/>
          <w:sz w:val="24"/>
          <w:szCs w:val="24"/>
          <w:shd w:val="clear" w:color="auto" w:fill="FCFCFC"/>
        </w:rPr>
        <w:t xml:space="preserve">&amp; </w:t>
      </w:r>
      <w:r w:rsidRPr="00FA0EAA">
        <w:rPr>
          <w:b w:val="0"/>
          <w:sz w:val="24"/>
          <w:szCs w:val="24"/>
          <w:shd w:val="clear" w:color="auto" w:fill="FCFCFC"/>
        </w:rPr>
        <w:t>Pereira</w:t>
      </w:r>
      <w:r>
        <w:rPr>
          <w:b w:val="0"/>
          <w:sz w:val="24"/>
          <w:szCs w:val="24"/>
          <w:shd w:val="clear" w:color="auto" w:fill="FCFCFC"/>
        </w:rPr>
        <w:t>,</w:t>
      </w:r>
      <w:r w:rsidRPr="00FA0EAA">
        <w:rPr>
          <w:b w:val="0"/>
          <w:sz w:val="24"/>
          <w:szCs w:val="24"/>
          <w:shd w:val="clear" w:color="auto" w:fill="FCFCFC"/>
        </w:rPr>
        <w:t xml:space="preserve"> A. </w:t>
      </w:r>
      <w:r>
        <w:rPr>
          <w:b w:val="0"/>
          <w:sz w:val="24"/>
          <w:szCs w:val="24"/>
          <w:shd w:val="clear" w:color="auto" w:fill="FCFCFC"/>
        </w:rPr>
        <w:t>(</w:t>
      </w:r>
      <w:r w:rsidRPr="00FA0EAA">
        <w:rPr>
          <w:b w:val="0"/>
          <w:sz w:val="24"/>
          <w:szCs w:val="24"/>
          <w:shd w:val="clear" w:color="auto" w:fill="FCFCFC"/>
        </w:rPr>
        <w:t>2018</w:t>
      </w:r>
      <w:r>
        <w:rPr>
          <w:b w:val="0"/>
          <w:sz w:val="24"/>
          <w:szCs w:val="24"/>
          <w:shd w:val="clear" w:color="auto" w:fill="FCFCFC"/>
        </w:rPr>
        <w:t>)</w:t>
      </w:r>
      <w:r w:rsidRPr="00FA0EAA">
        <w:rPr>
          <w:b w:val="0"/>
          <w:sz w:val="24"/>
          <w:szCs w:val="24"/>
          <w:shd w:val="clear" w:color="auto" w:fill="FCFCFC"/>
        </w:rPr>
        <w:t>. Barriers and bridges for landscape stewardship and knowledge production to sustain functional green infrastructures. In: Pereira</w:t>
      </w:r>
      <w:r>
        <w:rPr>
          <w:b w:val="0"/>
          <w:sz w:val="24"/>
          <w:szCs w:val="24"/>
          <w:shd w:val="clear" w:color="auto" w:fill="FCFCFC"/>
        </w:rPr>
        <w:t>,</w:t>
      </w:r>
      <w:r w:rsidRPr="00FA0EAA">
        <w:rPr>
          <w:b w:val="0"/>
          <w:sz w:val="24"/>
          <w:szCs w:val="24"/>
          <w:shd w:val="clear" w:color="auto" w:fill="FCFCFC"/>
        </w:rPr>
        <w:t xml:space="preserve"> A</w:t>
      </w:r>
      <w:r>
        <w:rPr>
          <w:b w:val="0"/>
          <w:sz w:val="24"/>
          <w:szCs w:val="24"/>
          <w:shd w:val="clear" w:color="auto" w:fill="FCFCFC"/>
        </w:rPr>
        <w:t>.</w:t>
      </w:r>
      <w:r w:rsidRPr="00FA0EAA">
        <w:rPr>
          <w:b w:val="0"/>
          <w:sz w:val="24"/>
          <w:szCs w:val="24"/>
          <w:shd w:val="clear" w:color="auto" w:fill="FCFCFC"/>
        </w:rPr>
        <w:t>, Peterson</w:t>
      </w:r>
      <w:r>
        <w:rPr>
          <w:b w:val="0"/>
          <w:sz w:val="24"/>
          <w:szCs w:val="24"/>
          <w:shd w:val="clear" w:color="auto" w:fill="FCFCFC"/>
        </w:rPr>
        <w:t>,</w:t>
      </w:r>
      <w:r w:rsidRPr="00FA0EAA">
        <w:rPr>
          <w:b w:val="0"/>
          <w:sz w:val="24"/>
          <w:szCs w:val="24"/>
          <w:shd w:val="clear" w:color="auto" w:fill="FCFCFC"/>
        </w:rPr>
        <w:t xml:space="preserve"> U</w:t>
      </w:r>
      <w:r>
        <w:rPr>
          <w:b w:val="0"/>
          <w:sz w:val="24"/>
          <w:szCs w:val="24"/>
          <w:shd w:val="clear" w:color="auto" w:fill="FCFCFC"/>
        </w:rPr>
        <w:t>.</w:t>
      </w:r>
      <w:r w:rsidRPr="00FA0EAA">
        <w:rPr>
          <w:b w:val="0"/>
          <w:sz w:val="24"/>
          <w:szCs w:val="24"/>
          <w:shd w:val="clear" w:color="auto" w:fill="FCFCFC"/>
        </w:rPr>
        <w:t>, Pastur</w:t>
      </w:r>
      <w:r>
        <w:rPr>
          <w:b w:val="0"/>
          <w:sz w:val="24"/>
          <w:szCs w:val="24"/>
          <w:shd w:val="clear" w:color="auto" w:fill="FCFCFC"/>
        </w:rPr>
        <w:t>,</w:t>
      </w:r>
      <w:r w:rsidRPr="00FA0EAA">
        <w:rPr>
          <w:b w:val="0"/>
          <w:sz w:val="24"/>
          <w:szCs w:val="24"/>
          <w:shd w:val="clear" w:color="auto" w:fill="FCFCFC"/>
        </w:rPr>
        <w:t xml:space="preserve"> G</w:t>
      </w:r>
      <w:r>
        <w:rPr>
          <w:b w:val="0"/>
          <w:sz w:val="24"/>
          <w:szCs w:val="24"/>
          <w:shd w:val="clear" w:color="auto" w:fill="FCFCFC"/>
        </w:rPr>
        <w:t>.</w:t>
      </w:r>
      <w:r w:rsidRPr="00FA0EAA">
        <w:rPr>
          <w:b w:val="0"/>
          <w:sz w:val="24"/>
          <w:szCs w:val="24"/>
          <w:shd w:val="clear" w:color="auto" w:fill="FCFCFC"/>
        </w:rPr>
        <w:t>, Iverson</w:t>
      </w:r>
      <w:r>
        <w:rPr>
          <w:b w:val="0"/>
          <w:sz w:val="24"/>
          <w:szCs w:val="24"/>
          <w:shd w:val="clear" w:color="auto" w:fill="FCFCFC"/>
        </w:rPr>
        <w:t>,</w:t>
      </w:r>
      <w:r w:rsidRPr="00FA0EAA">
        <w:rPr>
          <w:b w:val="0"/>
          <w:sz w:val="24"/>
          <w:szCs w:val="24"/>
          <w:shd w:val="clear" w:color="auto" w:fill="FCFCFC"/>
        </w:rPr>
        <w:t xml:space="preserve"> L</w:t>
      </w:r>
      <w:r>
        <w:rPr>
          <w:b w:val="0"/>
          <w:sz w:val="24"/>
          <w:szCs w:val="24"/>
          <w:shd w:val="clear" w:color="auto" w:fill="FCFCFC"/>
        </w:rPr>
        <w:t>.</w:t>
      </w:r>
      <w:r w:rsidRPr="00FA0EAA">
        <w:rPr>
          <w:b w:val="0"/>
          <w:sz w:val="24"/>
          <w:szCs w:val="24"/>
          <w:shd w:val="clear" w:color="auto" w:fill="FCFCFC"/>
        </w:rPr>
        <w:t xml:space="preserve">, </w:t>
      </w:r>
      <w:r>
        <w:rPr>
          <w:b w:val="0"/>
          <w:sz w:val="24"/>
          <w:szCs w:val="24"/>
          <w:shd w:val="clear" w:color="auto" w:fill="FCFCFC"/>
        </w:rPr>
        <w:t xml:space="preserve">&amp; </w:t>
      </w:r>
      <w:r w:rsidRPr="00FA0EAA">
        <w:rPr>
          <w:b w:val="0"/>
          <w:sz w:val="24"/>
          <w:szCs w:val="24"/>
          <w:shd w:val="clear" w:color="auto" w:fill="FCFCFC"/>
        </w:rPr>
        <w:t>Plieninger</w:t>
      </w:r>
      <w:r>
        <w:rPr>
          <w:b w:val="0"/>
          <w:sz w:val="24"/>
          <w:szCs w:val="24"/>
          <w:shd w:val="clear" w:color="auto" w:fill="FCFCFC"/>
        </w:rPr>
        <w:t>,</w:t>
      </w:r>
      <w:r w:rsidRPr="00FA0EAA">
        <w:rPr>
          <w:b w:val="0"/>
          <w:sz w:val="24"/>
          <w:szCs w:val="24"/>
          <w:shd w:val="clear" w:color="auto" w:fill="FCFCFC"/>
        </w:rPr>
        <w:t xml:space="preserve"> T</w:t>
      </w:r>
      <w:r>
        <w:rPr>
          <w:b w:val="0"/>
          <w:sz w:val="24"/>
          <w:szCs w:val="24"/>
          <w:shd w:val="clear" w:color="auto" w:fill="FCFCFC"/>
        </w:rPr>
        <w:t>.</w:t>
      </w:r>
      <w:r w:rsidRPr="00FA0EAA">
        <w:rPr>
          <w:b w:val="0"/>
          <w:sz w:val="24"/>
          <w:szCs w:val="24"/>
          <w:shd w:val="clear" w:color="auto" w:fill="FCFCFC"/>
        </w:rPr>
        <w:t xml:space="preserve"> (eds)</w:t>
      </w:r>
      <w:r>
        <w:rPr>
          <w:b w:val="0"/>
          <w:sz w:val="24"/>
          <w:szCs w:val="24"/>
          <w:shd w:val="clear" w:color="auto" w:fill="FCFCFC"/>
        </w:rPr>
        <w:t>,</w:t>
      </w:r>
      <w:r w:rsidRPr="00FA0EAA">
        <w:rPr>
          <w:b w:val="0"/>
          <w:sz w:val="24"/>
          <w:szCs w:val="24"/>
          <w:shd w:val="clear" w:color="auto" w:fill="FCFCFC"/>
        </w:rPr>
        <w:t xml:space="preserve"> </w:t>
      </w:r>
      <w:r w:rsidRPr="00FA0EAA">
        <w:rPr>
          <w:b w:val="0"/>
          <w:i/>
          <w:sz w:val="24"/>
          <w:szCs w:val="24"/>
          <w:shd w:val="clear" w:color="auto" w:fill="FCFCFC"/>
        </w:rPr>
        <w:t>Sustaining ecosystem services in forest landscapes</w:t>
      </w:r>
      <w:r w:rsidRPr="002A2222">
        <w:rPr>
          <w:b w:val="0"/>
          <w:sz w:val="24"/>
          <w:szCs w:val="24"/>
          <w:shd w:val="clear" w:color="auto" w:fill="FCFCFC"/>
        </w:rPr>
        <w:t xml:space="preserve"> </w:t>
      </w:r>
      <w:r>
        <w:rPr>
          <w:b w:val="0"/>
          <w:sz w:val="24"/>
          <w:szCs w:val="24"/>
          <w:shd w:val="clear" w:color="auto" w:fill="FCFCFC"/>
        </w:rPr>
        <w:t>(</w:t>
      </w:r>
      <w:r w:rsidRPr="00FA0EAA">
        <w:rPr>
          <w:b w:val="0"/>
          <w:sz w:val="24"/>
          <w:szCs w:val="24"/>
          <w:shd w:val="clear" w:color="auto" w:fill="FCFCFC"/>
        </w:rPr>
        <w:t>pp</w:t>
      </w:r>
      <w:r>
        <w:rPr>
          <w:b w:val="0"/>
          <w:sz w:val="24"/>
          <w:szCs w:val="24"/>
          <w:shd w:val="clear" w:color="auto" w:fill="FCFCFC"/>
        </w:rPr>
        <w:t>.</w:t>
      </w:r>
      <w:r w:rsidRPr="00FA0EAA">
        <w:rPr>
          <w:b w:val="0"/>
          <w:sz w:val="24"/>
          <w:szCs w:val="24"/>
          <w:shd w:val="clear" w:color="auto" w:fill="FCFCFC"/>
        </w:rPr>
        <w:t xml:space="preserve"> 127–167</w:t>
      </w:r>
      <w:r>
        <w:rPr>
          <w:b w:val="0"/>
          <w:sz w:val="24"/>
          <w:szCs w:val="24"/>
          <w:shd w:val="clear" w:color="auto" w:fill="FCFCFC"/>
        </w:rPr>
        <w:t>)</w:t>
      </w:r>
      <w:r w:rsidRPr="00FA0EAA">
        <w:rPr>
          <w:b w:val="0"/>
          <w:sz w:val="24"/>
          <w:szCs w:val="24"/>
          <w:shd w:val="clear" w:color="auto" w:fill="FCFCFC"/>
        </w:rPr>
        <w:t>. Dordrecht</w:t>
      </w:r>
      <w:r>
        <w:rPr>
          <w:b w:val="0"/>
          <w:sz w:val="24"/>
          <w:szCs w:val="24"/>
          <w:shd w:val="clear" w:color="auto" w:fill="FCFCFC"/>
        </w:rPr>
        <w:t>:</w:t>
      </w:r>
      <w:r w:rsidRPr="00FA0EAA">
        <w:rPr>
          <w:b w:val="0"/>
          <w:sz w:val="24"/>
          <w:szCs w:val="24"/>
          <w:shd w:val="clear" w:color="auto" w:fill="FCFCFC"/>
        </w:rPr>
        <w:t xml:space="preserve"> </w:t>
      </w:r>
      <w:r>
        <w:rPr>
          <w:b w:val="0"/>
          <w:sz w:val="24"/>
          <w:szCs w:val="24"/>
          <w:shd w:val="clear" w:color="auto" w:fill="FCFCFC"/>
        </w:rPr>
        <w:t>Springer</w:t>
      </w:r>
      <w:r w:rsidRPr="00FA0EAA">
        <w:rPr>
          <w:b w:val="0"/>
          <w:sz w:val="24"/>
          <w:szCs w:val="24"/>
          <w:shd w:val="clear" w:color="auto" w:fill="FCFCFC"/>
        </w:rPr>
        <w:t>.</w:t>
      </w:r>
    </w:p>
    <w:p w:rsidR="001B4A8C" w:rsidRPr="00FA0EAA" w:rsidRDefault="001B4A8C" w:rsidP="001B4A8C">
      <w:pPr>
        <w:pStyle w:val="Heading2"/>
        <w:spacing w:before="0" w:beforeAutospacing="0" w:after="0" w:afterAutospacing="0"/>
        <w:ind w:left="851" w:hanging="851"/>
        <w:jc w:val="both"/>
        <w:rPr>
          <w:b w:val="0"/>
          <w:sz w:val="24"/>
          <w:szCs w:val="24"/>
          <w:shd w:val="clear" w:color="auto" w:fill="FCFCFC"/>
        </w:rPr>
      </w:pPr>
      <w:r w:rsidRPr="00FA0EAA">
        <w:rPr>
          <w:b w:val="0"/>
          <w:sz w:val="24"/>
          <w:szCs w:val="24"/>
          <w:shd w:val="clear" w:color="auto" w:fill="FCFCFC"/>
        </w:rPr>
        <w:t>Angelstam, P., Manton, M., Elbakidze, M. </w:t>
      </w:r>
      <w:r w:rsidRPr="00696877">
        <w:rPr>
          <w:b w:val="0"/>
          <w:iCs/>
          <w:sz w:val="24"/>
          <w:szCs w:val="24"/>
          <w:shd w:val="clear" w:color="auto" w:fill="FCFCFC"/>
        </w:rPr>
        <w:t>(</w:t>
      </w:r>
      <w:r w:rsidRPr="00FA0EAA">
        <w:rPr>
          <w:b w:val="0"/>
          <w:sz w:val="24"/>
          <w:szCs w:val="24"/>
          <w:shd w:val="clear" w:color="auto" w:fill="FCFCFC"/>
        </w:rPr>
        <w:t>2019</w:t>
      </w:r>
      <w:r>
        <w:rPr>
          <w:b w:val="0"/>
          <w:sz w:val="24"/>
          <w:szCs w:val="24"/>
          <w:shd w:val="clear" w:color="auto" w:fill="FCFCFC"/>
        </w:rPr>
        <w:t>)</w:t>
      </w:r>
      <w:r w:rsidRPr="00FA0EAA">
        <w:rPr>
          <w:b w:val="0"/>
          <w:sz w:val="24"/>
          <w:szCs w:val="24"/>
          <w:shd w:val="clear" w:color="auto" w:fill="FCFCFC"/>
        </w:rPr>
        <w:t>. LTSER platforms as a place-based transdiscipl</w:t>
      </w:r>
      <w:r>
        <w:rPr>
          <w:b w:val="0"/>
          <w:sz w:val="24"/>
          <w:szCs w:val="24"/>
          <w:shd w:val="clear" w:color="auto" w:fill="FCFCFC"/>
        </w:rPr>
        <w:t>inary research infrastructure: L</w:t>
      </w:r>
      <w:r w:rsidRPr="00FA0EAA">
        <w:rPr>
          <w:b w:val="0"/>
          <w:sz w:val="24"/>
          <w:szCs w:val="24"/>
          <w:shd w:val="clear" w:color="auto" w:fill="FCFCFC"/>
        </w:rPr>
        <w:t>earning landscape approach through evaluation. </w:t>
      </w:r>
      <w:r w:rsidRPr="00FA0EAA">
        <w:rPr>
          <w:b w:val="0"/>
          <w:i/>
          <w:iCs/>
          <w:sz w:val="24"/>
          <w:szCs w:val="24"/>
          <w:shd w:val="clear" w:color="auto" w:fill="FCFCFC"/>
        </w:rPr>
        <w:t>Landscape Ecol</w:t>
      </w:r>
      <w:r>
        <w:rPr>
          <w:b w:val="0"/>
          <w:i/>
          <w:iCs/>
          <w:sz w:val="24"/>
          <w:szCs w:val="24"/>
          <w:shd w:val="clear" w:color="auto" w:fill="FCFCFC"/>
        </w:rPr>
        <w:t>,</w:t>
      </w:r>
      <w:r w:rsidRPr="00FA0EAA">
        <w:rPr>
          <w:b w:val="0"/>
          <w:sz w:val="24"/>
          <w:szCs w:val="24"/>
          <w:shd w:val="clear" w:color="auto" w:fill="FCFCFC"/>
        </w:rPr>
        <w:t> </w:t>
      </w:r>
      <w:r w:rsidRPr="00696877">
        <w:rPr>
          <w:b w:val="0"/>
          <w:bCs w:val="0"/>
          <w:i/>
          <w:sz w:val="24"/>
          <w:szCs w:val="24"/>
          <w:shd w:val="clear" w:color="auto" w:fill="FCFCFC"/>
        </w:rPr>
        <w:t>34</w:t>
      </w:r>
      <w:r w:rsidRPr="00FA0EAA">
        <w:rPr>
          <w:b w:val="0"/>
          <w:bCs w:val="0"/>
          <w:sz w:val="24"/>
          <w:szCs w:val="24"/>
          <w:shd w:val="clear" w:color="auto" w:fill="FCFCFC"/>
        </w:rPr>
        <w:t>, </w:t>
      </w:r>
      <w:r>
        <w:rPr>
          <w:b w:val="0"/>
          <w:sz w:val="24"/>
          <w:szCs w:val="24"/>
          <w:shd w:val="clear" w:color="auto" w:fill="FCFCFC"/>
        </w:rPr>
        <w:t>1461-</w:t>
      </w:r>
      <w:r w:rsidRPr="00FA0EAA">
        <w:rPr>
          <w:b w:val="0"/>
          <w:sz w:val="24"/>
          <w:szCs w:val="24"/>
          <w:shd w:val="clear" w:color="auto" w:fill="FCFCFC"/>
        </w:rPr>
        <w:t xml:space="preserve">1484. </w:t>
      </w:r>
    </w:p>
    <w:p w:rsidR="001B4A8C" w:rsidRPr="00AE7773" w:rsidRDefault="001B4A8C" w:rsidP="001B4A8C">
      <w:pPr>
        <w:pStyle w:val="Heading1"/>
        <w:shd w:val="clear" w:color="auto" w:fill="FFFFFF"/>
        <w:spacing w:before="0" w:line="240" w:lineRule="auto"/>
        <w:ind w:left="851" w:hanging="851"/>
        <w:jc w:val="both"/>
        <w:rPr>
          <w:rFonts w:ascii="Times New Roman" w:hAnsi="Times New Roman" w:cs="Times New Roman"/>
          <w:color w:val="auto"/>
          <w:sz w:val="24"/>
          <w:szCs w:val="24"/>
        </w:rPr>
      </w:pPr>
      <w:r w:rsidRPr="00AE7773">
        <w:rPr>
          <w:rFonts w:ascii="Times New Roman" w:hAnsi="Times New Roman" w:cs="Times New Roman"/>
          <w:color w:val="auto"/>
          <w:sz w:val="24"/>
          <w:szCs w:val="24"/>
          <w:lang w:val="ms-MY" w:eastAsia="ms-MY"/>
        </w:rPr>
        <w:t xml:space="preserve">Bernama. (2019). </w:t>
      </w:r>
      <w:r w:rsidRPr="00AE7773">
        <w:rPr>
          <w:rFonts w:ascii="Times New Roman" w:hAnsi="Times New Roman" w:cs="Times New Roman"/>
          <w:bCs/>
          <w:i/>
          <w:color w:val="auto"/>
          <w:sz w:val="24"/>
          <w:szCs w:val="24"/>
        </w:rPr>
        <w:t>Kebersihan tandas awam tanggungjawab bersama</w:t>
      </w:r>
      <w:r w:rsidRPr="00AE7773">
        <w:rPr>
          <w:rFonts w:ascii="Times New Roman" w:hAnsi="Times New Roman" w:cs="Times New Roman"/>
          <w:bCs/>
          <w:color w:val="auto"/>
          <w:sz w:val="24"/>
          <w:szCs w:val="24"/>
        </w:rPr>
        <w:t xml:space="preserve">: Muhammad Bakhtiar. </w:t>
      </w:r>
      <w:hyperlink r:id="rId11" w:history="1">
        <w:r w:rsidRPr="00AE7773">
          <w:rPr>
            <w:rStyle w:val="Hyperlink"/>
            <w:rFonts w:ascii="Times New Roman" w:hAnsi="Times New Roman" w:cs="Times New Roman"/>
            <w:color w:val="auto"/>
            <w:sz w:val="24"/>
            <w:szCs w:val="24"/>
          </w:rPr>
          <w:t>BERNAMA. 25 Ogos 2019</w:t>
        </w:r>
      </w:hyperlink>
      <w:r w:rsidRPr="00AE7773">
        <w:rPr>
          <w:rFonts w:ascii="Times New Roman" w:hAnsi="Times New Roman" w:cs="Times New Roman"/>
          <w:color w:val="auto"/>
          <w:sz w:val="24"/>
          <w:szCs w:val="24"/>
        </w:rPr>
        <w:t xml:space="preserve">. Diperoleh daripada </w:t>
      </w:r>
      <w:hyperlink r:id="rId12" w:history="1">
        <w:r w:rsidRPr="00AE7773">
          <w:rPr>
            <w:rStyle w:val="Hyperlink"/>
            <w:rFonts w:ascii="Times New Roman" w:hAnsi="Times New Roman" w:cs="Times New Roman"/>
            <w:color w:val="auto"/>
            <w:sz w:val="24"/>
            <w:szCs w:val="24"/>
          </w:rPr>
          <w:t>https://www.sinarharian.com.my/article/44702</w:t>
        </w:r>
      </w:hyperlink>
      <w:r w:rsidRPr="00AE7773">
        <w:rPr>
          <w:rFonts w:ascii="Times New Roman" w:hAnsi="Times New Roman" w:cs="Times New Roman"/>
          <w:color w:val="auto"/>
          <w:sz w:val="24"/>
          <w:szCs w:val="24"/>
        </w:rPr>
        <w:t>. 02.03.2020.</w:t>
      </w:r>
    </w:p>
    <w:p w:rsidR="001B4A8C" w:rsidRPr="00FA0EAA" w:rsidRDefault="001B4A8C" w:rsidP="001B4A8C">
      <w:pPr>
        <w:pStyle w:val="Heading2"/>
        <w:spacing w:before="0" w:beforeAutospacing="0" w:after="0" w:afterAutospacing="0"/>
        <w:ind w:left="851" w:hanging="851"/>
        <w:jc w:val="both"/>
        <w:rPr>
          <w:b w:val="0"/>
          <w:sz w:val="24"/>
          <w:szCs w:val="24"/>
          <w:shd w:val="clear" w:color="auto" w:fill="FCFCFC"/>
        </w:rPr>
      </w:pPr>
      <w:r w:rsidRPr="00FA0EAA">
        <w:rPr>
          <w:b w:val="0"/>
          <w:sz w:val="24"/>
          <w:szCs w:val="24"/>
          <w:shd w:val="clear" w:color="auto" w:fill="FCFCFC"/>
        </w:rPr>
        <w:t>Bieling</w:t>
      </w:r>
      <w:r>
        <w:rPr>
          <w:b w:val="0"/>
          <w:sz w:val="24"/>
          <w:szCs w:val="24"/>
          <w:shd w:val="clear" w:color="auto" w:fill="FCFCFC"/>
        </w:rPr>
        <w:t>,</w:t>
      </w:r>
      <w:r w:rsidRPr="00FA0EAA">
        <w:rPr>
          <w:b w:val="0"/>
          <w:sz w:val="24"/>
          <w:szCs w:val="24"/>
          <w:shd w:val="clear" w:color="auto" w:fill="FCFCFC"/>
        </w:rPr>
        <w:t xml:space="preserve"> C</w:t>
      </w:r>
      <w:r>
        <w:rPr>
          <w:b w:val="0"/>
          <w:sz w:val="24"/>
          <w:szCs w:val="24"/>
          <w:shd w:val="clear" w:color="auto" w:fill="FCFCFC"/>
        </w:rPr>
        <w:t>. &amp;</w:t>
      </w:r>
      <w:r w:rsidRPr="00FA0EAA">
        <w:rPr>
          <w:b w:val="0"/>
          <w:sz w:val="24"/>
          <w:szCs w:val="24"/>
          <w:shd w:val="clear" w:color="auto" w:fill="FCFCFC"/>
        </w:rPr>
        <w:t xml:space="preserve"> Plieninger, T. (eds). </w:t>
      </w:r>
      <w:r>
        <w:rPr>
          <w:b w:val="0"/>
          <w:sz w:val="24"/>
          <w:szCs w:val="24"/>
          <w:shd w:val="clear" w:color="auto" w:fill="FCFCFC"/>
        </w:rPr>
        <w:t>(</w:t>
      </w:r>
      <w:r w:rsidRPr="00FA0EAA">
        <w:rPr>
          <w:b w:val="0"/>
          <w:sz w:val="24"/>
          <w:szCs w:val="24"/>
          <w:shd w:val="clear" w:color="auto" w:fill="FCFCFC"/>
        </w:rPr>
        <w:t>2017</w:t>
      </w:r>
      <w:r>
        <w:rPr>
          <w:b w:val="0"/>
          <w:sz w:val="24"/>
          <w:szCs w:val="24"/>
          <w:shd w:val="clear" w:color="auto" w:fill="FCFCFC"/>
        </w:rPr>
        <w:t>)</w:t>
      </w:r>
      <w:r w:rsidRPr="00FA0EAA">
        <w:rPr>
          <w:b w:val="0"/>
          <w:sz w:val="24"/>
          <w:szCs w:val="24"/>
          <w:shd w:val="clear" w:color="auto" w:fill="FCFCFC"/>
        </w:rPr>
        <w:t xml:space="preserve">. </w:t>
      </w:r>
      <w:r w:rsidRPr="00FA0EAA">
        <w:rPr>
          <w:b w:val="0"/>
          <w:i/>
          <w:sz w:val="24"/>
          <w:szCs w:val="24"/>
          <w:shd w:val="clear" w:color="auto" w:fill="FCFCFC"/>
        </w:rPr>
        <w:t xml:space="preserve">The science and practice of landscape stewardship. </w:t>
      </w:r>
      <w:r w:rsidRPr="00FA0EAA">
        <w:rPr>
          <w:b w:val="0"/>
          <w:sz w:val="24"/>
          <w:szCs w:val="24"/>
          <w:shd w:val="clear" w:color="auto" w:fill="FCFCFC"/>
        </w:rPr>
        <w:t>Cambridge</w:t>
      </w:r>
      <w:r>
        <w:rPr>
          <w:b w:val="0"/>
          <w:sz w:val="24"/>
          <w:szCs w:val="24"/>
          <w:shd w:val="clear" w:color="auto" w:fill="FCFCFC"/>
        </w:rPr>
        <w:t>:</w:t>
      </w:r>
      <w:r w:rsidRPr="00FA0EAA">
        <w:rPr>
          <w:b w:val="0"/>
          <w:sz w:val="24"/>
          <w:szCs w:val="24"/>
          <w:shd w:val="clear" w:color="auto" w:fill="FCFCFC"/>
        </w:rPr>
        <w:t xml:space="preserve"> </w:t>
      </w:r>
      <w:r>
        <w:rPr>
          <w:b w:val="0"/>
          <w:sz w:val="24"/>
          <w:szCs w:val="24"/>
          <w:shd w:val="clear" w:color="auto" w:fill="FCFCFC"/>
        </w:rPr>
        <w:t>Cambridge University Press</w:t>
      </w:r>
      <w:r w:rsidRPr="00FA0EAA">
        <w:rPr>
          <w:b w:val="0"/>
          <w:sz w:val="24"/>
          <w:szCs w:val="24"/>
          <w:shd w:val="clear" w:color="auto" w:fill="FCFCFC"/>
        </w:rPr>
        <w:t>.</w:t>
      </w:r>
    </w:p>
    <w:p w:rsidR="001B4A8C" w:rsidRPr="00AE7773" w:rsidRDefault="001B4A8C" w:rsidP="001B4A8C">
      <w:pPr>
        <w:spacing w:after="0" w:line="240" w:lineRule="auto"/>
        <w:ind w:left="851" w:hanging="851"/>
        <w:jc w:val="both"/>
        <w:rPr>
          <w:rFonts w:ascii="Times New Roman" w:eastAsia="Times New Roman" w:hAnsi="Times New Roman" w:cs="Times New Roman"/>
          <w:sz w:val="24"/>
          <w:szCs w:val="24"/>
          <w:lang w:val="ms-MY" w:eastAsia="ms-MY"/>
        </w:rPr>
      </w:pPr>
      <w:r w:rsidRPr="00AE7773">
        <w:rPr>
          <w:rFonts w:ascii="Times New Roman" w:eastAsia="Times New Roman" w:hAnsi="Times New Roman" w:cs="Times New Roman"/>
          <w:sz w:val="24"/>
          <w:szCs w:val="24"/>
          <w:lang w:val="ms-MY" w:eastAsia="ms-MY"/>
        </w:rPr>
        <w:t>Dearden, P. (1981) Public participation and scenic quality analysis. </w:t>
      </w:r>
      <w:r w:rsidRPr="00AE7773">
        <w:rPr>
          <w:rFonts w:ascii="Times New Roman" w:eastAsia="Times New Roman" w:hAnsi="Times New Roman" w:cs="Times New Roman"/>
          <w:i/>
          <w:iCs/>
          <w:sz w:val="24"/>
          <w:szCs w:val="24"/>
          <w:lang w:val="ms-MY" w:eastAsia="ms-MY"/>
        </w:rPr>
        <w:t>Landscape Planning,</w:t>
      </w:r>
      <w:r w:rsidRPr="00AE7773">
        <w:rPr>
          <w:rFonts w:ascii="Times New Roman" w:eastAsia="Times New Roman" w:hAnsi="Times New Roman" w:cs="Times New Roman"/>
          <w:sz w:val="24"/>
          <w:szCs w:val="24"/>
          <w:lang w:val="ms-MY" w:eastAsia="ms-MY"/>
        </w:rPr>
        <w:t xml:space="preserve"> 8, 3-19.</w:t>
      </w:r>
    </w:p>
    <w:p w:rsidR="001B4A8C" w:rsidRPr="00FA0EAA" w:rsidRDefault="001B4A8C" w:rsidP="001B4A8C">
      <w:pPr>
        <w:pStyle w:val="Default"/>
        <w:ind w:left="709" w:hanging="709"/>
        <w:jc w:val="both"/>
        <w:rPr>
          <w:rFonts w:ascii="Times New Roman" w:hAnsi="Times New Roman" w:cs="Times New Roman"/>
          <w:color w:val="auto"/>
        </w:rPr>
      </w:pPr>
      <w:r w:rsidRPr="00FA0EAA">
        <w:rPr>
          <w:rFonts w:ascii="Times New Roman" w:hAnsi="Times New Roman" w:cs="Times New Roman"/>
          <w:color w:val="auto"/>
        </w:rPr>
        <w:t xml:space="preserve">Deborah, K. &amp; Andrew, </w:t>
      </w:r>
      <w:r>
        <w:rPr>
          <w:rFonts w:ascii="Times New Roman" w:hAnsi="Times New Roman" w:cs="Times New Roman"/>
          <w:color w:val="auto"/>
        </w:rPr>
        <w:t>M. (</w:t>
      </w:r>
      <w:r w:rsidRPr="00FA0EAA">
        <w:rPr>
          <w:rFonts w:ascii="Times New Roman" w:hAnsi="Times New Roman" w:cs="Times New Roman"/>
          <w:color w:val="auto"/>
        </w:rPr>
        <w:t>2008</w:t>
      </w:r>
      <w:r>
        <w:rPr>
          <w:rFonts w:ascii="Times New Roman" w:hAnsi="Times New Roman" w:cs="Times New Roman"/>
          <w:color w:val="auto"/>
        </w:rPr>
        <w:t>)</w:t>
      </w:r>
      <w:r w:rsidRPr="00FA0EAA">
        <w:rPr>
          <w:rFonts w:ascii="Times New Roman" w:hAnsi="Times New Roman" w:cs="Times New Roman"/>
          <w:color w:val="auto"/>
        </w:rPr>
        <w:t xml:space="preserve">. </w:t>
      </w:r>
      <w:r w:rsidRPr="00FA0EAA">
        <w:rPr>
          <w:rFonts w:ascii="Times New Roman" w:hAnsi="Times New Roman" w:cs="Times New Roman"/>
          <w:i/>
          <w:color w:val="auto"/>
        </w:rPr>
        <w:t xml:space="preserve">Visitor perceptions of the benefits of a local park. </w:t>
      </w:r>
      <w:r w:rsidRPr="00FA0EAA">
        <w:rPr>
          <w:rFonts w:ascii="Times New Roman" w:hAnsi="Times New Roman" w:cs="Times New Roman"/>
          <w:color w:val="auto"/>
        </w:rPr>
        <w:t>Pennsylvania</w:t>
      </w:r>
      <w:r>
        <w:rPr>
          <w:rFonts w:ascii="Times New Roman" w:hAnsi="Times New Roman" w:cs="Times New Roman"/>
          <w:color w:val="auto"/>
        </w:rPr>
        <w:t>,</w:t>
      </w:r>
      <w:r w:rsidRPr="00FA0EAA">
        <w:rPr>
          <w:rFonts w:ascii="Times New Roman" w:hAnsi="Times New Roman" w:cs="Times New Roman"/>
          <w:color w:val="auto"/>
        </w:rPr>
        <w:t xml:space="preserve"> US</w:t>
      </w:r>
      <w:r>
        <w:rPr>
          <w:rFonts w:ascii="Times New Roman" w:hAnsi="Times New Roman" w:cs="Times New Roman"/>
          <w:color w:val="auto"/>
        </w:rPr>
        <w:t>:</w:t>
      </w:r>
      <w:r w:rsidRPr="00FA0EAA">
        <w:rPr>
          <w:rFonts w:ascii="Times New Roman" w:hAnsi="Times New Roman" w:cs="Times New Roman"/>
          <w:color w:val="auto"/>
        </w:rPr>
        <w:t xml:space="preserve"> Recreation, Park and Tourism Management the Pennsylvania State University</w:t>
      </w:r>
      <w:r>
        <w:rPr>
          <w:rFonts w:ascii="Times New Roman" w:hAnsi="Times New Roman" w:cs="Times New Roman"/>
          <w:color w:val="auto"/>
        </w:rPr>
        <w:t>.</w:t>
      </w:r>
    </w:p>
    <w:p w:rsidR="001B4A8C" w:rsidRPr="00FA0EAA" w:rsidRDefault="001B4A8C" w:rsidP="001B4A8C">
      <w:pPr>
        <w:pStyle w:val="Heading2"/>
        <w:spacing w:before="0" w:beforeAutospacing="0" w:after="0" w:afterAutospacing="0"/>
        <w:ind w:left="851" w:hanging="851"/>
        <w:jc w:val="both"/>
        <w:rPr>
          <w:b w:val="0"/>
          <w:sz w:val="24"/>
          <w:szCs w:val="24"/>
          <w:shd w:val="clear" w:color="auto" w:fill="FCFCFC"/>
        </w:rPr>
      </w:pPr>
      <w:r w:rsidRPr="00FA0EAA">
        <w:rPr>
          <w:b w:val="0"/>
          <w:sz w:val="24"/>
          <w:szCs w:val="24"/>
          <w:shd w:val="clear" w:color="auto" w:fill="FCFCFC"/>
        </w:rPr>
        <w:t>Deng</w:t>
      </w:r>
      <w:r>
        <w:rPr>
          <w:b w:val="0"/>
          <w:sz w:val="24"/>
          <w:szCs w:val="24"/>
          <w:shd w:val="clear" w:color="auto" w:fill="FCFCFC"/>
        </w:rPr>
        <w:t>,</w:t>
      </w:r>
      <w:r w:rsidRPr="00FA0EAA">
        <w:rPr>
          <w:b w:val="0"/>
          <w:sz w:val="24"/>
          <w:szCs w:val="24"/>
          <w:shd w:val="clear" w:color="auto" w:fill="FCFCFC"/>
        </w:rPr>
        <w:t xml:space="preserve"> X</w:t>
      </w:r>
      <w:r>
        <w:rPr>
          <w:b w:val="0"/>
          <w:sz w:val="24"/>
          <w:szCs w:val="24"/>
          <w:shd w:val="clear" w:color="auto" w:fill="FCFCFC"/>
        </w:rPr>
        <w:t>.</w:t>
      </w:r>
      <w:r w:rsidRPr="00FA0EAA">
        <w:rPr>
          <w:b w:val="0"/>
          <w:sz w:val="24"/>
          <w:szCs w:val="24"/>
          <w:shd w:val="clear" w:color="auto" w:fill="FCFCFC"/>
        </w:rPr>
        <w:t>, Li</w:t>
      </w:r>
      <w:r>
        <w:rPr>
          <w:b w:val="0"/>
          <w:sz w:val="24"/>
          <w:szCs w:val="24"/>
          <w:shd w:val="clear" w:color="auto" w:fill="FCFCFC"/>
        </w:rPr>
        <w:t>,</w:t>
      </w:r>
      <w:r w:rsidRPr="00FA0EAA">
        <w:rPr>
          <w:b w:val="0"/>
          <w:sz w:val="24"/>
          <w:szCs w:val="24"/>
          <w:shd w:val="clear" w:color="auto" w:fill="FCFCFC"/>
        </w:rPr>
        <w:t xml:space="preserve"> Z</w:t>
      </w:r>
      <w:r>
        <w:rPr>
          <w:b w:val="0"/>
          <w:sz w:val="24"/>
          <w:szCs w:val="24"/>
          <w:shd w:val="clear" w:color="auto" w:fill="FCFCFC"/>
        </w:rPr>
        <w:t>.</w:t>
      </w:r>
      <w:r w:rsidRPr="00FA0EAA">
        <w:rPr>
          <w:b w:val="0"/>
          <w:sz w:val="24"/>
          <w:szCs w:val="24"/>
          <w:shd w:val="clear" w:color="auto" w:fill="FCFCFC"/>
        </w:rPr>
        <w:t xml:space="preserve">, </w:t>
      </w:r>
      <w:r>
        <w:rPr>
          <w:b w:val="0"/>
          <w:sz w:val="24"/>
          <w:szCs w:val="24"/>
          <w:shd w:val="clear" w:color="auto" w:fill="FCFCFC"/>
        </w:rPr>
        <w:t xml:space="preserve">&amp; </w:t>
      </w:r>
      <w:r w:rsidRPr="00FA0EAA">
        <w:rPr>
          <w:b w:val="0"/>
          <w:sz w:val="24"/>
          <w:szCs w:val="24"/>
          <w:shd w:val="clear" w:color="auto" w:fill="FCFCFC"/>
        </w:rPr>
        <w:t>Gibson</w:t>
      </w:r>
      <w:r>
        <w:rPr>
          <w:b w:val="0"/>
          <w:sz w:val="24"/>
          <w:szCs w:val="24"/>
          <w:shd w:val="clear" w:color="auto" w:fill="FCFCFC"/>
        </w:rPr>
        <w:t>,</w:t>
      </w:r>
      <w:r w:rsidRPr="00FA0EAA">
        <w:rPr>
          <w:b w:val="0"/>
          <w:sz w:val="24"/>
          <w:szCs w:val="24"/>
          <w:shd w:val="clear" w:color="auto" w:fill="FCFCFC"/>
        </w:rPr>
        <w:t xml:space="preserve"> J. </w:t>
      </w:r>
      <w:r>
        <w:rPr>
          <w:b w:val="0"/>
          <w:sz w:val="24"/>
          <w:szCs w:val="24"/>
          <w:shd w:val="clear" w:color="auto" w:fill="FCFCFC"/>
        </w:rPr>
        <w:t>(</w:t>
      </w:r>
      <w:r w:rsidRPr="00FA0EAA">
        <w:rPr>
          <w:b w:val="0"/>
          <w:sz w:val="24"/>
          <w:szCs w:val="24"/>
          <w:shd w:val="clear" w:color="auto" w:fill="FCFCFC"/>
        </w:rPr>
        <w:t>2016</w:t>
      </w:r>
      <w:r>
        <w:rPr>
          <w:b w:val="0"/>
          <w:sz w:val="24"/>
          <w:szCs w:val="24"/>
          <w:shd w:val="clear" w:color="auto" w:fill="FCFCFC"/>
        </w:rPr>
        <w:t>)</w:t>
      </w:r>
      <w:r w:rsidRPr="00FA0EAA">
        <w:rPr>
          <w:b w:val="0"/>
          <w:sz w:val="24"/>
          <w:szCs w:val="24"/>
          <w:shd w:val="clear" w:color="auto" w:fill="FCFCFC"/>
        </w:rPr>
        <w:t xml:space="preserve">. A review on trade-off analysis of ecosystem services for sustainable land-use management. </w:t>
      </w:r>
      <w:r w:rsidRPr="00FA0EAA">
        <w:rPr>
          <w:b w:val="0"/>
          <w:i/>
          <w:sz w:val="24"/>
          <w:szCs w:val="24"/>
          <w:shd w:val="clear" w:color="auto" w:fill="FCFCFC"/>
        </w:rPr>
        <w:t>J Geogr Sci</w:t>
      </w:r>
      <w:r>
        <w:rPr>
          <w:b w:val="0"/>
          <w:i/>
          <w:sz w:val="24"/>
          <w:szCs w:val="24"/>
          <w:shd w:val="clear" w:color="auto" w:fill="FCFCFC"/>
        </w:rPr>
        <w:t>,</w:t>
      </w:r>
      <w:r w:rsidRPr="00FA0EAA">
        <w:rPr>
          <w:b w:val="0"/>
          <w:sz w:val="24"/>
          <w:szCs w:val="24"/>
          <w:shd w:val="clear" w:color="auto" w:fill="FCFCFC"/>
        </w:rPr>
        <w:t xml:space="preserve"> </w:t>
      </w:r>
      <w:r w:rsidRPr="002A2222">
        <w:rPr>
          <w:b w:val="0"/>
          <w:i/>
          <w:sz w:val="24"/>
          <w:szCs w:val="24"/>
          <w:shd w:val="clear" w:color="auto" w:fill="FCFCFC"/>
        </w:rPr>
        <w:t>26</w:t>
      </w:r>
      <w:r w:rsidRPr="00FA0EAA">
        <w:rPr>
          <w:b w:val="0"/>
          <w:sz w:val="24"/>
          <w:szCs w:val="24"/>
          <w:shd w:val="clear" w:color="auto" w:fill="FCFCFC"/>
        </w:rPr>
        <w:t>(7)</w:t>
      </w:r>
      <w:r>
        <w:rPr>
          <w:b w:val="0"/>
          <w:sz w:val="24"/>
          <w:szCs w:val="24"/>
          <w:shd w:val="clear" w:color="auto" w:fill="FCFCFC"/>
        </w:rPr>
        <w:t xml:space="preserve">, </w:t>
      </w:r>
      <w:r w:rsidRPr="00FA0EAA">
        <w:rPr>
          <w:b w:val="0"/>
          <w:sz w:val="24"/>
          <w:szCs w:val="24"/>
          <w:shd w:val="clear" w:color="auto" w:fill="FCFCFC"/>
        </w:rPr>
        <w:t>9</w:t>
      </w:r>
      <w:r>
        <w:rPr>
          <w:b w:val="0"/>
          <w:sz w:val="24"/>
          <w:szCs w:val="24"/>
          <w:shd w:val="clear" w:color="auto" w:fill="FCFCFC"/>
        </w:rPr>
        <w:t>53-</w:t>
      </w:r>
      <w:r w:rsidRPr="00FA0EAA">
        <w:rPr>
          <w:b w:val="0"/>
          <w:sz w:val="24"/>
          <w:szCs w:val="24"/>
          <w:shd w:val="clear" w:color="auto" w:fill="FCFCFC"/>
        </w:rPr>
        <w:t>968.</w:t>
      </w:r>
    </w:p>
    <w:p w:rsidR="001B4A8C" w:rsidRPr="00FA0EAA" w:rsidRDefault="001B4A8C" w:rsidP="001B4A8C">
      <w:pPr>
        <w:pStyle w:val="Heading2"/>
        <w:spacing w:before="0" w:beforeAutospacing="0" w:after="0" w:afterAutospacing="0"/>
        <w:ind w:left="851" w:hanging="851"/>
        <w:jc w:val="both"/>
        <w:rPr>
          <w:b w:val="0"/>
          <w:sz w:val="24"/>
          <w:szCs w:val="24"/>
        </w:rPr>
      </w:pPr>
      <w:r w:rsidRPr="003265CF">
        <w:rPr>
          <w:rStyle w:val="Emphasis"/>
          <w:b w:val="0"/>
          <w:sz w:val="24"/>
          <w:szCs w:val="24"/>
        </w:rPr>
        <w:t>Er, A</w:t>
      </w:r>
      <w:r>
        <w:rPr>
          <w:rStyle w:val="Emphasis"/>
          <w:b w:val="0"/>
          <w:sz w:val="24"/>
          <w:szCs w:val="24"/>
        </w:rPr>
        <w:t>.</w:t>
      </w:r>
      <w:r w:rsidRPr="003265CF">
        <w:rPr>
          <w:rStyle w:val="Emphasis"/>
          <w:b w:val="0"/>
          <w:sz w:val="24"/>
          <w:szCs w:val="24"/>
        </w:rPr>
        <w:t>C., Nur Azlin, M</w:t>
      </w:r>
      <w:r>
        <w:rPr>
          <w:rStyle w:val="Emphasis"/>
          <w:b w:val="0"/>
          <w:sz w:val="24"/>
          <w:szCs w:val="24"/>
        </w:rPr>
        <w:t>.</w:t>
      </w:r>
      <w:r w:rsidRPr="003265CF">
        <w:rPr>
          <w:rStyle w:val="Emphasis"/>
          <w:b w:val="0"/>
          <w:sz w:val="24"/>
          <w:szCs w:val="24"/>
        </w:rPr>
        <w:t xml:space="preserve">A., </w:t>
      </w:r>
      <w:r>
        <w:rPr>
          <w:rStyle w:val="Emphasis"/>
          <w:b w:val="0"/>
          <w:sz w:val="24"/>
          <w:szCs w:val="24"/>
        </w:rPr>
        <w:t xml:space="preserve">&amp; </w:t>
      </w:r>
      <w:r w:rsidRPr="003265CF">
        <w:rPr>
          <w:rStyle w:val="Emphasis"/>
          <w:b w:val="0"/>
          <w:sz w:val="24"/>
          <w:szCs w:val="24"/>
        </w:rPr>
        <w:t xml:space="preserve">Mohd Fakhrulrazi,  S. </w:t>
      </w:r>
      <w:r>
        <w:rPr>
          <w:rStyle w:val="Emphasis"/>
          <w:b w:val="0"/>
          <w:sz w:val="24"/>
          <w:szCs w:val="24"/>
        </w:rPr>
        <w:t>(</w:t>
      </w:r>
      <w:r w:rsidRPr="003265CF">
        <w:rPr>
          <w:rStyle w:val="Emphasis"/>
          <w:b w:val="0"/>
          <w:sz w:val="24"/>
          <w:szCs w:val="24"/>
        </w:rPr>
        <w:t>2009</w:t>
      </w:r>
      <w:r>
        <w:rPr>
          <w:rStyle w:val="Emphasis"/>
          <w:b w:val="0"/>
          <w:sz w:val="24"/>
          <w:szCs w:val="24"/>
        </w:rPr>
        <w:t>)</w:t>
      </w:r>
      <w:r w:rsidRPr="003265CF">
        <w:rPr>
          <w:rStyle w:val="Emphasis"/>
          <w:b w:val="0"/>
          <w:sz w:val="24"/>
          <w:szCs w:val="24"/>
        </w:rPr>
        <w:t>.</w:t>
      </w:r>
      <w:r w:rsidRPr="00FA0EAA">
        <w:rPr>
          <w:rStyle w:val="Emphasis"/>
          <w:b w:val="0"/>
          <w:sz w:val="24"/>
          <w:szCs w:val="24"/>
          <w:shd w:val="clear" w:color="auto" w:fill="FBFBF3"/>
        </w:rPr>
        <w:t xml:space="preserve"> </w:t>
      </w:r>
      <w:r w:rsidRPr="00FA0EAA">
        <w:rPr>
          <w:b w:val="0"/>
          <w:bCs w:val="0"/>
          <w:sz w:val="24"/>
          <w:szCs w:val="24"/>
        </w:rPr>
        <w:t xml:space="preserve">Kesedaran awam terhadap pemeliharaan dan pemuliharaan alam semula jadi: Kes Taman Wetland, Putrajaya. </w:t>
      </w:r>
      <w:r w:rsidRPr="00FA0EAA">
        <w:rPr>
          <w:b w:val="0"/>
          <w:i/>
          <w:sz w:val="24"/>
          <w:szCs w:val="24"/>
        </w:rPr>
        <w:t>Geografia</w:t>
      </w:r>
      <w:r>
        <w:rPr>
          <w:b w:val="0"/>
          <w:i/>
          <w:sz w:val="24"/>
          <w:szCs w:val="24"/>
        </w:rPr>
        <w:t>-</w:t>
      </w:r>
      <w:r w:rsidRPr="00FA0EAA">
        <w:rPr>
          <w:b w:val="0"/>
          <w:i/>
          <w:sz w:val="24"/>
          <w:szCs w:val="24"/>
        </w:rPr>
        <w:t>Malaysian Journal of Society and Space</w:t>
      </w:r>
      <w:r>
        <w:rPr>
          <w:b w:val="0"/>
          <w:sz w:val="24"/>
          <w:szCs w:val="24"/>
        </w:rPr>
        <w:t>,</w:t>
      </w:r>
      <w:r w:rsidRPr="00FA0EAA">
        <w:rPr>
          <w:b w:val="0"/>
          <w:sz w:val="24"/>
          <w:szCs w:val="24"/>
        </w:rPr>
        <w:t xml:space="preserve"> </w:t>
      </w:r>
      <w:r w:rsidRPr="003265CF">
        <w:rPr>
          <w:b w:val="0"/>
          <w:i/>
          <w:sz w:val="24"/>
          <w:szCs w:val="24"/>
        </w:rPr>
        <w:t>11</w:t>
      </w:r>
      <w:r w:rsidRPr="00FA0EAA">
        <w:rPr>
          <w:b w:val="0"/>
          <w:sz w:val="24"/>
          <w:szCs w:val="24"/>
        </w:rPr>
        <w:t>(8)</w:t>
      </w:r>
      <w:r>
        <w:rPr>
          <w:b w:val="0"/>
          <w:sz w:val="24"/>
          <w:szCs w:val="24"/>
        </w:rPr>
        <w:t>,</w:t>
      </w:r>
      <w:r w:rsidRPr="00FA0EAA">
        <w:rPr>
          <w:b w:val="0"/>
          <w:sz w:val="24"/>
          <w:szCs w:val="24"/>
        </w:rPr>
        <w:t>13</w:t>
      </w:r>
      <w:r>
        <w:rPr>
          <w:b w:val="0"/>
          <w:sz w:val="24"/>
          <w:szCs w:val="24"/>
        </w:rPr>
        <w:t>-</w:t>
      </w:r>
      <w:r w:rsidRPr="00FA0EAA">
        <w:rPr>
          <w:b w:val="0"/>
          <w:sz w:val="24"/>
          <w:szCs w:val="24"/>
        </w:rPr>
        <w:t>26.</w:t>
      </w:r>
    </w:p>
    <w:bookmarkStart w:id="1" w:name="bau005"/>
    <w:p w:rsidR="001B4A8C" w:rsidRPr="00FA0EAA" w:rsidRDefault="001B4A8C" w:rsidP="001B4A8C">
      <w:pPr>
        <w:pStyle w:val="Heading2"/>
        <w:spacing w:before="0" w:beforeAutospacing="0" w:after="0" w:afterAutospacing="0"/>
        <w:ind w:left="851" w:hanging="851"/>
        <w:jc w:val="both"/>
        <w:rPr>
          <w:b w:val="0"/>
          <w:sz w:val="24"/>
          <w:szCs w:val="24"/>
        </w:rPr>
      </w:pPr>
      <w:r w:rsidRPr="00FA0EAA">
        <w:rPr>
          <w:b w:val="0"/>
          <w:sz w:val="24"/>
          <w:szCs w:val="24"/>
        </w:rPr>
        <w:fldChar w:fldCharType="begin"/>
      </w:r>
      <w:r w:rsidRPr="00FA0EAA">
        <w:rPr>
          <w:b w:val="0"/>
          <w:sz w:val="24"/>
          <w:szCs w:val="24"/>
        </w:rPr>
        <w:instrText xml:space="preserve"> HYPERLINK "https://www.sciencedirect.com/science/article/pii/S0169204618300483" \l "!" </w:instrText>
      </w:r>
      <w:r w:rsidRPr="00FA0EAA">
        <w:rPr>
          <w:b w:val="0"/>
          <w:sz w:val="24"/>
          <w:szCs w:val="24"/>
        </w:rPr>
        <w:fldChar w:fldCharType="separate"/>
      </w:r>
      <w:r w:rsidRPr="00FA0EAA">
        <w:rPr>
          <w:rStyle w:val="text"/>
          <w:b w:val="0"/>
          <w:sz w:val="24"/>
          <w:szCs w:val="24"/>
        </w:rPr>
        <w:t>Fischer, A</w:t>
      </w:r>
      <w:r>
        <w:rPr>
          <w:rStyle w:val="text"/>
          <w:b w:val="0"/>
          <w:sz w:val="24"/>
          <w:szCs w:val="24"/>
        </w:rPr>
        <w:t>.</w:t>
      </w:r>
      <w:r w:rsidRPr="00FA0EAA">
        <w:rPr>
          <w:rStyle w:val="text"/>
          <w:b w:val="0"/>
          <w:sz w:val="24"/>
          <w:szCs w:val="24"/>
        </w:rPr>
        <w:t>P.,</w:t>
      </w:r>
      <w:r w:rsidRPr="00FA0EAA">
        <w:rPr>
          <w:b w:val="0"/>
          <w:sz w:val="24"/>
          <w:szCs w:val="24"/>
        </w:rPr>
        <w:fldChar w:fldCharType="end"/>
      </w:r>
      <w:bookmarkStart w:id="2" w:name="bau010"/>
      <w:bookmarkEnd w:id="1"/>
      <w:r w:rsidRPr="00FA0EAA">
        <w:rPr>
          <w:b w:val="0"/>
          <w:sz w:val="24"/>
          <w:szCs w:val="24"/>
        </w:rPr>
        <w:t xml:space="preserve"> </w:t>
      </w:r>
      <w:hyperlink r:id="rId13" w:anchor="!" w:history="1">
        <w:r w:rsidRPr="00FA0EAA">
          <w:rPr>
            <w:rStyle w:val="text"/>
            <w:b w:val="0"/>
            <w:sz w:val="24"/>
            <w:szCs w:val="24"/>
          </w:rPr>
          <w:t xml:space="preserve">Klooster, A., </w:t>
        </w:r>
      </w:hyperlink>
      <w:bookmarkStart w:id="3" w:name="bau015"/>
      <w:bookmarkEnd w:id="2"/>
      <w:r>
        <w:rPr>
          <w:rStyle w:val="text"/>
          <w:b w:val="0"/>
          <w:sz w:val="24"/>
          <w:szCs w:val="24"/>
        </w:rPr>
        <w:t xml:space="preserve">&amp; </w:t>
      </w:r>
      <w:hyperlink r:id="rId14" w:anchor="!" w:history="1">
        <w:r w:rsidRPr="00FA0EAA">
          <w:rPr>
            <w:rStyle w:val="text"/>
            <w:b w:val="0"/>
            <w:sz w:val="24"/>
            <w:szCs w:val="24"/>
          </w:rPr>
          <w:t xml:space="preserve">Cirhigiri, L. </w:t>
        </w:r>
      </w:hyperlink>
      <w:bookmarkEnd w:id="3"/>
      <w:r>
        <w:rPr>
          <w:b w:val="0"/>
          <w:sz w:val="24"/>
          <w:szCs w:val="24"/>
        </w:rPr>
        <w:t>(</w:t>
      </w:r>
      <w:r w:rsidRPr="00FA0EAA">
        <w:rPr>
          <w:b w:val="0"/>
          <w:sz w:val="24"/>
          <w:szCs w:val="24"/>
        </w:rPr>
        <w:t>2019</w:t>
      </w:r>
      <w:r>
        <w:rPr>
          <w:b w:val="0"/>
          <w:sz w:val="24"/>
          <w:szCs w:val="24"/>
        </w:rPr>
        <w:t>)</w:t>
      </w:r>
      <w:r w:rsidRPr="00FA0EAA">
        <w:rPr>
          <w:b w:val="0"/>
          <w:sz w:val="24"/>
          <w:szCs w:val="24"/>
        </w:rPr>
        <w:t xml:space="preserve">. </w:t>
      </w:r>
      <w:r w:rsidRPr="00FA0EAA">
        <w:rPr>
          <w:rStyle w:val="title-text"/>
          <w:b w:val="0"/>
          <w:sz w:val="24"/>
          <w:szCs w:val="24"/>
        </w:rPr>
        <w:t xml:space="preserve">Cross-boundary cooperation for landscape management: Collective action and social exchange among individual private forest landowners. </w:t>
      </w:r>
      <w:hyperlink r:id="rId15" w:tooltip="Go to Landscape and Urban Planning on ScienceDirect" w:history="1">
        <w:r w:rsidRPr="001B4A8C">
          <w:rPr>
            <w:rStyle w:val="Hyperlink"/>
            <w:b w:val="0"/>
            <w:i/>
            <w:color w:val="auto"/>
            <w:sz w:val="24"/>
            <w:szCs w:val="24"/>
            <w:u w:val="none"/>
          </w:rPr>
          <w:t>Landscape and Urban Planning</w:t>
        </w:r>
      </w:hyperlink>
      <w:r w:rsidRPr="001B4A8C">
        <w:rPr>
          <w:b w:val="0"/>
          <w:sz w:val="24"/>
          <w:szCs w:val="24"/>
        </w:rPr>
        <w:t xml:space="preserve">, </w:t>
      </w:r>
      <w:hyperlink r:id="rId16" w:tooltip="Go to table of contents for this volume/issue" w:history="1">
        <w:r w:rsidRPr="001B4A8C">
          <w:rPr>
            <w:rStyle w:val="Hyperlink"/>
            <w:b w:val="0"/>
            <w:i/>
            <w:color w:val="auto"/>
            <w:sz w:val="24"/>
            <w:szCs w:val="24"/>
            <w:u w:val="none"/>
          </w:rPr>
          <w:t>188</w:t>
        </w:r>
      </w:hyperlink>
      <w:r w:rsidRPr="001B4A8C">
        <w:rPr>
          <w:rStyle w:val="Hyperlink"/>
          <w:b w:val="0"/>
          <w:color w:val="auto"/>
          <w:sz w:val="24"/>
          <w:szCs w:val="24"/>
          <w:u w:val="none"/>
        </w:rPr>
        <w:t>,</w:t>
      </w:r>
      <w:r w:rsidRPr="00FA0EAA">
        <w:rPr>
          <w:b w:val="0"/>
          <w:sz w:val="24"/>
          <w:szCs w:val="24"/>
        </w:rPr>
        <w:t xml:space="preserve"> 151-162. </w:t>
      </w:r>
    </w:p>
    <w:p w:rsidR="001B4A8C" w:rsidRPr="001B4A8C" w:rsidRDefault="001B4A8C" w:rsidP="001B4A8C">
      <w:pPr>
        <w:spacing w:after="0" w:line="240" w:lineRule="auto"/>
        <w:ind w:left="851" w:hanging="851"/>
        <w:jc w:val="both"/>
        <w:rPr>
          <w:rFonts w:ascii="Times New Roman" w:hAnsi="Times New Roman" w:cs="Times New Roman"/>
          <w:sz w:val="24"/>
          <w:szCs w:val="24"/>
        </w:rPr>
      </w:pPr>
      <w:r w:rsidRPr="006B430A">
        <w:rPr>
          <w:rFonts w:ascii="Times New Roman" w:hAnsi="Times New Roman" w:cs="Times New Roman"/>
          <w:sz w:val="24"/>
          <w:szCs w:val="24"/>
        </w:rPr>
        <w:lastRenderedPageBreak/>
        <w:t xml:space="preserve">Jabatan Landskap Negara. (2008). </w:t>
      </w:r>
      <w:r>
        <w:rPr>
          <w:rFonts w:ascii="Times New Roman" w:hAnsi="Times New Roman" w:cs="Times New Roman"/>
          <w:sz w:val="24"/>
          <w:szCs w:val="24"/>
        </w:rPr>
        <w:t>Garis panduan landskap n</w:t>
      </w:r>
      <w:r w:rsidRPr="006B430A">
        <w:rPr>
          <w:rFonts w:ascii="Times New Roman" w:hAnsi="Times New Roman" w:cs="Times New Roman"/>
          <w:sz w:val="24"/>
          <w:szCs w:val="24"/>
        </w:rPr>
        <w:t xml:space="preserve">egara (Edisi Ke-2). Diperoleh daripada </w:t>
      </w:r>
      <w:hyperlink r:id="rId17" w:history="1">
        <w:r w:rsidRPr="001B4A8C">
          <w:rPr>
            <w:rStyle w:val="Hyperlink"/>
            <w:rFonts w:ascii="Times New Roman" w:hAnsi="Times New Roman" w:cs="Times New Roman"/>
            <w:color w:val="auto"/>
            <w:sz w:val="24"/>
            <w:szCs w:val="24"/>
            <w:u w:val="none"/>
          </w:rPr>
          <w:t>http://jln.kpkt.gov.my/index.php/pages/view/58</w:t>
        </w:r>
      </w:hyperlink>
      <w:r w:rsidRPr="001B4A8C">
        <w:rPr>
          <w:rFonts w:ascii="Times New Roman" w:hAnsi="Times New Roman" w:cs="Times New Roman"/>
          <w:sz w:val="24"/>
          <w:szCs w:val="24"/>
        </w:rPr>
        <w:t xml:space="preserve"> </w:t>
      </w:r>
    </w:p>
    <w:p w:rsidR="001B4A8C" w:rsidRPr="00FA0EAA" w:rsidRDefault="001B4A8C" w:rsidP="001B4A8C">
      <w:pPr>
        <w:spacing w:after="0" w:line="240" w:lineRule="auto"/>
        <w:ind w:left="851" w:hanging="851"/>
        <w:jc w:val="both"/>
        <w:rPr>
          <w:rFonts w:ascii="Times New Roman" w:hAnsi="Times New Roman" w:cs="Times New Roman"/>
          <w:sz w:val="24"/>
          <w:szCs w:val="24"/>
        </w:rPr>
      </w:pPr>
      <w:r w:rsidRPr="00FA0EAA">
        <w:rPr>
          <w:rFonts w:ascii="Times New Roman" w:hAnsi="Times New Roman" w:cs="Times New Roman"/>
          <w:sz w:val="24"/>
          <w:szCs w:val="24"/>
        </w:rPr>
        <w:t>Goh, H</w:t>
      </w:r>
      <w:r>
        <w:rPr>
          <w:rFonts w:ascii="Times New Roman" w:hAnsi="Times New Roman" w:cs="Times New Roman"/>
          <w:sz w:val="24"/>
          <w:szCs w:val="24"/>
        </w:rPr>
        <w:t>.</w:t>
      </w:r>
      <w:r w:rsidRPr="00FA0EAA">
        <w:rPr>
          <w:rFonts w:ascii="Times New Roman" w:hAnsi="Times New Roman" w:cs="Times New Roman"/>
          <w:sz w:val="24"/>
          <w:szCs w:val="24"/>
        </w:rPr>
        <w:t xml:space="preserve">C. &amp; Noratiqah, M. </w:t>
      </w:r>
      <w:r>
        <w:rPr>
          <w:rFonts w:ascii="Times New Roman" w:hAnsi="Times New Roman" w:cs="Times New Roman"/>
          <w:sz w:val="24"/>
          <w:szCs w:val="24"/>
        </w:rPr>
        <w:t>(</w:t>
      </w:r>
      <w:r w:rsidRPr="00FA0EAA">
        <w:rPr>
          <w:rFonts w:ascii="Times New Roman" w:hAnsi="Times New Roman" w:cs="Times New Roman"/>
          <w:sz w:val="24"/>
          <w:szCs w:val="24"/>
        </w:rPr>
        <w:t>2016</w:t>
      </w:r>
      <w:r>
        <w:rPr>
          <w:rFonts w:ascii="Times New Roman" w:hAnsi="Times New Roman" w:cs="Times New Roman"/>
          <w:sz w:val="24"/>
          <w:szCs w:val="24"/>
        </w:rPr>
        <w:t>)</w:t>
      </w:r>
      <w:r w:rsidRPr="00FA0EAA">
        <w:rPr>
          <w:rFonts w:ascii="Times New Roman" w:hAnsi="Times New Roman" w:cs="Times New Roman"/>
          <w:sz w:val="24"/>
          <w:szCs w:val="24"/>
        </w:rPr>
        <w:t>. The user’s perceptions o</w:t>
      </w:r>
      <w:r>
        <w:rPr>
          <w:rFonts w:ascii="Times New Roman" w:hAnsi="Times New Roman" w:cs="Times New Roman"/>
          <w:sz w:val="24"/>
          <w:szCs w:val="24"/>
        </w:rPr>
        <w:t>f Perdana Botanical Garden i</w:t>
      </w:r>
      <w:r w:rsidRPr="00FA0EAA">
        <w:rPr>
          <w:rFonts w:ascii="Times New Roman" w:hAnsi="Times New Roman" w:cs="Times New Roman"/>
          <w:sz w:val="24"/>
          <w:szCs w:val="24"/>
        </w:rPr>
        <w:t xml:space="preserve">n Kuala Lumpur. </w:t>
      </w:r>
      <w:r>
        <w:rPr>
          <w:rFonts w:ascii="Times New Roman" w:hAnsi="Times New Roman" w:cs="Times New Roman"/>
          <w:i/>
          <w:sz w:val="24"/>
          <w:szCs w:val="24"/>
        </w:rPr>
        <w:t>Journal of Design a</w:t>
      </w:r>
      <w:r w:rsidRPr="00FA0EAA">
        <w:rPr>
          <w:rFonts w:ascii="Times New Roman" w:hAnsi="Times New Roman" w:cs="Times New Roman"/>
          <w:i/>
          <w:sz w:val="24"/>
          <w:szCs w:val="24"/>
        </w:rPr>
        <w:t>nd Built Environment</w:t>
      </w:r>
      <w:r>
        <w:rPr>
          <w:rFonts w:ascii="Times New Roman" w:hAnsi="Times New Roman" w:cs="Times New Roman"/>
          <w:sz w:val="24"/>
          <w:szCs w:val="24"/>
        </w:rPr>
        <w:t xml:space="preserve">, </w:t>
      </w:r>
      <w:r w:rsidRPr="009A2106">
        <w:rPr>
          <w:rFonts w:ascii="Times New Roman" w:hAnsi="Times New Roman" w:cs="Times New Roman"/>
          <w:i/>
          <w:sz w:val="24"/>
          <w:szCs w:val="24"/>
        </w:rPr>
        <w:t>16</w:t>
      </w:r>
      <w:r w:rsidRPr="00FA0EAA">
        <w:rPr>
          <w:rFonts w:ascii="Times New Roman" w:hAnsi="Times New Roman" w:cs="Times New Roman"/>
          <w:sz w:val="24"/>
          <w:szCs w:val="24"/>
        </w:rPr>
        <w:t>(1)</w:t>
      </w:r>
      <w:r>
        <w:rPr>
          <w:rFonts w:ascii="Times New Roman" w:hAnsi="Times New Roman" w:cs="Times New Roman"/>
          <w:sz w:val="24"/>
          <w:szCs w:val="24"/>
        </w:rPr>
        <w:t>,</w:t>
      </w:r>
      <w:r w:rsidRPr="00FA0EAA">
        <w:rPr>
          <w:rFonts w:ascii="Times New Roman" w:hAnsi="Times New Roman" w:cs="Times New Roman"/>
          <w:sz w:val="24"/>
          <w:szCs w:val="24"/>
        </w:rPr>
        <w:t xml:space="preserve"> 27-36.</w:t>
      </w:r>
    </w:p>
    <w:p w:rsidR="001B4A8C" w:rsidRPr="00FA0EAA" w:rsidRDefault="001B4A8C" w:rsidP="001B4A8C">
      <w:pPr>
        <w:spacing w:after="0" w:line="240" w:lineRule="auto"/>
        <w:ind w:left="851" w:hanging="851"/>
        <w:jc w:val="both"/>
        <w:rPr>
          <w:rStyle w:val="pagerange"/>
          <w:rFonts w:ascii="Times New Roman" w:hAnsi="Times New Roman" w:cs="Times New Roman"/>
          <w:sz w:val="24"/>
          <w:szCs w:val="24"/>
          <w:shd w:val="clear" w:color="auto" w:fill="FFFFFF"/>
        </w:rPr>
      </w:pPr>
      <w:r w:rsidRPr="00FA0EAA">
        <w:rPr>
          <w:rStyle w:val="authors"/>
          <w:rFonts w:ascii="Times New Roman" w:hAnsi="Times New Roman" w:cs="Times New Roman"/>
          <w:sz w:val="24"/>
          <w:szCs w:val="24"/>
          <w:shd w:val="clear" w:color="auto" w:fill="FFFFFF"/>
        </w:rPr>
        <w:t>Jansson, M., Vogel, N., Fors, H. &amp; Randrup, T.B.</w:t>
      </w:r>
      <w:r>
        <w:rPr>
          <w:rFonts w:ascii="Times New Roman" w:hAnsi="Times New Roman" w:cs="Times New Roman"/>
          <w:sz w:val="24"/>
          <w:szCs w:val="24"/>
          <w:shd w:val="clear" w:color="auto" w:fill="FFFFFF"/>
        </w:rPr>
        <w:t xml:space="preserve"> (</w:t>
      </w:r>
      <w:r w:rsidRPr="00FA0EAA">
        <w:rPr>
          <w:rStyle w:val="Date1"/>
          <w:rFonts w:ascii="Times New Roman" w:hAnsi="Times New Roman" w:cs="Times New Roman"/>
          <w:sz w:val="24"/>
          <w:szCs w:val="24"/>
          <w:shd w:val="clear" w:color="auto" w:fill="FFFFFF"/>
        </w:rPr>
        <w:t>2019</w:t>
      </w:r>
      <w:r>
        <w:rPr>
          <w:rStyle w:val="Date1"/>
          <w:rFonts w:ascii="Times New Roman" w:hAnsi="Times New Roman" w:cs="Times New Roman"/>
          <w:sz w:val="24"/>
          <w:szCs w:val="24"/>
          <w:shd w:val="clear" w:color="auto" w:fill="FFFFFF"/>
        </w:rPr>
        <w:t>)</w:t>
      </w:r>
      <w:r w:rsidRPr="00FA0EAA">
        <w:rPr>
          <w:rStyle w:val="Date1"/>
          <w:rFonts w:ascii="Times New Roman" w:hAnsi="Times New Roman" w:cs="Times New Roman"/>
          <w:sz w:val="24"/>
          <w:szCs w:val="24"/>
          <w:shd w:val="clear" w:color="auto" w:fill="FFFFFF"/>
        </w:rPr>
        <w:t>.</w:t>
      </w:r>
      <w:r>
        <w:rPr>
          <w:rStyle w:val="Date1"/>
          <w:rFonts w:ascii="Times New Roman" w:hAnsi="Times New Roman" w:cs="Times New Roman"/>
          <w:sz w:val="24"/>
          <w:szCs w:val="24"/>
          <w:shd w:val="clear" w:color="auto" w:fill="FFFFFF"/>
        </w:rPr>
        <w:t xml:space="preserve"> </w:t>
      </w:r>
      <w:r w:rsidRPr="00FA0EAA">
        <w:rPr>
          <w:rStyle w:val="arttitle"/>
          <w:rFonts w:ascii="Times New Roman" w:hAnsi="Times New Roman" w:cs="Times New Roman"/>
          <w:sz w:val="24"/>
          <w:szCs w:val="24"/>
          <w:shd w:val="clear" w:color="auto" w:fill="FFFFFF"/>
        </w:rPr>
        <w:t>The gover</w:t>
      </w:r>
      <w:r>
        <w:rPr>
          <w:rStyle w:val="arttitle"/>
          <w:rFonts w:ascii="Times New Roman" w:hAnsi="Times New Roman" w:cs="Times New Roman"/>
          <w:sz w:val="24"/>
          <w:szCs w:val="24"/>
          <w:shd w:val="clear" w:color="auto" w:fill="FFFFFF"/>
        </w:rPr>
        <w:t>nance of landscape management: N</w:t>
      </w:r>
      <w:r w:rsidRPr="00FA0EAA">
        <w:rPr>
          <w:rStyle w:val="arttitle"/>
          <w:rFonts w:ascii="Times New Roman" w:hAnsi="Times New Roman" w:cs="Times New Roman"/>
          <w:sz w:val="24"/>
          <w:szCs w:val="24"/>
          <w:shd w:val="clear" w:color="auto" w:fill="FFFFFF"/>
        </w:rPr>
        <w:t>ew approaches to urban open space development</w:t>
      </w:r>
      <w:r>
        <w:rPr>
          <w:rStyle w:val="arttitle"/>
          <w:rFonts w:ascii="Times New Roman" w:hAnsi="Times New Roman" w:cs="Times New Roman"/>
          <w:sz w:val="24"/>
          <w:szCs w:val="24"/>
          <w:shd w:val="clear" w:color="auto" w:fill="FFFFFF"/>
        </w:rPr>
        <w:t xml:space="preserve">. </w:t>
      </w:r>
      <w:r w:rsidRPr="00FA0EAA">
        <w:rPr>
          <w:rStyle w:val="serialtitle"/>
          <w:rFonts w:ascii="Times New Roman" w:hAnsi="Times New Roman" w:cs="Times New Roman"/>
          <w:i/>
          <w:sz w:val="24"/>
          <w:szCs w:val="24"/>
          <w:shd w:val="clear" w:color="auto" w:fill="FFFFFF"/>
        </w:rPr>
        <w:t>Landscape Research</w:t>
      </w:r>
      <w:r w:rsidRPr="00FA0EAA">
        <w:rPr>
          <w:rStyle w:val="serialtitle"/>
          <w:rFonts w:ascii="Times New Roman" w:hAnsi="Times New Roman" w:cs="Times New Roman"/>
          <w:sz w:val="24"/>
          <w:szCs w:val="24"/>
          <w:shd w:val="clear" w:color="auto" w:fill="FFFFFF"/>
        </w:rPr>
        <w:t>,</w:t>
      </w:r>
      <w:r w:rsidRPr="00FA0EAA">
        <w:rPr>
          <w:rFonts w:ascii="Times New Roman" w:hAnsi="Times New Roman" w:cs="Times New Roman"/>
          <w:sz w:val="24"/>
          <w:szCs w:val="24"/>
          <w:shd w:val="clear" w:color="auto" w:fill="FFFFFF"/>
        </w:rPr>
        <w:t> </w:t>
      </w:r>
      <w:r w:rsidRPr="00696877">
        <w:rPr>
          <w:rStyle w:val="volumeissue"/>
          <w:rFonts w:ascii="Times New Roman" w:hAnsi="Times New Roman" w:cs="Times New Roman"/>
          <w:i/>
          <w:sz w:val="24"/>
          <w:szCs w:val="24"/>
          <w:shd w:val="clear" w:color="auto" w:fill="FFFFFF"/>
        </w:rPr>
        <w:t>44</w:t>
      </w:r>
      <w:r>
        <w:rPr>
          <w:rStyle w:val="volumeissue"/>
          <w:rFonts w:ascii="Times New Roman" w:hAnsi="Times New Roman" w:cs="Times New Roman"/>
          <w:sz w:val="24"/>
          <w:szCs w:val="24"/>
          <w:shd w:val="clear" w:color="auto" w:fill="FFFFFF"/>
        </w:rPr>
        <w:t>(</w:t>
      </w:r>
      <w:r w:rsidRPr="00FA0EAA">
        <w:rPr>
          <w:rStyle w:val="volumeissue"/>
          <w:rFonts w:ascii="Times New Roman" w:hAnsi="Times New Roman" w:cs="Times New Roman"/>
          <w:sz w:val="24"/>
          <w:szCs w:val="24"/>
          <w:shd w:val="clear" w:color="auto" w:fill="FFFFFF"/>
        </w:rPr>
        <w:t>8</w:t>
      </w:r>
      <w:r>
        <w:rPr>
          <w:rStyle w:val="volumeissue"/>
          <w:rFonts w:ascii="Times New Roman" w:hAnsi="Times New Roman" w:cs="Times New Roman"/>
          <w:sz w:val="24"/>
          <w:szCs w:val="24"/>
          <w:shd w:val="clear" w:color="auto" w:fill="FFFFFF"/>
        </w:rPr>
        <w:t>)</w:t>
      </w:r>
      <w:r w:rsidRPr="00FA0EAA">
        <w:rPr>
          <w:rStyle w:val="volumeissue"/>
          <w:rFonts w:ascii="Times New Roman" w:hAnsi="Times New Roman" w:cs="Times New Roman"/>
          <w:sz w:val="24"/>
          <w:szCs w:val="24"/>
          <w:shd w:val="clear" w:color="auto" w:fill="FFFFFF"/>
        </w:rPr>
        <w:t>,</w:t>
      </w:r>
      <w:r w:rsidRPr="00FA0EAA">
        <w:rPr>
          <w:rFonts w:ascii="Times New Roman" w:hAnsi="Times New Roman" w:cs="Times New Roman"/>
          <w:sz w:val="24"/>
          <w:szCs w:val="24"/>
          <w:shd w:val="clear" w:color="auto" w:fill="FFFFFF"/>
        </w:rPr>
        <w:t> </w:t>
      </w:r>
      <w:r w:rsidRPr="00FA0EAA">
        <w:rPr>
          <w:rStyle w:val="pagerange"/>
          <w:rFonts w:ascii="Times New Roman" w:hAnsi="Times New Roman" w:cs="Times New Roman"/>
          <w:sz w:val="24"/>
          <w:szCs w:val="24"/>
          <w:shd w:val="clear" w:color="auto" w:fill="FFFFFF"/>
        </w:rPr>
        <w:t>952-965.</w:t>
      </w:r>
    </w:p>
    <w:p w:rsidR="001B4A8C" w:rsidRPr="00FA0EAA" w:rsidRDefault="001B4A8C" w:rsidP="001B4A8C">
      <w:pPr>
        <w:spacing w:after="0" w:line="240" w:lineRule="auto"/>
        <w:ind w:left="720" w:hanging="720"/>
        <w:jc w:val="both"/>
        <w:rPr>
          <w:rFonts w:ascii="Times New Roman" w:hAnsi="Times New Roman" w:cs="Times New Roman"/>
          <w:sz w:val="24"/>
          <w:szCs w:val="24"/>
        </w:rPr>
      </w:pPr>
      <w:r w:rsidRPr="00FA0EAA">
        <w:rPr>
          <w:rFonts w:ascii="Times New Roman" w:hAnsi="Times New Roman" w:cs="Times New Roman"/>
          <w:sz w:val="24"/>
          <w:szCs w:val="24"/>
        </w:rPr>
        <w:t>Jubenville, A.</w:t>
      </w:r>
      <w:r>
        <w:rPr>
          <w:rFonts w:ascii="Times New Roman" w:hAnsi="Times New Roman" w:cs="Times New Roman"/>
          <w:sz w:val="24"/>
          <w:szCs w:val="24"/>
        </w:rPr>
        <w:t xml:space="preserve"> &amp; </w:t>
      </w:r>
      <w:r w:rsidRPr="00FA0EAA">
        <w:rPr>
          <w:rFonts w:ascii="Times New Roman" w:hAnsi="Times New Roman" w:cs="Times New Roman"/>
          <w:sz w:val="24"/>
          <w:szCs w:val="24"/>
        </w:rPr>
        <w:t>Ben, W</w:t>
      </w:r>
      <w:r>
        <w:rPr>
          <w:rFonts w:ascii="Times New Roman" w:hAnsi="Times New Roman" w:cs="Times New Roman"/>
          <w:sz w:val="24"/>
          <w:szCs w:val="24"/>
        </w:rPr>
        <w:t>.</w:t>
      </w:r>
      <w:r w:rsidRPr="00FA0EAA">
        <w:rPr>
          <w:rFonts w:ascii="Times New Roman" w:hAnsi="Times New Roman" w:cs="Times New Roman"/>
          <w:sz w:val="24"/>
          <w:szCs w:val="24"/>
        </w:rPr>
        <w:t xml:space="preserve">T. </w:t>
      </w:r>
      <w:r>
        <w:rPr>
          <w:rFonts w:ascii="Times New Roman" w:hAnsi="Times New Roman" w:cs="Times New Roman"/>
          <w:sz w:val="24"/>
          <w:szCs w:val="24"/>
        </w:rPr>
        <w:t>(</w:t>
      </w:r>
      <w:r w:rsidRPr="00FA0EAA">
        <w:rPr>
          <w:rFonts w:ascii="Times New Roman" w:hAnsi="Times New Roman" w:cs="Times New Roman"/>
          <w:sz w:val="24"/>
          <w:szCs w:val="24"/>
        </w:rPr>
        <w:t>1993</w:t>
      </w:r>
      <w:r>
        <w:rPr>
          <w:rFonts w:ascii="Times New Roman" w:hAnsi="Times New Roman" w:cs="Times New Roman"/>
          <w:sz w:val="24"/>
          <w:szCs w:val="24"/>
        </w:rPr>
        <w:t>)</w:t>
      </w:r>
      <w:r w:rsidRPr="00FA0EAA">
        <w:rPr>
          <w:rFonts w:ascii="Times New Roman" w:hAnsi="Times New Roman" w:cs="Times New Roman"/>
          <w:sz w:val="24"/>
          <w:szCs w:val="24"/>
        </w:rPr>
        <w:t xml:space="preserve">. </w:t>
      </w:r>
      <w:r>
        <w:rPr>
          <w:rFonts w:ascii="Times New Roman" w:hAnsi="Times New Roman" w:cs="Times New Roman"/>
          <w:i/>
          <w:sz w:val="24"/>
          <w:szCs w:val="24"/>
        </w:rPr>
        <w:t>Outdoor r</w:t>
      </w:r>
      <w:r w:rsidRPr="00FA0EAA">
        <w:rPr>
          <w:rFonts w:ascii="Times New Roman" w:hAnsi="Times New Roman" w:cs="Times New Roman"/>
          <w:i/>
          <w:sz w:val="24"/>
          <w:szCs w:val="24"/>
        </w:rPr>
        <w:t>ecreation</w:t>
      </w:r>
      <w:r w:rsidRPr="00FA0EAA">
        <w:rPr>
          <w:rFonts w:ascii="Times New Roman" w:hAnsi="Times New Roman" w:cs="Times New Roman"/>
          <w:sz w:val="24"/>
          <w:szCs w:val="24"/>
        </w:rPr>
        <w:t xml:space="preserve"> </w:t>
      </w:r>
      <w:r>
        <w:rPr>
          <w:rFonts w:ascii="Times New Roman" w:hAnsi="Times New Roman" w:cs="Times New Roman"/>
          <w:sz w:val="24"/>
          <w:szCs w:val="24"/>
        </w:rPr>
        <w:t>(</w:t>
      </w:r>
      <w:r w:rsidRPr="00FA0EAA">
        <w:rPr>
          <w:rFonts w:ascii="Times New Roman" w:hAnsi="Times New Roman" w:cs="Times New Roman"/>
          <w:sz w:val="24"/>
          <w:szCs w:val="24"/>
        </w:rPr>
        <w:t>Ed ke-3</w:t>
      </w:r>
      <w:r>
        <w:rPr>
          <w:rFonts w:ascii="Times New Roman" w:hAnsi="Times New Roman" w:cs="Times New Roman"/>
          <w:sz w:val="24"/>
          <w:szCs w:val="24"/>
        </w:rPr>
        <w:t xml:space="preserve">). USA: Venture Publishing </w:t>
      </w:r>
      <w:r w:rsidRPr="00FA0EAA">
        <w:rPr>
          <w:rFonts w:ascii="Times New Roman" w:hAnsi="Times New Roman" w:cs="Times New Roman"/>
          <w:sz w:val="24"/>
          <w:szCs w:val="24"/>
        </w:rPr>
        <w:t>Inc State College.</w:t>
      </w:r>
    </w:p>
    <w:p w:rsidR="001B4A8C" w:rsidRDefault="001B4A8C" w:rsidP="001B4A8C">
      <w:pPr>
        <w:pStyle w:val="Heading2"/>
        <w:spacing w:before="0" w:beforeAutospacing="0" w:after="0" w:afterAutospacing="0"/>
        <w:ind w:left="851" w:hanging="851"/>
        <w:jc w:val="both"/>
        <w:rPr>
          <w:b w:val="0"/>
          <w:sz w:val="24"/>
          <w:szCs w:val="24"/>
          <w:shd w:val="clear" w:color="auto" w:fill="FCFCFC"/>
        </w:rPr>
      </w:pPr>
      <w:r>
        <w:rPr>
          <w:b w:val="0"/>
          <w:sz w:val="24"/>
          <w:szCs w:val="24"/>
          <w:shd w:val="clear" w:color="auto" w:fill="FCFCFC"/>
        </w:rPr>
        <w:t xml:space="preserve">Krejcie, R.V. &amp; Morgan, D.W. (1970). Determining sample size for research activities. </w:t>
      </w:r>
      <w:r w:rsidRPr="00C37A65">
        <w:rPr>
          <w:b w:val="0"/>
          <w:i/>
          <w:sz w:val="24"/>
          <w:szCs w:val="24"/>
          <w:shd w:val="clear" w:color="auto" w:fill="FCFCFC"/>
        </w:rPr>
        <w:t>Educational and Phychological Measurement, 30</w:t>
      </w:r>
      <w:r>
        <w:rPr>
          <w:b w:val="0"/>
          <w:sz w:val="24"/>
          <w:szCs w:val="24"/>
          <w:shd w:val="clear" w:color="auto" w:fill="FCFCFC"/>
        </w:rPr>
        <w:t>, 607-610.</w:t>
      </w:r>
    </w:p>
    <w:p w:rsidR="001B4A8C" w:rsidRPr="00FA0EAA" w:rsidRDefault="001B4A8C" w:rsidP="001B4A8C">
      <w:pPr>
        <w:pStyle w:val="Heading2"/>
        <w:spacing w:before="0" w:beforeAutospacing="0" w:after="0" w:afterAutospacing="0"/>
        <w:ind w:left="851" w:hanging="851"/>
        <w:jc w:val="both"/>
        <w:rPr>
          <w:b w:val="0"/>
          <w:sz w:val="24"/>
          <w:szCs w:val="24"/>
          <w:shd w:val="clear" w:color="auto" w:fill="FCFCFC"/>
        </w:rPr>
      </w:pPr>
      <w:r w:rsidRPr="00FA0EAA">
        <w:rPr>
          <w:b w:val="0"/>
          <w:sz w:val="24"/>
          <w:szCs w:val="24"/>
          <w:shd w:val="clear" w:color="auto" w:fill="FCFCFC"/>
        </w:rPr>
        <w:t>Locatelli</w:t>
      </w:r>
      <w:r>
        <w:rPr>
          <w:b w:val="0"/>
          <w:sz w:val="24"/>
          <w:szCs w:val="24"/>
          <w:shd w:val="clear" w:color="auto" w:fill="FCFCFC"/>
        </w:rPr>
        <w:t>,</w:t>
      </w:r>
      <w:r w:rsidRPr="00FA0EAA">
        <w:rPr>
          <w:b w:val="0"/>
          <w:sz w:val="24"/>
          <w:szCs w:val="24"/>
          <w:shd w:val="clear" w:color="auto" w:fill="FCFCFC"/>
        </w:rPr>
        <w:t xml:space="preserve"> B</w:t>
      </w:r>
      <w:r>
        <w:rPr>
          <w:b w:val="0"/>
          <w:sz w:val="24"/>
          <w:szCs w:val="24"/>
          <w:shd w:val="clear" w:color="auto" w:fill="FCFCFC"/>
        </w:rPr>
        <w:t>.</w:t>
      </w:r>
      <w:r w:rsidRPr="00FA0EAA">
        <w:rPr>
          <w:b w:val="0"/>
          <w:sz w:val="24"/>
          <w:szCs w:val="24"/>
          <w:shd w:val="clear" w:color="auto" w:fill="FCFCFC"/>
        </w:rPr>
        <w:t>, Lavorel</w:t>
      </w:r>
      <w:r>
        <w:rPr>
          <w:b w:val="0"/>
          <w:sz w:val="24"/>
          <w:szCs w:val="24"/>
          <w:shd w:val="clear" w:color="auto" w:fill="FCFCFC"/>
        </w:rPr>
        <w:t>,</w:t>
      </w:r>
      <w:r w:rsidRPr="00FA0EAA">
        <w:rPr>
          <w:b w:val="0"/>
          <w:sz w:val="24"/>
          <w:szCs w:val="24"/>
          <w:shd w:val="clear" w:color="auto" w:fill="FCFCFC"/>
        </w:rPr>
        <w:t xml:space="preserve"> S</w:t>
      </w:r>
      <w:r>
        <w:rPr>
          <w:b w:val="0"/>
          <w:sz w:val="24"/>
          <w:szCs w:val="24"/>
          <w:shd w:val="clear" w:color="auto" w:fill="FCFCFC"/>
        </w:rPr>
        <w:t>.</w:t>
      </w:r>
      <w:r w:rsidRPr="00FA0EAA">
        <w:rPr>
          <w:b w:val="0"/>
          <w:sz w:val="24"/>
          <w:szCs w:val="24"/>
          <w:shd w:val="clear" w:color="auto" w:fill="FCFCFC"/>
        </w:rPr>
        <w:t>, Sloan</w:t>
      </w:r>
      <w:r>
        <w:rPr>
          <w:b w:val="0"/>
          <w:sz w:val="24"/>
          <w:szCs w:val="24"/>
          <w:shd w:val="clear" w:color="auto" w:fill="FCFCFC"/>
        </w:rPr>
        <w:t>,</w:t>
      </w:r>
      <w:r w:rsidRPr="00FA0EAA">
        <w:rPr>
          <w:b w:val="0"/>
          <w:sz w:val="24"/>
          <w:szCs w:val="24"/>
          <w:shd w:val="clear" w:color="auto" w:fill="FCFCFC"/>
        </w:rPr>
        <w:t xml:space="preserve"> S</w:t>
      </w:r>
      <w:r>
        <w:rPr>
          <w:b w:val="0"/>
          <w:sz w:val="24"/>
          <w:szCs w:val="24"/>
          <w:shd w:val="clear" w:color="auto" w:fill="FCFCFC"/>
        </w:rPr>
        <w:t>.</w:t>
      </w:r>
      <w:r w:rsidRPr="00FA0EAA">
        <w:rPr>
          <w:b w:val="0"/>
          <w:sz w:val="24"/>
          <w:szCs w:val="24"/>
          <w:shd w:val="clear" w:color="auto" w:fill="FCFCFC"/>
        </w:rPr>
        <w:t>, Tappeiner</w:t>
      </w:r>
      <w:r>
        <w:rPr>
          <w:b w:val="0"/>
          <w:sz w:val="24"/>
          <w:szCs w:val="24"/>
          <w:shd w:val="clear" w:color="auto" w:fill="FCFCFC"/>
        </w:rPr>
        <w:t>,</w:t>
      </w:r>
      <w:r w:rsidRPr="00FA0EAA">
        <w:rPr>
          <w:b w:val="0"/>
          <w:sz w:val="24"/>
          <w:szCs w:val="24"/>
          <w:shd w:val="clear" w:color="auto" w:fill="FCFCFC"/>
        </w:rPr>
        <w:t xml:space="preserve"> U</w:t>
      </w:r>
      <w:r>
        <w:rPr>
          <w:b w:val="0"/>
          <w:sz w:val="24"/>
          <w:szCs w:val="24"/>
          <w:shd w:val="clear" w:color="auto" w:fill="FCFCFC"/>
        </w:rPr>
        <w:t>.</w:t>
      </w:r>
      <w:r w:rsidRPr="00FA0EAA">
        <w:rPr>
          <w:b w:val="0"/>
          <w:sz w:val="24"/>
          <w:szCs w:val="24"/>
          <w:shd w:val="clear" w:color="auto" w:fill="FCFCFC"/>
        </w:rPr>
        <w:t xml:space="preserve">, </w:t>
      </w:r>
      <w:r>
        <w:rPr>
          <w:b w:val="0"/>
          <w:sz w:val="24"/>
          <w:szCs w:val="24"/>
          <w:shd w:val="clear" w:color="auto" w:fill="FCFCFC"/>
        </w:rPr>
        <w:t xml:space="preserve">&amp; </w:t>
      </w:r>
      <w:r w:rsidRPr="00FA0EAA">
        <w:rPr>
          <w:b w:val="0"/>
          <w:sz w:val="24"/>
          <w:szCs w:val="24"/>
          <w:shd w:val="clear" w:color="auto" w:fill="FCFCFC"/>
        </w:rPr>
        <w:t>Geneletti</w:t>
      </w:r>
      <w:r>
        <w:rPr>
          <w:b w:val="0"/>
          <w:sz w:val="24"/>
          <w:szCs w:val="24"/>
          <w:shd w:val="clear" w:color="auto" w:fill="FCFCFC"/>
        </w:rPr>
        <w:t>,</w:t>
      </w:r>
      <w:r w:rsidRPr="00FA0EAA">
        <w:rPr>
          <w:b w:val="0"/>
          <w:sz w:val="24"/>
          <w:szCs w:val="24"/>
          <w:shd w:val="clear" w:color="auto" w:fill="FCFCFC"/>
        </w:rPr>
        <w:t xml:space="preserve"> D</w:t>
      </w:r>
      <w:r>
        <w:rPr>
          <w:b w:val="0"/>
          <w:sz w:val="24"/>
          <w:szCs w:val="24"/>
          <w:shd w:val="clear" w:color="auto" w:fill="FCFCFC"/>
        </w:rPr>
        <w:t>.</w:t>
      </w:r>
      <w:r w:rsidRPr="00FA0EAA">
        <w:rPr>
          <w:b w:val="0"/>
          <w:sz w:val="24"/>
          <w:szCs w:val="24"/>
          <w:shd w:val="clear" w:color="auto" w:fill="FCFCFC"/>
        </w:rPr>
        <w:t xml:space="preserve"> (2017)</w:t>
      </w:r>
      <w:r>
        <w:rPr>
          <w:b w:val="0"/>
          <w:sz w:val="24"/>
          <w:szCs w:val="24"/>
          <w:shd w:val="clear" w:color="auto" w:fill="FCFCFC"/>
        </w:rPr>
        <w:t>.</w:t>
      </w:r>
      <w:r w:rsidRPr="00FA0EAA">
        <w:rPr>
          <w:b w:val="0"/>
          <w:sz w:val="24"/>
          <w:szCs w:val="24"/>
          <w:shd w:val="clear" w:color="auto" w:fill="FCFCFC"/>
        </w:rPr>
        <w:t xml:space="preserve"> Characteristic trajectories of ecosystem services in mountains. </w:t>
      </w:r>
      <w:r w:rsidRPr="00FA0EAA">
        <w:rPr>
          <w:b w:val="0"/>
          <w:i/>
          <w:sz w:val="24"/>
          <w:szCs w:val="24"/>
          <w:shd w:val="clear" w:color="auto" w:fill="FCFCFC"/>
        </w:rPr>
        <w:t>Front Ecol Environ</w:t>
      </w:r>
      <w:r>
        <w:rPr>
          <w:b w:val="0"/>
          <w:i/>
          <w:sz w:val="24"/>
          <w:szCs w:val="24"/>
          <w:shd w:val="clear" w:color="auto" w:fill="FCFCFC"/>
        </w:rPr>
        <w:t>,</w:t>
      </w:r>
      <w:r w:rsidRPr="00FA0EAA">
        <w:rPr>
          <w:b w:val="0"/>
          <w:sz w:val="24"/>
          <w:szCs w:val="24"/>
          <w:shd w:val="clear" w:color="auto" w:fill="FCFCFC"/>
        </w:rPr>
        <w:t xml:space="preserve"> </w:t>
      </w:r>
      <w:r w:rsidRPr="002A2222">
        <w:rPr>
          <w:b w:val="0"/>
          <w:i/>
          <w:sz w:val="24"/>
          <w:szCs w:val="24"/>
          <w:shd w:val="clear" w:color="auto" w:fill="FCFCFC"/>
        </w:rPr>
        <w:t>15</w:t>
      </w:r>
      <w:r w:rsidRPr="00FA0EAA">
        <w:rPr>
          <w:b w:val="0"/>
          <w:sz w:val="24"/>
          <w:szCs w:val="24"/>
          <w:shd w:val="clear" w:color="auto" w:fill="FCFCFC"/>
        </w:rPr>
        <w:t>(3)</w:t>
      </w:r>
      <w:r>
        <w:rPr>
          <w:b w:val="0"/>
          <w:sz w:val="24"/>
          <w:szCs w:val="24"/>
          <w:shd w:val="clear" w:color="auto" w:fill="FCFCFC"/>
        </w:rPr>
        <w:t>,150-</w:t>
      </w:r>
      <w:r w:rsidRPr="00FA0EAA">
        <w:rPr>
          <w:b w:val="0"/>
          <w:sz w:val="24"/>
          <w:szCs w:val="24"/>
          <w:shd w:val="clear" w:color="auto" w:fill="FCFCFC"/>
        </w:rPr>
        <w:t>159.</w:t>
      </w:r>
    </w:p>
    <w:p w:rsidR="001B4A8C" w:rsidRPr="001B4A8C" w:rsidRDefault="001B4A8C" w:rsidP="001B4A8C">
      <w:pPr>
        <w:spacing w:after="0" w:line="240" w:lineRule="auto"/>
        <w:ind w:left="567" w:hanging="567"/>
        <w:jc w:val="both"/>
        <w:rPr>
          <w:rFonts w:ascii="Times New Roman" w:hAnsi="Times New Roman" w:cs="Times New Roman"/>
          <w:sz w:val="24"/>
          <w:szCs w:val="24"/>
        </w:rPr>
      </w:pPr>
      <w:r w:rsidRPr="00FA0EAA">
        <w:rPr>
          <w:rFonts w:ascii="Times New Roman" w:hAnsi="Times New Roman" w:cs="Times New Roman"/>
          <w:sz w:val="24"/>
          <w:szCs w:val="24"/>
        </w:rPr>
        <w:t xml:space="preserve">More, T.A. </w:t>
      </w:r>
      <w:r>
        <w:rPr>
          <w:rFonts w:ascii="Times New Roman" w:hAnsi="Times New Roman" w:cs="Times New Roman"/>
          <w:sz w:val="24"/>
          <w:szCs w:val="24"/>
        </w:rPr>
        <w:t>(</w:t>
      </w:r>
      <w:r w:rsidRPr="00FA0EAA">
        <w:rPr>
          <w:rFonts w:ascii="Times New Roman" w:hAnsi="Times New Roman" w:cs="Times New Roman"/>
          <w:sz w:val="24"/>
          <w:szCs w:val="24"/>
        </w:rPr>
        <w:t>1989</w:t>
      </w:r>
      <w:r>
        <w:rPr>
          <w:rFonts w:ascii="Times New Roman" w:hAnsi="Times New Roman" w:cs="Times New Roman"/>
          <w:sz w:val="24"/>
          <w:szCs w:val="24"/>
        </w:rPr>
        <w:t>)</w:t>
      </w:r>
      <w:r w:rsidRPr="00FA0EAA">
        <w:rPr>
          <w:rFonts w:ascii="Times New Roman" w:hAnsi="Times New Roman" w:cs="Times New Roman"/>
          <w:sz w:val="24"/>
          <w:szCs w:val="24"/>
        </w:rPr>
        <w:t xml:space="preserve">. </w:t>
      </w:r>
      <w:r w:rsidRPr="00FA0EAA">
        <w:rPr>
          <w:rFonts w:ascii="Times New Roman" w:hAnsi="Times New Roman" w:cs="Times New Roman"/>
          <w:i/>
          <w:sz w:val="24"/>
          <w:szCs w:val="24"/>
        </w:rPr>
        <w:t>Factors affecting the productivity of urban parks</w:t>
      </w:r>
      <w:r w:rsidRPr="00FA0EAA">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Research p</w:t>
      </w:r>
      <w:r w:rsidRPr="00FA0EAA">
        <w:rPr>
          <w:rFonts w:ascii="Times New Roman" w:hAnsi="Times New Roman" w:cs="Times New Roman"/>
          <w:sz w:val="24"/>
          <w:szCs w:val="24"/>
          <w:shd w:val="clear" w:color="auto" w:fill="FFFFFF"/>
        </w:rPr>
        <w:t>aper</w:t>
      </w:r>
      <w:r>
        <w:rPr>
          <w:rFonts w:ascii="Times New Roman" w:hAnsi="Times New Roman" w:cs="Times New Roman"/>
          <w:sz w:val="24"/>
          <w:szCs w:val="24"/>
          <w:shd w:val="clear" w:color="auto" w:fill="FFFFFF"/>
        </w:rPr>
        <w:t>,</w:t>
      </w:r>
      <w:r w:rsidRPr="00FA0EAA">
        <w:rPr>
          <w:rFonts w:ascii="Times New Roman" w:hAnsi="Times New Roman" w:cs="Times New Roman"/>
          <w:sz w:val="24"/>
          <w:szCs w:val="24"/>
          <w:shd w:val="clear" w:color="auto" w:fill="FFFFFF"/>
        </w:rPr>
        <w:t xml:space="preserve"> Department of Agriculture, US.</w:t>
      </w:r>
      <w:r>
        <w:rPr>
          <w:rFonts w:ascii="Times New Roman" w:hAnsi="Times New Roman" w:cs="Times New Roman"/>
          <w:sz w:val="24"/>
          <w:szCs w:val="24"/>
          <w:shd w:val="clear" w:color="auto" w:fill="FFFFFF"/>
        </w:rPr>
        <w:t xml:space="preserve"> </w:t>
      </w:r>
      <w:r w:rsidRPr="006B430A">
        <w:rPr>
          <w:rFonts w:ascii="Times New Roman" w:hAnsi="Times New Roman" w:cs="Times New Roman"/>
          <w:sz w:val="24"/>
          <w:szCs w:val="24"/>
          <w:shd w:val="clear" w:color="auto" w:fill="FFFFFF"/>
        </w:rPr>
        <w:t xml:space="preserve">Diperoleh daripada </w:t>
      </w:r>
      <w:r w:rsidRPr="001B4A8C">
        <w:rPr>
          <w:rStyle w:val="Hyperlink"/>
          <w:rFonts w:ascii="Times New Roman" w:hAnsi="Times New Roman" w:cs="Times New Roman"/>
          <w:color w:val="auto"/>
          <w:sz w:val="24"/>
          <w:szCs w:val="24"/>
          <w:u w:val="none"/>
        </w:rPr>
        <w:t>https://www.fs.fed.us/ne/ newtown_square/publications/research_papers/pdfs/scanned/OCR/ne_rp630.pdf</w:t>
      </w:r>
    </w:p>
    <w:p w:rsidR="001B4A8C" w:rsidRPr="001B4A8C" w:rsidRDefault="001B4A8C" w:rsidP="001B4A8C">
      <w:pPr>
        <w:pStyle w:val="Heading2"/>
        <w:spacing w:before="0" w:beforeAutospacing="0" w:after="0" w:afterAutospacing="0"/>
        <w:ind w:left="720" w:hanging="720"/>
        <w:jc w:val="both"/>
        <w:rPr>
          <w:sz w:val="21"/>
          <w:szCs w:val="21"/>
        </w:rPr>
      </w:pPr>
      <w:r w:rsidRPr="00FA0EAA">
        <w:rPr>
          <w:b w:val="0"/>
          <w:bCs w:val="0"/>
          <w:sz w:val="24"/>
          <w:szCs w:val="24"/>
        </w:rPr>
        <w:t xml:space="preserve">Noralizawati, M. &amp; Noriah, O. </w:t>
      </w:r>
      <w:r>
        <w:rPr>
          <w:b w:val="0"/>
          <w:bCs w:val="0"/>
          <w:sz w:val="24"/>
          <w:szCs w:val="24"/>
        </w:rPr>
        <w:t>(</w:t>
      </w:r>
      <w:r w:rsidRPr="00FA0EAA">
        <w:rPr>
          <w:b w:val="0"/>
          <w:bCs w:val="0"/>
          <w:sz w:val="24"/>
          <w:szCs w:val="24"/>
        </w:rPr>
        <w:t>2010</w:t>
      </w:r>
      <w:r>
        <w:rPr>
          <w:b w:val="0"/>
          <w:bCs w:val="0"/>
          <w:sz w:val="24"/>
          <w:szCs w:val="24"/>
        </w:rPr>
        <w:t>)</w:t>
      </w:r>
      <w:r w:rsidRPr="00FA0EAA">
        <w:rPr>
          <w:b w:val="0"/>
          <w:bCs w:val="0"/>
          <w:sz w:val="24"/>
          <w:szCs w:val="24"/>
        </w:rPr>
        <w:t>.</w:t>
      </w:r>
      <w:r w:rsidRPr="00FA0EAA">
        <w:rPr>
          <w:b w:val="0"/>
          <w:sz w:val="24"/>
          <w:szCs w:val="24"/>
        </w:rPr>
        <w:t xml:space="preserve"> Push an</w:t>
      </w:r>
      <w:r>
        <w:rPr>
          <w:b w:val="0"/>
          <w:sz w:val="24"/>
          <w:szCs w:val="24"/>
        </w:rPr>
        <w:t xml:space="preserve">d pull factor: Determining the </w:t>
      </w:r>
      <w:r w:rsidRPr="00FA0EAA">
        <w:rPr>
          <w:b w:val="0"/>
          <w:sz w:val="24"/>
          <w:szCs w:val="24"/>
        </w:rPr>
        <w:t xml:space="preserve">visitors’ satisfactions at urban recreational area. </w:t>
      </w:r>
      <w:hyperlink r:id="rId18" w:tooltip="Go to Procedia - Social and Behavioral Sciences on ScienceDirect" w:history="1">
        <w:r w:rsidRPr="001B4A8C">
          <w:rPr>
            <w:rStyle w:val="Hyperlink"/>
            <w:b w:val="0"/>
            <w:i/>
            <w:color w:val="auto"/>
            <w:sz w:val="24"/>
            <w:szCs w:val="24"/>
            <w:u w:val="none"/>
          </w:rPr>
          <w:t>Procedia - Social and Behavioral Sciences</w:t>
        </w:r>
      </w:hyperlink>
      <w:r w:rsidRPr="001B4A8C">
        <w:rPr>
          <w:b w:val="0"/>
          <w:sz w:val="24"/>
          <w:szCs w:val="24"/>
        </w:rPr>
        <w:t>,</w:t>
      </w:r>
      <w:hyperlink r:id="rId19" w:tooltip="Go to table of contents for this volume/issue" w:history="1">
        <w:r w:rsidRPr="001B4A8C">
          <w:rPr>
            <w:rStyle w:val="Hyperlink"/>
            <w:b w:val="0"/>
            <w:i/>
            <w:color w:val="auto"/>
            <w:sz w:val="24"/>
            <w:szCs w:val="24"/>
            <w:u w:val="none"/>
          </w:rPr>
          <w:t xml:space="preserve"> 49</w:t>
        </w:r>
      </w:hyperlink>
      <w:r w:rsidRPr="001B4A8C">
        <w:rPr>
          <w:rStyle w:val="Hyperlink"/>
          <w:b w:val="0"/>
          <w:i/>
          <w:color w:val="auto"/>
          <w:sz w:val="24"/>
          <w:szCs w:val="24"/>
          <w:u w:val="none"/>
        </w:rPr>
        <w:t>,</w:t>
      </w:r>
      <w:r w:rsidRPr="001B4A8C">
        <w:rPr>
          <w:b w:val="0"/>
          <w:i/>
          <w:sz w:val="24"/>
          <w:szCs w:val="24"/>
        </w:rPr>
        <w:t xml:space="preserve"> </w:t>
      </w:r>
      <w:r w:rsidRPr="001B4A8C">
        <w:rPr>
          <w:b w:val="0"/>
          <w:sz w:val="24"/>
          <w:szCs w:val="24"/>
        </w:rPr>
        <w:t>175-182</w:t>
      </w:r>
      <w:r w:rsidRPr="001B4A8C">
        <w:rPr>
          <w:sz w:val="21"/>
          <w:szCs w:val="21"/>
        </w:rPr>
        <w:t xml:space="preserve">. </w:t>
      </w:r>
    </w:p>
    <w:p w:rsidR="001B4A8C" w:rsidRPr="00FA0EAA" w:rsidRDefault="001B4A8C" w:rsidP="001B4A8C">
      <w:pPr>
        <w:spacing w:after="0" w:line="240" w:lineRule="auto"/>
        <w:ind w:left="720" w:hanging="720"/>
        <w:jc w:val="both"/>
        <w:rPr>
          <w:rFonts w:ascii="Times New Roman" w:hAnsi="Times New Roman" w:cs="Times New Roman"/>
          <w:sz w:val="24"/>
          <w:szCs w:val="24"/>
        </w:rPr>
      </w:pPr>
      <w:r w:rsidRPr="00FA0EAA">
        <w:rPr>
          <w:rFonts w:ascii="Times New Roman" w:hAnsi="Times New Roman" w:cs="Times New Roman"/>
          <w:sz w:val="24"/>
          <w:szCs w:val="24"/>
        </w:rPr>
        <w:t>Osman, M</w:t>
      </w:r>
      <w:r>
        <w:rPr>
          <w:rFonts w:ascii="Times New Roman" w:hAnsi="Times New Roman" w:cs="Times New Roman"/>
          <w:sz w:val="24"/>
          <w:szCs w:val="24"/>
        </w:rPr>
        <w:t>.</w:t>
      </w:r>
      <w:r w:rsidRPr="00FA0EAA">
        <w:rPr>
          <w:rFonts w:ascii="Times New Roman" w:hAnsi="Times New Roman" w:cs="Times New Roman"/>
          <w:sz w:val="24"/>
          <w:szCs w:val="24"/>
        </w:rPr>
        <w:t xml:space="preserve">T. </w:t>
      </w:r>
      <w:r>
        <w:rPr>
          <w:rFonts w:ascii="Times New Roman" w:hAnsi="Times New Roman" w:cs="Times New Roman"/>
          <w:sz w:val="24"/>
          <w:szCs w:val="24"/>
        </w:rPr>
        <w:t>(</w:t>
      </w:r>
      <w:r w:rsidRPr="00FA0EAA">
        <w:rPr>
          <w:rFonts w:ascii="Times New Roman" w:hAnsi="Times New Roman" w:cs="Times New Roman"/>
          <w:sz w:val="24"/>
          <w:szCs w:val="24"/>
        </w:rPr>
        <w:t>2002</w:t>
      </w:r>
      <w:r>
        <w:rPr>
          <w:rFonts w:ascii="Times New Roman" w:hAnsi="Times New Roman" w:cs="Times New Roman"/>
          <w:sz w:val="24"/>
          <w:szCs w:val="24"/>
        </w:rPr>
        <w:t>)</w:t>
      </w:r>
      <w:r w:rsidRPr="00FA0EAA">
        <w:rPr>
          <w:rFonts w:ascii="Times New Roman" w:hAnsi="Times New Roman" w:cs="Times New Roman"/>
          <w:sz w:val="24"/>
          <w:szCs w:val="24"/>
        </w:rPr>
        <w:t xml:space="preserve">. </w:t>
      </w:r>
      <w:r w:rsidRPr="00FA0EAA">
        <w:rPr>
          <w:rFonts w:ascii="Times New Roman" w:hAnsi="Times New Roman" w:cs="Times New Roman"/>
          <w:i/>
          <w:sz w:val="24"/>
          <w:szCs w:val="24"/>
        </w:rPr>
        <w:t xml:space="preserve">Pembudayaan landskap </w:t>
      </w:r>
      <w:r>
        <w:rPr>
          <w:rFonts w:ascii="Times New Roman" w:hAnsi="Times New Roman" w:cs="Times New Roman"/>
          <w:i/>
          <w:sz w:val="24"/>
          <w:szCs w:val="24"/>
        </w:rPr>
        <w:t xml:space="preserve">berkualiti pemangkin kehidupan </w:t>
      </w:r>
      <w:r w:rsidRPr="00FA0EAA">
        <w:rPr>
          <w:rFonts w:ascii="Times New Roman" w:hAnsi="Times New Roman" w:cs="Times New Roman"/>
          <w:i/>
          <w:sz w:val="24"/>
          <w:szCs w:val="24"/>
        </w:rPr>
        <w:t>dan persekitaran berkualiti</w:t>
      </w:r>
      <w:r w:rsidRPr="00FA0EAA">
        <w:rPr>
          <w:rFonts w:ascii="Times New Roman" w:hAnsi="Times New Roman" w:cs="Times New Roman"/>
          <w:sz w:val="24"/>
          <w:szCs w:val="24"/>
        </w:rPr>
        <w:t xml:space="preserve">. </w:t>
      </w:r>
      <w:r>
        <w:rPr>
          <w:rFonts w:ascii="Times New Roman" w:hAnsi="Times New Roman" w:cs="Times New Roman"/>
          <w:sz w:val="24"/>
          <w:szCs w:val="24"/>
        </w:rPr>
        <w:t xml:space="preserve">Serdang: </w:t>
      </w:r>
      <w:r w:rsidRPr="00FA0EAA">
        <w:rPr>
          <w:rFonts w:ascii="Times New Roman" w:hAnsi="Times New Roman" w:cs="Times New Roman"/>
          <w:sz w:val="24"/>
          <w:szCs w:val="24"/>
        </w:rPr>
        <w:t>Fakulti Rekab</w:t>
      </w:r>
      <w:r>
        <w:rPr>
          <w:rFonts w:ascii="Times New Roman" w:hAnsi="Times New Roman" w:cs="Times New Roman"/>
          <w:sz w:val="24"/>
          <w:szCs w:val="24"/>
        </w:rPr>
        <w:t xml:space="preserve">entuk dan Senibina, Universiti </w:t>
      </w:r>
      <w:r w:rsidRPr="00FA0EAA">
        <w:rPr>
          <w:rFonts w:ascii="Times New Roman" w:hAnsi="Times New Roman" w:cs="Times New Roman"/>
          <w:sz w:val="24"/>
          <w:szCs w:val="24"/>
        </w:rPr>
        <w:t>Put</w:t>
      </w:r>
      <w:r>
        <w:rPr>
          <w:rFonts w:ascii="Times New Roman" w:hAnsi="Times New Roman" w:cs="Times New Roman"/>
          <w:sz w:val="24"/>
          <w:szCs w:val="24"/>
        </w:rPr>
        <w:t>ra Malaysia.</w:t>
      </w:r>
    </w:p>
    <w:p w:rsidR="001B4A8C" w:rsidRPr="00FA0EAA" w:rsidRDefault="001B4A8C" w:rsidP="001B4A8C">
      <w:pPr>
        <w:pStyle w:val="Heading2"/>
        <w:spacing w:before="0" w:beforeAutospacing="0" w:after="0" w:afterAutospacing="0"/>
        <w:ind w:left="851" w:hanging="851"/>
        <w:jc w:val="both"/>
        <w:rPr>
          <w:b w:val="0"/>
          <w:sz w:val="24"/>
          <w:szCs w:val="24"/>
          <w:shd w:val="clear" w:color="auto" w:fill="FCFCFC"/>
        </w:rPr>
      </w:pPr>
      <w:r w:rsidRPr="00FA0EAA">
        <w:rPr>
          <w:b w:val="0"/>
          <w:sz w:val="24"/>
          <w:szCs w:val="24"/>
          <w:shd w:val="clear" w:color="auto" w:fill="FCFCFC"/>
        </w:rPr>
        <w:t>Potschin</w:t>
      </w:r>
      <w:r>
        <w:rPr>
          <w:b w:val="0"/>
          <w:sz w:val="24"/>
          <w:szCs w:val="24"/>
          <w:shd w:val="clear" w:color="auto" w:fill="FCFCFC"/>
        </w:rPr>
        <w:t>,</w:t>
      </w:r>
      <w:r w:rsidRPr="00FA0EAA">
        <w:rPr>
          <w:b w:val="0"/>
          <w:sz w:val="24"/>
          <w:szCs w:val="24"/>
          <w:shd w:val="clear" w:color="auto" w:fill="FCFCFC"/>
        </w:rPr>
        <w:t xml:space="preserve"> M</w:t>
      </w:r>
      <w:r>
        <w:rPr>
          <w:b w:val="0"/>
          <w:sz w:val="24"/>
          <w:szCs w:val="24"/>
          <w:shd w:val="clear" w:color="auto" w:fill="FCFCFC"/>
        </w:rPr>
        <w:t>. &amp;</w:t>
      </w:r>
      <w:r w:rsidRPr="00FA0EAA">
        <w:rPr>
          <w:b w:val="0"/>
          <w:sz w:val="24"/>
          <w:szCs w:val="24"/>
          <w:shd w:val="clear" w:color="auto" w:fill="FCFCFC"/>
        </w:rPr>
        <w:t xml:space="preserve"> Haines-Young</w:t>
      </w:r>
      <w:r>
        <w:rPr>
          <w:b w:val="0"/>
          <w:sz w:val="24"/>
          <w:szCs w:val="24"/>
          <w:shd w:val="clear" w:color="auto" w:fill="FCFCFC"/>
        </w:rPr>
        <w:t>,</w:t>
      </w:r>
      <w:r w:rsidRPr="00FA0EAA">
        <w:rPr>
          <w:b w:val="0"/>
          <w:sz w:val="24"/>
          <w:szCs w:val="24"/>
          <w:shd w:val="clear" w:color="auto" w:fill="FCFCFC"/>
        </w:rPr>
        <w:t xml:space="preserve"> R. </w:t>
      </w:r>
      <w:r>
        <w:rPr>
          <w:b w:val="0"/>
          <w:sz w:val="24"/>
          <w:szCs w:val="24"/>
          <w:shd w:val="clear" w:color="auto" w:fill="FCFCFC"/>
        </w:rPr>
        <w:t>(</w:t>
      </w:r>
      <w:r w:rsidRPr="00FA0EAA">
        <w:rPr>
          <w:b w:val="0"/>
          <w:sz w:val="24"/>
          <w:szCs w:val="24"/>
          <w:shd w:val="clear" w:color="auto" w:fill="FCFCFC"/>
        </w:rPr>
        <w:t>2013</w:t>
      </w:r>
      <w:r>
        <w:rPr>
          <w:b w:val="0"/>
          <w:sz w:val="24"/>
          <w:szCs w:val="24"/>
          <w:shd w:val="clear" w:color="auto" w:fill="FCFCFC"/>
        </w:rPr>
        <w:t>).</w:t>
      </w:r>
      <w:r w:rsidRPr="00FA0EAA">
        <w:rPr>
          <w:b w:val="0"/>
          <w:sz w:val="24"/>
          <w:szCs w:val="24"/>
          <w:shd w:val="clear" w:color="auto" w:fill="FCFCFC"/>
        </w:rPr>
        <w:t xml:space="preserve"> Landscapes, sustainability and the place-based analysis of ecosystem services. </w:t>
      </w:r>
      <w:r w:rsidRPr="00FA0EAA">
        <w:rPr>
          <w:b w:val="0"/>
          <w:i/>
          <w:sz w:val="24"/>
          <w:szCs w:val="24"/>
          <w:shd w:val="clear" w:color="auto" w:fill="FCFCFC"/>
        </w:rPr>
        <w:t>Landscape Ecol</w:t>
      </w:r>
      <w:r>
        <w:rPr>
          <w:b w:val="0"/>
          <w:i/>
          <w:sz w:val="24"/>
          <w:szCs w:val="24"/>
          <w:shd w:val="clear" w:color="auto" w:fill="FCFCFC"/>
        </w:rPr>
        <w:t>,</w:t>
      </w:r>
      <w:r w:rsidRPr="00FA0EAA">
        <w:rPr>
          <w:b w:val="0"/>
          <w:sz w:val="24"/>
          <w:szCs w:val="24"/>
          <w:shd w:val="clear" w:color="auto" w:fill="FCFCFC"/>
        </w:rPr>
        <w:t xml:space="preserve"> </w:t>
      </w:r>
      <w:r w:rsidRPr="002A2222">
        <w:rPr>
          <w:b w:val="0"/>
          <w:i/>
          <w:sz w:val="24"/>
          <w:szCs w:val="24"/>
          <w:shd w:val="clear" w:color="auto" w:fill="FCFCFC"/>
        </w:rPr>
        <w:t>28</w:t>
      </w:r>
      <w:r w:rsidRPr="00FA0EAA">
        <w:rPr>
          <w:b w:val="0"/>
          <w:sz w:val="24"/>
          <w:szCs w:val="24"/>
          <w:shd w:val="clear" w:color="auto" w:fill="FCFCFC"/>
        </w:rPr>
        <w:t>(6)</w:t>
      </w:r>
      <w:r>
        <w:rPr>
          <w:b w:val="0"/>
          <w:sz w:val="24"/>
          <w:szCs w:val="24"/>
          <w:shd w:val="clear" w:color="auto" w:fill="FCFCFC"/>
        </w:rPr>
        <w:t>, 1053-</w:t>
      </w:r>
      <w:r w:rsidRPr="00FA0EAA">
        <w:rPr>
          <w:b w:val="0"/>
          <w:sz w:val="24"/>
          <w:szCs w:val="24"/>
          <w:shd w:val="clear" w:color="auto" w:fill="FCFCFC"/>
        </w:rPr>
        <w:t>1065.</w:t>
      </w:r>
    </w:p>
    <w:p w:rsidR="001B4A8C" w:rsidRPr="00FA0EAA" w:rsidRDefault="001B4A8C" w:rsidP="001B4A8C">
      <w:pPr>
        <w:pStyle w:val="Heading3"/>
        <w:spacing w:before="0" w:after="60"/>
        <w:ind w:left="851" w:right="240" w:hanging="851"/>
        <w:jc w:val="both"/>
        <w:rPr>
          <w:rFonts w:ascii="Times New Roman" w:hAnsi="Times New Roman" w:cs="Times New Roman"/>
          <w:color w:val="auto"/>
        </w:rPr>
      </w:pPr>
      <w:r w:rsidRPr="003265CF">
        <w:rPr>
          <w:rStyle w:val="Emphasis"/>
          <w:rFonts w:ascii="Times New Roman" w:hAnsi="Times New Roman" w:cs="Times New Roman"/>
          <w:color w:val="auto"/>
        </w:rPr>
        <w:t>Rosniza Aznie, C</w:t>
      </w:r>
      <w:r>
        <w:rPr>
          <w:rStyle w:val="Emphasis"/>
          <w:rFonts w:ascii="Times New Roman" w:hAnsi="Times New Roman" w:cs="Times New Roman"/>
          <w:color w:val="auto"/>
        </w:rPr>
        <w:t xml:space="preserve">.R. &amp; </w:t>
      </w:r>
      <w:r w:rsidRPr="003265CF">
        <w:rPr>
          <w:rStyle w:val="Emphasis"/>
          <w:rFonts w:ascii="Times New Roman" w:hAnsi="Times New Roman" w:cs="Times New Roman"/>
          <w:color w:val="auto"/>
        </w:rPr>
        <w:t xml:space="preserve">Nur Efazainiza Ainie,  B. 2019. </w:t>
      </w:r>
      <w:r w:rsidRPr="00FA0EAA">
        <w:rPr>
          <w:rFonts w:ascii="Times New Roman" w:hAnsi="Times New Roman" w:cs="Times New Roman"/>
          <w:bCs/>
          <w:color w:val="auto"/>
        </w:rPr>
        <w:t xml:space="preserve">Analisis tahap kepuasan pengunjung di taman rekreasi awam Sabah. </w:t>
      </w:r>
      <w:r w:rsidRPr="00FA0EAA">
        <w:rPr>
          <w:rFonts w:ascii="Times New Roman" w:hAnsi="Times New Roman" w:cs="Times New Roman"/>
          <w:i/>
          <w:color w:val="auto"/>
        </w:rPr>
        <w:t>Geografia</w:t>
      </w:r>
      <w:r>
        <w:rPr>
          <w:rFonts w:ascii="Times New Roman" w:hAnsi="Times New Roman" w:cs="Times New Roman"/>
          <w:i/>
          <w:color w:val="auto"/>
        </w:rPr>
        <w:t>-</w:t>
      </w:r>
      <w:r w:rsidRPr="00FA0EAA">
        <w:rPr>
          <w:rFonts w:ascii="Times New Roman" w:hAnsi="Times New Roman" w:cs="Times New Roman"/>
          <w:i/>
          <w:color w:val="auto"/>
        </w:rPr>
        <w:t>Malaysian Journal of Society and Space</w:t>
      </w:r>
      <w:r>
        <w:rPr>
          <w:rFonts w:ascii="Times New Roman" w:hAnsi="Times New Roman" w:cs="Times New Roman"/>
          <w:i/>
          <w:color w:val="auto"/>
        </w:rPr>
        <w:t xml:space="preserve">, </w:t>
      </w:r>
      <w:r w:rsidRPr="003265CF">
        <w:rPr>
          <w:rFonts w:ascii="Times New Roman" w:hAnsi="Times New Roman" w:cs="Times New Roman"/>
          <w:i/>
          <w:color w:val="auto"/>
        </w:rPr>
        <w:t>15</w:t>
      </w:r>
      <w:r w:rsidRPr="00FA0EAA">
        <w:rPr>
          <w:rFonts w:ascii="Times New Roman" w:hAnsi="Times New Roman" w:cs="Times New Roman"/>
          <w:color w:val="auto"/>
        </w:rPr>
        <w:t>(4)</w:t>
      </w:r>
      <w:r>
        <w:rPr>
          <w:rFonts w:ascii="Times New Roman" w:hAnsi="Times New Roman" w:cs="Times New Roman"/>
          <w:color w:val="auto"/>
        </w:rPr>
        <w:t>,</w:t>
      </w:r>
      <w:r w:rsidRPr="00FA0EAA">
        <w:rPr>
          <w:rFonts w:ascii="Times New Roman" w:hAnsi="Times New Roman" w:cs="Times New Roman"/>
          <w:color w:val="auto"/>
        </w:rPr>
        <w:t xml:space="preserve"> 336-349.</w:t>
      </w:r>
    </w:p>
    <w:p w:rsidR="001B4A8C" w:rsidRDefault="001B4A8C" w:rsidP="001B4A8C">
      <w:pPr>
        <w:spacing w:after="0" w:line="240" w:lineRule="auto"/>
        <w:ind w:left="720" w:hanging="720"/>
        <w:jc w:val="both"/>
        <w:rPr>
          <w:rFonts w:ascii="Times New Roman" w:hAnsi="Times New Roman" w:cs="Times New Roman"/>
          <w:sz w:val="24"/>
          <w:szCs w:val="24"/>
        </w:rPr>
      </w:pPr>
      <w:r w:rsidRPr="00FA0EAA">
        <w:rPr>
          <w:rFonts w:ascii="Times New Roman" w:hAnsi="Times New Roman" w:cs="Times New Roman"/>
          <w:sz w:val="24"/>
          <w:szCs w:val="24"/>
        </w:rPr>
        <w:t xml:space="preserve">Thompson, J.W. &amp; Sorvig, K. 2000. </w:t>
      </w:r>
      <w:r w:rsidRPr="00FA0EAA">
        <w:rPr>
          <w:rFonts w:ascii="Times New Roman" w:hAnsi="Times New Roman" w:cs="Times New Roman"/>
          <w:i/>
          <w:sz w:val="24"/>
          <w:szCs w:val="24"/>
        </w:rPr>
        <w:t>Sustainable landscape construction</w:t>
      </w:r>
      <w:r>
        <w:rPr>
          <w:rFonts w:ascii="Times New Roman" w:hAnsi="Times New Roman" w:cs="Times New Roman"/>
          <w:sz w:val="24"/>
          <w:szCs w:val="24"/>
        </w:rPr>
        <w:t xml:space="preserve">: </w:t>
      </w:r>
      <w:r w:rsidRPr="00696877">
        <w:rPr>
          <w:rFonts w:ascii="Times New Roman" w:hAnsi="Times New Roman" w:cs="Times New Roman"/>
          <w:i/>
          <w:sz w:val="24"/>
          <w:szCs w:val="24"/>
        </w:rPr>
        <w:t>A guide to green building outdoors.</w:t>
      </w:r>
      <w:r w:rsidRPr="00FA0EAA">
        <w:rPr>
          <w:rFonts w:ascii="Times New Roman" w:hAnsi="Times New Roman" w:cs="Times New Roman"/>
          <w:sz w:val="24"/>
          <w:szCs w:val="24"/>
        </w:rPr>
        <w:t xml:space="preserve"> Washington D</w:t>
      </w:r>
      <w:r>
        <w:rPr>
          <w:rFonts w:ascii="Times New Roman" w:hAnsi="Times New Roman" w:cs="Times New Roman"/>
          <w:sz w:val="24"/>
          <w:szCs w:val="24"/>
        </w:rPr>
        <w:t>C:</w:t>
      </w:r>
      <w:r w:rsidRPr="00FA0EAA">
        <w:rPr>
          <w:rFonts w:ascii="Times New Roman" w:hAnsi="Times New Roman" w:cs="Times New Roman"/>
          <w:sz w:val="24"/>
          <w:szCs w:val="24"/>
        </w:rPr>
        <w:t xml:space="preserve"> Island Press.</w:t>
      </w:r>
    </w:p>
    <w:p w:rsidR="001B4A8C" w:rsidRPr="006B430A" w:rsidRDefault="001B4A8C" w:rsidP="001B4A8C">
      <w:pPr>
        <w:spacing w:after="0" w:line="240" w:lineRule="auto"/>
        <w:ind w:left="720" w:hanging="720"/>
        <w:jc w:val="both"/>
        <w:rPr>
          <w:rFonts w:ascii="Times New Roman" w:hAnsi="Times New Roman" w:cs="Times New Roman"/>
          <w:sz w:val="24"/>
          <w:szCs w:val="24"/>
          <w:shd w:val="clear" w:color="auto" w:fill="FCFCFC"/>
        </w:rPr>
      </w:pPr>
      <w:r w:rsidRPr="006B430A">
        <w:rPr>
          <w:rFonts w:ascii="Times New Roman" w:hAnsi="Times New Roman" w:cs="Times New Roman"/>
          <w:sz w:val="24"/>
          <w:szCs w:val="24"/>
          <w:shd w:val="clear" w:color="auto" w:fill="FCFCFC"/>
        </w:rPr>
        <w:t>Verbrugge, L., Buchecker, M., &amp; Garcia, X. </w:t>
      </w:r>
      <w:r w:rsidRPr="006B430A">
        <w:rPr>
          <w:rFonts w:ascii="Times New Roman" w:hAnsi="Times New Roman" w:cs="Times New Roman"/>
          <w:iCs/>
          <w:sz w:val="24"/>
          <w:szCs w:val="24"/>
          <w:shd w:val="clear" w:color="auto" w:fill="FCFCFC"/>
        </w:rPr>
        <w:t>(</w:t>
      </w:r>
      <w:r w:rsidRPr="006B430A">
        <w:rPr>
          <w:rFonts w:ascii="Times New Roman" w:hAnsi="Times New Roman" w:cs="Times New Roman"/>
          <w:sz w:val="24"/>
          <w:szCs w:val="24"/>
          <w:shd w:val="clear" w:color="auto" w:fill="FCFCFC"/>
        </w:rPr>
        <w:t>2019). Integrating sense of place in planning and management of multifunctional river landscapes: Experiences from five European case studies. </w:t>
      </w:r>
      <w:r w:rsidRPr="006B430A">
        <w:rPr>
          <w:rFonts w:ascii="Times New Roman" w:hAnsi="Times New Roman" w:cs="Times New Roman"/>
          <w:i/>
          <w:iCs/>
          <w:sz w:val="24"/>
          <w:szCs w:val="24"/>
          <w:shd w:val="clear" w:color="auto" w:fill="FCFCFC"/>
        </w:rPr>
        <w:t>Sustain Sci,</w:t>
      </w:r>
      <w:r w:rsidRPr="006B430A">
        <w:rPr>
          <w:rFonts w:ascii="Times New Roman" w:hAnsi="Times New Roman" w:cs="Times New Roman"/>
          <w:sz w:val="24"/>
          <w:szCs w:val="24"/>
          <w:shd w:val="clear" w:color="auto" w:fill="FCFCFC"/>
        </w:rPr>
        <w:t> </w:t>
      </w:r>
      <w:r w:rsidRPr="006B430A">
        <w:rPr>
          <w:rFonts w:ascii="Times New Roman" w:hAnsi="Times New Roman" w:cs="Times New Roman"/>
          <w:bCs/>
          <w:i/>
          <w:sz w:val="24"/>
          <w:szCs w:val="24"/>
          <w:shd w:val="clear" w:color="auto" w:fill="FCFCFC"/>
        </w:rPr>
        <w:t>14</w:t>
      </w:r>
      <w:r w:rsidRPr="006B430A">
        <w:rPr>
          <w:rFonts w:ascii="Times New Roman" w:hAnsi="Times New Roman" w:cs="Times New Roman"/>
          <w:b/>
          <w:bCs/>
          <w:sz w:val="24"/>
          <w:szCs w:val="24"/>
          <w:shd w:val="clear" w:color="auto" w:fill="FCFCFC"/>
        </w:rPr>
        <w:t>, </w:t>
      </w:r>
      <w:r>
        <w:rPr>
          <w:rFonts w:ascii="Times New Roman" w:hAnsi="Times New Roman" w:cs="Times New Roman"/>
          <w:sz w:val="24"/>
          <w:szCs w:val="24"/>
          <w:shd w:val="clear" w:color="auto" w:fill="FCFCFC"/>
        </w:rPr>
        <w:t>669-</w:t>
      </w:r>
      <w:r w:rsidRPr="006B430A">
        <w:rPr>
          <w:rFonts w:ascii="Times New Roman" w:hAnsi="Times New Roman" w:cs="Times New Roman"/>
          <w:sz w:val="24"/>
          <w:szCs w:val="24"/>
          <w:shd w:val="clear" w:color="auto" w:fill="FCFCFC"/>
        </w:rPr>
        <w:t>680.</w:t>
      </w:r>
    </w:p>
    <w:p w:rsidR="001B4A8C" w:rsidRPr="00FA0EAA" w:rsidRDefault="001B4A8C" w:rsidP="001B4A8C">
      <w:pPr>
        <w:spacing w:after="0" w:line="240" w:lineRule="auto"/>
        <w:ind w:left="720" w:hanging="720"/>
        <w:jc w:val="both"/>
        <w:rPr>
          <w:rFonts w:ascii="Times New Roman" w:hAnsi="Times New Roman" w:cs="Times New Roman"/>
          <w:sz w:val="24"/>
          <w:szCs w:val="24"/>
        </w:rPr>
      </w:pPr>
      <w:r w:rsidRPr="00FA0EAA">
        <w:rPr>
          <w:rFonts w:ascii="Times New Roman" w:hAnsi="Times New Roman" w:cs="Times New Roman"/>
          <w:sz w:val="24"/>
          <w:szCs w:val="24"/>
        </w:rPr>
        <w:t>Wan Mohammad, W</w:t>
      </w:r>
      <w:r>
        <w:rPr>
          <w:rFonts w:ascii="Times New Roman" w:hAnsi="Times New Roman" w:cs="Times New Roman"/>
          <w:sz w:val="24"/>
          <w:szCs w:val="24"/>
        </w:rPr>
        <w:t>.</w:t>
      </w:r>
      <w:r w:rsidRPr="00FA0EAA">
        <w:rPr>
          <w:rFonts w:ascii="Times New Roman" w:hAnsi="Times New Roman" w:cs="Times New Roman"/>
          <w:sz w:val="24"/>
          <w:szCs w:val="24"/>
        </w:rPr>
        <w:t xml:space="preserve">M. </w:t>
      </w:r>
      <w:r>
        <w:rPr>
          <w:rFonts w:ascii="Times New Roman" w:hAnsi="Times New Roman" w:cs="Times New Roman"/>
          <w:sz w:val="24"/>
          <w:szCs w:val="24"/>
        </w:rPr>
        <w:t>(</w:t>
      </w:r>
      <w:r w:rsidRPr="00FA0EAA">
        <w:rPr>
          <w:rFonts w:ascii="Times New Roman" w:hAnsi="Times New Roman" w:cs="Times New Roman"/>
          <w:sz w:val="24"/>
          <w:szCs w:val="24"/>
        </w:rPr>
        <w:t>1995</w:t>
      </w:r>
      <w:r>
        <w:rPr>
          <w:rFonts w:ascii="Times New Roman" w:hAnsi="Times New Roman" w:cs="Times New Roman"/>
          <w:sz w:val="24"/>
          <w:szCs w:val="24"/>
        </w:rPr>
        <w:t>)</w:t>
      </w:r>
      <w:r w:rsidRPr="00FA0EAA">
        <w:rPr>
          <w:rFonts w:ascii="Times New Roman" w:hAnsi="Times New Roman" w:cs="Times New Roman"/>
          <w:sz w:val="24"/>
          <w:szCs w:val="24"/>
        </w:rPr>
        <w:t>. Quality sports a</w:t>
      </w:r>
      <w:r>
        <w:rPr>
          <w:rFonts w:ascii="Times New Roman" w:hAnsi="Times New Roman" w:cs="Times New Roman"/>
          <w:sz w:val="24"/>
          <w:szCs w:val="24"/>
        </w:rPr>
        <w:t xml:space="preserve">nd recreational facilities </w:t>
      </w:r>
      <w:r w:rsidRPr="00FA0EAA">
        <w:rPr>
          <w:rFonts w:ascii="Times New Roman" w:hAnsi="Times New Roman" w:cs="Times New Roman"/>
          <w:sz w:val="24"/>
          <w:szCs w:val="24"/>
        </w:rPr>
        <w:t xml:space="preserve">for effective utilization. </w:t>
      </w:r>
      <w:r>
        <w:rPr>
          <w:rFonts w:ascii="Times New Roman" w:hAnsi="Times New Roman" w:cs="Times New Roman"/>
          <w:sz w:val="24"/>
          <w:szCs w:val="24"/>
        </w:rPr>
        <w:t>Kertas kerja dibentangkan di</w:t>
      </w:r>
      <w:r w:rsidRPr="00FA0EAA">
        <w:rPr>
          <w:rFonts w:ascii="Times New Roman" w:hAnsi="Times New Roman" w:cs="Times New Roman"/>
          <w:i/>
          <w:sz w:val="24"/>
          <w:szCs w:val="24"/>
        </w:rPr>
        <w:t xml:space="preserve"> Seminar Kemudahan Sukan</w:t>
      </w:r>
      <w:r w:rsidRPr="00FA0EAA">
        <w:rPr>
          <w:rFonts w:ascii="Times New Roman" w:hAnsi="Times New Roman" w:cs="Times New Roman"/>
          <w:sz w:val="24"/>
          <w:szCs w:val="24"/>
        </w:rPr>
        <w:t xml:space="preserve"> </w:t>
      </w:r>
      <w:r>
        <w:rPr>
          <w:rFonts w:ascii="Times New Roman" w:hAnsi="Times New Roman" w:cs="Times New Roman"/>
          <w:sz w:val="24"/>
          <w:szCs w:val="24"/>
        </w:rPr>
        <w:t xml:space="preserve">di </w:t>
      </w:r>
      <w:r w:rsidRPr="00696877">
        <w:rPr>
          <w:rFonts w:ascii="Times New Roman" w:hAnsi="Times New Roman" w:cs="Times New Roman"/>
          <w:i/>
          <w:sz w:val="24"/>
          <w:szCs w:val="24"/>
        </w:rPr>
        <w:t xml:space="preserve">UiTM Shah </w:t>
      </w:r>
      <w:r w:rsidRPr="001B139A">
        <w:rPr>
          <w:rFonts w:ascii="Times New Roman" w:hAnsi="Times New Roman" w:cs="Times New Roman"/>
          <w:i/>
          <w:sz w:val="24"/>
          <w:szCs w:val="24"/>
        </w:rPr>
        <w:t>Alam, Selangor.</w:t>
      </w:r>
      <w:r w:rsidRPr="001B139A">
        <w:rPr>
          <w:rFonts w:ascii="Times New Roman" w:hAnsi="Times New Roman" w:cs="Times New Roman"/>
          <w:sz w:val="24"/>
          <w:szCs w:val="24"/>
        </w:rPr>
        <w:t xml:space="preserve"> </w:t>
      </w:r>
      <w:r>
        <w:rPr>
          <w:rFonts w:ascii="Times New Roman" w:hAnsi="Times New Roman" w:cs="Times New Roman"/>
          <w:sz w:val="24"/>
          <w:szCs w:val="24"/>
        </w:rPr>
        <w:t xml:space="preserve">13-15 </w:t>
      </w:r>
      <w:r w:rsidRPr="001B139A">
        <w:rPr>
          <w:rFonts w:ascii="Times New Roman" w:hAnsi="Times New Roman" w:cs="Times New Roman"/>
          <w:sz w:val="24"/>
          <w:szCs w:val="24"/>
        </w:rPr>
        <w:t>Jun 1995.</w:t>
      </w:r>
    </w:p>
    <w:p w:rsidR="001B4A8C" w:rsidRDefault="001B4A8C" w:rsidP="001B4A8C">
      <w:pPr>
        <w:spacing w:after="0" w:line="240" w:lineRule="auto"/>
      </w:pPr>
    </w:p>
    <w:sectPr w:rsidR="001B4A8C" w:rsidSect="005D1ADA">
      <w:headerReference w:type="default" r:id="rId20"/>
      <w:pgSz w:w="11907" w:h="16839" w:code="9"/>
      <w:pgMar w:top="1440" w:right="1440" w:bottom="1440" w:left="1440" w:header="720" w:footer="720" w:gutter="0"/>
      <w:pgNumType w:start="9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08AE" w:rsidRDefault="007D08AE" w:rsidP="001B4A8C">
      <w:pPr>
        <w:spacing w:after="0" w:line="240" w:lineRule="auto"/>
      </w:pPr>
      <w:r>
        <w:separator/>
      </w:r>
    </w:p>
  </w:endnote>
  <w:endnote w:type="continuationSeparator" w:id="0">
    <w:p w:rsidR="007D08AE" w:rsidRDefault="007D08AE" w:rsidP="001B4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 w:name="MYRIXP+MyriadPro-Regular">
    <w:altName w:val="Myriad Pro"/>
    <w:panose1 w:val="00000000000000000000"/>
    <w:charset w:val="00"/>
    <w:family w:val="swiss"/>
    <w:notTrueType/>
    <w:pitch w:val="default"/>
    <w:sig w:usb0="00000003" w:usb1="00000000" w:usb2="00000000" w:usb3="00000000" w:csb0="00000001" w:csb1="00000000"/>
  </w:font>
  <w:font w:name="HWCZFZ+MyriadPro-Bold">
    <w:altName w:val="Myriad Pro"/>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08AE" w:rsidRDefault="007D08AE" w:rsidP="001B4A8C">
      <w:pPr>
        <w:spacing w:after="0" w:line="240" w:lineRule="auto"/>
      </w:pPr>
      <w:r>
        <w:separator/>
      </w:r>
    </w:p>
  </w:footnote>
  <w:footnote w:type="continuationSeparator" w:id="0">
    <w:p w:rsidR="007D08AE" w:rsidRDefault="007D08AE" w:rsidP="001B4A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ADA" w:rsidRPr="005D1ADA" w:rsidRDefault="005D1ADA" w:rsidP="005D1ADA">
    <w:pPr>
      <w:tabs>
        <w:tab w:val="left" w:pos="720"/>
        <w:tab w:val="center" w:pos="4680"/>
        <w:tab w:val="right" w:pos="9360"/>
      </w:tabs>
      <w:spacing w:after="0" w:line="240" w:lineRule="auto"/>
      <w:ind w:hanging="2"/>
      <w:jc w:val="both"/>
      <w:rPr>
        <w:rFonts w:ascii="Times New Roman" w:hAnsi="Times New Roman" w:cs="Times New Roman"/>
        <w:sz w:val="18"/>
        <w:szCs w:val="18"/>
      </w:rPr>
    </w:pPr>
    <w:r w:rsidRPr="005D1ADA">
      <w:rPr>
        <w:rFonts w:ascii="Times New Roman" w:hAnsi="Times New Roman" w:cs="Times New Roman"/>
        <w:sz w:val="18"/>
        <w:szCs w:val="18"/>
      </w:rPr>
      <w:t>GEOGRAFIA Online</w:t>
    </w:r>
    <w:r w:rsidRPr="005D1ADA">
      <w:rPr>
        <w:rFonts w:ascii="Times New Roman" w:hAnsi="Times New Roman" w:cs="Times New Roman"/>
        <w:sz w:val="18"/>
        <w:szCs w:val="18"/>
        <w:vertAlign w:val="superscript"/>
      </w:rPr>
      <w:t>TM</w:t>
    </w:r>
    <w:r w:rsidRPr="005D1ADA">
      <w:rPr>
        <w:rFonts w:ascii="Times New Roman" w:hAnsi="Times New Roman" w:cs="Times New Roman"/>
        <w:sz w:val="18"/>
        <w:szCs w:val="18"/>
      </w:rPr>
      <w:t xml:space="preserve"> Malaysian Journal of Society and Space</w:t>
    </w:r>
    <w:r w:rsidRPr="005D1ADA">
      <w:rPr>
        <w:rFonts w:ascii="Times New Roman" w:hAnsi="Times New Roman" w:cs="Times New Roman"/>
        <w:b/>
        <w:sz w:val="18"/>
        <w:szCs w:val="18"/>
      </w:rPr>
      <w:t xml:space="preserve"> </w:t>
    </w:r>
    <w:r w:rsidRPr="005D1ADA">
      <w:rPr>
        <w:rFonts w:ascii="Times New Roman" w:hAnsi="Times New Roman" w:cs="Times New Roman"/>
        <w:sz w:val="18"/>
        <w:szCs w:val="18"/>
      </w:rPr>
      <w:t>16 issue</w:t>
    </w:r>
    <w:r w:rsidRPr="005D1ADA">
      <w:rPr>
        <w:rFonts w:ascii="Times New Roman" w:hAnsi="Times New Roman" w:cs="Times New Roman"/>
        <w:b/>
        <w:sz w:val="18"/>
        <w:szCs w:val="18"/>
      </w:rPr>
      <w:t xml:space="preserve"> </w:t>
    </w:r>
    <w:r w:rsidRPr="005D1ADA">
      <w:rPr>
        <w:rFonts w:ascii="Times New Roman" w:hAnsi="Times New Roman" w:cs="Times New Roman"/>
        <w:sz w:val="18"/>
        <w:szCs w:val="18"/>
      </w:rPr>
      <w:t>2</w:t>
    </w:r>
    <w:r w:rsidRPr="005D1ADA">
      <w:rPr>
        <w:rFonts w:ascii="Times New Roman" w:hAnsi="Times New Roman" w:cs="Times New Roman"/>
        <w:b/>
        <w:sz w:val="18"/>
        <w:szCs w:val="18"/>
      </w:rPr>
      <w:t xml:space="preserve"> </w:t>
    </w:r>
    <w:r w:rsidRPr="005D1ADA">
      <w:rPr>
        <w:rFonts w:ascii="Times New Roman" w:hAnsi="Times New Roman" w:cs="Times New Roman"/>
        <w:sz w:val="18"/>
        <w:szCs w:val="18"/>
      </w:rPr>
      <w:t>(</w:t>
    </w:r>
    <w:r>
      <w:rPr>
        <w:rFonts w:ascii="Times New Roman" w:hAnsi="Times New Roman" w:cs="Times New Roman"/>
        <w:sz w:val="18"/>
        <w:szCs w:val="18"/>
      </w:rPr>
      <w:t>95</w:t>
    </w:r>
    <w:r w:rsidRPr="005D1ADA">
      <w:rPr>
        <w:rFonts w:ascii="Times New Roman" w:hAnsi="Times New Roman" w:cs="Times New Roman"/>
        <w:sz w:val="18"/>
        <w:szCs w:val="18"/>
      </w:rPr>
      <w:t>-</w:t>
    </w:r>
    <w:r>
      <w:rPr>
        <w:rFonts w:ascii="Times New Roman" w:hAnsi="Times New Roman" w:cs="Times New Roman"/>
        <w:sz w:val="18"/>
        <w:szCs w:val="18"/>
      </w:rPr>
      <w:t>109</w:t>
    </w:r>
    <w:r w:rsidRPr="005D1ADA">
      <w:rPr>
        <w:rFonts w:ascii="Times New Roman" w:hAnsi="Times New Roman" w:cs="Times New Roman"/>
        <w:sz w:val="18"/>
        <w:szCs w:val="18"/>
      </w:rPr>
      <w:t>)</w:t>
    </w:r>
    <w:r w:rsidRPr="005D1ADA">
      <w:rPr>
        <w:rFonts w:ascii="Times New Roman" w:hAnsi="Times New Roman" w:cs="Times New Roman"/>
        <w:sz w:val="18"/>
        <w:szCs w:val="18"/>
      </w:rPr>
      <w:tab/>
    </w:r>
  </w:p>
  <w:p w:rsidR="005D1ADA" w:rsidRPr="005D1ADA" w:rsidRDefault="005D1ADA" w:rsidP="005D1ADA">
    <w:pPr>
      <w:pStyle w:val="Header"/>
      <w:tabs>
        <w:tab w:val="clear" w:pos="9360"/>
        <w:tab w:val="right" w:pos="9000"/>
      </w:tabs>
      <w:rPr>
        <w:rFonts w:ascii="Times New Roman" w:hAnsi="Times New Roman" w:cs="Times New Roman"/>
        <w:sz w:val="18"/>
        <w:szCs w:val="18"/>
      </w:rPr>
    </w:pPr>
    <w:r w:rsidRPr="005D1ADA">
      <w:rPr>
        <w:rFonts w:ascii="Times New Roman" w:hAnsi="Times New Roman" w:cs="Times New Roman"/>
        <w:sz w:val="18"/>
        <w:szCs w:val="18"/>
      </w:rPr>
      <w:t xml:space="preserve">© 2020, e-ISSN 2682-7727   </w:t>
    </w:r>
    <w:hyperlink r:id="rId1" w:history="1">
      <w:r w:rsidRPr="00A64D23">
        <w:rPr>
          <w:rStyle w:val="Hyperlink"/>
          <w:rFonts w:ascii="Times New Roman" w:hAnsi="Times New Roman" w:cs="Times New Roman"/>
          <w:color w:val="auto"/>
          <w:sz w:val="18"/>
          <w:szCs w:val="18"/>
          <w:u w:val="none"/>
        </w:rPr>
        <w:t>https://doi.org/10.17576/geo-2020-1602-08</w:t>
      </w:r>
    </w:hyperlink>
    <w:sdt>
      <w:sdtPr>
        <w:rPr>
          <w:rFonts w:ascii="Times New Roman" w:hAnsi="Times New Roman" w:cs="Times New Roman"/>
          <w:sz w:val="18"/>
          <w:szCs w:val="18"/>
        </w:rPr>
        <w:id w:val="-197773660"/>
        <w:docPartObj>
          <w:docPartGallery w:val="Page Numbers (Top of Page)"/>
          <w:docPartUnique/>
        </w:docPartObj>
      </w:sdtPr>
      <w:sdtEndPr>
        <w:rPr>
          <w:noProof/>
        </w:rPr>
      </w:sdtEndPr>
      <w:sdtContent>
        <w:r>
          <w:rPr>
            <w:rFonts w:ascii="Times New Roman" w:hAnsi="Times New Roman" w:cs="Times New Roman"/>
            <w:sz w:val="18"/>
            <w:szCs w:val="18"/>
          </w:rPr>
          <w:tab/>
        </w:r>
        <w:r w:rsidRPr="005D1ADA">
          <w:rPr>
            <w:rFonts w:ascii="Times New Roman" w:hAnsi="Times New Roman" w:cs="Times New Roman"/>
            <w:sz w:val="18"/>
            <w:szCs w:val="18"/>
          </w:rPr>
          <w:fldChar w:fldCharType="begin"/>
        </w:r>
        <w:r w:rsidRPr="005D1ADA">
          <w:rPr>
            <w:rFonts w:ascii="Times New Roman" w:hAnsi="Times New Roman" w:cs="Times New Roman"/>
            <w:sz w:val="18"/>
            <w:szCs w:val="18"/>
          </w:rPr>
          <w:instrText xml:space="preserve"> PAGE   \* MERGEFORMAT </w:instrText>
        </w:r>
        <w:r w:rsidRPr="005D1ADA">
          <w:rPr>
            <w:rFonts w:ascii="Times New Roman" w:hAnsi="Times New Roman" w:cs="Times New Roman"/>
            <w:sz w:val="18"/>
            <w:szCs w:val="18"/>
          </w:rPr>
          <w:fldChar w:fldCharType="separate"/>
        </w:r>
        <w:r w:rsidR="000811DB">
          <w:rPr>
            <w:rFonts w:ascii="Times New Roman" w:hAnsi="Times New Roman" w:cs="Times New Roman"/>
            <w:noProof/>
            <w:sz w:val="18"/>
            <w:szCs w:val="18"/>
          </w:rPr>
          <w:t>95</w:t>
        </w:r>
        <w:r w:rsidRPr="005D1ADA">
          <w:rPr>
            <w:rFonts w:ascii="Times New Roman" w:hAnsi="Times New Roman" w:cs="Times New Roman"/>
            <w:noProof/>
            <w:sz w:val="18"/>
            <w:szCs w:val="18"/>
          </w:rPr>
          <w:fldChar w:fldCharType="end"/>
        </w:r>
      </w:sdtContent>
    </w:sdt>
  </w:p>
  <w:p w:rsidR="001B4A8C" w:rsidRDefault="001B4A8C" w:rsidP="001B4A8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A8C"/>
    <w:rsid w:val="000811DB"/>
    <w:rsid w:val="000B64F9"/>
    <w:rsid w:val="0015019D"/>
    <w:rsid w:val="001B4A8C"/>
    <w:rsid w:val="00330E72"/>
    <w:rsid w:val="005D1ADA"/>
    <w:rsid w:val="00652AD4"/>
    <w:rsid w:val="006B118D"/>
    <w:rsid w:val="007D08AE"/>
    <w:rsid w:val="009270D3"/>
    <w:rsid w:val="00A64D23"/>
    <w:rsid w:val="00BD1169"/>
    <w:rsid w:val="00EA56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4D0E2"/>
  <w15:docId w15:val="{7E2E7AC2-7D4B-4790-BD9D-9DE174A88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B4A8C"/>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MY"/>
    </w:rPr>
  </w:style>
  <w:style w:type="paragraph" w:styleId="Heading2">
    <w:name w:val="heading 2"/>
    <w:basedOn w:val="Normal"/>
    <w:link w:val="Heading2Char"/>
    <w:uiPriority w:val="9"/>
    <w:qFormat/>
    <w:rsid w:val="001B4A8C"/>
    <w:pPr>
      <w:spacing w:before="100" w:beforeAutospacing="1" w:after="100" w:afterAutospacing="1" w:line="240" w:lineRule="auto"/>
      <w:outlineLvl w:val="1"/>
    </w:pPr>
    <w:rPr>
      <w:rFonts w:ascii="Times New Roman" w:eastAsia="Times New Roman" w:hAnsi="Times New Roman" w:cs="Times New Roman"/>
      <w:b/>
      <w:bCs/>
      <w:sz w:val="36"/>
      <w:szCs w:val="36"/>
      <w:lang w:val="ms-MY" w:eastAsia="ms-MY"/>
    </w:rPr>
  </w:style>
  <w:style w:type="paragraph" w:styleId="Heading3">
    <w:name w:val="heading 3"/>
    <w:basedOn w:val="Normal"/>
    <w:next w:val="Normal"/>
    <w:link w:val="Heading3Char"/>
    <w:uiPriority w:val="9"/>
    <w:unhideWhenUsed/>
    <w:qFormat/>
    <w:rsid w:val="001B4A8C"/>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4A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4A8C"/>
  </w:style>
  <w:style w:type="paragraph" w:styleId="Footer">
    <w:name w:val="footer"/>
    <w:basedOn w:val="Normal"/>
    <w:link w:val="FooterChar"/>
    <w:uiPriority w:val="99"/>
    <w:unhideWhenUsed/>
    <w:rsid w:val="001B4A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4A8C"/>
  </w:style>
  <w:style w:type="character" w:styleId="Hyperlink">
    <w:name w:val="Hyperlink"/>
    <w:basedOn w:val="DefaultParagraphFont"/>
    <w:uiPriority w:val="99"/>
    <w:unhideWhenUsed/>
    <w:rsid w:val="001B4A8C"/>
    <w:rPr>
      <w:color w:val="0000FF" w:themeColor="hyperlink"/>
      <w:u w:val="single"/>
    </w:rPr>
  </w:style>
  <w:style w:type="paragraph" w:styleId="BalloonText">
    <w:name w:val="Balloon Text"/>
    <w:basedOn w:val="Normal"/>
    <w:link w:val="BalloonTextChar"/>
    <w:uiPriority w:val="99"/>
    <w:semiHidden/>
    <w:unhideWhenUsed/>
    <w:rsid w:val="001B4A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A8C"/>
    <w:rPr>
      <w:rFonts w:ascii="Tahoma" w:hAnsi="Tahoma" w:cs="Tahoma"/>
      <w:sz w:val="16"/>
      <w:szCs w:val="16"/>
    </w:rPr>
  </w:style>
  <w:style w:type="paragraph" w:styleId="NormalWeb">
    <w:name w:val="Normal (Web)"/>
    <w:basedOn w:val="Normal"/>
    <w:uiPriority w:val="99"/>
    <w:semiHidden/>
    <w:unhideWhenUsed/>
    <w:rsid w:val="001B4A8C"/>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Heading1Char">
    <w:name w:val="Heading 1 Char"/>
    <w:basedOn w:val="DefaultParagraphFont"/>
    <w:link w:val="Heading1"/>
    <w:uiPriority w:val="9"/>
    <w:rsid w:val="001B4A8C"/>
    <w:rPr>
      <w:rFonts w:asciiTheme="majorHAnsi" w:eastAsiaTheme="majorEastAsia" w:hAnsiTheme="majorHAnsi" w:cstheme="majorBidi"/>
      <w:color w:val="365F91" w:themeColor="accent1" w:themeShade="BF"/>
      <w:sz w:val="32"/>
      <w:szCs w:val="32"/>
      <w:lang w:val="en-MY"/>
    </w:rPr>
  </w:style>
  <w:style w:type="character" w:customStyle="1" w:styleId="Heading2Char">
    <w:name w:val="Heading 2 Char"/>
    <w:basedOn w:val="DefaultParagraphFont"/>
    <w:link w:val="Heading2"/>
    <w:uiPriority w:val="9"/>
    <w:rsid w:val="001B4A8C"/>
    <w:rPr>
      <w:rFonts w:ascii="Times New Roman" w:eastAsia="Times New Roman" w:hAnsi="Times New Roman" w:cs="Times New Roman"/>
      <w:b/>
      <w:bCs/>
      <w:sz w:val="36"/>
      <w:szCs w:val="36"/>
      <w:lang w:val="ms-MY" w:eastAsia="ms-MY"/>
    </w:rPr>
  </w:style>
  <w:style w:type="character" w:customStyle="1" w:styleId="Heading3Char">
    <w:name w:val="Heading 3 Char"/>
    <w:basedOn w:val="DefaultParagraphFont"/>
    <w:link w:val="Heading3"/>
    <w:uiPriority w:val="9"/>
    <w:rsid w:val="001B4A8C"/>
    <w:rPr>
      <w:rFonts w:asciiTheme="majorHAnsi" w:eastAsiaTheme="majorEastAsia" w:hAnsiTheme="majorHAnsi" w:cstheme="majorBidi"/>
      <w:color w:val="243F60" w:themeColor="accent1" w:themeShade="7F"/>
      <w:sz w:val="24"/>
      <w:szCs w:val="24"/>
      <w:lang w:val="en-MY"/>
    </w:rPr>
  </w:style>
  <w:style w:type="paragraph" w:styleId="ListParagraph">
    <w:name w:val="List Paragraph"/>
    <w:basedOn w:val="Normal"/>
    <w:uiPriority w:val="34"/>
    <w:qFormat/>
    <w:rsid w:val="001B4A8C"/>
    <w:pPr>
      <w:spacing w:after="160" w:line="259" w:lineRule="auto"/>
      <w:ind w:left="720"/>
      <w:contextualSpacing/>
    </w:pPr>
    <w:rPr>
      <w:lang w:val="en-MY"/>
    </w:rPr>
  </w:style>
  <w:style w:type="paragraph" w:styleId="NoSpacing">
    <w:name w:val="No Spacing"/>
    <w:uiPriority w:val="1"/>
    <w:qFormat/>
    <w:rsid w:val="001B4A8C"/>
    <w:pPr>
      <w:spacing w:after="0" w:line="240" w:lineRule="auto"/>
    </w:pPr>
    <w:rPr>
      <w:lang w:val="en-MY"/>
    </w:rPr>
  </w:style>
  <w:style w:type="character" w:customStyle="1" w:styleId="hps">
    <w:name w:val="hps"/>
    <w:basedOn w:val="DefaultParagraphFont"/>
    <w:rsid w:val="001B4A8C"/>
  </w:style>
  <w:style w:type="table" w:styleId="TableGrid">
    <w:name w:val="Table Grid"/>
    <w:basedOn w:val="TableNormal"/>
    <w:uiPriority w:val="39"/>
    <w:rsid w:val="001B4A8C"/>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B4A8C"/>
    <w:rPr>
      <w:sz w:val="16"/>
      <w:szCs w:val="16"/>
    </w:rPr>
  </w:style>
  <w:style w:type="paragraph" w:styleId="CommentText">
    <w:name w:val="annotation text"/>
    <w:basedOn w:val="Normal"/>
    <w:link w:val="CommentTextChar"/>
    <w:uiPriority w:val="99"/>
    <w:semiHidden/>
    <w:unhideWhenUsed/>
    <w:rsid w:val="001B4A8C"/>
    <w:pPr>
      <w:spacing w:after="160" w:line="240" w:lineRule="auto"/>
    </w:pPr>
    <w:rPr>
      <w:sz w:val="20"/>
      <w:szCs w:val="20"/>
      <w:lang w:val="en-MY"/>
    </w:rPr>
  </w:style>
  <w:style w:type="character" w:customStyle="1" w:styleId="CommentTextChar">
    <w:name w:val="Comment Text Char"/>
    <w:basedOn w:val="DefaultParagraphFont"/>
    <w:link w:val="CommentText"/>
    <w:uiPriority w:val="99"/>
    <w:semiHidden/>
    <w:rsid w:val="001B4A8C"/>
    <w:rPr>
      <w:sz w:val="20"/>
      <w:szCs w:val="20"/>
      <w:lang w:val="en-MY"/>
    </w:rPr>
  </w:style>
  <w:style w:type="paragraph" w:styleId="CommentSubject">
    <w:name w:val="annotation subject"/>
    <w:basedOn w:val="CommentText"/>
    <w:next w:val="CommentText"/>
    <w:link w:val="CommentSubjectChar"/>
    <w:uiPriority w:val="99"/>
    <w:semiHidden/>
    <w:unhideWhenUsed/>
    <w:rsid w:val="001B4A8C"/>
    <w:rPr>
      <w:b/>
      <w:bCs/>
    </w:rPr>
  </w:style>
  <w:style w:type="character" w:customStyle="1" w:styleId="CommentSubjectChar">
    <w:name w:val="Comment Subject Char"/>
    <w:basedOn w:val="CommentTextChar"/>
    <w:link w:val="CommentSubject"/>
    <w:uiPriority w:val="99"/>
    <w:semiHidden/>
    <w:rsid w:val="001B4A8C"/>
    <w:rPr>
      <w:b/>
      <w:bCs/>
      <w:sz w:val="20"/>
      <w:szCs w:val="20"/>
      <w:lang w:val="en-MY"/>
    </w:rPr>
  </w:style>
  <w:style w:type="paragraph" w:styleId="HTMLPreformatted">
    <w:name w:val="HTML Preformatted"/>
    <w:basedOn w:val="Normal"/>
    <w:link w:val="HTMLPreformattedChar"/>
    <w:uiPriority w:val="99"/>
    <w:unhideWhenUsed/>
    <w:rsid w:val="001B4A8C"/>
    <w:pPr>
      <w:spacing w:after="0" w:line="240" w:lineRule="auto"/>
    </w:pPr>
    <w:rPr>
      <w:rFonts w:ascii="Consolas" w:hAnsi="Consolas" w:cs="Consolas"/>
      <w:sz w:val="20"/>
      <w:szCs w:val="20"/>
      <w:lang w:val="en-MY"/>
    </w:rPr>
  </w:style>
  <w:style w:type="character" w:customStyle="1" w:styleId="HTMLPreformattedChar">
    <w:name w:val="HTML Preformatted Char"/>
    <w:basedOn w:val="DefaultParagraphFont"/>
    <w:link w:val="HTMLPreformatted"/>
    <w:uiPriority w:val="99"/>
    <w:rsid w:val="001B4A8C"/>
    <w:rPr>
      <w:rFonts w:ascii="Consolas" w:hAnsi="Consolas" w:cs="Consolas"/>
      <w:sz w:val="20"/>
      <w:szCs w:val="20"/>
      <w:lang w:val="en-MY"/>
    </w:rPr>
  </w:style>
  <w:style w:type="paragraph" w:customStyle="1" w:styleId="Default">
    <w:name w:val="Default"/>
    <w:rsid w:val="001B4A8C"/>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1B4A8C"/>
    <w:pPr>
      <w:spacing w:line="201" w:lineRule="atLeast"/>
    </w:pPr>
    <w:rPr>
      <w:rFonts w:ascii="MYRIXP+MyriadPro-Regular" w:hAnsi="MYRIXP+MyriadPro-Regular" w:cstheme="minorBidi"/>
      <w:color w:val="auto"/>
    </w:rPr>
  </w:style>
  <w:style w:type="paragraph" w:customStyle="1" w:styleId="Pa0">
    <w:name w:val="Pa0"/>
    <w:basedOn w:val="Default"/>
    <w:next w:val="Default"/>
    <w:uiPriority w:val="99"/>
    <w:rsid w:val="001B4A8C"/>
    <w:pPr>
      <w:spacing w:line="201" w:lineRule="atLeast"/>
    </w:pPr>
    <w:rPr>
      <w:rFonts w:ascii="MYRIXP+MyriadPro-Regular" w:hAnsi="MYRIXP+MyriadPro-Regular" w:cstheme="minorBidi"/>
      <w:color w:val="auto"/>
    </w:rPr>
  </w:style>
  <w:style w:type="paragraph" w:customStyle="1" w:styleId="Pa12">
    <w:name w:val="Pa12"/>
    <w:basedOn w:val="Default"/>
    <w:next w:val="Default"/>
    <w:uiPriority w:val="99"/>
    <w:rsid w:val="001B4A8C"/>
    <w:pPr>
      <w:spacing w:line="201" w:lineRule="atLeast"/>
    </w:pPr>
    <w:rPr>
      <w:rFonts w:ascii="HWCZFZ+MyriadPro-Bold" w:hAnsi="HWCZFZ+MyriadPro-Bold" w:cstheme="minorBidi"/>
      <w:color w:val="auto"/>
    </w:rPr>
  </w:style>
  <w:style w:type="paragraph" w:customStyle="1" w:styleId="Pa8">
    <w:name w:val="Pa8"/>
    <w:basedOn w:val="Default"/>
    <w:next w:val="Default"/>
    <w:uiPriority w:val="99"/>
    <w:rsid w:val="001B4A8C"/>
    <w:pPr>
      <w:spacing w:line="241" w:lineRule="atLeast"/>
    </w:pPr>
    <w:rPr>
      <w:rFonts w:ascii="HWCZFZ+MyriadPro-Bold" w:hAnsi="HWCZFZ+MyriadPro-Bold" w:cstheme="minorBidi"/>
      <w:color w:val="auto"/>
    </w:rPr>
  </w:style>
  <w:style w:type="character" w:styleId="HTMLCite">
    <w:name w:val="HTML Cite"/>
    <w:basedOn w:val="DefaultParagraphFont"/>
    <w:uiPriority w:val="99"/>
    <w:semiHidden/>
    <w:unhideWhenUsed/>
    <w:rsid w:val="001B4A8C"/>
    <w:rPr>
      <w:i/>
      <w:iCs/>
    </w:rPr>
  </w:style>
  <w:style w:type="character" w:customStyle="1" w:styleId="authors">
    <w:name w:val="authors"/>
    <w:basedOn w:val="DefaultParagraphFont"/>
    <w:rsid w:val="001B4A8C"/>
  </w:style>
  <w:style w:type="character" w:customStyle="1" w:styleId="Date1">
    <w:name w:val="Date1"/>
    <w:basedOn w:val="DefaultParagraphFont"/>
    <w:rsid w:val="001B4A8C"/>
  </w:style>
  <w:style w:type="character" w:customStyle="1" w:styleId="arttitle">
    <w:name w:val="art_title"/>
    <w:basedOn w:val="DefaultParagraphFont"/>
    <w:rsid w:val="001B4A8C"/>
  </w:style>
  <w:style w:type="character" w:customStyle="1" w:styleId="serialtitle">
    <w:name w:val="serial_title"/>
    <w:basedOn w:val="DefaultParagraphFont"/>
    <w:rsid w:val="001B4A8C"/>
  </w:style>
  <w:style w:type="character" w:customStyle="1" w:styleId="volumeissue">
    <w:name w:val="volume_issue"/>
    <w:basedOn w:val="DefaultParagraphFont"/>
    <w:rsid w:val="001B4A8C"/>
  </w:style>
  <w:style w:type="character" w:customStyle="1" w:styleId="pagerange">
    <w:name w:val="page_range"/>
    <w:basedOn w:val="DefaultParagraphFont"/>
    <w:rsid w:val="001B4A8C"/>
  </w:style>
  <w:style w:type="character" w:customStyle="1" w:styleId="doilink">
    <w:name w:val="doi_link"/>
    <w:basedOn w:val="DefaultParagraphFont"/>
    <w:rsid w:val="001B4A8C"/>
  </w:style>
  <w:style w:type="character" w:styleId="Emphasis">
    <w:name w:val="Emphasis"/>
    <w:basedOn w:val="DefaultParagraphFont"/>
    <w:uiPriority w:val="20"/>
    <w:qFormat/>
    <w:rsid w:val="001B4A8C"/>
    <w:rPr>
      <w:i/>
      <w:iCs/>
    </w:rPr>
  </w:style>
  <w:style w:type="character" w:customStyle="1" w:styleId="title-text">
    <w:name w:val="title-text"/>
    <w:basedOn w:val="DefaultParagraphFont"/>
    <w:rsid w:val="001B4A8C"/>
  </w:style>
  <w:style w:type="character" w:customStyle="1" w:styleId="sr-only">
    <w:name w:val="sr-only"/>
    <w:basedOn w:val="DefaultParagraphFont"/>
    <w:rsid w:val="001B4A8C"/>
  </w:style>
  <w:style w:type="character" w:customStyle="1" w:styleId="text">
    <w:name w:val="text"/>
    <w:basedOn w:val="DefaultParagraphFont"/>
    <w:rsid w:val="001B4A8C"/>
  </w:style>
  <w:style w:type="character" w:customStyle="1" w:styleId="author-ref">
    <w:name w:val="author-ref"/>
    <w:basedOn w:val="DefaultParagraphFont"/>
    <w:rsid w:val="001B4A8C"/>
  </w:style>
  <w:style w:type="paragraph" w:styleId="EndnoteText">
    <w:name w:val="endnote text"/>
    <w:basedOn w:val="Normal"/>
    <w:link w:val="EndnoteTextChar"/>
    <w:uiPriority w:val="99"/>
    <w:unhideWhenUsed/>
    <w:rsid w:val="001B4A8C"/>
    <w:pPr>
      <w:spacing w:after="0" w:line="240" w:lineRule="auto"/>
    </w:pPr>
    <w:rPr>
      <w:rFonts w:ascii="Calibri" w:eastAsia="Calibri" w:hAnsi="Calibri" w:cs="Times New Roman"/>
      <w:sz w:val="20"/>
      <w:szCs w:val="20"/>
      <w:lang w:val="en-MY"/>
    </w:rPr>
  </w:style>
  <w:style w:type="character" w:customStyle="1" w:styleId="EndnoteTextChar">
    <w:name w:val="Endnote Text Char"/>
    <w:basedOn w:val="DefaultParagraphFont"/>
    <w:link w:val="EndnoteText"/>
    <w:uiPriority w:val="99"/>
    <w:qFormat/>
    <w:rsid w:val="001B4A8C"/>
    <w:rPr>
      <w:rFonts w:ascii="Calibri" w:eastAsia="Calibri" w:hAnsi="Calibri" w:cs="Times New Roman"/>
      <w:sz w:val="20"/>
      <w:szCs w:val="20"/>
      <w:lang w:val="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sciencedirect.com/science/article/pii/S0169204618300483" TargetMode="External"/><Relationship Id="rId18" Type="http://schemas.openxmlformats.org/officeDocument/2006/relationships/hyperlink" Target="https://www.sciencedirect.com/science/journal/18770428"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ww.sinarharian.com.my/article/44702" TargetMode="External"/><Relationship Id="rId17" Type="http://schemas.openxmlformats.org/officeDocument/2006/relationships/hyperlink" Target="http://jln.kpkt.gov.my/index.php/pages/view/58" TargetMode="External"/><Relationship Id="rId2" Type="http://schemas.openxmlformats.org/officeDocument/2006/relationships/settings" Target="settings.xml"/><Relationship Id="rId16" Type="http://schemas.openxmlformats.org/officeDocument/2006/relationships/hyperlink" Target="https://www.sciencedirect.com/science/journal/01692046/188/supp/C"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sinarharian.com.my/" TargetMode="External"/><Relationship Id="rId5" Type="http://schemas.openxmlformats.org/officeDocument/2006/relationships/endnotes" Target="endnotes.xml"/><Relationship Id="rId15" Type="http://schemas.openxmlformats.org/officeDocument/2006/relationships/hyperlink" Target="https://www.sciencedirect.com/science/journal/01692046" TargetMode="External"/><Relationship Id="rId10" Type="http://schemas.openxmlformats.org/officeDocument/2006/relationships/image" Target="media/image5.png"/><Relationship Id="rId19" Type="http://schemas.openxmlformats.org/officeDocument/2006/relationships/hyperlink" Target="https://www.sciencedirect.com/science/journal/18770428/49/supp/C"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sciencedirect.com/science/article/pii/S0169204618300483"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s://doi.org/10.17576/geo-2020-1602-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15</Pages>
  <Words>6832</Words>
  <Characters>38944</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makmal1349</dc:creator>
  <cp:lastModifiedBy>allyaasafiaa@gmail.com</cp:lastModifiedBy>
  <cp:revision>5</cp:revision>
  <cp:lastPrinted>2020-05-29T10:49:00Z</cp:lastPrinted>
  <dcterms:created xsi:type="dcterms:W3CDTF">2020-05-29T06:45:00Z</dcterms:created>
  <dcterms:modified xsi:type="dcterms:W3CDTF">2020-05-29T15:49:00Z</dcterms:modified>
</cp:coreProperties>
</file>