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F4" w:rsidRDefault="00292B00">
      <w:pPr>
        <w:pStyle w:val="Normal1"/>
        <w:spacing w:after="0" w:line="240" w:lineRule="auto"/>
        <w:ind w:hanging="2"/>
        <w:jc w:val="both"/>
        <w:rPr>
          <w:rFonts w:ascii="Times New Roman" w:eastAsia="Times New Roman" w:hAnsi="Times New Roman" w:cs="Times New Roman"/>
          <w:color w:val="000000"/>
        </w:rPr>
      </w:pPr>
      <w:r w:rsidRPr="003565CD">
        <w:rPr>
          <w:rFonts w:ascii="Times New Roman" w:eastAsia="Times New Roman" w:hAnsi="Times New Roman" w:cs="Times New Roman"/>
          <w:b/>
          <w:noProof/>
          <w:color w:val="000000"/>
          <w:lang w:val="en-MY" w:eastAsia="en-MY"/>
        </w:rPr>
        <w:drawing>
          <wp:inline distT="0" distB="0" distL="0" distR="0">
            <wp:extent cx="596963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635" cy="495300"/>
                    </a:xfrm>
                    <a:prstGeom prst="rect">
                      <a:avLst/>
                    </a:prstGeom>
                    <a:noFill/>
                    <a:ln>
                      <a:noFill/>
                    </a:ln>
                  </pic:spPr>
                </pic:pic>
              </a:graphicData>
            </a:graphic>
          </wp:inline>
        </w:drawing>
      </w:r>
    </w:p>
    <w:p w:rsidR="00C87A75" w:rsidRPr="00C87A75" w:rsidRDefault="00C87A75" w:rsidP="00C87A75">
      <w:pPr>
        <w:spacing w:after="0" w:line="240" w:lineRule="auto"/>
        <w:ind w:leftChars="0" w:firstLineChars="0"/>
        <w:jc w:val="center"/>
        <w:rPr>
          <w:rFonts w:ascii="Times New Roman" w:hAnsi="Times New Roman"/>
          <w:b/>
        </w:rPr>
      </w:pPr>
    </w:p>
    <w:p w:rsidR="00C87A75" w:rsidRPr="00474F5B" w:rsidRDefault="00C87A75" w:rsidP="00C87A75">
      <w:pPr>
        <w:spacing w:after="0" w:line="240" w:lineRule="auto"/>
        <w:ind w:leftChars="0" w:firstLineChars="0"/>
        <w:jc w:val="center"/>
        <w:rPr>
          <w:rFonts w:ascii="Times New Roman" w:hAnsi="Times New Roman"/>
          <w:b/>
        </w:rPr>
      </w:pPr>
      <w:r w:rsidRPr="00951EB1">
        <w:rPr>
          <w:rFonts w:ascii="Times New Roman" w:hAnsi="Times New Roman"/>
          <w:b/>
          <w:sz w:val="28"/>
          <w:szCs w:val="28"/>
        </w:rPr>
        <w:t xml:space="preserve">Negotiating identity using Bicultural Identity Integration Model: The </w:t>
      </w:r>
      <w:proofErr w:type="spellStart"/>
      <w:r w:rsidRPr="00951EB1">
        <w:rPr>
          <w:rFonts w:ascii="Times New Roman" w:hAnsi="Times New Roman"/>
          <w:b/>
          <w:sz w:val="28"/>
          <w:szCs w:val="28"/>
        </w:rPr>
        <w:t>Bawean</w:t>
      </w:r>
      <w:proofErr w:type="spellEnd"/>
      <w:r w:rsidRPr="00951EB1">
        <w:rPr>
          <w:rFonts w:ascii="Times New Roman" w:hAnsi="Times New Roman"/>
          <w:b/>
          <w:sz w:val="28"/>
          <w:szCs w:val="28"/>
        </w:rPr>
        <w:t xml:space="preserve"> in Malay </w:t>
      </w:r>
      <w:r>
        <w:rPr>
          <w:rFonts w:ascii="Times New Roman" w:hAnsi="Times New Roman"/>
          <w:b/>
          <w:sz w:val="28"/>
          <w:szCs w:val="28"/>
        </w:rPr>
        <w:t>c</w:t>
      </w:r>
      <w:r w:rsidRPr="00951EB1">
        <w:rPr>
          <w:rFonts w:ascii="Times New Roman" w:hAnsi="Times New Roman"/>
          <w:b/>
          <w:sz w:val="28"/>
          <w:szCs w:val="28"/>
        </w:rPr>
        <w:t>onstruct</w:t>
      </w:r>
    </w:p>
    <w:p w:rsidR="00C87A75" w:rsidRDefault="00C87A75" w:rsidP="00C87A75">
      <w:pPr>
        <w:spacing w:after="0" w:line="240" w:lineRule="auto"/>
        <w:ind w:left="0" w:hanging="2"/>
        <w:jc w:val="center"/>
        <w:rPr>
          <w:rFonts w:ascii="Times New Roman" w:hAnsi="Times New Roman"/>
        </w:rPr>
      </w:pPr>
    </w:p>
    <w:p w:rsidR="00C87A75" w:rsidRPr="00474F5B" w:rsidRDefault="00C87A75" w:rsidP="00C87A75">
      <w:pPr>
        <w:spacing w:after="0" w:line="240" w:lineRule="auto"/>
        <w:ind w:leftChars="0" w:firstLineChars="0"/>
        <w:jc w:val="center"/>
        <w:rPr>
          <w:rFonts w:ascii="Times New Roman" w:hAnsi="Times New Roman"/>
          <w:vertAlign w:val="superscript"/>
        </w:rPr>
      </w:pPr>
      <w:r w:rsidRPr="00474F5B">
        <w:rPr>
          <w:rFonts w:ascii="Times New Roman" w:hAnsi="Times New Roman"/>
        </w:rPr>
        <w:t xml:space="preserve">Muhammad </w:t>
      </w:r>
      <w:proofErr w:type="spellStart"/>
      <w:r w:rsidRPr="00474F5B">
        <w:rPr>
          <w:rFonts w:ascii="Times New Roman" w:hAnsi="Times New Roman"/>
        </w:rPr>
        <w:t>Ridhwan</w:t>
      </w:r>
      <w:proofErr w:type="spellEnd"/>
      <w:r w:rsidRPr="00474F5B">
        <w:rPr>
          <w:rFonts w:ascii="Times New Roman" w:hAnsi="Times New Roman"/>
        </w:rPr>
        <w:t xml:space="preserve"> Sarifin</w:t>
      </w:r>
      <w:r w:rsidRPr="00474F5B">
        <w:rPr>
          <w:rFonts w:ascii="Times New Roman" w:hAnsi="Times New Roman"/>
          <w:vertAlign w:val="superscript"/>
        </w:rPr>
        <w:t>1</w:t>
      </w:r>
      <w:r w:rsidRPr="00474F5B">
        <w:rPr>
          <w:rFonts w:ascii="Times New Roman" w:hAnsi="Times New Roman"/>
        </w:rPr>
        <w:t xml:space="preserve">, Mohamad </w:t>
      </w:r>
      <w:proofErr w:type="spellStart"/>
      <w:r w:rsidRPr="00474F5B">
        <w:rPr>
          <w:rFonts w:ascii="Times New Roman" w:hAnsi="Times New Roman"/>
        </w:rPr>
        <w:t>Fauzi</w:t>
      </w:r>
      <w:proofErr w:type="spellEnd"/>
      <w:r w:rsidRPr="00474F5B">
        <w:rPr>
          <w:rFonts w:ascii="Times New Roman" w:hAnsi="Times New Roman"/>
        </w:rPr>
        <w:t xml:space="preserve"> Sukimi</w:t>
      </w:r>
      <w:r w:rsidRPr="00474F5B">
        <w:rPr>
          <w:rFonts w:ascii="Times New Roman" w:hAnsi="Times New Roman"/>
          <w:vertAlign w:val="superscript"/>
        </w:rPr>
        <w:t>2</w:t>
      </w:r>
      <w:r w:rsidRPr="00474F5B">
        <w:rPr>
          <w:rFonts w:ascii="Times New Roman" w:hAnsi="Times New Roman"/>
        </w:rPr>
        <w:t xml:space="preserve"> &amp; </w:t>
      </w:r>
      <w:proofErr w:type="spellStart"/>
      <w:r w:rsidRPr="00474F5B">
        <w:rPr>
          <w:rFonts w:ascii="Times New Roman" w:hAnsi="Times New Roman"/>
        </w:rPr>
        <w:t>Azlina</w:t>
      </w:r>
      <w:proofErr w:type="spellEnd"/>
      <w:r w:rsidRPr="00474F5B">
        <w:rPr>
          <w:rFonts w:ascii="Times New Roman" w:hAnsi="Times New Roman"/>
        </w:rPr>
        <w:t xml:space="preserve"> Abdullah</w:t>
      </w:r>
      <w:r w:rsidRPr="00474F5B">
        <w:rPr>
          <w:rFonts w:ascii="Times New Roman" w:hAnsi="Times New Roman"/>
          <w:vertAlign w:val="superscript"/>
        </w:rPr>
        <w:t>2</w:t>
      </w:r>
    </w:p>
    <w:p w:rsidR="00C87A75" w:rsidRPr="00474F5B" w:rsidRDefault="00C87A75" w:rsidP="00C87A75">
      <w:pPr>
        <w:spacing w:after="0" w:line="240" w:lineRule="auto"/>
        <w:ind w:leftChars="0" w:firstLineChars="0"/>
      </w:pPr>
    </w:p>
    <w:p w:rsidR="00C87A75" w:rsidRPr="00474F5B" w:rsidRDefault="00C87A75" w:rsidP="00C87A75">
      <w:pPr>
        <w:spacing w:after="0" w:line="240" w:lineRule="auto"/>
        <w:ind w:leftChars="0" w:firstLineChars="0"/>
        <w:jc w:val="center"/>
        <w:rPr>
          <w:rFonts w:ascii="Times New Roman" w:hAnsi="Times New Roman"/>
        </w:rPr>
      </w:pPr>
      <w:r w:rsidRPr="00474F5B">
        <w:rPr>
          <w:rFonts w:ascii="Times New Roman" w:hAnsi="Times New Roman"/>
          <w:vertAlign w:val="superscript"/>
        </w:rPr>
        <w:t>1</w:t>
      </w:r>
      <w:r w:rsidRPr="00474F5B">
        <w:rPr>
          <w:rFonts w:ascii="Times New Roman" w:hAnsi="Times New Roman"/>
        </w:rPr>
        <w:t xml:space="preserve">Faculty of Human Sciences, </w:t>
      </w:r>
      <w:proofErr w:type="spellStart"/>
      <w:r w:rsidRPr="00474F5B">
        <w:rPr>
          <w:rFonts w:ascii="Times New Roman" w:hAnsi="Times New Roman"/>
        </w:rPr>
        <w:t>Universiti</w:t>
      </w:r>
      <w:proofErr w:type="spellEnd"/>
      <w:r w:rsidRPr="00474F5B">
        <w:rPr>
          <w:rFonts w:ascii="Times New Roman" w:hAnsi="Times New Roman"/>
        </w:rPr>
        <w:t xml:space="preserve"> </w:t>
      </w:r>
      <w:proofErr w:type="spellStart"/>
      <w:r w:rsidRPr="00474F5B">
        <w:rPr>
          <w:rFonts w:ascii="Times New Roman" w:hAnsi="Times New Roman"/>
        </w:rPr>
        <w:t>Pendidikan</w:t>
      </w:r>
      <w:proofErr w:type="spellEnd"/>
      <w:r w:rsidRPr="00474F5B">
        <w:rPr>
          <w:rFonts w:ascii="Times New Roman" w:hAnsi="Times New Roman"/>
        </w:rPr>
        <w:t xml:space="preserve"> Sultan Idris</w:t>
      </w:r>
    </w:p>
    <w:p w:rsidR="00C87A75" w:rsidRPr="00474F5B" w:rsidRDefault="00C87A75" w:rsidP="00C87A75">
      <w:pPr>
        <w:spacing w:after="0" w:line="240" w:lineRule="auto"/>
        <w:ind w:leftChars="0" w:firstLineChars="0"/>
        <w:jc w:val="center"/>
        <w:rPr>
          <w:rFonts w:ascii="Times New Roman" w:hAnsi="Times New Roman"/>
        </w:rPr>
      </w:pPr>
      <w:r w:rsidRPr="00474F5B">
        <w:rPr>
          <w:rFonts w:ascii="Times New Roman" w:hAnsi="Times New Roman"/>
          <w:vertAlign w:val="superscript"/>
        </w:rPr>
        <w:t>2</w:t>
      </w:r>
      <w:r w:rsidRPr="00474F5B">
        <w:rPr>
          <w:rFonts w:ascii="Times New Roman" w:hAnsi="Times New Roman"/>
        </w:rPr>
        <w:t xml:space="preserve">Faculty of Social Sciences and Humanities, </w:t>
      </w:r>
      <w:proofErr w:type="spellStart"/>
      <w:r w:rsidRPr="00474F5B">
        <w:rPr>
          <w:rFonts w:ascii="Times New Roman" w:hAnsi="Times New Roman"/>
        </w:rPr>
        <w:t>Universiti</w:t>
      </w:r>
      <w:proofErr w:type="spellEnd"/>
      <w:r w:rsidRPr="00474F5B">
        <w:rPr>
          <w:rFonts w:ascii="Times New Roman" w:hAnsi="Times New Roman"/>
        </w:rPr>
        <w:t xml:space="preserve"> </w:t>
      </w:r>
      <w:proofErr w:type="spellStart"/>
      <w:r w:rsidRPr="00474F5B">
        <w:rPr>
          <w:rFonts w:ascii="Times New Roman" w:hAnsi="Times New Roman"/>
        </w:rPr>
        <w:t>Kebangsaan</w:t>
      </w:r>
      <w:proofErr w:type="spellEnd"/>
      <w:r w:rsidRPr="00474F5B">
        <w:rPr>
          <w:rFonts w:ascii="Times New Roman" w:hAnsi="Times New Roman"/>
        </w:rPr>
        <w:t xml:space="preserve"> Malaysia</w:t>
      </w:r>
    </w:p>
    <w:p w:rsidR="00C87A75" w:rsidRPr="00474F5B" w:rsidRDefault="00C87A75" w:rsidP="00C87A75">
      <w:pPr>
        <w:spacing w:after="0" w:line="240" w:lineRule="auto"/>
        <w:ind w:leftChars="0" w:firstLineChars="0"/>
        <w:jc w:val="center"/>
        <w:rPr>
          <w:rFonts w:ascii="Times New Roman" w:hAnsi="Times New Roman"/>
        </w:rPr>
      </w:pPr>
    </w:p>
    <w:p w:rsidR="00C87A75" w:rsidRPr="00474F5B" w:rsidRDefault="00C87A75" w:rsidP="00C87A75">
      <w:pPr>
        <w:spacing w:after="0" w:line="240" w:lineRule="auto"/>
        <w:ind w:leftChars="0" w:firstLineChars="0"/>
        <w:jc w:val="center"/>
        <w:rPr>
          <w:rFonts w:ascii="Times New Roman" w:hAnsi="Times New Roman"/>
        </w:rPr>
      </w:pPr>
      <w:r w:rsidRPr="00474F5B">
        <w:rPr>
          <w:rFonts w:ascii="Times New Roman" w:hAnsi="Times New Roman"/>
        </w:rPr>
        <w:t xml:space="preserve">Correspondence: Muhammad </w:t>
      </w:r>
      <w:proofErr w:type="spellStart"/>
      <w:r w:rsidRPr="00474F5B">
        <w:rPr>
          <w:rFonts w:ascii="Times New Roman" w:hAnsi="Times New Roman"/>
        </w:rPr>
        <w:t>Ridhwan</w:t>
      </w:r>
      <w:proofErr w:type="spellEnd"/>
      <w:r w:rsidRPr="00474F5B">
        <w:rPr>
          <w:rFonts w:ascii="Times New Roman" w:hAnsi="Times New Roman"/>
        </w:rPr>
        <w:t xml:space="preserve"> </w:t>
      </w:r>
      <w:proofErr w:type="spellStart"/>
      <w:r w:rsidRPr="00474F5B">
        <w:rPr>
          <w:rFonts w:ascii="Times New Roman" w:hAnsi="Times New Roman"/>
        </w:rPr>
        <w:t>Sarifin</w:t>
      </w:r>
      <w:proofErr w:type="spellEnd"/>
      <w:r w:rsidRPr="00474F5B">
        <w:rPr>
          <w:rFonts w:ascii="Times New Roman" w:hAnsi="Times New Roman"/>
        </w:rPr>
        <w:t xml:space="preserve"> (</w:t>
      </w:r>
      <w:r>
        <w:rPr>
          <w:rFonts w:ascii="Times New Roman" w:hAnsi="Times New Roman"/>
        </w:rPr>
        <w:t>email</w:t>
      </w:r>
      <w:r w:rsidRPr="006B77F8">
        <w:rPr>
          <w:rFonts w:ascii="Times New Roman" w:hAnsi="Times New Roman"/>
        </w:rPr>
        <w:t>: ridhwan.sarifin@fsk.upsi.edu.my)</w:t>
      </w:r>
    </w:p>
    <w:p w:rsidR="00C87A75" w:rsidRDefault="00C87A75" w:rsidP="00C87A75">
      <w:pPr>
        <w:spacing w:after="0" w:line="240" w:lineRule="auto"/>
        <w:ind w:left="0" w:hanging="2"/>
        <w:jc w:val="center"/>
        <w:rPr>
          <w:rFonts w:ascii="Times New Roman" w:hAnsi="Times New Roman"/>
          <w:b/>
        </w:rPr>
      </w:pPr>
    </w:p>
    <w:p w:rsidR="009C5AB2" w:rsidRDefault="009C5AB2" w:rsidP="00C87A75">
      <w:pPr>
        <w:spacing w:after="0" w:line="240" w:lineRule="auto"/>
        <w:ind w:leftChars="0" w:firstLineChars="0"/>
        <w:jc w:val="both"/>
        <w:rPr>
          <w:rFonts w:ascii="Times New Roman" w:hAnsi="Times New Roman"/>
        </w:rPr>
      </w:pPr>
    </w:p>
    <w:p w:rsidR="009C5AB2" w:rsidRPr="00BA3C48" w:rsidRDefault="009C5AB2" w:rsidP="009C5AB2">
      <w:pPr>
        <w:spacing w:after="0" w:line="240" w:lineRule="auto"/>
        <w:ind w:leftChars="0" w:left="2" w:hanging="2"/>
        <w:rPr>
          <w:rFonts w:ascii="Times New Roman" w:eastAsia="Times New Roman" w:hAnsi="Times New Roman" w:cs="Times New Roman"/>
          <w:lang w:val="ms-MY"/>
        </w:rPr>
      </w:pPr>
      <w:r w:rsidRPr="00BA3C48">
        <w:rPr>
          <w:rFonts w:ascii="Times New Roman" w:hAnsi="Times New Roman" w:cs="Times New Roman"/>
          <w:color w:val="000000"/>
        </w:rPr>
        <w:t>Received: </w:t>
      </w:r>
      <w:r w:rsidR="005048E5">
        <w:rPr>
          <w:rFonts w:ascii="Times New Roman" w:hAnsi="Times New Roman" w:cs="Times New Roman"/>
          <w:color w:val="000000"/>
        </w:rPr>
        <w:t>06</w:t>
      </w:r>
      <w:r w:rsidRPr="00BA3C48">
        <w:rPr>
          <w:rFonts w:ascii="Times New Roman" w:hAnsi="Times New Roman" w:cs="Times New Roman"/>
          <w:color w:val="000000"/>
        </w:rPr>
        <w:t xml:space="preserve"> </w:t>
      </w:r>
      <w:r w:rsidR="005048E5">
        <w:rPr>
          <w:rFonts w:ascii="Times New Roman" w:hAnsi="Times New Roman" w:cs="Times New Roman"/>
          <w:color w:val="000000"/>
        </w:rPr>
        <w:t>April</w:t>
      </w:r>
      <w:r w:rsidRPr="00BA3C48">
        <w:rPr>
          <w:rFonts w:ascii="Times New Roman" w:hAnsi="Times New Roman" w:cs="Times New Roman"/>
          <w:color w:val="000000"/>
        </w:rPr>
        <w:t xml:space="preserve"> 202</w:t>
      </w:r>
      <w:r w:rsidR="005048E5">
        <w:rPr>
          <w:rFonts w:ascii="Times New Roman" w:hAnsi="Times New Roman" w:cs="Times New Roman"/>
          <w:color w:val="000000"/>
        </w:rPr>
        <w:t>0</w:t>
      </w:r>
      <w:r w:rsidRPr="00BA3C48">
        <w:rPr>
          <w:rFonts w:ascii="Times New Roman" w:hAnsi="Times New Roman" w:cs="Times New Roman"/>
          <w:color w:val="000000"/>
        </w:rPr>
        <w:t xml:space="preserve">; Accepted: </w:t>
      </w:r>
      <w:r>
        <w:rPr>
          <w:rFonts w:ascii="Times New Roman" w:hAnsi="Times New Roman" w:cs="Times New Roman"/>
          <w:color w:val="000000"/>
        </w:rPr>
        <w:t>0</w:t>
      </w:r>
      <w:r w:rsidR="005048E5">
        <w:rPr>
          <w:rFonts w:ascii="Times New Roman" w:hAnsi="Times New Roman" w:cs="Times New Roman"/>
          <w:color w:val="000000"/>
        </w:rPr>
        <w:t>2</w:t>
      </w:r>
      <w:r w:rsidRPr="00BA3C48">
        <w:rPr>
          <w:rFonts w:ascii="Times New Roman" w:hAnsi="Times New Roman" w:cs="Times New Roman"/>
          <w:color w:val="000000"/>
        </w:rPr>
        <w:t xml:space="preserve"> </w:t>
      </w:r>
      <w:r w:rsidR="005048E5">
        <w:rPr>
          <w:rFonts w:ascii="Times New Roman" w:hAnsi="Times New Roman" w:cs="Times New Roman"/>
          <w:color w:val="000000"/>
        </w:rPr>
        <w:t>February</w:t>
      </w:r>
      <w:r w:rsidRPr="00BA3C48">
        <w:rPr>
          <w:rFonts w:ascii="Times New Roman" w:hAnsi="Times New Roman" w:cs="Times New Roman"/>
          <w:color w:val="000000"/>
        </w:rPr>
        <w:t xml:space="preserve"> 202</w:t>
      </w:r>
      <w:r>
        <w:rPr>
          <w:rFonts w:ascii="Times New Roman" w:hAnsi="Times New Roman" w:cs="Times New Roman"/>
          <w:color w:val="000000"/>
        </w:rPr>
        <w:t>1</w:t>
      </w:r>
      <w:r w:rsidRPr="00BA3C48">
        <w:rPr>
          <w:rFonts w:ascii="Times New Roman" w:hAnsi="Times New Roman" w:cs="Times New Roman"/>
          <w:color w:val="000000"/>
        </w:rPr>
        <w:t>; Published: 2</w:t>
      </w:r>
      <w:r w:rsidR="005B33EE">
        <w:rPr>
          <w:rFonts w:ascii="Times New Roman" w:hAnsi="Times New Roman" w:cs="Times New Roman"/>
          <w:color w:val="000000"/>
        </w:rPr>
        <w:t>9</w:t>
      </w:r>
      <w:bookmarkStart w:id="0" w:name="_GoBack"/>
      <w:bookmarkEnd w:id="0"/>
      <w:r w:rsidRPr="00BA3C48">
        <w:rPr>
          <w:rFonts w:ascii="Times New Roman" w:hAnsi="Times New Roman" w:cs="Times New Roman"/>
          <w:color w:val="000000"/>
        </w:rPr>
        <w:t xml:space="preserve"> </w:t>
      </w:r>
      <w:r>
        <w:rPr>
          <w:rFonts w:ascii="Times New Roman" w:hAnsi="Times New Roman" w:cs="Times New Roman"/>
          <w:color w:val="000000"/>
        </w:rPr>
        <w:t>May</w:t>
      </w:r>
      <w:r w:rsidRPr="00BA3C48">
        <w:rPr>
          <w:rFonts w:ascii="Times New Roman" w:hAnsi="Times New Roman" w:cs="Times New Roman"/>
          <w:color w:val="000000"/>
        </w:rPr>
        <w:t xml:space="preserve"> 2021</w:t>
      </w:r>
    </w:p>
    <w:p w:rsidR="00C87A75" w:rsidRDefault="00C87A75" w:rsidP="00C87A75">
      <w:pPr>
        <w:spacing w:after="0" w:line="240" w:lineRule="auto"/>
        <w:ind w:left="0" w:hanging="2"/>
        <w:jc w:val="both"/>
        <w:rPr>
          <w:rFonts w:ascii="Times New Roman" w:hAnsi="Times New Roman"/>
        </w:rPr>
      </w:pPr>
    </w:p>
    <w:p w:rsidR="00C87A75" w:rsidRPr="00474F5B" w:rsidRDefault="00C87A75" w:rsidP="00C87A75">
      <w:pPr>
        <w:spacing w:after="0" w:line="240" w:lineRule="auto"/>
        <w:ind w:leftChars="0" w:firstLineChars="0"/>
        <w:jc w:val="both"/>
        <w:rPr>
          <w:rFonts w:ascii="Times New Roman" w:hAnsi="Times New Roman"/>
        </w:rPr>
      </w:pPr>
    </w:p>
    <w:p w:rsidR="00C87A75" w:rsidRPr="00474F5B" w:rsidRDefault="00C87A75" w:rsidP="00C87A75">
      <w:pPr>
        <w:spacing w:after="0" w:line="240" w:lineRule="auto"/>
        <w:ind w:left="0" w:hanging="2"/>
        <w:jc w:val="both"/>
        <w:rPr>
          <w:rFonts w:ascii="Times New Roman" w:hAnsi="Times New Roman"/>
          <w:b/>
          <w:sz w:val="24"/>
          <w:szCs w:val="24"/>
        </w:rPr>
      </w:pPr>
      <w:r w:rsidRPr="00474F5B">
        <w:rPr>
          <w:rFonts w:ascii="Times New Roman" w:hAnsi="Times New Roman"/>
          <w:b/>
          <w:sz w:val="24"/>
          <w:szCs w:val="24"/>
        </w:rPr>
        <w:t>Abstract</w:t>
      </w:r>
    </w:p>
    <w:p w:rsidR="00C87A75" w:rsidRPr="00474F5B" w:rsidRDefault="00C87A75" w:rsidP="00C87A75">
      <w:pPr>
        <w:spacing w:after="0" w:line="240" w:lineRule="auto"/>
        <w:ind w:left="0" w:hanging="2"/>
        <w:jc w:val="both"/>
        <w:rPr>
          <w:rFonts w:ascii="Times New Roman" w:hAnsi="Times New Roman"/>
          <w:b/>
          <w:sz w:val="24"/>
          <w:szCs w:val="24"/>
        </w:rPr>
      </w:pPr>
    </w:p>
    <w:p w:rsidR="00C87A75" w:rsidRDefault="00C87A75" w:rsidP="00C87A75">
      <w:pPr>
        <w:spacing w:after="0" w:line="240" w:lineRule="auto"/>
        <w:ind w:left="0" w:hanging="2"/>
        <w:jc w:val="both"/>
        <w:rPr>
          <w:rFonts w:ascii="Times New Roman" w:hAnsi="Times New Roman"/>
          <w:sz w:val="24"/>
          <w:szCs w:val="24"/>
        </w:rPr>
      </w:pPr>
      <w:r w:rsidRPr="00951EB1">
        <w:rPr>
          <w:rFonts w:ascii="Times New Roman" w:hAnsi="Times New Roman"/>
          <w:sz w:val="24"/>
          <w:szCs w:val="24"/>
        </w:rPr>
        <w:t xml:space="preserve">This article aims to show the negotiation process in constructing </w:t>
      </w:r>
      <w:proofErr w:type="spellStart"/>
      <w:r w:rsidRPr="00951EB1">
        <w:rPr>
          <w:rFonts w:ascii="Times New Roman" w:hAnsi="Times New Roman"/>
          <w:sz w:val="24"/>
          <w:szCs w:val="24"/>
        </w:rPr>
        <w:t>Bawean</w:t>
      </w:r>
      <w:proofErr w:type="spellEnd"/>
      <w:r w:rsidRPr="00951EB1">
        <w:rPr>
          <w:rFonts w:ascii="Times New Roman" w:hAnsi="Times New Roman"/>
          <w:sz w:val="24"/>
          <w:szCs w:val="24"/>
        </w:rPr>
        <w:t xml:space="preserve"> ethnic identities as part of Malay sub-ethnic in Malaysia. This study used the Bicultural Identity Integration Scale-2 (BIIS-2). In-depth interviews were used to achieve all of the objectives of this study. This article focused only on the outcome of bicultural identity integration, namely the level of ethnic identity trends and how </w:t>
      </w:r>
      <w:proofErr w:type="spellStart"/>
      <w:r w:rsidRPr="00951EB1">
        <w:rPr>
          <w:rFonts w:ascii="Times New Roman" w:hAnsi="Times New Roman"/>
          <w:sz w:val="24"/>
          <w:szCs w:val="24"/>
        </w:rPr>
        <w:t>Bawean</w:t>
      </w:r>
      <w:proofErr w:type="spellEnd"/>
      <w:r w:rsidRPr="00951EB1">
        <w:rPr>
          <w:rFonts w:ascii="Times New Roman" w:hAnsi="Times New Roman"/>
          <w:sz w:val="24"/>
          <w:szCs w:val="24"/>
        </w:rPr>
        <w:t xml:space="preserve"> negotiates with other Malay cultures. Five findings were identified. First, the results of the analysis revealed that the majority of informants see themselves as Malays due to their religion which is Islam where they know how to act as Malaysian citizens. Second, the majority of informants do not feel entrapped between </w:t>
      </w:r>
      <w:proofErr w:type="spellStart"/>
      <w:r w:rsidRPr="00951EB1">
        <w:rPr>
          <w:rFonts w:ascii="Times New Roman" w:hAnsi="Times New Roman"/>
          <w:sz w:val="24"/>
          <w:szCs w:val="24"/>
        </w:rPr>
        <w:t>Bawean</w:t>
      </w:r>
      <w:proofErr w:type="spellEnd"/>
      <w:r w:rsidRPr="00951EB1">
        <w:rPr>
          <w:rFonts w:ascii="Times New Roman" w:hAnsi="Times New Roman"/>
          <w:sz w:val="24"/>
          <w:szCs w:val="24"/>
        </w:rPr>
        <w:t xml:space="preserve"> and Malay culture because of the willingness of </w:t>
      </w:r>
      <w:proofErr w:type="spellStart"/>
      <w:r w:rsidRPr="00951EB1">
        <w:rPr>
          <w:rFonts w:ascii="Times New Roman" w:hAnsi="Times New Roman"/>
          <w:sz w:val="24"/>
          <w:szCs w:val="24"/>
        </w:rPr>
        <w:t>Bawean</w:t>
      </w:r>
      <w:proofErr w:type="spellEnd"/>
      <w:r w:rsidRPr="00951EB1">
        <w:rPr>
          <w:rFonts w:ascii="Times New Roman" w:hAnsi="Times New Roman"/>
          <w:sz w:val="24"/>
          <w:szCs w:val="24"/>
        </w:rPr>
        <w:t xml:space="preserve"> people to deal with cultural diversity. Third, there are many cultural similarities which make the majority of the informants feel they have no conflict about having two cultures. Fourth, it is surprising that the majority of informants have low self-Malay feelings because of the very strong bond within the ethnic group itself. Finally, the fact that there is a positive need for each other about culture explains why the majority of informants did not abandon </w:t>
      </w:r>
      <w:proofErr w:type="spellStart"/>
      <w:r w:rsidRPr="00951EB1">
        <w:rPr>
          <w:rFonts w:ascii="Times New Roman" w:hAnsi="Times New Roman"/>
          <w:sz w:val="24"/>
          <w:szCs w:val="24"/>
        </w:rPr>
        <w:t>Bawean</w:t>
      </w:r>
      <w:proofErr w:type="spellEnd"/>
      <w:r w:rsidRPr="00951EB1">
        <w:rPr>
          <w:rFonts w:ascii="Times New Roman" w:hAnsi="Times New Roman"/>
          <w:sz w:val="24"/>
          <w:szCs w:val="24"/>
        </w:rPr>
        <w:t xml:space="preserve"> culture for Malay culture. The results of this study showed that informants are able to respond to the development of nation-state processes in a national context. The identity of </w:t>
      </w:r>
      <w:proofErr w:type="spellStart"/>
      <w:r w:rsidRPr="00951EB1">
        <w:rPr>
          <w:rFonts w:ascii="Times New Roman" w:hAnsi="Times New Roman"/>
          <w:sz w:val="24"/>
          <w:szCs w:val="24"/>
        </w:rPr>
        <w:t>Bawean</w:t>
      </w:r>
      <w:proofErr w:type="spellEnd"/>
      <w:r w:rsidRPr="00951EB1">
        <w:rPr>
          <w:rFonts w:ascii="Times New Roman" w:hAnsi="Times New Roman"/>
          <w:sz w:val="24"/>
          <w:szCs w:val="24"/>
        </w:rPr>
        <w:t xml:space="preserve"> people which is one of the sub-ethnic categories in Malay is still at a good level and can be enhanced since they are believers of Islam which is compulsory for them to be </w:t>
      </w:r>
      <w:proofErr w:type="spellStart"/>
      <w:r w:rsidRPr="00951EB1">
        <w:rPr>
          <w:rFonts w:ascii="Times New Roman" w:hAnsi="Times New Roman"/>
          <w:sz w:val="24"/>
          <w:szCs w:val="24"/>
        </w:rPr>
        <w:t>categorised</w:t>
      </w:r>
      <w:proofErr w:type="spellEnd"/>
      <w:r w:rsidRPr="00951EB1">
        <w:rPr>
          <w:rFonts w:ascii="Times New Roman" w:hAnsi="Times New Roman"/>
          <w:sz w:val="24"/>
          <w:szCs w:val="24"/>
        </w:rPr>
        <w:t xml:space="preserve"> as Malay. This clearly shows their effort to integrate with Malay people.</w:t>
      </w:r>
    </w:p>
    <w:p w:rsidR="00C87A75" w:rsidRPr="00474F5B" w:rsidRDefault="00C87A75" w:rsidP="00C87A75">
      <w:pPr>
        <w:spacing w:after="0" w:line="240" w:lineRule="auto"/>
        <w:ind w:left="0" w:hanging="2"/>
        <w:jc w:val="both"/>
        <w:rPr>
          <w:rFonts w:ascii="Times New Roman" w:hAnsi="Times New Roman"/>
          <w:b/>
          <w:sz w:val="24"/>
          <w:szCs w:val="24"/>
        </w:rPr>
      </w:pPr>
    </w:p>
    <w:p w:rsidR="00C87A75" w:rsidRPr="00474F5B" w:rsidRDefault="00C87A75" w:rsidP="00C87A75">
      <w:pPr>
        <w:spacing w:after="0" w:line="240" w:lineRule="auto"/>
        <w:ind w:left="0" w:hanging="2"/>
        <w:jc w:val="both"/>
        <w:rPr>
          <w:rFonts w:ascii="Times New Roman" w:hAnsi="Times New Roman"/>
          <w:sz w:val="24"/>
          <w:szCs w:val="24"/>
        </w:rPr>
      </w:pPr>
      <w:r w:rsidRPr="00474F5B">
        <w:rPr>
          <w:rFonts w:ascii="Times New Roman" w:hAnsi="Times New Roman"/>
          <w:b/>
          <w:sz w:val="24"/>
          <w:szCs w:val="24"/>
        </w:rPr>
        <w:t>Keywords:</w:t>
      </w:r>
      <w:r w:rsidRPr="00474F5B">
        <w:rPr>
          <w:rFonts w:ascii="Times New Roman" w:hAnsi="Times New Roman"/>
          <w:sz w:val="24"/>
          <w:szCs w:val="24"/>
        </w:rPr>
        <w:t xml:space="preserve"> </w:t>
      </w:r>
      <w:proofErr w:type="spellStart"/>
      <w:r w:rsidRPr="00474F5B">
        <w:rPr>
          <w:rFonts w:ascii="Times New Roman" w:hAnsi="Times New Roman"/>
          <w:sz w:val="24"/>
          <w:szCs w:val="24"/>
        </w:rPr>
        <w:t>Bawean</w:t>
      </w:r>
      <w:proofErr w:type="spellEnd"/>
      <w:r w:rsidRPr="00474F5B">
        <w:rPr>
          <w:rFonts w:ascii="Times New Roman" w:hAnsi="Times New Roman"/>
          <w:sz w:val="24"/>
          <w:szCs w:val="24"/>
        </w:rPr>
        <w:t>, bicultural identity integration model, constructive identity, ethnic tendency, Malay sub-ethnic</w:t>
      </w:r>
    </w:p>
    <w:p w:rsidR="00C87A75" w:rsidRPr="00474F5B" w:rsidRDefault="00C87A75" w:rsidP="00C87A75">
      <w:pPr>
        <w:spacing w:after="0" w:line="240" w:lineRule="auto"/>
        <w:ind w:left="0" w:hanging="2"/>
        <w:jc w:val="both"/>
        <w:rPr>
          <w:rFonts w:ascii="Times New Roman" w:hAnsi="Times New Roman"/>
          <w:sz w:val="24"/>
          <w:szCs w:val="24"/>
        </w:rPr>
      </w:pPr>
    </w:p>
    <w:p w:rsidR="00C87A75" w:rsidRDefault="00C87A75" w:rsidP="00C87A75">
      <w:pPr>
        <w:spacing w:after="0" w:line="240" w:lineRule="auto"/>
        <w:ind w:left="0" w:hanging="2"/>
        <w:jc w:val="both"/>
        <w:rPr>
          <w:rFonts w:ascii="Times New Roman" w:hAnsi="Times New Roman"/>
          <w:sz w:val="24"/>
          <w:szCs w:val="24"/>
        </w:rPr>
      </w:pPr>
    </w:p>
    <w:p w:rsidR="00042B55" w:rsidRDefault="00042B55" w:rsidP="00C87A75">
      <w:pPr>
        <w:spacing w:after="0" w:line="240" w:lineRule="auto"/>
        <w:ind w:left="0" w:hanging="2"/>
        <w:jc w:val="both"/>
        <w:rPr>
          <w:rFonts w:ascii="Times New Roman" w:hAnsi="Times New Roman"/>
          <w:b/>
          <w:sz w:val="24"/>
          <w:szCs w:val="24"/>
        </w:rPr>
      </w:pPr>
    </w:p>
    <w:p w:rsidR="00042B55" w:rsidRDefault="00042B55" w:rsidP="00C87A75">
      <w:pPr>
        <w:spacing w:after="0" w:line="240" w:lineRule="auto"/>
        <w:ind w:left="0" w:hanging="2"/>
        <w:jc w:val="both"/>
        <w:rPr>
          <w:rFonts w:ascii="Times New Roman" w:hAnsi="Times New Roman"/>
          <w:b/>
          <w:sz w:val="24"/>
          <w:szCs w:val="24"/>
        </w:rPr>
      </w:pPr>
    </w:p>
    <w:p w:rsidR="00042B55" w:rsidRDefault="00042B55" w:rsidP="00C87A75">
      <w:pPr>
        <w:spacing w:after="0" w:line="240" w:lineRule="auto"/>
        <w:ind w:left="0" w:hanging="2"/>
        <w:jc w:val="both"/>
        <w:rPr>
          <w:rFonts w:ascii="Times New Roman" w:hAnsi="Times New Roman"/>
          <w:b/>
          <w:sz w:val="24"/>
          <w:szCs w:val="24"/>
        </w:rPr>
      </w:pPr>
    </w:p>
    <w:p w:rsidR="00042B55" w:rsidRDefault="00042B55" w:rsidP="00C87A75">
      <w:pPr>
        <w:spacing w:after="0" w:line="240" w:lineRule="auto"/>
        <w:ind w:left="0" w:hanging="2"/>
        <w:jc w:val="both"/>
        <w:rPr>
          <w:rFonts w:ascii="Times New Roman" w:hAnsi="Times New Roman"/>
          <w:b/>
          <w:sz w:val="24"/>
          <w:szCs w:val="24"/>
        </w:rPr>
      </w:pPr>
    </w:p>
    <w:p w:rsidR="00C87A75" w:rsidRPr="00186DEE" w:rsidRDefault="00C87A75" w:rsidP="00C87A75">
      <w:pPr>
        <w:spacing w:after="0" w:line="240" w:lineRule="auto"/>
        <w:ind w:left="0" w:hanging="2"/>
        <w:jc w:val="both"/>
        <w:rPr>
          <w:rFonts w:ascii="Times New Roman" w:hAnsi="Times New Roman"/>
          <w:b/>
          <w:sz w:val="24"/>
          <w:szCs w:val="24"/>
        </w:rPr>
      </w:pPr>
      <w:r w:rsidRPr="00186DEE">
        <w:rPr>
          <w:rFonts w:ascii="Times New Roman" w:hAnsi="Times New Roman"/>
          <w:b/>
          <w:sz w:val="24"/>
          <w:szCs w:val="24"/>
        </w:rPr>
        <w:lastRenderedPageBreak/>
        <w:t>Introduction</w:t>
      </w:r>
    </w:p>
    <w:p w:rsidR="00C87A75" w:rsidRPr="00186DEE" w:rsidRDefault="00C87A75" w:rsidP="00C87A75">
      <w:pPr>
        <w:spacing w:after="0" w:line="240" w:lineRule="auto"/>
        <w:ind w:left="0" w:hanging="2"/>
        <w:jc w:val="both"/>
        <w:rPr>
          <w:rFonts w:ascii="Times New Roman" w:hAnsi="Times New Roman"/>
          <w:sz w:val="24"/>
          <w:szCs w:val="24"/>
        </w:rPr>
      </w:pPr>
    </w:p>
    <w:p w:rsidR="00C87A75" w:rsidRPr="006075A6" w:rsidRDefault="00C87A75" w:rsidP="00C87A75">
      <w:pPr>
        <w:spacing w:after="0" w:line="240" w:lineRule="auto"/>
        <w:ind w:left="0" w:hanging="2"/>
        <w:jc w:val="both"/>
        <w:rPr>
          <w:rFonts w:ascii="Times New Roman" w:hAnsi="Times New Roman"/>
          <w:sz w:val="24"/>
          <w:szCs w:val="24"/>
        </w:rPr>
      </w:pPr>
      <w:r w:rsidRPr="006075A6">
        <w:rPr>
          <w:rFonts w:ascii="Times New Roman" w:hAnsi="Times New Roman"/>
          <w:sz w:val="24"/>
          <w:szCs w:val="24"/>
        </w:rPr>
        <w:t>Negotiation on identity issues has a constructive role in cultural identity development as stated</w:t>
      </w:r>
      <w:r>
        <w:rPr>
          <w:rFonts w:ascii="Times New Roman" w:hAnsi="Times New Roman"/>
          <w:sz w:val="24"/>
          <w:szCs w:val="24"/>
        </w:rPr>
        <w:t xml:space="preserve"> by </w:t>
      </w:r>
      <w:proofErr w:type="spellStart"/>
      <w:r>
        <w:rPr>
          <w:rFonts w:ascii="Times New Roman" w:hAnsi="Times New Roman"/>
          <w:sz w:val="24"/>
          <w:szCs w:val="24"/>
        </w:rPr>
        <w:t>Rashidi</w:t>
      </w:r>
      <w:proofErr w:type="spellEnd"/>
      <w:r>
        <w:rPr>
          <w:rFonts w:ascii="Times New Roman" w:hAnsi="Times New Roman"/>
          <w:sz w:val="24"/>
          <w:szCs w:val="24"/>
        </w:rPr>
        <w:t xml:space="preserve"> and</w:t>
      </w:r>
      <w:r w:rsidRPr="006075A6">
        <w:rPr>
          <w:rFonts w:ascii="Times New Roman" w:hAnsi="Times New Roman"/>
          <w:sz w:val="24"/>
          <w:szCs w:val="24"/>
        </w:rPr>
        <w:t xml:space="preserve"> </w:t>
      </w:r>
      <w:proofErr w:type="spellStart"/>
      <w:r w:rsidRPr="006075A6">
        <w:rPr>
          <w:rFonts w:ascii="Times New Roman" w:hAnsi="Times New Roman"/>
          <w:sz w:val="24"/>
          <w:szCs w:val="24"/>
        </w:rPr>
        <w:t>Meihami</w:t>
      </w:r>
      <w:proofErr w:type="spellEnd"/>
      <w:r w:rsidRPr="006075A6">
        <w:rPr>
          <w:rFonts w:ascii="Times New Roman" w:hAnsi="Times New Roman"/>
          <w:sz w:val="24"/>
          <w:szCs w:val="24"/>
        </w:rPr>
        <w:t xml:space="preserve"> (2019). It is related to the personal identity or national identity of the country.</w:t>
      </w:r>
      <w:r w:rsidRPr="006075A6">
        <w:t xml:space="preserve"> </w:t>
      </w:r>
      <w:r w:rsidRPr="006075A6">
        <w:rPr>
          <w:rFonts w:ascii="Times New Roman" w:hAnsi="Times New Roman"/>
          <w:sz w:val="24"/>
          <w:szCs w:val="24"/>
        </w:rPr>
        <w:t>A multicultural country will face identity issues as each ethnic group often maintains their identity. For example, Australia has taken proactive strategies in addressing the issue of identity integration. As the country has a large number of immigrants, Renshaw (2019) explained that the Australian government must have a strong positive sense of identity and culture. It is because all communities in Australia are protected by human rights. Therefore, every Australian resident has the right to carry out their daily life activity including their original culture (</w:t>
      </w:r>
      <w:proofErr w:type="spellStart"/>
      <w:r w:rsidRPr="006075A6">
        <w:rPr>
          <w:rFonts w:ascii="Times New Roman" w:hAnsi="Times New Roman"/>
          <w:sz w:val="24"/>
          <w:szCs w:val="24"/>
        </w:rPr>
        <w:t>Koleth</w:t>
      </w:r>
      <w:proofErr w:type="spellEnd"/>
      <w:r w:rsidRPr="006075A6">
        <w:rPr>
          <w:rFonts w:ascii="Times New Roman" w:hAnsi="Times New Roman"/>
          <w:sz w:val="24"/>
          <w:szCs w:val="24"/>
        </w:rPr>
        <w:t xml:space="preserve">, 2010). While for America, similarly, although the country is highly regarded as a "melting pot", the issue of identity still exists because the United States is the main host country for people who come from third countries. The concept of “American identity” must be permeated to all citizens who live in America. Today, every ethnic in America tends to consider the relationships between the majority and minority group to follow the American system because the issue of social identity is dynamic and always arises (Mangum &amp; Block, 2018). </w:t>
      </w:r>
    </w:p>
    <w:p w:rsidR="00C87A75" w:rsidRPr="006075A6" w:rsidRDefault="00C87A75" w:rsidP="00C87A75">
      <w:pPr>
        <w:spacing w:after="0" w:line="240" w:lineRule="auto"/>
        <w:ind w:leftChars="0" w:left="0" w:firstLineChars="0" w:firstLine="720"/>
        <w:jc w:val="both"/>
        <w:rPr>
          <w:rFonts w:ascii="Times New Roman" w:hAnsi="Times New Roman"/>
          <w:sz w:val="24"/>
          <w:szCs w:val="24"/>
        </w:rPr>
      </w:pPr>
      <w:r w:rsidRPr="006075A6">
        <w:rPr>
          <w:rFonts w:ascii="Times New Roman" w:hAnsi="Times New Roman"/>
          <w:sz w:val="24"/>
          <w:szCs w:val="24"/>
        </w:rPr>
        <w:t>Mohamed Mustafa (2014) highlighted that after the independence of Malaya, the country's major policies on nation-building are aimed at addressing issues relevant to national integration. This liberalism process indirectly produces a “multi-pot”</w:t>
      </w:r>
      <w:r w:rsidRPr="006075A6">
        <w:t xml:space="preserve"> </w:t>
      </w:r>
      <w:r w:rsidRPr="006075A6">
        <w:rPr>
          <w:rFonts w:ascii="Times New Roman" w:hAnsi="Times New Roman"/>
          <w:sz w:val="24"/>
          <w:szCs w:val="24"/>
        </w:rPr>
        <w:t xml:space="preserve">(Muhammad </w:t>
      </w:r>
      <w:proofErr w:type="spellStart"/>
      <w:r w:rsidRPr="006075A6">
        <w:rPr>
          <w:rFonts w:ascii="Times New Roman" w:hAnsi="Times New Roman"/>
          <w:sz w:val="24"/>
          <w:szCs w:val="24"/>
        </w:rPr>
        <w:t>Ridhwan</w:t>
      </w:r>
      <w:proofErr w:type="spellEnd"/>
      <w:r w:rsidRPr="006075A6">
        <w:rPr>
          <w:rFonts w:ascii="Times New Roman" w:hAnsi="Times New Roman"/>
          <w:sz w:val="24"/>
          <w:szCs w:val="24"/>
        </w:rPr>
        <w:t xml:space="preserve"> &amp; Mohamad </w:t>
      </w:r>
      <w:proofErr w:type="spellStart"/>
      <w:r w:rsidRPr="006075A6">
        <w:rPr>
          <w:rFonts w:ascii="Times New Roman" w:hAnsi="Times New Roman"/>
          <w:sz w:val="24"/>
          <w:szCs w:val="24"/>
        </w:rPr>
        <w:t>Fauzi</w:t>
      </w:r>
      <w:proofErr w:type="spellEnd"/>
      <w:r w:rsidRPr="006075A6">
        <w:rPr>
          <w:rFonts w:ascii="Times New Roman" w:hAnsi="Times New Roman"/>
          <w:sz w:val="24"/>
          <w:szCs w:val="24"/>
        </w:rPr>
        <w:t xml:space="preserve">, 2018). Such situation makes it difficult for a country to unite its people. Multi-pot can be interpreted as a diversity of trends within the system such as education, cultural, racial, mass media and language systems. Diversity keeps growing therefore, it is difficult for countries to handle this diversity as it has blended with the system according to Muhammad </w:t>
      </w:r>
      <w:proofErr w:type="spellStart"/>
      <w:r w:rsidRPr="006075A6">
        <w:rPr>
          <w:rFonts w:ascii="Times New Roman" w:hAnsi="Times New Roman"/>
          <w:sz w:val="24"/>
          <w:szCs w:val="24"/>
        </w:rPr>
        <w:t>Ridhwan</w:t>
      </w:r>
      <w:proofErr w:type="spellEnd"/>
      <w:r w:rsidRPr="006075A6">
        <w:rPr>
          <w:rFonts w:ascii="Times New Roman" w:hAnsi="Times New Roman"/>
          <w:sz w:val="24"/>
          <w:szCs w:val="24"/>
        </w:rPr>
        <w:t xml:space="preserve"> </w:t>
      </w:r>
      <w:r>
        <w:rPr>
          <w:rFonts w:ascii="Times New Roman" w:hAnsi="Times New Roman"/>
          <w:sz w:val="24"/>
          <w:szCs w:val="24"/>
        </w:rPr>
        <w:t>and</w:t>
      </w:r>
      <w:r w:rsidRPr="006075A6">
        <w:rPr>
          <w:rFonts w:ascii="Times New Roman" w:hAnsi="Times New Roman"/>
          <w:sz w:val="24"/>
          <w:szCs w:val="24"/>
        </w:rPr>
        <w:t xml:space="preserve"> Mohamad </w:t>
      </w:r>
      <w:proofErr w:type="spellStart"/>
      <w:r w:rsidRPr="006075A6">
        <w:rPr>
          <w:rFonts w:ascii="Times New Roman" w:hAnsi="Times New Roman"/>
          <w:sz w:val="24"/>
          <w:szCs w:val="24"/>
        </w:rPr>
        <w:t>Fauzi</w:t>
      </w:r>
      <w:proofErr w:type="spellEnd"/>
      <w:r w:rsidRPr="006075A6">
        <w:rPr>
          <w:rFonts w:ascii="Times New Roman" w:hAnsi="Times New Roman"/>
          <w:sz w:val="24"/>
          <w:szCs w:val="24"/>
        </w:rPr>
        <w:t xml:space="preserve"> (2016). In Malaysian context, the integration problem arises as a result of migration process as well as the impact of imperialism which forms an affiliation that leads to separation between ethnics of Malays, Chinese, Indians and others. This category's division continues to be used in all censuses implemented in Malaysia as of today (Mohamad </w:t>
      </w:r>
      <w:proofErr w:type="spellStart"/>
      <w:r w:rsidRPr="006075A6">
        <w:rPr>
          <w:rFonts w:ascii="Times New Roman" w:hAnsi="Times New Roman"/>
          <w:sz w:val="24"/>
          <w:szCs w:val="24"/>
        </w:rPr>
        <w:t>Fauzi</w:t>
      </w:r>
      <w:proofErr w:type="spellEnd"/>
      <w:r w:rsidRPr="006075A6">
        <w:rPr>
          <w:rFonts w:ascii="Times New Roman" w:hAnsi="Times New Roman"/>
          <w:sz w:val="24"/>
          <w:szCs w:val="24"/>
        </w:rPr>
        <w:t xml:space="preserve">, 2016). </w:t>
      </w:r>
    </w:p>
    <w:p w:rsidR="00C87A75" w:rsidRPr="006075A6" w:rsidRDefault="00C87A75" w:rsidP="00C87A75">
      <w:pPr>
        <w:spacing w:after="0" w:line="240" w:lineRule="auto"/>
        <w:ind w:leftChars="0" w:left="0" w:firstLineChars="0" w:firstLine="720"/>
        <w:jc w:val="both"/>
        <w:rPr>
          <w:rFonts w:ascii="Times New Roman" w:hAnsi="Times New Roman"/>
          <w:sz w:val="24"/>
          <w:szCs w:val="24"/>
        </w:rPr>
      </w:pPr>
      <w:r w:rsidRPr="006075A6">
        <w:rPr>
          <w:rFonts w:ascii="Times New Roman" w:hAnsi="Times New Roman"/>
          <w:sz w:val="24"/>
          <w:szCs w:val="24"/>
        </w:rPr>
        <w:t xml:space="preserve">This study focused on the issue of identity integration, in particular, of the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ethnicity from Indonesia. The question of ethnic groups can contribute to the source of polemics that could lead to conflict or dissolution of identity in the development of nation-state process. The debate on ethnic identity is still considered as a relevant issue in 21st century as there are riots and ongoing struggles between different ethnic groups. A total of 127 post-World War II conflicts were linked to ethnic confrontation (The Asia Foundation, 2017). In Indonesia, the Dayak ethnic group joined the Malays to expel the people of Madurese in the district of Sambas (Mohamad </w:t>
      </w:r>
      <w:proofErr w:type="spellStart"/>
      <w:r w:rsidRPr="006075A6">
        <w:rPr>
          <w:rFonts w:ascii="Times New Roman" w:hAnsi="Times New Roman"/>
          <w:sz w:val="24"/>
          <w:szCs w:val="24"/>
        </w:rPr>
        <w:t>Fauzi</w:t>
      </w:r>
      <w:proofErr w:type="spellEnd"/>
      <w:r>
        <w:rPr>
          <w:rFonts w:ascii="Times New Roman" w:hAnsi="Times New Roman"/>
          <w:sz w:val="24"/>
          <w:szCs w:val="24"/>
        </w:rPr>
        <w:t>,</w:t>
      </w:r>
      <w:r w:rsidRPr="006075A6">
        <w:rPr>
          <w:rFonts w:ascii="Times New Roman" w:hAnsi="Times New Roman"/>
          <w:sz w:val="24"/>
          <w:szCs w:val="24"/>
        </w:rPr>
        <w:t xml:space="preserve"> 2016). In the Philippines, ethnic conflict has resulted in many deaths (</w:t>
      </w:r>
      <w:proofErr w:type="spellStart"/>
      <w:r w:rsidRPr="006075A6">
        <w:rPr>
          <w:rFonts w:ascii="Times New Roman" w:hAnsi="Times New Roman"/>
          <w:sz w:val="24"/>
          <w:szCs w:val="24"/>
        </w:rPr>
        <w:t>Buendia</w:t>
      </w:r>
      <w:proofErr w:type="spellEnd"/>
      <w:r>
        <w:rPr>
          <w:rFonts w:ascii="Times New Roman" w:hAnsi="Times New Roman"/>
          <w:sz w:val="24"/>
          <w:szCs w:val="24"/>
        </w:rPr>
        <w:t>,</w:t>
      </w:r>
      <w:r w:rsidRPr="006075A6">
        <w:rPr>
          <w:rFonts w:ascii="Times New Roman" w:hAnsi="Times New Roman"/>
          <w:sz w:val="24"/>
          <w:szCs w:val="24"/>
        </w:rPr>
        <w:t xml:space="preserve"> 2007). Ethnic religious battles are similar to those in Thailand (</w:t>
      </w:r>
      <w:proofErr w:type="spellStart"/>
      <w:r w:rsidRPr="006075A6">
        <w:rPr>
          <w:rFonts w:ascii="Times New Roman" w:hAnsi="Times New Roman"/>
          <w:sz w:val="24"/>
          <w:szCs w:val="24"/>
        </w:rPr>
        <w:t>Thanet</w:t>
      </w:r>
      <w:proofErr w:type="spellEnd"/>
      <w:r w:rsidRPr="006075A6">
        <w:rPr>
          <w:rFonts w:ascii="Times New Roman" w:hAnsi="Times New Roman"/>
          <w:sz w:val="24"/>
          <w:szCs w:val="24"/>
        </w:rPr>
        <w:t xml:space="preserve"> </w:t>
      </w:r>
      <w:proofErr w:type="spellStart"/>
      <w:r w:rsidRPr="006075A6">
        <w:rPr>
          <w:rFonts w:ascii="Times New Roman" w:hAnsi="Times New Roman"/>
          <w:sz w:val="24"/>
          <w:szCs w:val="24"/>
        </w:rPr>
        <w:t>Aphornsuvan</w:t>
      </w:r>
      <w:proofErr w:type="spellEnd"/>
      <w:r>
        <w:rPr>
          <w:rFonts w:ascii="Times New Roman" w:hAnsi="Times New Roman"/>
          <w:sz w:val="24"/>
          <w:szCs w:val="24"/>
        </w:rPr>
        <w:t>,</w:t>
      </w:r>
      <w:r w:rsidRPr="006075A6">
        <w:rPr>
          <w:rFonts w:ascii="Times New Roman" w:hAnsi="Times New Roman"/>
          <w:sz w:val="24"/>
          <w:szCs w:val="24"/>
        </w:rPr>
        <w:t xml:space="preserve"> 2003). The focusing element of national identity integration, and the management of ethnic involving race and religion should be handled appropriately.</w:t>
      </w:r>
    </w:p>
    <w:p w:rsidR="00C87A75" w:rsidRDefault="00C87A75" w:rsidP="00C87A75">
      <w:pPr>
        <w:spacing w:after="0" w:line="240" w:lineRule="auto"/>
        <w:ind w:left="0" w:hanging="2"/>
        <w:jc w:val="both"/>
        <w:rPr>
          <w:rFonts w:ascii="Times New Roman" w:hAnsi="Times New Roman"/>
          <w:sz w:val="24"/>
          <w:szCs w:val="24"/>
        </w:rPr>
      </w:pPr>
    </w:p>
    <w:p w:rsidR="00C87A75" w:rsidRDefault="00C87A75" w:rsidP="00C87A75">
      <w:pPr>
        <w:spacing w:after="0" w:line="240" w:lineRule="auto"/>
        <w:ind w:left="0" w:hanging="2"/>
        <w:jc w:val="both"/>
        <w:rPr>
          <w:rFonts w:ascii="Times New Roman" w:hAnsi="Times New Roman"/>
          <w:sz w:val="24"/>
          <w:szCs w:val="24"/>
        </w:rPr>
      </w:pPr>
    </w:p>
    <w:p w:rsidR="00C87A75" w:rsidRPr="00657408" w:rsidRDefault="00C87A75" w:rsidP="00C87A75">
      <w:pPr>
        <w:spacing w:after="0" w:line="240" w:lineRule="auto"/>
        <w:ind w:left="0" w:hanging="2"/>
        <w:jc w:val="both"/>
        <w:rPr>
          <w:rFonts w:ascii="Times New Roman" w:hAnsi="Times New Roman"/>
          <w:b/>
          <w:sz w:val="24"/>
          <w:szCs w:val="24"/>
        </w:rPr>
      </w:pPr>
      <w:r>
        <w:rPr>
          <w:rFonts w:ascii="Times New Roman" w:hAnsi="Times New Roman"/>
          <w:b/>
          <w:sz w:val="24"/>
          <w:szCs w:val="24"/>
        </w:rPr>
        <w:t>Phenomena constructive o</w:t>
      </w:r>
      <w:r w:rsidRPr="00657408">
        <w:rPr>
          <w:rFonts w:ascii="Times New Roman" w:hAnsi="Times New Roman"/>
          <w:b/>
          <w:sz w:val="24"/>
          <w:szCs w:val="24"/>
        </w:rPr>
        <w:t>f bicultural identity integration</w:t>
      </w:r>
    </w:p>
    <w:p w:rsidR="00C87A75" w:rsidRPr="0068069E" w:rsidRDefault="00C87A75" w:rsidP="00C87A75">
      <w:pPr>
        <w:spacing w:after="0" w:line="240" w:lineRule="auto"/>
        <w:ind w:left="0" w:hanging="2"/>
        <w:jc w:val="both"/>
        <w:rPr>
          <w:rFonts w:ascii="Times New Roman" w:hAnsi="Times New Roman"/>
          <w:sz w:val="24"/>
          <w:szCs w:val="24"/>
        </w:rPr>
      </w:pPr>
    </w:p>
    <w:p w:rsidR="00C87A75" w:rsidRPr="006075A6" w:rsidRDefault="00C87A75" w:rsidP="00C87A75">
      <w:pPr>
        <w:spacing w:after="0" w:line="240" w:lineRule="auto"/>
        <w:ind w:left="0" w:hanging="2"/>
        <w:jc w:val="both"/>
        <w:rPr>
          <w:rFonts w:ascii="Times New Roman" w:hAnsi="Times New Roman"/>
          <w:sz w:val="24"/>
          <w:szCs w:val="24"/>
        </w:rPr>
      </w:pPr>
      <w:r w:rsidRPr="006075A6">
        <w:rPr>
          <w:rFonts w:ascii="Times New Roman" w:hAnsi="Times New Roman"/>
          <w:sz w:val="24"/>
          <w:szCs w:val="24"/>
        </w:rPr>
        <w:t xml:space="preserve">Mohamad </w:t>
      </w:r>
      <w:proofErr w:type="spellStart"/>
      <w:r w:rsidRPr="006075A6">
        <w:rPr>
          <w:rFonts w:ascii="Times New Roman" w:hAnsi="Times New Roman"/>
          <w:sz w:val="24"/>
          <w:szCs w:val="24"/>
        </w:rPr>
        <w:t>Fauzi</w:t>
      </w:r>
      <w:proofErr w:type="spellEnd"/>
      <w:r w:rsidRPr="006075A6">
        <w:rPr>
          <w:rFonts w:ascii="Times New Roman" w:hAnsi="Times New Roman"/>
          <w:sz w:val="24"/>
          <w:szCs w:val="24"/>
        </w:rPr>
        <w:t xml:space="preserve"> (2016) explained that poor processes of adaptation do not only raise identity issues but also create an ethnic group conflict. Ideally, for the policy and its implementation process to work, the country should implement the "melting pot" concept. This concept has been discussed extensively in recent years by scholars such as Smith (1991), </w:t>
      </w:r>
      <w:proofErr w:type="spellStart"/>
      <w:r w:rsidRPr="006075A6">
        <w:rPr>
          <w:rFonts w:ascii="Times New Roman" w:hAnsi="Times New Roman"/>
          <w:sz w:val="24"/>
          <w:szCs w:val="24"/>
        </w:rPr>
        <w:t>Layder</w:t>
      </w:r>
      <w:proofErr w:type="spellEnd"/>
      <w:r w:rsidRPr="006075A6">
        <w:rPr>
          <w:rFonts w:ascii="Times New Roman" w:hAnsi="Times New Roman"/>
          <w:sz w:val="24"/>
          <w:szCs w:val="24"/>
        </w:rPr>
        <w:t xml:space="preserve"> (1994) and Diana (2005). In </w:t>
      </w:r>
      <w:r w:rsidRPr="006075A6">
        <w:rPr>
          <w:rFonts w:ascii="Times New Roman" w:hAnsi="Times New Roman"/>
          <w:sz w:val="24"/>
          <w:szCs w:val="24"/>
        </w:rPr>
        <w:lastRenderedPageBreak/>
        <w:t xml:space="preserve">the same perspective, the scholar explained that the melting-pot is an assumption that all behaviors, cultures and traditions associated with a group are eliminated to assimilate a larger or dominant group culture into one nation and one state. To achieve a melting-pot, the process begins with the formation of an identity based on the concept of individual society. One of the countries that is considered successful in this melting-pot concept is the United States. Diana (2005) </w:t>
      </w:r>
      <w:r>
        <w:rPr>
          <w:rFonts w:ascii="Times New Roman" w:hAnsi="Times New Roman"/>
          <w:sz w:val="24"/>
          <w:szCs w:val="24"/>
        </w:rPr>
        <w:t>identified</w:t>
      </w:r>
      <w:r w:rsidRPr="006075A6">
        <w:rPr>
          <w:rFonts w:ascii="Times New Roman" w:hAnsi="Times New Roman"/>
          <w:sz w:val="24"/>
          <w:szCs w:val="24"/>
        </w:rPr>
        <w:t xml:space="preserve"> the United States as the largest melting pot practice in the world where people from all over the world can unite in one country when 67% of American respondents agreed that migrants also need to </w:t>
      </w:r>
      <w:proofErr w:type="spellStart"/>
      <w:r w:rsidRPr="006075A6">
        <w:rPr>
          <w:rFonts w:ascii="Times New Roman" w:hAnsi="Times New Roman"/>
          <w:sz w:val="24"/>
          <w:szCs w:val="24"/>
        </w:rPr>
        <w:t>practise</w:t>
      </w:r>
      <w:proofErr w:type="spellEnd"/>
      <w:r w:rsidRPr="006075A6">
        <w:rPr>
          <w:rFonts w:ascii="Times New Roman" w:hAnsi="Times New Roman"/>
          <w:sz w:val="24"/>
          <w:szCs w:val="24"/>
        </w:rPr>
        <w:t xml:space="preserve"> the culture, language and "American" heritage.</w:t>
      </w:r>
    </w:p>
    <w:p w:rsidR="00C87A75" w:rsidRPr="006075A6" w:rsidRDefault="00C87A75" w:rsidP="00C87A75">
      <w:pPr>
        <w:spacing w:after="0" w:line="240" w:lineRule="auto"/>
        <w:ind w:leftChars="0" w:left="0" w:firstLineChars="0" w:firstLine="720"/>
        <w:jc w:val="both"/>
        <w:rPr>
          <w:rFonts w:ascii="Times New Roman" w:hAnsi="Times New Roman"/>
          <w:sz w:val="24"/>
          <w:szCs w:val="24"/>
        </w:rPr>
      </w:pPr>
      <w:r w:rsidRPr="006075A6">
        <w:rPr>
          <w:rFonts w:ascii="Times New Roman" w:hAnsi="Times New Roman"/>
          <w:sz w:val="24"/>
          <w:szCs w:val="24"/>
        </w:rPr>
        <w:t>Bicultural Identity Integration Model (BII) was used in this study for further analysis in understanding more about the tendency of identity integration formation, whether that leads to problems or strategies. BII is an important construct to help researchers understand diversity in the context of ethnicity from two identities. Huynh et</w:t>
      </w:r>
      <w:r>
        <w:rPr>
          <w:rFonts w:ascii="Times New Roman" w:hAnsi="Times New Roman"/>
          <w:sz w:val="24"/>
          <w:szCs w:val="24"/>
        </w:rPr>
        <w:t>.</w:t>
      </w:r>
      <w:r w:rsidRPr="006075A6">
        <w:rPr>
          <w:rFonts w:ascii="Times New Roman" w:hAnsi="Times New Roman"/>
          <w:sz w:val="24"/>
          <w:szCs w:val="24"/>
        </w:rPr>
        <w:t xml:space="preserve"> al. (2011) applied the BII-2 model of a social construct that was pioneered by </w:t>
      </w:r>
      <w:proofErr w:type="spellStart"/>
      <w:r w:rsidRPr="006075A6">
        <w:rPr>
          <w:rFonts w:ascii="Times New Roman" w:hAnsi="Times New Roman"/>
          <w:sz w:val="24"/>
          <w:szCs w:val="24"/>
        </w:rPr>
        <w:t>Martínez</w:t>
      </w:r>
      <w:proofErr w:type="spellEnd"/>
      <w:r w:rsidRPr="006075A6">
        <w:rPr>
          <w:rFonts w:ascii="Times New Roman" w:hAnsi="Times New Roman"/>
          <w:sz w:val="24"/>
          <w:szCs w:val="24"/>
        </w:rPr>
        <w:t xml:space="preserve"> et</w:t>
      </w:r>
      <w:r>
        <w:rPr>
          <w:rFonts w:ascii="Times New Roman" w:hAnsi="Times New Roman"/>
          <w:sz w:val="24"/>
          <w:szCs w:val="24"/>
        </w:rPr>
        <w:t>.</w:t>
      </w:r>
      <w:r w:rsidRPr="006075A6">
        <w:rPr>
          <w:rFonts w:ascii="Times New Roman" w:hAnsi="Times New Roman"/>
          <w:sz w:val="24"/>
          <w:szCs w:val="24"/>
        </w:rPr>
        <w:t xml:space="preserve"> al. (2002). In the BII framework, Huynh (2009) discussed the acculturation, assimilation, compartmentalization, discrimination or prejudice that build an identity. In line with the bicultural theory, the process can be explored to understand the social actions of actors. The tendency of identity can be explained in more detail to determine whether a cultural component is conducive for harmonization or compartmentalization. Cultural compartmentalization can be seen as a source of conflict because the point of the equation cannot be reached. This is because ethnic group has multicultural practice particularly in a multiracial country.</w:t>
      </w:r>
    </w:p>
    <w:p w:rsidR="00C87A75" w:rsidRDefault="00C87A75" w:rsidP="00C87A75">
      <w:pPr>
        <w:spacing w:after="0" w:line="240" w:lineRule="auto"/>
        <w:ind w:leftChars="0" w:left="0" w:firstLineChars="0" w:firstLine="720"/>
        <w:jc w:val="both"/>
        <w:rPr>
          <w:rFonts w:ascii="Times New Roman" w:hAnsi="Times New Roman"/>
          <w:sz w:val="24"/>
          <w:szCs w:val="24"/>
        </w:rPr>
      </w:pPr>
      <w:r w:rsidRPr="0068069E">
        <w:rPr>
          <w:rFonts w:ascii="Times New Roman" w:hAnsi="Times New Roman"/>
          <w:sz w:val="24"/>
          <w:szCs w:val="24"/>
        </w:rPr>
        <w:t xml:space="preserve">To recognize the issue of identity </w:t>
      </w:r>
      <w:r>
        <w:rPr>
          <w:rFonts w:ascii="Times New Roman" w:hAnsi="Times New Roman"/>
          <w:sz w:val="24"/>
          <w:szCs w:val="24"/>
        </w:rPr>
        <w:t xml:space="preserve">integration </w:t>
      </w:r>
      <w:r w:rsidRPr="0068069E">
        <w:rPr>
          <w:rFonts w:ascii="Times New Roman" w:hAnsi="Times New Roman"/>
          <w:sz w:val="24"/>
          <w:szCs w:val="24"/>
        </w:rPr>
        <w:t xml:space="preserve">formation that sets the nation-state as its setting, an ontological study </w:t>
      </w:r>
      <w:r>
        <w:rPr>
          <w:rFonts w:ascii="Times New Roman" w:hAnsi="Times New Roman"/>
          <w:sz w:val="24"/>
          <w:szCs w:val="24"/>
        </w:rPr>
        <w:t>was conducted on</w:t>
      </w:r>
      <w:r w:rsidRPr="0068069E">
        <w:rPr>
          <w:rFonts w:ascii="Times New Roman" w:hAnsi="Times New Roman"/>
          <w:sz w:val="24"/>
          <w:szCs w:val="24"/>
        </w:rPr>
        <w:t xml:space="preserve"> </w:t>
      </w:r>
      <w:proofErr w:type="spellStart"/>
      <w:r w:rsidRPr="0068069E">
        <w:rPr>
          <w:rFonts w:ascii="Times New Roman" w:hAnsi="Times New Roman"/>
          <w:sz w:val="24"/>
          <w:szCs w:val="24"/>
        </w:rPr>
        <w:t>Bawean</w:t>
      </w:r>
      <w:proofErr w:type="spellEnd"/>
      <w:r w:rsidRPr="0068069E">
        <w:rPr>
          <w:rFonts w:ascii="Times New Roman" w:hAnsi="Times New Roman"/>
          <w:sz w:val="24"/>
          <w:szCs w:val="24"/>
        </w:rPr>
        <w:t xml:space="preserve"> ethnic group or the "</w:t>
      </w:r>
      <w:proofErr w:type="spellStart"/>
      <w:r w:rsidRPr="0068069E">
        <w:rPr>
          <w:rFonts w:ascii="Times New Roman" w:hAnsi="Times New Roman"/>
          <w:sz w:val="24"/>
          <w:szCs w:val="24"/>
        </w:rPr>
        <w:t>Boyan</w:t>
      </w:r>
      <w:proofErr w:type="spellEnd"/>
      <w:r w:rsidRPr="0068069E">
        <w:rPr>
          <w:rFonts w:ascii="Times New Roman" w:hAnsi="Times New Roman"/>
          <w:sz w:val="24"/>
          <w:szCs w:val="24"/>
        </w:rPr>
        <w:t xml:space="preserve">" Indonesian descent who settled in Malaysia </w:t>
      </w:r>
      <w:r>
        <w:rPr>
          <w:rFonts w:ascii="Times New Roman" w:hAnsi="Times New Roman"/>
          <w:sz w:val="24"/>
          <w:szCs w:val="24"/>
        </w:rPr>
        <w:t xml:space="preserve">and </w:t>
      </w:r>
      <w:r w:rsidRPr="0068069E">
        <w:rPr>
          <w:rFonts w:ascii="Times New Roman" w:hAnsi="Times New Roman"/>
          <w:sz w:val="24"/>
          <w:szCs w:val="24"/>
        </w:rPr>
        <w:t>labe</w:t>
      </w:r>
      <w:r>
        <w:rPr>
          <w:rFonts w:ascii="Times New Roman" w:hAnsi="Times New Roman"/>
          <w:sz w:val="24"/>
          <w:szCs w:val="24"/>
        </w:rPr>
        <w:t>l</w:t>
      </w:r>
      <w:r w:rsidRPr="0068069E">
        <w:rPr>
          <w:rFonts w:ascii="Times New Roman" w:hAnsi="Times New Roman"/>
          <w:sz w:val="24"/>
          <w:szCs w:val="24"/>
        </w:rPr>
        <w:t xml:space="preserve">led as migrant groups </w:t>
      </w:r>
      <w:r>
        <w:rPr>
          <w:rFonts w:ascii="Times New Roman" w:hAnsi="Times New Roman"/>
          <w:sz w:val="24"/>
          <w:szCs w:val="24"/>
        </w:rPr>
        <w:t xml:space="preserve">which was </w:t>
      </w:r>
      <w:r w:rsidRPr="0068069E">
        <w:rPr>
          <w:rFonts w:ascii="Times New Roman" w:hAnsi="Times New Roman"/>
          <w:sz w:val="24"/>
          <w:szCs w:val="24"/>
        </w:rPr>
        <w:t xml:space="preserve">compared to other sub-ethnic groups (Media </w:t>
      </w:r>
      <w:proofErr w:type="spellStart"/>
      <w:r w:rsidRPr="0068069E">
        <w:rPr>
          <w:rFonts w:ascii="Times New Roman" w:hAnsi="Times New Roman"/>
          <w:sz w:val="24"/>
          <w:szCs w:val="24"/>
        </w:rPr>
        <w:t>Baweanese</w:t>
      </w:r>
      <w:proofErr w:type="spellEnd"/>
      <w:r>
        <w:rPr>
          <w:rFonts w:ascii="Times New Roman" w:hAnsi="Times New Roman"/>
          <w:sz w:val="24"/>
          <w:szCs w:val="24"/>
        </w:rPr>
        <w:t xml:space="preserve"> Portal,</w:t>
      </w:r>
      <w:r w:rsidRPr="0068069E">
        <w:rPr>
          <w:rFonts w:ascii="Times New Roman" w:hAnsi="Times New Roman"/>
          <w:sz w:val="24"/>
          <w:szCs w:val="24"/>
        </w:rPr>
        <w:t xml:space="preserve"> 2011). The topic </w:t>
      </w:r>
      <w:r>
        <w:rPr>
          <w:rFonts w:ascii="Times New Roman" w:hAnsi="Times New Roman"/>
          <w:sz w:val="24"/>
          <w:szCs w:val="24"/>
        </w:rPr>
        <w:t xml:space="preserve">of </w:t>
      </w:r>
      <w:r w:rsidRPr="0068069E">
        <w:rPr>
          <w:rFonts w:ascii="Times New Roman" w:hAnsi="Times New Roman"/>
          <w:sz w:val="24"/>
          <w:szCs w:val="24"/>
        </w:rPr>
        <w:t xml:space="preserve">bicultural in Malaysia </w:t>
      </w:r>
      <w:r>
        <w:rPr>
          <w:rFonts w:ascii="Times New Roman" w:hAnsi="Times New Roman"/>
          <w:sz w:val="24"/>
          <w:szCs w:val="24"/>
        </w:rPr>
        <w:t>has not been</w:t>
      </w:r>
      <w:r w:rsidRPr="0068069E">
        <w:rPr>
          <w:rFonts w:ascii="Times New Roman" w:hAnsi="Times New Roman"/>
          <w:sz w:val="24"/>
          <w:szCs w:val="24"/>
        </w:rPr>
        <w:t xml:space="preserve"> </w:t>
      </w:r>
      <w:r>
        <w:rPr>
          <w:rFonts w:ascii="Times New Roman" w:hAnsi="Times New Roman"/>
          <w:sz w:val="24"/>
          <w:szCs w:val="24"/>
        </w:rPr>
        <w:t>explored</w:t>
      </w:r>
      <w:r w:rsidRPr="0068069E">
        <w:rPr>
          <w:rFonts w:ascii="Times New Roman" w:hAnsi="Times New Roman"/>
          <w:sz w:val="24"/>
          <w:szCs w:val="24"/>
        </w:rPr>
        <w:t xml:space="preserve"> much by </w:t>
      </w:r>
      <w:r>
        <w:rPr>
          <w:rFonts w:ascii="Times New Roman" w:hAnsi="Times New Roman"/>
          <w:sz w:val="24"/>
          <w:szCs w:val="24"/>
        </w:rPr>
        <w:t xml:space="preserve">the </w:t>
      </w:r>
      <w:r w:rsidRPr="0068069E">
        <w:rPr>
          <w:rFonts w:ascii="Times New Roman" w:hAnsi="Times New Roman"/>
          <w:sz w:val="24"/>
          <w:szCs w:val="24"/>
        </w:rPr>
        <w:t xml:space="preserve">scholars. </w:t>
      </w:r>
      <w:r>
        <w:rPr>
          <w:rFonts w:ascii="Times New Roman" w:hAnsi="Times New Roman"/>
          <w:sz w:val="24"/>
          <w:szCs w:val="24"/>
        </w:rPr>
        <w:t>Recent s</w:t>
      </w:r>
      <w:r w:rsidRPr="0068069E">
        <w:rPr>
          <w:rFonts w:ascii="Times New Roman" w:hAnsi="Times New Roman"/>
          <w:sz w:val="24"/>
          <w:szCs w:val="24"/>
        </w:rPr>
        <w:t>tudies on bicultural identity integration also refer to groups such as immigrants, refugees, ethnic minorities, foreigners, individual biracial and individuals in inter-racial relationships as described and developed by Huynh (2009), Berry (2003) and Padilla (1994). Huynh et</w:t>
      </w:r>
      <w:r>
        <w:rPr>
          <w:rFonts w:ascii="Times New Roman" w:hAnsi="Times New Roman"/>
          <w:sz w:val="24"/>
          <w:szCs w:val="24"/>
        </w:rPr>
        <w:t>.</w:t>
      </w:r>
      <w:r w:rsidRPr="0068069E">
        <w:rPr>
          <w:rFonts w:ascii="Times New Roman" w:hAnsi="Times New Roman"/>
          <w:sz w:val="24"/>
          <w:szCs w:val="24"/>
        </w:rPr>
        <w:t xml:space="preserve"> al. (2011) strongly defined bicultural individuals </w:t>
      </w:r>
      <w:r>
        <w:rPr>
          <w:rFonts w:ascii="Times New Roman" w:hAnsi="Times New Roman"/>
          <w:sz w:val="24"/>
          <w:szCs w:val="24"/>
        </w:rPr>
        <w:t xml:space="preserve">as people </w:t>
      </w:r>
      <w:r w:rsidRPr="0068069E">
        <w:rPr>
          <w:rFonts w:ascii="Times New Roman" w:hAnsi="Times New Roman"/>
          <w:sz w:val="24"/>
          <w:szCs w:val="24"/>
        </w:rPr>
        <w:t xml:space="preserve">who have been exposed to two different cultures in their lives. The domain of cultural identity is therefore very important to them. These bicultural individuals are going through a cultural process that involves the process of adapting their </w:t>
      </w:r>
      <w:proofErr w:type="spellStart"/>
      <w:r w:rsidRPr="0068069E">
        <w:rPr>
          <w:rFonts w:ascii="Times New Roman" w:hAnsi="Times New Roman"/>
          <w:sz w:val="24"/>
          <w:szCs w:val="24"/>
        </w:rPr>
        <w:t>behavio</w:t>
      </w:r>
      <w:r>
        <w:rPr>
          <w:rFonts w:ascii="Times New Roman" w:hAnsi="Times New Roman"/>
          <w:sz w:val="24"/>
          <w:szCs w:val="24"/>
        </w:rPr>
        <w:t>u</w:t>
      </w:r>
      <w:r w:rsidRPr="0068069E">
        <w:rPr>
          <w:rFonts w:ascii="Times New Roman" w:hAnsi="Times New Roman"/>
          <w:sz w:val="24"/>
          <w:szCs w:val="24"/>
        </w:rPr>
        <w:t>r</w:t>
      </w:r>
      <w:proofErr w:type="spellEnd"/>
      <w:r w:rsidRPr="0068069E">
        <w:rPr>
          <w:rFonts w:ascii="Times New Roman" w:hAnsi="Times New Roman"/>
          <w:sz w:val="24"/>
          <w:szCs w:val="24"/>
        </w:rPr>
        <w:t xml:space="preserve"> to a second culture. It also includes individuals who are born in two different cultures. At the same time, they need to learn and adapt to two cultures. Adaptation and absorption of this culture occur at individual and group levels. </w:t>
      </w:r>
    </w:p>
    <w:p w:rsidR="00C87A75" w:rsidRPr="0068069E" w:rsidRDefault="00C87A75" w:rsidP="00C87A75">
      <w:pPr>
        <w:spacing w:after="0" w:line="240" w:lineRule="auto"/>
        <w:ind w:left="0" w:hanging="2"/>
        <w:jc w:val="both"/>
        <w:rPr>
          <w:rFonts w:ascii="Times New Roman" w:hAnsi="Times New Roman"/>
          <w:sz w:val="24"/>
          <w:szCs w:val="24"/>
        </w:rPr>
      </w:pPr>
      <w:r>
        <w:rPr>
          <w:rFonts w:ascii="Times New Roman" w:hAnsi="Times New Roman"/>
          <w:sz w:val="24"/>
          <w:szCs w:val="24"/>
        </w:rPr>
        <w:t xml:space="preserve">            </w:t>
      </w:r>
      <w:r w:rsidRPr="0068069E">
        <w:rPr>
          <w:rFonts w:ascii="Times New Roman" w:hAnsi="Times New Roman"/>
          <w:sz w:val="24"/>
          <w:szCs w:val="24"/>
        </w:rPr>
        <w:t xml:space="preserve">There are two main issues </w:t>
      </w:r>
      <w:r>
        <w:rPr>
          <w:rFonts w:ascii="Times New Roman" w:hAnsi="Times New Roman"/>
          <w:sz w:val="24"/>
          <w:szCs w:val="24"/>
        </w:rPr>
        <w:t>that</w:t>
      </w:r>
      <w:r w:rsidRPr="0068069E">
        <w:rPr>
          <w:rFonts w:ascii="Times New Roman" w:hAnsi="Times New Roman"/>
          <w:sz w:val="24"/>
          <w:szCs w:val="24"/>
        </w:rPr>
        <w:t xml:space="preserve"> individuals of these two cultures</w:t>
      </w:r>
      <w:r>
        <w:rPr>
          <w:rFonts w:ascii="Times New Roman" w:hAnsi="Times New Roman"/>
          <w:sz w:val="24"/>
          <w:szCs w:val="24"/>
        </w:rPr>
        <w:t xml:space="preserve"> have to encounter</w:t>
      </w:r>
      <w:r w:rsidRPr="0068069E">
        <w:rPr>
          <w:rFonts w:ascii="Times New Roman" w:hAnsi="Times New Roman"/>
          <w:sz w:val="24"/>
          <w:szCs w:val="24"/>
        </w:rPr>
        <w:t>: (1) the extent to which they are motivated (and/or allowed) to retain their ethnic culture and identity; and (2) the extent to which they are motivated (and/or allowed) to engage in the host culture. Individuals who have t</w:t>
      </w:r>
      <w:r>
        <w:rPr>
          <w:rFonts w:ascii="Times New Roman" w:hAnsi="Times New Roman"/>
          <w:sz w:val="24"/>
          <w:szCs w:val="24"/>
        </w:rPr>
        <w:t>hese two cultures need to use</w:t>
      </w:r>
      <w:r w:rsidRPr="0068069E">
        <w:rPr>
          <w:rFonts w:ascii="Times New Roman" w:hAnsi="Times New Roman"/>
          <w:sz w:val="24"/>
          <w:szCs w:val="24"/>
        </w:rPr>
        <w:t xml:space="preserve"> acculturation strategy in their societies</w:t>
      </w:r>
      <w:r>
        <w:rPr>
          <w:rFonts w:ascii="Times New Roman" w:hAnsi="Times New Roman"/>
          <w:sz w:val="24"/>
          <w:szCs w:val="24"/>
        </w:rPr>
        <w:t>. B</w:t>
      </w:r>
      <w:r w:rsidRPr="0068069E">
        <w:rPr>
          <w:rFonts w:ascii="Times New Roman" w:hAnsi="Times New Roman"/>
          <w:sz w:val="24"/>
          <w:szCs w:val="24"/>
        </w:rPr>
        <w:t xml:space="preserve">icultural individuals face the challenge of negotiating their cultural identity and systems of values across multiple cultures and sometimes those cultures that conflict with their daily lives. The bicultural identity integration (BII) theory was first developed by </w:t>
      </w:r>
      <w:proofErr w:type="spellStart"/>
      <w:r w:rsidRPr="0068069E">
        <w:rPr>
          <w:rFonts w:ascii="Times New Roman" w:hAnsi="Times New Roman"/>
          <w:sz w:val="24"/>
          <w:szCs w:val="24"/>
        </w:rPr>
        <w:t>Martínez</w:t>
      </w:r>
      <w:proofErr w:type="spellEnd"/>
      <w:r w:rsidRPr="0068069E">
        <w:rPr>
          <w:rFonts w:ascii="Times New Roman" w:hAnsi="Times New Roman"/>
          <w:sz w:val="24"/>
          <w:szCs w:val="24"/>
        </w:rPr>
        <w:t xml:space="preserve"> et</w:t>
      </w:r>
      <w:r>
        <w:rPr>
          <w:rFonts w:ascii="Times New Roman" w:hAnsi="Times New Roman"/>
          <w:sz w:val="24"/>
          <w:szCs w:val="24"/>
        </w:rPr>
        <w:t>.</w:t>
      </w:r>
      <w:r w:rsidRPr="0068069E">
        <w:rPr>
          <w:rFonts w:ascii="Times New Roman" w:hAnsi="Times New Roman"/>
          <w:sz w:val="24"/>
          <w:szCs w:val="24"/>
        </w:rPr>
        <w:t xml:space="preserve"> al. (2002) to understand the differences between bicultural individuals through cognitive and effective integration of the</w:t>
      </w:r>
      <w:r>
        <w:rPr>
          <w:rFonts w:ascii="Times New Roman" w:hAnsi="Times New Roman"/>
          <w:sz w:val="24"/>
          <w:szCs w:val="24"/>
        </w:rPr>
        <w:t xml:space="preserve">se two cultural identities. </w:t>
      </w:r>
      <w:r w:rsidRPr="0068069E">
        <w:rPr>
          <w:rFonts w:ascii="Times New Roman" w:hAnsi="Times New Roman"/>
          <w:sz w:val="24"/>
          <w:szCs w:val="24"/>
        </w:rPr>
        <w:t xml:space="preserve">BII discusses the extent that these bicultural individuals view their identity as either blended and integrated (high BII) or difficult to integrate (low BII). In the process of survival, high or low BII </w:t>
      </w:r>
      <w:r>
        <w:rPr>
          <w:rFonts w:ascii="Times New Roman" w:hAnsi="Times New Roman"/>
          <w:sz w:val="24"/>
          <w:szCs w:val="24"/>
        </w:rPr>
        <w:t>is</w:t>
      </w:r>
      <w:r w:rsidRPr="0068069E">
        <w:rPr>
          <w:rFonts w:ascii="Times New Roman" w:hAnsi="Times New Roman"/>
          <w:sz w:val="24"/>
          <w:szCs w:val="24"/>
        </w:rPr>
        <w:t xml:space="preserve"> formed by the state. Cognitively, low BII individuals are confronted with a polemic against their own culture and their host culture. On the other hand, high BII individuals have a wider network and are more closely linked to host culture and ethnicity. </w:t>
      </w:r>
    </w:p>
    <w:p w:rsidR="00C87A75" w:rsidRPr="0068069E" w:rsidRDefault="00C87A75" w:rsidP="00C87A75">
      <w:pPr>
        <w:spacing w:after="0" w:line="240" w:lineRule="auto"/>
        <w:ind w:leftChars="0" w:left="0" w:firstLineChars="0" w:firstLine="720"/>
        <w:jc w:val="both"/>
        <w:rPr>
          <w:rFonts w:ascii="Times New Roman" w:hAnsi="Times New Roman"/>
          <w:sz w:val="24"/>
          <w:szCs w:val="24"/>
        </w:rPr>
      </w:pPr>
      <w:r w:rsidRPr="0068069E">
        <w:rPr>
          <w:rFonts w:ascii="Times New Roman" w:hAnsi="Times New Roman"/>
          <w:sz w:val="24"/>
          <w:szCs w:val="24"/>
        </w:rPr>
        <w:lastRenderedPageBreak/>
        <w:t>A</w:t>
      </w:r>
      <w:r>
        <w:rPr>
          <w:rFonts w:ascii="Times New Roman" w:hAnsi="Times New Roman"/>
          <w:sz w:val="24"/>
          <w:szCs w:val="24"/>
        </w:rPr>
        <w:t>dditionally</w:t>
      </w:r>
      <w:r w:rsidRPr="0068069E">
        <w:rPr>
          <w:rFonts w:ascii="Times New Roman" w:hAnsi="Times New Roman"/>
          <w:sz w:val="24"/>
          <w:szCs w:val="24"/>
        </w:rPr>
        <w:t>, those with high BII ha</w:t>
      </w:r>
      <w:r>
        <w:rPr>
          <w:rFonts w:ascii="Times New Roman" w:hAnsi="Times New Roman"/>
          <w:sz w:val="24"/>
          <w:szCs w:val="24"/>
        </w:rPr>
        <w:t>ve</w:t>
      </w:r>
      <w:r w:rsidRPr="0068069E">
        <w:rPr>
          <w:rFonts w:ascii="Times New Roman" w:hAnsi="Times New Roman"/>
          <w:sz w:val="24"/>
          <w:szCs w:val="24"/>
        </w:rPr>
        <w:t xml:space="preserve"> higher levels of creative performance. This can help them survive and maintain their ethnic identity. Higher BII will respond to cultural clues by maintaining </w:t>
      </w:r>
      <w:r>
        <w:rPr>
          <w:rFonts w:ascii="Times New Roman" w:hAnsi="Times New Roman"/>
          <w:sz w:val="24"/>
          <w:szCs w:val="24"/>
        </w:rPr>
        <w:t xml:space="preserve">the </w:t>
      </w:r>
      <w:r w:rsidRPr="0068069E">
        <w:rPr>
          <w:rFonts w:ascii="Times New Roman" w:hAnsi="Times New Roman"/>
          <w:sz w:val="24"/>
          <w:szCs w:val="24"/>
        </w:rPr>
        <w:t xml:space="preserve">culture and </w:t>
      </w:r>
      <w:r>
        <w:rPr>
          <w:rFonts w:ascii="Times New Roman" w:hAnsi="Times New Roman"/>
          <w:sz w:val="24"/>
          <w:szCs w:val="24"/>
        </w:rPr>
        <w:t xml:space="preserve">are </w:t>
      </w:r>
      <w:r w:rsidRPr="0068069E">
        <w:rPr>
          <w:rFonts w:ascii="Times New Roman" w:hAnsi="Times New Roman"/>
          <w:sz w:val="24"/>
          <w:szCs w:val="24"/>
        </w:rPr>
        <w:t xml:space="preserve">willing to make cultural symbols with each other. On the other hand, when BII is low, the willingness to accept another culture will have the opposite reaction. In addition to high and low BII, BII also develops two other components. These two components are </w:t>
      </w:r>
      <w:proofErr w:type="spellStart"/>
      <w:r w:rsidRPr="0068069E">
        <w:rPr>
          <w:rFonts w:ascii="Times New Roman" w:hAnsi="Times New Roman"/>
          <w:sz w:val="24"/>
          <w:szCs w:val="24"/>
        </w:rPr>
        <w:t>i</w:t>
      </w:r>
      <w:proofErr w:type="spellEnd"/>
      <w:r w:rsidRPr="0068069E">
        <w:rPr>
          <w:rFonts w:ascii="Times New Roman" w:hAnsi="Times New Roman"/>
          <w:sz w:val="24"/>
          <w:szCs w:val="24"/>
        </w:rPr>
        <w:t xml:space="preserve">) cultural unity versus cultural </w:t>
      </w:r>
      <w:r w:rsidRPr="00D74383">
        <w:rPr>
          <w:rFonts w:ascii="Times New Roman" w:hAnsi="Times New Roman"/>
          <w:sz w:val="24"/>
          <w:szCs w:val="24"/>
        </w:rPr>
        <w:t>compartmentalization</w:t>
      </w:r>
      <w:r>
        <w:rPr>
          <w:rFonts w:ascii="Times New Roman" w:hAnsi="Times New Roman"/>
          <w:sz w:val="24"/>
          <w:szCs w:val="24"/>
        </w:rPr>
        <w:t xml:space="preserve"> </w:t>
      </w:r>
      <w:r w:rsidRPr="0068069E">
        <w:rPr>
          <w:rFonts w:ascii="Times New Roman" w:hAnsi="Times New Roman"/>
          <w:sz w:val="24"/>
          <w:szCs w:val="24"/>
        </w:rPr>
        <w:t>and ii) cultural harmony versus conflict. N</w:t>
      </w:r>
      <w:r>
        <w:rPr>
          <w:rFonts w:ascii="Times New Roman" w:hAnsi="Times New Roman"/>
          <w:sz w:val="24"/>
          <w:szCs w:val="24"/>
        </w:rPr>
        <w:t xml:space="preserve">guyen et. al. (2009) applied </w:t>
      </w:r>
      <w:r w:rsidRPr="0068069E">
        <w:rPr>
          <w:rFonts w:ascii="Times New Roman" w:hAnsi="Times New Roman"/>
          <w:sz w:val="24"/>
          <w:szCs w:val="24"/>
        </w:rPr>
        <w:t xml:space="preserve">BII </w:t>
      </w:r>
      <w:r>
        <w:rPr>
          <w:rFonts w:ascii="Times New Roman" w:hAnsi="Times New Roman"/>
          <w:sz w:val="24"/>
          <w:szCs w:val="24"/>
        </w:rPr>
        <w:t>through</w:t>
      </w:r>
      <w:r w:rsidRPr="0068069E">
        <w:rPr>
          <w:rFonts w:ascii="Times New Roman" w:hAnsi="Times New Roman"/>
          <w:sz w:val="24"/>
          <w:szCs w:val="24"/>
        </w:rPr>
        <w:t xml:space="preserve"> a study on Vietnamese Americans. For Vietnamese American bicultural individuals, cultural composition is associated with acculturation, which is commonly measured by </w:t>
      </w:r>
      <w:proofErr w:type="spellStart"/>
      <w:r w:rsidRPr="0068069E">
        <w:rPr>
          <w:rFonts w:ascii="Times New Roman" w:hAnsi="Times New Roman"/>
          <w:sz w:val="24"/>
          <w:szCs w:val="24"/>
        </w:rPr>
        <w:t>behavio</w:t>
      </w:r>
      <w:r>
        <w:rPr>
          <w:rFonts w:ascii="Times New Roman" w:hAnsi="Times New Roman"/>
          <w:sz w:val="24"/>
          <w:szCs w:val="24"/>
        </w:rPr>
        <w:t>u</w:t>
      </w:r>
      <w:r w:rsidRPr="0068069E">
        <w:rPr>
          <w:rFonts w:ascii="Times New Roman" w:hAnsi="Times New Roman"/>
          <w:sz w:val="24"/>
          <w:szCs w:val="24"/>
        </w:rPr>
        <w:t>r</w:t>
      </w:r>
      <w:proofErr w:type="spellEnd"/>
      <w:r w:rsidRPr="0068069E">
        <w:rPr>
          <w:rFonts w:ascii="Times New Roman" w:hAnsi="Times New Roman"/>
          <w:sz w:val="24"/>
          <w:szCs w:val="24"/>
        </w:rPr>
        <w:t>, while cultural harmony is associated with acculturation values. Nguyen et</w:t>
      </w:r>
      <w:r>
        <w:rPr>
          <w:rFonts w:ascii="Times New Roman" w:hAnsi="Times New Roman"/>
          <w:sz w:val="24"/>
          <w:szCs w:val="24"/>
        </w:rPr>
        <w:t>.</w:t>
      </w:r>
      <w:r w:rsidRPr="0068069E">
        <w:rPr>
          <w:rFonts w:ascii="Times New Roman" w:hAnsi="Times New Roman"/>
          <w:sz w:val="24"/>
          <w:szCs w:val="24"/>
        </w:rPr>
        <w:t xml:space="preserve"> al. (2009) also stated that the relationship between values and cultural harmony is also supported in the study of Chinese bicultural individual</w:t>
      </w:r>
      <w:r>
        <w:rPr>
          <w:rFonts w:ascii="Times New Roman" w:hAnsi="Times New Roman"/>
          <w:sz w:val="24"/>
          <w:szCs w:val="24"/>
        </w:rPr>
        <w:t>s by Ward (2008). As Ward pointed</w:t>
      </w:r>
      <w:r w:rsidRPr="0068069E">
        <w:rPr>
          <w:rFonts w:ascii="Times New Roman" w:hAnsi="Times New Roman"/>
          <w:sz w:val="24"/>
          <w:szCs w:val="24"/>
        </w:rPr>
        <w:t xml:space="preserve"> out, high cultural harmony is referred to as a low ethnic identity conflict. Blended cultural evidence shows that they affect the perception of bicultural individuals.</w:t>
      </w:r>
    </w:p>
    <w:p w:rsidR="00C87A75" w:rsidRPr="0068069E" w:rsidRDefault="00C87A75" w:rsidP="00C87A75">
      <w:pPr>
        <w:spacing w:after="0" w:line="240" w:lineRule="auto"/>
        <w:ind w:leftChars="0" w:left="0" w:firstLineChars="0" w:firstLine="720"/>
        <w:jc w:val="both"/>
        <w:rPr>
          <w:rFonts w:ascii="Times New Roman" w:hAnsi="Times New Roman"/>
          <w:sz w:val="24"/>
          <w:szCs w:val="24"/>
        </w:rPr>
      </w:pPr>
      <w:r w:rsidRPr="0068069E">
        <w:rPr>
          <w:rFonts w:ascii="Times New Roman" w:hAnsi="Times New Roman"/>
          <w:sz w:val="24"/>
          <w:szCs w:val="24"/>
        </w:rPr>
        <w:t>Bicultural individuals are associated with the blending of cultural identities but are only validated as having a set of cultural values that are said to have greater cultural harmony. Nguyen et</w:t>
      </w:r>
      <w:r>
        <w:rPr>
          <w:rFonts w:ascii="Times New Roman" w:hAnsi="Times New Roman"/>
          <w:sz w:val="24"/>
          <w:szCs w:val="24"/>
        </w:rPr>
        <w:t>.</w:t>
      </w:r>
      <w:r w:rsidRPr="0068069E">
        <w:rPr>
          <w:rFonts w:ascii="Times New Roman" w:hAnsi="Times New Roman"/>
          <w:sz w:val="24"/>
          <w:szCs w:val="24"/>
        </w:rPr>
        <w:t xml:space="preserve"> al. (2009) </w:t>
      </w:r>
      <w:r>
        <w:rPr>
          <w:rFonts w:ascii="Times New Roman" w:hAnsi="Times New Roman"/>
          <w:sz w:val="24"/>
          <w:szCs w:val="24"/>
        </w:rPr>
        <w:t>also studied the</w:t>
      </w:r>
      <w:r w:rsidRPr="0068069E">
        <w:rPr>
          <w:rFonts w:ascii="Times New Roman" w:hAnsi="Times New Roman"/>
          <w:sz w:val="24"/>
          <w:szCs w:val="24"/>
        </w:rPr>
        <w:t xml:space="preserve"> Latinos in America. Latin American individuals </w:t>
      </w:r>
      <w:r>
        <w:rPr>
          <w:rFonts w:ascii="Times New Roman" w:hAnsi="Times New Roman"/>
          <w:sz w:val="24"/>
          <w:szCs w:val="24"/>
        </w:rPr>
        <w:t>have a</w:t>
      </w:r>
      <w:r w:rsidRPr="0068069E">
        <w:rPr>
          <w:rFonts w:ascii="Times New Roman" w:hAnsi="Times New Roman"/>
          <w:sz w:val="24"/>
          <w:szCs w:val="24"/>
        </w:rPr>
        <w:t xml:space="preserve"> high level of cultural integration, based on their personalities. Common values in Latin and America overlap and are more similar to each other. As far as Asian American biculturalism is concerned, Nguyen et</w:t>
      </w:r>
      <w:r>
        <w:rPr>
          <w:rFonts w:ascii="Times New Roman" w:hAnsi="Times New Roman"/>
          <w:sz w:val="24"/>
          <w:szCs w:val="24"/>
        </w:rPr>
        <w:t>.</w:t>
      </w:r>
      <w:r w:rsidRPr="0068069E">
        <w:rPr>
          <w:rFonts w:ascii="Times New Roman" w:hAnsi="Times New Roman"/>
          <w:sz w:val="24"/>
          <w:szCs w:val="24"/>
        </w:rPr>
        <w:t xml:space="preserve"> al. (2009) explain</w:t>
      </w:r>
      <w:r>
        <w:rPr>
          <w:rFonts w:ascii="Times New Roman" w:hAnsi="Times New Roman"/>
          <w:sz w:val="24"/>
          <w:szCs w:val="24"/>
        </w:rPr>
        <w:t>ed</w:t>
      </w:r>
      <w:r w:rsidRPr="0068069E">
        <w:rPr>
          <w:rFonts w:ascii="Times New Roman" w:hAnsi="Times New Roman"/>
          <w:sz w:val="24"/>
          <w:szCs w:val="24"/>
        </w:rPr>
        <w:t xml:space="preserve"> that Asian American biculturalism is also high in the cultural mix. This is driven by the appeal of the message to Asians. Their study suggests that cultural blending should be related to dual cultural structures and organizations. That cultural harmony has </w:t>
      </w:r>
      <w:r>
        <w:rPr>
          <w:rFonts w:ascii="Times New Roman" w:hAnsi="Times New Roman"/>
          <w:sz w:val="24"/>
          <w:szCs w:val="24"/>
        </w:rPr>
        <w:t>a relationship</w:t>
      </w:r>
      <w:r w:rsidRPr="0068069E">
        <w:rPr>
          <w:rFonts w:ascii="Times New Roman" w:hAnsi="Times New Roman"/>
          <w:sz w:val="24"/>
          <w:szCs w:val="24"/>
        </w:rPr>
        <w:t xml:space="preserve"> with attitudes and feelings towards one's own culture. Cultural harmony was found to be greater (lower </w:t>
      </w:r>
      <w:proofErr w:type="spellStart"/>
      <w:r w:rsidRPr="0068069E">
        <w:rPr>
          <w:rFonts w:ascii="Times New Roman" w:hAnsi="Times New Roman"/>
          <w:sz w:val="24"/>
          <w:szCs w:val="24"/>
        </w:rPr>
        <w:t>ethnocultural</w:t>
      </w:r>
      <w:proofErr w:type="spellEnd"/>
      <w:r w:rsidRPr="0068069E">
        <w:rPr>
          <w:rFonts w:ascii="Times New Roman" w:hAnsi="Times New Roman"/>
          <w:sz w:val="24"/>
          <w:szCs w:val="24"/>
        </w:rPr>
        <w:t xml:space="preserve"> conflict) with interpersonal relations in individual Chinese bicultural relations in New Zealand and Singapore. </w:t>
      </w:r>
    </w:p>
    <w:p w:rsidR="00C87A75" w:rsidRPr="0068069E" w:rsidRDefault="00C87A75" w:rsidP="00C87A75">
      <w:pPr>
        <w:spacing w:after="0" w:line="240" w:lineRule="auto"/>
        <w:ind w:leftChars="0" w:left="0" w:firstLineChars="0" w:firstLine="720"/>
        <w:jc w:val="both"/>
        <w:rPr>
          <w:rFonts w:ascii="Times New Roman" w:hAnsi="Times New Roman"/>
          <w:sz w:val="24"/>
          <w:szCs w:val="24"/>
        </w:rPr>
      </w:pPr>
      <w:r w:rsidRPr="0068069E">
        <w:rPr>
          <w:rFonts w:ascii="Times New Roman" w:hAnsi="Times New Roman"/>
          <w:sz w:val="24"/>
          <w:szCs w:val="24"/>
        </w:rPr>
        <w:t xml:space="preserve">This is seen as </w:t>
      </w:r>
      <w:r>
        <w:rPr>
          <w:rFonts w:ascii="Times New Roman" w:hAnsi="Times New Roman"/>
          <w:sz w:val="24"/>
          <w:szCs w:val="24"/>
        </w:rPr>
        <w:t xml:space="preserve">having </w:t>
      </w:r>
      <w:r w:rsidRPr="0068069E">
        <w:rPr>
          <w:rFonts w:ascii="Times New Roman" w:hAnsi="Times New Roman"/>
          <w:sz w:val="24"/>
          <w:szCs w:val="24"/>
        </w:rPr>
        <w:t xml:space="preserve">less discriminatory, higher quality, and more frequent in relations with members of the dominant group. Adaptations in various studies </w:t>
      </w:r>
      <w:r>
        <w:rPr>
          <w:rFonts w:ascii="Times New Roman" w:hAnsi="Times New Roman"/>
          <w:sz w:val="24"/>
          <w:szCs w:val="24"/>
        </w:rPr>
        <w:t>with regard</w:t>
      </w:r>
      <w:r w:rsidRPr="0068069E">
        <w:rPr>
          <w:rFonts w:ascii="Times New Roman" w:hAnsi="Times New Roman"/>
          <w:sz w:val="24"/>
          <w:szCs w:val="24"/>
        </w:rPr>
        <w:t xml:space="preserve"> to Chinese in New Zealand and Singapore, Chinese American, Mexican American, and other bicultural individuals have shown that greater cultural harmony is associated with lower stress and threat and higher life satisfaction and socio-economic adjustment </w:t>
      </w:r>
      <w:r>
        <w:rPr>
          <w:rFonts w:ascii="Times New Roman" w:hAnsi="Times New Roman"/>
          <w:sz w:val="24"/>
          <w:szCs w:val="24"/>
        </w:rPr>
        <w:t xml:space="preserve">as </w:t>
      </w:r>
      <w:r w:rsidRPr="0068069E">
        <w:rPr>
          <w:rFonts w:ascii="Times New Roman" w:hAnsi="Times New Roman"/>
          <w:sz w:val="24"/>
          <w:szCs w:val="24"/>
        </w:rPr>
        <w:t xml:space="preserve">in </w:t>
      </w:r>
      <w:proofErr w:type="spellStart"/>
      <w:r w:rsidRPr="0068069E">
        <w:rPr>
          <w:rFonts w:ascii="Times New Roman" w:hAnsi="Times New Roman"/>
          <w:sz w:val="24"/>
          <w:szCs w:val="24"/>
        </w:rPr>
        <w:t>Martínez</w:t>
      </w:r>
      <w:proofErr w:type="spellEnd"/>
      <w:r w:rsidRPr="0068069E">
        <w:rPr>
          <w:rFonts w:ascii="Times New Roman" w:hAnsi="Times New Roman"/>
          <w:sz w:val="24"/>
          <w:szCs w:val="24"/>
        </w:rPr>
        <w:t xml:space="preserve"> et</w:t>
      </w:r>
      <w:r>
        <w:rPr>
          <w:rFonts w:ascii="Times New Roman" w:hAnsi="Times New Roman"/>
          <w:sz w:val="24"/>
          <w:szCs w:val="24"/>
        </w:rPr>
        <w:t>.</w:t>
      </w:r>
      <w:r w:rsidRPr="0068069E">
        <w:rPr>
          <w:rFonts w:ascii="Times New Roman" w:hAnsi="Times New Roman"/>
          <w:sz w:val="24"/>
          <w:szCs w:val="24"/>
        </w:rPr>
        <w:t xml:space="preserve"> al. (2002) study results; and Ward, 2008 as stated by Nguyen et</w:t>
      </w:r>
      <w:r>
        <w:rPr>
          <w:rFonts w:ascii="Times New Roman" w:hAnsi="Times New Roman"/>
          <w:sz w:val="24"/>
          <w:szCs w:val="24"/>
        </w:rPr>
        <w:t>.</w:t>
      </w:r>
      <w:r w:rsidRPr="0068069E">
        <w:rPr>
          <w:rFonts w:ascii="Times New Roman" w:hAnsi="Times New Roman"/>
          <w:sz w:val="24"/>
          <w:szCs w:val="24"/>
        </w:rPr>
        <w:t xml:space="preserve"> al. (2009). A greater cultural harmony (or a lower ethnic-cultural identity conflict) was expected as an effective component of ethnic identity. As such, it further promotes cultural harmony </w:t>
      </w:r>
      <w:r>
        <w:rPr>
          <w:rFonts w:ascii="Times New Roman" w:hAnsi="Times New Roman"/>
          <w:sz w:val="24"/>
          <w:szCs w:val="24"/>
        </w:rPr>
        <w:t xml:space="preserve">as an effective component of </w:t>
      </w:r>
      <w:r w:rsidRPr="0068069E">
        <w:rPr>
          <w:rFonts w:ascii="Times New Roman" w:hAnsi="Times New Roman"/>
          <w:sz w:val="24"/>
          <w:szCs w:val="24"/>
        </w:rPr>
        <w:t xml:space="preserve">BII. </w:t>
      </w:r>
    </w:p>
    <w:p w:rsidR="00C87A75" w:rsidRPr="006075A6" w:rsidRDefault="00C87A75" w:rsidP="00C87A75">
      <w:pPr>
        <w:spacing w:after="0" w:line="240" w:lineRule="auto"/>
        <w:ind w:leftChars="0" w:left="0" w:firstLineChars="0" w:firstLine="720"/>
        <w:jc w:val="both"/>
        <w:rPr>
          <w:rFonts w:ascii="Times New Roman" w:hAnsi="Times New Roman"/>
          <w:sz w:val="24"/>
          <w:szCs w:val="24"/>
        </w:rPr>
      </w:pPr>
      <w:r w:rsidRPr="006075A6">
        <w:rPr>
          <w:rFonts w:ascii="Times New Roman" w:hAnsi="Times New Roman"/>
          <w:sz w:val="24"/>
          <w:szCs w:val="24"/>
        </w:rPr>
        <w:t xml:space="preserve">Discussing sub-ethnic identity as a whole is moving beyond the transformation of revolution, and it is important to look back at the history of Malaysia. Lee (2009) argued that problems arise when sub-ethnicities do not loosen primordial relationships in "author-oriented" and "actor-oriented" relationships. </w:t>
      </w:r>
      <w:proofErr w:type="spellStart"/>
      <w:r w:rsidRPr="006075A6">
        <w:rPr>
          <w:rFonts w:ascii="Times New Roman" w:hAnsi="Times New Roman"/>
          <w:sz w:val="24"/>
          <w:szCs w:val="24"/>
        </w:rPr>
        <w:t>Shamsul</w:t>
      </w:r>
      <w:proofErr w:type="spellEnd"/>
      <w:r w:rsidRPr="006075A6">
        <w:rPr>
          <w:rFonts w:ascii="Times New Roman" w:hAnsi="Times New Roman"/>
          <w:sz w:val="24"/>
          <w:szCs w:val="24"/>
        </w:rPr>
        <w:t xml:space="preserve"> </w:t>
      </w:r>
      <w:proofErr w:type="spellStart"/>
      <w:r w:rsidRPr="006075A6">
        <w:rPr>
          <w:rFonts w:ascii="Times New Roman" w:hAnsi="Times New Roman"/>
          <w:sz w:val="24"/>
          <w:szCs w:val="24"/>
        </w:rPr>
        <w:t>Amri</w:t>
      </w:r>
      <w:proofErr w:type="spellEnd"/>
      <w:r w:rsidRPr="006075A6">
        <w:rPr>
          <w:rFonts w:ascii="Times New Roman" w:hAnsi="Times New Roman"/>
          <w:sz w:val="24"/>
          <w:szCs w:val="24"/>
        </w:rPr>
        <w:t xml:space="preserve"> (2008) outlined four important processes in spearheading the integration education process in Malaysia, the pioneer of ethnic relations. To delve into the content of the unity and integration process called “Process 4A”, this process should pay close attention to Malaysian context. Assimilation, accommodation, acculturation, and amalgamation are the four processes. In 2012, </w:t>
      </w:r>
      <w:proofErr w:type="spellStart"/>
      <w:r w:rsidRPr="006075A6">
        <w:rPr>
          <w:rFonts w:ascii="Times New Roman" w:hAnsi="Times New Roman"/>
          <w:sz w:val="24"/>
          <w:szCs w:val="24"/>
        </w:rPr>
        <w:t>Shamsul</w:t>
      </w:r>
      <w:proofErr w:type="spellEnd"/>
      <w:r w:rsidRPr="006075A6">
        <w:rPr>
          <w:rFonts w:ascii="Times New Roman" w:hAnsi="Times New Roman"/>
          <w:sz w:val="24"/>
          <w:szCs w:val="24"/>
        </w:rPr>
        <w:t xml:space="preserve"> </w:t>
      </w:r>
      <w:proofErr w:type="spellStart"/>
      <w:r w:rsidRPr="006075A6">
        <w:rPr>
          <w:rFonts w:ascii="Times New Roman" w:hAnsi="Times New Roman"/>
          <w:sz w:val="24"/>
          <w:szCs w:val="24"/>
        </w:rPr>
        <w:t>Amri</w:t>
      </w:r>
      <w:proofErr w:type="spellEnd"/>
      <w:r w:rsidRPr="006075A6">
        <w:rPr>
          <w:rFonts w:ascii="Times New Roman" w:hAnsi="Times New Roman"/>
          <w:sz w:val="24"/>
          <w:szCs w:val="24"/>
        </w:rPr>
        <w:t xml:space="preserve"> also explained that segregation can take place in terms of culture, religion, social class, policies, customs, residential areas, school systems and public facilities. Separation causes social groups to interact less with each other as schools eventually open up to prejudice and misunderstanding. </w:t>
      </w:r>
      <w:r w:rsidRPr="008903AD">
        <w:rPr>
          <w:rFonts w:ascii="Times New Roman" w:hAnsi="Times New Roman"/>
          <w:sz w:val="24"/>
          <w:szCs w:val="24"/>
        </w:rPr>
        <w:t xml:space="preserve">Hence, it is crucial to examine, by each ethnic group, the tendency of sub-ethnic integration in order to measure how far is the relationship towards unity, particularly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ethnic group.</w:t>
      </w:r>
      <w:r w:rsidRPr="006075A6">
        <w:rPr>
          <w:rFonts w:ascii="Times New Roman" w:hAnsi="Times New Roman"/>
          <w:sz w:val="24"/>
          <w:szCs w:val="24"/>
        </w:rPr>
        <w:t xml:space="preserve"> This is because the tendency of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ethnic group towards a bigger integration can ensure the society life of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ethnic is </w:t>
      </w:r>
      <w:r w:rsidRPr="006075A6">
        <w:rPr>
          <w:rFonts w:ascii="Times New Roman" w:hAnsi="Times New Roman"/>
          <w:sz w:val="24"/>
          <w:szCs w:val="24"/>
        </w:rPr>
        <w:lastRenderedPageBreak/>
        <w:t>in harmony. Basically, integration element is very important for one country that has a diversity of culture. It is as what happens in countries which accept the practice of foreign culture like the United States of America and Australia in which there is a long migration tradition (Choi et al., 2012).</w:t>
      </w:r>
    </w:p>
    <w:p w:rsidR="00042B55" w:rsidRDefault="00042B55" w:rsidP="00C87A75">
      <w:pPr>
        <w:spacing w:after="0" w:line="240" w:lineRule="auto"/>
        <w:ind w:left="0" w:hanging="2"/>
        <w:jc w:val="both"/>
        <w:rPr>
          <w:rFonts w:ascii="Times New Roman" w:hAnsi="Times New Roman"/>
          <w:b/>
          <w:sz w:val="24"/>
          <w:szCs w:val="24"/>
        </w:rPr>
      </w:pPr>
    </w:p>
    <w:p w:rsidR="00042B55" w:rsidRDefault="00042B55" w:rsidP="00C87A75">
      <w:pPr>
        <w:spacing w:after="0" w:line="240" w:lineRule="auto"/>
        <w:ind w:left="0" w:hanging="2"/>
        <w:jc w:val="both"/>
        <w:rPr>
          <w:rFonts w:ascii="Times New Roman" w:hAnsi="Times New Roman"/>
          <w:b/>
          <w:sz w:val="24"/>
          <w:szCs w:val="24"/>
        </w:rPr>
      </w:pPr>
    </w:p>
    <w:p w:rsidR="00C87A75" w:rsidRPr="007D375D" w:rsidRDefault="00C87A75" w:rsidP="00C87A75">
      <w:pPr>
        <w:spacing w:after="0" w:line="240" w:lineRule="auto"/>
        <w:ind w:left="0" w:hanging="2"/>
        <w:jc w:val="both"/>
        <w:rPr>
          <w:rFonts w:ascii="Times New Roman" w:hAnsi="Times New Roman"/>
          <w:b/>
          <w:sz w:val="24"/>
          <w:szCs w:val="24"/>
        </w:rPr>
      </w:pPr>
      <w:r w:rsidRPr="00B85E79">
        <w:rPr>
          <w:rFonts w:ascii="Times New Roman" w:hAnsi="Times New Roman"/>
          <w:b/>
          <w:sz w:val="24"/>
          <w:szCs w:val="24"/>
        </w:rPr>
        <w:t>Methodology</w:t>
      </w:r>
    </w:p>
    <w:p w:rsidR="00C87A75" w:rsidRPr="007D375D" w:rsidRDefault="00C87A75" w:rsidP="00C87A75">
      <w:pPr>
        <w:spacing w:after="0" w:line="240" w:lineRule="auto"/>
        <w:ind w:left="0" w:hanging="2"/>
        <w:jc w:val="both"/>
        <w:rPr>
          <w:rFonts w:ascii="Times New Roman" w:hAnsi="Times New Roman"/>
          <w:sz w:val="24"/>
          <w:szCs w:val="24"/>
        </w:rPr>
      </w:pPr>
    </w:p>
    <w:p w:rsidR="00C87A75" w:rsidRPr="006075A6" w:rsidRDefault="00C87A75" w:rsidP="00C87A75">
      <w:pPr>
        <w:spacing w:after="0" w:line="240" w:lineRule="auto"/>
        <w:ind w:left="0" w:hanging="2"/>
        <w:jc w:val="both"/>
        <w:rPr>
          <w:rFonts w:ascii="Times New Roman" w:hAnsi="Times New Roman"/>
          <w:sz w:val="24"/>
          <w:szCs w:val="24"/>
        </w:rPr>
      </w:pPr>
      <w:r w:rsidRPr="006075A6">
        <w:rPr>
          <w:rFonts w:ascii="Times New Roman" w:hAnsi="Times New Roman"/>
          <w:sz w:val="24"/>
          <w:szCs w:val="24"/>
        </w:rPr>
        <w:t>The main philosophy of this study is the use of interpretive paradigm because this study describes a phenomenon that uses verbal descriptive data.</w:t>
      </w:r>
      <w:r w:rsidRPr="007D375D">
        <w:rPr>
          <w:rFonts w:ascii="Times New Roman" w:hAnsi="Times New Roman"/>
          <w:sz w:val="24"/>
          <w:szCs w:val="24"/>
        </w:rPr>
        <w:t xml:space="preserve"> The approach used in this study </w:t>
      </w:r>
      <w:r>
        <w:rPr>
          <w:rFonts w:ascii="Times New Roman" w:hAnsi="Times New Roman"/>
          <w:sz w:val="24"/>
          <w:szCs w:val="24"/>
        </w:rPr>
        <w:t>was</w:t>
      </w:r>
      <w:r w:rsidRPr="007D375D">
        <w:rPr>
          <w:rFonts w:ascii="Times New Roman" w:hAnsi="Times New Roman"/>
          <w:sz w:val="24"/>
          <w:szCs w:val="24"/>
        </w:rPr>
        <w:t xml:space="preserve"> qualitative. This qualitative research aim</w:t>
      </w:r>
      <w:r>
        <w:rPr>
          <w:rFonts w:ascii="Times New Roman" w:hAnsi="Times New Roman"/>
          <w:sz w:val="24"/>
          <w:szCs w:val="24"/>
        </w:rPr>
        <w:t>ed</w:t>
      </w:r>
      <w:r w:rsidRPr="007D375D">
        <w:rPr>
          <w:rFonts w:ascii="Times New Roman" w:hAnsi="Times New Roman"/>
          <w:sz w:val="24"/>
          <w:szCs w:val="24"/>
        </w:rPr>
        <w:t xml:space="preserve"> to emphasize the importance of researching a </w:t>
      </w:r>
      <w:r w:rsidRPr="006075A6">
        <w:rPr>
          <w:rFonts w:ascii="Times New Roman" w:hAnsi="Times New Roman"/>
          <w:sz w:val="24"/>
          <w:szCs w:val="24"/>
        </w:rPr>
        <w:t>real situation</w:t>
      </w:r>
      <w:r>
        <w:rPr>
          <w:rFonts w:ascii="Times New Roman" w:hAnsi="Times New Roman"/>
          <w:sz w:val="24"/>
          <w:szCs w:val="24"/>
        </w:rPr>
        <w:t xml:space="preserve"> </w:t>
      </w:r>
      <w:r w:rsidRPr="007D375D">
        <w:rPr>
          <w:rFonts w:ascii="Times New Roman" w:hAnsi="Times New Roman"/>
          <w:sz w:val="24"/>
          <w:szCs w:val="24"/>
        </w:rPr>
        <w:t>and natural background by explaining and interpreting the background in real life. This study use</w:t>
      </w:r>
      <w:r>
        <w:rPr>
          <w:rFonts w:ascii="Times New Roman" w:hAnsi="Times New Roman"/>
          <w:sz w:val="24"/>
          <w:szCs w:val="24"/>
        </w:rPr>
        <w:t>d</w:t>
      </w:r>
      <w:r w:rsidRPr="007D375D">
        <w:rPr>
          <w:rFonts w:ascii="Times New Roman" w:hAnsi="Times New Roman"/>
          <w:sz w:val="24"/>
          <w:szCs w:val="24"/>
        </w:rPr>
        <w:t xml:space="preserve"> some data collection techniques to obtain the necessary information. The researcher </w:t>
      </w:r>
      <w:r>
        <w:rPr>
          <w:rFonts w:ascii="Times New Roman" w:hAnsi="Times New Roman"/>
          <w:sz w:val="24"/>
          <w:szCs w:val="24"/>
        </w:rPr>
        <w:t>was</w:t>
      </w:r>
      <w:r w:rsidRPr="007D375D">
        <w:rPr>
          <w:rFonts w:ascii="Times New Roman" w:hAnsi="Times New Roman"/>
          <w:sz w:val="24"/>
          <w:szCs w:val="24"/>
        </w:rPr>
        <w:t xml:space="preserve"> involved in data collection</w:t>
      </w:r>
      <w:r w:rsidRPr="007C792C">
        <w:rPr>
          <w:rFonts w:ascii="Times New Roman" w:hAnsi="Times New Roman"/>
          <w:sz w:val="24"/>
          <w:szCs w:val="24"/>
        </w:rPr>
        <w:t xml:space="preserve"> </w:t>
      </w:r>
      <w:r w:rsidRPr="007D375D">
        <w:rPr>
          <w:rFonts w:ascii="Times New Roman" w:hAnsi="Times New Roman"/>
          <w:sz w:val="24"/>
          <w:szCs w:val="24"/>
        </w:rPr>
        <w:t>in the study area. In terms of data acquisition, this study use</w:t>
      </w:r>
      <w:r>
        <w:rPr>
          <w:rFonts w:ascii="Times New Roman" w:hAnsi="Times New Roman"/>
          <w:sz w:val="24"/>
          <w:szCs w:val="24"/>
        </w:rPr>
        <w:t>d</w:t>
      </w:r>
      <w:r w:rsidRPr="007D375D">
        <w:rPr>
          <w:rFonts w:ascii="Times New Roman" w:hAnsi="Times New Roman"/>
          <w:sz w:val="24"/>
          <w:szCs w:val="24"/>
        </w:rPr>
        <w:t xml:space="preserve"> informal i</w:t>
      </w:r>
      <w:r>
        <w:rPr>
          <w:rFonts w:ascii="Times New Roman" w:hAnsi="Times New Roman"/>
          <w:sz w:val="24"/>
          <w:szCs w:val="24"/>
        </w:rPr>
        <w:t>n-depth interviewing instrument</w:t>
      </w:r>
      <w:r w:rsidRPr="007D375D">
        <w:rPr>
          <w:rFonts w:ascii="Times New Roman" w:hAnsi="Times New Roman"/>
          <w:sz w:val="24"/>
          <w:szCs w:val="24"/>
        </w:rPr>
        <w:t>. According to Seidman (2006)</w:t>
      </w:r>
      <w:r>
        <w:rPr>
          <w:rFonts w:ascii="Times New Roman" w:hAnsi="Times New Roman"/>
          <w:sz w:val="24"/>
          <w:szCs w:val="24"/>
        </w:rPr>
        <w:t>,</w:t>
      </w:r>
      <w:r w:rsidRPr="007D375D">
        <w:rPr>
          <w:rFonts w:ascii="Times New Roman" w:hAnsi="Times New Roman"/>
          <w:sz w:val="24"/>
          <w:szCs w:val="24"/>
        </w:rPr>
        <w:t xml:space="preserve"> interviews </w:t>
      </w:r>
      <w:r>
        <w:rPr>
          <w:rFonts w:ascii="Times New Roman" w:hAnsi="Times New Roman"/>
          <w:sz w:val="24"/>
          <w:szCs w:val="24"/>
        </w:rPr>
        <w:t>are</w:t>
      </w:r>
      <w:r w:rsidRPr="007D375D">
        <w:rPr>
          <w:rFonts w:ascii="Times New Roman" w:hAnsi="Times New Roman"/>
          <w:sz w:val="24"/>
          <w:szCs w:val="24"/>
        </w:rPr>
        <w:t xml:space="preserve"> conducted to obtain primary data directly in the field. In-depth interview</w:t>
      </w:r>
      <w:r>
        <w:rPr>
          <w:rFonts w:ascii="Times New Roman" w:hAnsi="Times New Roman"/>
          <w:sz w:val="24"/>
          <w:szCs w:val="24"/>
        </w:rPr>
        <w:t xml:space="preserve"> is</w:t>
      </w:r>
      <w:r w:rsidRPr="007D375D">
        <w:rPr>
          <w:rFonts w:ascii="Times New Roman" w:hAnsi="Times New Roman"/>
          <w:sz w:val="24"/>
          <w:szCs w:val="24"/>
        </w:rPr>
        <w:t xml:space="preserve"> used as the primary method and </w:t>
      </w:r>
      <w:r>
        <w:rPr>
          <w:rFonts w:ascii="Times New Roman" w:hAnsi="Times New Roman"/>
          <w:sz w:val="24"/>
          <w:szCs w:val="24"/>
        </w:rPr>
        <w:t>is</w:t>
      </w:r>
      <w:r w:rsidRPr="007D375D">
        <w:rPr>
          <w:rFonts w:ascii="Times New Roman" w:hAnsi="Times New Roman"/>
          <w:sz w:val="24"/>
          <w:szCs w:val="24"/>
        </w:rPr>
        <w:t xml:space="preserve"> the most appropriate research method </w:t>
      </w:r>
      <w:r>
        <w:rPr>
          <w:rFonts w:ascii="Times New Roman" w:hAnsi="Times New Roman"/>
          <w:sz w:val="24"/>
          <w:szCs w:val="24"/>
        </w:rPr>
        <w:t>to collect</w:t>
      </w:r>
      <w:r w:rsidRPr="007D375D">
        <w:rPr>
          <w:rFonts w:ascii="Times New Roman" w:hAnsi="Times New Roman"/>
          <w:sz w:val="24"/>
          <w:szCs w:val="24"/>
        </w:rPr>
        <w:t xml:space="preserve"> data. Othman (2015) suggested interviews with selected informants based on their competencies and experience in obtaining information that could be scientifically responsible, focused and in line with the research objectives. In this study</w:t>
      </w:r>
      <w:r>
        <w:rPr>
          <w:rFonts w:ascii="Times New Roman" w:hAnsi="Times New Roman"/>
          <w:sz w:val="24"/>
          <w:szCs w:val="24"/>
        </w:rPr>
        <w:t>,</w:t>
      </w:r>
      <w:r w:rsidRPr="007D375D">
        <w:rPr>
          <w:rFonts w:ascii="Times New Roman" w:hAnsi="Times New Roman"/>
          <w:sz w:val="24"/>
          <w:szCs w:val="24"/>
        </w:rPr>
        <w:t xml:space="preserve"> the interviews conducted </w:t>
      </w:r>
      <w:r>
        <w:rPr>
          <w:rFonts w:ascii="Times New Roman" w:hAnsi="Times New Roman"/>
          <w:sz w:val="24"/>
          <w:szCs w:val="24"/>
        </w:rPr>
        <w:t>were</w:t>
      </w:r>
      <w:r w:rsidRPr="007D375D">
        <w:rPr>
          <w:rFonts w:ascii="Times New Roman" w:hAnsi="Times New Roman"/>
          <w:sz w:val="24"/>
          <w:szCs w:val="24"/>
        </w:rPr>
        <w:t xml:space="preserve"> semi-</w:t>
      </w:r>
      <w:r w:rsidRPr="006075A6">
        <w:rPr>
          <w:rFonts w:ascii="Times New Roman" w:hAnsi="Times New Roman"/>
          <w:sz w:val="24"/>
          <w:szCs w:val="24"/>
        </w:rPr>
        <w:t>structured to expand the list of questions that have been arranged to prevent informants from feeling uncomfortable during the interview session. In other words, a semi-structured interview is not restricted by the protocol which allows exploration through a two-way active communication (</w:t>
      </w:r>
      <w:proofErr w:type="spellStart"/>
      <w:r w:rsidRPr="006075A6">
        <w:rPr>
          <w:rFonts w:ascii="Times New Roman" w:hAnsi="Times New Roman"/>
          <w:sz w:val="24"/>
          <w:szCs w:val="24"/>
        </w:rPr>
        <w:t>Magaldi</w:t>
      </w:r>
      <w:proofErr w:type="spellEnd"/>
      <w:r w:rsidRPr="006075A6">
        <w:rPr>
          <w:rFonts w:ascii="Times New Roman" w:hAnsi="Times New Roman"/>
          <w:sz w:val="24"/>
          <w:szCs w:val="24"/>
        </w:rPr>
        <w:t xml:space="preserve"> &amp; </w:t>
      </w:r>
      <w:proofErr w:type="spellStart"/>
      <w:r w:rsidRPr="006075A6">
        <w:rPr>
          <w:rFonts w:ascii="Times New Roman" w:hAnsi="Times New Roman"/>
          <w:sz w:val="24"/>
          <w:szCs w:val="24"/>
        </w:rPr>
        <w:t>Berler</w:t>
      </w:r>
      <w:proofErr w:type="spellEnd"/>
      <w:r w:rsidRPr="006075A6">
        <w:rPr>
          <w:rFonts w:ascii="Times New Roman" w:hAnsi="Times New Roman"/>
          <w:sz w:val="24"/>
          <w:szCs w:val="24"/>
        </w:rPr>
        <w:t xml:space="preserve">, 2020). Moreover, the decision to conduct a detailed interview was also influenced by the cultural feature which is almost similar to study integration identity phenomenon of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ethnic in more detail. The questions raised to the informants were based on the BII measurement elements made by previous researchers in the discussion of ethnic identity. </w:t>
      </w:r>
    </w:p>
    <w:p w:rsidR="00C87A75" w:rsidRPr="008903AD" w:rsidRDefault="00C87A75" w:rsidP="00C87A75">
      <w:pPr>
        <w:spacing w:after="0" w:line="240" w:lineRule="auto"/>
        <w:ind w:leftChars="0" w:left="0" w:firstLineChars="0" w:firstLine="720"/>
        <w:jc w:val="both"/>
        <w:rPr>
          <w:rFonts w:ascii="Times New Roman" w:hAnsi="Times New Roman"/>
          <w:sz w:val="24"/>
          <w:szCs w:val="24"/>
        </w:rPr>
      </w:pPr>
      <w:r w:rsidRPr="007D375D">
        <w:rPr>
          <w:rFonts w:ascii="Times New Roman" w:hAnsi="Times New Roman"/>
          <w:sz w:val="24"/>
          <w:szCs w:val="24"/>
        </w:rPr>
        <w:t>This study w</w:t>
      </w:r>
      <w:r>
        <w:rPr>
          <w:rFonts w:ascii="Times New Roman" w:hAnsi="Times New Roman"/>
          <w:sz w:val="24"/>
          <w:szCs w:val="24"/>
        </w:rPr>
        <w:t>as</w:t>
      </w:r>
      <w:r w:rsidRPr="007D375D">
        <w:rPr>
          <w:rFonts w:ascii="Times New Roman" w:hAnsi="Times New Roman"/>
          <w:sz w:val="24"/>
          <w:szCs w:val="24"/>
        </w:rPr>
        <w:t xml:space="preserve"> conducted at the </w:t>
      </w:r>
      <w:proofErr w:type="spellStart"/>
      <w:r w:rsidRPr="007D375D">
        <w:rPr>
          <w:rFonts w:ascii="Times New Roman" w:hAnsi="Times New Roman"/>
          <w:sz w:val="24"/>
          <w:szCs w:val="24"/>
        </w:rPr>
        <w:t>Bawean</w:t>
      </w:r>
      <w:proofErr w:type="spellEnd"/>
      <w:r w:rsidRPr="007D375D">
        <w:rPr>
          <w:rFonts w:ascii="Times New Roman" w:hAnsi="Times New Roman"/>
          <w:sz w:val="24"/>
          <w:szCs w:val="24"/>
        </w:rPr>
        <w:t xml:space="preserve"> </w:t>
      </w:r>
      <w:r>
        <w:rPr>
          <w:rFonts w:ascii="Times New Roman" w:hAnsi="Times New Roman"/>
          <w:sz w:val="24"/>
          <w:szCs w:val="24"/>
        </w:rPr>
        <w:t>community</w:t>
      </w:r>
      <w:r w:rsidRPr="007D375D">
        <w:rPr>
          <w:rFonts w:ascii="Times New Roman" w:hAnsi="Times New Roman"/>
          <w:sz w:val="24"/>
          <w:szCs w:val="24"/>
        </w:rPr>
        <w:t xml:space="preserve">'s </w:t>
      </w:r>
      <w:r w:rsidRPr="008903AD">
        <w:rPr>
          <w:rFonts w:ascii="Times New Roman" w:hAnsi="Times New Roman"/>
          <w:sz w:val="24"/>
          <w:szCs w:val="24"/>
        </w:rPr>
        <w:t xml:space="preserve">settlement in Malaysia.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community can be found in the village of Bakar </w:t>
      </w:r>
      <w:proofErr w:type="spellStart"/>
      <w:r w:rsidR="003565CD" w:rsidRPr="008903AD">
        <w:rPr>
          <w:rFonts w:ascii="Times New Roman" w:hAnsi="Times New Roman"/>
          <w:sz w:val="24"/>
          <w:szCs w:val="24"/>
        </w:rPr>
        <w:t>Batu</w:t>
      </w:r>
      <w:proofErr w:type="spellEnd"/>
      <w:r w:rsidR="003565CD" w:rsidRPr="008903AD">
        <w:rPr>
          <w:rFonts w:ascii="Times New Roman" w:hAnsi="Times New Roman"/>
          <w:sz w:val="24"/>
          <w:szCs w:val="24"/>
        </w:rPr>
        <w:t xml:space="preserve"> </w:t>
      </w:r>
      <w:r w:rsidRPr="008903AD">
        <w:rPr>
          <w:rFonts w:ascii="Times New Roman" w:hAnsi="Times New Roman"/>
          <w:sz w:val="24"/>
          <w:szCs w:val="24"/>
        </w:rPr>
        <w:t xml:space="preserve">and the village of Sungai </w:t>
      </w:r>
      <w:proofErr w:type="spellStart"/>
      <w:r w:rsidRPr="008903AD">
        <w:rPr>
          <w:rFonts w:ascii="Times New Roman" w:hAnsi="Times New Roman"/>
          <w:sz w:val="24"/>
          <w:szCs w:val="24"/>
        </w:rPr>
        <w:t>Tiram</w:t>
      </w:r>
      <w:proofErr w:type="spellEnd"/>
      <w:r w:rsidRPr="008903AD">
        <w:rPr>
          <w:rFonts w:ascii="Times New Roman" w:hAnsi="Times New Roman"/>
          <w:sz w:val="24"/>
          <w:szCs w:val="24"/>
        </w:rPr>
        <w:t xml:space="preserve">. The study selected a settlement of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people located in Sungai </w:t>
      </w:r>
      <w:proofErr w:type="spellStart"/>
      <w:r w:rsidRPr="008903AD">
        <w:rPr>
          <w:rFonts w:ascii="Times New Roman" w:hAnsi="Times New Roman"/>
          <w:sz w:val="24"/>
          <w:szCs w:val="24"/>
        </w:rPr>
        <w:t>Tiram</w:t>
      </w:r>
      <w:proofErr w:type="spellEnd"/>
      <w:r w:rsidRPr="008903AD">
        <w:rPr>
          <w:rFonts w:ascii="Times New Roman" w:hAnsi="Times New Roman"/>
          <w:sz w:val="24"/>
          <w:szCs w:val="24"/>
        </w:rPr>
        <w:t xml:space="preserve"> village, Ulu </w:t>
      </w:r>
      <w:proofErr w:type="spellStart"/>
      <w:r w:rsidRPr="008903AD">
        <w:rPr>
          <w:rFonts w:ascii="Times New Roman" w:hAnsi="Times New Roman"/>
          <w:sz w:val="24"/>
          <w:szCs w:val="24"/>
        </w:rPr>
        <w:t>Tiram</w:t>
      </w:r>
      <w:proofErr w:type="spellEnd"/>
      <w:r w:rsidRPr="008903AD">
        <w:rPr>
          <w:rFonts w:ascii="Times New Roman" w:hAnsi="Times New Roman"/>
          <w:sz w:val="24"/>
          <w:szCs w:val="24"/>
        </w:rPr>
        <w:t xml:space="preserve">, Johor. The justification for the selection of this location was because the settlement housed about 150 families of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descent compared to Bakar </w:t>
      </w:r>
      <w:proofErr w:type="spellStart"/>
      <w:r w:rsidRPr="008903AD">
        <w:rPr>
          <w:rFonts w:ascii="Times New Roman" w:hAnsi="Times New Roman"/>
          <w:sz w:val="24"/>
          <w:szCs w:val="24"/>
        </w:rPr>
        <w:t>Batu</w:t>
      </w:r>
      <w:proofErr w:type="spellEnd"/>
      <w:r w:rsidRPr="008903AD">
        <w:rPr>
          <w:rFonts w:ascii="Times New Roman" w:hAnsi="Times New Roman"/>
          <w:sz w:val="24"/>
          <w:szCs w:val="24"/>
        </w:rPr>
        <w:t xml:space="preserve"> village with no more than 50 families. The settlement is a meeting place to visit the people of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living around Johor and other states. At the settlement, a chief is in charge of the welfare of all the residents.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settlements have developed just like any other sub-ethnic settlement. They are mostly citizens and permanent residents. </w:t>
      </w:r>
    </w:p>
    <w:p w:rsidR="00C87A75" w:rsidRPr="008903AD" w:rsidRDefault="00C87A75" w:rsidP="00C87A75">
      <w:pPr>
        <w:spacing w:after="0" w:line="240" w:lineRule="auto"/>
        <w:ind w:left="0" w:hanging="2"/>
        <w:jc w:val="both"/>
        <w:rPr>
          <w:rFonts w:ascii="Times New Roman" w:hAnsi="Times New Roman"/>
          <w:sz w:val="24"/>
          <w:szCs w:val="24"/>
        </w:rPr>
      </w:pPr>
    </w:p>
    <w:p w:rsidR="00C87A75" w:rsidRPr="008903AD" w:rsidRDefault="00C87A75" w:rsidP="00C87A75">
      <w:pPr>
        <w:spacing w:after="0" w:line="240" w:lineRule="auto"/>
        <w:ind w:left="0" w:hanging="2"/>
        <w:jc w:val="both"/>
        <w:rPr>
          <w:rFonts w:ascii="Times New Roman" w:hAnsi="Times New Roman"/>
          <w:sz w:val="24"/>
          <w:szCs w:val="24"/>
        </w:rPr>
      </w:pPr>
    </w:p>
    <w:p w:rsidR="00C87A75" w:rsidRPr="008903AD" w:rsidRDefault="00C87A75" w:rsidP="00C87A75">
      <w:pPr>
        <w:spacing w:after="0" w:line="240" w:lineRule="auto"/>
        <w:ind w:left="0" w:hanging="2"/>
        <w:jc w:val="both"/>
        <w:rPr>
          <w:rFonts w:ascii="Times New Roman" w:hAnsi="Times New Roman"/>
          <w:b/>
          <w:sz w:val="24"/>
          <w:szCs w:val="24"/>
        </w:rPr>
      </w:pPr>
      <w:r w:rsidRPr="008903AD">
        <w:rPr>
          <w:rFonts w:ascii="Times New Roman" w:hAnsi="Times New Roman"/>
          <w:b/>
          <w:sz w:val="24"/>
          <w:szCs w:val="24"/>
        </w:rPr>
        <w:t xml:space="preserve"> Results and discussion  </w:t>
      </w:r>
    </w:p>
    <w:p w:rsidR="00C87A75" w:rsidRPr="008903AD" w:rsidRDefault="00C87A75" w:rsidP="00C87A75">
      <w:pPr>
        <w:spacing w:after="0" w:line="240" w:lineRule="auto"/>
        <w:ind w:left="0" w:hanging="2"/>
        <w:jc w:val="both"/>
        <w:rPr>
          <w:rFonts w:ascii="Times New Roman" w:hAnsi="Times New Roman"/>
          <w:sz w:val="24"/>
          <w:szCs w:val="24"/>
        </w:rPr>
      </w:pPr>
    </w:p>
    <w:p w:rsidR="00C87A75" w:rsidRPr="008903AD" w:rsidRDefault="00C87A75" w:rsidP="00C87A75">
      <w:pPr>
        <w:spacing w:after="0" w:line="240" w:lineRule="auto"/>
        <w:ind w:left="0" w:hanging="2"/>
        <w:jc w:val="both"/>
        <w:rPr>
          <w:rFonts w:ascii="Times New Roman" w:hAnsi="Times New Roman"/>
          <w:i/>
          <w:sz w:val="24"/>
          <w:szCs w:val="24"/>
        </w:rPr>
      </w:pPr>
      <w:r w:rsidRPr="008903AD">
        <w:rPr>
          <w:rFonts w:ascii="Times New Roman" w:hAnsi="Times New Roman"/>
          <w:i/>
          <w:sz w:val="24"/>
          <w:szCs w:val="24"/>
        </w:rPr>
        <w:t>Background of Informants</w:t>
      </w:r>
    </w:p>
    <w:p w:rsidR="00C87A75" w:rsidRPr="008903AD" w:rsidRDefault="00C87A75" w:rsidP="00C87A75">
      <w:pPr>
        <w:spacing w:after="0" w:line="240" w:lineRule="auto"/>
        <w:ind w:left="0" w:hanging="2"/>
        <w:jc w:val="both"/>
        <w:rPr>
          <w:rFonts w:ascii="Times New Roman" w:hAnsi="Times New Roman"/>
          <w:sz w:val="24"/>
          <w:szCs w:val="24"/>
        </w:rPr>
      </w:pPr>
    </w:p>
    <w:p w:rsidR="00C87A75" w:rsidRDefault="00C87A75" w:rsidP="00C87A75">
      <w:pPr>
        <w:spacing w:after="0" w:line="240" w:lineRule="auto"/>
        <w:ind w:left="0" w:hanging="2"/>
        <w:jc w:val="both"/>
        <w:rPr>
          <w:rFonts w:ascii="Times New Roman" w:hAnsi="Times New Roman"/>
          <w:sz w:val="24"/>
          <w:szCs w:val="24"/>
        </w:rPr>
      </w:pPr>
      <w:r w:rsidRPr="008903AD">
        <w:rPr>
          <w:rFonts w:ascii="Times New Roman" w:hAnsi="Times New Roman"/>
          <w:sz w:val="24"/>
          <w:szCs w:val="24"/>
        </w:rPr>
        <w:t xml:space="preserve">This section discusses the diversity of informants by looking at their backgrounds on the basis of demographic factors such as their name, age, type of job, citizenship status and district of origin. One key informant and 10 informants were interviewed in this study, consisting of seven males and four females. There were more male informants compared to female as they have more </w:t>
      </w:r>
      <w:r w:rsidRPr="008903AD">
        <w:rPr>
          <w:rFonts w:ascii="Times New Roman" w:hAnsi="Times New Roman"/>
          <w:sz w:val="24"/>
          <w:szCs w:val="24"/>
        </w:rPr>
        <w:lastRenderedPageBreak/>
        <w:t>knowledge and experience having frequent interaction with the local. On the other hand, the women do not have much interaction with outsider and mostly are housewives as explained by the community chief.</w:t>
      </w:r>
      <w:r w:rsidRPr="008903AD">
        <w:rPr>
          <w:rFonts w:ascii="Times New Roman" w:hAnsi="Times New Roman"/>
          <w:color w:val="FF0000"/>
          <w:sz w:val="24"/>
          <w:szCs w:val="24"/>
        </w:rPr>
        <w:t xml:space="preserve"> </w:t>
      </w:r>
      <w:r w:rsidRPr="008903AD">
        <w:rPr>
          <w:rFonts w:ascii="Times New Roman" w:hAnsi="Times New Roman"/>
          <w:sz w:val="24"/>
          <w:szCs w:val="24"/>
        </w:rPr>
        <w:t xml:space="preserve">The age of the informants </w:t>
      </w:r>
      <w:proofErr w:type="gramStart"/>
      <w:r w:rsidRPr="008903AD">
        <w:rPr>
          <w:rFonts w:ascii="Times New Roman" w:hAnsi="Times New Roman"/>
          <w:sz w:val="24"/>
          <w:szCs w:val="24"/>
        </w:rPr>
        <w:t>were</w:t>
      </w:r>
      <w:proofErr w:type="gramEnd"/>
      <w:r w:rsidRPr="008903AD">
        <w:rPr>
          <w:rFonts w:ascii="Times New Roman" w:hAnsi="Times New Roman"/>
          <w:sz w:val="24"/>
          <w:szCs w:val="24"/>
        </w:rPr>
        <w:t xml:space="preserve"> between 21 and 68 years old. Work place is also closed to the settlement of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Although Sungai </w:t>
      </w:r>
      <w:proofErr w:type="spellStart"/>
      <w:r w:rsidRPr="008903AD">
        <w:rPr>
          <w:rFonts w:ascii="Times New Roman" w:hAnsi="Times New Roman"/>
          <w:sz w:val="24"/>
          <w:szCs w:val="24"/>
        </w:rPr>
        <w:t>Tiram</w:t>
      </w:r>
      <w:proofErr w:type="spellEnd"/>
      <w:r w:rsidRPr="008903AD">
        <w:rPr>
          <w:rFonts w:ascii="Times New Roman" w:hAnsi="Times New Roman"/>
          <w:sz w:val="24"/>
          <w:szCs w:val="24"/>
        </w:rPr>
        <w:t xml:space="preserve"> village is surrounded by rubber and oil palm plantations,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do not work in these fields. Many informants deemed it as not producing a lot of returns. The interviewed informants comprised of citizens and permanent residents. Five informants received a blue identity card as Malaysian citizen. These five informants completed the process of getting their identity cards after living in Malaysia for about 25 years. Meanwhile, two informants with permanent resident card had to wait at least until eight years to fulfil the terms and conditions in obtaining Malaysian citizenship. Table 1 shows a summary of the background information of the informants.</w:t>
      </w:r>
    </w:p>
    <w:p w:rsidR="00C87A75" w:rsidRDefault="00C87A75" w:rsidP="00C87A75">
      <w:pPr>
        <w:spacing w:after="0" w:line="240" w:lineRule="auto"/>
        <w:ind w:left="0" w:hanging="2"/>
        <w:jc w:val="both"/>
        <w:rPr>
          <w:rFonts w:ascii="Times New Roman" w:hAnsi="Times New Roman"/>
          <w:sz w:val="24"/>
          <w:szCs w:val="24"/>
        </w:rPr>
      </w:pPr>
    </w:p>
    <w:p w:rsidR="00C87A75" w:rsidRPr="00C052A2" w:rsidRDefault="00C87A75" w:rsidP="00C87A75">
      <w:pPr>
        <w:spacing w:after="0" w:line="240" w:lineRule="auto"/>
        <w:ind w:left="0" w:hanging="2"/>
        <w:jc w:val="center"/>
        <w:rPr>
          <w:rFonts w:ascii="Times New Roman" w:hAnsi="Times New Roman"/>
          <w:sz w:val="20"/>
          <w:szCs w:val="20"/>
        </w:rPr>
      </w:pPr>
      <w:r w:rsidRPr="00C052A2">
        <w:rPr>
          <w:rFonts w:ascii="Times New Roman" w:hAnsi="Times New Roman"/>
          <w:b/>
          <w:sz w:val="20"/>
          <w:szCs w:val="20"/>
        </w:rPr>
        <w:t>Table 1.</w:t>
      </w:r>
      <w:r w:rsidRPr="00C052A2">
        <w:rPr>
          <w:rFonts w:ascii="Times New Roman" w:hAnsi="Times New Roman"/>
          <w:sz w:val="20"/>
          <w:szCs w:val="20"/>
        </w:rPr>
        <w:t xml:space="preserve"> Background of Informants</w:t>
      </w:r>
    </w:p>
    <w:p w:rsidR="00C87A75" w:rsidRPr="00DE6D69" w:rsidRDefault="00C87A75" w:rsidP="00C87A75">
      <w:pPr>
        <w:spacing w:after="0" w:line="240" w:lineRule="auto"/>
        <w:ind w:left="0" w:hanging="2"/>
        <w:jc w:val="both"/>
        <w:rPr>
          <w:rFonts w:ascii="Times New Roman" w:hAnsi="Times New Roman"/>
          <w:sz w:val="20"/>
          <w:szCs w:val="20"/>
        </w:rPr>
      </w:pPr>
    </w:p>
    <w:tbl>
      <w:tblPr>
        <w:tblW w:w="0" w:type="auto"/>
        <w:tblInd w:w="720" w:type="dxa"/>
        <w:tblLook w:val="04A0" w:firstRow="1" w:lastRow="0" w:firstColumn="1" w:lastColumn="0" w:noHBand="0" w:noVBand="1"/>
      </w:tblPr>
      <w:tblGrid>
        <w:gridCol w:w="1940"/>
        <w:gridCol w:w="992"/>
        <w:gridCol w:w="992"/>
        <w:gridCol w:w="2268"/>
        <w:gridCol w:w="1985"/>
      </w:tblGrid>
      <w:tr w:rsidR="00C87A75" w:rsidRPr="00AD594A" w:rsidTr="003565CD">
        <w:trPr>
          <w:trHeight w:val="224"/>
        </w:trPr>
        <w:tc>
          <w:tcPr>
            <w:tcW w:w="1940" w:type="dxa"/>
            <w:tcBorders>
              <w:top w:val="single" w:sz="4" w:space="0" w:color="auto"/>
              <w:bottom w:val="single" w:sz="4" w:space="0" w:color="auto"/>
            </w:tcBorders>
            <w:shd w:val="clear" w:color="auto" w:fill="B8CCE4"/>
          </w:tcPr>
          <w:p w:rsidR="00C87A75" w:rsidRPr="003565CD" w:rsidRDefault="00C87A75" w:rsidP="003565CD">
            <w:pPr>
              <w:spacing w:after="0" w:line="240" w:lineRule="auto"/>
              <w:ind w:left="0" w:hanging="2"/>
              <w:jc w:val="center"/>
              <w:rPr>
                <w:rFonts w:ascii="Times New Roman" w:hAnsi="Times New Roman" w:cs="Times New Roman"/>
                <w:b/>
                <w:sz w:val="20"/>
                <w:szCs w:val="20"/>
              </w:rPr>
            </w:pPr>
            <w:r w:rsidRPr="003565CD">
              <w:rPr>
                <w:rFonts w:ascii="Times New Roman" w:hAnsi="Times New Roman" w:cs="Times New Roman"/>
                <w:b/>
                <w:sz w:val="20"/>
                <w:szCs w:val="20"/>
              </w:rPr>
              <w:t>Name</w:t>
            </w:r>
          </w:p>
        </w:tc>
        <w:tc>
          <w:tcPr>
            <w:tcW w:w="992" w:type="dxa"/>
            <w:tcBorders>
              <w:top w:val="single" w:sz="4" w:space="0" w:color="auto"/>
              <w:bottom w:val="single" w:sz="4" w:space="0" w:color="auto"/>
            </w:tcBorders>
            <w:shd w:val="clear" w:color="auto" w:fill="B8CCE4"/>
          </w:tcPr>
          <w:p w:rsidR="00C87A75" w:rsidRPr="003565CD" w:rsidRDefault="00C87A75" w:rsidP="003565CD">
            <w:pPr>
              <w:spacing w:after="0" w:line="240" w:lineRule="auto"/>
              <w:ind w:left="0" w:hanging="2"/>
              <w:jc w:val="center"/>
              <w:rPr>
                <w:rFonts w:ascii="Times New Roman" w:hAnsi="Times New Roman" w:cs="Times New Roman"/>
                <w:b/>
                <w:sz w:val="20"/>
                <w:szCs w:val="20"/>
              </w:rPr>
            </w:pPr>
            <w:r w:rsidRPr="003565CD">
              <w:rPr>
                <w:rFonts w:ascii="Times New Roman" w:hAnsi="Times New Roman" w:cs="Times New Roman"/>
                <w:b/>
                <w:sz w:val="20"/>
                <w:szCs w:val="20"/>
              </w:rPr>
              <w:t>Gender</w:t>
            </w:r>
          </w:p>
        </w:tc>
        <w:tc>
          <w:tcPr>
            <w:tcW w:w="992" w:type="dxa"/>
            <w:tcBorders>
              <w:top w:val="single" w:sz="4" w:space="0" w:color="auto"/>
              <w:bottom w:val="single" w:sz="4" w:space="0" w:color="auto"/>
            </w:tcBorders>
            <w:shd w:val="clear" w:color="auto" w:fill="B8CCE4"/>
          </w:tcPr>
          <w:p w:rsidR="00C87A75" w:rsidRPr="003565CD" w:rsidRDefault="00C87A75" w:rsidP="003565CD">
            <w:pPr>
              <w:spacing w:after="0" w:line="240" w:lineRule="auto"/>
              <w:ind w:left="0" w:hanging="2"/>
              <w:jc w:val="center"/>
              <w:rPr>
                <w:rFonts w:ascii="Times New Roman" w:hAnsi="Times New Roman" w:cs="Times New Roman"/>
                <w:b/>
                <w:sz w:val="20"/>
                <w:szCs w:val="20"/>
              </w:rPr>
            </w:pPr>
            <w:r w:rsidRPr="003565CD">
              <w:rPr>
                <w:rFonts w:ascii="Times New Roman" w:hAnsi="Times New Roman" w:cs="Times New Roman"/>
                <w:b/>
                <w:sz w:val="20"/>
                <w:szCs w:val="20"/>
              </w:rPr>
              <w:t>Age</w:t>
            </w:r>
          </w:p>
        </w:tc>
        <w:tc>
          <w:tcPr>
            <w:tcW w:w="2268" w:type="dxa"/>
            <w:tcBorders>
              <w:top w:val="single" w:sz="4" w:space="0" w:color="auto"/>
              <w:bottom w:val="single" w:sz="4" w:space="0" w:color="auto"/>
            </w:tcBorders>
            <w:shd w:val="clear" w:color="auto" w:fill="B8CCE4"/>
          </w:tcPr>
          <w:p w:rsidR="00C87A75" w:rsidRPr="003565CD" w:rsidRDefault="00C87A75" w:rsidP="003565CD">
            <w:pPr>
              <w:spacing w:after="0" w:line="240" w:lineRule="auto"/>
              <w:ind w:left="0" w:hanging="2"/>
              <w:jc w:val="center"/>
              <w:rPr>
                <w:rFonts w:ascii="Times New Roman" w:hAnsi="Times New Roman" w:cs="Times New Roman"/>
                <w:b/>
                <w:sz w:val="20"/>
                <w:szCs w:val="20"/>
              </w:rPr>
            </w:pPr>
            <w:r w:rsidRPr="003565CD">
              <w:rPr>
                <w:rFonts w:ascii="Times New Roman" w:hAnsi="Times New Roman" w:cs="Times New Roman"/>
                <w:b/>
                <w:sz w:val="20"/>
                <w:szCs w:val="20"/>
              </w:rPr>
              <w:t>Job</w:t>
            </w:r>
          </w:p>
        </w:tc>
        <w:tc>
          <w:tcPr>
            <w:tcW w:w="1985" w:type="dxa"/>
            <w:tcBorders>
              <w:top w:val="single" w:sz="4" w:space="0" w:color="auto"/>
              <w:bottom w:val="single" w:sz="4" w:space="0" w:color="auto"/>
            </w:tcBorders>
            <w:shd w:val="clear" w:color="auto" w:fill="B8CCE4"/>
          </w:tcPr>
          <w:p w:rsidR="00C87A75" w:rsidRPr="003565CD" w:rsidRDefault="00C87A75" w:rsidP="003565CD">
            <w:pPr>
              <w:spacing w:after="0" w:line="240" w:lineRule="auto"/>
              <w:ind w:left="0" w:hanging="2"/>
              <w:jc w:val="center"/>
              <w:rPr>
                <w:rFonts w:ascii="Times New Roman" w:hAnsi="Times New Roman" w:cs="Times New Roman"/>
                <w:b/>
                <w:sz w:val="20"/>
                <w:szCs w:val="20"/>
              </w:rPr>
            </w:pPr>
            <w:r w:rsidRPr="003565CD">
              <w:rPr>
                <w:rFonts w:ascii="Times New Roman" w:hAnsi="Times New Roman" w:cs="Times New Roman"/>
                <w:b/>
                <w:sz w:val="20"/>
                <w:szCs w:val="20"/>
              </w:rPr>
              <w:t>Citizen</w:t>
            </w:r>
            <w:r w:rsidRPr="003565CD">
              <w:rPr>
                <w:rFonts w:ascii="Times New Roman" w:hAnsi="Times New Roman"/>
                <w:b/>
                <w:sz w:val="20"/>
                <w:szCs w:val="20"/>
              </w:rPr>
              <w:t>ship</w:t>
            </w:r>
          </w:p>
        </w:tc>
      </w:tr>
      <w:tr w:rsidR="00C87A75" w:rsidRPr="00AD594A" w:rsidTr="00356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40" w:type="dxa"/>
            <w:tcBorders>
              <w:top w:val="single" w:sz="4" w:space="0" w:color="auto"/>
              <w:left w:val="nil"/>
              <w:bottom w:val="nil"/>
              <w:right w:val="nil"/>
            </w:tcBorders>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Key Informant</w:t>
            </w:r>
          </w:p>
        </w:tc>
        <w:tc>
          <w:tcPr>
            <w:tcW w:w="992" w:type="dxa"/>
            <w:tcBorders>
              <w:top w:val="single" w:sz="4" w:space="0" w:color="auto"/>
              <w:left w:val="nil"/>
              <w:bottom w:val="nil"/>
              <w:right w:val="nil"/>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tcBorders>
              <w:top w:val="single" w:sz="4" w:space="0" w:color="auto"/>
              <w:left w:val="nil"/>
              <w:bottom w:val="nil"/>
              <w:right w:val="nil"/>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68</w:t>
            </w:r>
          </w:p>
        </w:tc>
        <w:tc>
          <w:tcPr>
            <w:tcW w:w="2268" w:type="dxa"/>
            <w:tcBorders>
              <w:top w:val="single" w:sz="4" w:space="0" w:color="auto"/>
              <w:left w:val="nil"/>
              <w:bottom w:val="nil"/>
              <w:right w:val="nil"/>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Construction Worker</w:t>
            </w:r>
          </w:p>
        </w:tc>
        <w:tc>
          <w:tcPr>
            <w:tcW w:w="1985" w:type="dxa"/>
            <w:tcBorders>
              <w:top w:val="single" w:sz="4" w:space="0" w:color="auto"/>
              <w:left w:val="nil"/>
              <w:bottom w:val="nil"/>
              <w:right w:val="nil"/>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B</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57</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Construction Worker</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C</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53</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Construction Worker</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D</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55</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Construction Worker</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41</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Construction Worker</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Permanent Resident</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 xml:space="preserve">Informant F </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Female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24</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Factory Worker</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G</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Female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31</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Clerk</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H</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30</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Supervisor Construction</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I</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Female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26</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Supervisor Construction</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r w:rsidR="00C87A75" w:rsidRPr="00AD594A" w:rsidTr="003565CD">
        <w:tc>
          <w:tcPr>
            <w:tcW w:w="1940" w:type="dxa"/>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J</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Male</w:t>
            </w:r>
          </w:p>
        </w:tc>
        <w:tc>
          <w:tcPr>
            <w:tcW w:w="992"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42</w:t>
            </w:r>
          </w:p>
        </w:tc>
        <w:tc>
          <w:tcPr>
            <w:tcW w:w="2268"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Contractor</w:t>
            </w:r>
          </w:p>
        </w:tc>
        <w:tc>
          <w:tcPr>
            <w:tcW w:w="1985" w:type="dxa"/>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Permanent Resident</w:t>
            </w:r>
          </w:p>
        </w:tc>
      </w:tr>
      <w:tr w:rsidR="00C87A75" w:rsidRPr="00AD594A" w:rsidTr="003565CD">
        <w:tc>
          <w:tcPr>
            <w:tcW w:w="1940" w:type="dxa"/>
            <w:tcBorders>
              <w:bottom w:val="single" w:sz="4" w:space="0" w:color="auto"/>
            </w:tcBorders>
            <w:shd w:val="clear" w:color="auto" w:fill="auto"/>
          </w:tcPr>
          <w:p w:rsidR="00C87A75" w:rsidRPr="003565CD" w:rsidRDefault="00C87A75" w:rsidP="003565CD">
            <w:pPr>
              <w:spacing w:after="0" w:line="240" w:lineRule="auto"/>
              <w:ind w:left="0" w:hanging="2"/>
              <w:rPr>
                <w:rFonts w:ascii="Times New Roman" w:hAnsi="Times New Roman" w:cs="Times New Roman"/>
                <w:sz w:val="20"/>
                <w:szCs w:val="20"/>
              </w:rPr>
            </w:pPr>
            <w:r w:rsidRPr="003565CD">
              <w:rPr>
                <w:rFonts w:ascii="Times New Roman" w:hAnsi="Times New Roman" w:cs="Times New Roman"/>
                <w:sz w:val="20"/>
                <w:szCs w:val="20"/>
              </w:rPr>
              <w:t>Informant K</w:t>
            </w:r>
          </w:p>
        </w:tc>
        <w:tc>
          <w:tcPr>
            <w:tcW w:w="992" w:type="dxa"/>
            <w:tcBorders>
              <w:bottom w:val="single" w:sz="4" w:space="0" w:color="auto"/>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Female</w:t>
            </w:r>
          </w:p>
        </w:tc>
        <w:tc>
          <w:tcPr>
            <w:tcW w:w="992" w:type="dxa"/>
            <w:tcBorders>
              <w:bottom w:val="single" w:sz="4" w:space="0" w:color="auto"/>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50</w:t>
            </w:r>
          </w:p>
        </w:tc>
        <w:tc>
          <w:tcPr>
            <w:tcW w:w="2268" w:type="dxa"/>
            <w:tcBorders>
              <w:bottom w:val="single" w:sz="4" w:space="0" w:color="auto"/>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House Wife</w:t>
            </w:r>
          </w:p>
        </w:tc>
        <w:tc>
          <w:tcPr>
            <w:tcW w:w="1985" w:type="dxa"/>
            <w:tcBorders>
              <w:bottom w:val="single" w:sz="4" w:space="0" w:color="auto"/>
            </w:tcBorders>
            <w:shd w:val="clear" w:color="auto" w:fill="auto"/>
          </w:tcPr>
          <w:p w:rsidR="00C87A75" w:rsidRPr="003565CD" w:rsidRDefault="00C87A75" w:rsidP="003565CD">
            <w:pPr>
              <w:spacing w:after="0" w:line="240" w:lineRule="auto"/>
              <w:ind w:left="0" w:hanging="2"/>
              <w:jc w:val="center"/>
              <w:rPr>
                <w:rFonts w:ascii="Times New Roman" w:hAnsi="Times New Roman" w:cs="Times New Roman"/>
                <w:sz w:val="20"/>
                <w:szCs w:val="20"/>
              </w:rPr>
            </w:pPr>
            <w:r w:rsidRPr="003565CD">
              <w:rPr>
                <w:rFonts w:ascii="Times New Roman" w:hAnsi="Times New Roman" w:cs="Times New Roman"/>
                <w:sz w:val="20"/>
                <w:szCs w:val="20"/>
              </w:rPr>
              <w:t>Malaysian</w:t>
            </w:r>
          </w:p>
        </w:tc>
      </w:tr>
    </w:tbl>
    <w:p w:rsidR="00C87A75" w:rsidRPr="00C052A2" w:rsidRDefault="00C87A75" w:rsidP="00C87A75">
      <w:pPr>
        <w:spacing w:after="0" w:line="240" w:lineRule="auto"/>
        <w:ind w:left="0" w:right="1655" w:hanging="2"/>
        <w:jc w:val="both"/>
        <w:rPr>
          <w:rFonts w:ascii="Times New Roman" w:hAnsi="Times New Roman"/>
          <w:sz w:val="20"/>
          <w:szCs w:val="20"/>
        </w:rPr>
      </w:pPr>
      <w:r>
        <w:rPr>
          <w:rFonts w:ascii="Times New Roman" w:hAnsi="Times New Roman"/>
          <w:sz w:val="20"/>
          <w:szCs w:val="20"/>
        </w:rPr>
        <w:t xml:space="preserve">             </w:t>
      </w:r>
      <w:r w:rsidRPr="00C052A2">
        <w:rPr>
          <w:rFonts w:ascii="Times New Roman" w:hAnsi="Times New Roman"/>
          <w:sz w:val="20"/>
          <w:szCs w:val="20"/>
        </w:rPr>
        <w:t>Source: Field Data, 2017.</w:t>
      </w:r>
    </w:p>
    <w:p w:rsidR="00C87A75" w:rsidRDefault="00C87A75" w:rsidP="00C87A75">
      <w:pPr>
        <w:spacing w:after="0" w:line="240" w:lineRule="auto"/>
        <w:ind w:left="0" w:hanging="2"/>
        <w:jc w:val="both"/>
        <w:rPr>
          <w:rFonts w:ascii="Times New Roman" w:hAnsi="Times New Roman"/>
          <w:sz w:val="24"/>
          <w:szCs w:val="24"/>
        </w:rPr>
      </w:pPr>
    </w:p>
    <w:p w:rsidR="00C87A75" w:rsidRPr="00B85E79" w:rsidRDefault="00C87A75" w:rsidP="00C87A75">
      <w:pPr>
        <w:spacing w:after="0" w:line="240" w:lineRule="auto"/>
        <w:ind w:left="0" w:hanging="2"/>
        <w:jc w:val="both"/>
        <w:rPr>
          <w:rFonts w:ascii="Times New Roman" w:hAnsi="Times New Roman"/>
          <w:i/>
          <w:sz w:val="24"/>
          <w:szCs w:val="24"/>
        </w:rPr>
      </w:pPr>
      <w:r w:rsidRPr="00B85E79">
        <w:rPr>
          <w:rFonts w:ascii="Times New Roman" w:hAnsi="Times New Roman"/>
          <w:i/>
          <w:sz w:val="24"/>
          <w:szCs w:val="24"/>
        </w:rPr>
        <w:t>a) Seeing ourselves as Malaysians</w:t>
      </w:r>
    </w:p>
    <w:p w:rsidR="00C87A75" w:rsidRPr="00186DEE" w:rsidRDefault="00C87A75" w:rsidP="00C87A75">
      <w:pPr>
        <w:spacing w:after="0" w:line="240" w:lineRule="auto"/>
        <w:ind w:left="0" w:hanging="2"/>
        <w:jc w:val="both"/>
        <w:rPr>
          <w:rFonts w:ascii="Times New Roman" w:hAnsi="Times New Roman"/>
          <w:sz w:val="24"/>
          <w:szCs w:val="24"/>
        </w:rPr>
      </w:pPr>
    </w:p>
    <w:p w:rsidR="00C87A75" w:rsidRDefault="00C87A75" w:rsidP="00C87A75">
      <w:pPr>
        <w:spacing w:after="0" w:line="240" w:lineRule="auto"/>
        <w:ind w:left="0" w:hanging="2"/>
        <w:jc w:val="both"/>
        <w:rPr>
          <w:rFonts w:ascii="Times New Roman" w:hAnsi="Times New Roman"/>
          <w:sz w:val="24"/>
          <w:szCs w:val="24"/>
        </w:rPr>
      </w:pPr>
      <w:r w:rsidRPr="006075A6">
        <w:rPr>
          <w:rFonts w:ascii="Times New Roman" w:hAnsi="Times New Roman"/>
          <w:sz w:val="24"/>
          <w:szCs w:val="24"/>
        </w:rPr>
        <w:t xml:space="preserve">In seeing oneself as Malaysian citizen, the informants explained several important criteria to be </w:t>
      </w:r>
      <w:proofErr w:type="spellStart"/>
      <w:r>
        <w:rPr>
          <w:rFonts w:ascii="Times New Roman" w:hAnsi="Times New Roman"/>
          <w:sz w:val="24"/>
          <w:szCs w:val="24"/>
        </w:rPr>
        <w:t>recognised</w:t>
      </w:r>
      <w:proofErr w:type="spellEnd"/>
      <w:r w:rsidRPr="006075A6">
        <w:rPr>
          <w:rFonts w:ascii="Times New Roman" w:hAnsi="Times New Roman"/>
          <w:sz w:val="24"/>
          <w:szCs w:val="24"/>
        </w:rPr>
        <w:t xml:space="preserve"> as the citizen. It is not only about celebrating national event but also about the understanding in carrying out the responsibilities as Malaysian citizen. The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express themselves as Malaysians through a variety of means and actions which are shown in Table 2.</w:t>
      </w:r>
    </w:p>
    <w:p w:rsidR="00C87A75" w:rsidRPr="00C87A75" w:rsidRDefault="00C87A75" w:rsidP="00C87A75">
      <w:pPr>
        <w:pStyle w:val="Normal1"/>
        <w:spacing w:after="0" w:line="240" w:lineRule="auto"/>
      </w:pPr>
    </w:p>
    <w:p w:rsidR="00C87A75" w:rsidRPr="00C052A2" w:rsidRDefault="00C87A75" w:rsidP="00C87A75">
      <w:pPr>
        <w:spacing w:after="0" w:line="240" w:lineRule="auto"/>
        <w:ind w:leftChars="0" w:left="0" w:firstLineChars="0" w:firstLine="0"/>
        <w:jc w:val="center"/>
        <w:rPr>
          <w:rFonts w:ascii="Times New Roman" w:hAnsi="Times New Roman"/>
          <w:sz w:val="20"/>
          <w:szCs w:val="20"/>
        </w:rPr>
      </w:pPr>
      <w:r w:rsidRPr="00C052A2">
        <w:rPr>
          <w:rFonts w:ascii="Times New Roman" w:hAnsi="Times New Roman"/>
          <w:b/>
          <w:sz w:val="20"/>
          <w:szCs w:val="20"/>
        </w:rPr>
        <w:t>Table 2.</w:t>
      </w:r>
      <w:r w:rsidRPr="00C052A2">
        <w:rPr>
          <w:rFonts w:ascii="Times New Roman" w:hAnsi="Times New Roman"/>
          <w:sz w:val="20"/>
          <w:szCs w:val="20"/>
        </w:rPr>
        <w:t xml:space="preserve"> Seeing ourselves as Malaysians</w:t>
      </w:r>
    </w:p>
    <w:p w:rsidR="00C87A75" w:rsidRDefault="00C87A75" w:rsidP="00C87A75">
      <w:pPr>
        <w:spacing w:after="0" w:line="240" w:lineRule="auto"/>
        <w:ind w:leftChars="0" w:firstLineChars="0"/>
        <w:jc w:val="both"/>
        <w:rPr>
          <w:rFonts w:ascii="Times New Roman" w:hAnsi="Times New Roman"/>
          <w:sz w:val="20"/>
          <w:szCs w:val="20"/>
        </w:rPr>
      </w:pPr>
    </w:p>
    <w:tbl>
      <w:tblPr>
        <w:tblW w:w="0" w:type="auto"/>
        <w:jc w:val="center"/>
        <w:tblLook w:val="04A0" w:firstRow="1" w:lastRow="0" w:firstColumn="1" w:lastColumn="0" w:noHBand="0" w:noVBand="1"/>
      </w:tblPr>
      <w:tblGrid>
        <w:gridCol w:w="2493"/>
        <w:gridCol w:w="5162"/>
      </w:tblGrid>
      <w:tr w:rsidR="00C87A75" w:rsidRPr="00691697" w:rsidTr="00907871">
        <w:trPr>
          <w:jc w:val="center"/>
        </w:trPr>
        <w:tc>
          <w:tcPr>
            <w:tcW w:w="2493"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53322A">
              <w:rPr>
                <w:rFonts w:ascii="Times New Roman" w:hAnsi="Times New Roman"/>
                <w:b/>
                <w:sz w:val="20"/>
                <w:szCs w:val="20"/>
              </w:rPr>
              <w:t>Name of informant</w:t>
            </w:r>
          </w:p>
        </w:tc>
        <w:tc>
          <w:tcPr>
            <w:tcW w:w="5162"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53322A">
              <w:rPr>
                <w:rFonts w:ascii="Times New Roman" w:hAnsi="Times New Roman"/>
                <w:b/>
                <w:sz w:val="20"/>
                <w:szCs w:val="20"/>
              </w:rPr>
              <w:t>Seeing as a Malaysian</w:t>
            </w:r>
          </w:p>
        </w:tc>
      </w:tr>
      <w:tr w:rsidR="00C87A75" w:rsidRPr="00691697" w:rsidTr="00907871">
        <w:trPr>
          <w:jc w:val="center"/>
        </w:trPr>
        <w:tc>
          <w:tcPr>
            <w:tcW w:w="2493" w:type="dxa"/>
            <w:tcBorders>
              <w:top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Pr>
                <w:rFonts w:ascii="Times New Roman" w:hAnsi="Times New Roman"/>
                <w:sz w:val="20"/>
                <w:szCs w:val="20"/>
              </w:rPr>
              <w:t xml:space="preserve">Key </w:t>
            </w:r>
            <w:r w:rsidRPr="00691697">
              <w:rPr>
                <w:rFonts w:ascii="Times New Roman" w:hAnsi="Times New Roman"/>
                <w:sz w:val="20"/>
                <w:szCs w:val="20"/>
              </w:rPr>
              <w:t xml:space="preserve">Informant </w:t>
            </w:r>
          </w:p>
        </w:tc>
        <w:tc>
          <w:tcPr>
            <w:tcW w:w="5162" w:type="dxa"/>
            <w:tcBorders>
              <w:top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 xml:space="preserve">“Can speak in Bahasa Malaysia or Bahasa </w:t>
            </w:r>
            <w:proofErr w:type="spellStart"/>
            <w:r w:rsidRPr="0053322A">
              <w:rPr>
                <w:rFonts w:ascii="Times New Roman" w:hAnsi="Times New Roman"/>
                <w:sz w:val="20"/>
                <w:szCs w:val="20"/>
              </w:rPr>
              <w:t>Melayu</w:t>
            </w:r>
            <w:proofErr w:type="spellEnd"/>
            <w:r w:rsidRPr="0053322A">
              <w:rPr>
                <w:rFonts w:ascii="Times New Roman" w:hAnsi="Times New Roman"/>
                <w:sz w:val="20"/>
                <w:szCs w:val="20"/>
              </w:rPr>
              <w:t>”</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B</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“Important to respect the law of Malaysia”</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C</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“Having blue IC, it means Malaysian IC”</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D</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“Must be notified to speak Malay”.</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E</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“Maintained relationship with locals”</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F</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“Must have IC, must be the people here”</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G</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“Easy to manage official matters”</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H</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“Concerned over citizenship”</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I</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“The importance of knowing Malay language”</w:t>
            </w:r>
            <w:r w:rsidRPr="00691697">
              <w:rPr>
                <w:rFonts w:ascii="Times New Roman" w:hAnsi="Times New Roman"/>
                <w:sz w:val="20"/>
                <w:szCs w:val="20"/>
              </w:rPr>
              <w:t>.</w:t>
            </w:r>
          </w:p>
        </w:tc>
      </w:tr>
      <w:tr w:rsidR="00C87A75" w:rsidRPr="00691697" w:rsidTr="00907871">
        <w:trPr>
          <w:jc w:val="center"/>
        </w:trPr>
        <w:tc>
          <w:tcPr>
            <w:tcW w:w="2493"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J</w:t>
            </w:r>
          </w:p>
        </w:tc>
        <w:tc>
          <w:tcPr>
            <w:tcW w:w="5162"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“Having a blue IC, you can vote during the election”</w:t>
            </w:r>
            <w:r w:rsidRPr="00691697">
              <w:rPr>
                <w:rFonts w:ascii="Times New Roman" w:hAnsi="Times New Roman"/>
                <w:sz w:val="20"/>
                <w:szCs w:val="20"/>
              </w:rPr>
              <w:t>.</w:t>
            </w:r>
          </w:p>
        </w:tc>
      </w:tr>
      <w:tr w:rsidR="00C87A75" w:rsidRPr="00691697" w:rsidTr="00907871">
        <w:trPr>
          <w:jc w:val="center"/>
        </w:trPr>
        <w:tc>
          <w:tcPr>
            <w:tcW w:w="2493" w:type="dxa"/>
            <w:tcBorders>
              <w:bottom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K</w:t>
            </w:r>
          </w:p>
        </w:tc>
        <w:tc>
          <w:tcPr>
            <w:tcW w:w="5162" w:type="dxa"/>
            <w:tcBorders>
              <w:bottom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53322A">
              <w:rPr>
                <w:rFonts w:ascii="Times New Roman" w:hAnsi="Times New Roman"/>
                <w:sz w:val="20"/>
                <w:szCs w:val="20"/>
              </w:rPr>
              <w:t>“Adheres to the government regulations”</w:t>
            </w:r>
            <w:r w:rsidRPr="00691697">
              <w:rPr>
                <w:rFonts w:ascii="Times New Roman" w:hAnsi="Times New Roman"/>
                <w:sz w:val="20"/>
                <w:szCs w:val="20"/>
              </w:rPr>
              <w:t>.</w:t>
            </w:r>
          </w:p>
        </w:tc>
      </w:tr>
    </w:tbl>
    <w:p w:rsidR="00C87A75" w:rsidRPr="00C052A2" w:rsidRDefault="00C87A75" w:rsidP="00C87A75">
      <w:pPr>
        <w:spacing w:after="0" w:line="240" w:lineRule="auto"/>
        <w:ind w:leftChars="0" w:left="0" w:firstLineChars="0" w:firstLine="720"/>
        <w:jc w:val="both"/>
        <w:rPr>
          <w:rFonts w:ascii="Times New Roman" w:hAnsi="Times New Roman"/>
          <w:sz w:val="20"/>
          <w:szCs w:val="20"/>
        </w:rPr>
      </w:pPr>
      <w:r>
        <w:rPr>
          <w:rFonts w:ascii="Times New Roman" w:hAnsi="Times New Roman"/>
          <w:sz w:val="20"/>
          <w:szCs w:val="20"/>
        </w:rPr>
        <w:t xml:space="preserve">   </w:t>
      </w:r>
      <w:r w:rsidRPr="00C052A2">
        <w:rPr>
          <w:rFonts w:ascii="Times New Roman" w:hAnsi="Times New Roman"/>
          <w:sz w:val="20"/>
          <w:szCs w:val="20"/>
        </w:rPr>
        <w:t>Source: Field Data, 2017</w:t>
      </w:r>
    </w:p>
    <w:p w:rsidR="00042B55" w:rsidRDefault="00042B55" w:rsidP="00C87A75">
      <w:pPr>
        <w:spacing w:after="0" w:line="240" w:lineRule="auto"/>
        <w:ind w:left="0" w:hanging="2"/>
        <w:jc w:val="both"/>
        <w:rPr>
          <w:rFonts w:ascii="Times New Roman" w:hAnsi="Times New Roman"/>
          <w:i/>
          <w:sz w:val="24"/>
          <w:szCs w:val="24"/>
        </w:rPr>
      </w:pPr>
    </w:p>
    <w:p w:rsidR="00C87A75" w:rsidRPr="00561E4B" w:rsidRDefault="00C87A75" w:rsidP="00C87A75">
      <w:pPr>
        <w:spacing w:after="0" w:line="240" w:lineRule="auto"/>
        <w:ind w:left="0" w:hanging="2"/>
        <w:jc w:val="both"/>
        <w:rPr>
          <w:rFonts w:ascii="Times New Roman" w:hAnsi="Times New Roman"/>
          <w:i/>
          <w:sz w:val="24"/>
          <w:szCs w:val="24"/>
        </w:rPr>
      </w:pPr>
      <w:r w:rsidRPr="00561E4B">
        <w:rPr>
          <w:rFonts w:ascii="Times New Roman" w:hAnsi="Times New Roman"/>
          <w:i/>
          <w:sz w:val="24"/>
          <w:szCs w:val="24"/>
        </w:rPr>
        <w:lastRenderedPageBreak/>
        <w:t xml:space="preserve">b) Feeling trapped between </w:t>
      </w:r>
      <w:proofErr w:type="spellStart"/>
      <w:r w:rsidRPr="00561E4B">
        <w:rPr>
          <w:rFonts w:ascii="Times New Roman" w:hAnsi="Times New Roman"/>
          <w:i/>
          <w:sz w:val="24"/>
          <w:szCs w:val="24"/>
        </w:rPr>
        <w:t>Bawean</w:t>
      </w:r>
      <w:proofErr w:type="spellEnd"/>
      <w:r w:rsidRPr="00561E4B">
        <w:rPr>
          <w:rFonts w:ascii="Times New Roman" w:hAnsi="Times New Roman"/>
          <w:i/>
          <w:sz w:val="24"/>
          <w:szCs w:val="24"/>
        </w:rPr>
        <w:t xml:space="preserve"> and Malay culture</w:t>
      </w:r>
    </w:p>
    <w:p w:rsidR="00C87A75" w:rsidRPr="00186DEE" w:rsidRDefault="00C87A75" w:rsidP="00C87A75">
      <w:pPr>
        <w:spacing w:after="0" w:line="240" w:lineRule="auto"/>
        <w:ind w:left="0" w:hanging="2"/>
        <w:jc w:val="both"/>
        <w:rPr>
          <w:rFonts w:ascii="Times New Roman" w:hAnsi="Times New Roman"/>
          <w:sz w:val="24"/>
          <w:szCs w:val="24"/>
        </w:rPr>
      </w:pPr>
    </w:p>
    <w:p w:rsidR="00C87A75" w:rsidRPr="006075A6" w:rsidRDefault="00C87A75" w:rsidP="00C87A75">
      <w:pPr>
        <w:spacing w:after="0" w:line="240" w:lineRule="auto"/>
        <w:ind w:left="0" w:hanging="2"/>
        <w:jc w:val="both"/>
        <w:rPr>
          <w:rFonts w:ascii="Times New Roman" w:hAnsi="Times New Roman"/>
          <w:sz w:val="24"/>
          <w:szCs w:val="24"/>
        </w:rPr>
      </w:pPr>
      <w:r w:rsidRPr="006075A6">
        <w:rPr>
          <w:rFonts w:ascii="Times New Roman" w:hAnsi="Times New Roman"/>
          <w:sz w:val="24"/>
          <w:szCs w:val="24"/>
        </w:rPr>
        <w:t xml:space="preserve">The bicultural identity integration of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can therefore be seen through the willingness and ability of the people of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to deal with cultural diversity. The rich identity within ethnic can be minimized through integration process. This is strengthened by the role of Islam religion in making it easier for integration process as the image as a Malay can be apparent. Besides, biological features like skin </w:t>
      </w:r>
      <w:proofErr w:type="spellStart"/>
      <w:r w:rsidRPr="006075A6">
        <w:rPr>
          <w:rFonts w:ascii="Times New Roman" w:hAnsi="Times New Roman"/>
          <w:sz w:val="24"/>
          <w:szCs w:val="24"/>
        </w:rPr>
        <w:t>colour</w:t>
      </w:r>
      <w:proofErr w:type="spellEnd"/>
      <w:r w:rsidRPr="006075A6">
        <w:rPr>
          <w:rFonts w:ascii="Times New Roman" w:hAnsi="Times New Roman"/>
          <w:sz w:val="24"/>
          <w:szCs w:val="24"/>
        </w:rPr>
        <w:t xml:space="preserve"> and facial features also make </w:t>
      </w:r>
      <w:r>
        <w:rPr>
          <w:rFonts w:ascii="Times New Roman" w:hAnsi="Times New Roman"/>
          <w:sz w:val="24"/>
          <w:szCs w:val="24"/>
        </w:rPr>
        <w:t xml:space="preserve">a </w:t>
      </w:r>
      <w:proofErr w:type="spellStart"/>
      <w:r w:rsidRPr="006075A6">
        <w:rPr>
          <w:rFonts w:ascii="Times New Roman" w:hAnsi="Times New Roman"/>
          <w:sz w:val="24"/>
          <w:szCs w:val="24"/>
        </w:rPr>
        <w:t>Bawean</w:t>
      </w:r>
      <w:proofErr w:type="spellEnd"/>
      <w:r w:rsidRPr="006075A6">
        <w:rPr>
          <w:rFonts w:ascii="Times New Roman" w:hAnsi="Times New Roman"/>
          <w:sz w:val="24"/>
          <w:szCs w:val="24"/>
        </w:rPr>
        <w:t xml:space="preserve"> feel free and not entrapped. Informants did not feel that there were significant challenges in feeling trapped between two cultures as shown in Table 3.</w:t>
      </w:r>
    </w:p>
    <w:p w:rsidR="00C87A75" w:rsidRDefault="00C87A75" w:rsidP="00C87A75">
      <w:pPr>
        <w:spacing w:after="0" w:line="240" w:lineRule="auto"/>
        <w:ind w:left="0" w:hanging="2"/>
        <w:jc w:val="both"/>
        <w:rPr>
          <w:rFonts w:ascii="Times New Roman" w:hAnsi="Times New Roman"/>
          <w:sz w:val="24"/>
          <w:szCs w:val="24"/>
        </w:rPr>
      </w:pPr>
    </w:p>
    <w:p w:rsidR="00C87A75" w:rsidRDefault="00C87A75" w:rsidP="00C87A75">
      <w:pPr>
        <w:spacing w:after="0" w:line="240" w:lineRule="auto"/>
        <w:ind w:left="0" w:hanging="2"/>
        <w:jc w:val="center"/>
        <w:rPr>
          <w:rFonts w:ascii="Times New Roman" w:hAnsi="Times New Roman"/>
          <w:sz w:val="20"/>
          <w:szCs w:val="20"/>
        </w:rPr>
      </w:pPr>
      <w:r w:rsidRPr="006E71A7">
        <w:rPr>
          <w:rFonts w:ascii="Times New Roman" w:hAnsi="Times New Roman"/>
          <w:b/>
          <w:sz w:val="20"/>
          <w:szCs w:val="20"/>
        </w:rPr>
        <w:t>Table 3.</w:t>
      </w:r>
      <w:r w:rsidRPr="006E71A7">
        <w:rPr>
          <w:rFonts w:ascii="Times New Roman" w:hAnsi="Times New Roman"/>
          <w:sz w:val="20"/>
          <w:szCs w:val="20"/>
        </w:rPr>
        <w:t xml:space="preserve"> Feeling trapped between </w:t>
      </w:r>
      <w:proofErr w:type="spellStart"/>
      <w:r w:rsidRPr="006E71A7">
        <w:rPr>
          <w:rFonts w:ascii="Times New Roman" w:hAnsi="Times New Roman"/>
          <w:sz w:val="20"/>
          <w:szCs w:val="20"/>
        </w:rPr>
        <w:t>Bawean</w:t>
      </w:r>
      <w:proofErr w:type="spellEnd"/>
      <w:r w:rsidRPr="006E71A7">
        <w:rPr>
          <w:rFonts w:ascii="Times New Roman" w:hAnsi="Times New Roman"/>
          <w:sz w:val="20"/>
          <w:szCs w:val="20"/>
        </w:rPr>
        <w:t xml:space="preserve"> and Malay culture</w:t>
      </w:r>
    </w:p>
    <w:p w:rsidR="00C87A75" w:rsidRPr="006E71A7" w:rsidRDefault="00C87A75" w:rsidP="00C87A75">
      <w:pPr>
        <w:spacing w:after="0" w:line="240" w:lineRule="auto"/>
        <w:ind w:left="0" w:hanging="2"/>
        <w:jc w:val="both"/>
        <w:rPr>
          <w:rFonts w:ascii="Times New Roman" w:hAnsi="Times New Roman"/>
          <w:sz w:val="20"/>
          <w:szCs w:val="20"/>
        </w:rPr>
      </w:pPr>
    </w:p>
    <w:tbl>
      <w:tblPr>
        <w:tblW w:w="0" w:type="auto"/>
        <w:jc w:val="center"/>
        <w:tblLook w:val="04A0" w:firstRow="1" w:lastRow="0" w:firstColumn="1" w:lastColumn="0" w:noHBand="0" w:noVBand="1"/>
      </w:tblPr>
      <w:tblGrid>
        <w:gridCol w:w="1855"/>
        <w:gridCol w:w="6910"/>
      </w:tblGrid>
      <w:tr w:rsidR="00C87A75" w:rsidRPr="00691697" w:rsidTr="00907871">
        <w:trPr>
          <w:jc w:val="center"/>
        </w:trPr>
        <w:tc>
          <w:tcPr>
            <w:tcW w:w="1855"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53322A">
              <w:rPr>
                <w:rFonts w:ascii="Times New Roman" w:hAnsi="Times New Roman"/>
                <w:b/>
                <w:sz w:val="20"/>
                <w:szCs w:val="20"/>
              </w:rPr>
              <w:t>Name of informant</w:t>
            </w:r>
          </w:p>
        </w:tc>
        <w:tc>
          <w:tcPr>
            <w:tcW w:w="6910"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b/>
                <w:sz w:val="20"/>
                <w:szCs w:val="20"/>
              </w:rPr>
              <w:t xml:space="preserve">Feeling trapped between </w:t>
            </w:r>
            <w:proofErr w:type="spellStart"/>
            <w:r w:rsidRPr="00691697">
              <w:rPr>
                <w:rFonts w:ascii="Times New Roman" w:hAnsi="Times New Roman"/>
                <w:b/>
                <w:sz w:val="20"/>
                <w:szCs w:val="20"/>
              </w:rPr>
              <w:t>Bawean</w:t>
            </w:r>
            <w:proofErr w:type="spellEnd"/>
            <w:r w:rsidRPr="00691697">
              <w:rPr>
                <w:rFonts w:ascii="Times New Roman" w:hAnsi="Times New Roman"/>
                <w:b/>
                <w:sz w:val="20"/>
                <w:szCs w:val="20"/>
              </w:rPr>
              <w:t xml:space="preserve"> and Malay culture</w:t>
            </w:r>
          </w:p>
        </w:tc>
      </w:tr>
      <w:tr w:rsidR="00C87A75" w:rsidRPr="00691697" w:rsidTr="00907871">
        <w:trPr>
          <w:jc w:val="center"/>
        </w:trPr>
        <w:tc>
          <w:tcPr>
            <w:tcW w:w="1855" w:type="dxa"/>
            <w:tcBorders>
              <w:top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97429F">
              <w:rPr>
                <w:rFonts w:ascii="Times New Roman" w:hAnsi="Times New Roman"/>
                <w:sz w:val="20"/>
                <w:szCs w:val="20"/>
              </w:rPr>
              <w:t>Key Informant</w:t>
            </w:r>
          </w:p>
        </w:tc>
        <w:tc>
          <w:tcPr>
            <w:tcW w:w="6910" w:type="dxa"/>
            <w:tcBorders>
              <w:top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w:t>
            </w:r>
            <w:proofErr w:type="spellStart"/>
            <w:r w:rsidRPr="00691697">
              <w:rPr>
                <w:rFonts w:ascii="Times New Roman" w:hAnsi="Times New Roman"/>
                <w:sz w:val="20"/>
                <w:szCs w:val="20"/>
              </w:rPr>
              <w:t>Bawean</w:t>
            </w:r>
            <w:proofErr w:type="spellEnd"/>
            <w:r w:rsidRPr="00691697" w:rsidDel="001E26A1">
              <w:rPr>
                <w:rFonts w:ascii="Times New Roman" w:hAnsi="Times New Roman"/>
                <w:sz w:val="20"/>
                <w:szCs w:val="20"/>
              </w:rPr>
              <w:t xml:space="preserve"> </w:t>
            </w:r>
            <w:r w:rsidRPr="00691697">
              <w:rPr>
                <w:rFonts w:ascii="Times New Roman" w:hAnsi="Times New Roman"/>
                <w:sz w:val="20"/>
                <w:szCs w:val="20"/>
              </w:rPr>
              <w:t>culture and Malay are very similar”.</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B</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“No problem, it's exactly the same”.</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C</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“If people know that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is the same as the Malays, do not feel anything, because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is a Malay like </w:t>
            </w:r>
            <w:proofErr w:type="spellStart"/>
            <w:r w:rsidRPr="00691697">
              <w:rPr>
                <w:rFonts w:ascii="Times New Roman" w:hAnsi="Times New Roman"/>
                <w:sz w:val="20"/>
                <w:szCs w:val="20"/>
              </w:rPr>
              <w:t>Bugis</w:t>
            </w:r>
            <w:proofErr w:type="spellEnd"/>
            <w:r w:rsidRPr="00691697">
              <w:rPr>
                <w:rFonts w:ascii="Times New Roman" w:hAnsi="Times New Roman"/>
                <w:sz w:val="20"/>
                <w:szCs w:val="20"/>
              </w:rPr>
              <w:t xml:space="preserve"> or Banjar in Malaysia”.</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D</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“Similar culture is possible if you want to follow it, if another culture is a problem”.</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E</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“The cultural history of the </w:t>
            </w:r>
            <w:proofErr w:type="spellStart"/>
            <w:r w:rsidRPr="00691697">
              <w:rPr>
                <w:rFonts w:ascii="Times New Roman" w:hAnsi="Times New Roman"/>
                <w:sz w:val="20"/>
                <w:szCs w:val="20"/>
              </w:rPr>
              <w:t>Bawean</w:t>
            </w:r>
            <w:proofErr w:type="spellEnd"/>
            <w:r w:rsidRPr="00691697" w:rsidDel="001E26A1">
              <w:rPr>
                <w:rFonts w:ascii="Times New Roman" w:hAnsi="Times New Roman"/>
                <w:sz w:val="20"/>
                <w:szCs w:val="20"/>
              </w:rPr>
              <w:t xml:space="preserve"> </w:t>
            </w:r>
            <w:r w:rsidRPr="00691697">
              <w:rPr>
                <w:rFonts w:ascii="Times New Roman" w:hAnsi="Times New Roman"/>
                <w:sz w:val="20"/>
                <w:szCs w:val="20"/>
              </w:rPr>
              <w:t xml:space="preserve">is mixed with the culture of Malay, such as </w:t>
            </w:r>
            <w:proofErr w:type="spellStart"/>
            <w:r w:rsidRPr="00691697">
              <w:rPr>
                <w:rFonts w:ascii="Times New Roman" w:hAnsi="Times New Roman"/>
                <w:sz w:val="20"/>
                <w:szCs w:val="20"/>
              </w:rPr>
              <w:t>songkok</w:t>
            </w:r>
            <w:proofErr w:type="spellEnd"/>
            <w:r w:rsidRPr="00691697">
              <w:rPr>
                <w:rFonts w:ascii="Times New Roman" w:hAnsi="Times New Roman"/>
                <w:sz w:val="20"/>
                <w:szCs w:val="20"/>
              </w:rPr>
              <w:t xml:space="preserve">, Malay clothes, clothes that are similar to the </w:t>
            </w:r>
            <w:proofErr w:type="spellStart"/>
            <w:r w:rsidRPr="00691697">
              <w:rPr>
                <w:rFonts w:ascii="Times New Roman" w:hAnsi="Times New Roman"/>
                <w:sz w:val="20"/>
                <w:szCs w:val="20"/>
              </w:rPr>
              <w:t>Bawean</w:t>
            </w:r>
            <w:proofErr w:type="spellEnd"/>
            <w:r w:rsidRPr="00691697" w:rsidDel="001E26A1">
              <w:rPr>
                <w:rFonts w:ascii="Times New Roman" w:hAnsi="Times New Roman"/>
                <w:sz w:val="20"/>
                <w:szCs w:val="20"/>
              </w:rPr>
              <w:t xml:space="preserve"> </w:t>
            </w:r>
            <w:r w:rsidRPr="00691697">
              <w:rPr>
                <w:rFonts w:ascii="Times New Roman" w:hAnsi="Times New Roman"/>
                <w:sz w:val="20"/>
                <w:szCs w:val="20"/>
              </w:rPr>
              <w:t>people, the same language as Malay, can follow, too”.</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F</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“Not much different, I can’t describe it, like Malay in here”.</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G</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“Similarities in religion at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Island and Malaysia”.</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H</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“Festive ways, many difference in content occasions, others are almost the same”.</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I</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“Not very different too”.</w:t>
            </w:r>
          </w:p>
        </w:tc>
      </w:tr>
      <w:tr w:rsidR="00C87A75" w:rsidRPr="00691697" w:rsidTr="00907871">
        <w:trPr>
          <w:jc w:val="center"/>
        </w:trPr>
        <w:tc>
          <w:tcPr>
            <w:tcW w:w="1855"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J</w:t>
            </w:r>
          </w:p>
        </w:tc>
        <w:tc>
          <w:tcPr>
            <w:tcW w:w="6910"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“More or less like that, if you meet Malay, so let's talk Malay”.</w:t>
            </w:r>
          </w:p>
        </w:tc>
      </w:tr>
      <w:tr w:rsidR="00C87A75" w:rsidRPr="00691697" w:rsidTr="00907871">
        <w:trPr>
          <w:jc w:val="center"/>
        </w:trPr>
        <w:tc>
          <w:tcPr>
            <w:tcW w:w="1855" w:type="dxa"/>
            <w:tcBorders>
              <w:bottom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K</w:t>
            </w:r>
          </w:p>
        </w:tc>
        <w:tc>
          <w:tcPr>
            <w:tcW w:w="6910" w:type="dxa"/>
            <w:tcBorders>
              <w:bottom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“Many similarities to the culture of Malay”.</w:t>
            </w:r>
          </w:p>
        </w:tc>
      </w:tr>
    </w:tbl>
    <w:p w:rsidR="00C87A75" w:rsidRPr="006E71A7" w:rsidRDefault="00C87A75" w:rsidP="00C87A75">
      <w:pPr>
        <w:spacing w:after="0" w:line="240" w:lineRule="auto"/>
        <w:ind w:leftChars="0" w:left="0" w:firstLineChars="0" w:firstLine="0"/>
        <w:jc w:val="both"/>
        <w:rPr>
          <w:rFonts w:ascii="Times New Roman" w:hAnsi="Times New Roman"/>
          <w:sz w:val="20"/>
          <w:szCs w:val="20"/>
        </w:rPr>
      </w:pPr>
      <w:r>
        <w:rPr>
          <w:rFonts w:ascii="Times New Roman" w:hAnsi="Times New Roman"/>
          <w:sz w:val="20"/>
          <w:szCs w:val="20"/>
        </w:rPr>
        <w:t xml:space="preserve">        </w:t>
      </w:r>
      <w:r w:rsidRPr="006E71A7">
        <w:rPr>
          <w:rFonts w:ascii="Times New Roman" w:hAnsi="Times New Roman"/>
          <w:sz w:val="20"/>
          <w:szCs w:val="20"/>
        </w:rPr>
        <w:t>Source: Field Data, 2017.</w:t>
      </w:r>
    </w:p>
    <w:p w:rsidR="00C87A75" w:rsidRDefault="00C87A75" w:rsidP="00C87A75">
      <w:pPr>
        <w:spacing w:after="0" w:line="240" w:lineRule="auto"/>
        <w:ind w:left="0" w:hanging="2"/>
        <w:jc w:val="both"/>
        <w:rPr>
          <w:rFonts w:ascii="Times New Roman" w:hAnsi="Times New Roman"/>
          <w:sz w:val="24"/>
          <w:szCs w:val="24"/>
        </w:rPr>
      </w:pPr>
    </w:p>
    <w:p w:rsidR="00C87A75" w:rsidRPr="0081567A" w:rsidRDefault="00C87A75" w:rsidP="00C87A75">
      <w:pPr>
        <w:spacing w:after="0" w:line="240" w:lineRule="auto"/>
        <w:ind w:left="0" w:hanging="2"/>
        <w:jc w:val="both"/>
        <w:rPr>
          <w:rFonts w:ascii="Times New Roman" w:hAnsi="Times New Roman"/>
          <w:i/>
          <w:sz w:val="24"/>
          <w:szCs w:val="24"/>
        </w:rPr>
      </w:pPr>
      <w:r w:rsidRPr="0081567A">
        <w:rPr>
          <w:rFonts w:ascii="Times New Roman" w:hAnsi="Times New Roman"/>
          <w:i/>
          <w:sz w:val="24"/>
          <w:szCs w:val="24"/>
        </w:rPr>
        <w:t>c) The feeling of conflict over having two cultures</w:t>
      </w:r>
    </w:p>
    <w:p w:rsidR="00C87A75" w:rsidRPr="00186DEE" w:rsidRDefault="00C87A75" w:rsidP="00C87A75">
      <w:pPr>
        <w:spacing w:after="0" w:line="240" w:lineRule="auto"/>
        <w:ind w:left="0" w:hanging="2"/>
        <w:jc w:val="both"/>
        <w:rPr>
          <w:rFonts w:ascii="Times New Roman" w:hAnsi="Times New Roman"/>
          <w:sz w:val="24"/>
          <w:szCs w:val="24"/>
        </w:rPr>
      </w:pPr>
    </w:p>
    <w:p w:rsidR="00C87A75" w:rsidRPr="003C7FFC" w:rsidRDefault="00C87A75" w:rsidP="00C87A75">
      <w:pPr>
        <w:spacing w:after="0" w:line="240" w:lineRule="auto"/>
        <w:ind w:left="0" w:hanging="2"/>
        <w:jc w:val="both"/>
        <w:rPr>
          <w:rFonts w:ascii="Times New Roman" w:hAnsi="Times New Roman"/>
          <w:sz w:val="24"/>
          <w:szCs w:val="24"/>
        </w:rPr>
      </w:pPr>
      <w:r w:rsidRPr="003C7FFC">
        <w:rPr>
          <w:rFonts w:ascii="Times New Roman" w:hAnsi="Times New Roman"/>
          <w:sz w:val="24"/>
          <w:szCs w:val="24"/>
        </w:rPr>
        <w:t xml:space="preserve">In </w:t>
      </w:r>
      <w:r>
        <w:rPr>
          <w:rFonts w:ascii="Times New Roman" w:hAnsi="Times New Roman"/>
          <w:sz w:val="24"/>
          <w:szCs w:val="24"/>
        </w:rPr>
        <w:t xml:space="preserve">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ethnic group context, perceived conflict is lesser when they are included in Malay sub-ethnic group. This is because, the culture is almost similar when interacting with outside society particularly because they can use the Malay language and accept or perform the Malay culture in their daily life</w:t>
      </w:r>
      <w:r>
        <w:rPr>
          <w:rFonts w:ascii="Times New Roman" w:hAnsi="Times New Roman"/>
          <w:sz w:val="24"/>
          <w:szCs w:val="24"/>
        </w:rPr>
        <w:t xml:space="preserve"> a</w:t>
      </w:r>
      <w:r w:rsidRPr="003C7FFC">
        <w:rPr>
          <w:rFonts w:ascii="Times New Roman" w:hAnsi="Times New Roman"/>
          <w:sz w:val="24"/>
          <w:szCs w:val="24"/>
        </w:rPr>
        <w:t>s described in Table 4.</w:t>
      </w:r>
    </w:p>
    <w:p w:rsidR="00C87A75" w:rsidRDefault="00C87A75" w:rsidP="00C87A75">
      <w:pPr>
        <w:spacing w:after="0" w:line="240" w:lineRule="auto"/>
        <w:ind w:left="0" w:hanging="2"/>
        <w:jc w:val="both"/>
        <w:rPr>
          <w:rFonts w:ascii="Times New Roman" w:hAnsi="Times New Roman"/>
          <w:sz w:val="24"/>
          <w:szCs w:val="24"/>
        </w:rPr>
      </w:pPr>
    </w:p>
    <w:p w:rsidR="00C87A75" w:rsidRPr="00F73659" w:rsidRDefault="00C87A75" w:rsidP="00C87A75">
      <w:pPr>
        <w:spacing w:after="0" w:line="240" w:lineRule="auto"/>
        <w:ind w:left="0" w:hanging="2"/>
        <w:jc w:val="center"/>
        <w:rPr>
          <w:rFonts w:ascii="Times New Roman" w:hAnsi="Times New Roman"/>
          <w:sz w:val="20"/>
          <w:szCs w:val="20"/>
        </w:rPr>
      </w:pPr>
      <w:r w:rsidRPr="00F73659">
        <w:rPr>
          <w:rFonts w:ascii="Times New Roman" w:hAnsi="Times New Roman"/>
          <w:b/>
          <w:sz w:val="20"/>
          <w:szCs w:val="20"/>
        </w:rPr>
        <w:t>Table 4.</w:t>
      </w:r>
      <w:r w:rsidRPr="00F73659">
        <w:rPr>
          <w:rFonts w:ascii="Times New Roman" w:hAnsi="Times New Roman"/>
          <w:sz w:val="20"/>
          <w:szCs w:val="20"/>
        </w:rPr>
        <w:t xml:space="preserve"> The feeling of conflict over having two cultures</w:t>
      </w:r>
    </w:p>
    <w:p w:rsidR="00C87A75" w:rsidRPr="00F73659" w:rsidRDefault="00C87A75" w:rsidP="00C87A75">
      <w:pPr>
        <w:spacing w:after="0" w:line="240" w:lineRule="auto"/>
        <w:ind w:left="0" w:hanging="2"/>
        <w:jc w:val="both"/>
        <w:rPr>
          <w:rFonts w:ascii="Times New Roman" w:hAnsi="Times New Roman"/>
          <w:sz w:val="20"/>
          <w:szCs w:val="20"/>
        </w:rPr>
      </w:pPr>
    </w:p>
    <w:tbl>
      <w:tblPr>
        <w:tblW w:w="0" w:type="auto"/>
        <w:jc w:val="center"/>
        <w:tblLook w:val="04A0" w:firstRow="1" w:lastRow="0" w:firstColumn="1" w:lastColumn="0" w:noHBand="0" w:noVBand="1"/>
      </w:tblPr>
      <w:tblGrid>
        <w:gridCol w:w="1925"/>
        <w:gridCol w:w="6697"/>
      </w:tblGrid>
      <w:tr w:rsidR="00C87A75" w:rsidRPr="00F73659" w:rsidTr="00907871">
        <w:trPr>
          <w:jc w:val="center"/>
        </w:trPr>
        <w:tc>
          <w:tcPr>
            <w:tcW w:w="1925" w:type="dxa"/>
            <w:tcBorders>
              <w:top w:val="single" w:sz="4" w:space="0" w:color="auto"/>
              <w:bottom w:val="single" w:sz="4" w:space="0" w:color="auto"/>
            </w:tcBorders>
            <w:shd w:val="clear" w:color="auto" w:fill="9CC2E5"/>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b/>
                <w:sz w:val="20"/>
                <w:szCs w:val="20"/>
              </w:rPr>
              <w:t>Name of informant</w:t>
            </w:r>
          </w:p>
        </w:tc>
        <w:tc>
          <w:tcPr>
            <w:tcW w:w="6697" w:type="dxa"/>
            <w:tcBorders>
              <w:top w:val="single" w:sz="4" w:space="0" w:color="auto"/>
              <w:bottom w:val="single" w:sz="4" w:space="0" w:color="auto"/>
            </w:tcBorders>
            <w:shd w:val="clear" w:color="auto" w:fill="9CC2E5"/>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b/>
                <w:sz w:val="20"/>
                <w:szCs w:val="20"/>
              </w:rPr>
              <w:t>The feeling of conflict about having two cultures</w:t>
            </w:r>
          </w:p>
        </w:tc>
      </w:tr>
      <w:tr w:rsidR="00C87A75" w:rsidRPr="00F73659" w:rsidTr="00907871">
        <w:trPr>
          <w:jc w:val="center"/>
        </w:trPr>
        <w:tc>
          <w:tcPr>
            <w:tcW w:w="1925" w:type="dxa"/>
            <w:tcBorders>
              <w:top w:val="single" w:sz="4" w:space="0" w:color="auto"/>
            </w:tcBorders>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Key Informant</w:t>
            </w:r>
          </w:p>
        </w:tc>
        <w:tc>
          <w:tcPr>
            <w:tcW w:w="6697" w:type="dxa"/>
            <w:tcBorders>
              <w:top w:val="single" w:sz="4" w:space="0" w:color="auto"/>
            </w:tcBorders>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 xml:space="preserve">“No conflict when we adopt the culture of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here, because we do it in this village”.</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B</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 xml:space="preserve">“With each other, we use </w:t>
            </w:r>
            <w:proofErr w:type="spellStart"/>
            <w:r w:rsidRPr="00F73659">
              <w:rPr>
                <w:rFonts w:ascii="Times New Roman" w:hAnsi="Times New Roman"/>
                <w:sz w:val="20"/>
                <w:szCs w:val="20"/>
              </w:rPr>
              <w:t>Baweannese</w:t>
            </w:r>
            <w:proofErr w:type="spellEnd"/>
            <w:r w:rsidRPr="00F73659">
              <w:rPr>
                <w:rFonts w:ascii="Times New Roman" w:hAnsi="Times New Roman"/>
                <w:sz w:val="20"/>
                <w:szCs w:val="20"/>
              </w:rPr>
              <w:t xml:space="preserve"> language, not to other Malays like the Javanese,”</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C</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 xml:space="preserve">“Sometimes we don’t even know about the same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culture.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also have food similar to Malay but different cooking ingredients, that there is no problem, can only do the same thing”.</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D</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“No, because only the usual types of events vary if it is also seen by other people outside as Malay culture too”.</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E</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 xml:space="preserve">“Many are similar, eat or drink, no problem, when we saw the marriage series, </w:t>
            </w:r>
            <w:proofErr w:type="spellStart"/>
            <w:r w:rsidRPr="00F73659">
              <w:rPr>
                <w:rFonts w:ascii="Times New Roman" w:hAnsi="Times New Roman"/>
                <w:sz w:val="20"/>
                <w:szCs w:val="20"/>
              </w:rPr>
              <w:t>Kompang</w:t>
            </w:r>
            <w:proofErr w:type="spellEnd"/>
            <w:r w:rsidRPr="00F73659">
              <w:rPr>
                <w:rFonts w:ascii="Times New Roman" w:hAnsi="Times New Roman"/>
                <w:sz w:val="20"/>
                <w:szCs w:val="20"/>
              </w:rPr>
              <w:t xml:space="preserve"> uses Malay songs and no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songs, but we use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music, when martial art is used, because it is also Malay”.</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lastRenderedPageBreak/>
              <w:t>Informant F</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 xml:space="preserve">“Since </w:t>
            </w:r>
            <w:proofErr w:type="spellStart"/>
            <w:r w:rsidRPr="00F73659">
              <w:rPr>
                <w:rFonts w:ascii="Times New Roman" w:hAnsi="Times New Roman"/>
                <w:sz w:val="20"/>
                <w:szCs w:val="20"/>
              </w:rPr>
              <w:t>Bawean’s</w:t>
            </w:r>
            <w:proofErr w:type="spellEnd"/>
            <w:r w:rsidRPr="00F73659">
              <w:rPr>
                <w:rFonts w:ascii="Times New Roman" w:hAnsi="Times New Roman"/>
                <w:sz w:val="20"/>
                <w:szCs w:val="20"/>
              </w:rPr>
              <w:t xml:space="preserve"> culture is now much the same as Malay, it is only the events of the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people that are largely associated with the </w:t>
            </w:r>
            <w:proofErr w:type="spellStart"/>
            <w:r w:rsidRPr="00F73659">
              <w:rPr>
                <w:rFonts w:ascii="Times New Roman" w:hAnsi="Times New Roman"/>
                <w:sz w:val="20"/>
                <w:szCs w:val="20"/>
              </w:rPr>
              <w:t>Bawean</w:t>
            </w:r>
            <w:proofErr w:type="spellEnd"/>
            <w:r w:rsidRPr="00F73659">
              <w:rPr>
                <w:rFonts w:ascii="Times New Roman" w:hAnsi="Times New Roman"/>
                <w:sz w:val="20"/>
                <w:szCs w:val="20"/>
              </w:rPr>
              <w:t xml:space="preserve"> people”.</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G</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“Look at the situation you’re in a relationship with, talk quickly with”.</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H</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“Not because I always like, I kind of like the other Malays”.</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I</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“Accept Malay culture, the reason has already been mixed up with a lot of Malay people during their degree”.</w:t>
            </w:r>
          </w:p>
        </w:tc>
      </w:tr>
      <w:tr w:rsidR="00C87A75" w:rsidRPr="00F73659" w:rsidTr="00907871">
        <w:trPr>
          <w:jc w:val="center"/>
        </w:trPr>
        <w:tc>
          <w:tcPr>
            <w:tcW w:w="1925" w:type="dxa"/>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J</w:t>
            </w:r>
          </w:p>
        </w:tc>
        <w:tc>
          <w:tcPr>
            <w:tcW w:w="6697" w:type="dxa"/>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“No problem, the Malay language was used in this village”</w:t>
            </w:r>
          </w:p>
        </w:tc>
      </w:tr>
      <w:tr w:rsidR="00C87A75" w:rsidRPr="00F73659" w:rsidTr="00907871">
        <w:trPr>
          <w:jc w:val="center"/>
        </w:trPr>
        <w:tc>
          <w:tcPr>
            <w:tcW w:w="1925" w:type="dxa"/>
            <w:tcBorders>
              <w:bottom w:val="single" w:sz="4" w:space="0" w:color="auto"/>
            </w:tcBorders>
            <w:shd w:val="clear" w:color="auto" w:fill="auto"/>
          </w:tcPr>
          <w:p w:rsidR="00C87A75" w:rsidRPr="00F73659" w:rsidRDefault="00C87A75" w:rsidP="00907871">
            <w:pPr>
              <w:spacing w:after="0" w:line="240" w:lineRule="auto"/>
              <w:ind w:left="0" w:hanging="2"/>
              <w:jc w:val="center"/>
              <w:rPr>
                <w:rFonts w:ascii="Times New Roman" w:hAnsi="Times New Roman"/>
                <w:sz w:val="20"/>
                <w:szCs w:val="20"/>
              </w:rPr>
            </w:pPr>
            <w:r w:rsidRPr="00F73659">
              <w:rPr>
                <w:rFonts w:ascii="Times New Roman" w:hAnsi="Times New Roman"/>
                <w:sz w:val="20"/>
                <w:szCs w:val="20"/>
              </w:rPr>
              <w:t>Informant K</w:t>
            </w:r>
          </w:p>
        </w:tc>
        <w:tc>
          <w:tcPr>
            <w:tcW w:w="6697" w:type="dxa"/>
            <w:tcBorders>
              <w:bottom w:val="single" w:sz="4" w:space="0" w:color="auto"/>
            </w:tcBorders>
            <w:shd w:val="clear" w:color="auto" w:fill="auto"/>
          </w:tcPr>
          <w:p w:rsidR="00C87A75" w:rsidRPr="00F73659" w:rsidRDefault="00C87A75" w:rsidP="00907871">
            <w:pPr>
              <w:spacing w:after="0" w:line="240" w:lineRule="auto"/>
              <w:ind w:left="0" w:hanging="2"/>
              <w:jc w:val="both"/>
              <w:rPr>
                <w:rFonts w:ascii="Times New Roman" w:hAnsi="Times New Roman"/>
                <w:sz w:val="20"/>
                <w:szCs w:val="20"/>
              </w:rPr>
            </w:pPr>
            <w:r w:rsidRPr="00F73659">
              <w:rPr>
                <w:rFonts w:ascii="Times New Roman" w:hAnsi="Times New Roman"/>
                <w:sz w:val="20"/>
                <w:szCs w:val="20"/>
              </w:rPr>
              <w:t>“A mix of Malay culture in this village, too</w:t>
            </w:r>
          </w:p>
        </w:tc>
      </w:tr>
    </w:tbl>
    <w:p w:rsidR="00C87A75" w:rsidRPr="00F73659" w:rsidRDefault="00C87A75" w:rsidP="00C87A75">
      <w:pPr>
        <w:spacing w:after="0" w:line="240" w:lineRule="auto"/>
        <w:ind w:left="0" w:hanging="2"/>
        <w:jc w:val="both"/>
        <w:rPr>
          <w:rFonts w:ascii="Times New Roman" w:hAnsi="Times New Roman"/>
          <w:sz w:val="20"/>
          <w:szCs w:val="20"/>
        </w:rPr>
      </w:pPr>
      <w:r>
        <w:rPr>
          <w:rFonts w:ascii="Times New Roman" w:hAnsi="Times New Roman"/>
          <w:sz w:val="20"/>
          <w:szCs w:val="20"/>
        </w:rPr>
        <w:t xml:space="preserve">         </w:t>
      </w:r>
      <w:r w:rsidRPr="00F73659">
        <w:rPr>
          <w:rFonts w:ascii="Times New Roman" w:hAnsi="Times New Roman"/>
          <w:sz w:val="20"/>
          <w:szCs w:val="20"/>
        </w:rPr>
        <w:t>Source: Field Data, 2017</w:t>
      </w:r>
    </w:p>
    <w:p w:rsidR="00C87A75" w:rsidRDefault="00C87A75" w:rsidP="00C87A75">
      <w:pPr>
        <w:spacing w:after="0" w:line="240" w:lineRule="auto"/>
        <w:ind w:left="0" w:hanging="2"/>
        <w:jc w:val="both"/>
        <w:rPr>
          <w:rFonts w:ascii="Times New Roman" w:hAnsi="Times New Roman"/>
          <w:i/>
          <w:sz w:val="24"/>
          <w:szCs w:val="24"/>
        </w:rPr>
      </w:pPr>
    </w:p>
    <w:p w:rsidR="00C87A75" w:rsidRPr="00B85E79" w:rsidRDefault="00C87A75" w:rsidP="00C87A75">
      <w:pPr>
        <w:spacing w:after="0" w:line="240" w:lineRule="auto"/>
        <w:ind w:left="0" w:hanging="2"/>
        <w:jc w:val="both"/>
        <w:rPr>
          <w:rFonts w:ascii="Times New Roman" w:hAnsi="Times New Roman"/>
          <w:i/>
          <w:sz w:val="24"/>
          <w:szCs w:val="24"/>
        </w:rPr>
      </w:pPr>
      <w:r w:rsidRPr="00B85E79">
        <w:rPr>
          <w:rFonts w:ascii="Times New Roman" w:hAnsi="Times New Roman"/>
          <w:i/>
          <w:sz w:val="24"/>
          <w:szCs w:val="24"/>
        </w:rPr>
        <w:t>d) Feelings of low self-Malay</w:t>
      </w:r>
    </w:p>
    <w:p w:rsidR="00C87A75" w:rsidRPr="00227EF5" w:rsidRDefault="00C87A75" w:rsidP="00C87A75">
      <w:pPr>
        <w:spacing w:after="0" w:line="240" w:lineRule="auto"/>
        <w:ind w:left="0" w:hanging="2"/>
        <w:jc w:val="both"/>
        <w:rPr>
          <w:rFonts w:ascii="Times New Roman" w:hAnsi="Times New Roman"/>
          <w:sz w:val="24"/>
          <w:szCs w:val="24"/>
        </w:rPr>
      </w:pPr>
    </w:p>
    <w:p w:rsidR="00C87A75" w:rsidRPr="003C7FFC" w:rsidRDefault="00C87A75" w:rsidP="00C87A75">
      <w:pPr>
        <w:spacing w:after="0" w:line="240" w:lineRule="auto"/>
        <w:ind w:left="0" w:hanging="2"/>
        <w:jc w:val="both"/>
        <w:rPr>
          <w:rFonts w:ascii="Times New Roman" w:hAnsi="Times New Roman"/>
          <w:sz w:val="24"/>
          <w:szCs w:val="24"/>
        </w:rPr>
      </w:pPr>
      <w:r w:rsidRPr="003C7FFC">
        <w:rPr>
          <w:rFonts w:ascii="Times New Roman" w:hAnsi="Times New Roman"/>
          <w:sz w:val="24"/>
          <w:szCs w:val="24"/>
        </w:rPr>
        <w:t xml:space="preserve">Although they do not feel entrapped or even conflicted with other Malay ethnic or sub-ethnic Malay themselves, there is a very strong bond of ethnicity. It clearly shows that </w:t>
      </w:r>
      <w:proofErr w:type="spellStart"/>
      <w:r w:rsidRPr="003C7FFC">
        <w:rPr>
          <w:rFonts w:ascii="Times New Roman" w:hAnsi="Times New Roman"/>
          <w:sz w:val="24"/>
          <w:szCs w:val="24"/>
        </w:rPr>
        <w:t>Baweans</w:t>
      </w:r>
      <w:proofErr w:type="spellEnd"/>
      <w:r w:rsidRPr="003C7FFC">
        <w:rPr>
          <w:rFonts w:ascii="Times New Roman" w:hAnsi="Times New Roman"/>
          <w:sz w:val="24"/>
          <w:szCs w:val="24"/>
        </w:rPr>
        <w:t xml:space="preserve"> still feel less of Malay despite having the citizenship and nationality. This is because most of their life activities are spent in their own locality and they are able to </w:t>
      </w:r>
      <w:proofErr w:type="spellStart"/>
      <w:r w:rsidRPr="003C7FFC">
        <w:rPr>
          <w:rFonts w:ascii="Times New Roman" w:hAnsi="Times New Roman"/>
          <w:sz w:val="24"/>
          <w:szCs w:val="24"/>
        </w:rPr>
        <w:t>practise</w:t>
      </w:r>
      <w:proofErr w:type="spellEnd"/>
      <w:r w:rsidRPr="003C7FFC">
        <w:rPr>
          <w:rFonts w:ascii="Times New Roman" w:hAnsi="Times New Roman"/>
          <w:sz w:val="24"/>
          <w:szCs w:val="24"/>
        </w:rPr>
        <w:t xml:space="preserve"> their original culture. This extended interaction has caused them to feel comfortable with their original identity despite integration in a few aspects. Table 5 indicates several factors influencing the orientation of identity bonds such as social environment and descent.</w:t>
      </w:r>
    </w:p>
    <w:p w:rsidR="00C87A75" w:rsidRDefault="00C87A75" w:rsidP="00C87A75">
      <w:pPr>
        <w:spacing w:after="0" w:line="240" w:lineRule="auto"/>
        <w:ind w:left="0" w:hanging="2"/>
        <w:jc w:val="both"/>
        <w:rPr>
          <w:rFonts w:ascii="Times New Roman" w:hAnsi="Times New Roman"/>
          <w:b/>
          <w:sz w:val="20"/>
          <w:szCs w:val="20"/>
        </w:rPr>
      </w:pPr>
    </w:p>
    <w:p w:rsidR="00C87A75" w:rsidRPr="009A3A23" w:rsidRDefault="00C87A75" w:rsidP="00C87A75">
      <w:pPr>
        <w:spacing w:after="0" w:line="240" w:lineRule="auto"/>
        <w:ind w:left="0" w:hanging="2"/>
        <w:jc w:val="center"/>
        <w:rPr>
          <w:rFonts w:ascii="Times New Roman" w:hAnsi="Times New Roman"/>
          <w:sz w:val="20"/>
          <w:szCs w:val="20"/>
        </w:rPr>
      </w:pPr>
      <w:r w:rsidRPr="009A3A23">
        <w:rPr>
          <w:rFonts w:ascii="Times New Roman" w:hAnsi="Times New Roman"/>
          <w:b/>
          <w:sz w:val="20"/>
          <w:szCs w:val="20"/>
        </w:rPr>
        <w:t>Table 5.</w:t>
      </w:r>
      <w:r w:rsidRPr="009A3A23">
        <w:rPr>
          <w:rFonts w:ascii="Times New Roman" w:hAnsi="Times New Roman"/>
          <w:sz w:val="20"/>
          <w:szCs w:val="20"/>
        </w:rPr>
        <w:t xml:space="preserve"> Feelings of low self-Malay</w:t>
      </w:r>
    </w:p>
    <w:p w:rsidR="00C87A75" w:rsidRPr="003C7FFC" w:rsidRDefault="00C87A75" w:rsidP="00C87A75">
      <w:pPr>
        <w:spacing w:after="0" w:line="240" w:lineRule="auto"/>
        <w:ind w:left="0" w:hanging="2"/>
        <w:jc w:val="both"/>
        <w:rPr>
          <w:rFonts w:ascii="Times New Roman" w:hAnsi="Times New Roman"/>
          <w:sz w:val="20"/>
          <w:szCs w:val="20"/>
        </w:rPr>
      </w:pPr>
    </w:p>
    <w:tbl>
      <w:tblPr>
        <w:tblW w:w="0" w:type="auto"/>
        <w:jc w:val="center"/>
        <w:tblLook w:val="04A0" w:firstRow="1" w:lastRow="0" w:firstColumn="1" w:lastColumn="0" w:noHBand="0" w:noVBand="1"/>
      </w:tblPr>
      <w:tblGrid>
        <w:gridCol w:w="2026"/>
        <w:gridCol w:w="6798"/>
      </w:tblGrid>
      <w:tr w:rsidR="00C87A75" w:rsidRPr="00691697" w:rsidTr="00907871">
        <w:trPr>
          <w:jc w:val="center"/>
        </w:trPr>
        <w:tc>
          <w:tcPr>
            <w:tcW w:w="2026"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53322A">
              <w:rPr>
                <w:rFonts w:ascii="Times New Roman" w:hAnsi="Times New Roman"/>
                <w:b/>
                <w:sz w:val="20"/>
                <w:szCs w:val="20"/>
              </w:rPr>
              <w:t>Name of informant</w:t>
            </w:r>
          </w:p>
        </w:tc>
        <w:tc>
          <w:tcPr>
            <w:tcW w:w="6798"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b/>
                <w:sz w:val="20"/>
                <w:szCs w:val="20"/>
              </w:rPr>
            </w:pPr>
            <w:r w:rsidRPr="00691697">
              <w:rPr>
                <w:rFonts w:ascii="Times New Roman" w:hAnsi="Times New Roman"/>
                <w:b/>
                <w:sz w:val="20"/>
                <w:szCs w:val="20"/>
              </w:rPr>
              <w:t>Feelings of low self-Malay</w:t>
            </w:r>
          </w:p>
        </w:tc>
      </w:tr>
      <w:tr w:rsidR="00C87A75" w:rsidRPr="00691697" w:rsidTr="00907871">
        <w:trPr>
          <w:jc w:val="center"/>
        </w:trPr>
        <w:tc>
          <w:tcPr>
            <w:tcW w:w="2026" w:type="dxa"/>
            <w:tcBorders>
              <w:top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97429F">
              <w:rPr>
                <w:rFonts w:ascii="Times New Roman" w:hAnsi="Times New Roman"/>
                <w:sz w:val="20"/>
                <w:szCs w:val="20"/>
              </w:rPr>
              <w:t>Key Informant</w:t>
            </w:r>
          </w:p>
        </w:tc>
        <w:tc>
          <w:tcPr>
            <w:tcW w:w="6798" w:type="dxa"/>
            <w:tcBorders>
              <w:top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“Still </w:t>
            </w:r>
            <w:proofErr w:type="spellStart"/>
            <w:r w:rsidRPr="00691697">
              <w:rPr>
                <w:rFonts w:ascii="Times New Roman" w:hAnsi="Times New Roman"/>
                <w:sz w:val="20"/>
                <w:szCs w:val="20"/>
              </w:rPr>
              <w:t>prioritising</w:t>
            </w:r>
            <w:proofErr w:type="spellEnd"/>
            <w:r w:rsidRPr="00691697">
              <w:rPr>
                <w:rFonts w:ascii="Times New Roman" w:hAnsi="Times New Roman"/>
                <w:sz w:val="20"/>
                <w:szCs w:val="20"/>
              </w:rPr>
              <w:t xml:space="preserv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than Malay”.</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B</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“Day to day, it is not customary for Malay to eat only at the Malay Restaurant”.</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C</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“Some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cultural practices are compared to the Malay culture”.</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D</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w:t>
            </w:r>
            <w:proofErr w:type="spellStart"/>
            <w:r w:rsidRPr="00691697">
              <w:rPr>
                <w:rFonts w:ascii="Times New Roman" w:hAnsi="Times New Roman"/>
                <w:sz w:val="20"/>
                <w:szCs w:val="20"/>
              </w:rPr>
              <w:t>Bawean</w:t>
            </w:r>
            <w:proofErr w:type="spellEnd"/>
            <w:r w:rsidRPr="00691697" w:rsidDel="001E26A1">
              <w:rPr>
                <w:rFonts w:ascii="Times New Roman" w:hAnsi="Times New Roman"/>
                <w:sz w:val="20"/>
                <w:szCs w:val="20"/>
              </w:rPr>
              <w:t xml:space="preserve"> </w:t>
            </w:r>
            <w:r w:rsidRPr="00691697">
              <w:rPr>
                <w:rFonts w:ascii="Times New Roman" w:hAnsi="Times New Roman"/>
                <w:sz w:val="20"/>
                <w:szCs w:val="20"/>
              </w:rPr>
              <w:t xml:space="preserve">has been difficult to get rid of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from the very first time, when he was talking to non-Malays, to introduce himself as Malay and not to say that he is Indonesian”.</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E</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“Because the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heritage has already been embodied in its lifetime”.</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F</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“Stay in this village, do not go anywhere, do not always communicate with other races”.</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G</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Don’t know, it’s hard to say, because they're always watching the Malay drama on TV”.</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H</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“Still speaking the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language, eating the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food, most of all”.</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I</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“It’s still important to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not so much as Malay, that I choose the people of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to be my husband”.</w:t>
            </w:r>
          </w:p>
        </w:tc>
      </w:tr>
      <w:tr w:rsidR="00C87A75" w:rsidRPr="00691697" w:rsidTr="00907871">
        <w:trPr>
          <w:jc w:val="center"/>
        </w:trPr>
        <w:tc>
          <w:tcPr>
            <w:tcW w:w="2026"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J</w:t>
            </w:r>
          </w:p>
        </w:tc>
        <w:tc>
          <w:tcPr>
            <w:tcW w:w="6798"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“Yes, because all of us here are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think of Malay when they’re with the non-Malays”.</w:t>
            </w:r>
          </w:p>
        </w:tc>
      </w:tr>
      <w:tr w:rsidR="00C87A75" w:rsidRPr="00691697" w:rsidTr="00907871">
        <w:trPr>
          <w:jc w:val="center"/>
        </w:trPr>
        <w:tc>
          <w:tcPr>
            <w:tcW w:w="2026" w:type="dxa"/>
            <w:tcBorders>
              <w:bottom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K</w:t>
            </w:r>
          </w:p>
        </w:tc>
        <w:tc>
          <w:tcPr>
            <w:tcW w:w="6798" w:type="dxa"/>
            <w:tcBorders>
              <w:bottom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“Since you talk a lot of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language, you eat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food like that”.</w:t>
            </w:r>
          </w:p>
        </w:tc>
      </w:tr>
    </w:tbl>
    <w:p w:rsidR="00C87A75" w:rsidRPr="009A3A23" w:rsidRDefault="00C87A75" w:rsidP="00C87A75">
      <w:pPr>
        <w:spacing w:after="0" w:line="240" w:lineRule="auto"/>
        <w:ind w:left="0" w:hanging="2"/>
        <w:jc w:val="both"/>
        <w:rPr>
          <w:rFonts w:ascii="Times New Roman" w:hAnsi="Times New Roman"/>
          <w:sz w:val="20"/>
          <w:szCs w:val="20"/>
        </w:rPr>
      </w:pPr>
      <w:r>
        <w:rPr>
          <w:rFonts w:ascii="Times New Roman" w:hAnsi="Times New Roman"/>
          <w:sz w:val="20"/>
          <w:szCs w:val="20"/>
        </w:rPr>
        <w:t xml:space="preserve">       Source: Field Data, 2017</w:t>
      </w:r>
    </w:p>
    <w:p w:rsidR="00C87A75" w:rsidRDefault="00C87A75" w:rsidP="00C87A75">
      <w:pPr>
        <w:spacing w:after="0" w:line="240" w:lineRule="auto"/>
        <w:ind w:left="0" w:hanging="2"/>
        <w:jc w:val="both"/>
        <w:rPr>
          <w:rFonts w:ascii="Times New Roman" w:hAnsi="Times New Roman"/>
          <w:i/>
          <w:sz w:val="24"/>
          <w:szCs w:val="24"/>
        </w:rPr>
      </w:pPr>
    </w:p>
    <w:p w:rsidR="00C87A75" w:rsidRPr="0081567A" w:rsidRDefault="00C87A75" w:rsidP="00C87A75">
      <w:pPr>
        <w:spacing w:after="0" w:line="240" w:lineRule="auto"/>
        <w:ind w:left="0" w:hanging="2"/>
        <w:jc w:val="both"/>
        <w:rPr>
          <w:rFonts w:ascii="Times New Roman" w:hAnsi="Times New Roman"/>
          <w:i/>
          <w:sz w:val="24"/>
          <w:szCs w:val="24"/>
        </w:rPr>
      </w:pPr>
      <w:r w:rsidRPr="0081567A">
        <w:rPr>
          <w:rFonts w:ascii="Times New Roman" w:hAnsi="Times New Roman"/>
          <w:i/>
          <w:sz w:val="24"/>
          <w:szCs w:val="24"/>
        </w:rPr>
        <w:t xml:space="preserve">e) Abandonment of </w:t>
      </w:r>
      <w:proofErr w:type="spellStart"/>
      <w:r w:rsidRPr="0081567A">
        <w:rPr>
          <w:rFonts w:ascii="Times New Roman" w:hAnsi="Times New Roman"/>
          <w:i/>
          <w:sz w:val="24"/>
          <w:szCs w:val="24"/>
        </w:rPr>
        <w:t>Bawean</w:t>
      </w:r>
      <w:proofErr w:type="spellEnd"/>
      <w:r w:rsidRPr="0081567A">
        <w:rPr>
          <w:rFonts w:ascii="Times New Roman" w:hAnsi="Times New Roman"/>
          <w:i/>
          <w:sz w:val="24"/>
          <w:szCs w:val="24"/>
        </w:rPr>
        <w:t xml:space="preserve"> culture because of Malay culture</w:t>
      </w:r>
    </w:p>
    <w:p w:rsidR="00C87A75" w:rsidRPr="00186DEE" w:rsidRDefault="00C87A75" w:rsidP="00C87A75">
      <w:pPr>
        <w:spacing w:after="0" w:line="240" w:lineRule="auto"/>
        <w:ind w:left="0" w:hanging="2"/>
        <w:jc w:val="both"/>
        <w:rPr>
          <w:rFonts w:ascii="Times New Roman" w:hAnsi="Times New Roman"/>
          <w:sz w:val="24"/>
          <w:szCs w:val="24"/>
        </w:rPr>
      </w:pPr>
    </w:p>
    <w:p w:rsidR="00C87A75" w:rsidRPr="00186DEE" w:rsidRDefault="00C87A75" w:rsidP="00C87A75">
      <w:pPr>
        <w:spacing w:after="0" w:line="240" w:lineRule="auto"/>
        <w:ind w:left="0" w:hanging="2"/>
        <w:jc w:val="both"/>
        <w:rPr>
          <w:rFonts w:ascii="Times New Roman" w:hAnsi="Times New Roman"/>
          <w:sz w:val="24"/>
          <w:szCs w:val="24"/>
        </w:rPr>
      </w:pPr>
      <w:r w:rsidRPr="00186DEE">
        <w:rPr>
          <w:rFonts w:ascii="Times New Roman" w:hAnsi="Times New Roman"/>
          <w:sz w:val="24"/>
          <w:szCs w:val="24"/>
        </w:rPr>
        <w:t xml:space="preserve">The issue of integration of </w:t>
      </w:r>
      <w:proofErr w:type="spellStart"/>
      <w:r w:rsidRPr="00186DEE">
        <w:rPr>
          <w:rFonts w:ascii="Times New Roman" w:hAnsi="Times New Roman"/>
          <w:sz w:val="24"/>
          <w:szCs w:val="24"/>
        </w:rPr>
        <w:t>Bawean</w:t>
      </w:r>
      <w:proofErr w:type="spellEnd"/>
      <w:r w:rsidRPr="00186DEE">
        <w:rPr>
          <w:rFonts w:ascii="Times New Roman" w:hAnsi="Times New Roman"/>
          <w:sz w:val="24"/>
          <w:szCs w:val="24"/>
        </w:rPr>
        <w:t xml:space="preserve"> identity is quite unique, </w:t>
      </w:r>
      <w:r>
        <w:rPr>
          <w:rFonts w:ascii="Times New Roman" w:hAnsi="Times New Roman"/>
          <w:sz w:val="24"/>
          <w:szCs w:val="24"/>
        </w:rPr>
        <w:t>as</w:t>
      </w:r>
      <w:r w:rsidRPr="00186DEE">
        <w:rPr>
          <w:rFonts w:ascii="Times New Roman" w:hAnsi="Times New Roman"/>
          <w:sz w:val="24"/>
          <w:szCs w:val="24"/>
        </w:rPr>
        <w:t xml:space="preserve"> it can be modified by Malay culture. Although the impact on the environment is the feel</w:t>
      </w:r>
      <w:r>
        <w:rPr>
          <w:rFonts w:ascii="Times New Roman" w:hAnsi="Times New Roman"/>
          <w:sz w:val="24"/>
          <w:szCs w:val="24"/>
        </w:rPr>
        <w:t>ing</w:t>
      </w:r>
      <w:r w:rsidRPr="00186DEE">
        <w:rPr>
          <w:rFonts w:ascii="Times New Roman" w:hAnsi="Times New Roman"/>
          <w:sz w:val="24"/>
          <w:szCs w:val="24"/>
        </w:rPr>
        <w:t xml:space="preserve"> of less Malay, it can be seen that the </w:t>
      </w:r>
      <w:proofErr w:type="spellStart"/>
      <w:r w:rsidRPr="00186DEE">
        <w:rPr>
          <w:rFonts w:ascii="Times New Roman" w:hAnsi="Times New Roman"/>
          <w:sz w:val="24"/>
          <w:szCs w:val="24"/>
        </w:rPr>
        <w:t>Bawean</w:t>
      </w:r>
      <w:r>
        <w:rPr>
          <w:rFonts w:ascii="Times New Roman" w:hAnsi="Times New Roman"/>
          <w:sz w:val="24"/>
          <w:szCs w:val="24"/>
        </w:rPr>
        <w:t>s</w:t>
      </w:r>
      <w:proofErr w:type="spellEnd"/>
      <w:r w:rsidRPr="00186DEE">
        <w:rPr>
          <w:rFonts w:ascii="Times New Roman" w:hAnsi="Times New Roman"/>
          <w:sz w:val="24"/>
          <w:szCs w:val="24"/>
        </w:rPr>
        <w:t xml:space="preserve"> do not ignore Malay culture as</w:t>
      </w:r>
      <w:r>
        <w:rPr>
          <w:rFonts w:ascii="Times New Roman" w:hAnsi="Times New Roman"/>
          <w:sz w:val="24"/>
          <w:szCs w:val="24"/>
        </w:rPr>
        <w:t xml:space="preserve"> well. </w:t>
      </w:r>
      <w:r w:rsidRPr="008903AD">
        <w:rPr>
          <w:rFonts w:ascii="Times New Roman" w:hAnsi="Times New Roman"/>
          <w:sz w:val="24"/>
          <w:szCs w:val="24"/>
        </w:rPr>
        <w:t>Responses from informant shows that</w:t>
      </w:r>
      <w:r w:rsidRPr="00186DEE">
        <w:rPr>
          <w:rFonts w:ascii="Times New Roman" w:hAnsi="Times New Roman"/>
          <w:sz w:val="24"/>
          <w:szCs w:val="24"/>
        </w:rPr>
        <w:t xml:space="preserve"> the people of </w:t>
      </w:r>
      <w:proofErr w:type="spellStart"/>
      <w:r w:rsidRPr="00186DEE">
        <w:rPr>
          <w:rFonts w:ascii="Times New Roman" w:hAnsi="Times New Roman"/>
          <w:sz w:val="24"/>
          <w:szCs w:val="24"/>
        </w:rPr>
        <w:t>Bawean</w:t>
      </w:r>
      <w:proofErr w:type="spellEnd"/>
      <w:r w:rsidRPr="00186DEE">
        <w:rPr>
          <w:rFonts w:ascii="Times New Roman" w:hAnsi="Times New Roman"/>
          <w:sz w:val="24"/>
          <w:szCs w:val="24"/>
        </w:rPr>
        <w:t xml:space="preserve"> are very receptive to</w:t>
      </w:r>
      <w:r>
        <w:rPr>
          <w:rFonts w:ascii="Times New Roman" w:hAnsi="Times New Roman"/>
          <w:sz w:val="24"/>
          <w:szCs w:val="24"/>
        </w:rPr>
        <w:t>wards</w:t>
      </w:r>
      <w:r w:rsidRPr="00186DEE">
        <w:rPr>
          <w:rFonts w:ascii="Times New Roman" w:hAnsi="Times New Roman"/>
          <w:sz w:val="24"/>
          <w:szCs w:val="24"/>
        </w:rPr>
        <w:t xml:space="preserve"> Malay</w:t>
      </w:r>
      <w:r>
        <w:rPr>
          <w:rFonts w:ascii="Times New Roman" w:hAnsi="Times New Roman"/>
          <w:sz w:val="24"/>
          <w:szCs w:val="24"/>
        </w:rPr>
        <w:t xml:space="preserve"> </w:t>
      </w:r>
      <w:r w:rsidRPr="00186DEE">
        <w:rPr>
          <w:rFonts w:ascii="Times New Roman" w:hAnsi="Times New Roman"/>
          <w:sz w:val="24"/>
          <w:szCs w:val="24"/>
        </w:rPr>
        <w:t xml:space="preserve">culture </w:t>
      </w:r>
      <w:r>
        <w:rPr>
          <w:rFonts w:ascii="Times New Roman" w:hAnsi="Times New Roman"/>
          <w:sz w:val="24"/>
          <w:szCs w:val="24"/>
        </w:rPr>
        <w:t>while at the same time do not abandon</w:t>
      </w:r>
      <w:r w:rsidRPr="00186DEE">
        <w:rPr>
          <w:rFonts w:ascii="Times New Roman" w:hAnsi="Times New Roman"/>
          <w:sz w:val="24"/>
          <w:szCs w:val="24"/>
        </w:rPr>
        <w:t xml:space="preserve"> </w:t>
      </w:r>
      <w:r>
        <w:rPr>
          <w:rFonts w:ascii="Times New Roman" w:hAnsi="Times New Roman"/>
          <w:sz w:val="24"/>
          <w:szCs w:val="24"/>
        </w:rPr>
        <w:t xml:space="preserve">their </w:t>
      </w:r>
      <w:proofErr w:type="spellStart"/>
      <w:r w:rsidRPr="00186DEE">
        <w:rPr>
          <w:rFonts w:ascii="Times New Roman" w:hAnsi="Times New Roman"/>
          <w:sz w:val="24"/>
          <w:szCs w:val="24"/>
        </w:rPr>
        <w:t>Bawean</w:t>
      </w:r>
      <w:proofErr w:type="spellEnd"/>
      <w:r w:rsidRPr="00186DEE">
        <w:rPr>
          <w:rFonts w:ascii="Times New Roman" w:hAnsi="Times New Roman"/>
          <w:sz w:val="24"/>
          <w:szCs w:val="24"/>
        </w:rPr>
        <w:t xml:space="preserve"> culture. This is because there is a need for each other in terms of culture. The informants' view</w:t>
      </w:r>
      <w:r>
        <w:rPr>
          <w:rFonts w:ascii="Times New Roman" w:hAnsi="Times New Roman"/>
          <w:sz w:val="24"/>
          <w:szCs w:val="24"/>
        </w:rPr>
        <w:t>s</w:t>
      </w:r>
      <w:r w:rsidRPr="00186DEE">
        <w:rPr>
          <w:rFonts w:ascii="Times New Roman" w:hAnsi="Times New Roman"/>
          <w:sz w:val="24"/>
          <w:szCs w:val="24"/>
        </w:rPr>
        <w:t xml:space="preserve"> w</w:t>
      </w:r>
      <w:r>
        <w:rPr>
          <w:rFonts w:ascii="Times New Roman" w:hAnsi="Times New Roman"/>
          <w:sz w:val="24"/>
          <w:szCs w:val="24"/>
        </w:rPr>
        <w:t>ere</w:t>
      </w:r>
      <w:r w:rsidRPr="00186DEE">
        <w:rPr>
          <w:rFonts w:ascii="Times New Roman" w:hAnsi="Times New Roman"/>
          <w:sz w:val="24"/>
          <w:szCs w:val="24"/>
        </w:rPr>
        <w:t xml:space="preserve"> not only that they referred to themselves, but also that ethnic culture could be used to cultivate</w:t>
      </w:r>
      <w:r>
        <w:rPr>
          <w:rFonts w:ascii="Times New Roman" w:hAnsi="Times New Roman"/>
          <w:sz w:val="24"/>
          <w:szCs w:val="24"/>
        </w:rPr>
        <w:t xml:space="preserve"> the</w:t>
      </w:r>
      <w:r w:rsidRPr="00186DEE">
        <w:rPr>
          <w:rFonts w:ascii="Times New Roman" w:hAnsi="Times New Roman"/>
          <w:sz w:val="24"/>
          <w:szCs w:val="24"/>
        </w:rPr>
        <w:t xml:space="preserve"> Malay</w:t>
      </w:r>
      <w:r>
        <w:rPr>
          <w:rFonts w:ascii="Times New Roman" w:hAnsi="Times New Roman"/>
          <w:sz w:val="24"/>
          <w:szCs w:val="24"/>
        </w:rPr>
        <w:t xml:space="preserve"> </w:t>
      </w:r>
      <w:r w:rsidRPr="00186DEE">
        <w:rPr>
          <w:rFonts w:ascii="Times New Roman" w:hAnsi="Times New Roman"/>
          <w:sz w:val="24"/>
          <w:szCs w:val="24"/>
        </w:rPr>
        <w:t>culture.</w:t>
      </w:r>
      <w:r>
        <w:rPr>
          <w:rFonts w:ascii="Times New Roman" w:hAnsi="Times New Roman"/>
          <w:sz w:val="24"/>
          <w:szCs w:val="24"/>
        </w:rPr>
        <w:t xml:space="preserve"> </w:t>
      </w:r>
      <w:r w:rsidRPr="00331F8D">
        <w:rPr>
          <w:rFonts w:ascii="Times New Roman" w:hAnsi="Times New Roman"/>
          <w:sz w:val="24"/>
          <w:szCs w:val="24"/>
        </w:rPr>
        <w:t xml:space="preserve">Social modes such as language, food and religious activities that are </w:t>
      </w:r>
      <w:r w:rsidRPr="00331F8D">
        <w:rPr>
          <w:rFonts w:ascii="Times New Roman" w:hAnsi="Times New Roman"/>
          <w:sz w:val="24"/>
          <w:szCs w:val="24"/>
        </w:rPr>
        <w:lastRenderedPageBreak/>
        <w:t>more to Islam religion are the importance in accepting Malay culture.</w:t>
      </w:r>
      <w:r w:rsidRPr="00480A13">
        <w:rPr>
          <w:rFonts w:ascii="Times New Roman" w:hAnsi="Times New Roman"/>
          <w:i/>
          <w:sz w:val="24"/>
          <w:szCs w:val="24"/>
        </w:rPr>
        <w:t xml:space="preserve"> </w:t>
      </w:r>
      <w:r w:rsidRPr="00186DEE">
        <w:rPr>
          <w:rFonts w:ascii="Times New Roman" w:hAnsi="Times New Roman"/>
          <w:sz w:val="24"/>
          <w:szCs w:val="24"/>
        </w:rPr>
        <w:t>In some respects, Malay culture is also a priority due to the appropriate social capital that has been highlighted in the situation. This is shown in Table 6.</w:t>
      </w:r>
    </w:p>
    <w:p w:rsidR="00C87A75" w:rsidRDefault="00C87A75" w:rsidP="00C87A75">
      <w:pPr>
        <w:spacing w:after="0" w:line="240" w:lineRule="auto"/>
        <w:ind w:left="0" w:hanging="2"/>
        <w:jc w:val="both"/>
        <w:rPr>
          <w:rFonts w:ascii="Times New Roman" w:hAnsi="Times New Roman"/>
          <w:sz w:val="24"/>
          <w:szCs w:val="24"/>
        </w:rPr>
      </w:pPr>
    </w:p>
    <w:p w:rsidR="00C87A75" w:rsidRPr="009A3A23" w:rsidRDefault="00C87A75" w:rsidP="00C87A75">
      <w:pPr>
        <w:spacing w:after="0" w:line="240" w:lineRule="auto"/>
        <w:ind w:leftChars="0" w:left="0" w:firstLineChars="0" w:firstLine="0"/>
        <w:jc w:val="center"/>
        <w:rPr>
          <w:rFonts w:ascii="Times New Roman" w:hAnsi="Times New Roman"/>
          <w:sz w:val="20"/>
          <w:szCs w:val="20"/>
        </w:rPr>
      </w:pPr>
      <w:r w:rsidRPr="009A3A23">
        <w:rPr>
          <w:rFonts w:ascii="Times New Roman" w:hAnsi="Times New Roman"/>
          <w:b/>
          <w:sz w:val="20"/>
          <w:szCs w:val="20"/>
        </w:rPr>
        <w:t>Table 6.</w:t>
      </w:r>
      <w:r w:rsidRPr="009A3A23">
        <w:rPr>
          <w:rFonts w:ascii="Times New Roman" w:hAnsi="Times New Roman"/>
          <w:sz w:val="20"/>
          <w:szCs w:val="20"/>
        </w:rPr>
        <w:t xml:space="preserve"> Abandonment of </w:t>
      </w:r>
      <w:proofErr w:type="spellStart"/>
      <w:r w:rsidRPr="009A3A23">
        <w:rPr>
          <w:rFonts w:ascii="Times New Roman" w:hAnsi="Times New Roman"/>
          <w:sz w:val="20"/>
          <w:szCs w:val="20"/>
        </w:rPr>
        <w:t>Bawean</w:t>
      </w:r>
      <w:proofErr w:type="spellEnd"/>
      <w:r w:rsidRPr="009A3A23">
        <w:rPr>
          <w:rFonts w:ascii="Times New Roman" w:hAnsi="Times New Roman"/>
          <w:sz w:val="20"/>
          <w:szCs w:val="20"/>
        </w:rPr>
        <w:t xml:space="preserve"> culture because of Malay culture</w:t>
      </w:r>
    </w:p>
    <w:p w:rsidR="00C87A75" w:rsidRDefault="00C87A75" w:rsidP="00C87A75">
      <w:pPr>
        <w:spacing w:after="0" w:line="240" w:lineRule="auto"/>
        <w:ind w:left="0" w:hanging="2"/>
        <w:jc w:val="both"/>
        <w:rPr>
          <w:rFonts w:ascii="Times New Roman" w:hAnsi="Times New Roman"/>
          <w:sz w:val="20"/>
          <w:szCs w:val="20"/>
        </w:rPr>
      </w:pPr>
    </w:p>
    <w:tbl>
      <w:tblPr>
        <w:tblW w:w="0" w:type="auto"/>
        <w:jc w:val="center"/>
        <w:tblLook w:val="04A0" w:firstRow="1" w:lastRow="0" w:firstColumn="1" w:lastColumn="0" w:noHBand="0" w:noVBand="1"/>
      </w:tblPr>
      <w:tblGrid>
        <w:gridCol w:w="2410"/>
        <w:gridCol w:w="6414"/>
      </w:tblGrid>
      <w:tr w:rsidR="00C87A75" w:rsidRPr="00691697" w:rsidTr="00907871">
        <w:trPr>
          <w:jc w:val="center"/>
        </w:trPr>
        <w:tc>
          <w:tcPr>
            <w:tcW w:w="2410"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53322A">
              <w:rPr>
                <w:rFonts w:ascii="Times New Roman" w:hAnsi="Times New Roman"/>
                <w:b/>
                <w:sz w:val="20"/>
                <w:szCs w:val="20"/>
              </w:rPr>
              <w:t>Name of informant</w:t>
            </w:r>
          </w:p>
        </w:tc>
        <w:tc>
          <w:tcPr>
            <w:tcW w:w="6414" w:type="dxa"/>
            <w:tcBorders>
              <w:top w:val="single" w:sz="4" w:space="0" w:color="auto"/>
              <w:bottom w:val="single" w:sz="4" w:space="0" w:color="auto"/>
            </w:tcBorders>
            <w:shd w:val="clear" w:color="auto" w:fill="9CC2E5"/>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b/>
                <w:sz w:val="20"/>
                <w:szCs w:val="20"/>
              </w:rPr>
              <w:t xml:space="preserve">Abandonment of </w:t>
            </w:r>
            <w:proofErr w:type="spellStart"/>
            <w:r w:rsidRPr="00691697">
              <w:rPr>
                <w:rFonts w:ascii="Times New Roman" w:hAnsi="Times New Roman"/>
                <w:b/>
                <w:sz w:val="20"/>
                <w:szCs w:val="20"/>
              </w:rPr>
              <w:t>Bawean</w:t>
            </w:r>
            <w:proofErr w:type="spellEnd"/>
            <w:r w:rsidRPr="00691697">
              <w:rPr>
                <w:rFonts w:ascii="Times New Roman" w:hAnsi="Times New Roman"/>
                <w:b/>
                <w:sz w:val="20"/>
                <w:szCs w:val="20"/>
              </w:rPr>
              <w:t xml:space="preserve"> culture because of Malay culture</w:t>
            </w:r>
          </w:p>
        </w:tc>
      </w:tr>
      <w:tr w:rsidR="00C87A75" w:rsidRPr="00691697" w:rsidTr="00907871">
        <w:trPr>
          <w:jc w:val="center"/>
        </w:trPr>
        <w:tc>
          <w:tcPr>
            <w:tcW w:w="2410" w:type="dxa"/>
            <w:tcBorders>
              <w:top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97429F">
              <w:rPr>
                <w:rFonts w:ascii="Times New Roman" w:hAnsi="Times New Roman"/>
                <w:sz w:val="20"/>
                <w:szCs w:val="20"/>
              </w:rPr>
              <w:t>Key Informant</w:t>
            </w:r>
          </w:p>
        </w:tc>
        <w:tc>
          <w:tcPr>
            <w:tcW w:w="6414" w:type="dxa"/>
            <w:tcBorders>
              <w:top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“If there is a religious event, a different language when you speak a language, the same kind of prayer in Arabic as in Malay when you pray in Arabic”</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B</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“It was just the sight of people who didn't know the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culture”</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C</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“If it’s Malay way, I'm following the Malay way, if it’s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way, follow the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way, it's the same thing”</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D</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“Alternating with the culture of Malay, but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is the main culture”</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E</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“Follow the local culture, do not miss out on in your own native culture”</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F</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“Follow the case, do you use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language with the people of Malay?” They don't understand</w:t>
            </w:r>
            <w:r>
              <w:rPr>
                <w:rFonts w:ascii="Times New Roman" w:hAnsi="Times New Roman"/>
                <w:sz w:val="20"/>
                <w:szCs w:val="20"/>
              </w:rPr>
              <w:t>.</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G</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“The people of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have received another tribe for their spouse”</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H</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“Follow the appropriate one, because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doesn't speak very much about the work, this area alone”</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I</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“Do a religious event, follow a friend to the houses of Malay”</w:t>
            </w:r>
          </w:p>
        </w:tc>
      </w:tr>
      <w:tr w:rsidR="00C87A75" w:rsidRPr="00691697" w:rsidTr="00907871">
        <w:trPr>
          <w:jc w:val="center"/>
        </w:trPr>
        <w:tc>
          <w:tcPr>
            <w:tcW w:w="2410" w:type="dxa"/>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J</w:t>
            </w:r>
          </w:p>
        </w:tc>
        <w:tc>
          <w:tcPr>
            <w:tcW w:w="6414" w:type="dxa"/>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 xml:space="preserve">“Using Malay Language, </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 xml:space="preserve"> Language only differs in dialect but is the same”</w:t>
            </w:r>
          </w:p>
        </w:tc>
      </w:tr>
      <w:tr w:rsidR="00C87A75" w:rsidRPr="00691697" w:rsidTr="00907871">
        <w:trPr>
          <w:jc w:val="center"/>
        </w:trPr>
        <w:tc>
          <w:tcPr>
            <w:tcW w:w="2410" w:type="dxa"/>
            <w:tcBorders>
              <w:bottom w:val="single" w:sz="4" w:space="0" w:color="auto"/>
            </w:tcBorders>
            <w:shd w:val="clear" w:color="auto" w:fill="auto"/>
          </w:tcPr>
          <w:p w:rsidR="00C87A75" w:rsidRPr="00691697" w:rsidRDefault="00C87A75" w:rsidP="00907871">
            <w:pPr>
              <w:spacing w:after="0" w:line="240" w:lineRule="auto"/>
              <w:ind w:left="0" w:hanging="2"/>
              <w:jc w:val="center"/>
              <w:rPr>
                <w:rFonts w:ascii="Times New Roman" w:hAnsi="Times New Roman"/>
                <w:sz w:val="20"/>
                <w:szCs w:val="20"/>
              </w:rPr>
            </w:pPr>
            <w:r w:rsidRPr="00691697">
              <w:rPr>
                <w:rFonts w:ascii="Times New Roman" w:hAnsi="Times New Roman"/>
                <w:sz w:val="20"/>
                <w:szCs w:val="20"/>
              </w:rPr>
              <w:t>Informant K</w:t>
            </w:r>
          </w:p>
        </w:tc>
        <w:tc>
          <w:tcPr>
            <w:tcW w:w="6414" w:type="dxa"/>
            <w:tcBorders>
              <w:bottom w:val="single" w:sz="4" w:space="0" w:color="auto"/>
            </w:tcBorders>
            <w:shd w:val="clear" w:color="auto" w:fill="auto"/>
          </w:tcPr>
          <w:p w:rsidR="00C87A75" w:rsidRPr="00691697" w:rsidRDefault="00C87A75" w:rsidP="00907871">
            <w:pPr>
              <w:spacing w:after="0" w:line="240" w:lineRule="auto"/>
              <w:ind w:left="0" w:hanging="2"/>
              <w:jc w:val="both"/>
              <w:rPr>
                <w:rFonts w:ascii="Times New Roman" w:hAnsi="Times New Roman"/>
                <w:sz w:val="20"/>
                <w:szCs w:val="20"/>
              </w:rPr>
            </w:pPr>
            <w:r w:rsidRPr="00691697">
              <w:rPr>
                <w:rFonts w:ascii="Times New Roman" w:hAnsi="Times New Roman"/>
                <w:sz w:val="20"/>
                <w:szCs w:val="20"/>
              </w:rPr>
              <w:t>“There was a daughter-in-law because the son married a non-</w:t>
            </w:r>
            <w:proofErr w:type="spellStart"/>
            <w:r w:rsidRPr="00691697">
              <w:rPr>
                <w:rFonts w:ascii="Times New Roman" w:hAnsi="Times New Roman"/>
                <w:sz w:val="20"/>
                <w:szCs w:val="20"/>
              </w:rPr>
              <w:t>Bawean</w:t>
            </w:r>
            <w:proofErr w:type="spellEnd"/>
            <w:r w:rsidRPr="00691697">
              <w:rPr>
                <w:rFonts w:ascii="Times New Roman" w:hAnsi="Times New Roman"/>
                <w:sz w:val="20"/>
                <w:szCs w:val="20"/>
              </w:rPr>
              <w:t>”</w:t>
            </w:r>
          </w:p>
        </w:tc>
      </w:tr>
    </w:tbl>
    <w:p w:rsidR="00C87A75" w:rsidRPr="009A3A23" w:rsidRDefault="00C87A75" w:rsidP="00C87A75">
      <w:pPr>
        <w:spacing w:after="0" w:line="240" w:lineRule="auto"/>
        <w:ind w:left="0" w:hanging="2"/>
        <w:jc w:val="both"/>
        <w:rPr>
          <w:rFonts w:ascii="Times New Roman" w:hAnsi="Times New Roman"/>
          <w:sz w:val="20"/>
          <w:szCs w:val="20"/>
        </w:rPr>
      </w:pPr>
      <w:r>
        <w:rPr>
          <w:rFonts w:ascii="Times New Roman" w:hAnsi="Times New Roman"/>
          <w:sz w:val="20"/>
          <w:szCs w:val="20"/>
        </w:rPr>
        <w:t xml:space="preserve">        </w:t>
      </w:r>
      <w:r w:rsidRPr="009A3A23">
        <w:rPr>
          <w:rFonts w:ascii="Times New Roman" w:hAnsi="Times New Roman"/>
          <w:sz w:val="20"/>
          <w:szCs w:val="20"/>
        </w:rPr>
        <w:t>Source: Field Data, 2017</w:t>
      </w:r>
    </w:p>
    <w:p w:rsidR="00C87A75" w:rsidRDefault="00C87A75" w:rsidP="00C87A75">
      <w:pPr>
        <w:spacing w:after="0" w:line="240" w:lineRule="auto"/>
        <w:ind w:left="0" w:hanging="2"/>
        <w:jc w:val="both"/>
        <w:rPr>
          <w:rFonts w:ascii="Times New Roman" w:hAnsi="Times New Roman"/>
          <w:sz w:val="24"/>
          <w:szCs w:val="24"/>
        </w:rPr>
      </w:pPr>
    </w:p>
    <w:p w:rsidR="00C87A75" w:rsidRPr="007D375D" w:rsidRDefault="00C87A75" w:rsidP="00C87A75">
      <w:pPr>
        <w:spacing w:after="0" w:line="240" w:lineRule="auto"/>
        <w:ind w:leftChars="0" w:left="0" w:firstLineChars="0" w:firstLine="720"/>
        <w:jc w:val="both"/>
        <w:rPr>
          <w:rFonts w:ascii="Times New Roman" w:hAnsi="Times New Roman"/>
          <w:sz w:val="24"/>
          <w:szCs w:val="24"/>
        </w:rPr>
      </w:pPr>
      <w:r w:rsidRPr="007D375D">
        <w:rPr>
          <w:rFonts w:ascii="Times New Roman" w:hAnsi="Times New Roman"/>
          <w:sz w:val="24"/>
          <w:szCs w:val="24"/>
        </w:rPr>
        <w:t>This study shows that the often</w:t>
      </w:r>
      <w:r>
        <w:rPr>
          <w:rFonts w:ascii="Times New Roman" w:hAnsi="Times New Roman"/>
          <w:sz w:val="24"/>
          <w:szCs w:val="24"/>
        </w:rPr>
        <w:t>-</w:t>
      </w:r>
      <w:r w:rsidRPr="007D375D">
        <w:rPr>
          <w:rFonts w:ascii="Times New Roman" w:hAnsi="Times New Roman"/>
          <w:sz w:val="24"/>
          <w:szCs w:val="24"/>
        </w:rPr>
        <w:t xml:space="preserve">raised question is whether individuals with dual cultures integrate their two cultures in the same manner or for the same reasons. The answer, however, shows that bicultural individuals do not belong to a single homogeneous group and that they clearly differ. The integration strategy refers to the participation in ethnic culture and dominant, the assimilation strategy to the involvement of dominant culture only, the separation strategy, i.e. the involvement in the ethnic culture only, and the marginalization does not involve any culture. The </w:t>
      </w:r>
      <w:r>
        <w:rPr>
          <w:rFonts w:ascii="Times New Roman" w:hAnsi="Times New Roman"/>
          <w:sz w:val="24"/>
          <w:szCs w:val="24"/>
        </w:rPr>
        <w:t>significance of the study is</w:t>
      </w:r>
      <w:r w:rsidRPr="007D375D">
        <w:rPr>
          <w:rFonts w:ascii="Times New Roman" w:hAnsi="Times New Roman"/>
          <w:sz w:val="24"/>
          <w:szCs w:val="24"/>
        </w:rPr>
        <w:t xml:space="preserve"> that bicultural is considered to be one of </w:t>
      </w:r>
      <w:r>
        <w:rPr>
          <w:rFonts w:ascii="Times New Roman" w:hAnsi="Times New Roman"/>
          <w:sz w:val="24"/>
          <w:szCs w:val="24"/>
        </w:rPr>
        <w:t>the four acculturation strategies that</w:t>
      </w:r>
      <w:r w:rsidRPr="007D375D">
        <w:rPr>
          <w:rFonts w:ascii="Times New Roman" w:hAnsi="Times New Roman"/>
          <w:sz w:val="24"/>
          <w:szCs w:val="24"/>
        </w:rPr>
        <w:t xml:space="preserve"> Berry hypothesized (2003)</w:t>
      </w:r>
      <w:r>
        <w:rPr>
          <w:rFonts w:ascii="Times New Roman" w:hAnsi="Times New Roman"/>
          <w:sz w:val="24"/>
          <w:szCs w:val="24"/>
        </w:rPr>
        <w:t>;</w:t>
      </w:r>
      <w:r w:rsidRPr="007D375D">
        <w:rPr>
          <w:rFonts w:ascii="Times New Roman" w:hAnsi="Times New Roman"/>
          <w:sz w:val="24"/>
          <w:szCs w:val="24"/>
        </w:rPr>
        <w:t xml:space="preserve"> (a) assimilation, (b) separation, (c) integration, and (d) marginalization.</w:t>
      </w:r>
    </w:p>
    <w:p w:rsidR="00C87A75" w:rsidRPr="007D375D" w:rsidRDefault="00C87A75" w:rsidP="00C87A75">
      <w:pPr>
        <w:spacing w:after="0" w:line="240" w:lineRule="auto"/>
        <w:ind w:leftChars="0" w:left="0" w:firstLineChars="0" w:firstLine="720"/>
        <w:jc w:val="both"/>
        <w:rPr>
          <w:rFonts w:ascii="Times New Roman" w:hAnsi="Times New Roman"/>
          <w:sz w:val="24"/>
          <w:szCs w:val="24"/>
        </w:rPr>
      </w:pPr>
      <w:r w:rsidRPr="007D375D">
        <w:rPr>
          <w:rFonts w:ascii="Times New Roman" w:hAnsi="Times New Roman"/>
          <w:sz w:val="24"/>
          <w:szCs w:val="24"/>
        </w:rPr>
        <w:t>The results show</w:t>
      </w:r>
      <w:r>
        <w:rPr>
          <w:rFonts w:ascii="Times New Roman" w:hAnsi="Times New Roman"/>
          <w:sz w:val="24"/>
          <w:szCs w:val="24"/>
        </w:rPr>
        <w:t>ed</w:t>
      </w:r>
      <w:r w:rsidRPr="007D375D">
        <w:rPr>
          <w:rFonts w:ascii="Times New Roman" w:hAnsi="Times New Roman"/>
          <w:sz w:val="24"/>
          <w:szCs w:val="24"/>
        </w:rPr>
        <w:t xml:space="preserve"> that the two strategies for dealing with immigrant commun</w:t>
      </w:r>
      <w:r>
        <w:rPr>
          <w:rFonts w:ascii="Times New Roman" w:hAnsi="Times New Roman"/>
          <w:sz w:val="24"/>
          <w:szCs w:val="24"/>
        </w:rPr>
        <w:t xml:space="preserve">ities are similar to </w:t>
      </w:r>
      <w:proofErr w:type="spellStart"/>
      <w:r>
        <w:rPr>
          <w:rFonts w:ascii="Times New Roman" w:hAnsi="Times New Roman"/>
          <w:sz w:val="24"/>
          <w:szCs w:val="24"/>
        </w:rPr>
        <w:t>Frideres</w:t>
      </w:r>
      <w:proofErr w:type="spellEnd"/>
      <w:r>
        <w:rPr>
          <w:rFonts w:ascii="Times New Roman" w:hAnsi="Times New Roman"/>
          <w:sz w:val="24"/>
          <w:szCs w:val="24"/>
        </w:rPr>
        <w:t xml:space="preserve"> </w:t>
      </w:r>
      <w:r w:rsidRPr="007D375D">
        <w:rPr>
          <w:rFonts w:ascii="Times New Roman" w:hAnsi="Times New Roman"/>
          <w:sz w:val="24"/>
          <w:szCs w:val="24"/>
        </w:rPr>
        <w:t xml:space="preserve">(2002). First of all, looking at how migrants adhere to the identity of a country. The first strategy is to facilitate the introduction of identity into the host community by strengthening the existing community and thus reducing the conflict between migrants. The second strategy is to learn a new language and to absorb cultural differences in all situations. This study showed that the </w:t>
      </w:r>
      <w:proofErr w:type="spellStart"/>
      <w:r w:rsidRPr="007D375D">
        <w:rPr>
          <w:rFonts w:ascii="Times New Roman" w:hAnsi="Times New Roman"/>
          <w:sz w:val="24"/>
          <w:szCs w:val="24"/>
        </w:rPr>
        <w:t>Bawean</w:t>
      </w:r>
      <w:proofErr w:type="spellEnd"/>
      <w:r w:rsidRPr="007D375D">
        <w:rPr>
          <w:rFonts w:ascii="Times New Roman" w:hAnsi="Times New Roman"/>
          <w:sz w:val="24"/>
          <w:szCs w:val="24"/>
        </w:rPr>
        <w:t xml:space="preserve"> had put themselves in different situations for the sake of their identity. The results of this study are consistent with the statement by Stets and Burke (2000) on important processes involved in the formation of social identities, namely categorization. </w:t>
      </w:r>
    </w:p>
    <w:p w:rsidR="00C87A75" w:rsidRPr="003C7FFC" w:rsidRDefault="00C87A75" w:rsidP="00C87A75">
      <w:pPr>
        <w:spacing w:after="0" w:line="240" w:lineRule="auto"/>
        <w:ind w:leftChars="0" w:left="0" w:firstLineChars="0" w:firstLine="720"/>
        <w:jc w:val="both"/>
        <w:rPr>
          <w:rFonts w:ascii="Times New Roman" w:hAnsi="Times New Roman"/>
          <w:sz w:val="24"/>
          <w:szCs w:val="24"/>
        </w:rPr>
      </w:pPr>
      <w:r w:rsidRPr="008903AD">
        <w:rPr>
          <w:rFonts w:ascii="Times New Roman" w:hAnsi="Times New Roman"/>
          <w:sz w:val="24"/>
          <w:szCs w:val="24"/>
        </w:rPr>
        <w:t xml:space="preserve">In the context of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in Malaysia, Islam religion has </w:t>
      </w:r>
      <w:proofErr w:type="gramStart"/>
      <w:r w:rsidRPr="008903AD">
        <w:rPr>
          <w:rFonts w:ascii="Times New Roman" w:hAnsi="Times New Roman"/>
          <w:sz w:val="24"/>
          <w:szCs w:val="24"/>
        </w:rPr>
        <w:t>becomes</w:t>
      </w:r>
      <w:proofErr w:type="gramEnd"/>
      <w:r w:rsidRPr="008903AD">
        <w:rPr>
          <w:rFonts w:ascii="Times New Roman" w:hAnsi="Times New Roman"/>
          <w:sz w:val="24"/>
          <w:szCs w:val="24"/>
        </w:rPr>
        <w:t xml:space="preserve"> an identity capital for them to live as a sub-ethnic of Malay and as one of the element to be accepted as a Malay</w:t>
      </w:r>
      <w:r w:rsidRPr="003C7FFC">
        <w:rPr>
          <w:rFonts w:ascii="Times New Roman" w:hAnsi="Times New Roman"/>
          <w:sz w:val="24"/>
          <w:szCs w:val="24"/>
        </w:rPr>
        <w:t xml:space="preserve">. Over the years, religion has made the </w:t>
      </w:r>
      <w:proofErr w:type="spellStart"/>
      <w:r w:rsidRPr="003C7FFC">
        <w:rPr>
          <w:rFonts w:ascii="Times New Roman" w:hAnsi="Times New Roman"/>
          <w:sz w:val="24"/>
          <w:szCs w:val="24"/>
        </w:rPr>
        <w:t>Baweans</w:t>
      </w:r>
      <w:proofErr w:type="spellEnd"/>
      <w:r w:rsidRPr="003C7FFC">
        <w:rPr>
          <w:rFonts w:ascii="Times New Roman" w:hAnsi="Times New Roman"/>
          <w:sz w:val="24"/>
          <w:szCs w:val="24"/>
        </w:rPr>
        <w:t xml:space="preserve"> blend their identities. Fulfilling the demands of religion, official mosque enables the people of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to comply with religious orders together. </w:t>
      </w:r>
      <w:proofErr w:type="spellStart"/>
      <w:r w:rsidRPr="003C7FFC">
        <w:rPr>
          <w:rFonts w:ascii="Times New Roman" w:hAnsi="Times New Roman"/>
          <w:sz w:val="24"/>
          <w:szCs w:val="24"/>
        </w:rPr>
        <w:t>Nidzam</w:t>
      </w:r>
      <w:proofErr w:type="spellEnd"/>
      <w:r w:rsidRPr="003C7FFC">
        <w:rPr>
          <w:rFonts w:ascii="Times New Roman" w:hAnsi="Times New Roman"/>
          <w:sz w:val="24"/>
          <w:szCs w:val="24"/>
        </w:rPr>
        <w:t xml:space="preserve"> </w:t>
      </w:r>
      <w:proofErr w:type="spellStart"/>
      <w:r w:rsidRPr="003C7FFC">
        <w:rPr>
          <w:rFonts w:ascii="Times New Roman" w:hAnsi="Times New Roman"/>
          <w:sz w:val="24"/>
          <w:szCs w:val="24"/>
        </w:rPr>
        <w:t>Sulaiman</w:t>
      </w:r>
      <w:proofErr w:type="spellEnd"/>
      <w:r w:rsidRPr="003C7FFC">
        <w:rPr>
          <w:rFonts w:ascii="Times New Roman" w:hAnsi="Times New Roman"/>
          <w:sz w:val="24"/>
          <w:szCs w:val="24"/>
        </w:rPr>
        <w:t xml:space="preserve"> (2018) argued that the religion of the society contributes in strengthening the social solidarity. Religion is the value of establishing a coherent relationship. Harmony, as stated by Huynh (2009), is a non-discriminatory element. This enables the culture to be created without any resistances from anyone else. </w:t>
      </w:r>
      <w:proofErr w:type="spellStart"/>
      <w:r w:rsidRPr="003C7FFC">
        <w:rPr>
          <w:rFonts w:ascii="Times New Roman" w:hAnsi="Times New Roman"/>
          <w:sz w:val="24"/>
          <w:szCs w:val="24"/>
        </w:rPr>
        <w:t>Inger</w:t>
      </w:r>
      <w:proofErr w:type="spellEnd"/>
      <w:r w:rsidRPr="003C7FFC">
        <w:rPr>
          <w:rFonts w:ascii="Times New Roman" w:hAnsi="Times New Roman"/>
          <w:sz w:val="24"/>
          <w:szCs w:val="24"/>
        </w:rPr>
        <w:t xml:space="preserve"> and </w:t>
      </w:r>
      <w:proofErr w:type="spellStart"/>
      <w:r w:rsidRPr="003C7FFC">
        <w:rPr>
          <w:rFonts w:ascii="Times New Roman" w:hAnsi="Times New Roman"/>
          <w:sz w:val="24"/>
          <w:szCs w:val="24"/>
        </w:rPr>
        <w:t>Repstad</w:t>
      </w:r>
      <w:proofErr w:type="spellEnd"/>
      <w:r w:rsidRPr="003C7FFC">
        <w:rPr>
          <w:rFonts w:ascii="Times New Roman" w:hAnsi="Times New Roman"/>
          <w:sz w:val="24"/>
          <w:szCs w:val="24"/>
        </w:rPr>
        <w:t xml:space="preserve"> (2006) argued that the ideology of harmony from </w:t>
      </w:r>
      <w:r w:rsidRPr="003C7FFC">
        <w:rPr>
          <w:rFonts w:ascii="Times New Roman" w:hAnsi="Times New Roman"/>
          <w:sz w:val="24"/>
          <w:szCs w:val="24"/>
        </w:rPr>
        <w:lastRenderedPageBreak/>
        <w:t xml:space="preserve">Talcott Parson is a contributing factor to social integration. </w:t>
      </w:r>
      <w:proofErr w:type="spellStart"/>
      <w:r w:rsidRPr="003C7FFC">
        <w:rPr>
          <w:rFonts w:ascii="Times New Roman" w:hAnsi="Times New Roman"/>
          <w:sz w:val="24"/>
          <w:szCs w:val="24"/>
        </w:rPr>
        <w:t>Martínez</w:t>
      </w:r>
      <w:proofErr w:type="spellEnd"/>
      <w:r w:rsidRPr="003C7FFC">
        <w:rPr>
          <w:rFonts w:ascii="Times New Roman" w:hAnsi="Times New Roman"/>
          <w:sz w:val="24"/>
          <w:szCs w:val="24"/>
        </w:rPr>
        <w:t xml:space="preserve"> and </w:t>
      </w:r>
      <w:proofErr w:type="spellStart"/>
      <w:r w:rsidRPr="003C7FFC">
        <w:rPr>
          <w:rFonts w:ascii="Times New Roman" w:hAnsi="Times New Roman"/>
          <w:sz w:val="24"/>
          <w:szCs w:val="24"/>
        </w:rPr>
        <w:t>Haritatos</w:t>
      </w:r>
      <w:proofErr w:type="spellEnd"/>
      <w:r w:rsidRPr="003C7FFC">
        <w:rPr>
          <w:rFonts w:ascii="Times New Roman" w:hAnsi="Times New Roman"/>
          <w:sz w:val="24"/>
          <w:szCs w:val="24"/>
        </w:rPr>
        <w:t xml:space="preserve"> (2005) stated that harmony is the degree of compatibility seen between two cultures.</w:t>
      </w:r>
    </w:p>
    <w:p w:rsidR="00C87A75" w:rsidRPr="007D375D" w:rsidRDefault="00C87A75" w:rsidP="00C87A75">
      <w:pPr>
        <w:spacing w:after="0" w:line="240" w:lineRule="auto"/>
        <w:ind w:leftChars="0" w:left="0" w:firstLineChars="0" w:firstLine="720"/>
        <w:jc w:val="both"/>
        <w:rPr>
          <w:rFonts w:ascii="Times New Roman" w:hAnsi="Times New Roman"/>
          <w:sz w:val="24"/>
          <w:szCs w:val="24"/>
        </w:rPr>
      </w:pPr>
      <w:r w:rsidRPr="007D375D">
        <w:rPr>
          <w:rFonts w:ascii="Times New Roman" w:hAnsi="Times New Roman"/>
          <w:sz w:val="24"/>
          <w:szCs w:val="24"/>
        </w:rPr>
        <w:t>The model developed by Huynh (2009) and further developed by Huynh et</w:t>
      </w:r>
      <w:r>
        <w:rPr>
          <w:rFonts w:ascii="Times New Roman" w:hAnsi="Times New Roman"/>
          <w:sz w:val="24"/>
          <w:szCs w:val="24"/>
        </w:rPr>
        <w:t>.</w:t>
      </w:r>
      <w:r w:rsidRPr="007D375D">
        <w:rPr>
          <w:rFonts w:ascii="Times New Roman" w:hAnsi="Times New Roman"/>
          <w:sz w:val="24"/>
          <w:szCs w:val="24"/>
        </w:rPr>
        <w:t xml:space="preserve"> al. (2011) predict</w:t>
      </w:r>
      <w:r>
        <w:rPr>
          <w:rFonts w:ascii="Times New Roman" w:hAnsi="Times New Roman"/>
          <w:sz w:val="24"/>
          <w:szCs w:val="24"/>
        </w:rPr>
        <w:t>ed</w:t>
      </w:r>
      <w:r w:rsidRPr="007D375D">
        <w:rPr>
          <w:rFonts w:ascii="Times New Roman" w:hAnsi="Times New Roman"/>
          <w:sz w:val="24"/>
          <w:szCs w:val="24"/>
        </w:rPr>
        <w:t xml:space="preserve"> that ethnic identity is an important element in anticipation of the integration of bicultural identity. This means that cultural identities that affirm ethnic identity are elements of the construct of reality that are available in plural society to facilitate the process of nation-building. In a plural society, the tendency for riot to occur based on </w:t>
      </w:r>
      <w:proofErr w:type="spellStart"/>
      <w:r w:rsidRPr="007D375D">
        <w:rPr>
          <w:rFonts w:ascii="Times New Roman" w:hAnsi="Times New Roman"/>
          <w:sz w:val="24"/>
          <w:szCs w:val="24"/>
        </w:rPr>
        <w:t>rumo</w:t>
      </w:r>
      <w:r>
        <w:rPr>
          <w:rFonts w:ascii="Times New Roman" w:hAnsi="Times New Roman"/>
          <w:sz w:val="24"/>
          <w:szCs w:val="24"/>
        </w:rPr>
        <w:t>u</w:t>
      </w:r>
      <w:r w:rsidRPr="007D375D">
        <w:rPr>
          <w:rFonts w:ascii="Times New Roman" w:hAnsi="Times New Roman"/>
          <w:sz w:val="24"/>
          <w:szCs w:val="24"/>
        </w:rPr>
        <w:t>rs</w:t>
      </w:r>
      <w:proofErr w:type="spellEnd"/>
      <w:r w:rsidRPr="007D375D">
        <w:rPr>
          <w:rFonts w:ascii="Times New Roman" w:hAnsi="Times New Roman"/>
          <w:sz w:val="24"/>
          <w:szCs w:val="24"/>
        </w:rPr>
        <w:t xml:space="preserve"> is higher due to the variety of existing aspirations (Al-</w:t>
      </w:r>
      <w:proofErr w:type="spellStart"/>
      <w:r w:rsidRPr="007D375D">
        <w:rPr>
          <w:rFonts w:ascii="Times New Roman" w:hAnsi="Times New Roman"/>
          <w:sz w:val="24"/>
          <w:szCs w:val="24"/>
        </w:rPr>
        <w:t>Amril</w:t>
      </w:r>
      <w:proofErr w:type="spellEnd"/>
      <w:r w:rsidRPr="007D375D">
        <w:rPr>
          <w:rFonts w:ascii="Times New Roman" w:hAnsi="Times New Roman"/>
          <w:sz w:val="24"/>
          <w:szCs w:val="24"/>
        </w:rPr>
        <w:t xml:space="preserve"> &amp; </w:t>
      </w:r>
      <w:proofErr w:type="spellStart"/>
      <w:r w:rsidRPr="007D375D">
        <w:rPr>
          <w:rFonts w:ascii="Times New Roman" w:hAnsi="Times New Roman"/>
          <w:sz w:val="24"/>
          <w:szCs w:val="24"/>
        </w:rPr>
        <w:t>Mohd</w:t>
      </w:r>
      <w:proofErr w:type="spellEnd"/>
      <w:r w:rsidRPr="007D375D">
        <w:rPr>
          <w:rFonts w:ascii="Times New Roman" w:hAnsi="Times New Roman"/>
          <w:sz w:val="24"/>
          <w:szCs w:val="24"/>
        </w:rPr>
        <w:t xml:space="preserve"> </w:t>
      </w:r>
      <w:proofErr w:type="gramStart"/>
      <w:r w:rsidRPr="007D375D">
        <w:rPr>
          <w:rFonts w:ascii="Times New Roman" w:hAnsi="Times New Roman"/>
          <w:sz w:val="24"/>
          <w:szCs w:val="24"/>
        </w:rPr>
        <w:t>Nor</w:t>
      </w:r>
      <w:proofErr w:type="gramEnd"/>
      <w:r w:rsidRPr="007D375D">
        <w:rPr>
          <w:rFonts w:ascii="Times New Roman" w:hAnsi="Times New Roman"/>
          <w:sz w:val="24"/>
          <w:szCs w:val="24"/>
        </w:rPr>
        <w:t xml:space="preserve"> </w:t>
      </w:r>
      <w:proofErr w:type="spellStart"/>
      <w:r w:rsidRPr="007D375D">
        <w:rPr>
          <w:rFonts w:ascii="Times New Roman" w:hAnsi="Times New Roman"/>
          <w:sz w:val="24"/>
          <w:szCs w:val="24"/>
        </w:rPr>
        <w:t>Shahizan</w:t>
      </w:r>
      <w:proofErr w:type="spellEnd"/>
      <w:r>
        <w:rPr>
          <w:rFonts w:ascii="Times New Roman" w:hAnsi="Times New Roman"/>
          <w:sz w:val="24"/>
          <w:szCs w:val="24"/>
        </w:rPr>
        <w:t>,</w:t>
      </w:r>
      <w:r w:rsidRPr="007D375D">
        <w:rPr>
          <w:rFonts w:ascii="Times New Roman" w:hAnsi="Times New Roman"/>
          <w:sz w:val="24"/>
          <w:szCs w:val="24"/>
        </w:rPr>
        <w:t xml:space="preserve"> 2018). Confirming strong ethnic identities without including dominant ethnic identities would predict </w:t>
      </w:r>
      <w:r>
        <w:rPr>
          <w:rFonts w:ascii="Times New Roman" w:hAnsi="Times New Roman"/>
          <w:sz w:val="24"/>
          <w:szCs w:val="24"/>
        </w:rPr>
        <w:t xml:space="preserve">a </w:t>
      </w:r>
      <w:r w:rsidRPr="007D375D">
        <w:rPr>
          <w:rFonts w:ascii="Times New Roman" w:hAnsi="Times New Roman"/>
          <w:sz w:val="24"/>
          <w:szCs w:val="24"/>
        </w:rPr>
        <w:t xml:space="preserve">high-level compartment </w:t>
      </w:r>
      <w:proofErr w:type="spellStart"/>
      <w:r w:rsidRPr="007D375D">
        <w:rPr>
          <w:rFonts w:ascii="Times New Roman" w:hAnsi="Times New Roman"/>
          <w:sz w:val="24"/>
          <w:szCs w:val="24"/>
        </w:rPr>
        <w:t>behavio</w:t>
      </w:r>
      <w:r>
        <w:rPr>
          <w:rFonts w:ascii="Times New Roman" w:hAnsi="Times New Roman"/>
          <w:sz w:val="24"/>
          <w:szCs w:val="24"/>
        </w:rPr>
        <w:t>u</w:t>
      </w:r>
      <w:r w:rsidRPr="007D375D">
        <w:rPr>
          <w:rFonts w:ascii="Times New Roman" w:hAnsi="Times New Roman"/>
          <w:sz w:val="24"/>
          <w:szCs w:val="24"/>
        </w:rPr>
        <w:t>rs</w:t>
      </w:r>
      <w:proofErr w:type="spellEnd"/>
      <w:r w:rsidRPr="007D375D">
        <w:rPr>
          <w:rFonts w:ascii="Times New Roman" w:hAnsi="Times New Roman"/>
          <w:sz w:val="24"/>
          <w:szCs w:val="24"/>
        </w:rPr>
        <w:t xml:space="preserve"> and actions of the integration of bicultural identities. Huynh et</w:t>
      </w:r>
      <w:r>
        <w:rPr>
          <w:rFonts w:ascii="Times New Roman" w:hAnsi="Times New Roman"/>
          <w:sz w:val="24"/>
          <w:szCs w:val="24"/>
        </w:rPr>
        <w:t>.</w:t>
      </w:r>
      <w:r w:rsidRPr="007D375D">
        <w:rPr>
          <w:rFonts w:ascii="Times New Roman" w:hAnsi="Times New Roman"/>
          <w:sz w:val="24"/>
          <w:szCs w:val="24"/>
        </w:rPr>
        <w:t xml:space="preserve"> al. (2011) explain</w:t>
      </w:r>
      <w:r>
        <w:rPr>
          <w:rFonts w:ascii="Times New Roman" w:hAnsi="Times New Roman"/>
          <w:sz w:val="24"/>
          <w:szCs w:val="24"/>
        </w:rPr>
        <w:t>ed</w:t>
      </w:r>
      <w:r w:rsidRPr="007D375D">
        <w:rPr>
          <w:rFonts w:ascii="Times New Roman" w:hAnsi="Times New Roman"/>
          <w:sz w:val="24"/>
          <w:szCs w:val="24"/>
        </w:rPr>
        <w:t xml:space="preserve"> that the sense of belonging to </w:t>
      </w:r>
      <w:r>
        <w:rPr>
          <w:rFonts w:ascii="Times New Roman" w:hAnsi="Times New Roman"/>
          <w:sz w:val="24"/>
          <w:szCs w:val="24"/>
        </w:rPr>
        <w:t xml:space="preserve">a </w:t>
      </w:r>
      <w:r w:rsidRPr="007D375D">
        <w:rPr>
          <w:rFonts w:ascii="Times New Roman" w:hAnsi="Times New Roman"/>
          <w:sz w:val="24"/>
          <w:szCs w:val="24"/>
        </w:rPr>
        <w:t>culture is relative to the viewing and organization of cultures to manage either harmony or conflict. For example, biculturalism can see the conflict between cultures and at the same time incorporate</w:t>
      </w:r>
      <w:r>
        <w:rPr>
          <w:rFonts w:ascii="Times New Roman" w:hAnsi="Times New Roman"/>
          <w:sz w:val="24"/>
          <w:szCs w:val="24"/>
        </w:rPr>
        <w:t>s</w:t>
      </w:r>
      <w:r w:rsidRPr="007D375D">
        <w:rPr>
          <w:rFonts w:ascii="Times New Roman" w:hAnsi="Times New Roman"/>
          <w:sz w:val="24"/>
          <w:szCs w:val="24"/>
        </w:rPr>
        <w:t xml:space="preserve"> this diversity into everyday life. Huynh et</w:t>
      </w:r>
      <w:r>
        <w:rPr>
          <w:rFonts w:ascii="Times New Roman" w:hAnsi="Times New Roman"/>
          <w:sz w:val="24"/>
          <w:szCs w:val="24"/>
        </w:rPr>
        <w:t>.</w:t>
      </w:r>
      <w:r w:rsidRPr="007D375D">
        <w:rPr>
          <w:rFonts w:ascii="Times New Roman" w:hAnsi="Times New Roman"/>
          <w:sz w:val="24"/>
          <w:szCs w:val="24"/>
        </w:rPr>
        <w:t xml:space="preserve"> al. (2011) provide</w:t>
      </w:r>
      <w:r>
        <w:rPr>
          <w:rFonts w:ascii="Times New Roman" w:hAnsi="Times New Roman"/>
          <w:sz w:val="24"/>
          <w:szCs w:val="24"/>
        </w:rPr>
        <w:t>d</w:t>
      </w:r>
      <w:r w:rsidRPr="007D375D">
        <w:rPr>
          <w:rFonts w:ascii="Times New Roman" w:hAnsi="Times New Roman"/>
          <w:sz w:val="24"/>
          <w:szCs w:val="24"/>
        </w:rPr>
        <w:t xml:space="preserve"> examples of the Chicano culture that blends Mexican culture with American culture, which is unique and does not deny the important differences and conflicts that exist between cultures.</w:t>
      </w:r>
    </w:p>
    <w:p w:rsidR="00C87A75" w:rsidRPr="007D375D" w:rsidRDefault="00C87A75" w:rsidP="00C87A75">
      <w:pPr>
        <w:spacing w:after="0" w:line="240" w:lineRule="auto"/>
        <w:ind w:leftChars="0" w:left="0" w:firstLineChars="0" w:firstLine="720"/>
        <w:jc w:val="both"/>
        <w:rPr>
          <w:rFonts w:ascii="Times New Roman" w:hAnsi="Times New Roman"/>
          <w:sz w:val="24"/>
          <w:szCs w:val="24"/>
        </w:rPr>
      </w:pPr>
      <w:r w:rsidRPr="007D375D">
        <w:rPr>
          <w:rFonts w:ascii="Times New Roman" w:hAnsi="Times New Roman"/>
          <w:sz w:val="24"/>
          <w:szCs w:val="24"/>
        </w:rPr>
        <w:t xml:space="preserve">Taking a look at the </w:t>
      </w:r>
      <w:proofErr w:type="spellStart"/>
      <w:r w:rsidRPr="007D375D">
        <w:rPr>
          <w:rFonts w:ascii="Times New Roman" w:hAnsi="Times New Roman"/>
          <w:sz w:val="24"/>
          <w:szCs w:val="24"/>
        </w:rPr>
        <w:t>Bawean</w:t>
      </w:r>
      <w:proofErr w:type="spellEnd"/>
      <w:r w:rsidRPr="007D375D">
        <w:rPr>
          <w:rFonts w:ascii="Times New Roman" w:hAnsi="Times New Roman"/>
          <w:sz w:val="24"/>
          <w:szCs w:val="24"/>
        </w:rPr>
        <w:t xml:space="preserve"> context, it </w:t>
      </w:r>
      <w:r>
        <w:rPr>
          <w:rFonts w:ascii="Times New Roman" w:hAnsi="Times New Roman"/>
          <w:sz w:val="24"/>
          <w:szCs w:val="24"/>
        </w:rPr>
        <w:t>was</w:t>
      </w:r>
      <w:r w:rsidRPr="007D375D">
        <w:rPr>
          <w:rFonts w:ascii="Times New Roman" w:hAnsi="Times New Roman"/>
          <w:sz w:val="24"/>
          <w:szCs w:val="24"/>
        </w:rPr>
        <w:t xml:space="preserve"> surprisingly found that many cultures have shown high BII at the national level that they have modified. What is surprising is that in the face of social space, </w:t>
      </w:r>
      <w:proofErr w:type="spellStart"/>
      <w:r w:rsidRPr="007D375D">
        <w:rPr>
          <w:rFonts w:ascii="Times New Roman" w:hAnsi="Times New Roman"/>
          <w:sz w:val="24"/>
          <w:szCs w:val="24"/>
        </w:rPr>
        <w:t>Bawean</w:t>
      </w:r>
      <w:proofErr w:type="spellEnd"/>
      <w:r w:rsidRPr="007D375D">
        <w:rPr>
          <w:rFonts w:ascii="Times New Roman" w:hAnsi="Times New Roman"/>
          <w:sz w:val="24"/>
          <w:szCs w:val="24"/>
        </w:rPr>
        <w:t xml:space="preserve"> culture has become the capital of identity. Acculturation of identity creates a tendency to incorporate bicultural identity into a mixed culture that brings national culture. Finally, it can also be in the process of creating a nation-state. The BII found by Huynh et</w:t>
      </w:r>
      <w:r>
        <w:rPr>
          <w:rFonts w:ascii="Times New Roman" w:hAnsi="Times New Roman"/>
          <w:sz w:val="24"/>
          <w:szCs w:val="24"/>
        </w:rPr>
        <w:t>.</w:t>
      </w:r>
      <w:r w:rsidRPr="007D375D">
        <w:rPr>
          <w:rFonts w:ascii="Times New Roman" w:hAnsi="Times New Roman"/>
          <w:sz w:val="24"/>
          <w:szCs w:val="24"/>
        </w:rPr>
        <w:t xml:space="preserve"> al. (2011) can be determined from a variety of factors, ranging from personality to social environment closest to the historical, political, and economic context as well as to the </w:t>
      </w:r>
      <w:r>
        <w:rPr>
          <w:rFonts w:ascii="Times New Roman" w:hAnsi="Times New Roman"/>
          <w:sz w:val="24"/>
          <w:szCs w:val="24"/>
        </w:rPr>
        <w:t>bigger</w:t>
      </w:r>
      <w:r w:rsidRPr="007D375D">
        <w:rPr>
          <w:rFonts w:ascii="Times New Roman" w:hAnsi="Times New Roman"/>
          <w:sz w:val="24"/>
          <w:szCs w:val="24"/>
        </w:rPr>
        <w:t xml:space="preserve"> group culture.</w:t>
      </w:r>
    </w:p>
    <w:p w:rsidR="00C87A75" w:rsidRDefault="00C87A75" w:rsidP="00C87A75">
      <w:pPr>
        <w:spacing w:after="0" w:line="240" w:lineRule="auto"/>
        <w:ind w:left="0" w:hanging="2"/>
        <w:jc w:val="both"/>
        <w:rPr>
          <w:rFonts w:ascii="Times New Roman" w:hAnsi="Times New Roman"/>
          <w:sz w:val="24"/>
          <w:szCs w:val="24"/>
        </w:rPr>
      </w:pPr>
    </w:p>
    <w:p w:rsidR="00C87A75" w:rsidRDefault="00C87A75" w:rsidP="00C87A75">
      <w:pPr>
        <w:spacing w:after="0" w:line="240" w:lineRule="auto"/>
        <w:ind w:left="0" w:hanging="2"/>
        <w:jc w:val="both"/>
        <w:rPr>
          <w:rFonts w:ascii="Times New Roman" w:hAnsi="Times New Roman"/>
          <w:sz w:val="24"/>
          <w:szCs w:val="24"/>
        </w:rPr>
      </w:pPr>
    </w:p>
    <w:p w:rsidR="00C87A75" w:rsidRPr="00561E4B" w:rsidRDefault="00C87A75" w:rsidP="00C87A75">
      <w:pPr>
        <w:spacing w:after="0" w:line="240" w:lineRule="auto"/>
        <w:ind w:left="0" w:hanging="2"/>
        <w:jc w:val="both"/>
        <w:rPr>
          <w:rFonts w:ascii="Times New Roman" w:hAnsi="Times New Roman"/>
          <w:b/>
          <w:sz w:val="24"/>
          <w:szCs w:val="24"/>
        </w:rPr>
      </w:pPr>
      <w:r w:rsidRPr="00561E4B">
        <w:rPr>
          <w:rFonts w:ascii="Times New Roman" w:hAnsi="Times New Roman"/>
          <w:b/>
          <w:sz w:val="24"/>
          <w:szCs w:val="24"/>
        </w:rPr>
        <w:t>Conclusion</w:t>
      </w:r>
    </w:p>
    <w:p w:rsidR="00C87A75" w:rsidRPr="007D375D" w:rsidRDefault="00C87A75" w:rsidP="00C87A75">
      <w:pPr>
        <w:spacing w:after="0" w:line="240" w:lineRule="auto"/>
        <w:ind w:left="0" w:hanging="2"/>
        <w:jc w:val="both"/>
        <w:rPr>
          <w:rFonts w:ascii="Times New Roman" w:hAnsi="Times New Roman"/>
          <w:sz w:val="24"/>
          <w:szCs w:val="24"/>
        </w:rPr>
      </w:pPr>
    </w:p>
    <w:p w:rsidR="00C87A75" w:rsidRPr="008903AD" w:rsidRDefault="00C87A75" w:rsidP="00C87A75">
      <w:pPr>
        <w:spacing w:after="0" w:line="240" w:lineRule="auto"/>
        <w:ind w:left="0" w:hanging="2"/>
        <w:jc w:val="both"/>
        <w:rPr>
          <w:rFonts w:ascii="Times New Roman" w:hAnsi="Times New Roman"/>
          <w:sz w:val="24"/>
          <w:szCs w:val="24"/>
        </w:rPr>
      </w:pPr>
      <w:r w:rsidRPr="003C7FFC">
        <w:rPr>
          <w:rFonts w:ascii="Times New Roman" w:hAnsi="Times New Roman"/>
          <w:sz w:val="24"/>
          <w:szCs w:val="24"/>
        </w:rPr>
        <w:t>Identity integration is a crucial component in a multi-racial country</w:t>
      </w:r>
      <w:r>
        <w:rPr>
          <w:rFonts w:ascii="Times New Roman" w:hAnsi="Times New Roman"/>
          <w:sz w:val="24"/>
          <w:szCs w:val="24"/>
        </w:rPr>
        <w:t xml:space="preserve"> </w:t>
      </w:r>
      <w:r w:rsidRPr="008903AD">
        <w:rPr>
          <w:rFonts w:ascii="Times New Roman" w:hAnsi="Times New Roman"/>
          <w:sz w:val="24"/>
          <w:szCs w:val="24"/>
        </w:rPr>
        <w:t xml:space="preserve">where its importance is not only to strengthen the relationship between races but also to prevent too much focus on society management that it affects the stability of economy. Until now, the nation state aspired by Malaysia is following its own </w:t>
      </w:r>
      <w:proofErr w:type="spellStart"/>
      <w:r w:rsidRPr="008903AD">
        <w:rPr>
          <w:rFonts w:ascii="Times New Roman" w:hAnsi="Times New Roman"/>
          <w:sz w:val="24"/>
          <w:szCs w:val="24"/>
        </w:rPr>
        <w:t>mould</w:t>
      </w:r>
      <w:proofErr w:type="spellEnd"/>
      <w:r w:rsidRPr="008903AD">
        <w:rPr>
          <w:rFonts w:ascii="Times New Roman" w:hAnsi="Times New Roman"/>
          <w:sz w:val="24"/>
          <w:szCs w:val="24"/>
        </w:rPr>
        <w:t>, that is adhering to the concept of integration.</w:t>
      </w:r>
      <w:r w:rsidRPr="003C7FFC">
        <w:rPr>
          <w:rFonts w:ascii="Times New Roman" w:hAnsi="Times New Roman"/>
          <w:sz w:val="24"/>
          <w:szCs w:val="24"/>
        </w:rPr>
        <w:t xml:space="preserve"> Identity integration in Malaysia is </w:t>
      </w:r>
      <w:r>
        <w:rPr>
          <w:rFonts w:ascii="Times New Roman" w:hAnsi="Times New Roman"/>
          <w:sz w:val="24"/>
          <w:szCs w:val="24"/>
        </w:rPr>
        <w:t>something</w:t>
      </w:r>
      <w:r w:rsidRPr="003C7FFC">
        <w:rPr>
          <w:rFonts w:ascii="Times New Roman" w:hAnsi="Times New Roman"/>
          <w:sz w:val="24"/>
          <w:szCs w:val="24"/>
        </w:rPr>
        <w:t xml:space="preserve"> dynamic. This is because harmony elements have always been highlighted in life to reduce the conflict despite Malaysia having </w:t>
      </w:r>
      <w:proofErr w:type="spellStart"/>
      <w:r w:rsidRPr="003C7FFC">
        <w:rPr>
          <w:rFonts w:ascii="Times New Roman" w:hAnsi="Times New Roman"/>
          <w:sz w:val="24"/>
          <w:szCs w:val="24"/>
        </w:rPr>
        <w:t>practised</w:t>
      </w:r>
      <w:proofErr w:type="spellEnd"/>
      <w:r w:rsidRPr="003C7FFC">
        <w:rPr>
          <w:rFonts w:ascii="Times New Roman" w:hAnsi="Times New Roman"/>
          <w:sz w:val="24"/>
          <w:szCs w:val="24"/>
        </w:rPr>
        <w:t xml:space="preserve"> the multi-pot. The diversity of systems in Malaysia reflects as if there is a big gap of separation. By having own </w:t>
      </w:r>
      <w:proofErr w:type="spellStart"/>
      <w:r w:rsidRPr="003C7FFC">
        <w:rPr>
          <w:rFonts w:ascii="Times New Roman" w:hAnsi="Times New Roman"/>
          <w:sz w:val="24"/>
          <w:szCs w:val="24"/>
        </w:rPr>
        <w:t>mould</w:t>
      </w:r>
      <w:proofErr w:type="spellEnd"/>
      <w:r w:rsidRPr="003C7FFC">
        <w:rPr>
          <w:rFonts w:ascii="Times New Roman" w:hAnsi="Times New Roman"/>
          <w:sz w:val="24"/>
          <w:szCs w:val="24"/>
        </w:rPr>
        <w:t xml:space="preserve"> in nation concept, the li</w:t>
      </w:r>
      <w:r>
        <w:rPr>
          <w:rFonts w:ascii="Times New Roman" w:hAnsi="Times New Roman"/>
          <w:sz w:val="24"/>
          <w:szCs w:val="24"/>
        </w:rPr>
        <w:t>ves</w:t>
      </w:r>
      <w:r w:rsidRPr="003C7FFC">
        <w:rPr>
          <w:rFonts w:ascii="Times New Roman" w:hAnsi="Times New Roman"/>
          <w:sz w:val="24"/>
          <w:szCs w:val="24"/>
        </w:rPr>
        <w:t xml:space="preserve"> of today’s society can be seen as going through stages. </w:t>
      </w:r>
      <w:r w:rsidRPr="008903AD">
        <w:rPr>
          <w:rFonts w:ascii="Times New Roman" w:hAnsi="Times New Roman"/>
          <w:sz w:val="24"/>
          <w:szCs w:val="24"/>
        </w:rPr>
        <w:t xml:space="preserve">In the Malaysian context, the tendency towards ethnic identity is a rational issue to be discussed in order to discover the attitude and thought of different ethnics in Malaysia, a country with history of identity heritage. </w:t>
      </w:r>
    </w:p>
    <w:p w:rsidR="00C87A75" w:rsidRPr="003C7FFC" w:rsidRDefault="00C87A75" w:rsidP="003565CD">
      <w:pPr>
        <w:spacing w:after="0" w:line="240" w:lineRule="auto"/>
        <w:ind w:leftChars="0" w:left="0" w:firstLineChars="0" w:firstLine="720"/>
        <w:jc w:val="both"/>
        <w:rPr>
          <w:rFonts w:ascii="Times New Roman" w:hAnsi="Times New Roman"/>
          <w:sz w:val="24"/>
          <w:szCs w:val="24"/>
        </w:rPr>
      </w:pPr>
      <w:r w:rsidRPr="008903AD">
        <w:rPr>
          <w:rFonts w:ascii="Times New Roman" w:hAnsi="Times New Roman"/>
          <w:sz w:val="24"/>
          <w:szCs w:val="24"/>
        </w:rPr>
        <w:t xml:space="preserve">In discussing the identity integration, this writing basically unveils the level of integration tendency with regard to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ethnic group, a part of sub-Malay category, that performs several changes in terms of attitude and thought and also how the </w:t>
      </w:r>
      <w:proofErr w:type="spellStart"/>
      <w:r w:rsidRPr="008903AD">
        <w:rPr>
          <w:rFonts w:ascii="Times New Roman" w:hAnsi="Times New Roman"/>
          <w:sz w:val="24"/>
          <w:szCs w:val="24"/>
        </w:rPr>
        <w:t>Bawean</w:t>
      </w:r>
      <w:proofErr w:type="spellEnd"/>
      <w:r w:rsidRPr="008903AD">
        <w:rPr>
          <w:rFonts w:ascii="Times New Roman" w:hAnsi="Times New Roman"/>
          <w:sz w:val="24"/>
          <w:szCs w:val="24"/>
        </w:rPr>
        <w:t xml:space="preserve"> negotiates with other Malays.</w:t>
      </w:r>
      <w:r w:rsidRPr="003C7FFC">
        <w:rPr>
          <w:rFonts w:ascii="Times New Roman" w:hAnsi="Times New Roman"/>
          <w:sz w:val="24"/>
          <w:szCs w:val="24"/>
        </w:rPr>
        <w:t xml:space="preserve"> Interesting things in the identity of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ethnic group can be seen through a few aspects. In the case of 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people, there are several aspects of the integration of bicultural identities that can build national awareness. 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people, can basically interact with Malay people and other ethnic groups due to their compliance towards the law, for instance in terms of citizenship. The element of 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is blended into positive (high BII) for national culture through the context of religion. Islam religion is one thing that binds 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to other sub-ethnic of Malay. In religious context, rituals and practices like festivals and culinary are aspects of </w:t>
      </w:r>
      <w:r w:rsidRPr="003C7FFC">
        <w:rPr>
          <w:rFonts w:ascii="Times New Roman" w:hAnsi="Times New Roman"/>
          <w:sz w:val="24"/>
          <w:szCs w:val="24"/>
        </w:rPr>
        <w:lastRenderedPageBreak/>
        <w:t xml:space="preserve">lives that are easier to </w:t>
      </w:r>
      <w:proofErr w:type="spellStart"/>
      <w:r w:rsidRPr="003C7FFC">
        <w:rPr>
          <w:rFonts w:ascii="Times New Roman" w:hAnsi="Times New Roman"/>
          <w:sz w:val="24"/>
          <w:szCs w:val="24"/>
        </w:rPr>
        <w:t>instil</w:t>
      </w:r>
      <w:proofErr w:type="spellEnd"/>
      <w:r w:rsidRPr="003C7FFC">
        <w:rPr>
          <w:rFonts w:ascii="Times New Roman" w:hAnsi="Times New Roman"/>
          <w:sz w:val="24"/>
          <w:szCs w:val="24"/>
        </w:rPr>
        <w:t xml:space="preserve"> without any challenges. Cultural harmony has become part of the elements that integrate 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into the Malay culture. Malay and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languages are in the element of conflict towards compartmentalization (low BII). The frequent use of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language due to having a particular locality has put a hurdle in total immersion as explained by the feeling of less Malay because their communication element is more towards </w:t>
      </w:r>
      <w:r>
        <w:rPr>
          <w:rFonts w:ascii="Times New Roman" w:hAnsi="Times New Roman"/>
          <w:sz w:val="24"/>
          <w:szCs w:val="24"/>
        </w:rPr>
        <w:t xml:space="preserve">the </w:t>
      </w:r>
      <w:proofErr w:type="spellStart"/>
      <w:r w:rsidRPr="003C7FFC">
        <w:rPr>
          <w:rFonts w:ascii="Times New Roman" w:hAnsi="Times New Roman"/>
          <w:sz w:val="24"/>
          <w:szCs w:val="24"/>
        </w:rPr>
        <w:t>Bawean</w:t>
      </w:r>
      <w:proofErr w:type="spellEnd"/>
      <w:r w:rsidRPr="003C7FFC">
        <w:rPr>
          <w:rFonts w:ascii="Times New Roman" w:hAnsi="Times New Roman"/>
          <w:sz w:val="24"/>
          <w:szCs w:val="24"/>
        </w:rPr>
        <w:t xml:space="preserve"> language. Nevertheless, the emphasis on identity integration in life is important in Malaysia despite a variety of cultures and heritages being </w:t>
      </w:r>
      <w:proofErr w:type="spellStart"/>
      <w:r w:rsidRPr="003C7FFC">
        <w:rPr>
          <w:rFonts w:ascii="Times New Roman" w:hAnsi="Times New Roman"/>
          <w:sz w:val="24"/>
          <w:szCs w:val="24"/>
        </w:rPr>
        <w:t>practised</w:t>
      </w:r>
      <w:proofErr w:type="spellEnd"/>
      <w:r w:rsidRPr="003C7FFC">
        <w:rPr>
          <w:rFonts w:ascii="Times New Roman" w:hAnsi="Times New Roman"/>
          <w:sz w:val="24"/>
          <w:szCs w:val="24"/>
        </w:rPr>
        <w:t xml:space="preserve"> either by the ethnic group dominantly or through sub-ethnic. </w:t>
      </w:r>
    </w:p>
    <w:p w:rsidR="00C87A75" w:rsidRDefault="00C87A75" w:rsidP="00C87A75">
      <w:pPr>
        <w:spacing w:after="0" w:line="240" w:lineRule="auto"/>
        <w:ind w:left="0" w:hanging="2"/>
        <w:jc w:val="both"/>
        <w:rPr>
          <w:rFonts w:ascii="Times New Roman" w:hAnsi="Times New Roman"/>
          <w:b/>
          <w:sz w:val="24"/>
          <w:szCs w:val="24"/>
        </w:rPr>
      </w:pPr>
    </w:p>
    <w:p w:rsidR="00C87A75" w:rsidRDefault="00C87A75" w:rsidP="00C87A75">
      <w:pPr>
        <w:spacing w:after="0" w:line="240" w:lineRule="auto"/>
        <w:ind w:left="0" w:hanging="2"/>
        <w:jc w:val="both"/>
        <w:rPr>
          <w:rFonts w:ascii="Times New Roman" w:hAnsi="Times New Roman"/>
          <w:b/>
          <w:sz w:val="24"/>
          <w:szCs w:val="24"/>
        </w:rPr>
      </w:pPr>
    </w:p>
    <w:p w:rsidR="00C87A75" w:rsidRPr="00C052A2" w:rsidRDefault="00C87A75" w:rsidP="00C87A75">
      <w:pPr>
        <w:spacing w:after="0" w:line="240" w:lineRule="auto"/>
        <w:ind w:left="0" w:hanging="2"/>
        <w:jc w:val="both"/>
        <w:rPr>
          <w:rFonts w:ascii="Times New Roman" w:hAnsi="Times New Roman"/>
          <w:b/>
          <w:sz w:val="24"/>
          <w:szCs w:val="24"/>
        </w:rPr>
      </w:pPr>
      <w:r w:rsidRPr="00C052A2">
        <w:rPr>
          <w:rFonts w:ascii="Times New Roman" w:hAnsi="Times New Roman"/>
          <w:b/>
          <w:sz w:val="24"/>
          <w:szCs w:val="24"/>
        </w:rPr>
        <w:t>References</w:t>
      </w:r>
    </w:p>
    <w:p w:rsidR="00C87A75" w:rsidRDefault="00C87A75" w:rsidP="00C87A75">
      <w:pPr>
        <w:spacing w:after="0" w:line="240" w:lineRule="auto"/>
        <w:ind w:left="0" w:hanging="2"/>
        <w:jc w:val="both"/>
        <w:rPr>
          <w:rFonts w:ascii="Times New Roman" w:hAnsi="Times New Roman"/>
          <w:b/>
          <w:sz w:val="24"/>
          <w:szCs w:val="24"/>
        </w:rPr>
      </w:pPr>
    </w:p>
    <w:p w:rsidR="00C87A75" w:rsidRDefault="00C87A75" w:rsidP="00C87A75">
      <w:pPr>
        <w:spacing w:after="0" w:line="240" w:lineRule="auto"/>
        <w:ind w:leftChars="0" w:left="720" w:firstLineChars="0" w:hanging="720"/>
        <w:jc w:val="both"/>
        <w:rPr>
          <w:rFonts w:ascii="Times New Roman" w:hAnsi="Times New Roman"/>
          <w:sz w:val="24"/>
          <w:szCs w:val="24"/>
        </w:rPr>
      </w:pPr>
      <w:r w:rsidRPr="00930B15">
        <w:rPr>
          <w:rFonts w:ascii="Times New Roman" w:hAnsi="Times New Roman"/>
          <w:sz w:val="24"/>
          <w:szCs w:val="24"/>
        </w:rPr>
        <w:t>Al-</w:t>
      </w:r>
      <w:proofErr w:type="spellStart"/>
      <w:r w:rsidRPr="00930B15">
        <w:rPr>
          <w:rFonts w:ascii="Times New Roman" w:hAnsi="Times New Roman"/>
          <w:sz w:val="24"/>
          <w:szCs w:val="24"/>
        </w:rPr>
        <w:t>Amril</w:t>
      </w:r>
      <w:proofErr w:type="spellEnd"/>
      <w:r w:rsidRPr="00930B15">
        <w:rPr>
          <w:rFonts w:ascii="Times New Roman" w:hAnsi="Times New Roman"/>
          <w:sz w:val="24"/>
          <w:szCs w:val="24"/>
        </w:rPr>
        <w:t xml:space="preserve"> Othman </w:t>
      </w:r>
      <w:proofErr w:type="spellStart"/>
      <w:r w:rsidRPr="00930B15">
        <w:rPr>
          <w:rFonts w:ascii="Times New Roman" w:hAnsi="Times New Roman"/>
          <w:sz w:val="24"/>
          <w:szCs w:val="24"/>
        </w:rPr>
        <w:t>Mohd</w:t>
      </w:r>
      <w:proofErr w:type="spellEnd"/>
      <w:r w:rsidRPr="00930B15">
        <w:rPr>
          <w:rFonts w:ascii="Times New Roman" w:hAnsi="Times New Roman"/>
          <w:sz w:val="24"/>
          <w:szCs w:val="24"/>
        </w:rPr>
        <w:t xml:space="preserve"> </w:t>
      </w:r>
      <w:proofErr w:type="gramStart"/>
      <w:r w:rsidRPr="00930B15">
        <w:rPr>
          <w:rFonts w:ascii="Times New Roman" w:hAnsi="Times New Roman"/>
          <w:sz w:val="24"/>
          <w:szCs w:val="24"/>
        </w:rPr>
        <w:t>Nor</w:t>
      </w:r>
      <w:proofErr w:type="gramEnd"/>
      <w:r w:rsidRPr="00930B15">
        <w:rPr>
          <w:rFonts w:ascii="Times New Roman" w:hAnsi="Times New Roman"/>
          <w:sz w:val="24"/>
          <w:szCs w:val="24"/>
        </w:rPr>
        <w:t xml:space="preserve"> </w:t>
      </w:r>
      <w:proofErr w:type="spellStart"/>
      <w:r w:rsidRPr="00930B15">
        <w:rPr>
          <w:rFonts w:ascii="Times New Roman" w:hAnsi="Times New Roman"/>
          <w:sz w:val="24"/>
          <w:szCs w:val="24"/>
        </w:rPr>
        <w:t>Shahizan</w:t>
      </w:r>
      <w:proofErr w:type="spellEnd"/>
      <w:r w:rsidRPr="00930B15">
        <w:rPr>
          <w:rFonts w:ascii="Times New Roman" w:hAnsi="Times New Roman"/>
          <w:sz w:val="24"/>
          <w:szCs w:val="24"/>
        </w:rPr>
        <w:t xml:space="preserve"> Ali. </w:t>
      </w:r>
      <w:r>
        <w:rPr>
          <w:rFonts w:ascii="Times New Roman" w:hAnsi="Times New Roman"/>
          <w:sz w:val="24"/>
          <w:szCs w:val="24"/>
        </w:rPr>
        <w:t>(</w:t>
      </w:r>
      <w:r w:rsidRPr="00930B15">
        <w:rPr>
          <w:rFonts w:ascii="Times New Roman" w:hAnsi="Times New Roman"/>
          <w:sz w:val="24"/>
          <w:szCs w:val="24"/>
        </w:rPr>
        <w:t>2018</w:t>
      </w:r>
      <w:r>
        <w:rPr>
          <w:rFonts w:ascii="Times New Roman" w:hAnsi="Times New Roman"/>
          <w:sz w:val="24"/>
          <w:szCs w:val="24"/>
        </w:rPr>
        <w:t>)</w:t>
      </w:r>
      <w:r w:rsidRPr="00930B15">
        <w:rPr>
          <w:rFonts w:ascii="Times New Roman" w:hAnsi="Times New Roman"/>
          <w:sz w:val="24"/>
          <w:szCs w:val="24"/>
        </w:rPr>
        <w:t xml:space="preserve">. Misinterpretation on Rumors towards Racial Conflict: A Review on the Impact of Rumors Spread during the Riot of May 13, 1969. </w:t>
      </w:r>
      <w:r w:rsidRPr="00117F0B">
        <w:rPr>
          <w:rFonts w:ascii="Times New Roman" w:hAnsi="Times New Roman"/>
          <w:i/>
          <w:sz w:val="24"/>
          <w:szCs w:val="24"/>
        </w:rPr>
        <w:t>Malaysian Journal of Communication</w:t>
      </w:r>
      <w:r>
        <w:rPr>
          <w:rFonts w:ascii="Times New Roman" w:hAnsi="Times New Roman"/>
          <w:sz w:val="24"/>
          <w:szCs w:val="24"/>
        </w:rPr>
        <w:t xml:space="preserve">, </w:t>
      </w:r>
      <w:r w:rsidRPr="0075258B">
        <w:rPr>
          <w:rFonts w:ascii="Times New Roman" w:hAnsi="Times New Roman"/>
          <w:i/>
          <w:sz w:val="24"/>
          <w:szCs w:val="24"/>
        </w:rPr>
        <w:t>34</w:t>
      </w:r>
      <w:r>
        <w:rPr>
          <w:rFonts w:ascii="Times New Roman" w:hAnsi="Times New Roman"/>
          <w:sz w:val="24"/>
          <w:szCs w:val="24"/>
        </w:rPr>
        <w:t>(3),</w:t>
      </w:r>
      <w:r w:rsidRPr="00930B15">
        <w:rPr>
          <w:rFonts w:ascii="Times New Roman" w:hAnsi="Times New Roman"/>
          <w:sz w:val="24"/>
          <w:szCs w:val="24"/>
        </w:rPr>
        <w:t xml:space="preserve"> 271-282</w:t>
      </w:r>
      <w:r>
        <w:rPr>
          <w:rFonts w:ascii="Times New Roman" w:hAnsi="Times New Roman"/>
          <w:sz w:val="24"/>
          <w:szCs w:val="24"/>
        </w:rPr>
        <w:t>.</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Berry, J. W. (2003). Conceptual approaches to acculturation. In K. M. Chun, P. B. </w:t>
      </w:r>
      <w:proofErr w:type="spellStart"/>
      <w:r w:rsidRPr="00D16B43">
        <w:rPr>
          <w:rFonts w:ascii="Times New Roman" w:hAnsi="Times New Roman"/>
          <w:sz w:val="24"/>
          <w:szCs w:val="24"/>
        </w:rPr>
        <w:t>Organista</w:t>
      </w:r>
      <w:proofErr w:type="spellEnd"/>
      <w:r w:rsidRPr="00D16B43">
        <w:rPr>
          <w:rFonts w:ascii="Times New Roman" w:hAnsi="Times New Roman"/>
          <w:sz w:val="24"/>
          <w:szCs w:val="24"/>
        </w:rPr>
        <w:t xml:space="preserve">, &amp; G. </w:t>
      </w:r>
      <w:proofErr w:type="spellStart"/>
      <w:r w:rsidRPr="00D16B43">
        <w:rPr>
          <w:rFonts w:ascii="Times New Roman" w:hAnsi="Times New Roman"/>
          <w:sz w:val="24"/>
          <w:szCs w:val="24"/>
        </w:rPr>
        <w:t>Marín</w:t>
      </w:r>
      <w:proofErr w:type="spellEnd"/>
      <w:r w:rsidRPr="00D16B43">
        <w:rPr>
          <w:rFonts w:ascii="Times New Roman" w:hAnsi="Times New Roman"/>
          <w:sz w:val="24"/>
          <w:szCs w:val="24"/>
        </w:rPr>
        <w:t xml:space="preserve"> (Eds.), </w:t>
      </w:r>
      <w:r w:rsidRPr="00D16B43">
        <w:rPr>
          <w:rFonts w:ascii="Times New Roman" w:hAnsi="Times New Roman"/>
          <w:i/>
          <w:sz w:val="24"/>
          <w:szCs w:val="24"/>
        </w:rPr>
        <w:t xml:space="preserve">Acculturation: Advances </w:t>
      </w:r>
      <w:proofErr w:type="gramStart"/>
      <w:r w:rsidRPr="00D16B43">
        <w:rPr>
          <w:rFonts w:ascii="Times New Roman" w:hAnsi="Times New Roman"/>
          <w:i/>
          <w:sz w:val="24"/>
          <w:szCs w:val="24"/>
        </w:rPr>
        <w:t>In</w:t>
      </w:r>
      <w:proofErr w:type="gramEnd"/>
      <w:r w:rsidRPr="00D16B43">
        <w:rPr>
          <w:rFonts w:ascii="Times New Roman" w:hAnsi="Times New Roman"/>
          <w:i/>
          <w:sz w:val="24"/>
          <w:szCs w:val="24"/>
        </w:rPr>
        <w:t xml:space="preserve"> Theory, </w:t>
      </w:r>
      <w:r>
        <w:rPr>
          <w:rFonts w:ascii="Times New Roman" w:hAnsi="Times New Roman"/>
          <w:i/>
          <w:sz w:val="24"/>
          <w:szCs w:val="24"/>
        </w:rPr>
        <w:t xml:space="preserve">Measurement, &amp; Applied Research </w:t>
      </w:r>
      <w:r w:rsidRPr="0033439C">
        <w:rPr>
          <w:rFonts w:ascii="Times New Roman" w:hAnsi="Times New Roman"/>
          <w:sz w:val="24"/>
          <w:szCs w:val="24"/>
        </w:rPr>
        <w:t>(pp. 17-37).</w:t>
      </w:r>
      <w:r>
        <w:rPr>
          <w:rFonts w:ascii="Times New Roman" w:hAnsi="Times New Roman"/>
          <w:i/>
          <w:sz w:val="24"/>
          <w:szCs w:val="24"/>
        </w:rPr>
        <w:t xml:space="preserve"> </w:t>
      </w:r>
      <w:r>
        <w:rPr>
          <w:rFonts w:ascii="Times New Roman" w:hAnsi="Times New Roman"/>
          <w:sz w:val="24"/>
          <w:szCs w:val="24"/>
        </w:rPr>
        <w:t>Washington, DC,</w:t>
      </w:r>
      <w:r w:rsidRPr="00D16B43">
        <w:rPr>
          <w:rFonts w:ascii="Times New Roman" w:hAnsi="Times New Roman"/>
          <w:sz w:val="24"/>
          <w:szCs w:val="24"/>
        </w:rPr>
        <w:t xml:space="preserve"> American Psychological Association. </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Buendia</w:t>
      </w:r>
      <w:proofErr w:type="spellEnd"/>
      <w:r>
        <w:rPr>
          <w:rFonts w:ascii="Times New Roman" w:hAnsi="Times New Roman"/>
          <w:sz w:val="24"/>
          <w:szCs w:val="24"/>
        </w:rPr>
        <w:t>,</w:t>
      </w:r>
      <w:r w:rsidR="0075258B">
        <w:rPr>
          <w:rFonts w:ascii="Times New Roman" w:hAnsi="Times New Roman"/>
          <w:sz w:val="24"/>
          <w:szCs w:val="24"/>
        </w:rPr>
        <w:t xml:space="preserve"> </w:t>
      </w:r>
      <w:r>
        <w:rPr>
          <w:rFonts w:ascii="Times New Roman" w:hAnsi="Times New Roman"/>
          <w:sz w:val="24"/>
          <w:szCs w:val="24"/>
        </w:rPr>
        <w:t>R.</w:t>
      </w:r>
      <w:r w:rsidRPr="00D16B43">
        <w:rPr>
          <w:rFonts w:ascii="Times New Roman" w:hAnsi="Times New Roman"/>
          <w:sz w:val="24"/>
          <w:szCs w:val="24"/>
        </w:rPr>
        <w:t xml:space="preserve"> G. (2007). </w:t>
      </w:r>
      <w:r w:rsidRPr="00D16B43">
        <w:rPr>
          <w:rFonts w:ascii="Times New Roman" w:hAnsi="Times New Roman"/>
          <w:i/>
          <w:sz w:val="24"/>
          <w:szCs w:val="24"/>
        </w:rPr>
        <w:t>The Politics of Ethnicity and Moro Secessionism in the Philippines</w:t>
      </w:r>
      <w:r w:rsidRPr="00D16B43">
        <w:rPr>
          <w:rFonts w:ascii="Times New Roman" w:hAnsi="Times New Roman"/>
          <w:sz w:val="24"/>
          <w:szCs w:val="24"/>
        </w:rPr>
        <w:t>. Working Paper No.146. November. Asia Research Center.</w:t>
      </w:r>
    </w:p>
    <w:p w:rsidR="00C87A75" w:rsidRPr="008E1D86" w:rsidRDefault="00C87A75" w:rsidP="00C87A75">
      <w:pPr>
        <w:spacing w:after="0" w:line="240" w:lineRule="auto"/>
        <w:ind w:leftChars="0" w:left="720" w:firstLineChars="0" w:hanging="720"/>
        <w:jc w:val="both"/>
        <w:rPr>
          <w:rFonts w:ascii="Times New Roman" w:hAnsi="Times New Roman"/>
          <w:sz w:val="24"/>
          <w:szCs w:val="24"/>
        </w:rPr>
      </w:pPr>
      <w:bookmarkStart w:id="1" w:name="_Hlk58410516"/>
      <w:r w:rsidRPr="004A2612">
        <w:rPr>
          <w:rFonts w:ascii="Times New Roman" w:hAnsi="Times New Roman"/>
          <w:sz w:val="24"/>
          <w:szCs w:val="24"/>
        </w:rPr>
        <w:t>Choi</w:t>
      </w:r>
      <w:bookmarkEnd w:id="1"/>
      <w:r w:rsidRPr="004A2612">
        <w:rPr>
          <w:rFonts w:ascii="Times New Roman" w:hAnsi="Times New Roman"/>
          <w:sz w:val="24"/>
          <w:szCs w:val="24"/>
        </w:rPr>
        <w:t xml:space="preserve">, K. H., </w:t>
      </w:r>
      <w:proofErr w:type="spellStart"/>
      <w:r w:rsidRPr="004A2612">
        <w:rPr>
          <w:rFonts w:ascii="Times New Roman" w:hAnsi="Times New Roman"/>
          <w:sz w:val="24"/>
          <w:szCs w:val="24"/>
        </w:rPr>
        <w:t>Tienda</w:t>
      </w:r>
      <w:proofErr w:type="spellEnd"/>
      <w:r w:rsidRPr="004A2612">
        <w:rPr>
          <w:rFonts w:ascii="Times New Roman" w:hAnsi="Times New Roman"/>
          <w:sz w:val="24"/>
          <w:szCs w:val="24"/>
        </w:rPr>
        <w:t xml:space="preserve">, M., Cobb-Clark, D., &amp; Sinning, M. (2012). Immigration and Status Exchange in Australia and the United States. </w:t>
      </w:r>
      <w:r w:rsidRPr="00DF4C41">
        <w:rPr>
          <w:rFonts w:ascii="Times New Roman" w:hAnsi="Times New Roman"/>
          <w:i/>
          <w:iCs/>
          <w:sz w:val="24"/>
          <w:szCs w:val="24"/>
        </w:rPr>
        <w:t>Research in social stratification and mobility</w:t>
      </w:r>
      <w:r w:rsidRPr="004A2612">
        <w:rPr>
          <w:rFonts w:ascii="Times New Roman" w:hAnsi="Times New Roman"/>
          <w:sz w:val="24"/>
          <w:szCs w:val="24"/>
        </w:rPr>
        <w:t xml:space="preserve">, </w:t>
      </w:r>
      <w:r w:rsidRPr="00117F0B">
        <w:rPr>
          <w:rFonts w:ascii="Times New Roman" w:hAnsi="Times New Roman"/>
          <w:i/>
          <w:sz w:val="24"/>
          <w:szCs w:val="24"/>
        </w:rPr>
        <w:t>30</w:t>
      </w:r>
      <w:r w:rsidRPr="004A2612">
        <w:rPr>
          <w:rFonts w:ascii="Times New Roman" w:hAnsi="Times New Roman"/>
          <w:sz w:val="24"/>
          <w:szCs w:val="24"/>
        </w:rPr>
        <w:t>(1), 49–62. https://doi.org/10.1016/j.rssm.2011.08.002</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Diana</w:t>
      </w:r>
      <w:r>
        <w:rPr>
          <w:rFonts w:ascii="Times New Roman" w:hAnsi="Times New Roman"/>
          <w:sz w:val="24"/>
          <w:szCs w:val="24"/>
        </w:rPr>
        <w:t>,</w:t>
      </w:r>
      <w:r w:rsidRPr="00D16B43">
        <w:rPr>
          <w:rFonts w:ascii="Times New Roman" w:hAnsi="Times New Roman"/>
          <w:sz w:val="24"/>
          <w:szCs w:val="24"/>
        </w:rPr>
        <w:t xml:space="preserve"> O. (2005). </w:t>
      </w:r>
      <w:r w:rsidRPr="00D16B43">
        <w:rPr>
          <w:rFonts w:ascii="Times New Roman" w:hAnsi="Times New Roman"/>
          <w:i/>
          <w:sz w:val="24"/>
          <w:szCs w:val="24"/>
        </w:rPr>
        <w:t>American Identity, Citizenship, and Multiculturalism</w:t>
      </w:r>
      <w:r w:rsidRPr="00D16B43">
        <w:rPr>
          <w:rFonts w:ascii="Times New Roman" w:hAnsi="Times New Roman"/>
          <w:sz w:val="24"/>
          <w:szCs w:val="24"/>
        </w:rPr>
        <w:t xml:space="preserve">. Paper presented at the German-American Conference cosponsored by the </w:t>
      </w:r>
      <w:proofErr w:type="spellStart"/>
      <w:r w:rsidRPr="00D16B43">
        <w:rPr>
          <w:rFonts w:ascii="Times New Roman" w:hAnsi="Times New Roman"/>
          <w:sz w:val="24"/>
          <w:szCs w:val="24"/>
        </w:rPr>
        <w:t>Bundeszenrale</w:t>
      </w:r>
      <w:proofErr w:type="spellEnd"/>
      <w:r w:rsidRPr="00D16B43">
        <w:rPr>
          <w:rFonts w:ascii="Times New Roman" w:hAnsi="Times New Roman"/>
          <w:sz w:val="24"/>
          <w:szCs w:val="24"/>
        </w:rPr>
        <w:t xml:space="preserve"> fur politics Building and the Center for Civic Education, Freiburg, Germany. </w:t>
      </w:r>
      <w:r w:rsidRPr="00223E7E">
        <w:rPr>
          <w:rFonts w:ascii="Times New Roman" w:hAnsi="Times New Roman"/>
          <w:sz w:val="24"/>
          <w:szCs w:val="24"/>
        </w:rPr>
        <w:t>Retrieved from</w:t>
      </w:r>
      <w:r>
        <w:rPr>
          <w:rFonts w:ascii="Times New Roman" w:hAnsi="Times New Roman"/>
          <w:sz w:val="24"/>
          <w:szCs w:val="24"/>
        </w:rPr>
        <w:t xml:space="preserve"> </w:t>
      </w:r>
      <w:r w:rsidRPr="00223E7E">
        <w:rPr>
          <w:rFonts w:ascii="Times New Roman" w:hAnsi="Times New Roman"/>
          <w:sz w:val="24"/>
          <w:szCs w:val="24"/>
        </w:rPr>
        <w:t>https://www.civiced.org/pdfs/germanPaper0905/DianaOwen2005.pdf</w:t>
      </w:r>
      <w:r w:rsidRPr="00D16B43">
        <w:rPr>
          <w:rFonts w:ascii="Times New Roman" w:hAnsi="Times New Roman"/>
          <w:sz w:val="24"/>
          <w:szCs w:val="24"/>
        </w:rPr>
        <w:t xml:space="preserve"> </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Frideres</w:t>
      </w:r>
      <w:proofErr w:type="spellEnd"/>
      <w:r>
        <w:rPr>
          <w:rFonts w:ascii="Times New Roman" w:hAnsi="Times New Roman"/>
          <w:sz w:val="24"/>
          <w:szCs w:val="24"/>
        </w:rPr>
        <w:t>,</w:t>
      </w:r>
      <w:r w:rsidRPr="00D16B43">
        <w:rPr>
          <w:rFonts w:ascii="Times New Roman" w:hAnsi="Times New Roman"/>
          <w:sz w:val="24"/>
          <w:szCs w:val="24"/>
        </w:rPr>
        <w:t xml:space="preserve"> J. S. (2002). </w:t>
      </w:r>
      <w:r w:rsidRPr="00223E7E">
        <w:rPr>
          <w:rFonts w:ascii="Times New Roman" w:hAnsi="Times New Roman"/>
          <w:i/>
          <w:sz w:val="24"/>
          <w:szCs w:val="24"/>
        </w:rPr>
        <w:t>Immigrants, Integration, and the Intersection of Identities</w:t>
      </w:r>
      <w:r w:rsidRPr="00D16B43">
        <w:rPr>
          <w:rFonts w:ascii="Times New Roman" w:hAnsi="Times New Roman"/>
          <w:sz w:val="24"/>
          <w:szCs w:val="24"/>
        </w:rPr>
        <w:t>.</w:t>
      </w:r>
      <w:r w:rsidRPr="00223E7E">
        <w:t xml:space="preserve"> </w:t>
      </w:r>
      <w:r w:rsidRPr="00223E7E">
        <w:rPr>
          <w:rFonts w:ascii="Times New Roman" w:hAnsi="Times New Roman"/>
          <w:sz w:val="24"/>
          <w:szCs w:val="24"/>
        </w:rPr>
        <w:t>Calgary</w:t>
      </w:r>
      <w:r>
        <w:rPr>
          <w:rFonts w:ascii="Times New Roman" w:hAnsi="Times New Roman"/>
          <w:sz w:val="24"/>
          <w:szCs w:val="24"/>
        </w:rPr>
        <w:t>,</w:t>
      </w:r>
      <w:r w:rsidRPr="00D16B43">
        <w:rPr>
          <w:rFonts w:ascii="Times New Roman" w:hAnsi="Times New Roman"/>
          <w:sz w:val="24"/>
          <w:szCs w:val="24"/>
        </w:rPr>
        <w:t xml:space="preserve"> University of Calgary.</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Huynh Que-</w:t>
      </w:r>
      <w:proofErr w:type="gramStart"/>
      <w:r w:rsidRPr="00D16B43">
        <w:rPr>
          <w:rFonts w:ascii="Times New Roman" w:hAnsi="Times New Roman"/>
          <w:sz w:val="24"/>
          <w:szCs w:val="24"/>
        </w:rPr>
        <w:t>Lam,.</w:t>
      </w:r>
      <w:proofErr w:type="gramEnd"/>
      <w:r w:rsidRPr="00D16B43">
        <w:rPr>
          <w:rFonts w:ascii="Times New Roman" w:hAnsi="Times New Roman"/>
          <w:sz w:val="24"/>
          <w:szCs w:val="24"/>
        </w:rPr>
        <w:t xml:space="preserve"> Nguyen</w:t>
      </w:r>
      <w:r>
        <w:rPr>
          <w:rFonts w:ascii="Times New Roman" w:hAnsi="Times New Roman"/>
          <w:sz w:val="24"/>
          <w:szCs w:val="24"/>
        </w:rPr>
        <w:t>, A. D.,</w:t>
      </w:r>
      <w:r w:rsidRPr="00D16B43">
        <w:rPr>
          <w:rFonts w:ascii="Times New Roman" w:hAnsi="Times New Roman"/>
          <w:sz w:val="24"/>
          <w:szCs w:val="24"/>
        </w:rPr>
        <w:t xml:space="preserve"> &amp; </w:t>
      </w:r>
      <w:proofErr w:type="spellStart"/>
      <w:r w:rsidRPr="00D16B43">
        <w:rPr>
          <w:rFonts w:ascii="Times New Roman" w:hAnsi="Times New Roman"/>
          <w:sz w:val="24"/>
          <w:szCs w:val="24"/>
        </w:rPr>
        <w:t>Verónica</w:t>
      </w:r>
      <w:proofErr w:type="spellEnd"/>
      <w:r w:rsidRPr="00D16B43">
        <w:rPr>
          <w:rFonts w:ascii="Times New Roman" w:hAnsi="Times New Roman"/>
          <w:sz w:val="24"/>
          <w:szCs w:val="24"/>
        </w:rPr>
        <w:t xml:space="preserve"> Benet-</w:t>
      </w:r>
      <w:proofErr w:type="spellStart"/>
      <w:r w:rsidRPr="00D16B43">
        <w:rPr>
          <w:rFonts w:ascii="Times New Roman" w:hAnsi="Times New Roman"/>
          <w:sz w:val="24"/>
          <w:szCs w:val="24"/>
        </w:rPr>
        <w:t>Martínez</w:t>
      </w:r>
      <w:proofErr w:type="spellEnd"/>
      <w:r w:rsidRPr="00D16B43">
        <w:rPr>
          <w:rFonts w:ascii="Times New Roman" w:hAnsi="Times New Roman"/>
          <w:sz w:val="24"/>
          <w:szCs w:val="24"/>
        </w:rPr>
        <w:t xml:space="preserve">. (2011). “Bicultural Identity Integration”. In Seth J. Schwartz, </w:t>
      </w:r>
      <w:proofErr w:type="spellStart"/>
      <w:r w:rsidRPr="00D16B43">
        <w:rPr>
          <w:rFonts w:ascii="Times New Roman" w:hAnsi="Times New Roman"/>
          <w:sz w:val="24"/>
          <w:szCs w:val="24"/>
        </w:rPr>
        <w:t>Luyckx</w:t>
      </w:r>
      <w:proofErr w:type="spellEnd"/>
      <w:r w:rsidRPr="00D16B43">
        <w:rPr>
          <w:rFonts w:ascii="Times New Roman" w:hAnsi="Times New Roman"/>
          <w:sz w:val="24"/>
          <w:szCs w:val="24"/>
        </w:rPr>
        <w:t xml:space="preserve"> Koen &amp; </w:t>
      </w:r>
      <w:proofErr w:type="spellStart"/>
      <w:r w:rsidRPr="00D16B43">
        <w:rPr>
          <w:rFonts w:ascii="Times New Roman" w:hAnsi="Times New Roman"/>
          <w:sz w:val="24"/>
          <w:szCs w:val="24"/>
        </w:rPr>
        <w:t>Vignoles</w:t>
      </w:r>
      <w:proofErr w:type="spellEnd"/>
      <w:r w:rsidRPr="00D16B43">
        <w:rPr>
          <w:rFonts w:ascii="Times New Roman" w:hAnsi="Times New Roman"/>
          <w:sz w:val="24"/>
          <w:szCs w:val="24"/>
        </w:rPr>
        <w:t xml:space="preserve"> Vivian L. (Eds.). </w:t>
      </w:r>
      <w:r w:rsidRPr="00D16B43">
        <w:rPr>
          <w:rFonts w:ascii="Times New Roman" w:hAnsi="Times New Roman"/>
          <w:i/>
          <w:sz w:val="24"/>
          <w:szCs w:val="24"/>
        </w:rPr>
        <w:t>Handbook of Identity Theory and Research</w:t>
      </w:r>
      <w:r w:rsidRPr="00D16B43">
        <w:rPr>
          <w:rFonts w:ascii="Times New Roman" w:hAnsi="Times New Roman"/>
          <w:sz w:val="24"/>
          <w:szCs w:val="24"/>
        </w:rPr>
        <w:t>. V</w:t>
      </w:r>
      <w:r>
        <w:rPr>
          <w:rFonts w:ascii="Times New Roman" w:hAnsi="Times New Roman"/>
          <w:sz w:val="24"/>
          <w:szCs w:val="24"/>
        </w:rPr>
        <w:t>olume 2: Domains and Categories (pp.827-842). New York,</w:t>
      </w:r>
      <w:r w:rsidRPr="00223E7E">
        <w:rPr>
          <w:rFonts w:ascii="Times New Roman" w:hAnsi="Times New Roman"/>
          <w:sz w:val="24"/>
          <w:szCs w:val="24"/>
        </w:rPr>
        <w:t xml:space="preserve"> </w:t>
      </w:r>
      <w:r w:rsidRPr="00D16B43">
        <w:rPr>
          <w:rFonts w:ascii="Times New Roman" w:hAnsi="Times New Roman"/>
          <w:sz w:val="24"/>
          <w:szCs w:val="24"/>
        </w:rPr>
        <w:t>Springer</w:t>
      </w:r>
      <w:r>
        <w:rPr>
          <w:rFonts w:ascii="Times New Roman" w:hAnsi="Times New Roman"/>
          <w:sz w:val="24"/>
          <w:szCs w:val="24"/>
        </w:rPr>
        <w:t>.</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Huynh Que-Lam. (2009). </w:t>
      </w:r>
      <w:r w:rsidRPr="00D16B43">
        <w:rPr>
          <w:rFonts w:ascii="Times New Roman" w:hAnsi="Times New Roman"/>
          <w:i/>
          <w:sz w:val="24"/>
          <w:szCs w:val="24"/>
        </w:rPr>
        <w:t>Variations in biculturalism: Measurement, validity, mental and physical health/psycho-social correlates, and group differences of identity integration</w:t>
      </w:r>
      <w:r>
        <w:rPr>
          <w:rFonts w:ascii="Times New Roman" w:hAnsi="Times New Roman"/>
          <w:sz w:val="24"/>
          <w:szCs w:val="24"/>
        </w:rPr>
        <w:t xml:space="preserve"> (PhD d</w:t>
      </w:r>
      <w:r w:rsidRPr="00D16B43">
        <w:rPr>
          <w:rFonts w:ascii="Times New Roman" w:hAnsi="Times New Roman"/>
          <w:sz w:val="24"/>
          <w:szCs w:val="24"/>
        </w:rPr>
        <w:t>issertation</w:t>
      </w:r>
      <w:r>
        <w:rPr>
          <w:rFonts w:ascii="Times New Roman" w:hAnsi="Times New Roman"/>
          <w:sz w:val="24"/>
          <w:szCs w:val="24"/>
        </w:rPr>
        <w:t>)</w:t>
      </w:r>
      <w:r w:rsidRPr="00D16B43">
        <w:rPr>
          <w:rFonts w:ascii="Times New Roman" w:hAnsi="Times New Roman"/>
          <w:sz w:val="24"/>
          <w:szCs w:val="24"/>
        </w:rPr>
        <w:t xml:space="preserve">. </w:t>
      </w:r>
      <w:r w:rsidRPr="003472D7">
        <w:rPr>
          <w:rFonts w:ascii="Times New Roman" w:hAnsi="Times New Roman"/>
          <w:sz w:val="24"/>
          <w:szCs w:val="24"/>
        </w:rPr>
        <w:t xml:space="preserve">Retrieved from </w:t>
      </w:r>
      <w:r w:rsidRPr="00D16B43">
        <w:rPr>
          <w:rFonts w:ascii="Times New Roman" w:hAnsi="Times New Roman"/>
          <w:sz w:val="24"/>
          <w:szCs w:val="24"/>
        </w:rPr>
        <w:t>University of California.</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Inger</w:t>
      </w:r>
      <w:proofErr w:type="spellEnd"/>
      <w:r>
        <w:rPr>
          <w:rFonts w:ascii="Times New Roman" w:hAnsi="Times New Roman"/>
          <w:sz w:val="24"/>
          <w:szCs w:val="24"/>
        </w:rPr>
        <w:t>,</w:t>
      </w:r>
      <w:r w:rsidRPr="00D16B43">
        <w:rPr>
          <w:rFonts w:ascii="Times New Roman" w:hAnsi="Times New Roman"/>
          <w:sz w:val="24"/>
          <w:szCs w:val="24"/>
        </w:rPr>
        <w:t xml:space="preserve"> </w:t>
      </w:r>
      <w:proofErr w:type="spellStart"/>
      <w:r w:rsidRPr="00D16B43">
        <w:rPr>
          <w:rFonts w:ascii="Times New Roman" w:hAnsi="Times New Roman"/>
          <w:sz w:val="24"/>
          <w:szCs w:val="24"/>
        </w:rPr>
        <w:t>Furseth</w:t>
      </w:r>
      <w:proofErr w:type="spellEnd"/>
      <w:r w:rsidRPr="00D16B43">
        <w:rPr>
          <w:rFonts w:ascii="Times New Roman" w:hAnsi="Times New Roman"/>
          <w:sz w:val="24"/>
          <w:szCs w:val="24"/>
        </w:rPr>
        <w:t xml:space="preserve"> &amp; </w:t>
      </w:r>
      <w:proofErr w:type="spellStart"/>
      <w:r w:rsidRPr="00D16B43">
        <w:rPr>
          <w:rFonts w:ascii="Times New Roman" w:hAnsi="Times New Roman"/>
          <w:sz w:val="24"/>
          <w:szCs w:val="24"/>
        </w:rPr>
        <w:t>Pål</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Repstad</w:t>
      </w:r>
      <w:proofErr w:type="spellEnd"/>
      <w:r w:rsidRPr="00D16B43">
        <w:rPr>
          <w:rFonts w:ascii="Times New Roman" w:hAnsi="Times New Roman"/>
          <w:sz w:val="24"/>
          <w:szCs w:val="24"/>
        </w:rPr>
        <w:t xml:space="preserve">. (2006). </w:t>
      </w:r>
      <w:r w:rsidRPr="00D16B43">
        <w:rPr>
          <w:rFonts w:ascii="Times New Roman" w:hAnsi="Times New Roman"/>
          <w:i/>
          <w:sz w:val="24"/>
          <w:szCs w:val="24"/>
        </w:rPr>
        <w:t>An Introduction to the Sociology of Religion</w:t>
      </w:r>
      <w:r w:rsidRPr="00D16B43">
        <w:rPr>
          <w:rFonts w:ascii="Times New Roman" w:hAnsi="Times New Roman"/>
          <w:sz w:val="24"/>
          <w:szCs w:val="24"/>
        </w:rPr>
        <w:t>: Classical and Contemporary Perspective.</w:t>
      </w:r>
      <w:r>
        <w:rPr>
          <w:rFonts w:ascii="Times New Roman" w:hAnsi="Times New Roman"/>
          <w:sz w:val="24"/>
          <w:szCs w:val="24"/>
        </w:rPr>
        <w:t xml:space="preserve"> England, </w:t>
      </w:r>
      <w:proofErr w:type="spellStart"/>
      <w:r w:rsidRPr="003472D7">
        <w:rPr>
          <w:rFonts w:ascii="Times New Roman" w:hAnsi="Times New Roman"/>
          <w:sz w:val="24"/>
          <w:szCs w:val="24"/>
        </w:rPr>
        <w:t>Ashgate</w:t>
      </w:r>
      <w:proofErr w:type="spellEnd"/>
      <w:r w:rsidRPr="003472D7">
        <w:rPr>
          <w:rFonts w:ascii="Times New Roman" w:hAnsi="Times New Roman"/>
          <w:sz w:val="24"/>
          <w:szCs w:val="24"/>
        </w:rPr>
        <w:t xml:space="preserve"> Publishing, Ltd</w:t>
      </w:r>
      <w:r>
        <w:rPr>
          <w:rFonts w:ascii="Times New Roman" w:hAnsi="Times New Roman"/>
          <w:sz w:val="24"/>
          <w:szCs w:val="24"/>
        </w:rPr>
        <w:t>.</w:t>
      </w:r>
    </w:p>
    <w:p w:rsidR="00C87A75" w:rsidRPr="008E1D86"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8E1D86">
        <w:rPr>
          <w:rFonts w:ascii="Times New Roman" w:hAnsi="Times New Roman"/>
          <w:sz w:val="24"/>
          <w:szCs w:val="24"/>
        </w:rPr>
        <w:t>Koleth</w:t>
      </w:r>
      <w:proofErr w:type="spellEnd"/>
      <w:r>
        <w:rPr>
          <w:rFonts w:ascii="Times New Roman" w:hAnsi="Times New Roman"/>
          <w:sz w:val="24"/>
          <w:szCs w:val="24"/>
        </w:rPr>
        <w:t xml:space="preserve">, E. (2010). </w:t>
      </w:r>
      <w:r w:rsidRPr="008E1D86">
        <w:rPr>
          <w:rFonts w:ascii="Times New Roman" w:hAnsi="Times New Roman"/>
          <w:sz w:val="24"/>
          <w:szCs w:val="24"/>
        </w:rPr>
        <w:t>Multiculturalism: a review of Australian policy statements and recent debates in Australia and overseas</w:t>
      </w:r>
      <w:r>
        <w:rPr>
          <w:rFonts w:ascii="Times New Roman" w:hAnsi="Times New Roman"/>
          <w:sz w:val="24"/>
          <w:szCs w:val="24"/>
        </w:rPr>
        <w:t xml:space="preserve">. </w:t>
      </w:r>
      <w:r w:rsidRPr="008E1D86">
        <w:rPr>
          <w:rFonts w:ascii="Times New Roman" w:hAnsi="Times New Roman"/>
          <w:sz w:val="24"/>
          <w:szCs w:val="24"/>
        </w:rPr>
        <w:t>Research Paper no. 6</w:t>
      </w:r>
      <w:r>
        <w:rPr>
          <w:rFonts w:ascii="Times New Roman" w:hAnsi="Times New Roman"/>
          <w:sz w:val="24"/>
          <w:szCs w:val="24"/>
        </w:rPr>
        <w:t xml:space="preserve">. </w:t>
      </w:r>
      <w:r w:rsidRPr="008E1D86">
        <w:rPr>
          <w:rFonts w:ascii="Times New Roman" w:hAnsi="Times New Roman"/>
          <w:sz w:val="24"/>
          <w:szCs w:val="24"/>
        </w:rPr>
        <w:t>Social Policy Section</w:t>
      </w:r>
      <w:r>
        <w:rPr>
          <w:rFonts w:ascii="Times New Roman" w:hAnsi="Times New Roman"/>
          <w:sz w:val="24"/>
          <w:szCs w:val="24"/>
        </w:rPr>
        <w:t xml:space="preserve">. </w:t>
      </w:r>
      <w:r w:rsidRPr="00C632EE">
        <w:rPr>
          <w:rFonts w:ascii="Times New Roman" w:hAnsi="Times New Roman"/>
          <w:sz w:val="24"/>
          <w:szCs w:val="24"/>
        </w:rPr>
        <w:t>Retrieved from</w:t>
      </w:r>
      <w:r w:rsidRPr="00BF407E">
        <w:rPr>
          <w:rFonts w:ascii="Times New Roman" w:hAnsi="Times New Roman"/>
          <w:sz w:val="24"/>
          <w:szCs w:val="24"/>
        </w:rPr>
        <w:t xml:space="preserve"> </w:t>
      </w:r>
      <w:r w:rsidRPr="00C87A75">
        <w:rPr>
          <w:rFonts w:ascii="Times New Roman" w:hAnsi="Times New Roman"/>
          <w:sz w:val="24"/>
          <w:szCs w:val="24"/>
        </w:rPr>
        <w:t>https://www.aph.gov.au/</w:t>
      </w:r>
      <w:r>
        <w:rPr>
          <w:rFonts w:ascii="Times New Roman" w:hAnsi="Times New Roman"/>
          <w:sz w:val="24"/>
          <w:szCs w:val="24"/>
        </w:rPr>
        <w:t>About_Parliament/Parliamentary_Departments/</w:t>
      </w:r>
      <w:r w:rsidRPr="00C87A75">
        <w:rPr>
          <w:rFonts w:ascii="Times New Roman" w:hAnsi="Times New Roman"/>
          <w:sz w:val="24"/>
          <w:szCs w:val="24"/>
        </w:rPr>
        <w:t>Parliamentary_</w:t>
      </w:r>
      <w:r w:rsidRPr="006075A6">
        <w:rPr>
          <w:rFonts w:ascii="Times New Roman" w:hAnsi="Times New Roman"/>
          <w:sz w:val="24"/>
          <w:szCs w:val="24"/>
        </w:rPr>
        <w:t xml:space="preserve"> </w:t>
      </w:r>
      <w:r w:rsidRPr="008E1D86">
        <w:rPr>
          <w:rFonts w:ascii="Times New Roman" w:hAnsi="Times New Roman"/>
          <w:sz w:val="24"/>
          <w:szCs w:val="24"/>
        </w:rPr>
        <w:t>Library/pubs/</w:t>
      </w:r>
      <w:proofErr w:type="spellStart"/>
      <w:r w:rsidRPr="008E1D86">
        <w:rPr>
          <w:rFonts w:ascii="Times New Roman" w:hAnsi="Times New Roman"/>
          <w:sz w:val="24"/>
          <w:szCs w:val="24"/>
        </w:rPr>
        <w:t>rp</w:t>
      </w:r>
      <w:proofErr w:type="spellEnd"/>
      <w:r w:rsidRPr="008E1D86">
        <w:rPr>
          <w:rFonts w:ascii="Times New Roman" w:hAnsi="Times New Roman"/>
          <w:sz w:val="24"/>
          <w:szCs w:val="24"/>
        </w:rPr>
        <w:t>/rp1011/11rp06</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Layder</w:t>
      </w:r>
      <w:proofErr w:type="spellEnd"/>
      <w:r>
        <w:rPr>
          <w:rFonts w:ascii="Times New Roman" w:hAnsi="Times New Roman"/>
          <w:sz w:val="24"/>
          <w:szCs w:val="24"/>
        </w:rPr>
        <w:t>,</w:t>
      </w:r>
      <w:r w:rsidRPr="00D16B43">
        <w:rPr>
          <w:rFonts w:ascii="Times New Roman" w:hAnsi="Times New Roman"/>
          <w:sz w:val="24"/>
          <w:szCs w:val="24"/>
        </w:rPr>
        <w:t xml:space="preserve"> D. (1994). </w:t>
      </w:r>
      <w:r w:rsidRPr="00D16B43">
        <w:rPr>
          <w:rFonts w:ascii="Times New Roman" w:hAnsi="Times New Roman"/>
          <w:i/>
          <w:sz w:val="24"/>
          <w:szCs w:val="24"/>
        </w:rPr>
        <w:t>Understanding Social Theory</w:t>
      </w:r>
      <w:r w:rsidRPr="00D16B43">
        <w:rPr>
          <w:rFonts w:ascii="Times New Roman" w:hAnsi="Times New Roman"/>
          <w:sz w:val="24"/>
          <w:szCs w:val="24"/>
        </w:rPr>
        <w:t>. London: Sage.</w:t>
      </w:r>
    </w:p>
    <w:p w:rsidR="00C87A75" w:rsidRPr="002F2DC0" w:rsidRDefault="00C87A75" w:rsidP="00C87A75">
      <w:pPr>
        <w:spacing w:after="0" w:line="240" w:lineRule="auto"/>
        <w:ind w:leftChars="0" w:left="720" w:firstLineChars="0" w:hanging="720"/>
        <w:jc w:val="both"/>
        <w:rPr>
          <w:rFonts w:ascii="Times New Roman" w:hAnsi="Times New Roman"/>
          <w:sz w:val="24"/>
          <w:szCs w:val="24"/>
        </w:rPr>
      </w:pPr>
      <w:proofErr w:type="spellStart"/>
      <w:r>
        <w:rPr>
          <w:rFonts w:ascii="Times New Roman" w:hAnsi="Times New Roman"/>
          <w:sz w:val="24"/>
          <w:szCs w:val="24"/>
        </w:rPr>
        <w:t>Magaldi</w:t>
      </w:r>
      <w:proofErr w:type="spellEnd"/>
      <w:r>
        <w:rPr>
          <w:rFonts w:ascii="Times New Roman" w:hAnsi="Times New Roman"/>
          <w:sz w:val="24"/>
          <w:szCs w:val="24"/>
        </w:rPr>
        <w:t>, D.</w:t>
      </w:r>
      <w:r w:rsidR="00117F0B">
        <w:rPr>
          <w:rFonts w:ascii="Times New Roman" w:hAnsi="Times New Roman"/>
          <w:sz w:val="24"/>
          <w:szCs w:val="24"/>
        </w:rPr>
        <w:t>,</w:t>
      </w:r>
      <w:r>
        <w:rPr>
          <w:rFonts w:ascii="Times New Roman" w:hAnsi="Times New Roman"/>
          <w:sz w:val="24"/>
          <w:szCs w:val="24"/>
        </w:rPr>
        <w:t xml:space="preserve"> &amp;</w:t>
      </w:r>
      <w:r w:rsidRPr="002F2DC0">
        <w:rPr>
          <w:rFonts w:ascii="Times New Roman" w:hAnsi="Times New Roman"/>
          <w:sz w:val="24"/>
          <w:szCs w:val="24"/>
        </w:rPr>
        <w:t xml:space="preserve"> </w:t>
      </w:r>
      <w:proofErr w:type="spellStart"/>
      <w:r w:rsidRPr="002F2DC0">
        <w:rPr>
          <w:rFonts w:ascii="Times New Roman" w:hAnsi="Times New Roman"/>
          <w:sz w:val="24"/>
          <w:szCs w:val="24"/>
        </w:rPr>
        <w:t>Berler</w:t>
      </w:r>
      <w:proofErr w:type="spellEnd"/>
      <w:r>
        <w:rPr>
          <w:rFonts w:ascii="Times New Roman" w:hAnsi="Times New Roman"/>
          <w:sz w:val="24"/>
          <w:szCs w:val="24"/>
        </w:rPr>
        <w:t>,</w:t>
      </w:r>
      <w:r w:rsidRPr="002F2DC0">
        <w:rPr>
          <w:rFonts w:ascii="Times New Roman" w:hAnsi="Times New Roman"/>
          <w:sz w:val="24"/>
          <w:szCs w:val="24"/>
        </w:rPr>
        <w:t xml:space="preserve"> M. (2020) Semi-structured Interviews. In: Zeigler-Hill</w:t>
      </w:r>
      <w:r>
        <w:rPr>
          <w:rFonts w:ascii="Times New Roman" w:hAnsi="Times New Roman"/>
          <w:sz w:val="24"/>
          <w:szCs w:val="24"/>
        </w:rPr>
        <w:t>,</w:t>
      </w:r>
      <w:r w:rsidRPr="002F2DC0">
        <w:rPr>
          <w:rFonts w:ascii="Times New Roman" w:hAnsi="Times New Roman"/>
          <w:sz w:val="24"/>
          <w:szCs w:val="24"/>
        </w:rPr>
        <w:t xml:space="preserve"> V., Shackelford</w:t>
      </w:r>
      <w:r>
        <w:rPr>
          <w:rFonts w:ascii="Times New Roman" w:hAnsi="Times New Roman"/>
          <w:sz w:val="24"/>
          <w:szCs w:val="24"/>
        </w:rPr>
        <w:t>,</w:t>
      </w:r>
      <w:r w:rsidRPr="002F2DC0">
        <w:rPr>
          <w:rFonts w:ascii="Times New Roman" w:hAnsi="Times New Roman"/>
          <w:sz w:val="24"/>
          <w:szCs w:val="24"/>
        </w:rPr>
        <w:t xml:space="preserve"> T.</w:t>
      </w:r>
      <w:r>
        <w:rPr>
          <w:rFonts w:ascii="Times New Roman" w:hAnsi="Times New Roman"/>
          <w:sz w:val="24"/>
          <w:szCs w:val="24"/>
        </w:rPr>
        <w:t xml:space="preserve"> </w:t>
      </w:r>
      <w:r w:rsidRPr="002F2DC0">
        <w:rPr>
          <w:rFonts w:ascii="Times New Roman" w:hAnsi="Times New Roman"/>
          <w:sz w:val="24"/>
          <w:szCs w:val="24"/>
        </w:rPr>
        <w:t>K. (eds</w:t>
      </w:r>
      <w:r>
        <w:rPr>
          <w:rFonts w:ascii="Times New Roman" w:hAnsi="Times New Roman"/>
          <w:sz w:val="24"/>
          <w:szCs w:val="24"/>
        </w:rPr>
        <w:t>.</w:t>
      </w:r>
      <w:r w:rsidRPr="002F2DC0">
        <w:rPr>
          <w:rFonts w:ascii="Times New Roman" w:hAnsi="Times New Roman"/>
          <w:sz w:val="24"/>
          <w:szCs w:val="24"/>
        </w:rPr>
        <w:t xml:space="preserve">) </w:t>
      </w:r>
      <w:r w:rsidRPr="006075A6">
        <w:rPr>
          <w:rFonts w:ascii="Times New Roman" w:hAnsi="Times New Roman"/>
          <w:i/>
          <w:iCs/>
          <w:sz w:val="24"/>
          <w:szCs w:val="24"/>
        </w:rPr>
        <w:t>Encyclopedia of Personality and Individual Differences</w:t>
      </w:r>
      <w:r w:rsidRPr="002F2DC0">
        <w:rPr>
          <w:rFonts w:ascii="Times New Roman" w:hAnsi="Times New Roman"/>
          <w:sz w:val="24"/>
          <w:szCs w:val="24"/>
        </w:rPr>
        <w:t>. Springer, Cham. https://doi.org/10.1007/978-3-319-24612-3_857</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BF407E">
        <w:rPr>
          <w:rFonts w:ascii="Times New Roman" w:hAnsi="Times New Roman"/>
          <w:sz w:val="24"/>
          <w:szCs w:val="24"/>
        </w:rPr>
        <w:lastRenderedPageBreak/>
        <w:t>Mangum</w:t>
      </w:r>
      <w:r>
        <w:rPr>
          <w:rFonts w:ascii="Times New Roman" w:hAnsi="Times New Roman"/>
          <w:sz w:val="24"/>
          <w:szCs w:val="24"/>
        </w:rPr>
        <w:t>,</w:t>
      </w:r>
      <w:r w:rsidRPr="00BF407E">
        <w:rPr>
          <w:rFonts w:ascii="Times New Roman" w:hAnsi="Times New Roman"/>
          <w:sz w:val="24"/>
          <w:szCs w:val="24"/>
        </w:rPr>
        <w:t xml:space="preserve"> </w:t>
      </w:r>
      <w:r>
        <w:rPr>
          <w:rFonts w:ascii="Times New Roman" w:hAnsi="Times New Roman"/>
          <w:sz w:val="24"/>
          <w:szCs w:val="24"/>
        </w:rPr>
        <w:t>M.,</w:t>
      </w:r>
      <w:r w:rsidRPr="00BF407E">
        <w:rPr>
          <w:rFonts w:ascii="Times New Roman" w:hAnsi="Times New Roman"/>
          <w:sz w:val="24"/>
          <w:szCs w:val="24"/>
        </w:rPr>
        <w:t xml:space="preserve"> &amp; Block</w:t>
      </w:r>
      <w:r>
        <w:rPr>
          <w:rFonts w:ascii="Times New Roman" w:hAnsi="Times New Roman"/>
          <w:sz w:val="24"/>
          <w:szCs w:val="24"/>
        </w:rPr>
        <w:t>,</w:t>
      </w:r>
      <w:r w:rsidRPr="00BF407E">
        <w:rPr>
          <w:rFonts w:ascii="Times New Roman" w:hAnsi="Times New Roman"/>
          <w:sz w:val="24"/>
          <w:szCs w:val="24"/>
        </w:rPr>
        <w:t xml:space="preserve"> Ray Jr. 2018. Social Identity Theory and Public Opinion towards Immigration. </w:t>
      </w:r>
      <w:r w:rsidRPr="005F139F">
        <w:rPr>
          <w:rFonts w:ascii="Times New Roman" w:hAnsi="Times New Roman"/>
          <w:i/>
          <w:sz w:val="24"/>
          <w:szCs w:val="24"/>
        </w:rPr>
        <w:t>Social Sciences</w:t>
      </w:r>
      <w:r>
        <w:rPr>
          <w:rFonts w:ascii="Times New Roman" w:hAnsi="Times New Roman"/>
          <w:sz w:val="24"/>
          <w:szCs w:val="24"/>
        </w:rPr>
        <w:t xml:space="preserve">, </w:t>
      </w:r>
      <w:r w:rsidRPr="00117F0B">
        <w:rPr>
          <w:rFonts w:ascii="Times New Roman" w:hAnsi="Times New Roman"/>
          <w:i/>
          <w:sz w:val="24"/>
          <w:szCs w:val="24"/>
        </w:rPr>
        <w:t>7</w:t>
      </w:r>
      <w:r>
        <w:rPr>
          <w:rFonts w:ascii="Times New Roman" w:hAnsi="Times New Roman"/>
          <w:sz w:val="24"/>
          <w:szCs w:val="24"/>
        </w:rPr>
        <w:t xml:space="preserve">(41), </w:t>
      </w:r>
      <w:r w:rsidRPr="00BF407E">
        <w:rPr>
          <w:rFonts w:ascii="Times New Roman" w:hAnsi="Times New Roman"/>
          <w:sz w:val="24"/>
          <w:szCs w:val="24"/>
        </w:rPr>
        <w:t>1-16.</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Martínez</w:t>
      </w:r>
      <w:proofErr w:type="spellEnd"/>
      <w:r w:rsidRPr="00D16B43">
        <w:rPr>
          <w:rFonts w:ascii="Times New Roman" w:hAnsi="Times New Roman"/>
          <w:sz w:val="24"/>
          <w:szCs w:val="24"/>
        </w:rPr>
        <w:t xml:space="preserve"> Benet, V.</w:t>
      </w:r>
      <w:r w:rsidR="00117F0B">
        <w:rPr>
          <w:rFonts w:ascii="Times New Roman" w:hAnsi="Times New Roman"/>
          <w:sz w:val="24"/>
          <w:szCs w:val="24"/>
        </w:rPr>
        <w:t>,</w:t>
      </w:r>
      <w:r w:rsidRPr="00D16B43">
        <w:rPr>
          <w:rFonts w:ascii="Times New Roman" w:hAnsi="Times New Roman"/>
          <w:sz w:val="24"/>
          <w:szCs w:val="24"/>
        </w:rPr>
        <w:t xml:space="preserve"> &amp; </w:t>
      </w:r>
      <w:proofErr w:type="spellStart"/>
      <w:r w:rsidRPr="00D16B43">
        <w:rPr>
          <w:rFonts w:ascii="Times New Roman" w:hAnsi="Times New Roman"/>
          <w:sz w:val="24"/>
          <w:szCs w:val="24"/>
        </w:rPr>
        <w:t>Haritatos</w:t>
      </w:r>
      <w:proofErr w:type="spellEnd"/>
      <w:r w:rsidRPr="00D16B43">
        <w:rPr>
          <w:rFonts w:ascii="Times New Roman" w:hAnsi="Times New Roman"/>
          <w:sz w:val="24"/>
          <w:szCs w:val="24"/>
        </w:rPr>
        <w:t xml:space="preserve">, J. (2005). Bicultural identity integration (BII): Components and psychosocial antecedents. </w:t>
      </w:r>
      <w:r w:rsidRPr="00D16B43">
        <w:rPr>
          <w:rFonts w:ascii="Times New Roman" w:hAnsi="Times New Roman"/>
          <w:i/>
          <w:sz w:val="24"/>
          <w:szCs w:val="24"/>
        </w:rPr>
        <w:t>Journal of Personality</w:t>
      </w:r>
      <w:r>
        <w:rPr>
          <w:rFonts w:ascii="Times New Roman" w:hAnsi="Times New Roman"/>
          <w:i/>
          <w:sz w:val="24"/>
          <w:szCs w:val="24"/>
        </w:rPr>
        <w:t>,</w:t>
      </w:r>
      <w:r w:rsidRPr="00D16B43">
        <w:rPr>
          <w:rFonts w:ascii="Times New Roman" w:hAnsi="Times New Roman"/>
          <w:sz w:val="24"/>
          <w:szCs w:val="24"/>
        </w:rPr>
        <w:t xml:space="preserve"> (73), 1015–1050.</w:t>
      </w:r>
    </w:p>
    <w:p w:rsidR="00C87A75"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Martínez</w:t>
      </w:r>
      <w:proofErr w:type="spellEnd"/>
      <w:r w:rsidRPr="00D16B43">
        <w:rPr>
          <w:rFonts w:ascii="Times New Roman" w:hAnsi="Times New Roman"/>
          <w:sz w:val="24"/>
          <w:szCs w:val="24"/>
        </w:rPr>
        <w:t xml:space="preserve"> Benet, V., </w:t>
      </w:r>
      <w:proofErr w:type="spellStart"/>
      <w:r w:rsidRPr="00D16B43">
        <w:rPr>
          <w:rFonts w:ascii="Times New Roman" w:hAnsi="Times New Roman"/>
          <w:sz w:val="24"/>
          <w:szCs w:val="24"/>
        </w:rPr>
        <w:t>Leu</w:t>
      </w:r>
      <w:proofErr w:type="spellEnd"/>
      <w:r w:rsidRPr="00D16B43">
        <w:rPr>
          <w:rFonts w:ascii="Times New Roman" w:hAnsi="Times New Roman"/>
          <w:sz w:val="24"/>
          <w:szCs w:val="24"/>
        </w:rPr>
        <w:t xml:space="preserve">, J., Lee, F., &amp; Morris, M. (2002). Negotiating biculturalism: Cultural frame switching in </w:t>
      </w:r>
      <w:proofErr w:type="spellStart"/>
      <w:r w:rsidRPr="00D16B43">
        <w:rPr>
          <w:rFonts w:ascii="Times New Roman" w:hAnsi="Times New Roman"/>
          <w:sz w:val="24"/>
          <w:szCs w:val="24"/>
        </w:rPr>
        <w:t>biculturals</w:t>
      </w:r>
      <w:proofErr w:type="spellEnd"/>
      <w:r w:rsidRPr="00D16B43">
        <w:rPr>
          <w:rFonts w:ascii="Times New Roman" w:hAnsi="Times New Roman"/>
          <w:sz w:val="24"/>
          <w:szCs w:val="24"/>
        </w:rPr>
        <w:t xml:space="preserve"> with oppositional versus compatible cultural identities. </w:t>
      </w:r>
      <w:r w:rsidRPr="00D16B43">
        <w:rPr>
          <w:rFonts w:ascii="Times New Roman" w:hAnsi="Times New Roman"/>
          <w:i/>
          <w:sz w:val="24"/>
          <w:szCs w:val="24"/>
        </w:rPr>
        <w:t>Journal of Cross-Cultural Psychology</w:t>
      </w:r>
      <w:r w:rsidRPr="00D16B43">
        <w:rPr>
          <w:rFonts w:ascii="Times New Roman" w:hAnsi="Times New Roman"/>
          <w:sz w:val="24"/>
          <w:szCs w:val="24"/>
        </w:rPr>
        <w:t>, (33), 492–516.</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Media </w:t>
      </w:r>
      <w:proofErr w:type="spellStart"/>
      <w:r w:rsidRPr="00D16B43">
        <w:rPr>
          <w:rFonts w:ascii="Times New Roman" w:hAnsi="Times New Roman"/>
          <w:sz w:val="24"/>
          <w:szCs w:val="24"/>
        </w:rPr>
        <w:t>Bawean</w:t>
      </w:r>
      <w:proofErr w:type="spellEnd"/>
      <w:r w:rsidRPr="00D16B43">
        <w:rPr>
          <w:rFonts w:ascii="Times New Roman" w:hAnsi="Times New Roman"/>
          <w:sz w:val="24"/>
          <w:szCs w:val="24"/>
        </w:rPr>
        <w:t xml:space="preserve"> Portal. (2011). </w:t>
      </w:r>
      <w:proofErr w:type="spellStart"/>
      <w:r w:rsidRPr="00D16B43">
        <w:rPr>
          <w:rFonts w:ascii="Times New Roman" w:hAnsi="Times New Roman"/>
          <w:sz w:val="24"/>
          <w:szCs w:val="24"/>
        </w:rPr>
        <w:t>Kuat</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Pegang</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Adat</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Istiadat</w:t>
      </w:r>
      <w:proofErr w:type="spellEnd"/>
      <w:r w:rsidRPr="00D16B43">
        <w:rPr>
          <w:rFonts w:ascii="Times New Roman" w:hAnsi="Times New Roman"/>
          <w:sz w:val="24"/>
          <w:szCs w:val="24"/>
        </w:rPr>
        <w:t>.</w:t>
      </w:r>
      <w:r w:rsidRPr="005F139F">
        <w:t xml:space="preserve"> </w:t>
      </w:r>
      <w:r w:rsidRPr="005F139F">
        <w:rPr>
          <w:rFonts w:ascii="Times New Roman" w:hAnsi="Times New Roman"/>
          <w:sz w:val="24"/>
          <w:szCs w:val="24"/>
        </w:rPr>
        <w:t xml:space="preserve">Retrieved from </w:t>
      </w:r>
      <w:r w:rsidRPr="00C87A75">
        <w:rPr>
          <w:rFonts w:ascii="Times New Roman" w:hAnsi="Times New Roman"/>
          <w:color w:val="000000"/>
          <w:sz w:val="24"/>
          <w:szCs w:val="24"/>
        </w:rPr>
        <w:t>http://www.mediabawean.com</w:t>
      </w:r>
      <w:r w:rsidRPr="00691697">
        <w:rPr>
          <w:rFonts w:ascii="Times New Roman" w:hAnsi="Times New Roman"/>
          <w:color w:val="000000"/>
          <w:sz w:val="24"/>
          <w:szCs w:val="24"/>
        </w:rPr>
        <w:t>.</w:t>
      </w:r>
      <w:r>
        <w:rPr>
          <w:rFonts w:ascii="Times New Roman" w:hAnsi="Times New Roman"/>
          <w:sz w:val="24"/>
          <w:szCs w:val="24"/>
        </w:rPr>
        <w:t xml:space="preserve"> [2</w:t>
      </w:r>
      <w:r w:rsidRPr="005F139F">
        <w:rPr>
          <w:rFonts w:ascii="Times New Roman" w:hAnsi="Times New Roman"/>
          <w:sz w:val="24"/>
          <w:szCs w:val="24"/>
        </w:rPr>
        <w:t>3</w:t>
      </w:r>
      <w:r w:rsidRPr="005F139F">
        <w:rPr>
          <w:rFonts w:ascii="Times New Roman" w:hAnsi="Times New Roman"/>
          <w:sz w:val="24"/>
          <w:szCs w:val="24"/>
          <w:vertAlign w:val="superscript"/>
        </w:rPr>
        <w:t>th</w:t>
      </w:r>
      <w:r>
        <w:rPr>
          <w:rFonts w:ascii="Times New Roman" w:hAnsi="Times New Roman"/>
          <w:sz w:val="24"/>
          <w:szCs w:val="24"/>
        </w:rPr>
        <w:t xml:space="preserve"> </w:t>
      </w:r>
      <w:r w:rsidRPr="005F139F">
        <w:rPr>
          <w:rFonts w:ascii="Times New Roman" w:hAnsi="Times New Roman"/>
          <w:sz w:val="24"/>
          <w:szCs w:val="24"/>
        </w:rPr>
        <w:t>January 2016].</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Mohamad </w:t>
      </w:r>
      <w:proofErr w:type="spellStart"/>
      <w:r w:rsidRPr="00D16B43">
        <w:rPr>
          <w:rFonts w:ascii="Times New Roman" w:hAnsi="Times New Roman"/>
          <w:sz w:val="24"/>
          <w:szCs w:val="24"/>
        </w:rPr>
        <w:t>Fauzi</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Sukimi</w:t>
      </w:r>
      <w:proofErr w:type="spellEnd"/>
      <w:r w:rsidRPr="00D16B43">
        <w:rPr>
          <w:rFonts w:ascii="Times New Roman" w:hAnsi="Times New Roman"/>
          <w:sz w:val="24"/>
          <w:szCs w:val="24"/>
        </w:rPr>
        <w:t xml:space="preserve">. (2016). </w:t>
      </w:r>
      <w:r w:rsidRPr="00D16B43">
        <w:rPr>
          <w:rFonts w:ascii="Times New Roman" w:hAnsi="Times New Roman"/>
          <w:i/>
          <w:sz w:val="24"/>
          <w:szCs w:val="24"/>
        </w:rPr>
        <w:t>Identity Construction in Malaysia</w:t>
      </w:r>
      <w:r w:rsidRPr="00D16B43">
        <w:rPr>
          <w:rFonts w:ascii="Times New Roman" w:hAnsi="Times New Roman"/>
          <w:sz w:val="24"/>
          <w:szCs w:val="24"/>
        </w:rPr>
        <w:t xml:space="preserve">. Presented at Nation-Sate Workshop. 18 September. Unpublished. </w:t>
      </w:r>
      <w:proofErr w:type="spellStart"/>
      <w:r w:rsidRPr="00D16B43">
        <w:rPr>
          <w:rFonts w:ascii="Times New Roman" w:hAnsi="Times New Roman"/>
          <w:sz w:val="24"/>
          <w:szCs w:val="24"/>
        </w:rPr>
        <w:t>Universiti</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Kebangsaan</w:t>
      </w:r>
      <w:proofErr w:type="spellEnd"/>
      <w:r w:rsidRPr="00D16B43">
        <w:rPr>
          <w:rFonts w:ascii="Times New Roman" w:hAnsi="Times New Roman"/>
          <w:sz w:val="24"/>
          <w:szCs w:val="24"/>
        </w:rPr>
        <w:t xml:space="preserve"> Malaysia.</w:t>
      </w:r>
    </w:p>
    <w:p w:rsidR="00C87A75" w:rsidRDefault="00C87A75" w:rsidP="00C87A75">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Mohamad </w:t>
      </w:r>
      <w:proofErr w:type="spellStart"/>
      <w:r>
        <w:rPr>
          <w:rFonts w:ascii="Times New Roman" w:hAnsi="Times New Roman"/>
          <w:sz w:val="24"/>
          <w:szCs w:val="24"/>
        </w:rPr>
        <w:t>Fauzi</w:t>
      </w:r>
      <w:proofErr w:type="spellEnd"/>
      <w:r>
        <w:rPr>
          <w:rFonts w:ascii="Times New Roman" w:hAnsi="Times New Roman"/>
          <w:sz w:val="24"/>
          <w:szCs w:val="24"/>
        </w:rPr>
        <w:t xml:space="preserve"> </w:t>
      </w:r>
      <w:proofErr w:type="spellStart"/>
      <w:r>
        <w:rPr>
          <w:rFonts w:ascii="Times New Roman" w:hAnsi="Times New Roman"/>
          <w:sz w:val="24"/>
          <w:szCs w:val="24"/>
        </w:rPr>
        <w:t>Sukimi</w:t>
      </w:r>
      <w:proofErr w:type="spellEnd"/>
      <w:r>
        <w:rPr>
          <w:rFonts w:ascii="Times New Roman" w:hAnsi="Times New Roman"/>
          <w:sz w:val="24"/>
          <w:szCs w:val="24"/>
        </w:rPr>
        <w:t xml:space="preserve"> &amp; </w:t>
      </w:r>
      <w:r w:rsidRPr="00823F6D">
        <w:rPr>
          <w:rFonts w:ascii="Times New Roman" w:hAnsi="Times New Roman"/>
          <w:sz w:val="24"/>
          <w:szCs w:val="24"/>
        </w:rPr>
        <w:t>Muh</w:t>
      </w:r>
      <w:r>
        <w:rPr>
          <w:rFonts w:ascii="Times New Roman" w:hAnsi="Times New Roman"/>
          <w:sz w:val="24"/>
          <w:szCs w:val="24"/>
        </w:rPr>
        <w:t>amma</w:t>
      </w:r>
      <w:r w:rsidRPr="00823F6D">
        <w:rPr>
          <w:rFonts w:ascii="Times New Roman" w:hAnsi="Times New Roman"/>
          <w:sz w:val="24"/>
          <w:szCs w:val="24"/>
        </w:rPr>
        <w:t xml:space="preserve">d </w:t>
      </w:r>
      <w:proofErr w:type="spellStart"/>
      <w:r w:rsidRPr="00823F6D">
        <w:rPr>
          <w:rFonts w:ascii="Times New Roman" w:hAnsi="Times New Roman"/>
          <w:sz w:val="24"/>
          <w:szCs w:val="24"/>
        </w:rPr>
        <w:t>Ridhwan</w:t>
      </w:r>
      <w:proofErr w:type="spellEnd"/>
      <w:r w:rsidRPr="00823F6D">
        <w:rPr>
          <w:rFonts w:ascii="Times New Roman" w:hAnsi="Times New Roman"/>
          <w:sz w:val="24"/>
          <w:szCs w:val="24"/>
        </w:rPr>
        <w:t xml:space="preserve"> </w:t>
      </w:r>
      <w:proofErr w:type="spellStart"/>
      <w:r w:rsidRPr="00823F6D">
        <w:rPr>
          <w:rFonts w:ascii="Times New Roman" w:hAnsi="Times New Roman"/>
          <w:sz w:val="24"/>
          <w:szCs w:val="24"/>
        </w:rPr>
        <w:t>Sarifin</w:t>
      </w:r>
      <w:proofErr w:type="spellEnd"/>
      <w:r w:rsidRPr="00823F6D">
        <w:rPr>
          <w:rFonts w:ascii="Times New Roman" w:hAnsi="Times New Roman"/>
          <w:sz w:val="24"/>
          <w:szCs w:val="24"/>
        </w:rPr>
        <w:t xml:space="preserve">. </w:t>
      </w:r>
      <w:r>
        <w:rPr>
          <w:rFonts w:ascii="Times New Roman" w:hAnsi="Times New Roman"/>
          <w:sz w:val="24"/>
          <w:szCs w:val="24"/>
        </w:rPr>
        <w:t>(</w:t>
      </w:r>
      <w:r w:rsidRPr="00823F6D">
        <w:rPr>
          <w:rFonts w:ascii="Times New Roman" w:hAnsi="Times New Roman"/>
          <w:sz w:val="24"/>
          <w:szCs w:val="24"/>
        </w:rPr>
        <w:t>2014</w:t>
      </w:r>
      <w:r>
        <w:rPr>
          <w:rFonts w:ascii="Times New Roman" w:hAnsi="Times New Roman"/>
          <w:sz w:val="24"/>
          <w:szCs w:val="24"/>
        </w:rPr>
        <w:t xml:space="preserve">). </w:t>
      </w:r>
      <w:r w:rsidRPr="00823F6D">
        <w:rPr>
          <w:rFonts w:ascii="Times New Roman" w:hAnsi="Times New Roman"/>
          <w:sz w:val="24"/>
          <w:szCs w:val="24"/>
        </w:rPr>
        <w:t xml:space="preserve">Negara, </w:t>
      </w:r>
      <w:proofErr w:type="spellStart"/>
      <w:r w:rsidRPr="00823F6D">
        <w:rPr>
          <w:rFonts w:ascii="Times New Roman" w:hAnsi="Times New Roman"/>
          <w:sz w:val="24"/>
          <w:szCs w:val="24"/>
        </w:rPr>
        <w:t>undang-undang</w:t>
      </w:r>
      <w:proofErr w:type="spellEnd"/>
      <w:r w:rsidRPr="00823F6D">
        <w:rPr>
          <w:rFonts w:ascii="Times New Roman" w:hAnsi="Times New Roman"/>
          <w:sz w:val="24"/>
          <w:szCs w:val="24"/>
        </w:rPr>
        <w:t xml:space="preserve"> </w:t>
      </w:r>
      <w:proofErr w:type="spellStart"/>
      <w:r w:rsidRPr="00823F6D">
        <w:rPr>
          <w:rFonts w:ascii="Times New Roman" w:hAnsi="Times New Roman"/>
          <w:sz w:val="24"/>
          <w:szCs w:val="24"/>
        </w:rPr>
        <w:t>dan</w:t>
      </w:r>
      <w:proofErr w:type="spellEnd"/>
      <w:r w:rsidRPr="00823F6D">
        <w:rPr>
          <w:rFonts w:ascii="Times New Roman" w:hAnsi="Times New Roman"/>
          <w:sz w:val="24"/>
          <w:szCs w:val="24"/>
        </w:rPr>
        <w:t xml:space="preserve"> </w:t>
      </w:r>
      <w:proofErr w:type="spellStart"/>
      <w:r w:rsidRPr="00823F6D">
        <w:rPr>
          <w:rFonts w:ascii="Times New Roman" w:hAnsi="Times New Roman"/>
          <w:sz w:val="24"/>
          <w:szCs w:val="24"/>
        </w:rPr>
        <w:t>tenaga</w:t>
      </w:r>
      <w:proofErr w:type="spellEnd"/>
      <w:r w:rsidRPr="00823F6D">
        <w:rPr>
          <w:rFonts w:ascii="Times New Roman" w:hAnsi="Times New Roman"/>
          <w:sz w:val="24"/>
          <w:szCs w:val="24"/>
        </w:rPr>
        <w:t xml:space="preserve"> </w:t>
      </w:r>
      <w:proofErr w:type="spellStart"/>
      <w:r w:rsidRPr="00823F6D">
        <w:rPr>
          <w:rFonts w:ascii="Times New Roman" w:hAnsi="Times New Roman"/>
          <w:sz w:val="24"/>
          <w:szCs w:val="24"/>
        </w:rPr>
        <w:t>kerja</w:t>
      </w:r>
      <w:proofErr w:type="spellEnd"/>
      <w:r w:rsidRPr="00823F6D">
        <w:rPr>
          <w:rFonts w:ascii="Times New Roman" w:hAnsi="Times New Roman"/>
          <w:sz w:val="24"/>
          <w:szCs w:val="24"/>
        </w:rPr>
        <w:t xml:space="preserve"> </w:t>
      </w:r>
      <w:proofErr w:type="spellStart"/>
      <w:r w:rsidRPr="00823F6D">
        <w:rPr>
          <w:rFonts w:ascii="Times New Roman" w:hAnsi="Times New Roman"/>
          <w:sz w:val="24"/>
          <w:szCs w:val="24"/>
        </w:rPr>
        <w:t>asing</w:t>
      </w:r>
      <w:proofErr w:type="spellEnd"/>
      <w:r w:rsidRPr="00823F6D">
        <w:rPr>
          <w:rFonts w:ascii="Times New Roman" w:hAnsi="Times New Roman"/>
          <w:sz w:val="24"/>
          <w:szCs w:val="24"/>
        </w:rPr>
        <w:t xml:space="preserve">: Antara ideal </w:t>
      </w:r>
      <w:proofErr w:type="spellStart"/>
      <w:r w:rsidRPr="00823F6D">
        <w:rPr>
          <w:rFonts w:ascii="Times New Roman" w:hAnsi="Times New Roman"/>
          <w:sz w:val="24"/>
          <w:szCs w:val="24"/>
        </w:rPr>
        <w:t>dan</w:t>
      </w:r>
      <w:proofErr w:type="spellEnd"/>
      <w:r w:rsidRPr="00823F6D">
        <w:rPr>
          <w:rFonts w:ascii="Times New Roman" w:hAnsi="Times New Roman"/>
          <w:sz w:val="24"/>
          <w:szCs w:val="24"/>
        </w:rPr>
        <w:t xml:space="preserve"> </w:t>
      </w:r>
      <w:proofErr w:type="spellStart"/>
      <w:r w:rsidRPr="00823F6D">
        <w:rPr>
          <w:rFonts w:ascii="Times New Roman" w:hAnsi="Times New Roman"/>
          <w:sz w:val="24"/>
          <w:szCs w:val="24"/>
        </w:rPr>
        <w:t>real</w:t>
      </w:r>
      <w:r>
        <w:rPr>
          <w:rFonts w:ascii="Times New Roman" w:hAnsi="Times New Roman"/>
          <w:sz w:val="24"/>
          <w:szCs w:val="24"/>
        </w:rPr>
        <w:t>iti</w:t>
      </w:r>
      <w:proofErr w:type="spellEnd"/>
      <w:r>
        <w:rPr>
          <w:rFonts w:ascii="Times New Roman" w:hAnsi="Times New Roman"/>
          <w:sz w:val="24"/>
          <w:szCs w:val="24"/>
        </w:rPr>
        <w:t xml:space="preserve"> di Malaysia.</w:t>
      </w:r>
      <w:r w:rsidRPr="00823F6D">
        <w:rPr>
          <w:rFonts w:ascii="Times New Roman" w:hAnsi="Times New Roman"/>
          <w:sz w:val="24"/>
          <w:szCs w:val="24"/>
        </w:rPr>
        <w:t xml:space="preserve"> </w:t>
      </w:r>
      <w:proofErr w:type="spellStart"/>
      <w:r w:rsidRPr="00823F6D">
        <w:rPr>
          <w:rFonts w:ascii="Times New Roman" w:hAnsi="Times New Roman"/>
          <w:i/>
          <w:sz w:val="24"/>
          <w:szCs w:val="24"/>
        </w:rPr>
        <w:t>Geografia</w:t>
      </w:r>
      <w:proofErr w:type="spellEnd"/>
      <w:r w:rsidR="00117F0B">
        <w:rPr>
          <w:rFonts w:ascii="Times New Roman" w:hAnsi="Times New Roman"/>
          <w:i/>
          <w:sz w:val="24"/>
          <w:szCs w:val="24"/>
        </w:rPr>
        <w:t>-</w:t>
      </w:r>
      <w:r w:rsidRPr="00823F6D">
        <w:rPr>
          <w:rFonts w:ascii="Times New Roman" w:hAnsi="Times New Roman"/>
          <w:i/>
          <w:sz w:val="24"/>
          <w:szCs w:val="24"/>
        </w:rPr>
        <w:t>Malaysian Journal of Society and Space</w:t>
      </w:r>
      <w:r>
        <w:rPr>
          <w:rFonts w:ascii="Times New Roman" w:hAnsi="Times New Roman"/>
          <w:sz w:val="24"/>
          <w:szCs w:val="24"/>
        </w:rPr>
        <w:t xml:space="preserve">, </w:t>
      </w:r>
      <w:r w:rsidRPr="00117F0B">
        <w:rPr>
          <w:rFonts w:ascii="Times New Roman" w:hAnsi="Times New Roman"/>
          <w:i/>
          <w:sz w:val="24"/>
          <w:szCs w:val="24"/>
        </w:rPr>
        <w:t>10</w:t>
      </w:r>
      <w:r>
        <w:rPr>
          <w:rFonts w:ascii="Times New Roman" w:hAnsi="Times New Roman"/>
          <w:sz w:val="24"/>
          <w:szCs w:val="24"/>
        </w:rPr>
        <w:t>(1),</w:t>
      </w:r>
      <w:r w:rsidRPr="00823F6D">
        <w:rPr>
          <w:rFonts w:ascii="Times New Roman" w:hAnsi="Times New Roman"/>
          <w:sz w:val="24"/>
          <w:szCs w:val="24"/>
        </w:rPr>
        <w:t xml:space="preserve"> 101–109.</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7E713C">
        <w:rPr>
          <w:rFonts w:ascii="Times New Roman" w:hAnsi="Times New Roman"/>
          <w:sz w:val="24"/>
          <w:szCs w:val="24"/>
        </w:rPr>
        <w:t xml:space="preserve">Mohamad </w:t>
      </w:r>
      <w:proofErr w:type="spellStart"/>
      <w:r w:rsidRPr="007E713C">
        <w:rPr>
          <w:rFonts w:ascii="Times New Roman" w:hAnsi="Times New Roman"/>
          <w:sz w:val="24"/>
          <w:szCs w:val="24"/>
        </w:rPr>
        <w:t>Fauzi</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Sukimi</w:t>
      </w:r>
      <w:proofErr w:type="spellEnd"/>
      <w:r w:rsidRPr="007E713C">
        <w:rPr>
          <w:rFonts w:ascii="Times New Roman" w:hAnsi="Times New Roman"/>
          <w:sz w:val="24"/>
          <w:szCs w:val="24"/>
        </w:rPr>
        <w:t xml:space="preserve"> &amp; Muh</w:t>
      </w:r>
      <w:r>
        <w:rPr>
          <w:rFonts w:ascii="Times New Roman" w:hAnsi="Times New Roman"/>
          <w:sz w:val="24"/>
          <w:szCs w:val="24"/>
        </w:rPr>
        <w:t>amma</w:t>
      </w:r>
      <w:r w:rsidRPr="007E713C">
        <w:rPr>
          <w:rFonts w:ascii="Times New Roman" w:hAnsi="Times New Roman"/>
          <w:sz w:val="24"/>
          <w:szCs w:val="24"/>
        </w:rPr>
        <w:t xml:space="preserve">d </w:t>
      </w:r>
      <w:proofErr w:type="spellStart"/>
      <w:r w:rsidRPr="007E713C">
        <w:rPr>
          <w:rFonts w:ascii="Times New Roman" w:hAnsi="Times New Roman"/>
          <w:sz w:val="24"/>
          <w:szCs w:val="24"/>
        </w:rPr>
        <w:t>Ridhwan</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Sarifin</w:t>
      </w:r>
      <w:proofErr w:type="spellEnd"/>
      <w:r w:rsidRPr="007E713C">
        <w:rPr>
          <w:rFonts w:ascii="Times New Roman" w:hAnsi="Times New Roman"/>
          <w:sz w:val="24"/>
          <w:szCs w:val="24"/>
        </w:rPr>
        <w:t xml:space="preserve">. (2014). Negara, </w:t>
      </w:r>
      <w:proofErr w:type="spellStart"/>
      <w:r w:rsidRPr="007E713C">
        <w:rPr>
          <w:rFonts w:ascii="Times New Roman" w:hAnsi="Times New Roman"/>
          <w:sz w:val="24"/>
          <w:szCs w:val="24"/>
        </w:rPr>
        <w:t>Undang-undang</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dan</w:t>
      </w:r>
      <w:proofErr w:type="spellEnd"/>
      <w:r w:rsidRPr="007E713C">
        <w:rPr>
          <w:rFonts w:ascii="Times New Roman" w:hAnsi="Times New Roman"/>
          <w:sz w:val="24"/>
          <w:szCs w:val="24"/>
        </w:rPr>
        <w:t xml:space="preserve"> Tenaga </w:t>
      </w:r>
      <w:proofErr w:type="spellStart"/>
      <w:r w:rsidRPr="007E713C">
        <w:rPr>
          <w:rFonts w:ascii="Times New Roman" w:hAnsi="Times New Roman"/>
          <w:sz w:val="24"/>
          <w:szCs w:val="24"/>
        </w:rPr>
        <w:t>Kerja</w:t>
      </w:r>
      <w:proofErr w:type="spellEnd"/>
      <w:r w:rsidRPr="007E713C">
        <w:rPr>
          <w:rFonts w:ascii="Times New Roman" w:hAnsi="Times New Roman"/>
          <w:sz w:val="24"/>
          <w:szCs w:val="24"/>
        </w:rPr>
        <w:t>: Antara Ideal</w:t>
      </w:r>
      <w:r>
        <w:rPr>
          <w:rFonts w:ascii="Times New Roman" w:hAnsi="Times New Roman"/>
          <w:sz w:val="24"/>
          <w:szCs w:val="24"/>
        </w:rPr>
        <w:t xml:space="preserve"> </w:t>
      </w:r>
      <w:proofErr w:type="spellStart"/>
      <w:r w:rsidRPr="007E713C">
        <w:rPr>
          <w:rFonts w:ascii="Times New Roman" w:hAnsi="Times New Roman"/>
          <w:sz w:val="24"/>
          <w:szCs w:val="24"/>
        </w:rPr>
        <w:t>dan</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Realiti</w:t>
      </w:r>
      <w:proofErr w:type="spellEnd"/>
      <w:r w:rsidRPr="007E713C">
        <w:rPr>
          <w:rFonts w:ascii="Times New Roman" w:hAnsi="Times New Roman"/>
          <w:sz w:val="24"/>
          <w:szCs w:val="24"/>
        </w:rPr>
        <w:t xml:space="preserve"> di Indonesia. </w:t>
      </w:r>
      <w:proofErr w:type="spellStart"/>
      <w:r>
        <w:rPr>
          <w:rFonts w:ascii="Times New Roman" w:hAnsi="Times New Roman"/>
          <w:i/>
          <w:sz w:val="24"/>
          <w:szCs w:val="24"/>
        </w:rPr>
        <w:t>Geografia</w:t>
      </w:r>
      <w:proofErr w:type="spellEnd"/>
      <w:r>
        <w:rPr>
          <w:rFonts w:ascii="Times New Roman" w:hAnsi="Times New Roman"/>
          <w:i/>
          <w:sz w:val="24"/>
          <w:szCs w:val="24"/>
        </w:rPr>
        <w:t>-</w:t>
      </w:r>
      <w:r w:rsidRPr="007E713C">
        <w:rPr>
          <w:rFonts w:ascii="Times New Roman" w:hAnsi="Times New Roman"/>
          <w:i/>
          <w:sz w:val="24"/>
          <w:szCs w:val="24"/>
        </w:rPr>
        <w:t>Malaysian Journal of Society and Space</w:t>
      </w:r>
      <w:r w:rsidRPr="007E713C">
        <w:rPr>
          <w:rFonts w:ascii="Times New Roman" w:hAnsi="Times New Roman"/>
          <w:sz w:val="24"/>
          <w:szCs w:val="24"/>
        </w:rPr>
        <w:t xml:space="preserve">, </w:t>
      </w:r>
      <w:r w:rsidRPr="00C87A75">
        <w:rPr>
          <w:rFonts w:ascii="Times New Roman" w:hAnsi="Times New Roman"/>
          <w:i/>
          <w:sz w:val="24"/>
          <w:szCs w:val="24"/>
        </w:rPr>
        <w:t>10</w:t>
      </w:r>
      <w:r w:rsidRPr="007E713C">
        <w:rPr>
          <w:rFonts w:ascii="Times New Roman" w:hAnsi="Times New Roman"/>
          <w:sz w:val="24"/>
          <w:szCs w:val="24"/>
        </w:rPr>
        <w:t>(6), 156-169.</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Mohamed Mustafa </w:t>
      </w:r>
      <w:proofErr w:type="spellStart"/>
      <w:r w:rsidRPr="00D16B43">
        <w:rPr>
          <w:rFonts w:ascii="Times New Roman" w:hAnsi="Times New Roman"/>
          <w:sz w:val="24"/>
          <w:szCs w:val="24"/>
        </w:rPr>
        <w:t>Ishak</w:t>
      </w:r>
      <w:proofErr w:type="spellEnd"/>
      <w:r w:rsidRPr="00D16B43">
        <w:rPr>
          <w:rFonts w:ascii="Times New Roman" w:hAnsi="Times New Roman"/>
          <w:sz w:val="24"/>
          <w:szCs w:val="24"/>
        </w:rPr>
        <w:t xml:space="preserve">. (2014). </w:t>
      </w:r>
      <w:proofErr w:type="spellStart"/>
      <w:r w:rsidRPr="00D16B43">
        <w:rPr>
          <w:rFonts w:ascii="Times New Roman" w:hAnsi="Times New Roman"/>
          <w:i/>
          <w:sz w:val="24"/>
          <w:szCs w:val="24"/>
        </w:rPr>
        <w:t>Politik</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Bangsa</w:t>
      </w:r>
      <w:proofErr w:type="spellEnd"/>
      <w:r w:rsidRPr="00D16B43">
        <w:rPr>
          <w:rFonts w:ascii="Times New Roman" w:hAnsi="Times New Roman"/>
          <w:i/>
          <w:sz w:val="24"/>
          <w:szCs w:val="24"/>
        </w:rPr>
        <w:t xml:space="preserve"> Malaysia: </w:t>
      </w:r>
      <w:proofErr w:type="spellStart"/>
      <w:r w:rsidRPr="00D16B43">
        <w:rPr>
          <w:rFonts w:ascii="Times New Roman" w:hAnsi="Times New Roman"/>
          <w:i/>
          <w:sz w:val="24"/>
          <w:szCs w:val="24"/>
        </w:rPr>
        <w:t>Pembinaan</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Bangsa</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dalam</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Masyarakat</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Pelbagai</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Etnik</w:t>
      </w:r>
      <w:proofErr w:type="spellEnd"/>
      <w:r w:rsidRPr="00D16B43">
        <w:rPr>
          <w:rFonts w:ascii="Times New Roman" w:hAnsi="Times New Roman"/>
          <w:i/>
          <w:sz w:val="24"/>
          <w:szCs w:val="24"/>
        </w:rPr>
        <w:t>.</w:t>
      </w:r>
      <w:r>
        <w:rPr>
          <w:rFonts w:ascii="Times New Roman" w:hAnsi="Times New Roman"/>
          <w:i/>
          <w:sz w:val="24"/>
          <w:szCs w:val="24"/>
        </w:rPr>
        <w:t xml:space="preserve"> </w:t>
      </w:r>
      <w:r w:rsidRPr="005F139F">
        <w:rPr>
          <w:rFonts w:ascii="Times New Roman" w:hAnsi="Times New Roman"/>
          <w:sz w:val="24"/>
          <w:szCs w:val="24"/>
        </w:rPr>
        <w:t>Kuala Lumpur</w:t>
      </w:r>
      <w:r>
        <w:rPr>
          <w:rFonts w:ascii="Times New Roman" w:hAnsi="Times New Roman"/>
          <w:sz w:val="24"/>
          <w:szCs w:val="24"/>
        </w:rPr>
        <w:t>,</w:t>
      </w:r>
      <w:r w:rsidRPr="00D16B43">
        <w:rPr>
          <w:rFonts w:ascii="Times New Roman" w:hAnsi="Times New Roman"/>
          <w:sz w:val="24"/>
          <w:szCs w:val="24"/>
        </w:rPr>
        <w:t xml:space="preserve"> </w:t>
      </w:r>
      <w:proofErr w:type="spellStart"/>
      <w:r w:rsidRPr="00D16B43">
        <w:rPr>
          <w:rFonts w:ascii="Times New Roman" w:hAnsi="Times New Roman"/>
          <w:sz w:val="24"/>
          <w:szCs w:val="24"/>
        </w:rPr>
        <w:t>Institut</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terjemahan</w:t>
      </w:r>
      <w:proofErr w:type="spellEnd"/>
      <w:r w:rsidRPr="00D16B43">
        <w:rPr>
          <w:rFonts w:ascii="Times New Roman" w:hAnsi="Times New Roman"/>
          <w:sz w:val="24"/>
          <w:szCs w:val="24"/>
        </w:rPr>
        <w:t xml:space="preserve"> &amp; </w:t>
      </w:r>
      <w:proofErr w:type="spellStart"/>
      <w:r w:rsidRPr="00D16B43">
        <w:rPr>
          <w:rFonts w:ascii="Times New Roman" w:hAnsi="Times New Roman"/>
          <w:sz w:val="24"/>
          <w:szCs w:val="24"/>
        </w:rPr>
        <w:t>Buku</w:t>
      </w:r>
      <w:proofErr w:type="spellEnd"/>
      <w:r w:rsidRPr="00D16B43">
        <w:rPr>
          <w:rFonts w:ascii="Times New Roman" w:hAnsi="Times New Roman"/>
          <w:sz w:val="24"/>
          <w:szCs w:val="24"/>
        </w:rPr>
        <w:t xml:space="preserve"> Malaysia </w:t>
      </w:r>
      <w:proofErr w:type="spellStart"/>
      <w:r w:rsidRPr="00D16B43">
        <w:rPr>
          <w:rFonts w:ascii="Times New Roman" w:hAnsi="Times New Roman"/>
          <w:sz w:val="24"/>
          <w:szCs w:val="24"/>
        </w:rPr>
        <w:t>dan</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Universiti</w:t>
      </w:r>
      <w:proofErr w:type="spellEnd"/>
      <w:r w:rsidRPr="00D16B43">
        <w:rPr>
          <w:rFonts w:ascii="Times New Roman" w:hAnsi="Times New Roman"/>
          <w:sz w:val="24"/>
          <w:szCs w:val="24"/>
        </w:rPr>
        <w:t xml:space="preserve"> Utara Malaysia.</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7E713C">
        <w:rPr>
          <w:rFonts w:ascii="Times New Roman" w:hAnsi="Times New Roman"/>
          <w:sz w:val="24"/>
          <w:szCs w:val="24"/>
        </w:rPr>
        <w:t>Muh</w:t>
      </w:r>
      <w:r>
        <w:rPr>
          <w:rFonts w:ascii="Times New Roman" w:hAnsi="Times New Roman"/>
          <w:sz w:val="24"/>
          <w:szCs w:val="24"/>
        </w:rPr>
        <w:t>amma</w:t>
      </w:r>
      <w:r w:rsidRPr="007E713C">
        <w:rPr>
          <w:rFonts w:ascii="Times New Roman" w:hAnsi="Times New Roman"/>
          <w:sz w:val="24"/>
          <w:szCs w:val="24"/>
        </w:rPr>
        <w:t xml:space="preserve">d </w:t>
      </w:r>
      <w:proofErr w:type="spellStart"/>
      <w:r w:rsidRPr="007E713C">
        <w:rPr>
          <w:rFonts w:ascii="Times New Roman" w:hAnsi="Times New Roman"/>
          <w:sz w:val="24"/>
          <w:szCs w:val="24"/>
        </w:rPr>
        <w:t>Ridhwan</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Sarifin</w:t>
      </w:r>
      <w:proofErr w:type="spellEnd"/>
      <w:r w:rsidRPr="007E713C">
        <w:rPr>
          <w:rFonts w:ascii="Times New Roman" w:hAnsi="Times New Roman"/>
          <w:sz w:val="24"/>
          <w:szCs w:val="24"/>
        </w:rPr>
        <w:t xml:space="preserve"> &amp;</w:t>
      </w:r>
      <w:r>
        <w:rPr>
          <w:rFonts w:ascii="Times New Roman" w:hAnsi="Times New Roman"/>
          <w:sz w:val="24"/>
          <w:szCs w:val="24"/>
        </w:rPr>
        <w:t xml:space="preserve"> </w:t>
      </w:r>
      <w:r w:rsidRPr="007E713C">
        <w:rPr>
          <w:rFonts w:ascii="Times New Roman" w:hAnsi="Times New Roman"/>
          <w:sz w:val="24"/>
          <w:szCs w:val="24"/>
        </w:rPr>
        <w:t xml:space="preserve">Mohamad </w:t>
      </w:r>
      <w:proofErr w:type="spellStart"/>
      <w:r w:rsidRPr="007E713C">
        <w:rPr>
          <w:rFonts w:ascii="Times New Roman" w:hAnsi="Times New Roman"/>
          <w:sz w:val="24"/>
          <w:szCs w:val="24"/>
        </w:rPr>
        <w:t>Fauzi</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Sukimi</w:t>
      </w:r>
      <w:proofErr w:type="spellEnd"/>
      <w:r>
        <w:rPr>
          <w:rFonts w:ascii="Times New Roman" w:hAnsi="Times New Roman"/>
          <w:sz w:val="24"/>
          <w:szCs w:val="24"/>
        </w:rPr>
        <w:t>. (2018).</w:t>
      </w:r>
      <w:r w:rsidRPr="007E713C">
        <w:rPr>
          <w:rFonts w:ascii="Times New Roman" w:hAnsi="Times New Roman"/>
          <w:sz w:val="24"/>
          <w:szCs w:val="24"/>
        </w:rPr>
        <w:t xml:space="preserve"> </w:t>
      </w:r>
      <w:proofErr w:type="spellStart"/>
      <w:r w:rsidRPr="007E713C">
        <w:rPr>
          <w:rFonts w:ascii="Times New Roman" w:hAnsi="Times New Roman"/>
          <w:sz w:val="24"/>
          <w:szCs w:val="24"/>
        </w:rPr>
        <w:t>Budaya</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dan</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Identiti</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dalam</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kalangan</w:t>
      </w:r>
      <w:proofErr w:type="spellEnd"/>
      <w:r w:rsidRPr="007E713C">
        <w:rPr>
          <w:rFonts w:ascii="Times New Roman" w:hAnsi="Times New Roman"/>
          <w:sz w:val="24"/>
          <w:szCs w:val="24"/>
        </w:rPr>
        <w:t xml:space="preserve"> Orang </w:t>
      </w:r>
      <w:proofErr w:type="spellStart"/>
      <w:r w:rsidRPr="007E713C">
        <w:rPr>
          <w:rFonts w:ascii="Times New Roman" w:hAnsi="Times New Roman"/>
          <w:sz w:val="24"/>
          <w:szCs w:val="24"/>
        </w:rPr>
        <w:t>Bawean</w:t>
      </w:r>
      <w:proofErr w:type="spellEnd"/>
      <w:r w:rsidRPr="007E713C">
        <w:rPr>
          <w:rFonts w:ascii="Times New Roman" w:hAnsi="Times New Roman"/>
          <w:sz w:val="24"/>
          <w:szCs w:val="24"/>
        </w:rPr>
        <w:t xml:space="preserve"> Malaysia</w:t>
      </w:r>
      <w:r>
        <w:rPr>
          <w:rFonts w:ascii="Times New Roman" w:hAnsi="Times New Roman"/>
          <w:sz w:val="24"/>
          <w:szCs w:val="24"/>
        </w:rPr>
        <w:t xml:space="preserve">. In </w:t>
      </w:r>
      <w:proofErr w:type="spellStart"/>
      <w:r>
        <w:rPr>
          <w:rFonts w:ascii="Times New Roman" w:hAnsi="Times New Roman"/>
          <w:sz w:val="24"/>
          <w:szCs w:val="24"/>
        </w:rPr>
        <w:t>Rahimah</w:t>
      </w:r>
      <w:proofErr w:type="spellEnd"/>
      <w:r>
        <w:rPr>
          <w:rFonts w:ascii="Times New Roman" w:hAnsi="Times New Roman"/>
          <w:sz w:val="24"/>
          <w:szCs w:val="24"/>
        </w:rPr>
        <w:t xml:space="preserve"> Abdul Aziz, Mohamad </w:t>
      </w:r>
      <w:proofErr w:type="spellStart"/>
      <w:r>
        <w:rPr>
          <w:rFonts w:ascii="Times New Roman" w:hAnsi="Times New Roman"/>
          <w:sz w:val="24"/>
          <w:szCs w:val="24"/>
        </w:rPr>
        <w:t>Fauzi</w:t>
      </w:r>
      <w:proofErr w:type="spellEnd"/>
      <w:r>
        <w:rPr>
          <w:rFonts w:ascii="Times New Roman" w:hAnsi="Times New Roman"/>
          <w:sz w:val="24"/>
          <w:szCs w:val="24"/>
        </w:rPr>
        <w:t xml:space="preserve"> </w:t>
      </w:r>
      <w:proofErr w:type="spellStart"/>
      <w:r>
        <w:rPr>
          <w:rFonts w:ascii="Times New Roman" w:hAnsi="Times New Roman"/>
          <w:sz w:val="24"/>
          <w:szCs w:val="24"/>
        </w:rPr>
        <w:t>Sukimi</w:t>
      </w:r>
      <w:proofErr w:type="spellEnd"/>
      <w:r>
        <w:rPr>
          <w:rFonts w:ascii="Times New Roman" w:hAnsi="Times New Roman"/>
          <w:sz w:val="24"/>
          <w:szCs w:val="24"/>
        </w:rPr>
        <w:t xml:space="preserve"> &amp; </w:t>
      </w:r>
      <w:proofErr w:type="spellStart"/>
      <w:r>
        <w:rPr>
          <w:rFonts w:ascii="Times New Roman" w:hAnsi="Times New Roman"/>
          <w:sz w:val="24"/>
          <w:szCs w:val="24"/>
        </w:rPr>
        <w:t>Nur</w:t>
      </w:r>
      <w:proofErr w:type="spellEnd"/>
      <w:r>
        <w:rPr>
          <w:rFonts w:ascii="Times New Roman" w:hAnsi="Times New Roman"/>
          <w:sz w:val="24"/>
          <w:szCs w:val="24"/>
        </w:rPr>
        <w:t xml:space="preserve"> </w:t>
      </w:r>
      <w:proofErr w:type="spellStart"/>
      <w:r>
        <w:rPr>
          <w:rFonts w:ascii="Times New Roman" w:hAnsi="Times New Roman"/>
          <w:sz w:val="24"/>
          <w:szCs w:val="24"/>
        </w:rPr>
        <w:t>Hafizah</w:t>
      </w:r>
      <w:proofErr w:type="spellEnd"/>
      <w:r>
        <w:rPr>
          <w:rFonts w:ascii="Times New Roman" w:hAnsi="Times New Roman"/>
          <w:sz w:val="24"/>
          <w:szCs w:val="24"/>
        </w:rPr>
        <w:t xml:space="preserve"> </w:t>
      </w:r>
      <w:proofErr w:type="spellStart"/>
      <w:r>
        <w:rPr>
          <w:rFonts w:ascii="Times New Roman" w:hAnsi="Times New Roman"/>
          <w:sz w:val="24"/>
          <w:szCs w:val="24"/>
        </w:rPr>
        <w:t>Yusof</w:t>
      </w:r>
      <w:proofErr w:type="spellEnd"/>
      <w:r>
        <w:rPr>
          <w:rFonts w:ascii="Times New Roman" w:hAnsi="Times New Roman"/>
          <w:sz w:val="24"/>
          <w:szCs w:val="24"/>
        </w:rPr>
        <w:t xml:space="preserve"> (Eds.) </w:t>
      </w:r>
      <w:r w:rsidRPr="007E713C">
        <w:rPr>
          <w:rFonts w:ascii="Times New Roman" w:hAnsi="Times New Roman"/>
          <w:i/>
          <w:sz w:val="24"/>
          <w:szCs w:val="24"/>
        </w:rPr>
        <w:t>MALAYSIA: Pembanguna</w:t>
      </w:r>
      <w:r>
        <w:rPr>
          <w:rFonts w:ascii="Times New Roman" w:hAnsi="Times New Roman"/>
          <w:i/>
          <w:sz w:val="24"/>
          <w:szCs w:val="24"/>
        </w:rPr>
        <w:t xml:space="preserve">n Negara &amp; </w:t>
      </w:r>
      <w:proofErr w:type="spellStart"/>
      <w:r>
        <w:rPr>
          <w:rFonts w:ascii="Times New Roman" w:hAnsi="Times New Roman"/>
          <w:i/>
          <w:sz w:val="24"/>
          <w:szCs w:val="24"/>
        </w:rPr>
        <w:t>Keren</w:t>
      </w:r>
      <w:r w:rsidRPr="007E713C">
        <w:rPr>
          <w:rFonts w:ascii="Times New Roman" w:hAnsi="Times New Roman"/>
          <w:i/>
          <w:sz w:val="24"/>
          <w:szCs w:val="24"/>
        </w:rPr>
        <w:t>caman</w:t>
      </w:r>
      <w:proofErr w:type="spellEnd"/>
      <w:r w:rsidRPr="007E713C">
        <w:rPr>
          <w:rFonts w:ascii="Times New Roman" w:hAnsi="Times New Roman"/>
          <w:i/>
          <w:sz w:val="24"/>
          <w:szCs w:val="24"/>
        </w:rPr>
        <w:t xml:space="preserve"> </w:t>
      </w:r>
      <w:proofErr w:type="spellStart"/>
      <w:r w:rsidRPr="007E713C">
        <w:rPr>
          <w:rFonts w:ascii="Times New Roman" w:hAnsi="Times New Roman"/>
          <w:i/>
          <w:sz w:val="24"/>
          <w:szCs w:val="24"/>
        </w:rPr>
        <w:t>Isu</w:t>
      </w:r>
      <w:proofErr w:type="spellEnd"/>
      <w:r w:rsidRPr="007E713C">
        <w:rPr>
          <w:rFonts w:ascii="Times New Roman" w:hAnsi="Times New Roman"/>
          <w:i/>
          <w:sz w:val="24"/>
          <w:szCs w:val="24"/>
        </w:rPr>
        <w:t xml:space="preserve"> </w:t>
      </w:r>
      <w:proofErr w:type="spellStart"/>
      <w:r w:rsidRPr="007E713C">
        <w:rPr>
          <w:rFonts w:ascii="Times New Roman" w:hAnsi="Times New Roman"/>
          <w:i/>
          <w:sz w:val="24"/>
          <w:szCs w:val="24"/>
        </w:rPr>
        <w:t>Sosial</w:t>
      </w:r>
      <w:proofErr w:type="spellEnd"/>
      <w:r w:rsidRPr="007E713C">
        <w:rPr>
          <w:rFonts w:ascii="Times New Roman" w:hAnsi="Times New Roman"/>
          <w:i/>
          <w:sz w:val="24"/>
          <w:szCs w:val="24"/>
        </w:rPr>
        <w:t xml:space="preserve"> </w:t>
      </w:r>
      <w:r>
        <w:rPr>
          <w:rFonts w:ascii="Times New Roman" w:hAnsi="Times New Roman"/>
          <w:sz w:val="24"/>
          <w:szCs w:val="24"/>
        </w:rPr>
        <w:t xml:space="preserve">(pp. </w:t>
      </w:r>
      <w:r w:rsidRPr="007E713C">
        <w:rPr>
          <w:rFonts w:ascii="Times New Roman" w:hAnsi="Times New Roman"/>
          <w:sz w:val="24"/>
          <w:szCs w:val="24"/>
        </w:rPr>
        <w:t>212-235</w:t>
      </w:r>
      <w:r>
        <w:rPr>
          <w:rFonts w:ascii="Times New Roman" w:hAnsi="Times New Roman"/>
          <w:sz w:val="24"/>
          <w:szCs w:val="24"/>
        </w:rPr>
        <w:t xml:space="preserve">). </w:t>
      </w:r>
      <w:proofErr w:type="spellStart"/>
      <w:r>
        <w:rPr>
          <w:rFonts w:ascii="Times New Roman" w:hAnsi="Times New Roman"/>
          <w:sz w:val="24"/>
          <w:szCs w:val="24"/>
        </w:rPr>
        <w:t>Bangi</w:t>
      </w:r>
      <w:proofErr w:type="spellEnd"/>
      <w:r>
        <w:rPr>
          <w:rFonts w:ascii="Times New Roman" w:hAnsi="Times New Roman"/>
          <w:sz w:val="24"/>
          <w:szCs w:val="24"/>
        </w:rPr>
        <w:t xml:space="preserve">, </w:t>
      </w:r>
      <w:proofErr w:type="spellStart"/>
      <w:r>
        <w:rPr>
          <w:rFonts w:ascii="Times New Roman" w:hAnsi="Times New Roman"/>
          <w:sz w:val="24"/>
          <w:szCs w:val="24"/>
        </w:rPr>
        <w:t>Penerbit</w:t>
      </w:r>
      <w:proofErr w:type="spellEnd"/>
      <w:r>
        <w:rPr>
          <w:rFonts w:ascii="Times New Roman" w:hAnsi="Times New Roman"/>
          <w:sz w:val="24"/>
          <w:szCs w:val="24"/>
        </w:rPr>
        <w:t xml:space="preserve"> </w:t>
      </w:r>
      <w:proofErr w:type="spellStart"/>
      <w:r>
        <w:rPr>
          <w:rFonts w:ascii="Times New Roman" w:hAnsi="Times New Roman"/>
          <w:sz w:val="24"/>
          <w:szCs w:val="24"/>
        </w:rPr>
        <w:t>Universiti</w:t>
      </w:r>
      <w:proofErr w:type="spellEnd"/>
      <w:r>
        <w:rPr>
          <w:rFonts w:ascii="Times New Roman" w:hAnsi="Times New Roman"/>
          <w:sz w:val="24"/>
          <w:szCs w:val="24"/>
        </w:rPr>
        <w:t xml:space="preserve"> </w:t>
      </w:r>
      <w:proofErr w:type="spellStart"/>
      <w:r>
        <w:rPr>
          <w:rFonts w:ascii="Times New Roman" w:hAnsi="Times New Roman"/>
          <w:sz w:val="24"/>
          <w:szCs w:val="24"/>
        </w:rPr>
        <w:t>Kebangsaan</w:t>
      </w:r>
      <w:proofErr w:type="spellEnd"/>
      <w:r>
        <w:rPr>
          <w:rFonts w:ascii="Times New Roman" w:hAnsi="Times New Roman"/>
          <w:sz w:val="24"/>
          <w:szCs w:val="24"/>
        </w:rPr>
        <w:t xml:space="preserve"> Malaysia.</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691697">
        <w:rPr>
          <w:rFonts w:ascii="Times New Roman" w:hAnsi="Times New Roman"/>
          <w:sz w:val="24"/>
          <w:szCs w:val="24"/>
        </w:rPr>
        <w:t xml:space="preserve">Muhammad </w:t>
      </w:r>
      <w:proofErr w:type="spellStart"/>
      <w:r w:rsidRPr="00691697">
        <w:rPr>
          <w:rFonts w:ascii="Times New Roman" w:hAnsi="Times New Roman"/>
          <w:sz w:val="24"/>
          <w:szCs w:val="24"/>
        </w:rPr>
        <w:t>Ridhwan</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Sarifin</w:t>
      </w:r>
      <w:proofErr w:type="spellEnd"/>
      <w:r w:rsidRPr="00691697">
        <w:rPr>
          <w:rFonts w:ascii="Times New Roman" w:hAnsi="Times New Roman"/>
          <w:sz w:val="24"/>
          <w:szCs w:val="24"/>
        </w:rPr>
        <w:t xml:space="preserve"> &amp; Mohamad </w:t>
      </w:r>
      <w:proofErr w:type="spellStart"/>
      <w:r w:rsidRPr="00691697">
        <w:rPr>
          <w:rFonts w:ascii="Times New Roman" w:hAnsi="Times New Roman"/>
          <w:sz w:val="24"/>
          <w:szCs w:val="24"/>
        </w:rPr>
        <w:t>Fauzi</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Sukimi</w:t>
      </w:r>
      <w:proofErr w:type="spellEnd"/>
      <w:r w:rsidRPr="00691697">
        <w:rPr>
          <w:rFonts w:ascii="Times New Roman" w:hAnsi="Times New Roman"/>
          <w:sz w:val="24"/>
          <w:szCs w:val="24"/>
        </w:rPr>
        <w:t xml:space="preserve">. </w:t>
      </w:r>
      <w:r>
        <w:rPr>
          <w:rFonts w:ascii="Times New Roman" w:hAnsi="Times New Roman"/>
          <w:sz w:val="24"/>
          <w:szCs w:val="24"/>
        </w:rPr>
        <w:t xml:space="preserve">(2016). </w:t>
      </w:r>
      <w:proofErr w:type="spellStart"/>
      <w:r w:rsidRPr="00691697">
        <w:rPr>
          <w:rFonts w:ascii="Times New Roman" w:hAnsi="Times New Roman"/>
          <w:sz w:val="24"/>
          <w:szCs w:val="24"/>
        </w:rPr>
        <w:t>Serupa</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tapi</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berbeza</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Kajian</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kes</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komuniti</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Bawean</w:t>
      </w:r>
      <w:proofErr w:type="spellEnd"/>
      <w:r w:rsidRPr="00691697">
        <w:rPr>
          <w:rFonts w:ascii="Times New Roman" w:hAnsi="Times New Roman"/>
          <w:sz w:val="24"/>
          <w:szCs w:val="24"/>
        </w:rPr>
        <w:t xml:space="preserve"> </w:t>
      </w:r>
      <w:proofErr w:type="spellStart"/>
      <w:r w:rsidRPr="00691697">
        <w:rPr>
          <w:rFonts w:ascii="Times New Roman" w:hAnsi="Times New Roman"/>
          <w:sz w:val="24"/>
          <w:szCs w:val="24"/>
        </w:rPr>
        <w:t>Kampung</w:t>
      </w:r>
      <w:proofErr w:type="spellEnd"/>
      <w:r w:rsidRPr="00691697">
        <w:rPr>
          <w:rFonts w:ascii="Times New Roman" w:hAnsi="Times New Roman"/>
          <w:sz w:val="24"/>
          <w:szCs w:val="24"/>
        </w:rPr>
        <w:t xml:space="preserve"> Sungai</w:t>
      </w:r>
      <w:r>
        <w:rPr>
          <w:rFonts w:ascii="Times New Roman" w:hAnsi="Times New Roman"/>
          <w:sz w:val="24"/>
          <w:szCs w:val="24"/>
        </w:rPr>
        <w:t xml:space="preserve"> </w:t>
      </w:r>
      <w:proofErr w:type="spellStart"/>
      <w:r w:rsidRPr="00691697">
        <w:rPr>
          <w:rFonts w:ascii="Times New Roman" w:hAnsi="Times New Roman"/>
          <w:sz w:val="24"/>
          <w:szCs w:val="24"/>
        </w:rPr>
        <w:t>Tiram</w:t>
      </w:r>
      <w:proofErr w:type="spellEnd"/>
      <w:r w:rsidRPr="00691697">
        <w:rPr>
          <w:rFonts w:ascii="Times New Roman" w:hAnsi="Times New Roman"/>
          <w:sz w:val="24"/>
          <w:szCs w:val="24"/>
        </w:rPr>
        <w:t>, Johor Malaysia</w:t>
      </w:r>
      <w:r>
        <w:rPr>
          <w:rFonts w:ascii="Times New Roman" w:hAnsi="Times New Roman"/>
          <w:sz w:val="24"/>
          <w:szCs w:val="24"/>
        </w:rPr>
        <w:t>.</w:t>
      </w:r>
      <w:r w:rsidRPr="00691697">
        <w:t xml:space="preserve"> </w:t>
      </w:r>
      <w:proofErr w:type="spellStart"/>
      <w:r w:rsidRPr="00691697">
        <w:rPr>
          <w:rFonts w:ascii="Times New Roman" w:hAnsi="Times New Roman"/>
          <w:i/>
          <w:sz w:val="24"/>
          <w:szCs w:val="24"/>
        </w:rPr>
        <w:t>Geografia</w:t>
      </w:r>
      <w:proofErr w:type="spellEnd"/>
      <w:r w:rsidR="00117F0B">
        <w:rPr>
          <w:rFonts w:ascii="Times New Roman" w:hAnsi="Times New Roman"/>
          <w:i/>
          <w:sz w:val="24"/>
          <w:szCs w:val="24"/>
        </w:rPr>
        <w:t>-</w:t>
      </w:r>
      <w:r w:rsidRPr="00691697">
        <w:rPr>
          <w:rFonts w:ascii="Times New Roman" w:hAnsi="Times New Roman"/>
          <w:i/>
          <w:sz w:val="24"/>
          <w:szCs w:val="24"/>
        </w:rPr>
        <w:t>Malaysian Journal of Society and Space</w:t>
      </w:r>
      <w:r w:rsidRPr="00691697">
        <w:rPr>
          <w:rFonts w:ascii="Times New Roman" w:hAnsi="Times New Roman"/>
          <w:sz w:val="24"/>
          <w:szCs w:val="24"/>
        </w:rPr>
        <w:t xml:space="preserve">, </w:t>
      </w:r>
      <w:r w:rsidRPr="00117F0B">
        <w:rPr>
          <w:rFonts w:ascii="Times New Roman" w:hAnsi="Times New Roman"/>
          <w:i/>
          <w:sz w:val="24"/>
          <w:szCs w:val="24"/>
        </w:rPr>
        <w:t>12</w:t>
      </w:r>
      <w:r>
        <w:rPr>
          <w:rFonts w:ascii="Times New Roman" w:hAnsi="Times New Roman"/>
          <w:sz w:val="24"/>
          <w:szCs w:val="24"/>
        </w:rPr>
        <w:t>(</w:t>
      </w:r>
      <w:r w:rsidRPr="00691697">
        <w:rPr>
          <w:rFonts w:ascii="Times New Roman" w:hAnsi="Times New Roman"/>
          <w:sz w:val="24"/>
          <w:szCs w:val="24"/>
        </w:rPr>
        <w:t>5</w:t>
      </w:r>
      <w:r>
        <w:rPr>
          <w:rFonts w:ascii="Times New Roman" w:hAnsi="Times New Roman"/>
          <w:sz w:val="24"/>
          <w:szCs w:val="24"/>
        </w:rPr>
        <w:t xml:space="preserve">), </w:t>
      </w:r>
      <w:r w:rsidRPr="00691697">
        <w:rPr>
          <w:rFonts w:ascii="Times New Roman" w:hAnsi="Times New Roman"/>
          <w:sz w:val="24"/>
          <w:szCs w:val="24"/>
        </w:rPr>
        <w:t>1</w:t>
      </w:r>
      <w:r>
        <w:rPr>
          <w:rFonts w:ascii="Times New Roman" w:hAnsi="Times New Roman"/>
          <w:sz w:val="24"/>
          <w:szCs w:val="24"/>
        </w:rPr>
        <w:t>–</w:t>
      </w:r>
      <w:r w:rsidRPr="00691697">
        <w:rPr>
          <w:rFonts w:ascii="Times New Roman" w:hAnsi="Times New Roman"/>
          <w:sz w:val="24"/>
          <w:szCs w:val="24"/>
        </w:rPr>
        <w:t>10</w:t>
      </w:r>
      <w:r>
        <w:rPr>
          <w:rFonts w:ascii="Times New Roman" w:hAnsi="Times New Roman"/>
          <w:sz w:val="24"/>
          <w:szCs w:val="24"/>
        </w:rPr>
        <w:t>.</w:t>
      </w:r>
    </w:p>
    <w:p w:rsidR="00C87A75" w:rsidRDefault="00C87A75" w:rsidP="00C87A75">
      <w:pPr>
        <w:spacing w:after="0" w:line="240" w:lineRule="auto"/>
        <w:ind w:leftChars="0" w:left="720" w:firstLineChars="0" w:hanging="720"/>
        <w:jc w:val="both"/>
        <w:rPr>
          <w:rFonts w:ascii="Times New Roman" w:hAnsi="Times New Roman"/>
          <w:sz w:val="24"/>
          <w:szCs w:val="24"/>
        </w:rPr>
      </w:pPr>
      <w:r>
        <w:rPr>
          <w:rFonts w:ascii="Times New Roman" w:hAnsi="Times New Roman"/>
          <w:sz w:val="24"/>
          <w:szCs w:val="24"/>
        </w:rPr>
        <w:t xml:space="preserve">Muhammad </w:t>
      </w:r>
      <w:proofErr w:type="spellStart"/>
      <w:r>
        <w:rPr>
          <w:rFonts w:ascii="Times New Roman" w:hAnsi="Times New Roman"/>
          <w:sz w:val="24"/>
          <w:szCs w:val="24"/>
        </w:rPr>
        <w:t>Ridhwan</w:t>
      </w:r>
      <w:proofErr w:type="spellEnd"/>
      <w:r>
        <w:rPr>
          <w:rFonts w:ascii="Times New Roman" w:hAnsi="Times New Roman"/>
          <w:sz w:val="24"/>
          <w:szCs w:val="24"/>
        </w:rPr>
        <w:t xml:space="preserve"> </w:t>
      </w:r>
      <w:proofErr w:type="spellStart"/>
      <w:r>
        <w:rPr>
          <w:rFonts w:ascii="Times New Roman" w:hAnsi="Times New Roman"/>
          <w:sz w:val="24"/>
          <w:szCs w:val="24"/>
        </w:rPr>
        <w:t>Sarifin</w:t>
      </w:r>
      <w:proofErr w:type="spellEnd"/>
      <w:r>
        <w:rPr>
          <w:rFonts w:ascii="Times New Roman" w:hAnsi="Times New Roman"/>
          <w:sz w:val="24"/>
          <w:szCs w:val="24"/>
        </w:rPr>
        <w:t xml:space="preserve">. (2018). </w:t>
      </w:r>
      <w:proofErr w:type="spellStart"/>
      <w:r w:rsidRPr="007E713C">
        <w:rPr>
          <w:rFonts w:ascii="Times New Roman" w:hAnsi="Times New Roman"/>
          <w:sz w:val="24"/>
          <w:szCs w:val="24"/>
        </w:rPr>
        <w:t>Integrasi</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Identiti</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Dwibudaya</w:t>
      </w:r>
      <w:proofErr w:type="spellEnd"/>
      <w:r w:rsidRPr="007E713C">
        <w:rPr>
          <w:rFonts w:ascii="Times New Roman" w:hAnsi="Times New Roman"/>
          <w:sz w:val="24"/>
          <w:szCs w:val="24"/>
        </w:rPr>
        <w:t xml:space="preserve"> </w:t>
      </w:r>
      <w:r w:rsidR="00117F0B">
        <w:rPr>
          <w:rFonts w:ascii="Times New Roman" w:hAnsi="Times New Roman"/>
          <w:sz w:val="24"/>
          <w:szCs w:val="24"/>
        </w:rPr>
        <w:t>o</w:t>
      </w:r>
      <w:r w:rsidRPr="007E713C">
        <w:rPr>
          <w:rFonts w:ascii="Times New Roman" w:hAnsi="Times New Roman"/>
          <w:sz w:val="24"/>
          <w:szCs w:val="24"/>
        </w:rPr>
        <w:t xml:space="preserve">rang </w:t>
      </w:r>
      <w:proofErr w:type="spellStart"/>
      <w:r w:rsidRPr="007E713C">
        <w:rPr>
          <w:rFonts w:ascii="Times New Roman" w:hAnsi="Times New Roman"/>
          <w:sz w:val="24"/>
          <w:szCs w:val="24"/>
        </w:rPr>
        <w:t>Bawean</w:t>
      </w:r>
      <w:proofErr w:type="spellEnd"/>
      <w:r w:rsidRPr="007E713C">
        <w:rPr>
          <w:rFonts w:ascii="Times New Roman" w:hAnsi="Times New Roman"/>
          <w:sz w:val="24"/>
          <w:szCs w:val="24"/>
        </w:rPr>
        <w:t xml:space="preserve"> </w:t>
      </w:r>
      <w:r w:rsidR="00117F0B">
        <w:rPr>
          <w:rFonts w:ascii="Times New Roman" w:hAnsi="Times New Roman"/>
          <w:sz w:val="24"/>
          <w:szCs w:val="24"/>
        </w:rPr>
        <w:t>d</w:t>
      </w:r>
      <w:r w:rsidRPr="007E713C">
        <w:rPr>
          <w:rFonts w:ascii="Times New Roman" w:hAnsi="Times New Roman"/>
          <w:sz w:val="24"/>
          <w:szCs w:val="24"/>
        </w:rPr>
        <w:t xml:space="preserve">i Sungai </w:t>
      </w:r>
      <w:proofErr w:type="spellStart"/>
      <w:r w:rsidRPr="007E713C">
        <w:rPr>
          <w:rFonts w:ascii="Times New Roman" w:hAnsi="Times New Roman"/>
          <w:sz w:val="24"/>
          <w:szCs w:val="24"/>
        </w:rPr>
        <w:t>Tiram</w:t>
      </w:r>
      <w:proofErr w:type="spellEnd"/>
      <w:r w:rsidRPr="007E713C">
        <w:rPr>
          <w:rFonts w:ascii="Times New Roman" w:hAnsi="Times New Roman"/>
          <w:sz w:val="24"/>
          <w:szCs w:val="24"/>
        </w:rPr>
        <w:t>, Johor</w:t>
      </w:r>
      <w:r>
        <w:rPr>
          <w:rFonts w:ascii="Times New Roman" w:hAnsi="Times New Roman"/>
          <w:sz w:val="24"/>
          <w:szCs w:val="24"/>
        </w:rPr>
        <w:t xml:space="preserve">. </w:t>
      </w:r>
      <w:r w:rsidRPr="007E713C">
        <w:rPr>
          <w:rFonts w:ascii="Times New Roman" w:hAnsi="Times New Roman"/>
          <w:sz w:val="24"/>
          <w:szCs w:val="24"/>
        </w:rPr>
        <w:t xml:space="preserve">(PhD dissertation). Retrieved from </w:t>
      </w:r>
      <w:proofErr w:type="spellStart"/>
      <w:r w:rsidRPr="007E713C">
        <w:rPr>
          <w:rFonts w:ascii="Times New Roman" w:hAnsi="Times New Roman"/>
          <w:sz w:val="24"/>
          <w:szCs w:val="24"/>
        </w:rPr>
        <w:t>Universiti</w:t>
      </w:r>
      <w:proofErr w:type="spellEnd"/>
      <w:r w:rsidRPr="007E713C">
        <w:rPr>
          <w:rFonts w:ascii="Times New Roman" w:hAnsi="Times New Roman"/>
          <w:sz w:val="24"/>
          <w:szCs w:val="24"/>
        </w:rPr>
        <w:t xml:space="preserve"> </w:t>
      </w:r>
      <w:proofErr w:type="spellStart"/>
      <w:r w:rsidRPr="007E713C">
        <w:rPr>
          <w:rFonts w:ascii="Times New Roman" w:hAnsi="Times New Roman"/>
          <w:sz w:val="24"/>
          <w:szCs w:val="24"/>
        </w:rPr>
        <w:t>Kebangsaan</w:t>
      </w:r>
      <w:proofErr w:type="spellEnd"/>
      <w:r w:rsidRPr="007E713C">
        <w:rPr>
          <w:rFonts w:ascii="Times New Roman" w:hAnsi="Times New Roman"/>
          <w:sz w:val="24"/>
          <w:szCs w:val="24"/>
        </w:rPr>
        <w:t xml:space="preserve"> Malaysia.</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691697">
        <w:rPr>
          <w:rFonts w:ascii="Times New Roman" w:hAnsi="Times New Roman"/>
          <w:sz w:val="24"/>
          <w:szCs w:val="24"/>
        </w:rPr>
        <w:t xml:space="preserve">Muhammad </w:t>
      </w:r>
      <w:proofErr w:type="spellStart"/>
      <w:r w:rsidRPr="00691697">
        <w:rPr>
          <w:rFonts w:ascii="Times New Roman" w:hAnsi="Times New Roman"/>
          <w:sz w:val="24"/>
          <w:szCs w:val="24"/>
        </w:rPr>
        <w:t>Ridhwa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Sarifin</w:t>
      </w:r>
      <w:proofErr w:type="spellEnd"/>
      <w:r>
        <w:rPr>
          <w:rFonts w:ascii="Times New Roman" w:hAnsi="Times New Roman"/>
          <w:sz w:val="24"/>
          <w:szCs w:val="24"/>
        </w:rPr>
        <w:t xml:space="preserve">, Mohamad </w:t>
      </w:r>
      <w:proofErr w:type="spellStart"/>
      <w:r>
        <w:rPr>
          <w:rFonts w:ascii="Times New Roman" w:hAnsi="Times New Roman"/>
          <w:sz w:val="24"/>
          <w:szCs w:val="24"/>
        </w:rPr>
        <w:t>Fauzi</w:t>
      </w:r>
      <w:proofErr w:type="spellEnd"/>
      <w:r>
        <w:rPr>
          <w:rFonts w:ascii="Times New Roman" w:hAnsi="Times New Roman"/>
          <w:sz w:val="24"/>
          <w:szCs w:val="24"/>
        </w:rPr>
        <w:t xml:space="preserve"> </w:t>
      </w:r>
      <w:proofErr w:type="spellStart"/>
      <w:r>
        <w:rPr>
          <w:rFonts w:ascii="Times New Roman" w:hAnsi="Times New Roman"/>
          <w:sz w:val="24"/>
          <w:szCs w:val="24"/>
        </w:rPr>
        <w:t>Sukimi</w:t>
      </w:r>
      <w:proofErr w:type="spellEnd"/>
      <w:r>
        <w:rPr>
          <w:rFonts w:ascii="Times New Roman" w:hAnsi="Times New Roman"/>
          <w:sz w:val="24"/>
          <w:szCs w:val="24"/>
        </w:rPr>
        <w:t xml:space="preserve"> &amp;</w:t>
      </w:r>
      <w:r w:rsidRPr="00691697">
        <w:rPr>
          <w:rFonts w:ascii="Times New Roman" w:hAnsi="Times New Roman"/>
          <w:sz w:val="24"/>
          <w:szCs w:val="24"/>
        </w:rPr>
        <w:t xml:space="preserve"> </w:t>
      </w:r>
      <w:proofErr w:type="spellStart"/>
      <w:r w:rsidRPr="00691697">
        <w:rPr>
          <w:rFonts w:ascii="Times New Roman" w:hAnsi="Times New Roman"/>
          <w:sz w:val="24"/>
          <w:szCs w:val="24"/>
        </w:rPr>
        <w:t>Azlina</w:t>
      </w:r>
      <w:proofErr w:type="spellEnd"/>
      <w:r w:rsidRPr="00691697">
        <w:rPr>
          <w:rFonts w:ascii="Times New Roman" w:hAnsi="Times New Roman"/>
          <w:sz w:val="24"/>
          <w:szCs w:val="24"/>
        </w:rPr>
        <w:t xml:space="preserve"> Abdullah</w:t>
      </w:r>
      <w:r>
        <w:rPr>
          <w:rFonts w:ascii="Times New Roman" w:hAnsi="Times New Roman"/>
          <w:sz w:val="24"/>
          <w:szCs w:val="24"/>
        </w:rPr>
        <w:t xml:space="preserve">. (2018). </w:t>
      </w:r>
      <w:proofErr w:type="spellStart"/>
      <w:r w:rsidRPr="00691697">
        <w:rPr>
          <w:rFonts w:ascii="Times New Roman" w:hAnsi="Times New Roman"/>
          <w:sz w:val="24"/>
          <w:szCs w:val="24"/>
        </w:rPr>
        <w:t>Integrasi</w:t>
      </w:r>
      <w:proofErr w:type="spellEnd"/>
      <w:r w:rsidRPr="00691697">
        <w:rPr>
          <w:rFonts w:ascii="Times New Roman" w:hAnsi="Times New Roman"/>
          <w:sz w:val="24"/>
          <w:szCs w:val="24"/>
        </w:rPr>
        <w:t xml:space="preserve"> </w:t>
      </w:r>
      <w:r w:rsidR="00117F0B">
        <w:rPr>
          <w:rFonts w:ascii="Times New Roman" w:hAnsi="Times New Roman"/>
          <w:sz w:val="24"/>
          <w:szCs w:val="24"/>
        </w:rPr>
        <w:t>o</w:t>
      </w:r>
      <w:r w:rsidRPr="00691697">
        <w:rPr>
          <w:rFonts w:ascii="Times New Roman" w:hAnsi="Times New Roman"/>
          <w:sz w:val="24"/>
          <w:szCs w:val="24"/>
        </w:rPr>
        <w:t xml:space="preserve">rang </w:t>
      </w:r>
      <w:proofErr w:type="spellStart"/>
      <w:r w:rsidRPr="00691697">
        <w:rPr>
          <w:rFonts w:ascii="Times New Roman" w:hAnsi="Times New Roman"/>
          <w:sz w:val="24"/>
          <w:szCs w:val="24"/>
        </w:rPr>
        <w:t>Bawean</w:t>
      </w:r>
      <w:proofErr w:type="spellEnd"/>
      <w:r w:rsidRPr="00691697">
        <w:rPr>
          <w:rFonts w:ascii="Times New Roman" w:hAnsi="Times New Roman"/>
          <w:sz w:val="24"/>
          <w:szCs w:val="24"/>
        </w:rPr>
        <w:t xml:space="preserve"> </w:t>
      </w:r>
      <w:proofErr w:type="spellStart"/>
      <w:r w:rsidR="00117F0B" w:rsidRPr="00691697">
        <w:rPr>
          <w:rFonts w:ascii="Times New Roman" w:hAnsi="Times New Roman"/>
          <w:sz w:val="24"/>
          <w:szCs w:val="24"/>
        </w:rPr>
        <w:t>dalam</w:t>
      </w:r>
      <w:proofErr w:type="spellEnd"/>
      <w:r w:rsidR="00117F0B" w:rsidRPr="00691697">
        <w:rPr>
          <w:rFonts w:ascii="Times New Roman" w:hAnsi="Times New Roman"/>
          <w:sz w:val="24"/>
          <w:szCs w:val="24"/>
        </w:rPr>
        <w:t xml:space="preserve"> </w:t>
      </w:r>
      <w:proofErr w:type="spellStart"/>
      <w:r w:rsidR="00117F0B" w:rsidRPr="00691697">
        <w:rPr>
          <w:rFonts w:ascii="Times New Roman" w:hAnsi="Times New Roman"/>
          <w:sz w:val="24"/>
          <w:szCs w:val="24"/>
        </w:rPr>
        <w:t>penggunaan</w:t>
      </w:r>
      <w:proofErr w:type="spellEnd"/>
      <w:r w:rsidR="00117F0B" w:rsidRPr="00691697">
        <w:rPr>
          <w:rFonts w:ascii="Times New Roman" w:hAnsi="Times New Roman"/>
          <w:sz w:val="24"/>
          <w:szCs w:val="24"/>
        </w:rPr>
        <w:t xml:space="preserve"> </w:t>
      </w:r>
      <w:proofErr w:type="spellStart"/>
      <w:r w:rsidR="00117F0B" w:rsidRPr="00691697">
        <w:rPr>
          <w:rFonts w:ascii="Times New Roman" w:hAnsi="Times New Roman"/>
          <w:sz w:val="24"/>
          <w:szCs w:val="24"/>
        </w:rPr>
        <w:t>bahasa</w:t>
      </w:r>
      <w:proofErr w:type="spellEnd"/>
      <w:r w:rsidR="00117F0B" w:rsidRPr="00691697">
        <w:rPr>
          <w:rFonts w:ascii="Times New Roman" w:hAnsi="Times New Roman"/>
          <w:sz w:val="24"/>
          <w:szCs w:val="24"/>
        </w:rPr>
        <w:t xml:space="preserve"> </w:t>
      </w:r>
      <w:proofErr w:type="spellStart"/>
      <w:r w:rsidR="00117F0B" w:rsidRPr="00691697">
        <w:rPr>
          <w:rFonts w:ascii="Times New Roman" w:hAnsi="Times New Roman"/>
          <w:sz w:val="24"/>
          <w:szCs w:val="24"/>
        </w:rPr>
        <w:t>ke</w:t>
      </w:r>
      <w:proofErr w:type="spellEnd"/>
      <w:r w:rsidR="00117F0B" w:rsidRPr="00691697">
        <w:rPr>
          <w:rFonts w:ascii="Times New Roman" w:hAnsi="Times New Roman"/>
          <w:sz w:val="24"/>
          <w:szCs w:val="24"/>
        </w:rPr>
        <w:t xml:space="preserve"> </w:t>
      </w:r>
      <w:proofErr w:type="spellStart"/>
      <w:r w:rsidR="00117F0B" w:rsidRPr="00691697">
        <w:rPr>
          <w:rFonts w:ascii="Times New Roman" w:hAnsi="Times New Roman"/>
          <w:sz w:val="24"/>
          <w:szCs w:val="24"/>
        </w:rPr>
        <w:t>arah</w:t>
      </w:r>
      <w:proofErr w:type="spellEnd"/>
      <w:r w:rsidR="00117F0B" w:rsidRPr="00691697">
        <w:rPr>
          <w:rFonts w:ascii="Times New Roman" w:hAnsi="Times New Roman"/>
          <w:sz w:val="24"/>
          <w:szCs w:val="24"/>
        </w:rPr>
        <w:t xml:space="preserve"> </w:t>
      </w:r>
      <w:proofErr w:type="spellStart"/>
      <w:r w:rsidR="00117F0B" w:rsidRPr="00691697">
        <w:rPr>
          <w:rFonts w:ascii="Times New Roman" w:hAnsi="Times New Roman"/>
          <w:sz w:val="24"/>
          <w:szCs w:val="24"/>
        </w:rPr>
        <w:t>membina</w:t>
      </w:r>
      <w:proofErr w:type="spellEnd"/>
      <w:r w:rsidR="00117F0B" w:rsidRPr="00691697">
        <w:rPr>
          <w:rFonts w:ascii="Times New Roman" w:hAnsi="Times New Roman"/>
          <w:sz w:val="24"/>
          <w:szCs w:val="24"/>
        </w:rPr>
        <w:t xml:space="preserve"> </w:t>
      </w:r>
      <w:proofErr w:type="spellStart"/>
      <w:r w:rsidR="00117F0B" w:rsidRPr="00691697">
        <w:rPr>
          <w:rFonts w:ascii="Times New Roman" w:hAnsi="Times New Roman"/>
          <w:sz w:val="24"/>
          <w:szCs w:val="24"/>
        </w:rPr>
        <w:t>bangsa</w:t>
      </w:r>
      <w:proofErr w:type="spellEnd"/>
      <w:r w:rsidR="00117F0B" w:rsidRPr="00691697">
        <w:rPr>
          <w:rFonts w:ascii="Times New Roman" w:hAnsi="Times New Roman"/>
          <w:sz w:val="24"/>
          <w:szCs w:val="24"/>
        </w:rPr>
        <w:t xml:space="preserve"> </w:t>
      </w:r>
      <w:r w:rsidRPr="00691697">
        <w:rPr>
          <w:rFonts w:ascii="Times New Roman" w:hAnsi="Times New Roman"/>
          <w:sz w:val="24"/>
          <w:szCs w:val="24"/>
        </w:rPr>
        <w:t>Malaysia</w:t>
      </w:r>
      <w:r>
        <w:rPr>
          <w:rFonts w:ascii="Times New Roman" w:hAnsi="Times New Roman"/>
          <w:sz w:val="24"/>
          <w:szCs w:val="24"/>
        </w:rPr>
        <w:t xml:space="preserve">. </w:t>
      </w:r>
      <w:r w:rsidRPr="00691697">
        <w:rPr>
          <w:rFonts w:ascii="Times New Roman" w:hAnsi="Times New Roman"/>
          <w:i/>
          <w:sz w:val="24"/>
          <w:szCs w:val="24"/>
        </w:rPr>
        <w:t>e-</w:t>
      </w:r>
      <w:proofErr w:type="spellStart"/>
      <w:r w:rsidRPr="00691697">
        <w:rPr>
          <w:rFonts w:ascii="Times New Roman" w:hAnsi="Times New Roman"/>
          <w:i/>
          <w:sz w:val="24"/>
          <w:szCs w:val="24"/>
        </w:rPr>
        <w:t>Bangi</w:t>
      </w:r>
      <w:proofErr w:type="spellEnd"/>
      <w:r>
        <w:rPr>
          <w:rFonts w:ascii="Times New Roman" w:hAnsi="Times New Roman"/>
          <w:sz w:val="24"/>
          <w:szCs w:val="24"/>
        </w:rPr>
        <w:t xml:space="preserve">, </w:t>
      </w:r>
      <w:r w:rsidRPr="00117F0B">
        <w:rPr>
          <w:rFonts w:ascii="Times New Roman" w:hAnsi="Times New Roman"/>
          <w:i/>
          <w:sz w:val="24"/>
          <w:szCs w:val="24"/>
        </w:rPr>
        <w:t>13</w:t>
      </w:r>
      <w:r>
        <w:rPr>
          <w:rFonts w:ascii="Times New Roman" w:hAnsi="Times New Roman"/>
          <w:sz w:val="24"/>
          <w:szCs w:val="24"/>
        </w:rPr>
        <w:t>(</w:t>
      </w:r>
      <w:r w:rsidRPr="00691697">
        <w:rPr>
          <w:rFonts w:ascii="Times New Roman" w:hAnsi="Times New Roman"/>
          <w:sz w:val="24"/>
          <w:szCs w:val="24"/>
        </w:rPr>
        <w:t>3</w:t>
      </w:r>
      <w:r>
        <w:rPr>
          <w:rFonts w:ascii="Times New Roman" w:hAnsi="Times New Roman"/>
          <w:sz w:val="24"/>
          <w:szCs w:val="24"/>
        </w:rPr>
        <w:t>),</w:t>
      </w:r>
      <w:r w:rsidRPr="00691697">
        <w:rPr>
          <w:rFonts w:ascii="Times New Roman" w:hAnsi="Times New Roman"/>
          <w:sz w:val="24"/>
          <w:szCs w:val="24"/>
        </w:rPr>
        <w:t xml:space="preserve"> 133-144</w:t>
      </w:r>
      <w:r>
        <w:rPr>
          <w:rFonts w:ascii="Times New Roman" w:hAnsi="Times New Roman"/>
          <w:sz w:val="24"/>
          <w:szCs w:val="24"/>
        </w:rPr>
        <w:t>.</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Nguyen, A. M. D., Huynh, Q. -L., &amp; Benet-</w:t>
      </w:r>
      <w:proofErr w:type="spellStart"/>
      <w:r w:rsidRPr="00D16B43">
        <w:rPr>
          <w:rFonts w:ascii="Times New Roman" w:hAnsi="Times New Roman"/>
          <w:sz w:val="24"/>
          <w:szCs w:val="24"/>
        </w:rPr>
        <w:t>Martínez</w:t>
      </w:r>
      <w:proofErr w:type="spellEnd"/>
      <w:r w:rsidRPr="00D16B43">
        <w:rPr>
          <w:rFonts w:ascii="Times New Roman" w:hAnsi="Times New Roman"/>
          <w:sz w:val="24"/>
          <w:szCs w:val="24"/>
        </w:rPr>
        <w:t xml:space="preserve">, V. (2009). Bicultural identities in a diverse world. In J. </w:t>
      </w:r>
      <w:proofErr w:type="spellStart"/>
      <w:proofErr w:type="gramStart"/>
      <w:r w:rsidRPr="00D16B43">
        <w:rPr>
          <w:rFonts w:ascii="Times New Roman" w:hAnsi="Times New Roman"/>
          <w:sz w:val="24"/>
          <w:szCs w:val="24"/>
        </w:rPr>
        <w:t>L.Chin</w:t>
      </w:r>
      <w:proofErr w:type="spellEnd"/>
      <w:proofErr w:type="gramEnd"/>
      <w:r w:rsidRPr="00D16B43">
        <w:rPr>
          <w:rFonts w:ascii="Times New Roman" w:hAnsi="Times New Roman"/>
          <w:sz w:val="24"/>
          <w:szCs w:val="24"/>
        </w:rPr>
        <w:t xml:space="preserve">, (Eds.), </w:t>
      </w:r>
      <w:r w:rsidRPr="00D16B43">
        <w:rPr>
          <w:rFonts w:ascii="Times New Roman" w:hAnsi="Times New Roman"/>
          <w:i/>
          <w:sz w:val="24"/>
          <w:szCs w:val="24"/>
        </w:rPr>
        <w:t>Diversity in mind and in action Westport</w:t>
      </w:r>
      <w:r>
        <w:rPr>
          <w:rFonts w:ascii="Times New Roman" w:hAnsi="Times New Roman"/>
          <w:i/>
          <w:sz w:val="24"/>
          <w:szCs w:val="24"/>
        </w:rPr>
        <w:t>,</w:t>
      </w:r>
      <w:r>
        <w:rPr>
          <w:rFonts w:ascii="Times New Roman" w:hAnsi="Times New Roman"/>
          <w:sz w:val="24"/>
          <w:szCs w:val="24"/>
        </w:rPr>
        <w:t xml:space="preserve"> Volume 1 (pp.17-31).</w:t>
      </w:r>
      <w:r w:rsidRPr="00D16B43">
        <w:rPr>
          <w:rFonts w:ascii="Times New Roman" w:hAnsi="Times New Roman"/>
          <w:sz w:val="24"/>
          <w:szCs w:val="24"/>
        </w:rPr>
        <w:t xml:space="preserve"> C</w:t>
      </w:r>
      <w:r>
        <w:rPr>
          <w:rFonts w:ascii="Times New Roman" w:hAnsi="Times New Roman"/>
          <w:sz w:val="24"/>
          <w:szCs w:val="24"/>
        </w:rPr>
        <w:t>alifornia State,</w:t>
      </w:r>
      <w:r w:rsidRPr="00D16B43">
        <w:rPr>
          <w:rFonts w:ascii="Times New Roman" w:hAnsi="Times New Roman"/>
          <w:sz w:val="24"/>
          <w:szCs w:val="24"/>
        </w:rPr>
        <w:t xml:space="preserve"> </w:t>
      </w:r>
      <w:proofErr w:type="spellStart"/>
      <w:r w:rsidRPr="00D16B43">
        <w:rPr>
          <w:rFonts w:ascii="Times New Roman" w:hAnsi="Times New Roman"/>
          <w:sz w:val="24"/>
          <w:szCs w:val="24"/>
        </w:rPr>
        <w:t>Praeger</w:t>
      </w:r>
      <w:proofErr w:type="spellEnd"/>
      <w:r w:rsidRPr="00D16B43">
        <w:rPr>
          <w:rFonts w:ascii="Times New Roman" w:hAnsi="Times New Roman"/>
          <w:sz w:val="24"/>
          <w:szCs w:val="24"/>
        </w:rPr>
        <w:t xml:space="preserve">. </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Nidzam</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Sulaiman</w:t>
      </w:r>
      <w:proofErr w:type="spellEnd"/>
      <w:r w:rsidRPr="00D16B43">
        <w:rPr>
          <w:rFonts w:ascii="Times New Roman" w:hAnsi="Times New Roman"/>
          <w:sz w:val="24"/>
          <w:szCs w:val="24"/>
        </w:rPr>
        <w:t xml:space="preserve">. 2018. </w:t>
      </w:r>
      <w:proofErr w:type="spellStart"/>
      <w:r w:rsidRPr="00D16B43">
        <w:rPr>
          <w:rFonts w:ascii="Times New Roman" w:hAnsi="Times New Roman"/>
          <w:i/>
          <w:sz w:val="24"/>
          <w:szCs w:val="24"/>
        </w:rPr>
        <w:t>Pemikiran</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Sosial</w:t>
      </w:r>
      <w:proofErr w:type="spellEnd"/>
      <w:r w:rsidRPr="00D16B43">
        <w:rPr>
          <w:rFonts w:ascii="Times New Roman" w:hAnsi="Times New Roman"/>
          <w:sz w:val="24"/>
          <w:szCs w:val="24"/>
        </w:rPr>
        <w:t>. Kuala Lumpur</w:t>
      </w:r>
      <w:r>
        <w:rPr>
          <w:rFonts w:ascii="Times New Roman" w:hAnsi="Times New Roman"/>
          <w:sz w:val="24"/>
          <w:szCs w:val="24"/>
        </w:rPr>
        <w:t>,</w:t>
      </w:r>
      <w:r w:rsidRPr="00D16B43">
        <w:rPr>
          <w:rFonts w:ascii="Times New Roman" w:hAnsi="Times New Roman"/>
          <w:sz w:val="24"/>
          <w:szCs w:val="24"/>
        </w:rPr>
        <w:t xml:space="preserve"> </w:t>
      </w:r>
      <w:proofErr w:type="spellStart"/>
      <w:r>
        <w:rPr>
          <w:rFonts w:ascii="Times New Roman" w:hAnsi="Times New Roman"/>
          <w:sz w:val="24"/>
          <w:szCs w:val="24"/>
        </w:rPr>
        <w:t>Dewan</w:t>
      </w:r>
      <w:proofErr w:type="spellEnd"/>
      <w:r>
        <w:rPr>
          <w:rFonts w:ascii="Times New Roman" w:hAnsi="Times New Roman"/>
          <w:sz w:val="24"/>
          <w:szCs w:val="24"/>
        </w:rPr>
        <w:t xml:space="preserve"> Bahasa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Pustaka</w:t>
      </w:r>
      <w:proofErr w:type="spellEnd"/>
      <w:r w:rsidRPr="00D16B43">
        <w:rPr>
          <w:rFonts w:ascii="Times New Roman" w:hAnsi="Times New Roman"/>
          <w:sz w:val="24"/>
          <w:szCs w:val="24"/>
        </w:rPr>
        <w:t>.</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Othman </w:t>
      </w:r>
      <w:proofErr w:type="spellStart"/>
      <w:r w:rsidRPr="00D16B43">
        <w:rPr>
          <w:rFonts w:ascii="Times New Roman" w:hAnsi="Times New Roman"/>
          <w:sz w:val="24"/>
          <w:szCs w:val="24"/>
        </w:rPr>
        <w:t>Lebar</w:t>
      </w:r>
      <w:proofErr w:type="spellEnd"/>
      <w:r w:rsidRPr="00D16B43">
        <w:rPr>
          <w:rFonts w:ascii="Times New Roman" w:hAnsi="Times New Roman"/>
          <w:sz w:val="24"/>
          <w:szCs w:val="24"/>
        </w:rPr>
        <w:t xml:space="preserve">. (2015). </w:t>
      </w:r>
      <w:r w:rsidRPr="00D16B43">
        <w:rPr>
          <w:rFonts w:ascii="Times New Roman" w:hAnsi="Times New Roman"/>
          <w:i/>
          <w:sz w:val="24"/>
          <w:szCs w:val="24"/>
        </w:rPr>
        <w:t>Qualitative Research: An Introduction to Theory and Methods</w:t>
      </w:r>
      <w:r w:rsidRPr="00D16B43">
        <w:rPr>
          <w:rFonts w:ascii="Times New Roman" w:hAnsi="Times New Roman"/>
          <w:sz w:val="24"/>
          <w:szCs w:val="24"/>
        </w:rPr>
        <w:t xml:space="preserve">. </w:t>
      </w:r>
      <w:r>
        <w:rPr>
          <w:rFonts w:ascii="Times New Roman" w:hAnsi="Times New Roman"/>
          <w:sz w:val="24"/>
          <w:szCs w:val="24"/>
        </w:rPr>
        <w:t>(2</w:t>
      </w:r>
      <w:r w:rsidRPr="0049668B">
        <w:rPr>
          <w:rFonts w:ascii="Times New Roman" w:hAnsi="Times New Roman"/>
          <w:sz w:val="24"/>
          <w:szCs w:val="24"/>
          <w:vertAlign w:val="superscript"/>
        </w:rPr>
        <w:t>nd</w:t>
      </w:r>
      <w:r>
        <w:rPr>
          <w:rFonts w:ascii="Times New Roman" w:hAnsi="Times New Roman"/>
          <w:sz w:val="24"/>
          <w:szCs w:val="24"/>
        </w:rPr>
        <w:t xml:space="preserve"> ed.)</w:t>
      </w:r>
      <w:r w:rsidRPr="00D16B43">
        <w:rPr>
          <w:rFonts w:ascii="Times New Roman" w:hAnsi="Times New Roman"/>
          <w:sz w:val="24"/>
          <w:szCs w:val="24"/>
        </w:rPr>
        <w:t xml:space="preserve">. </w:t>
      </w:r>
      <w:proofErr w:type="spellStart"/>
      <w:r>
        <w:rPr>
          <w:rFonts w:ascii="Times New Roman" w:hAnsi="Times New Roman"/>
          <w:sz w:val="24"/>
          <w:szCs w:val="24"/>
        </w:rPr>
        <w:t>Tanjung</w:t>
      </w:r>
      <w:proofErr w:type="spellEnd"/>
      <w:r>
        <w:rPr>
          <w:rFonts w:ascii="Times New Roman" w:hAnsi="Times New Roman"/>
          <w:sz w:val="24"/>
          <w:szCs w:val="24"/>
        </w:rPr>
        <w:t xml:space="preserve"> </w:t>
      </w:r>
      <w:proofErr w:type="spellStart"/>
      <w:r>
        <w:rPr>
          <w:rFonts w:ascii="Times New Roman" w:hAnsi="Times New Roman"/>
          <w:sz w:val="24"/>
          <w:szCs w:val="24"/>
        </w:rPr>
        <w:t>Malim</w:t>
      </w:r>
      <w:proofErr w:type="spellEnd"/>
      <w:r>
        <w:rPr>
          <w:rFonts w:ascii="Times New Roman" w:hAnsi="Times New Roman"/>
          <w:sz w:val="24"/>
          <w:szCs w:val="24"/>
        </w:rPr>
        <w:t xml:space="preserve">, </w:t>
      </w:r>
      <w:r w:rsidRPr="00D16B43">
        <w:rPr>
          <w:rFonts w:ascii="Times New Roman" w:hAnsi="Times New Roman"/>
          <w:sz w:val="24"/>
          <w:szCs w:val="24"/>
        </w:rPr>
        <w:t>Sultan Idris University of Education Press.</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Padilla, A. M. (1994). Bicultural development: A theoretical and empirical examination. In R. </w:t>
      </w:r>
      <w:proofErr w:type="spellStart"/>
      <w:r w:rsidRPr="00D16B43">
        <w:rPr>
          <w:rFonts w:ascii="Times New Roman" w:hAnsi="Times New Roman"/>
          <w:sz w:val="24"/>
          <w:szCs w:val="24"/>
        </w:rPr>
        <w:t>Malgady</w:t>
      </w:r>
      <w:proofErr w:type="spellEnd"/>
      <w:r w:rsidRPr="00D16B43">
        <w:rPr>
          <w:rFonts w:ascii="Times New Roman" w:hAnsi="Times New Roman"/>
          <w:sz w:val="24"/>
          <w:szCs w:val="24"/>
        </w:rPr>
        <w:t xml:space="preserve"> &amp; O. Rodriguez (Eds.), </w:t>
      </w:r>
      <w:r w:rsidRPr="00D16B43">
        <w:rPr>
          <w:rFonts w:ascii="Times New Roman" w:hAnsi="Times New Roman"/>
          <w:i/>
          <w:sz w:val="24"/>
          <w:szCs w:val="24"/>
        </w:rPr>
        <w:t>Theoretical and conceptual issues in Hispanic mental health</w:t>
      </w:r>
      <w:r>
        <w:rPr>
          <w:rFonts w:ascii="Times New Roman" w:hAnsi="Times New Roman"/>
          <w:i/>
          <w:sz w:val="24"/>
          <w:szCs w:val="24"/>
        </w:rPr>
        <w:t xml:space="preserve"> </w:t>
      </w:r>
      <w:r w:rsidRPr="00C632EE">
        <w:rPr>
          <w:rFonts w:ascii="Times New Roman" w:hAnsi="Times New Roman"/>
          <w:sz w:val="24"/>
          <w:szCs w:val="24"/>
        </w:rPr>
        <w:t>(pp 20-52),</w:t>
      </w:r>
      <w:r w:rsidRPr="00D16B43">
        <w:rPr>
          <w:rFonts w:ascii="Times New Roman" w:hAnsi="Times New Roman"/>
          <w:i/>
          <w:sz w:val="24"/>
          <w:szCs w:val="24"/>
        </w:rPr>
        <w:t xml:space="preserve"> Melbourne</w:t>
      </w:r>
      <w:r>
        <w:rPr>
          <w:rFonts w:ascii="Times New Roman" w:hAnsi="Times New Roman"/>
          <w:sz w:val="24"/>
          <w:szCs w:val="24"/>
        </w:rPr>
        <w:t>, Krieger</w:t>
      </w:r>
      <w:r w:rsidRPr="00D16B43">
        <w:rPr>
          <w:rFonts w:ascii="Times New Roman" w:hAnsi="Times New Roman"/>
          <w:sz w:val="24"/>
          <w:szCs w:val="24"/>
        </w:rPr>
        <w:t>.</w:t>
      </w:r>
    </w:p>
    <w:p w:rsidR="00C87A75"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BF407E">
        <w:rPr>
          <w:rFonts w:ascii="Times New Roman" w:hAnsi="Times New Roman"/>
          <w:sz w:val="24"/>
          <w:szCs w:val="24"/>
        </w:rPr>
        <w:t>Rashidi</w:t>
      </w:r>
      <w:proofErr w:type="spellEnd"/>
      <w:r w:rsidRPr="00BF407E">
        <w:rPr>
          <w:rFonts w:ascii="Times New Roman" w:hAnsi="Times New Roman"/>
          <w:sz w:val="24"/>
          <w:szCs w:val="24"/>
        </w:rPr>
        <w:t>, N</w:t>
      </w:r>
      <w:r>
        <w:rPr>
          <w:rFonts w:ascii="Times New Roman" w:hAnsi="Times New Roman"/>
          <w:sz w:val="24"/>
          <w:szCs w:val="24"/>
        </w:rPr>
        <w:t>.</w:t>
      </w:r>
      <w:r w:rsidRPr="00BF407E">
        <w:rPr>
          <w:rFonts w:ascii="Times New Roman" w:hAnsi="Times New Roman"/>
          <w:sz w:val="24"/>
          <w:szCs w:val="24"/>
        </w:rPr>
        <w:t xml:space="preserve"> &amp; </w:t>
      </w:r>
      <w:proofErr w:type="spellStart"/>
      <w:r w:rsidRPr="00BF407E">
        <w:rPr>
          <w:rFonts w:ascii="Times New Roman" w:hAnsi="Times New Roman"/>
          <w:sz w:val="24"/>
          <w:szCs w:val="24"/>
        </w:rPr>
        <w:t>Meihami</w:t>
      </w:r>
      <w:proofErr w:type="spellEnd"/>
      <w:r w:rsidRPr="00BF407E">
        <w:rPr>
          <w:rFonts w:ascii="Times New Roman" w:hAnsi="Times New Roman"/>
          <w:sz w:val="24"/>
          <w:szCs w:val="24"/>
        </w:rPr>
        <w:t xml:space="preserve">, H. </w:t>
      </w:r>
      <w:r>
        <w:rPr>
          <w:rFonts w:ascii="Times New Roman" w:hAnsi="Times New Roman"/>
          <w:sz w:val="24"/>
          <w:szCs w:val="24"/>
        </w:rPr>
        <w:t>(</w:t>
      </w:r>
      <w:r w:rsidRPr="00BF407E">
        <w:rPr>
          <w:rFonts w:ascii="Times New Roman" w:hAnsi="Times New Roman"/>
          <w:sz w:val="24"/>
          <w:szCs w:val="24"/>
        </w:rPr>
        <w:t>2019</w:t>
      </w:r>
      <w:r>
        <w:rPr>
          <w:rFonts w:ascii="Times New Roman" w:hAnsi="Times New Roman"/>
          <w:sz w:val="24"/>
          <w:szCs w:val="24"/>
        </w:rPr>
        <w:t>)</w:t>
      </w:r>
      <w:r w:rsidRPr="00BF407E">
        <w:rPr>
          <w:rFonts w:ascii="Times New Roman" w:hAnsi="Times New Roman"/>
          <w:sz w:val="24"/>
          <w:szCs w:val="24"/>
        </w:rPr>
        <w:t xml:space="preserve">. The role of negotiation about cultural issues on the ESP teachers’ cultural identity development: A narrative inquiry. </w:t>
      </w:r>
      <w:proofErr w:type="spellStart"/>
      <w:r w:rsidRPr="00C632EE">
        <w:rPr>
          <w:rFonts w:ascii="Times New Roman" w:hAnsi="Times New Roman"/>
          <w:i/>
          <w:sz w:val="24"/>
          <w:szCs w:val="24"/>
        </w:rPr>
        <w:t>XLinguae</w:t>
      </w:r>
      <w:proofErr w:type="spellEnd"/>
      <w:r w:rsidR="00117F0B">
        <w:rPr>
          <w:rFonts w:ascii="Times New Roman" w:hAnsi="Times New Roman"/>
          <w:sz w:val="24"/>
          <w:szCs w:val="24"/>
        </w:rPr>
        <w:t xml:space="preserve">, </w:t>
      </w:r>
      <w:r w:rsidR="00117F0B" w:rsidRPr="00117F0B">
        <w:rPr>
          <w:rFonts w:ascii="Times New Roman" w:hAnsi="Times New Roman"/>
          <w:i/>
          <w:sz w:val="24"/>
          <w:szCs w:val="24"/>
        </w:rPr>
        <w:t>12</w:t>
      </w:r>
      <w:r>
        <w:rPr>
          <w:rFonts w:ascii="Times New Roman" w:hAnsi="Times New Roman"/>
          <w:sz w:val="24"/>
          <w:szCs w:val="24"/>
        </w:rPr>
        <w:t>(2),</w:t>
      </w:r>
      <w:r w:rsidRPr="00BF407E">
        <w:rPr>
          <w:rFonts w:ascii="Times New Roman" w:hAnsi="Times New Roman"/>
          <w:sz w:val="24"/>
          <w:szCs w:val="24"/>
        </w:rPr>
        <w:t xml:space="preserve"> 111-129.</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BF407E">
        <w:rPr>
          <w:rFonts w:ascii="Times New Roman" w:hAnsi="Times New Roman"/>
          <w:sz w:val="24"/>
          <w:szCs w:val="24"/>
        </w:rPr>
        <w:t>Renshaw</w:t>
      </w:r>
      <w:r>
        <w:rPr>
          <w:rFonts w:ascii="Times New Roman" w:hAnsi="Times New Roman"/>
          <w:sz w:val="24"/>
          <w:szCs w:val="24"/>
        </w:rPr>
        <w:t>,</w:t>
      </w:r>
      <w:r w:rsidRPr="00BF407E">
        <w:rPr>
          <w:rFonts w:ascii="Times New Roman" w:hAnsi="Times New Roman"/>
          <w:sz w:val="24"/>
          <w:szCs w:val="24"/>
        </w:rPr>
        <w:t xml:space="preserve"> L. </w:t>
      </w:r>
      <w:r>
        <w:rPr>
          <w:rFonts w:ascii="Times New Roman" w:hAnsi="Times New Roman"/>
          <w:sz w:val="24"/>
          <w:szCs w:val="24"/>
        </w:rPr>
        <w:t>(</w:t>
      </w:r>
      <w:r w:rsidRPr="00BF407E">
        <w:rPr>
          <w:rFonts w:ascii="Times New Roman" w:hAnsi="Times New Roman"/>
          <w:sz w:val="24"/>
          <w:szCs w:val="24"/>
        </w:rPr>
        <w:t>2019</w:t>
      </w:r>
      <w:r>
        <w:rPr>
          <w:rFonts w:ascii="Times New Roman" w:hAnsi="Times New Roman"/>
          <w:sz w:val="24"/>
          <w:szCs w:val="24"/>
        </w:rPr>
        <w:t>)</w:t>
      </w:r>
      <w:r w:rsidRPr="00BF407E">
        <w:rPr>
          <w:rFonts w:ascii="Times New Roman" w:hAnsi="Times New Roman"/>
          <w:sz w:val="24"/>
          <w:szCs w:val="24"/>
        </w:rPr>
        <w:t>. A Positive Sense of Identity and Culture. Australian Research Alliance for Children and Youth. Canberra.</w:t>
      </w:r>
      <w:r w:rsidRPr="00C632EE">
        <w:t xml:space="preserve"> </w:t>
      </w:r>
      <w:r w:rsidRPr="00C632EE">
        <w:rPr>
          <w:rFonts w:ascii="Times New Roman" w:hAnsi="Times New Roman"/>
          <w:sz w:val="24"/>
          <w:szCs w:val="24"/>
        </w:rPr>
        <w:t>Retrieved from</w:t>
      </w:r>
      <w:r w:rsidRPr="00BF407E">
        <w:rPr>
          <w:rFonts w:ascii="Times New Roman" w:hAnsi="Times New Roman"/>
          <w:sz w:val="24"/>
          <w:szCs w:val="24"/>
        </w:rPr>
        <w:t xml:space="preserve"> https://www.aracy.org.au [24 February 2020].</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lastRenderedPageBreak/>
        <w:t xml:space="preserve">Seidman, I. (2006). </w:t>
      </w:r>
      <w:proofErr w:type="spellStart"/>
      <w:r w:rsidRPr="00D16B43">
        <w:rPr>
          <w:rFonts w:ascii="Times New Roman" w:hAnsi="Times New Roman"/>
          <w:i/>
          <w:sz w:val="24"/>
          <w:szCs w:val="24"/>
        </w:rPr>
        <w:t>Interviewingas</w:t>
      </w:r>
      <w:proofErr w:type="spellEnd"/>
      <w:r w:rsidRPr="00D16B43">
        <w:rPr>
          <w:rFonts w:ascii="Times New Roman" w:hAnsi="Times New Roman"/>
          <w:i/>
          <w:sz w:val="24"/>
          <w:szCs w:val="24"/>
        </w:rPr>
        <w:t xml:space="preserve"> a </w:t>
      </w:r>
      <w:proofErr w:type="spellStart"/>
      <w:r w:rsidRPr="00D16B43">
        <w:rPr>
          <w:rFonts w:ascii="Times New Roman" w:hAnsi="Times New Roman"/>
          <w:i/>
          <w:sz w:val="24"/>
          <w:szCs w:val="24"/>
        </w:rPr>
        <w:t>qualitatif</w:t>
      </w:r>
      <w:proofErr w:type="spellEnd"/>
      <w:r w:rsidRPr="00D16B43">
        <w:rPr>
          <w:rFonts w:ascii="Times New Roman" w:hAnsi="Times New Roman"/>
          <w:i/>
          <w:sz w:val="24"/>
          <w:szCs w:val="24"/>
        </w:rPr>
        <w:t xml:space="preserve"> research: A guide for researcher in education and the social sciences</w:t>
      </w:r>
      <w:r>
        <w:rPr>
          <w:rFonts w:ascii="Times New Roman" w:hAnsi="Times New Roman"/>
          <w:sz w:val="24"/>
          <w:szCs w:val="24"/>
        </w:rPr>
        <w:t>. New York,</w:t>
      </w:r>
      <w:r w:rsidRPr="00D16B43">
        <w:rPr>
          <w:rFonts w:ascii="Times New Roman" w:hAnsi="Times New Roman"/>
          <w:sz w:val="24"/>
          <w:szCs w:val="24"/>
        </w:rPr>
        <w:t xml:space="preserve"> Teacher College Press.</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Shamsul</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Amri</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Baharuddin</w:t>
      </w:r>
      <w:proofErr w:type="spellEnd"/>
      <w:r w:rsidRPr="00D16B43">
        <w:rPr>
          <w:rFonts w:ascii="Times New Roman" w:hAnsi="Times New Roman"/>
          <w:sz w:val="24"/>
          <w:szCs w:val="24"/>
        </w:rPr>
        <w:t xml:space="preserve">. (2008). </w:t>
      </w:r>
      <w:r w:rsidRPr="00D16B43">
        <w:rPr>
          <w:rFonts w:ascii="Times New Roman" w:hAnsi="Times New Roman"/>
          <w:i/>
          <w:sz w:val="24"/>
          <w:szCs w:val="24"/>
        </w:rPr>
        <w:t>Ethnic relations in Malaysia: Finding and maintaining clarity in turmoil.</w:t>
      </w:r>
      <w:r w:rsidRPr="00D16B43">
        <w:rPr>
          <w:rFonts w:ascii="Times New Roman" w:hAnsi="Times New Roman"/>
          <w:sz w:val="24"/>
          <w:szCs w:val="24"/>
        </w:rPr>
        <w:t xml:space="preserve"> Background Paper presented at the National Unity Advisory Council Meeting, organized by JPNIN, 18th October. Kota </w:t>
      </w:r>
      <w:proofErr w:type="spellStart"/>
      <w:r w:rsidRPr="00D16B43">
        <w:rPr>
          <w:rFonts w:ascii="Times New Roman" w:hAnsi="Times New Roman"/>
          <w:sz w:val="24"/>
          <w:szCs w:val="24"/>
        </w:rPr>
        <w:t>Kinabalu</w:t>
      </w:r>
      <w:proofErr w:type="spellEnd"/>
      <w:r w:rsidRPr="00D16B43">
        <w:rPr>
          <w:rFonts w:ascii="Times New Roman" w:hAnsi="Times New Roman"/>
          <w:sz w:val="24"/>
          <w:szCs w:val="24"/>
        </w:rPr>
        <w:t>, Sabah.</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Shamsul</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Amri</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Baharuddin</w:t>
      </w:r>
      <w:proofErr w:type="spellEnd"/>
      <w:r w:rsidRPr="00D16B43">
        <w:rPr>
          <w:rFonts w:ascii="Times New Roman" w:hAnsi="Times New Roman"/>
          <w:sz w:val="24"/>
          <w:szCs w:val="24"/>
        </w:rPr>
        <w:t xml:space="preserve">. (2012). </w:t>
      </w:r>
      <w:proofErr w:type="spellStart"/>
      <w:r w:rsidRPr="00D16B43">
        <w:rPr>
          <w:rFonts w:ascii="Times New Roman" w:hAnsi="Times New Roman"/>
          <w:i/>
          <w:sz w:val="24"/>
          <w:szCs w:val="24"/>
        </w:rPr>
        <w:t>Modul</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Hubungan</w:t>
      </w:r>
      <w:proofErr w:type="spellEnd"/>
      <w:r w:rsidRPr="00D16B43">
        <w:rPr>
          <w:rFonts w:ascii="Times New Roman" w:hAnsi="Times New Roman"/>
          <w:i/>
          <w:sz w:val="24"/>
          <w:szCs w:val="24"/>
        </w:rPr>
        <w:t xml:space="preserve"> </w:t>
      </w:r>
      <w:proofErr w:type="spellStart"/>
      <w:r w:rsidRPr="00D16B43">
        <w:rPr>
          <w:rFonts w:ascii="Times New Roman" w:hAnsi="Times New Roman"/>
          <w:i/>
          <w:sz w:val="24"/>
          <w:szCs w:val="24"/>
        </w:rPr>
        <w:t>Etnik</w:t>
      </w:r>
      <w:proofErr w:type="spellEnd"/>
      <w:r w:rsidRPr="00D16B43">
        <w:rPr>
          <w:rFonts w:ascii="Times New Roman" w:hAnsi="Times New Roman"/>
          <w:sz w:val="24"/>
          <w:szCs w:val="24"/>
        </w:rPr>
        <w:t xml:space="preserve">. </w:t>
      </w:r>
      <w:r>
        <w:rPr>
          <w:rFonts w:ascii="Times New Roman" w:hAnsi="Times New Roman"/>
          <w:sz w:val="24"/>
          <w:szCs w:val="24"/>
        </w:rPr>
        <w:t>(</w:t>
      </w:r>
      <w:proofErr w:type="spellStart"/>
      <w:r w:rsidRPr="00D16B43">
        <w:rPr>
          <w:rFonts w:ascii="Times New Roman" w:hAnsi="Times New Roman"/>
          <w:sz w:val="24"/>
          <w:szCs w:val="24"/>
        </w:rPr>
        <w:t>Edisi</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Kedua</w:t>
      </w:r>
      <w:proofErr w:type="spellEnd"/>
      <w:r>
        <w:rPr>
          <w:rFonts w:ascii="Times New Roman" w:hAnsi="Times New Roman"/>
          <w:sz w:val="24"/>
          <w:szCs w:val="24"/>
        </w:rPr>
        <w:t>)</w:t>
      </w:r>
      <w:r w:rsidRPr="00D16B43">
        <w:rPr>
          <w:rFonts w:ascii="Times New Roman" w:hAnsi="Times New Roman"/>
          <w:sz w:val="24"/>
          <w:szCs w:val="24"/>
        </w:rPr>
        <w:t xml:space="preserve">. </w:t>
      </w:r>
      <w:proofErr w:type="spellStart"/>
      <w:r>
        <w:rPr>
          <w:rFonts w:ascii="Times New Roman" w:hAnsi="Times New Roman"/>
          <w:sz w:val="24"/>
          <w:szCs w:val="24"/>
        </w:rPr>
        <w:t>Bangi</w:t>
      </w:r>
      <w:proofErr w:type="spellEnd"/>
      <w:r>
        <w:rPr>
          <w:rFonts w:ascii="Times New Roman" w:hAnsi="Times New Roman"/>
          <w:sz w:val="24"/>
          <w:szCs w:val="24"/>
        </w:rPr>
        <w:t xml:space="preserve">, </w:t>
      </w:r>
      <w:proofErr w:type="spellStart"/>
      <w:r w:rsidRPr="00D16B43">
        <w:rPr>
          <w:rFonts w:ascii="Times New Roman" w:hAnsi="Times New Roman"/>
          <w:sz w:val="24"/>
          <w:szCs w:val="24"/>
        </w:rPr>
        <w:t>Institut</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Kajian</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Etnik</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Universiti</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Kebangsaan</w:t>
      </w:r>
      <w:proofErr w:type="spellEnd"/>
      <w:r w:rsidRPr="00D16B43">
        <w:rPr>
          <w:rFonts w:ascii="Times New Roman" w:hAnsi="Times New Roman"/>
          <w:sz w:val="24"/>
          <w:szCs w:val="24"/>
        </w:rPr>
        <w:t xml:space="preserve"> Malaysia.</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Smith</w:t>
      </w:r>
      <w:r>
        <w:rPr>
          <w:rFonts w:ascii="Times New Roman" w:hAnsi="Times New Roman"/>
          <w:sz w:val="24"/>
          <w:szCs w:val="24"/>
        </w:rPr>
        <w:t>,</w:t>
      </w:r>
      <w:r w:rsidRPr="00D16B43">
        <w:rPr>
          <w:rFonts w:ascii="Times New Roman" w:hAnsi="Times New Roman"/>
          <w:sz w:val="24"/>
          <w:szCs w:val="24"/>
        </w:rPr>
        <w:t xml:space="preserve"> Anthony D. (1991). </w:t>
      </w:r>
      <w:r w:rsidRPr="00D16B43">
        <w:rPr>
          <w:rFonts w:ascii="Times New Roman" w:hAnsi="Times New Roman"/>
          <w:i/>
          <w:sz w:val="24"/>
          <w:szCs w:val="24"/>
        </w:rPr>
        <w:t>National Identity</w:t>
      </w:r>
      <w:r w:rsidRPr="00D16B43">
        <w:rPr>
          <w:rFonts w:ascii="Times New Roman" w:hAnsi="Times New Roman"/>
          <w:sz w:val="24"/>
          <w:szCs w:val="24"/>
        </w:rPr>
        <w:t>. U</w:t>
      </w:r>
      <w:r>
        <w:rPr>
          <w:rFonts w:ascii="Times New Roman" w:hAnsi="Times New Roman"/>
          <w:sz w:val="24"/>
          <w:szCs w:val="24"/>
        </w:rPr>
        <w:t xml:space="preserve">nited </w:t>
      </w:r>
      <w:r w:rsidRPr="00D16B43">
        <w:rPr>
          <w:rFonts w:ascii="Times New Roman" w:hAnsi="Times New Roman"/>
          <w:sz w:val="24"/>
          <w:szCs w:val="24"/>
        </w:rPr>
        <w:t>S</w:t>
      </w:r>
      <w:r>
        <w:rPr>
          <w:rFonts w:ascii="Times New Roman" w:hAnsi="Times New Roman"/>
          <w:sz w:val="24"/>
          <w:szCs w:val="24"/>
        </w:rPr>
        <w:t xml:space="preserve">tate of </w:t>
      </w:r>
      <w:r w:rsidRPr="00D16B43">
        <w:rPr>
          <w:rFonts w:ascii="Times New Roman" w:hAnsi="Times New Roman"/>
          <w:sz w:val="24"/>
          <w:szCs w:val="24"/>
        </w:rPr>
        <w:t>A</w:t>
      </w:r>
      <w:r>
        <w:rPr>
          <w:rFonts w:ascii="Times New Roman" w:hAnsi="Times New Roman"/>
          <w:sz w:val="24"/>
          <w:szCs w:val="24"/>
        </w:rPr>
        <w:t xml:space="preserve">merica, </w:t>
      </w:r>
      <w:r w:rsidRPr="00D16B43">
        <w:rPr>
          <w:rFonts w:ascii="Times New Roman" w:hAnsi="Times New Roman"/>
          <w:sz w:val="24"/>
          <w:szCs w:val="24"/>
        </w:rPr>
        <w:t xml:space="preserve">University of Nevada Press. </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Stets</w:t>
      </w:r>
      <w:r>
        <w:rPr>
          <w:rFonts w:ascii="Times New Roman" w:hAnsi="Times New Roman"/>
          <w:sz w:val="24"/>
          <w:szCs w:val="24"/>
        </w:rPr>
        <w:t>,</w:t>
      </w:r>
      <w:r w:rsidRPr="00D16B43">
        <w:rPr>
          <w:rFonts w:ascii="Times New Roman" w:hAnsi="Times New Roman"/>
          <w:sz w:val="24"/>
          <w:szCs w:val="24"/>
        </w:rPr>
        <w:t xml:space="preserve"> Jan E. &amp; Burke</w:t>
      </w:r>
      <w:r>
        <w:rPr>
          <w:rFonts w:ascii="Times New Roman" w:hAnsi="Times New Roman"/>
          <w:sz w:val="24"/>
          <w:szCs w:val="24"/>
        </w:rPr>
        <w:t>,</w:t>
      </w:r>
      <w:r w:rsidRPr="00D16B43">
        <w:rPr>
          <w:rFonts w:ascii="Times New Roman" w:hAnsi="Times New Roman"/>
          <w:sz w:val="24"/>
          <w:szCs w:val="24"/>
        </w:rPr>
        <w:t xml:space="preserve"> Peter J. (2000). Identity Theory and Social Identity Theory. </w:t>
      </w:r>
      <w:r w:rsidRPr="00D16B43">
        <w:rPr>
          <w:rFonts w:ascii="Times New Roman" w:hAnsi="Times New Roman"/>
          <w:i/>
          <w:sz w:val="24"/>
          <w:szCs w:val="24"/>
        </w:rPr>
        <w:t>Social Psychology Quarterly</w:t>
      </w:r>
      <w:r w:rsidRPr="00D16B43">
        <w:rPr>
          <w:rFonts w:ascii="Times New Roman" w:hAnsi="Times New Roman"/>
          <w:sz w:val="24"/>
          <w:szCs w:val="24"/>
        </w:rPr>
        <w:t xml:space="preserve">, </w:t>
      </w:r>
      <w:r w:rsidRPr="00117F0B">
        <w:rPr>
          <w:rFonts w:ascii="Times New Roman" w:hAnsi="Times New Roman"/>
          <w:i/>
          <w:sz w:val="24"/>
          <w:szCs w:val="24"/>
        </w:rPr>
        <w:t>63</w:t>
      </w:r>
      <w:r w:rsidRPr="00D16B43">
        <w:rPr>
          <w:rFonts w:ascii="Times New Roman" w:hAnsi="Times New Roman"/>
          <w:sz w:val="24"/>
          <w:szCs w:val="24"/>
        </w:rPr>
        <w:t>(3), 224-237.</w:t>
      </w:r>
    </w:p>
    <w:p w:rsidR="00C87A75" w:rsidRDefault="00C87A75" w:rsidP="00C87A75">
      <w:pPr>
        <w:spacing w:after="0" w:line="240" w:lineRule="auto"/>
        <w:ind w:leftChars="0" w:left="720" w:firstLineChars="0" w:hanging="720"/>
        <w:jc w:val="both"/>
        <w:rPr>
          <w:rFonts w:ascii="Times New Roman" w:hAnsi="Times New Roman"/>
          <w:sz w:val="24"/>
          <w:szCs w:val="24"/>
        </w:rPr>
      </w:pPr>
      <w:proofErr w:type="spellStart"/>
      <w:r w:rsidRPr="00D16B43">
        <w:rPr>
          <w:rFonts w:ascii="Times New Roman" w:hAnsi="Times New Roman"/>
          <w:sz w:val="24"/>
          <w:szCs w:val="24"/>
        </w:rPr>
        <w:t>Thanet</w:t>
      </w:r>
      <w:proofErr w:type="spellEnd"/>
      <w:r w:rsidRPr="00D16B43">
        <w:rPr>
          <w:rFonts w:ascii="Times New Roman" w:hAnsi="Times New Roman"/>
          <w:sz w:val="24"/>
          <w:szCs w:val="24"/>
        </w:rPr>
        <w:t xml:space="preserve"> </w:t>
      </w:r>
      <w:proofErr w:type="spellStart"/>
      <w:r w:rsidRPr="00D16B43">
        <w:rPr>
          <w:rFonts w:ascii="Times New Roman" w:hAnsi="Times New Roman"/>
          <w:sz w:val="24"/>
          <w:szCs w:val="24"/>
        </w:rPr>
        <w:t>Aphornsuvan</w:t>
      </w:r>
      <w:proofErr w:type="spellEnd"/>
      <w:r w:rsidRPr="00D16B43">
        <w:rPr>
          <w:rFonts w:ascii="Times New Roman" w:hAnsi="Times New Roman"/>
          <w:sz w:val="24"/>
          <w:szCs w:val="24"/>
        </w:rPr>
        <w:t xml:space="preserve">. (2003). </w:t>
      </w:r>
      <w:r w:rsidRPr="00D16B43">
        <w:rPr>
          <w:rFonts w:ascii="Times New Roman" w:hAnsi="Times New Roman"/>
          <w:i/>
          <w:sz w:val="24"/>
          <w:szCs w:val="24"/>
        </w:rPr>
        <w:t>History and Politics of the Muslims in Thailand</w:t>
      </w:r>
      <w:r w:rsidRPr="00D16B43">
        <w:rPr>
          <w:rFonts w:ascii="Times New Roman" w:hAnsi="Times New Roman"/>
          <w:sz w:val="24"/>
          <w:szCs w:val="24"/>
        </w:rPr>
        <w:t xml:space="preserve">. </w:t>
      </w:r>
      <w:proofErr w:type="spellStart"/>
      <w:r w:rsidRPr="00D16B43">
        <w:rPr>
          <w:rFonts w:ascii="Times New Roman" w:hAnsi="Times New Roman"/>
          <w:sz w:val="24"/>
          <w:szCs w:val="24"/>
        </w:rPr>
        <w:t>Thammasat</w:t>
      </w:r>
      <w:proofErr w:type="spellEnd"/>
      <w:r w:rsidRPr="00D16B43">
        <w:rPr>
          <w:rFonts w:ascii="Times New Roman" w:hAnsi="Times New Roman"/>
          <w:sz w:val="24"/>
          <w:szCs w:val="24"/>
        </w:rPr>
        <w:t xml:space="preserve"> University. </w:t>
      </w:r>
    </w:p>
    <w:p w:rsidR="00C87A75"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 xml:space="preserve">The Asia Foundation. (2017). </w:t>
      </w:r>
      <w:r w:rsidRPr="00D16B43">
        <w:rPr>
          <w:rFonts w:ascii="Times New Roman" w:hAnsi="Times New Roman"/>
          <w:i/>
          <w:sz w:val="24"/>
          <w:szCs w:val="24"/>
        </w:rPr>
        <w:t>The State of Conflict and Violence in Asia</w:t>
      </w:r>
      <w:r w:rsidRPr="00D16B43">
        <w:rPr>
          <w:rFonts w:ascii="Times New Roman" w:hAnsi="Times New Roman"/>
          <w:sz w:val="24"/>
          <w:szCs w:val="24"/>
        </w:rPr>
        <w:t xml:space="preserve">. </w:t>
      </w:r>
      <w:r w:rsidRPr="00C632EE">
        <w:rPr>
          <w:rFonts w:ascii="Times New Roman" w:hAnsi="Times New Roman"/>
          <w:sz w:val="24"/>
          <w:szCs w:val="24"/>
        </w:rPr>
        <w:t xml:space="preserve">Retrieved from </w:t>
      </w:r>
      <w:r w:rsidRPr="00117F0B">
        <w:rPr>
          <w:rFonts w:ascii="Times New Roman" w:hAnsi="Times New Roman"/>
          <w:color w:val="000000"/>
          <w:sz w:val="24"/>
          <w:szCs w:val="24"/>
        </w:rPr>
        <w:t>https://asiafoundation.org/publication/state-conflict-violence-asia/</w:t>
      </w:r>
      <w:r>
        <w:rPr>
          <w:rFonts w:ascii="Times New Roman" w:hAnsi="Times New Roman"/>
          <w:sz w:val="24"/>
          <w:szCs w:val="24"/>
        </w:rPr>
        <w:t xml:space="preserve"> [1</w:t>
      </w:r>
      <w:r w:rsidRPr="00823F6D">
        <w:rPr>
          <w:rFonts w:ascii="Times New Roman" w:hAnsi="Times New Roman"/>
          <w:sz w:val="24"/>
          <w:szCs w:val="24"/>
          <w:vertAlign w:val="superscript"/>
        </w:rPr>
        <w:t>st</w:t>
      </w:r>
      <w:r>
        <w:rPr>
          <w:rFonts w:ascii="Times New Roman" w:hAnsi="Times New Roman"/>
          <w:sz w:val="24"/>
          <w:szCs w:val="24"/>
        </w:rPr>
        <w:t xml:space="preserve"> January 2018]</w:t>
      </w:r>
    </w:p>
    <w:p w:rsidR="00C87A75" w:rsidRPr="00D16B43" w:rsidRDefault="00C87A75" w:rsidP="00C87A75">
      <w:pPr>
        <w:spacing w:after="0" w:line="240" w:lineRule="auto"/>
        <w:ind w:leftChars="0" w:left="720" w:firstLineChars="0" w:hanging="720"/>
        <w:jc w:val="both"/>
        <w:rPr>
          <w:rFonts w:ascii="Times New Roman" w:hAnsi="Times New Roman"/>
          <w:sz w:val="24"/>
          <w:szCs w:val="24"/>
        </w:rPr>
      </w:pPr>
      <w:r w:rsidRPr="00D16B43">
        <w:rPr>
          <w:rFonts w:ascii="Times New Roman" w:hAnsi="Times New Roman"/>
          <w:sz w:val="24"/>
          <w:szCs w:val="24"/>
        </w:rPr>
        <w:t>Ward</w:t>
      </w:r>
      <w:r>
        <w:rPr>
          <w:rFonts w:ascii="Times New Roman" w:hAnsi="Times New Roman"/>
          <w:sz w:val="24"/>
          <w:szCs w:val="24"/>
        </w:rPr>
        <w:t>,</w:t>
      </w:r>
      <w:r w:rsidRPr="00D16B43">
        <w:rPr>
          <w:rFonts w:ascii="Times New Roman" w:hAnsi="Times New Roman"/>
          <w:sz w:val="24"/>
          <w:szCs w:val="24"/>
        </w:rPr>
        <w:t xml:space="preserve"> C. (2008). Thinking outside the Berry boxes. New Perspectives on identity, acculturation and intercultural relations. </w:t>
      </w:r>
      <w:r w:rsidRPr="00D16B43">
        <w:rPr>
          <w:rFonts w:ascii="Times New Roman" w:hAnsi="Times New Roman"/>
          <w:i/>
          <w:sz w:val="24"/>
          <w:szCs w:val="24"/>
        </w:rPr>
        <w:t>International Journal of Intercultural Relation,</w:t>
      </w:r>
      <w:r w:rsidRPr="00D16B43">
        <w:rPr>
          <w:rFonts w:ascii="Times New Roman" w:hAnsi="Times New Roman"/>
          <w:sz w:val="24"/>
          <w:szCs w:val="24"/>
        </w:rPr>
        <w:t xml:space="preserve"> (32), 105-114.</w:t>
      </w:r>
    </w:p>
    <w:p w:rsidR="00C87A75" w:rsidRDefault="00C87A75" w:rsidP="00C87A75">
      <w:pPr>
        <w:spacing w:after="0" w:line="240" w:lineRule="auto"/>
        <w:ind w:leftChars="0" w:left="720" w:firstLineChars="0" w:hanging="720"/>
        <w:jc w:val="both"/>
        <w:rPr>
          <w:rFonts w:ascii="Times New Roman" w:hAnsi="Times New Roman"/>
          <w:b/>
          <w:sz w:val="24"/>
          <w:szCs w:val="24"/>
        </w:rPr>
      </w:pPr>
    </w:p>
    <w:p w:rsidR="00C87A75" w:rsidRPr="008E1D86" w:rsidRDefault="00C87A75" w:rsidP="00C87A75">
      <w:pPr>
        <w:ind w:leftChars="0" w:left="720" w:firstLineChars="0" w:hanging="720"/>
        <w:rPr>
          <w:rFonts w:ascii="Times New Roman" w:hAnsi="Times New Roman"/>
          <w:sz w:val="24"/>
          <w:szCs w:val="24"/>
        </w:rPr>
      </w:pPr>
    </w:p>
    <w:p w:rsidR="00053AD6" w:rsidRDefault="00053AD6" w:rsidP="00287B03">
      <w:pPr>
        <w:pStyle w:val="Normal1"/>
        <w:spacing w:after="0" w:line="240" w:lineRule="auto"/>
        <w:jc w:val="center"/>
        <w:rPr>
          <w:rFonts w:ascii="Times New Roman" w:eastAsia="Times New Roman" w:hAnsi="Times New Roman" w:cs="Times New Roman"/>
          <w:color w:val="000000"/>
        </w:rPr>
      </w:pPr>
    </w:p>
    <w:sectPr w:rsidR="00053AD6" w:rsidSect="00406E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7A9" w:rsidRDefault="00FA17A9" w:rsidP="0014553D">
      <w:pPr>
        <w:spacing w:line="240" w:lineRule="auto"/>
        <w:ind w:left="0" w:hanging="2"/>
      </w:pPr>
      <w:r>
        <w:separator/>
      </w:r>
    </w:p>
  </w:endnote>
  <w:endnote w:type="continuationSeparator" w:id="0">
    <w:p w:rsidR="00FA17A9" w:rsidRDefault="00FA17A9" w:rsidP="001455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4" w:rsidRDefault="00C765F4">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4" w:rsidRDefault="00C765F4">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4" w:rsidRDefault="00C765F4">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7A9" w:rsidRDefault="00FA17A9" w:rsidP="0014553D">
      <w:pPr>
        <w:spacing w:after="0" w:line="240" w:lineRule="auto"/>
        <w:ind w:left="0" w:hanging="2"/>
      </w:pPr>
      <w:r>
        <w:separator/>
      </w:r>
    </w:p>
  </w:footnote>
  <w:footnote w:type="continuationSeparator" w:id="0">
    <w:p w:rsidR="00FA17A9" w:rsidRDefault="00FA17A9" w:rsidP="0014553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4" w:rsidRDefault="00C765F4">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E05" w:rsidRPr="00406E05" w:rsidRDefault="00406E05" w:rsidP="00406E05">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406E05">
      <w:rPr>
        <w:rFonts w:ascii="Times New Roman" w:hAnsi="Times New Roman" w:cs="Times New Roman"/>
        <w:sz w:val="18"/>
        <w:szCs w:val="18"/>
        <w:lang w:eastAsia="en-MY"/>
      </w:rPr>
      <w:t xml:space="preserve">GEOGRAFIA </w:t>
    </w:r>
    <w:proofErr w:type="spellStart"/>
    <w:r w:rsidRPr="00406E05">
      <w:rPr>
        <w:rFonts w:ascii="Times New Roman" w:hAnsi="Times New Roman" w:cs="Times New Roman"/>
        <w:sz w:val="18"/>
        <w:szCs w:val="18"/>
        <w:lang w:eastAsia="en-MY"/>
      </w:rPr>
      <w:t>Online</w:t>
    </w:r>
    <w:r w:rsidRPr="00406E05">
      <w:rPr>
        <w:rFonts w:ascii="Times New Roman" w:hAnsi="Times New Roman" w:cs="Times New Roman"/>
        <w:sz w:val="18"/>
        <w:szCs w:val="18"/>
        <w:vertAlign w:val="superscript"/>
        <w:lang w:eastAsia="en-MY"/>
      </w:rPr>
      <w:t>TM</w:t>
    </w:r>
    <w:proofErr w:type="spellEnd"/>
    <w:r w:rsidRPr="00406E05">
      <w:rPr>
        <w:rFonts w:ascii="Times New Roman" w:hAnsi="Times New Roman" w:cs="Times New Roman"/>
        <w:sz w:val="18"/>
        <w:szCs w:val="18"/>
        <w:lang w:eastAsia="en-MY"/>
      </w:rPr>
      <w:t xml:space="preserve"> Malaysian Journal of Society and Space 17 issue 2 (</w:t>
    </w:r>
    <w:r>
      <w:rPr>
        <w:rFonts w:ascii="Times New Roman" w:hAnsi="Times New Roman" w:cs="Times New Roman"/>
        <w:sz w:val="18"/>
        <w:szCs w:val="18"/>
        <w:lang w:eastAsia="en-MY"/>
      </w:rPr>
      <w:t>12</w:t>
    </w:r>
    <w:r w:rsidRPr="00406E05">
      <w:rPr>
        <w:rFonts w:ascii="Times New Roman" w:hAnsi="Times New Roman" w:cs="Times New Roman"/>
        <w:sz w:val="18"/>
        <w:szCs w:val="18"/>
        <w:lang w:eastAsia="en-MY"/>
      </w:rPr>
      <w:t>-</w:t>
    </w:r>
    <w:r>
      <w:rPr>
        <w:rFonts w:ascii="Times New Roman" w:hAnsi="Times New Roman" w:cs="Times New Roman"/>
        <w:sz w:val="18"/>
        <w:szCs w:val="18"/>
        <w:lang w:eastAsia="en-MY"/>
      </w:rPr>
      <w:t>24</w:t>
    </w:r>
    <w:r w:rsidRPr="00406E05">
      <w:rPr>
        <w:rFonts w:ascii="Times New Roman" w:hAnsi="Times New Roman" w:cs="Times New Roman"/>
        <w:sz w:val="18"/>
        <w:szCs w:val="18"/>
        <w:lang w:eastAsia="en-MY"/>
      </w:rPr>
      <w:t>)</w:t>
    </w:r>
    <w:r w:rsidRPr="00406E05">
      <w:rPr>
        <w:rFonts w:ascii="Times New Roman" w:hAnsi="Times New Roman" w:cs="Times New Roman"/>
        <w:sz w:val="18"/>
        <w:szCs w:val="18"/>
        <w:lang w:eastAsia="en-MY"/>
      </w:rPr>
      <w:tab/>
    </w:r>
  </w:p>
  <w:p w:rsidR="00406E05" w:rsidRPr="00406E05" w:rsidRDefault="00406E05" w:rsidP="00406E05">
    <w:pPr>
      <w:pStyle w:val="Header"/>
      <w:ind w:left="0" w:hanging="2"/>
      <w:rPr>
        <w:rFonts w:ascii="Times New Roman" w:hAnsi="Times New Roman" w:cs="Times New Roman"/>
        <w:sz w:val="18"/>
        <w:szCs w:val="18"/>
      </w:rPr>
    </w:pPr>
    <w:r w:rsidRPr="00406E05">
      <w:rPr>
        <w:rFonts w:ascii="Times New Roman" w:hAnsi="Times New Roman" w:cs="Times New Roman"/>
        <w:sz w:val="18"/>
        <w:szCs w:val="18"/>
        <w:lang w:eastAsia="en-MY"/>
      </w:rPr>
      <w:t xml:space="preserve">© 2021, e-ISSN 2682-7727   </w:t>
    </w:r>
    <w:hyperlink r:id="rId1" w:history="1">
      <w:r w:rsidRPr="000945C6">
        <w:rPr>
          <w:rStyle w:val="Hyperlink"/>
          <w:rFonts w:ascii="Times New Roman" w:hAnsi="Times New Roman" w:cs="Times New Roman"/>
          <w:color w:val="auto"/>
          <w:sz w:val="18"/>
          <w:szCs w:val="18"/>
          <w:u w:val="none"/>
          <w:lang w:eastAsia="en-MY"/>
        </w:rPr>
        <w:t>https://doi.org/10.17576/geo-2021-1702-02</w:t>
      </w:r>
    </w:hyperlink>
    <w:sdt>
      <w:sdtPr>
        <w:rPr>
          <w:rFonts w:ascii="Times New Roman" w:hAnsi="Times New Roman" w:cs="Times New Roman"/>
          <w:sz w:val="18"/>
          <w:szCs w:val="18"/>
        </w:rPr>
        <w:id w:val="-92757666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406E05">
          <w:rPr>
            <w:rFonts w:ascii="Times New Roman" w:hAnsi="Times New Roman" w:cs="Times New Roman"/>
            <w:sz w:val="18"/>
            <w:szCs w:val="18"/>
          </w:rPr>
          <w:fldChar w:fldCharType="begin"/>
        </w:r>
        <w:r w:rsidRPr="00406E05">
          <w:rPr>
            <w:rFonts w:ascii="Times New Roman" w:hAnsi="Times New Roman" w:cs="Times New Roman"/>
            <w:sz w:val="18"/>
            <w:szCs w:val="18"/>
          </w:rPr>
          <w:instrText xml:space="preserve"> PAGE   \* MERGEFORMAT </w:instrText>
        </w:r>
        <w:r w:rsidRPr="00406E05">
          <w:rPr>
            <w:rFonts w:ascii="Times New Roman" w:hAnsi="Times New Roman" w:cs="Times New Roman"/>
            <w:sz w:val="18"/>
            <w:szCs w:val="18"/>
          </w:rPr>
          <w:fldChar w:fldCharType="separate"/>
        </w:r>
        <w:r w:rsidR="002A0D35">
          <w:rPr>
            <w:rFonts w:ascii="Times New Roman" w:hAnsi="Times New Roman" w:cs="Times New Roman"/>
            <w:noProof/>
            <w:sz w:val="18"/>
            <w:szCs w:val="18"/>
          </w:rPr>
          <w:t>24</w:t>
        </w:r>
        <w:r w:rsidRPr="00406E05">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4" w:rsidRDefault="00C765F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F5BFA"/>
    <w:rsid w:val="0001181D"/>
    <w:rsid w:val="00042B55"/>
    <w:rsid w:val="00053AD6"/>
    <w:rsid w:val="00067381"/>
    <w:rsid w:val="000945C6"/>
    <w:rsid w:val="000B0103"/>
    <w:rsid w:val="001001CA"/>
    <w:rsid w:val="00101CD6"/>
    <w:rsid w:val="00117F0B"/>
    <w:rsid w:val="001211CD"/>
    <w:rsid w:val="00127B4E"/>
    <w:rsid w:val="0014553D"/>
    <w:rsid w:val="00161453"/>
    <w:rsid w:val="001D342A"/>
    <w:rsid w:val="001F7094"/>
    <w:rsid w:val="00222819"/>
    <w:rsid w:val="00235641"/>
    <w:rsid w:val="00236354"/>
    <w:rsid w:val="00253D98"/>
    <w:rsid w:val="00255059"/>
    <w:rsid w:val="00283766"/>
    <w:rsid w:val="0028406C"/>
    <w:rsid w:val="00287B03"/>
    <w:rsid w:val="00290660"/>
    <w:rsid w:val="00290CD2"/>
    <w:rsid w:val="00292B00"/>
    <w:rsid w:val="0029386F"/>
    <w:rsid w:val="0029504A"/>
    <w:rsid w:val="002953A3"/>
    <w:rsid w:val="002A0D35"/>
    <w:rsid w:val="002C488F"/>
    <w:rsid w:val="002C66BF"/>
    <w:rsid w:val="002C71C0"/>
    <w:rsid w:val="002C75A7"/>
    <w:rsid w:val="002F459C"/>
    <w:rsid w:val="0031393B"/>
    <w:rsid w:val="003229D9"/>
    <w:rsid w:val="00322B64"/>
    <w:rsid w:val="003362E6"/>
    <w:rsid w:val="003565CD"/>
    <w:rsid w:val="0035720A"/>
    <w:rsid w:val="00371F2D"/>
    <w:rsid w:val="00373EC4"/>
    <w:rsid w:val="003A229D"/>
    <w:rsid w:val="003A6E63"/>
    <w:rsid w:val="003D14D6"/>
    <w:rsid w:val="003E039E"/>
    <w:rsid w:val="003F5021"/>
    <w:rsid w:val="00406E05"/>
    <w:rsid w:val="00430785"/>
    <w:rsid w:val="00430FF5"/>
    <w:rsid w:val="00456A35"/>
    <w:rsid w:val="00466835"/>
    <w:rsid w:val="00493B85"/>
    <w:rsid w:val="004A0309"/>
    <w:rsid w:val="004A62C9"/>
    <w:rsid w:val="005048E5"/>
    <w:rsid w:val="00534BDD"/>
    <w:rsid w:val="005365E8"/>
    <w:rsid w:val="005574E5"/>
    <w:rsid w:val="005712C7"/>
    <w:rsid w:val="00575739"/>
    <w:rsid w:val="005A03FC"/>
    <w:rsid w:val="005B33EE"/>
    <w:rsid w:val="005E3794"/>
    <w:rsid w:val="005E3F4D"/>
    <w:rsid w:val="005E4431"/>
    <w:rsid w:val="00602463"/>
    <w:rsid w:val="006207D1"/>
    <w:rsid w:val="00654886"/>
    <w:rsid w:val="006625A6"/>
    <w:rsid w:val="00685C2E"/>
    <w:rsid w:val="006A234D"/>
    <w:rsid w:val="006B77F8"/>
    <w:rsid w:val="006D53BD"/>
    <w:rsid w:val="006E3049"/>
    <w:rsid w:val="006E4D68"/>
    <w:rsid w:val="006E5DFF"/>
    <w:rsid w:val="006F5BFA"/>
    <w:rsid w:val="00725DB1"/>
    <w:rsid w:val="00731F2D"/>
    <w:rsid w:val="007449AD"/>
    <w:rsid w:val="0075258B"/>
    <w:rsid w:val="00752692"/>
    <w:rsid w:val="00753D44"/>
    <w:rsid w:val="007876A8"/>
    <w:rsid w:val="007A7EFD"/>
    <w:rsid w:val="007B6C91"/>
    <w:rsid w:val="00807198"/>
    <w:rsid w:val="0081241C"/>
    <w:rsid w:val="00827CFD"/>
    <w:rsid w:val="00855AC9"/>
    <w:rsid w:val="008746D0"/>
    <w:rsid w:val="008903AD"/>
    <w:rsid w:val="00890EEA"/>
    <w:rsid w:val="008C4CA8"/>
    <w:rsid w:val="008E1A51"/>
    <w:rsid w:val="008E75CE"/>
    <w:rsid w:val="0090475F"/>
    <w:rsid w:val="00906C77"/>
    <w:rsid w:val="00907871"/>
    <w:rsid w:val="0091479A"/>
    <w:rsid w:val="009318BC"/>
    <w:rsid w:val="00933227"/>
    <w:rsid w:val="00956779"/>
    <w:rsid w:val="00993467"/>
    <w:rsid w:val="009C41C3"/>
    <w:rsid w:val="009C4B12"/>
    <w:rsid w:val="009C5AB2"/>
    <w:rsid w:val="009E6577"/>
    <w:rsid w:val="009F15D6"/>
    <w:rsid w:val="00A06E22"/>
    <w:rsid w:val="00A12AF8"/>
    <w:rsid w:val="00A35423"/>
    <w:rsid w:val="00A35FCB"/>
    <w:rsid w:val="00A46CAE"/>
    <w:rsid w:val="00A801CA"/>
    <w:rsid w:val="00A81B2D"/>
    <w:rsid w:val="00AC23E3"/>
    <w:rsid w:val="00AC71B7"/>
    <w:rsid w:val="00AD513C"/>
    <w:rsid w:val="00AD5959"/>
    <w:rsid w:val="00AE695E"/>
    <w:rsid w:val="00AE78E1"/>
    <w:rsid w:val="00B141AD"/>
    <w:rsid w:val="00B15CEC"/>
    <w:rsid w:val="00B432DA"/>
    <w:rsid w:val="00B640F4"/>
    <w:rsid w:val="00B6664C"/>
    <w:rsid w:val="00B84111"/>
    <w:rsid w:val="00BA4610"/>
    <w:rsid w:val="00BF1878"/>
    <w:rsid w:val="00C03DF7"/>
    <w:rsid w:val="00C313CE"/>
    <w:rsid w:val="00C45C03"/>
    <w:rsid w:val="00C616A9"/>
    <w:rsid w:val="00C62C56"/>
    <w:rsid w:val="00C765F4"/>
    <w:rsid w:val="00C7689C"/>
    <w:rsid w:val="00C76DDF"/>
    <w:rsid w:val="00C83D85"/>
    <w:rsid w:val="00C85CF0"/>
    <w:rsid w:val="00C87A75"/>
    <w:rsid w:val="00CA2C3D"/>
    <w:rsid w:val="00CC1F54"/>
    <w:rsid w:val="00CD3B43"/>
    <w:rsid w:val="00CF4B1C"/>
    <w:rsid w:val="00CF73BF"/>
    <w:rsid w:val="00D149AD"/>
    <w:rsid w:val="00D31DC8"/>
    <w:rsid w:val="00D450C9"/>
    <w:rsid w:val="00D868FA"/>
    <w:rsid w:val="00D87F86"/>
    <w:rsid w:val="00D92E21"/>
    <w:rsid w:val="00D970C7"/>
    <w:rsid w:val="00DB31C5"/>
    <w:rsid w:val="00DD0729"/>
    <w:rsid w:val="00DD539E"/>
    <w:rsid w:val="00DF1249"/>
    <w:rsid w:val="00E02FA0"/>
    <w:rsid w:val="00E129AA"/>
    <w:rsid w:val="00E33946"/>
    <w:rsid w:val="00E33FE6"/>
    <w:rsid w:val="00E4420A"/>
    <w:rsid w:val="00E50024"/>
    <w:rsid w:val="00E51B20"/>
    <w:rsid w:val="00E800CE"/>
    <w:rsid w:val="00E973B1"/>
    <w:rsid w:val="00EA1F99"/>
    <w:rsid w:val="00EA4244"/>
    <w:rsid w:val="00ED022B"/>
    <w:rsid w:val="00ED0EEB"/>
    <w:rsid w:val="00EE077A"/>
    <w:rsid w:val="00EE2AA4"/>
    <w:rsid w:val="00EF6563"/>
    <w:rsid w:val="00F001C0"/>
    <w:rsid w:val="00F00C87"/>
    <w:rsid w:val="00F019FE"/>
    <w:rsid w:val="00F71758"/>
    <w:rsid w:val="00F96CFB"/>
    <w:rsid w:val="00FA17A9"/>
    <w:rsid w:val="00FA4336"/>
    <w:rsid w:val="00FC7932"/>
    <w:rsid w:val="00FC7BFA"/>
    <w:rsid w:val="00FD0112"/>
    <w:rsid w:val="00FE66CA"/>
    <w:rsid w:val="00FF52AB"/>
    <w:rsid w:val="0A8D2517"/>
    <w:rsid w:val="18A460C3"/>
    <w:rsid w:val="288061C7"/>
    <w:rsid w:val="2EEC1B44"/>
    <w:rsid w:val="3B1C39B7"/>
    <w:rsid w:val="49177011"/>
    <w:rsid w:val="4C761FD6"/>
    <w:rsid w:val="54A1349D"/>
    <w:rsid w:val="7F73429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rsid w:val="00C765F4"/>
    <w:pPr>
      <w:suppressAutoHyphens/>
      <w:spacing w:after="200" w:line="276" w:lineRule="auto"/>
      <w:ind w:leftChars="-1" w:left="-1" w:hangingChars="1" w:hanging="1"/>
      <w:textAlignment w:val="top"/>
      <w:outlineLvl w:val="0"/>
    </w:pPr>
    <w:rPr>
      <w:rFonts w:cs="Calibri"/>
      <w:position w:val="-1"/>
      <w:sz w:val="22"/>
      <w:szCs w:val="22"/>
      <w:lang w:val="en-US" w:eastAsia="en-US"/>
    </w:rPr>
  </w:style>
  <w:style w:type="paragraph" w:styleId="Heading1">
    <w:name w:val="heading 1"/>
    <w:basedOn w:val="Normal"/>
    <w:next w:val="Normal"/>
    <w:link w:val="Heading1Char"/>
    <w:qFormat/>
    <w:rsid w:val="00C765F4"/>
    <w:pPr>
      <w:keepNext/>
      <w:keepLines/>
      <w:spacing w:before="240" w:after="0"/>
    </w:pPr>
    <w:rPr>
      <w:rFonts w:ascii="Cambria" w:eastAsia="SimSun" w:hAnsi="Cambria" w:cs="Times New Roman"/>
      <w:color w:val="365F91"/>
      <w:sz w:val="32"/>
      <w:szCs w:val="32"/>
    </w:rPr>
  </w:style>
  <w:style w:type="paragraph" w:styleId="Heading2">
    <w:name w:val="heading 2"/>
    <w:basedOn w:val="Normal1"/>
    <w:next w:val="Normal1"/>
    <w:link w:val="Heading2Char"/>
    <w:qFormat/>
    <w:rsid w:val="00C765F4"/>
    <w:pPr>
      <w:keepNext/>
      <w:keepLines/>
      <w:spacing w:before="360" w:after="80"/>
      <w:outlineLvl w:val="1"/>
    </w:pPr>
    <w:rPr>
      <w:b/>
      <w:sz w:val="36"/>
      <w:szCs w:val="36"/>
    </w:rPr>
  </w:style>
  <w:style w:type="paragraph" w:styleId="Heading3">
    <w:name w:val="heading 3"/>
    <w:basedOn w:val="Normal1"/>
    <w:next w:val="Normal1"/>
    <w:link w:val="Heading3Char"/>
    <w:rsid w:val="00C765F4"/>
    <w:pPr>
      <w:keepNext/>
      <w:keepLines/>
      <w:spacing w:before="280" w:after="80"/>
      <w:outlineLvl w:val="2"/>
    </w:pPr>
    <w:rPr>
      <w:b/>
      <w:sz w:val="28"/>
      <w:szCs w:val="28"/>
    </w:rPr>
  </w:style>
  <w:style w:type="paragraph" w:styleId="Heading4">
    <w:name w:val="heading 4"/>
    <w:basedOn w:val="Normal1"/>
    <w:next w:val="Normal1"/>
    <w:link w:val="Heading4Char"/>
    <w:rsid w:val="00C765F4"/>
    <w:pPr>
      <w:keepNext/>
      <w:keepLines/>
      <w:spacing w:before="240" w:after="40"/>
      <w:outlineLvl w:val="3"/>
    </w:pPr>
    <w:rPr>
      <w:b/>
      <w:sz w:val="24"/>
      <w:szCs w:val="24"/>
    </w:rPr>
  </w:style>
  <w:style w:type="paragraph" w:styleId="Heading5">
    <w:name w:val="heading 5"/>
    <w:basedOn w:val="Normal1"/>
    <w:next w:val="Normal1"/>
    <w:link w:val="Heading5Char"/>
    <w:rsid w:val="00C765F4"/>
    <w:pPr>
      <w:keepNext/>
      <w:keepLines/>
      <w:spacing w:before="220" w:after="40"/>
      <w:outlineLvl w:val="4"/>
    </w:pPr>
    <w:rPr>
      <w:b/>
    </w:rPr>
  </w:style>
  <w:style w:type="paragraph" w:styleId="Heading6">
    <w:name w:val="heading 6"/>
    <w:basedOn w:val="Normal1"/>
    <w:next w:val="Normal1"/>
    <w:link w:val="Heading6Char"/>
    <w:rsid w:val="00C765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C765F4"/>
    <w:pPr>
      <w:spacing w:after="200" w:line="276" w:lineRule="auto"/>
    </w:pPr>
    <w:rPr>
      <w:rFonts w:cs="Calibri"/>
      <w:sz w:val="22"/>
      <w:szCs w:val="22"/>
      <w:lang w:val="en-US" w:eastAsia="en-US"/>
    </w:rPr>
  </w:style>
  <w:style w:type="paragraph" w:styleId="BalloonText">
    <w:name w:val="Balloon Text"/>
    <w:basedOn w:val="Normal"/>
    <w:link w:val="BalloonTextChar"/>
    <w:uiPriority w:val="99"/>
    <w:qFormat/>
    <w:rsid w:val="00C765F4"/>
    <w:pPr>
      <w:spacing w:after="0" w:line="240" w:lineRule="auto"/>
    </w:pPr>
    <w:rPr>
      <w:rFonts w:ascii="Tahoma" w:hAnsi="Tahoma" w:cs="Tahoma"/>
      <w:sz w:val="16"/>
      <w:szCs w:val="16"/>
    </w:rPr>
  </w:style>
  <w:style w:type="character" w:styleId="CommentReference">
    <w:name w:val="annotation reference"/>
    <w:qFormat/>
    <w:rsid w:val="00C765F4"/>
    <w:rPr>
      <w:w w:val="100"/>
      <w:position w:val="-1"/>
      <w:sz w:val="16"/>
      <w:szCs w:val="16"/>
      <w:vertAlign w:val="baseline"/>
      <w:cs w:val="0"/>
    </w:rPr>
  </w:style>
  <w:style w:type="paragraph" w:styleId="CommentText">
    <w:name w:val="annotation text"/>
    <w:basedOn w:val="Normal"/>
    <w:link w:val="CommentTextChar"/>
    <w:qFormat/>
    <w:rsid w:val="00C765F4"/>
    <w:pPr>
      <w:spacing w:line="240" w:lineRule="auto"/>
    </w:pPr>
    <w:rPr>
      <w:sz w:val="20"/>
      <w:szCs w:val="20"/>
    </w:rPr>
  </w:style>
  <w:style w:type="paragraph" w:styleId="CommentSubject">
    <w:name w:val="annotation subject"/>
    <w:basedOn w:val="CommentText"/>
    <w:next w:val="CommentText"/>
    <w:link w:val="CommentSubjectChar"/>
    <w:qFormat/>
    <w:rsid w:val="00C765F4"/>
    <w:rPr>
      <w:b/>
      <w:bCs/>
    </w:rPr>
  </w:style>
  <w:style w:type="character" w:styleId="Emphasis">
    <w:name w:val="Emphasis"/>
    <w:rsid w:val="00C765F4"/>
    <w:rPr>
      <w:b/>
      <w:iCs/>
      <w:w w:val="100"/>
      <w:position w:val="-1"/>
      <w:vertAlign w:val="baseline"/>
      <w:cs w:val="0"/>
    </w:rPr>
  </w:style>
  <w:style w:type="character" w:styleId="EndnoteReference">
    <w:name w:val="endnote reference"/>
    <w:qFormat/>
    <w:rsid w:val="00C765F4"/>
    <w:rPr>
      <w:w w:val="100"/>
      <w:position w:val="-1"/>
      <w:vertAlign w:val="superscript"/>
      <w:cs w:val="0"/>
    </w:rPr>
  </w:style>
  <w:style w:type="paragraph" w:styleId="EndnoteText">
    <w:name w:val="endnote text"/>
    <w:basedOn w:val="Normal"/>
    <w:link w:val="EndnoteTextChar"/>
    <w:qFormat/>
    <w:rsid w:val="00C765F4"/>
    <w:pPr>
      <w:spacing w:after="0" w:line="240" w:lineRule="auto"/>
    </w:pPr>
    <w:rPr>
      <w:sz w:val="20"/>
      <w:szCs w:val="20"/>
      <w:lang w:val="en-MY"/>
    </w:rPr>
  </w:style>
  <w:style w:type="paragraph" w:styleId="Footer">
    <w:name w:val="footer"/>
    <w:basedOn w:val="Normal"/>
    <w:link w:val="FooterChar"/>
    <w:qFormat/>
    <w:rsid w:val="00C765F4"/>
    <w:pPr>
      <w:spacing w:after="0" w:line="240" w:lineRule="auto"/>
    </w:pPr>
    <w:rPr>
      <w:lang w:val="en-MY"/>
    </w:rPr>
  </w:style>
  <w:style w:type="character" w:styleId="FootnoteReference">
    <w:name w:val="footnote reference"/>
    <w:qFormat/>
    <w:rsid w:val="00C765F4"/>
    <w:rPr>
      <w:w w:val="100"/>
      <w:position w:val="-1"/>
      <w:vertAlign w:val="superscript"/>
      <w:cs w:val="0"/>
    </w:rPr>
  </w:style>
  <w:style w:type="paragraph" w:styleId="FootnoteText">
    <w:name w:val="footnote text"/>
    <w:basedOn w:val="Normal"/>
    <w:link w:val="FootnoteTextChar"/>
    <w:qFormat/>
    <w:rsid w:val="00C765F4"/>
    <w:rPr>
      <w:sz w:val="20"/>
      <w:szCs w:val="20"/>
    </w:rPr>
  </w:style>
  <w:style w:type="paragraph" w:styleId="Header">
    <w:name w:val="header"/>
    <w:basedOn w:val="Normal"/>
    <w:link w:val="HeaderChar"/>
    <w:uiPriority w:val="99"/>
    <w:qFormat/>
    <w:rsid w:val="00C765F4"/>
  </w:style>
  <w:style w:type="paragraph" w:styleId="HTMLPreformatted">
    <w:name w:val="HTML Preformatted"/>
    <w:basedOn w:val="Normal"/>
    <w:link w:val="HTMLPreformattedChar"/>
    <w:qFormat/>
    <w:rsid w:val="00C765F4"/>
    <w:pPr>
      <w:spacing w:after="0" w:line="240" w:lineRule="auto"/>
    </w:pPr>
    <w:rPr>
      <w:rFonts w:ascii="Courier New" w:eastAsia="Times New Roman" w:hAnsi="Courier New" w:cs="Courier New"/>
      <w:sz w:val="20"/>
      <w:szCs w:val="20"/>
    </w:rPr>
  </w:style>
  <w:style w:type="character" w:styleId="Hyperlink">
    <w:name w:val="Hyperlink"/>
    <w:uiPriority w:val="99"/>
    <w:qFormat/>
    <w:rsid w:val="00C765F4"/>
    <w:rPr>
      <w:color w:val="0000FF"/>
      <w:w w:val="100"/>
      <w:position w:val="-1"/>
      <w:u w:val="single"/>
      <w:vertAlign w:val="baseline"/>
      <w:cs w:val="0"/>
    </w:rPr>
  </w:style>
  <w:style w:type="paragraph" w:styleId="Subtitle">
    <w:name w:val="Subtitle"/>
    <w:basedOn w:val="Normal"/>
    <w:next w:val="Normal"/>
    <w:link w:val="SubtitleChar"/>
    <w:qFormat/>
    <w:rsid w:val="00C765F4"/>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sid w:val="00C765F4"/>
    <w:pPr>
      <w:suppressAutoHyphens/>
      <w:ind w:leftChars="-1" w:left="-1" w:hangingChars="1" w:hanging="1"/>
      <w:textAlignment w:val="top"/>
      <w:outlineLvl w:val="0"/>
    </w:pPr>
    <w:rPr>
      <w:rFonts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1"/>
    <w:next w:val="Normal1"/>
    <w:link w:val="TitleChar"/>
    <w:rsid w:val="00C765F4"/>
    <w:pPr>
      <w:keepNext/>
      <w:keepLines/>
      <w:spacing w:before="480" w:after="120"/>
    </w:pPr>
    <w:rPr>
      <w:b/>
      <w:sz w:val="72"/>
      <w:szCs w:val="72"/>
    </w:rPr>
  </w:style>
  <w:style w:type="table" w:styleId="LightShading">
    <w:name w:val="Light Shading"/>
    <w:basedOn w:val="TableNormal"/>
    <w:qFormat/>
    <w:rsid w:val="00C765F4"/>
    <w:pPr>
      <w:suppressAutoHyphens/>
      <w:ind w:leftChars="-1" w:left="-1" w:hangingChars="1" w:hanging="1"/>
      <w:textAlignment w:val="top"/>
      <w:outlineLvl w:val="0"/>
    </w:pPr>
    <w:rPr>
      <w:rFonts w:cs="Calibri"/>
      <w:color w:val="000000"/>
      <w:position w:val="-1"/>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qFormat/>
    <w:rsid w:val="00C765F4"/>
    <w:pPr>
      <w:suppressAutoHyphens/>
      <w:ind w:leftChars="-1" w:left="-1" w:hangingChars="1" w:hanging="1"/>
      <w:textAlignment w:val="top"/>
      <w:outlineLvl w:val="0"/>
    </w:pPr>
    <w:rPr>
      <w:rFonts w:eastAsia="Times New Roman" w:cs="Calibri"/>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Heading1Char">
    <w:name w:val="Heading 1 Char"/>
    <w:link w:val="Heading1"/>
    <w:rsid w:val="00C765F4"/>
    <w:rPr>
      <w:rFonts w:ascii="Cambria" w:eastAsia="SimSun" w:hAnsi="Cambria" w:cs="Times New Roman"/>
      <w:color w:val="365F91"/>
      <w:position w:val="-1"/>
      <w:sz w:val="32"/>
      <w:szCs w:val="32"/>
    </w:rPr>
  </w:style>
  <w:style w:type="character" w:customStyle="1" w:styleId="Heading2Char">
    <w:name w:val="Heading 2 Char"/>
    <w:link w:val="Heading2"/>
    <w:qFormat/>
    <w:rsid w:val="00C765F4"/>
    <w:rPr>
      <w:rFonts w:ascii="Calibri" w:eastAsia="Calibri" w:hAnsi="Calibri" w:cs="Calibri"/>
      <w:b/>
      <w:sz w:val="36"/>
      <w:szCs w:val="36"/>
    </w:rPr>
  </w:style>
  <w:style w:type="character" w:customStyle="1" w:styleId="Heading3Char">
    <w:name w:val="Heading 3 Char"/>
    <w:link w:val="Heading3"/>
    <w:rsid w:val="00C765F4"/>
    <w:rPr>
      <w:rFonts w:ascii="Calibri" w:eastAsia="Calibri" w:hAnsi="Calibri" w:cs="Calibri"/>
      <w:b/>
      <w:sz w:val="28"/>
      <w:szCs w:val="28"/>
    </w:rPr>
  </w:style>
  <w:style w:type="character" w:customStyle="1" w:styleId="Heading4Char">
    <w:name w:val="Heading 4 Char"/>
    <w:link w:val="Heading4"/>
    <w:rsid w:val="00C765F4"/>
    <w:rPr>
      <w:rFonts w:ascii="Calibri" w:eastAsia="Calibri" w:hAnsi="Calibri" w:cs="Calibri"/>
      <w:b/>
      <w:sz w:val="24"/>
      <w:szCs w:val="24"/>
    </w:rPr>
  </w:style>
  <w:style w:type="character" w:customStyle="1" w:styleId="Heading5Char">
    <w:name w:val="Heading 5 Char"/>
    <w:link w:val="Heading5"/>
    <w:rsid w:val="00C765F4"/>
    <w:rPr>
      <w:rFonts w:ascii="Calibri" w:eastAsia="Calibri" w:hAnsi="Calibri" w:cs="Calibri"/>
      <w:b/>
    </w:rPr>
  </w:style>
  <w:style w:type="character" w:customStyle="1" w:styleId="Heading6Char">
    <w:name w:val="Heading 6 Char"/>
    <w:link w:val="Heading6"/>
    <w:rsid w:val="00C765F4"/>
    <w:rPr>
      <w:rFonts w:ascii="Calibri" w:eastAsia="Calibri" w:hAnsi="Calibri" w:cs="Calibri"/>
      <w:b/>
      <w:sz w:val="20"/>
      <w:szCs w:val="20"/>
    </w:rPr>
  </w:style>
  <w:style w:type="character" w:customStyle="1" w:styleId="TitleChar">
    <w:name w:val="Title Char"/>
    <w:link w:val="Title"/>
    <w:rsid w:val="00C765F4"/>
    <w:rPr>
      <w:rFonts w:ascii="Calibri" w:eastAsia="Calibri" w:hAnsi="Calibri" w:cs="Calibri"/>
      <w:b/>
      <w:sz w:val="72"/>
      <w:szCs w:val="72"/>
    </w:rPr>
  </w:style>
  <w:style w:type="character" w:customStyle="1" w:styleId="BalloonTextChar">
    <w:name w:val="Balloon Text Char"/>
    <w:link w:val="BalloonText"/>
    <w:uiPriority w:val="99"/>
    <w:rsid w:val="00C765F4"/>
    <w:rPr>
      <w:rFonts w:ascii="Tahoma" w:eastAsia="Calibri" w:hAnsi="Tahoma" w:cs="Tahoma"/>
      <w:position w:val="-1"/>
      <w:sz w:val="16"/>
      <w:szCs w:val="16"/>
    </w:rPr>
  </w:style>
  <w:style w:type="character" w:customStyle="1" w:styleId="CommentTextChar">
    <w:name w:val="Comment Text Char"/>
    <w:link w:val="CommentText"/>
    <w:rsid w:val="00C765F4"/>
    <w:rPr>
      <w:rFonts w:ascii="Calibri" w:eastAsia="Calibri" w:hAnsi="Calibri" w:cs="Calibri"/>
      <w:position w:val="-1"/>
      <w:sz w:val="20"/>
      <w:szCs w:val="20"/>
    </w:rPr>
  </w:style>
  <w:style w:type="character" w:customStyle="1" w:styleId="CommentSubjectChar">
    <w:name w:val="Comment Subject Char"/>
    <w:link w:val="CommentSubject"/>
    <w:qFormat/>
    <w:rsid w:val="00C765F4"/>
    <w:rPr>
      <w:rFonts w:ascii="Calibri" w:eastAsia="Calibri" w:hAnsi="Calibri" w:cs="Calibri"/>
      <w:b/>
      <w:bCs/>
      <w:position w:val="-1"/>
      <w:sz w:val="20"/>
      <w:szCs w:val="20"/>
    </w:rPr>
  </w:style>
  <w:style w:type="character" w:customStyle="1" w:styleId="EndnoteTextChar">
    <w:name w:val="Endnote Text Char"/>
    <w:link w:val="EndnoteText"/>
    <w:rsid w:val="00C765F4"/>
    <w:rPr>
      <w:rFonts w:ascii="Calibri" w:eastAsia="Calibri" w:hAnsi="Calibri" w:cs="Calibri"/>
      <w:position w:val="-1"/>
      <w:sz w:val="20"/>
      <w:szCs w:val="20"/>
      <w:lang w:val="en-MY"/>
    </w:rPr>
  </w:style>
  <w:style w:type="character" w:customStyle="1" w:styleId="FooterChar">
    <w:name w:val="Footer Char"/>
    <w:link w:val="Footer"/>
    <w:rsid w:val="00C765F4"/>
    <w:rPr>
      <w:rFonts w:ascii="Calibri" w:eastAsia="Calibri" w:hAnsi="Calibri" w:cs="Calibri"/>
      <w:position w:val="-1"/>
      <w:lang w:val="en-MY"/>
    </w:rPr>
  </w:style>
  <w:style w:type="character" w:customStyle="1" w:styleId="FootnoteTextChar">
    <w:name w:val="Footnote Text Char"/>
    <w:link w:val="FootnoteText"/>
    <w:rsid w:val="00C765F4"/>
    <w:rPr>
      <w:rFonts w:ascii="Calibri" w:eastAsia="Calibri" w:hAnsi="Calibri" w:cs="Calibri"/>
      <w:position w:val="-1"/>
      <w:sz w:val="20"/>
      <w:szCs w:val="20"/>
    </w:rPr>
  </w:style>
  <w:style w:type="character" w:customStyle="1" w:styleId="HeaderChar">
    <w:name w:val="Header Char"/>
    <w:link w:val="Header"/>
    <w:uiPriority w:val="99"/>
    <w:rsid w:val="00C765F4"/>
    <w:rPr>
      <w:rFonts w:ascii="Calibri" w:eastAsia="Calibri" w:hAnsi="Calibri" w:cs="Calibri"/>
      <w:position w:val="-1"/>
    </w:rPr>
  </w:style>
  <w:style w:type="character" w:customStyle="1" w:styleId="apple-converted-space">
    <w:name w:val="apple-converted-space"/>
    <w:rsid w:val="00C765F4"/>
    <w:rPr>
      <w:w w:val="100"/>
      <w:position w:val="-1"/>
      <w:vertAlign w:val="baseline"/>
      <w:cs w:val="0"/>
    </w:rPr>
  </w:style>
  <w:style w:type="paragraph" w:customStyle="1" w:styleId="Revision1">
    <w:name w:val="Revision1"/>
    <w:qFormat/>
    <w:rsid w:val="00C765F4"/>
    <w:pPr>
      <w:suppressAutoHyphens/>
      <w:spacing w:after="200" w:line="1" w:lineRule="atLeast"/>
      <w:ind w:leftChars="-1" w:left="-1" w:hangingChars="1" w:hanging="1"/>
      <w:textAlignment w:val="top"/>
      <w:outlineLvl w:val="0"/>
    </w:pPr>
    <w:rPr>
      <w:rFonts w:cs="Calibri"/>
      <w:position w:val="-1"/>
      <w:sz w:val="22"/>
      <w:szCs w:val="22"/>
      <w:lang w:val="en-US" w:eastAsia="en-US"/>
    </w:rPr>
  </w:style>
  <w:style w:type="character" w:customStyle="1" w:styleId="st1">
    <w:name w:val="st1"/>
    <w:rsid w:val="00C765F4"/>
    <w:rPr>
      <w:w w:val="100"/>
      <w:position w:val="-1"/>
      <w:vertAlign w:val="baseline"/>
      <w:cs w:val="0"/>
    </w:rPr>
  </w:style>
  <w:style w:type="paragraph" w:styleId="NoSpacing">
    <w:name w:val="No Spacing"/>
    <w:uiPriority w:val="1"/>
    <w:qFormat/>
    <w:rsid w:val="00C765F4"/>
    <w:pPr>
      <w:suppressAutoHyphens/>
      <w:spacing w:after="200" w:line="1" w:lineRule="atLeast"/>
      <w:ind w:leftChars="-1" w:left="-1" w:hangingChars="1" w:hanging="1"/>
      <w:textAlignment w:val="top"/>
      <w:outlineLvl w:val="0"/>
    </w:pPr>
    <w:rPr>
      <w:rFonts w:cs="Calibri"/>
      <w:position w:val="-1"/>
      <w:sz w:val="22"/>
      <w:szCs w:val="22"/>
      <w:lang w:val="en-US" w:eastAsia="en-US"/>
    </w:rPr>
  </w:style>
  <w:style w:type="paragraph" w:styleId="ListParagraph">
    <w:name w:val="List Paragraph"/>
    <w:basedOn w:val="Normal"/>
    <w:qFormat/>
    <w:rsid w:val="00C765F4"/>
    <w:pPr>
      <w:ind w:left="720"/>
      <w:contextualSpacing/>
    </w:pPr>
  </w:style>
  <w:style w:type="character" w:styleId="PlaceholderText">
    <w:name w:val="Placeholder Text"/>
    <w:qFormat/>
    <w:rsid w:val="00C765F4"/>
    <w:rPr>
      <w:color w:val="808080"/>
      <w:w w:val="100"/>
      <w:position w:val="-1"/>
      <w:vertAlign w:val="baseline"/>
      <w:cs w:val="0"/>
    </w:rPr>
  </w:style>
  <w:style w:type="table" w:customStyle="1" w:styleId="TableGrid1">
    <w:name w:val="Table Grid1"/>
    <w:basedOn w:val="TableNormal"/>
    <w:qFormat/>
    <w:rsid w:val="00C765F4"/>
    <w:pPr>
      <w:suppressAutoHyphens/>
      <w:ind w:leftChars="-1" w:left="-1" w:hangingChars="1" w:hanging="1"/>
      <w:textAlignment w:val="top"/>
      <w:outlineLvl w:val="0"/>
    </w:pPr>
    <w:rPr>
      <w:rFonts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C765F4"/>
    <w:pPr>
      <w:suppressAutoHyphens/>
      <w:ind w:leftChars="-1" w:left="-1" w:hangingChars="1" w:hanging="1"/>
      <w:textAlignment w:val="top"/>
      <w:outlineLvl w:val="0"/>
    </w:pPr>
    <w:rPr>
      <w:rFonts w:cs="Calibri"/>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C765F4"/>
    <w:rPr>
      <w:lang w:eastAsia="ja-JP"/>
    </w:rPr>
  </w:style>
  <w:style w:type="character" w:customStyle="1" w:styleId="SubtleEmphasis1">
    <w:name w:val="Subtle Emphasis1"/>
    <w:qFormat/>
    <w:rsid w:val="00C765F4"/>
    <w:rPr>
      <w:i/>
      <w:iCs/>
      <w:color w:val="7F7F7F"/>
      <w:w w:val="100"/>
      <w:position w:val="-1"/>
      <w:vertAlign w:val="baseline"/>
      <w:cs w:val="0"/>
    </w:rPr>
  </w:style>
  <w:style w:type="character" w:customStyle="1" w:styleId="HTMLPreformattedChar">
    <w:name w:val="HTML Preformatted Char"/>
    <w:link w:val="HTMLPreformatted"/>
    <w:qFormat/>
    <w:rsid w:val="00C765F4"/>
    <w:rPr>
      <w:rFonts w:ascii="Courier New" w:eastAsia="Times New Roman" w:hAnsi="Courier New" w:cs="Courier New"/>
      <w:position w:val="-1"/>
      <w:sz w:val="20"/>
      <w:szCs w:val="20"/>
    </w:rPr>
  </w:style>
  <w:style w:type="table" w:customStyle="1" w:styleId="PlainTable41">
    <w:name w:val="Plain Table 41"/>
    <w:basedOn w:val="TableNormal"/>
    <w:qFormat/>
    <w:rsid w:val="00C765F4"/>
    <w:pPr>
      <w:suppressAutoHyphens/>
      <w:ind w:leftChars="-1" w:left="-1" w:hangingChars="1" w:hanging="1"/>
      <w:textAlignment w:val="top"/>
      <w:outlineLvl w:val="0"/>
    </w:pPr>
    <w:rPr>
      <w:rFonts w:cs="Calibri"/>
      <w:position w:val="-1"/>
    </w:rPr>
    <w:tblPr/>
  </w:style>
  <w:style w:type="character" w:customStyle="1" w:styleId="UnresolvedMention1">
    <w:name w:val="Unresolved Mention1"/>
    <w:qFormat/>
    <w:rsid w:val="00C765F4"/>
    <w:rPr>
      <w:color w:val="808080"/>
      <w:w w:val="100"/>
      <w:position w:val="-1"/>
      <w:shd w:val="clear" w:color="auto" w:fill="E6E6E6"/>
      <w:vertAlign w:val="baseline"/>
      <w:cs w:val="0"/>
    </w:rPr>
  </w:style>
  <w:style w:type="paragraph" w:customStyle="1" w:styleId="BodyA">
    <w:name w:val="Body A"/>
    <w:qFormat/>
    <w:rsid w:val="00C765F4"/>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TableStyle2">
    <w:name w:val="Table Style 2"/>
    <w:qFormat/>
    <w:rsid w:val="00C765F4"/>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character" w:customStyle="1" w:styleId="UnresolvedMention2">
    <w:name w:val="Unresolved Mention2"/>
    <w:qFormat/>
    <w:rsid w:val="00C765F4"/>
    <w:rPr>
      <w:color w:val="808080"/>
      <w:w w:val="100"/>
      <w:position w:val="-1"/>
      <w:shd w:val="clear" w:color="auto" w:fill="E6E6E6"/>
      <w:vertAlign w:val="baseline"/>
      <w:cs w:val="0"/>
    </w:rPr>
  </w:style>
  <w:style w:type="character" w:customStyle="1" w:styleId="SubtitleChar">
    <w:name w:val="Subtitle Char"/>
    <w:link w:val="Subtitle"/>
    <w:qFormat/>
    <w:rsid w:val="00C765F4"/>
    <w:rPr>
      <w:rFonts w:ascii="Georgia" w:eastAsia="Georgia" w:hAnsi="Georgia" w:cs="Georgia"/>
      <w:i/>
      <w:color w:val="666666"/>
      <w:position w:val="-1"/>
      <w:sz w:val="48"/>
      <w:szCs w:val="48"/>
    </w:rPr>
  </w:style>
  <w:style w:type="paragraph" w:customStyle="1" w:styleId="EndNoteBibliographyTitle">
    <w:name w:val="EndNote Bibliography Title"/>
    <w:basedOn w:val="Normal"/>
    <w:link w:val="EndNoteBibliographyTitleChar"/>
    <w:rsid w:val="00C765F4"/>
    <w:pPr>
      <w:spacing w:after="0"/>
      <w:jc w:val="center"/>
    </w:pPr>
  </w:style>
  <w:style w:type="character" w:customStyle="1" w:styleId="EndNoteBibliographyTitleChar">
    <w:name w:val="EndNote Bibliography Title Char"/>
    <w:link w:val="EndNoteBibliographyTitle"/>
    <w:rsid w:val="00C765F4"/>
    <w:rPr>
      <w:rFonts w:ascii="Calibri" w:eastAsia="Calibri" w:hAnsi="Calibri" w:cs="Calibri"/>
      <w:position w:val="-1"/>
    </w:rPr>
  </w:style>
  <w:style w:type="paragraph" w:customStyle="1" w:styleId="EndNoteBibliography">
    <w:name w:val="EndNote Bibliography"/>
    <w:basedOn w:val="Normal"/>
    <w:link w:val="EndNoteBibliographyChar"/>
    <w:rsid w:val="00C765F4"/>
    <w:pPr>
      <w:spacing w:line="240" w:lineRule="auto"/>
    </w:pPr>
  </w:style>
  <w:style w:type="character" w:customStyle="1" w:styleId="EndNoteBibliographyChar">
    <w:name w:val="EndNote Bibliography Char"/>
    <w:link w:val="EndNoteBibliography"/>
    <w:qFormat/>
    <w:rsid w:val="00C765F4"/>
    <w:rPr>
      <w:rFonts w:ascii="Calibri" w:eastAsia="Calibri" w:hAnsi="Calibri" w:cs="Calibri"/>
      <w:position w:val="-1"/>
    </w:rPr>
  </w:style>
  <w:style w:type="paragraph" w:customStyle="1" w:styleId="Revision2">
    <w:name w:val="Revision2"/>
    <w:hidden/>
    <w:uiPriority w:val="99"/>
    <w:semiHidden/>
    <w:qFormat/>
    <w:rsid w:val="00C765F4"/>
    <w:rPr>
      <w:rFonts w:cs="Calibri"/>
      <w:position w:val="-1"/>
      <w:sz w:val="22"/>
      <w:szCs w:val="22"/>
      <w:lang w:val="en-US" w:eastAsia="en-US"/>
    </w:rPr>
  </w:style>
  <w:style w:type="paragraph" w:styleId="Revision">
    <w:name w:val="Revision"/>
    <w:hidden/>
    <w:uiPriority w:val="99"/>
    <w:semiHidden/>
    <w:rsid w:val="00322B64"/>
    <w:rPr>
      <w:rFonts w:cs="Calibri"/>
      <w:position w:val="-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49F635-E0BB-4DE6-8078-73FFB523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6387</Words>
  <Characters>36409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2021-05-28T06:55:00Z</dcterms:created>
  <dcterms:modified xsi:type="dcterms:W3CDTF">2021-05-28T11:46:00Z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