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CE139" w14:textId="47C0FF0A" w:rsidR="00B23D9D" w:rsidRPr="0044481A" w:rsidRDefault="00B23D9D" w:rsidP="008355CF">
      <w:pPr>
        <w:spacing w:after="0" w:line="240" w:lineRule="auto"/>
        <w:jc w:val="both"/>
        <w:rPr>
          <w:rFonts w:ascii="Times New Roman" w:eastAsia="Calibri" w:hAnsi="Times New Roman" w:cs="Times New Roman"/>
          <w:b/>
          <w:lang w:val="en-US"/>
        </w:rPr>
      </w:pPr>
      <w:r w:rsidRPr="0044481A">
        <w:rPr>
          <w:rFonts w:ascii="Times New Roman" w:eastAsia="Calibri" w:hAnsi="Times New Roman" w:cs="Times New Roman"/>
          <w:b/>
          <w:noProof/>
          <w:lang w:eastAsia="en-MY"/>
        </w:rPr>
        <w:drawing>
          <wp:inline distT="0" distB="0" distL="0" distR="0" wp14:anchorId="2E67E51A" wp14:editId="50D8AAF6">
            <wp:extent cx="5673969" cy="49536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3273" cy="495300"/>
                    </a:xfrm>
                    <a:prstGeom prst="rect">
                      <a:avLst/>
                    </a:prstGeom>
                    <a:noFill/>
                    <a:ln>
                      <a:noFill/>
                    </a:ln>
                  </pic:spPr>
                </pic:pic>
              </a:graphicData>
            </a:graphic>
          </wp:inline>
        </w:drawing>
      </w:r>
    </w:p>
    <w:p w14:paraId="68E92C2F" w14:textId="77777777" w:rsidR="00B23D9D" w:rsidRPr="0044481A" w:rsidRDefault="00B23D9D" w:rsidP="008355CF">
      <w:pPr>
        <w:spacing w:after="0" w:line="240" w:lineRule="auto"/>
        <w:jc w:val="both"/>
        <w:rPr>
          <w:rFonts w:ascii="Times New Roman" w:eastAsia="Calibri" w:hAnsi="Times New Roman" w:cs="Times New Roman"/>
          <w:b/>
          <w:lang w:val="en-US"/>
        </w:rPr>
      </w:pPr>
    </w:p>
    <w:p w14:paraId="3453049E" w14:textId="3574B509" w:rsidR="00B23D9D" w:rsidRPr="0044481A" w:rsidRDefault="008D23BF" w:rsidP="008355CF">
      <w:pPr>
        <w:spacing w:after="0" w:line="240" w:lineRule="auto"/>
        <w:jc w:val="center"/>
        <w:rPr>
          <w:rFonts w:ascii="Times New Roman" w:eastAsia="Calibri" w:hAnsi="Times New Roman" w:cs="Times New Roman"/>
          <w:b/>
          <w:bCs/>
          <w:sz w:val="28"/>
          <w:lang w:val="en-AU"/>
        </w:rPr>
      </w:pPr>
      <w:r w:rsidRPr="0044481A">
        <w:rPr>
          <w:rFonts w:ascii="Times New Roman" w:eastAsia="Calibri" w:hAnsi="Times New Roman" w:cs="Times New Roman"/>
          <w:b/>
          <w:bCs/>
          <w:sz w:val="28"/>
          <w:lang w:val="en-AU"/>
        </w:rPr>
        <w:t xml:space="preserve">Sustainable </w:t>
      </w:r>
      <w:r w:rsidR="005D36B5" w:rsidRPr="0044481A">
        <w:rPr>
          <w:rFonts w:ascii="Times New Roman" w:eastAsia="Calibri" w:hAnsi="Times New Roman" w:cs="Times New Roman"/>
          <w:b/>
          <w:bCs/>
          <w:sz w:val="28"/>
          <w:lang w:val="en-AU"/>
        </w:rPr>
        <w:t>supply network structure</w:t>
      </w:r>
      <w:r w:rsidR="00B23D9D" w:rsidRPr="0044481A">
        <w:rPr>
          <w:rFonts w:ascii="Times New Roman" w:eastAsia="Calibri" w:hAnsi="Times New Roman" w:cs="Times New Roman"/>
          <w:b/>
          <w:bCs/>
          <w:sz w:val="28"/>
          <w:lang w:val="en-AU"/>
        </w:rPr>
        <w:t xml:space="preserve">: </w:t>
      </w:r>
      <w:r w:rsidR="007939DC" w:rsidRPr="0044481A">
        <w:rPr>
          <w:rFonts w:ascii="Times New Roman" w:eastAsia="Calibri" w:hAnsi="Times New Roman" w:cs="Times New Roman"/>
          <w:b/>
          <w:bCs/>
          <w:sz w:val="28"/>
          <w:lang w:val="en-AU"/>
        </w:rPr>
        <w:t xml:space="preserve">Understanding </w:t>
      </w:r>
      <w:r w:rsidR="005D36B5" w:rsidRPr="0044481A">
        <w:rPr>
          <w:rFonts w:ascii="Times New Roman" w:eastAsia="Calibri" w:hAnsi="Times New Roman" w:cs="Times New Roman"/>
          <w:b/>
          <w:bCs/>
          <w:sz w:val="28"/>
          <w:lang w:val="en-AU"/>
        </w:rPr>
        <w:t>impact of inter-firms’ relations as drivers of supply network complexity</w:t>
      </w:r>
    </w:p>
    <w:p w14:paraId="6F2B8D0C" w14:textId="4F590F75" w:rsidR="00B23D9D" w:rsidRPr="0044481A" w:rsidRDefault="00B23D9D" w:rsidP="008355CF">
      <w:pPr>
        <w:spacing w:after="0" w:line="240" w:lineRule="auto"/>
        <w:jc w:val="center"/>
        <w:rPr>
          <w:rFonts w:ascii="Times New Roman" w:eastAsia="Calibri" w:hAnsi="Times New Roman" w:cs="Times New Roman"/>
          <w:b/>
          <w:bCs/>
          <w:lang w:val="en-US"/>
        </w:rPr>
      </w:pPr>
    </w:p>
    <w:p w14:paraId="365EBAC1" w14:textId="7BE5C58B" w:rsidR="00C7369B" w:rsidRPr="00A63101" w:rsidRDefault="00C7369B" w:rsidP="008355CF">
      <w:pPr>
        <w:pStyle w:val="NoSpacing"/>
        <w:jc w:val="center"/>
        <w:rPr>
          <w:rFonts w:ascii="Times New Roman" w:hAnsi="Times New Roman"/>
          <w:bCs/>
          <w:vertAlign w:val="superscript"/>
        </w:rPr>
      </w:pPr>
      <w:r w:rsidRPr="0044481A">
        <w:rPr>
          <w:rFonts w:ascii="Times New Roman" w:hAnsi="Times New Roman"/>
          <w:bCs/>
        </w:rPr>
        <w:t>Lokhman Hakim Osman</w:t>
      </w:r>
      <w:r w:rsidR="007B0A2D" w:rsidRPr="0044481A">
        <w:rPr>
          <w:rFonts w:ascii="Times New Roman" w:hAnsi="Times New Roman"/>
          <w:bCs/>
          <w:vertAlign w:val="superscript"/>
        </w:rPr>
        <w:t>1</w:t>
      </w:r>
      <w:r w:rsidRPr="0044481A">
        <w:rPr>
          <w:rFonts w:ascii="Times New Roman" w:hAnsi="Times New Roman"/>
          <w:bCs/>
        </w:rPr>
        <w:t xml:space="preserve">, </w:t>
      </w:r>
      <w:r w:rsidR="0044481A" w:rsidRPr="0044481A">
        <w:rPr>
          <w:rFonts w:ascii="Times New Roman" w:hAnsi="Times New Roman"/>
          <w:bCs/>
        </w:rPr>
        <w:t>Siti Norida Wahab</w:t>
      </w:r>
      <w:r w:rsidR="00C54F8C">
        <w:rPr>
          <w:rFonts w:ascii="Times New Roman" w:hAnsi="Times New Roman"/>
          <w:bCs/>
          <w:vertAlign w:val="superscript"/>
        </w:rPr>
        <w:t>2</w:t>
      </w:r>
      <w:r w:rsidR="00C54F8C">
        <w:rPr>
          <w:rFonts w:ascii="Times New Roman" w:hAnsi="Times New Roman"/>
          <w:bCs/>
        </w:rPr>
        <w:t>, A</w:t>
      </w:r>
      <w:r w:rsidRPr="0044481A">
        <w:rPr>
          <w:rFonts w:ascii="Times New Roman" w:hAnsi="Times New Roman"/>
          <w:bCs/>
        </w:rPr>
        <w:t>hmad Raflis Che Omar</w:t>
      </w:r>
      <w:r w:rsidR="007B0A2D" w:rsidRPr="0044481A">
        <w:rPr>
          <w:rFonts w:ascii="Times New Roman" w:hAnsi="Times New Roman"/>
          <w:bCs/>
          <w:vertAlign w:val="superscript"/>
        </w:rPr>
        <w:t>1</w:t>
      </w:r>
      <w:r w:rsidRPr="0044481A">
        <w:rPr>
          <w:rFonts w:ascii="Times New Roman" w:hAnsi="Times New Roman"/>
          <w:bCs/>
        </w:rPr>
        <w:t xml:space="preserve">, </w:t>
      </w:r>
      <w:r w:rsidR="0044481A" w:rsidRPr="0044481A">
        <w:rPr>
          <w:rFonts w:ascii="Times New Roman" w:hAnsi="Times New Roman"/>
          <w:bCs/>
        </w:rPr>
        <w:t>Suraiya Ishak</w:t>
      </w:r>
      <w:r w:rsidR="005D36B5">
        <w:rPr>
          <w:rFonts w:ascii="Times New Roman" w:hAnsi="Times New Roman"/>
          <w:bCs/>
          <w:vertAlign w:val="superscript"/>
        </w:rPr>
        <w:t>3</w:t>
      </w:r>
      <w:r w:rsidR="00A63101">
        <w:rPr>
          <w:rFonts w:ascii="Times New Roman" w:hAnsi="Times New Roman"/>
          <w:bCs/>
        </w:rPr>
        <w:t>, Azhar Ahmad</w:t>
      </w:r>
      <w:r w:rsidR="00A63101">
        <w:rPr>
          <w:rFonts w:ascii="Times New Roman" w:hAnsi="Times New Roman"/>
          <w:bCs/>
          <w:vertAlign w:val="superscript"/>
        </w:rPr>
        <w:t>1</w:t>
      </w:r>
    </w:p>
    <w:p w14:paraId="2660CE01" w14:textId="6ACBD2E7" w:rsidR="00C7369B" w:rsidRPr="0044481A" w:rsidRDefault="00C7369B" w:rsidP="008355CF">
      <w:pPr>
        <w:pStyle w:val="NoSpacing"/>
        <w:jc w:val="center"/>
        <w:rPr>
          <w:rFonts w:ascii="Times New Roman" w:hAnsi="Times New Roman"/>
          <w:bCs/>
        </w:rPr>
      </w:pPr>
    </w:p>
    <w:p w14:paraId="49C5DE99" w14:textId="69B3DC3B" w:rsidR="005D36B5" w:rsidRPr="00A67664" w:rsidRDefault="005D36B5" w:rsidP="005D36B5">
      <w:pPr>
        <w:pStyle w:val="NoSpacing"/>
        <w:jc w:val="center"/>
        <w:rPr>
          <w:rFonts w:ascii="Times New Roman" w:hAnsi="Times New Roman"/>
        </w:rPr>
      </w:pPr>
      <w:r w:rsidRPr="00A67664">
        <w:rPr>
          <w:rFonts w:ascii="Times New Roman" w:hAnsi="Times New Roman"/>
          <w:vertAlign w:val="superscript"/>
        </w:rPr>
        <w:t>1</w:t>
      </w:r>
      <w:r w:rsidRPr="00A67664">
        <w:rPr>
          <w:rFonts w:ascii="Times New Roman" w:hAnsi="Times New Roman"/>
        </w:rPr>
        <w:t>Fakulti Ekonomi dan Pengurusan, Universiti Kebangsaan Malaysia</w:t>
      </w:r>
    </w:p>
    <w:p w14:paraId="334A063F" w14:textId="77777777" w:rsidR="005D36B5" w:rsidRPr="0044481A" w:rsidRDefault="005D36B5" w:rsidP="005D36B5">
      <w:pPr>
        <w:pStyle w:val="NoSpacing"/>
        <w:jc w:val="center"/>
        <w:rPr>
          <w:rFonts w:ascii="Times New Roman" w:hAnsi="Times New Roman"/>
          <w:bCs/>
        </w:rPr>
      </w:pPr>
      <w:r w:rsidRPr="0044481A">
        <w:rPr>
          <w:rFonts w:ascii="Times New Roman" w:hAnsi="Times New Roman"/>
          <w:bCs/>
          <w:vertAlign w:val="superscript"/>
        </w:rPr>
        <w:t>2</w:t>
      </w:r>
      <w:r w:rsidRPr="0044481A">
        <w:rPr>
          <w:rFonts w:ascii="Times New Roman" w:hAnsi="Times New Roman"/>
          <w:bCs/>
        </w:rPr>
        <w:t>UCSI University Malaysia</w:t>
      </w:r>
    </w:p>
    <w:p w14:paraId="44CB0B25" w14:textId="77777777" w:rsidR="00C54F8C" w:rsidRDefault="005D36B5" w:rsidP="005D36B5">
      <w:pPr>
        <w:pStyle w:val="NoSpacing"/>
        <w:jc w:val="center"/>
        <w:rPr>
          <w:rFonts w:ascii="Times New Roman" w:hAnsi="Times New Roman"/>
        </w:rPr>
      </w:pPr>
      <w:r w:rsidRPr="005D36B5">
        <w:rPr>
          <w:rFonts w:ascii="Times New Roman" w:hAnsi="Times New Roman"/>
          <w:vertAlign w:val="superscript"/>
        </w:rPr>
        <w:t>3</w:t>
      </w:r>
      <w:r>
        <w:rPr>
          <w:rFonts w:ascii="Times New Roman" w:hAnsi="Times New Roman"/>
        </w:rPr>
        <w:t xml:space="preserve">Program Sains Pembangunan, Pusat Kajian Pembangunan, Sosial &amp; Persekitaran, </w:t>
      </w:r>
    </w:p>
    <w:p w14:paraId="46F96C12" w14:textId="3C7771B1" w:rsidR="005D36B5" w:rsidRPr="00A67664" w:rsidRDefault="005D36B5" w:rsidP="005D36B5">
      <w:pPr>
        <w:pStyle w:val="NoSpacing"/>
        <w:jc w:val="center"/>
        <w:rPr>
          <w:rFonts w:ascii="Times New Roman" w:hAnsi="Times New Roman"/>
        </w:rPr>
      </w:pPr>
      <w:r>
        <w:rPr>
          <w:rFonts w:ascii="Times New Roman" w:hAnsi="Times New Roman"/>
        </w:rPr>
        <w:t>F</w:t>
      </w:r>
      <w:r w:rsidRPr="00A67664">
        <w:rPr>
          <w:rFonts w:ascii="Times New Roman" w:hAnsi="Times New Roman"/>
        </w:rPr>
        <w:t>akulti Sains Sosial dan Kemanusiaan, Universiti Kebangsaan Malaysia</w:t>
      </w:r>
    </w:p>
    <w:p w14:paraId="270B8090" w14:textId="1A9F1977" w:rsidR="00C7369B" w:rsidRPr="0044481A" w:rsidRDefault="00C7369B" w:rsidP="008355CF">
      <w:pPr>
        <w:pStyle w:val="NoSpacing"/>
        <w:jc w:val="center"/>
        <w:rPr>
          <w:rFonts w:ascii="Times New Roman" w:hAnsi="Times New Roman"/>
          <w:bCs/>
        </w:rPr>
      </w:pPr>
    </w:p>
    <w:p w14:paraId="64A0B7C8" w14:textId="2D2DC970" w:rsidR="007B0A2D" w:rsidRPr="00C54F8C" w:rsidRDefault="007B0A2D" w:rsidP="008355CF">
      <w:pPr>
        <w:pStyle w:val="NoSpacing"/>
        <w:jc w:val="center"/>
        <w:rPr>
          <w:rFonts w:ascii="Times New Roman" w:hAnsi="Times New Roman"/>
        </w:rPr>
      </w:pPr>
      <w:r w:rsidRPr="0044481A">
        <w:rPr>
          <w:rFonts w:ascii="Times New Roman" w:hAnsi="Times New Roman"/>
        </w:rPr>
        <w:t xml:space="preserve">Correspondence: </w:t>
      </w:r>
      <w:r w:rsidR="002F32E4" w:rsidRPr="002F32E4">
        <w:rPr>
          <w:rFonts w:ascii="Times New Roman" w:hAnsi="Times New Roman"/>
        </w:rPr>
        <w:t>Azhar Ahmad</w:t>
      </w:r>
      <w:r w:rsidR="002F32E4">
        <w:rPr>
          <w:rFonts w:ascii="Times New Roman" w:hAnsi="Times New Roman"/>
        </w:rPr>
        <w:t xml:space="preserve"> </w:t>
      </w:r>
      <w:r w:rsidR="005D36B5" w:rsidRPr="00C54F8C">
        <w:rPr>
          <w:rFonts w:ascii="Times New Roman" w:hAnsi="Times New Roman"/>
        </w:rPr>
        <w:t xml:space="preserve">(email: </w:t>
      </w:r>
      <w:r w:rsidR="002F32E4" w:rsidRPr="00C54F8C">
        <w:rPr>
          <w:rStyle w:val="Hyperlink"/>
          <w:rFonts w:ascii="Times New Roman" w:hAnsi="Times New Roman"/>
          <w:color w:val="auto"/>
          <w:u w:val="none"/>
        </w:rPr>
        <w:t>azah@ukm.edu.my</w:t>
      </w:r>
      <w:r w:rsidR="005D36B5" w:rsidRPr="00C54F8C">
        <w:rPr>
          <w:rStyle w:val="Hyperlink"/>
          <w:rFonts w:ascii="Times New Roman" w:hAnsi="Times New Roman"/>
          <w:color w:val="auto"/>
          <w:u w:val="none"/>
        </w:rPr>
        <w:t>)</w:t>
      </w:r>
    </w:p>
    <w:p w14:paraId="658B7589" w14:textId="07F9B584" w:rsidR="007B0A2D" w:rsidRPr="0044481A" w:rsidRDefault="007B0A2D" w:rsidP="008355CF">
      <w:pPr>
        <w:pStyle w:val="NoSpacing"/>
        <w:jc w:val="center"/>
        <w:rPr>
          <w:rFonts w:ascii="Times New Roman" w:hAnsi="Times New Roman"/>
          <w:bCs/>
        </w:rPr>
      </w:pPr>
    </w:p>
    <w:p w14:paraId="76CDDADF" w14:textId="77777777" w:rsidR="00C54F8C" w:rsidRDefault="00C54F8C" w:rsidP="008355CF">
      <w:pPr>
        <w:pStyle w:val="NoSpacing"/>
        <w:jc w:val="both"/>
        <w:rPr>
          <w:rFonts w:ascii="Times New Roman" w:hAnsi="Times New Roman"/>
        </w:rPr>
      </w:pPr>
    </w:p>
    <w:p w14:paraId="52529280" w14:textId="2849C5FF" w:rsidR="00C54F8C" w:rsidRDefault="00C54F8C" w:rsidP="00C54F8C">
      <w:pPr>
        <w:pStyle w:val="NormalWeb"/>
        <w:spacing w:before="0" w:after="0"/>
        <w:ind w:hanging="2"/>
        <w:jc w:val="both"/>
        <w:rPr>
          <w:color w:val="000000"/>
          <w:sz w:val="22"/>
        </w:rPr>
      </w:pPr>
      <w:r>
        <w:rPr>
          <w:color w:val="000000"/>
          <w:sz w:val="22"/>
        </w:rPr>
        <w:t xml:space="preserve">Received: 01 March 2020; Accepted: 15 May 2020; Published: </w:t>
      </w:r>
      <w:r w:rsidR="003E6E2A">
        <w:rPr>
          <w:color w:val="000000"/>
          <w:sz w:val="22"/>
        </w:rPr>
        <w:t xml:space="preserve">30 </w:t>
      </w:r>
      <w:bookmarkStart w:id="0" w:name="_GoBack"/>
      <w:bookmarkEnd w:id="0"/>
      <w:r>
        <w:rPr>
          <w:color w:val="000000"/>
          <w:sz w:val="22"/>
        </w:rPr>
        <w:t>May 2020</w:t>
      </w:r>
    </w:p>
    <w:p w14:paraId="11B548B8" w14:textId="5792C033" w:rsidR="007B0A2D" w:rsidRPr="0044481A" w:rsidRDefault="007B0A2D" w:rsidP="008355CF">
      <w:pPr>
        <w:pStyle w:val="NoSpacing"/>
        <w:rPr>
          <w:rFonts w:ascii="Times New Roman" w:hAnsi="Times New Roman"/>
          <w:bCs/>
        </w:rPr>
      </w:pPr>
    </w:p>
    <w:p w14:paraId="33E43C1F" w14:textId="77777777" w:rsidR="004028CF" w:rsidRPr="0044481A" w:rsidRDefault="004028CF" w:rsidP="008355CF">
      <w:pPr>
        <w:pStyle w:val="NoSpacing"/>
        <w:rPr>
          <w:rFonts w:ascii="Times New Roman" w:hAnsi="Times New Roman"/>
          <w:bCs/>
        </w:rPr>
      </w:pPr>
    </w:p>
    <w:p w14:paraId="1013ACC2" w14:textId="06612E01" w:rsidR="00B23D9D" w:rsidRPr="0044481A" w:rsidRDefault="00B23D9D" w:rsidP="00477AD5">
      <w:pPr>
        <w:spacing w:after="0" w:line="240" w:lineRule="auto"/>
        <w:jc w:val="both"/>
        <w:rPr>
          <w:rFonts w:ascii="Times New Roman" w:hAnsi="Times New Roman" w:cs="Times New Roman"/>
          <w:b/>
          <w:bCs/>
          <w:sz w:val="24"/>
          <w:szCs w:val="24"/>
          <w:lang w:val="en-GB"/>
        </w:rPr>
      </w:pPr>
      <w:r w:rsidRPr="0044481A">
        <w:rPr>
          <w:rFonts w:ascii="Times New Roman" w:hAnsi="Times New Roman" w:cs="Times New Roman"/>
          <w:b/>
          <w:bCs/>
          <w:sz w:val="24"/>
          <w:szCs w:val="24"/>
          <w:lang w:val="en-GB"/>
        </w:rPr>
        <w:t>Abstract</w:t>
      </w:r>
    </w:p>
    <w:p w14:paraId="592E8F77" w14:textId="77777777" w:rsidR="00A2660D" w:rsidRPr="0044481A" w:rsidRDefault="00A2660D" w:rsidP="00477AD5">
      <w:pPr>
        <w:spacing w:after="0" w:line="240" w:lineRule="auto"/>
        <w:jc w:val="both"/>
        <w:rPr>
          <w:rFonts w:ascii="Times New Roman" w:hAnsi="Times New Roman" w:cs="Times New Roman"/>
          <w:sz w:val="24"/>
          <w:szCs w:val="24"/>
          <w:lang w:val="en-GB"/>
        </w:rPr>
      </w:pPr>
    </w:p>
    <w:p w14:paraId="230F35ED" w14:textId="718C8CD4" w:rsidR="00FD23C9" w:rsidRPr="0044481A" w:rsidRDefault="00FD23C9" w:rsidP="00477AD5">
      <w:pPr>
        <w:spacing w:after="0" w:line="240" w:lineRule="auto"/>
        <w:jc w:val="both"/>
        <w:rPr>
          <w:rFonts w:ascii="Times New Roman" w:eastAsia="Times New Roman" w:hAnsi="Times New Roman" w:cs="Times New Roman"/>
          <w:sz w:val="24"/>
          <w:szCs w:val="24"/>
          <w:lang w:val="en-AU" w:eastAsia="en-AU"/>
        </w:rPr>
      </w:pPr>
      <w:r w:rsidRPr="0044481A">
        <w:rPr>
          <w:rFonts w:ascii="Times New Roman" w:hAnsi="Times New Roman" w:cs="Times New Roman"/>
          <w:sz w:val="24"/>
          <w:szCs w:val="24"/>
          <w:lang w:val="en-GB"/>
        </w:rPr>
        <w:t xml:space="preserve">This study examined the </w:t>
      </w:r>
      <w:r w:rsidR="007939DC" w:rsidRPr="0044481A">
        <w:rPr>
          <w:rFonts w:ascii="Times New Roman" w:hAnsi="Times New Roman" w:cs="Times New Roman"/>
          <w:sz w:val="24"/>
          <w:szCs w:val="24"/>
          <w:lang w:val="en-GB"/>
        </w:rPr>
        <w:t>Inter-Firm R</w:t>
      </w:r>
      <w:r w:rsidR="00A8139A" w:rsidRPr="0044481A">
        <w:rPr>
          <w:rFonts w:ascii="Times New Roman" w:hAnsi="Times New Roman" w:cs="Times New Roman"/>
          <w:sz w:val="24"/>
          <w:szCs w:val="24"/>
          <w:lang w:val="en-GB"/>
        </w:rPr>
        <w:t xml:space="preserve">elation </w:t>
      </w:r>
      <w:r w:rsidR="007939DC" w:rsidRPr="0044481A">
        <w:rPr>
          <w:rFonts w:ascii="Times New Roman" w:hAnsi="Times New Roman" w:cs="Times New Roman"/>
          <w:sz w:val="24"/>
          <w:szCs w:val="24"/>
          <w:lang w:val="en-GB"/>
        </w:rPr>
        <w:t>(IFR)</w:t>
      </w:r>
      <w:r w:rsidRPr="0044481A">
        <w:rPr>
          <w:rFonts w:ascii="Times New Roman" w:hAnsi="Times New Roman" w:cs="Times New Roman"/>
          <w:sz w:val="24"/>
          <w:szCs w:val="24"/>
          <w:lang w:val="en-GB"/>
        </w:rPr>
        <w:t xml:space="preserve"> as one of the elements to enhance Sustainable Supply Network Structure </w:t>
      </w:r>
      <w:r w:rsidR="00A116CB" w:rsidRPr="0044481A">
        <w:rPr>
          <w:rFonts w:ascii="Times New Roman" w:hAnsi="Times New Roman" w:cs="Times New Roman"/>
          <w:sz w:val="24"/>
          <w:szCs w:val="24"/>
          <w:lang w:val="en-GB"/>
        </w:rPr>
        <w:t xml:space="preserve">(SSNS) management </w:t>
      </w:r>
      <w:r w:rsidRPr="0044481A">
        <w:rPr>
          <w:rFonts w:ascii="Times New Roman" w:hAnsi="Times New Roman" w:cs="Times New Roman"/>
          <w:sz w:val="24"/>
          <w:szCs w:val="24"/>
          <w:lang w:val="en-GB"/>
        </w:rPr>
        <w:t xml:space="preserve">in Malaysian maritime industry supply network. IFR </w:t>
      </w:r>
      <w:r w:rsidR="00065704" w:rsidRPr="0044481A">
        <w:rPr>
          <w:rFonts w:ascii="Times New Roman" w:hAnsi="Times New Roman" w:cs="Times New Roman"/>
          <w:sz w:val="24"/>
          <w:szCs w:val="24"/>
          <w:lang w:val="en-GB"/>
        </w:rPr>
        <w:t>has been an interesting research area for academics and businesses practices due to its relevance in determining the be</w:t>
      </w:r>
      <w:r w:rsidR="007939DC" w:rsidRPr="0044481A">
        <w:rPr>
          <w:rFonts w:ascii="Times New Roman" w:hAnsi="Times New Roman" w:cs="Times New Roman"/>
          <w:sz w:val="24"/>
          <w:szCs w:val="24"/>
          <w:lang w:val="en-GB"/>
        </w:rPr>
        <w:t>st practices and impacts to encourage SSNS.</w:t>
      </w:r>
      <w:r w:rsidRPr="0044481A">
        <w:rPr>
          <w:rFonts w:ascii="Times New Roman" w:hAnsi="Times New Roman" w:cs="Times New Roman"/>
          <w:sz w:val="24"/>
          <w:szCs w:val="24"/>
          <w:lang w:val="en-GB"/>
        </w:rPr>
        <w:t xml:space="preserve"> The Social Network Analysis (SNA) method was adopted to develop valid attribute for the measurement process and the embeddedness theory was used to evaluate IFR among the proposed attributes.</w:t>
      </w:r>
      <w:r w:rsidR="00D84328" w:rsidRPr="0044481A">
        <w:rPr>
          <w:rFonts w:ascii="Times New Roman" w:hAnsi="Times New Roman" w:cs="Times New Roman"/>
          <w:sz w:val="24"/>
          <w:szCs w:val="24"/>
          <w:lang w:val="en-GB"/>
        </w:rPr>
        <w:t xml:space="preserve"> </w:t>
      </w:r>
      <w:r w:rsidR="00A116CB" w:rsidRPr="0044481A">
        <w:rPr>
          <w:rFonts w:ascii="Times New Roman" w:eastAsia="Times New Roman" w:hAnsi="Times New Roman" w:cs="Times New Roman"/>
          <w:sz w:val="24"/>
          <w:szCs w:val="24"/>
          <w:lang w:val="en-AU" w:eastAsia="en-AU"/>
        </w:rPr>
        <w:t xml:space="preserve">These methods enable the researcher to transform relational data in the form of network matrix and produce reliable results for theoretical and industrial applications which have not been discovered in previous studies. </w:t>
      </w:r>
      <w:r w:rsidR="00A116CB" w:rsidRPr="0044481A">
        <w:rPr>
          <w:rFonts w:ascii="Times New Roman" w:eastAsia="SimSun" w:hAnsi="Times New Roman" w:cs="Times New Roman"/>
          <w:sz w:val="24"/>
          <w:szCs w:val="24"/>
          <w:lang w:val="en-US"/>
        </w:rPr>
        <w:t xml:space="preserve">A total of 37 managers in a maritime industry supply network were approached to participate in this study. </w:t>
      </w:r>
      <w:r w:rsidR="00A116CB" w:rsidRPr="0044481A">
        <w:rPr>
          <w:rFonts w:ascii="Times New Roman" w:hAnsi="Times New Roman" w:cs="Times New Roman"/>
          <w:sz w:val="24"/>
          <w:szCs w:val="24"/>
          <w:lang w:val="en-GB"/>
        </w:rPr>
        <w:t xml:space="preserve">Result revealed </w:t>
      </w:r>
      <w:r w:rsidR="00D84328" w:rsidRPr="0044481A">
        <w:rPr>
          <w:rFonts w:ascii="Times New Roman" w:hAnsi="Times New Roman" w:cs="Times New Roman"/>
          <w:sz w:val="24"/>
          <w:szCs w:val="24"/>
          <w:lang w:val="en-GB"/>
        </w:rPr>
        <w:t xml:space="preserve">that IFR has different effects on the formation of SSNS. </w:t>
      </w:r>
      <w:r w:rsidRPr="0044481A">
        <w:rPr>
          <w:rFonts w:ascii="Times New Roman" w:hAnsi="Times New Roman" w:cs="Times New Roman"/>
          <w:sz w:val="24"/>
          <w:szCs w:val="24"/>
        </w:rPr>
        <w:t xml:space="preserve">The finding provides useful insight in formulating </w:t>
      </w:r>
      <w:r w:rsidRPr="0044481A">
        <w:rPr>
          <w:rFonts w:ascii="Times New Roman" w:eastAsia="Times New Roman" w:hAnsi="Times New Roman" w:cs="Times New Roman"/>
          <w:sz w:val="24"/>
          <w:szCs w:val="24"/>
          <w:lang w:val="en-AU" w:eastAsia="en-AU"/>
        </w:rPr>
        <w:t xml:space="preserve">the importance of IFR </w:t>
      </w:r>
      <w:r w:rsidR="00A116CB" w:rsidRPr="0044481A">
        <w:rPr>
          <w:rFonts w:ascii="Times New Roman" w:eastAsia="Times New Roman" w:hAnsi="Times New Roman" w:cs="Times New Roman"/>
          <w:sz w:val="24"/>
          <w:szCs w:val="24"/>
          <w:lang w:val="en-AU" w:eastAsia="en-AU"/>
        </w:rPr>
        <w:t>towards</w:t>
      </w:r>
      <w:r w:rsidRPr="0044481A">
        <w:rPr>
          <w:rFonts w:ascii="Times New Roman" w:eastAsia="Times New Roman" w:hAnsi="Times New Roman" w:cs="Times New Roman"/>
          <w:sz w:val="24"/>
          <w:szCs w:val="24"/>
          <w:lang w:val="en-AU" w:eastAsia="en-AU"/>
        </w:rPr>
        <w:t xml:space="preserve"> improving and understanding SSNS</w:t>
      </w:r>
      <w:r w:rsidR="00A116CB" w:rsidRPr="0044481A">
        <w:rPr>
          <w:rFonts w:ascii="Times New Roman" w:eastAsia="Times New Roman" w:hAnsi="Times New Roman" w:cs="Times New Roman"/>
          <w:sz w:val="24"/>
          <w:szCs w:val="24"/>
          <w:lang w:val="en-AU" w:eastAsia="en-AU"/>
        </w:rPr>
        <w:t>,</w:t>
      </w:r>
      <w:r w:rsidRPr="0044481A">
        <w:rPr>
          <w:rFonts w:ascii="Times New Roman" w:eastAsia="Times New Roman" w:hAnsi="Times New Roman" w:cs="Times New Roman"/>
          <w:sz w:val="24"/>
          <w:szCs w:val="24"/>
          <w:lang w:val="en-AU" w:eastAsia="en-AU"/>
        </w:rPr>
        <w:t xml:space="preserve"> </w:t>
      </w:r>
      <w:r w:rsidRPr="0044481A">
        <w:rPr>
          <w:rFonts w:ascii="Times New Roman" w:hAnsi="Times New Roman" w:cs="Times New Roman"/>
          <w:sz w:val="24"/>
          <w:szCs w:val="24"/>
        </w:rPr>
        <w:t>particularly</w:t>
      </w:r>
      <w:r w:rsidR="00A116CB" w:rsidRPr="0044481A">
        <w:rPr>
          <w:rFonts w:ascii="Times New Roman" w:hAnsi="Times New Roman" w:cs="Times New Roman"/>
          <w:sz w:val="24"/>
          <w:szCs w:val="24"/>
        </w:rPr>
        <w:t>,</w:t>
      </w:r>
      <w:r w:rsidRPr="0044481A">
        <w:rPr>
          <w:rFonts w:ascii="Times New Roman" w:hAnsi="Times New Roman" w:cs="Times New Roman"/>
          <w:sz w:val="24"/>
          <w:szCs w:val="24"/>
        </w:rPr>
        <w:t xml:space="preserve"> </w:t>
      </w:r>
      <w:r w:rsidRPr="0044481A">
        <w:rPr>
          <w:rFonts w:ascii="Times New Roman" w:eastAsia="Times New Roman" w:hAnsi="Times New Roman" w:cs="Times New Roman"/>
          <w:sz w:val="24"/>
          <w:szCs w:val="24"/>
          <w:lang w:val="en-AU" w:eastAsia="en-AU"/>
        </w:rPr>
        <w:t xml:space="preserve">in the </w:t>
      </w:r>
      <w:r w:rsidR="00A116CB" w:rsidRPr="0044481A">
        <w:rPr>
          <w:rFonts w:ascii="Times New Roman" w:eastAsia="Times New Roman" w:hAnsi="Times New Roman" w:cs="Times New Roman"/>
          <w:sz w:val="24"/>
          <w:szCs w:val="24"/>
          <w:lang w:val="en-AU" w:eastAsia="en-AU"/>
        </w:rPr>
        <w:t xml:space="preserve">Malaysian </w:t>
      </w:r>
      <w:r w:rsidRPr="0044481A">
        <w:rPr>
          <w:rFonts w:ascii="Times New Roman" w:eastAsia="Times New Roman" w:hAnsi="Times New Roman" w:cs="Times New Roman"/>
          <w:sz w:val="24"/>
          <w:szCs w:val="24"/>
          <w:lang w:val="en-AU" w:eastAsia="en-AU"/>
        </w:rPr>
        <w:t xml:space="preserve">maritime industry. </w:t>
      </w:r>
      <w:r w:rsidR="00D84328" w:rsidRPr="0044481A">
        <w:rPr>
          <w:rFonts w:ascii="Times New Roman" w:hAnsi="Times New Roman" w:cs="Times New Roman"/>
          <w:sz w:val="24"/>
          <w:szCs w:val="24"/>
          <w:lang w:val="en-GB"/>
        </w:rPr>
        <w:t>The contribution of this research extends to the literature and put forward solutions for the industry since previous studies are neglecting IFR, which is highlighted as a source of supply network comple</w:t>
      </w:r>
      <w:r w:rsidR="005D36B5">
        <w:rPr>
          <w:rFonts w:ascii="Times New Roman" w:hAnsi="Times New Roman" w:cs="Times New Roman"/>
          <w:sz w:val="24"/>
          <w:szCs w:val="24"/>
          <w:lang w:val="en-GB"/>
        </w:rPr>
        <w:t>xity</w:t>
      </w:r>
      <w:r w:rsidR="00D84328" w:rsidRPr="0044481A">
        <w:rPr>
          <w:rFonts w:ascii="Times New Roman" w:hAnsi="Times New Roman" w:cs="Times New Roman"/>
          <w:sz w:val="24"/>
          <w:szCs w:val="24"/>
          <w:lang w:val="en-GB"/>
        </w:rPr>
        <w:t>.</w:t>
      </w:r>
    </w:p>
    <w:p w14:paraId="0961D1D1" w14:textId="08BAE225" w:rsidR="00FD23C9" w:rsidRPr="0044481A" w:rsidRDefault="00FD23C9" w:rsidP="00477AD5">
      <w:pPr>
        <w:spacing w:after="0" w:line="240" w:lineRule="auto"/>
        <w:jc w:val="both"/>
        <w:rPr>
          <w:rFonts w:ascii="Times New Roman" w:eastAsia="Times New Roman" w:hAnsi="Times New Roman" w:cs="Times New Roman"/>
          <w:sz w:val="24"/>
          <w:szCs w:val="24"/>
          <w:lang w:val="en-AU" w:eastAsia="en-AU"/>
        </w:rPr>
      </w:pPr>
    </w:p>
    <w:p w14:paraId="18656613" w14:textId="55409221" w:rsidR="00065704" w:rsidRPr="0044481A" w:rsidRDefault="00065704" w:rsidP="00477AD5">
      <w:pPr>
        <w:spacing w:after="0" w:line="240" w:lineRule="auto"/>
        <w:jc w:val="both"/>
        <w:rPr>
          <w:rFonts w:ascii="Times New Roman" w:hAnsi="Times New Roman" w:cs="Times New Roman"/>
          <w:sz w:val="24"/>
          <w:szCs w:val="24"/>
          <w:lang w:val="en-GB"/>
        </w:rPr>
      </w:pPr>
      <w:r w:rsidRPr="0044481A">
        <w:rPr>
          <w:rFonts w:ascii="Times New Roman" w:hAnsi="Times New Roman" w:cs="Times New Roman"/>
          <w:b/>
          <w:bCs/>
          <w:sz w:val="24"/>
          <w:szCs w:val="24"/>
          <w:lang w:val="en-GB"/>
        </w:rPr>
        <w:t>Keywords:</w:t>
      </w:r>
      <w:r w:rsidRPr="0044481A">
        <w:rPr>
          <w:rFonts w:ascii="Times New Roman" w:hAnsi="Times New Roman" w:cs="Times New Roman"/>
          <w:sz w:val="24"/>
          <w:szCs w:val="24"/>
          <w:lang w:val="en-GB"/>
        </w:rPr>
        <w:t xml:space="preserve"> </w:t>
      </w:r>
      <w:r w:rsidR="005D36B5" w:rsidRPr="0044481A">
        <w:rPr>
          <w:rFonts w:ascii="Times New Roman" w:hAnsi="Times New Roman" w:cs="Times New Roman"/>
          <w:sz w:val="24"/>
          <w:szCs w:val="24"/>
          <w:lang w:val="en-GB"/>
        </w:rPr>
        <w:t>complexity</w:t>
      </w:r>
      <w:r w:rsidR="005D36B5">
        <w:rPr>
          <w:rFonts w:ascii="Times New Roman" w:hAnsi="Times New Roman" w:cs="Times New Roman"/>
          <w:sz w:val="24"/>
          <w:szCs w:val="24"/>
          <w:lang w:val="en-GB"/>
        </w:rPr>
        <w:t>,</w:t>
      </w:r>
      <w:r w:rsidR="005D36B5" w:rsidRPr="0044481A">
        <w:rPr>
          <w:rFonts w:ascii="Times New Roman" w:hAnsi="Times New Roman" w:cs="Times New Roman"/>
          <w:sz w:val="24"/>
          <w:szCs w:val="24"/>
          <w:lang w:val="en-GB"/>
        </w:rPr>
        <w:t xml:space="preserve"> </w:t>
      </w:r>
      <w:r w:rsidR="005D36B5">
        <w:rPr>
          <w:rFonts w:ascii="Times New Roman" w:hAnsi="Times New Roman" w:cs="Times New Roman"/>
          <w:sz w:val="24"/>
          <w:szCs w:val="24"/>
          <w:lang w:val="en-GB"/>
        </w:rPr>
        <w:t xml:space="preserve">inter-firm relation, </w:t>
      </w:r>
      <w:r w:rsidR="005D36B5" w:rsidRPr="0044481A">
        <w:rPr>
          <w:rFonts w:ascii="Times New Roman" w:hAnsi="Times New Roman" w:cs="Times New Roman"/>
          <w:sz w:val="24"/>
          <w:szCs w:val="24"/>
          <w:lang w:val="en-GB"/>
        </w:rPr>
        <w:t>social network analysis, supply network,</w:t>
      </w:r>
      <w:r w:rsidR="005D36B5">
        <w:rPr>
          <w:rFonts w:ascii="Times New Roman" w:hAnsi="Times New Roman" w:cs="Times New Roman"/>
          <w:sz w:val="24"/>
          <w:szCs w:val="24"/>
          <w:lang w:val="en-GB"/>
        </w:rPr>
        <w:t xml:space="preserve"> sustainable supply network</w:t>
      </w:r>
    </w:p>
    <w:p w14:paraId="15036024" w14:textId="77777777" w:rsidR="00A2660D" w:rsidRDefault="00A2660D" w:rsidP="00477AD5">
      <w:pPr>
        <w:spacing w:after="0" w:line="240" w:lineRule="auto"/>
        <w:jc w:val="both"/>
        <w:rPr>
          <w:rFonts w:ascii="Times New Roman" w:hAnsi="Times New Roman" w:cs="Times New Roman"/>
          <w:b/>
          <w:bCs/>
          <w:sz w:val="24"/>
          <w:szCs w:val="24"/>
          <w:lang w:val="en-GB"/>
        </w:rPr>
      </w:pPr>
    </w:p>
    <w:p w14:paraId="2932EF61" w14:textId="77777777" w:rsidR="005D36B5" w:rsidRPr="0044481A" w:rsidRDefault="005D36B5" w:rsidP="00477AD5">
      <w:pPr>
        <w:spacing w:after="0" w:line="240" w:lineRule="auto"/>
        <w:jc w:val="both"/>
        <w:rPr>
          <w:rFonts w:ascii="Times New Roman" w:hAnsi="Times New Roman" w:cs="Times New Roman"/>
          <w:b/>
          <w:bCs/>
          <w:sz w:val="24"/>
          <w:szCs w:val="24"/>
          <w:lang w:val="en-GB"/>
        </w:rPr>
      </w:pPr>
    </w:p>
    <w:p w14:paraId="13A75FA2" w14:textId="062D71CA" w:rsidR="00065704" w:rsidRPr="0044481A" w:rsidRDefault="00BD57D8" w:rsidP="00477AD5">
      <w:pPr>
        <w:spacing w:after="0" w:line="240" w:lineRule="auto"/>
        <w:jc w:val="both"/>
        <w:rPr>
          <w:rFonts w:ascii="Times New Roman" w:hAnsi="Times New Roman" w:cs="Times New Roman"/>
          <w:b/>
          <w:bCs/>
          <w:sz w:val="24"/>
          <w:szCs w:val="24"/>
          <w:lang w:val="en-GB"/>
        </w:rPr>
      </w:pPr>
      <w:r w:rsidRPr="0044481A">
        <w:rPr>
          <w:rFonts w:ascii="Times New Roman" w:hAnsi="Times New Roman" w:cs="Times New Roman"/>
          <w:b/>
          <w:bCs/>
          <w:sz w:val="24"/>
          <w:szCs w:val="24"/>
          <w:lang w:val="en-GB"/>
        </w:rPr>
        <w:t>Introduction</w:t>
      </w:r>
    </w:p>
    <w:p w14:paraId="18730962" w14:textId="77777777" w:rsidR="00A2660D" w:rsidRPr="0044481A" w:rsidRDefault="00A2660D" w:rsidP="00477AD5">
      <w:pPr>
        <w:spacing w:after="0" w:line="240" w:lineRule="auto"/>
        <w:jc w:val="both"/>
        <w:rPr>
          <w:rFonts w:ascii="Times New Roman" w:hAnsi="Times New Roman" w:cs="Times New Roman"/>
          <w:b/>
          <w:bCs/>
          <w:sz w:val="24"/>
          <w:szCs w:val="24"/>
          <w:lang w:val="en-GB"/>
        </w:rPr>
      </w:pPr>
    </w:p>
    <w:p w14:paraId="5E7070D4" w14:textId="4A925B4A" w:rsidR="00065704" w:rsidRPr="0044481A" w:rsidRDefault="00C71BDE" w:rsidP="00477AD5">
      <w:pPr>
        <w:spacing w:after="0" w:line="240" w:lineRule="auto"/>
        <w:jc w:val="both"/>
        <w:rPr>
          <w:rFonts w:ascii="Times New Roman" w:hAnsi="Times New Roman" w:cs="Times New Roman"/>
          <w:sz w:val="24"/>
          <w:szCs w:val="24"/>
          <w:lang w:val="en-GB"/>
        </w:rPr>
      </w:pPr>
      <w:r w:rsidRPr="0044481A">
        <w:rPr>
          <w:rFonts w:ascii="Times New Roman" w:hAnsi="Times New Roman" w:cs="Times New Roman"/>
          <w:sz w:val="24"/>
          <w:szCs w:val="24"/>
          <w:lang w:val="en-GB"/>
        </w:rPr>
        <w:t xml:space="preserve">Development </w:t>
      </w:r>
      <w:r w:rsidR="00D37628" w:rsidRPr="0044481A">
        <w:rPr>
          <w:rFonts w:ascii="Times New Roman" w:hAnsi="Times New Roman" w:cs="Times New Roman"/>
          <w:sz w:val="24"/>
          <w:szCs w:val="24"/>
          <w:lang w:val="en-GB"/>
        </w:rPr>
        <w:t xml:space="preserve">of a Sustainable Supply Network Structure (SSNS) has been a major concern for many </w:t>
      </w:r>
      <w:r w:rsidRPr="0044481A">
        <w:rPr>
          <w:rFonts w:ascii="Times New Roman" w:hAnsi="Times New Roman" w:cs="Times New Roman"/>
          <w:sz w:val="24"/>
          <w:szCs w:val="24"/>
          <w:lang w:val="en-GB"/>
        </w:rPr>
        <w:t>firms (</w:t>
      </w:r>
      <w:bookmarkStart w:id="1" w:name="_Hlk38020207"/>
      <w:r w:rsidR="00D37628" w:rsidRPr="0044481A">
        <w:rPr>
          <w:rFonts w:ascii="Times New Roman" w:hAnsi="Times New Roman" w:cs="Times New Roman"/>
          <w:sz w:val="24"/>
          <w:szCs w:val="24"/>
          <w:lang w:val="en-GB"/>
        </w:rPr>
        <w:t>Nair</w:t>
      </w:r>
      <w:r w:rsidR="00525E13" w:rsidRPr="0044481A">
        <w:rPr>
          <w:rFonts w:ascii="Times New Roman" w:hAnsi="Times New Roman" w:cs="Times New Roman"/>
          <w:sz w:val="24"/>
          <w:szCs w:val="24"/>
          <w:lang w:val="en-GB"/>
        </w:rPr>
        <w:t xml:space="preserve"> </w:t>
      </w:r>
      <w:bookmarkEnd w:id="1"/>
      <w:r w:rsidR="00525E13" w:rsidRPr="0044481A">
        <w:rPr>
          <w:rFonts w:ascii="Times New Roman" w:hAnsi="Times New Roman" w:cs="Times New Roman"/>
          <w:sz w:val="24"/>
          <w:szCs w:val="24"/>
          <w:lang w:val="en-GB"/>
        </w:rPr>
        <w:t>et al.</w:t>
      </w:r>
      <w:r w:rsidR="00D37628" w:rsidRPr="0044481A">
        <w:rPr>
          <w:rFonts w:ascii="Times New Roman" w:hAnsi="Times New Roman" w:cs="Times New Roman"/>
          <w:sz w:val="24"/>
          <w:szCs w:val="24"/>
          <w:lang w:val="en-GB"/>
        </w:rPr>
        <w:t>, 2018).</w:t>
      </w:r>
      <w:r w:rsidR="006A1B8B" w:rsidRPr="0044481A">
        <w:rPr>
          <w:rFonts w:ascii="Times New Roman" w:hAnsi="Times New Roman" w:cs="Times New Roman"/>
          <w:sz w:val="24"/>
          <w:szCs w:val="24"/>
          <w:lang w:val="en-GB"/>
        </w:rPr>
        <w:t xml:space="preserve"> </w:t>
      </w:r>
      <w:r w:rsidR="008C2834" w:rsidRPr="0044481A">
        <w:rPr>
          <w:rFonts w:ascii="Times New Roman" w:hAnsi="Times New Roman" w:cs="Times New Roman"/>
          <w:sz w:val="24"/>
          <w:szCs w:val="24"/>
          <w:lang w:val="en-GB"/>
        </w:rPr>
        <w:t>It is o</w:t>
      </w:r>
      <w:r w:rsidR="00F0445D" w:rsidRPr="0044481A">
        <w:rPr>
          <w:rFonts w:ascii="Times New Roman" w:hAnsi="Times New Roman" w:cs="Times New Roman"/>
          <w:sz w:val="24"/>
          <w:szCs w:val="24"/>
          <w:lang w:val="en-GB"/>
        </w:rPr>
        <w:t xml:space="preserve">ne </w:t>
      </w:r>
      <w:r w:rsidR="008C2834" w:rsidRPr="0044481A">
        <w:rPr>
          <w:rFonts w:ascii="Times New Roman" w:hAnsi="Times New Roman" w:cs="Times New Roman"/>
          <w:sz w:val="24"/>
          <w:szCs w:val="24"/>
          <w:lang w:val="en-GB"/>
        </w:rPr>
        <w:t xml:space="preserve">of the </w:t>
      </w:r>
      <w:r w:rsidR="00F0445D" w:rsidRPr="0044481A">
        <w:rPr>
          <w:rFonts w:ascii="Times New Roman" w:hAnsi="Times New Roman" w:cs="Times New Roman"/>
          <w:sz w:val="24"/>
          <w:szCs w:val="24"/>
          <w:lang w:val="en-GB"/>
        </w:rPr>
        <w:t xml:space="preserve">main </w:t>
      </w:r>
      <w:r w:rsidR="00FD23C9" w:rsidRPr="0044481A">
        <w:rPr>
          <w:rFonts w:ascii="Times New Roman" w:hAnsi="Times New Roman" w:cs="Times New Roman"/>
          <w:sz w:val="24"/>
          <w:szCs w:val="24"/>
          <w:lang w:val="en-GB"/>
        </w:rPr>
        <w:t>issues</w:t>
      </w:r>
      <w:r w:rsidR="00F0445D" w:rsidRPr="0044481A">
        <w:rPr>
          <w:rFonts w:ascii="Times New Roman" w:hAnsi="Times New Roman" w:cs="Times New Roman"/>
          <w:sz w:val="24"/>
          <w:szCs w:val="24"/>
          <w:lang w:val="en-GB"/>
        </w:rPr>
        <w:t xml:space="preserve"> </w:t>
      </w:r>
      <w:r w:rsidR="006A1B8B" w:rsidRPr="0044481A">
        <w:rPr>
          <w:rFonts w:ascii="Times New Roman" w:hAnsi="Times New Roman" w:cs="Times New Roman"/>
          <w:sz w:val="24"/>
          <w:szCs w:val="24"/>
          <w:lang w:val="en-GB"/>
        </w:rPr>
        <w:t xml:space="preserve">associated </w:t>
      </w:r>
      <w:r w:rsidR="008D4FFE" w:rsidRPr="0044481A">
        <w:rPr>
          <w:rFonts w:ascii="Times New Roman" w:hAnsi="Times New Roman" w:cs="Times New Roman"/>
          <w:sz w:val="24"/>
          <w:szCs w:val="24"/>
          <w:lang w:val="en-GB"/>
        </w:rPr>
        <w:t>thru</w:t>
      </w:r>
      <w:r w:rsidR="00F0445D" w:rsidRPr="0044481A">
        <w:rPr>
          <w:rFonts w:ascii="Times New Roman" w:hAnsi="Times New Roman" w:cs="Times New Roman"/>
          <w:sz w:val="24"/>
          <w:szCs w:val="24"/>
          <w:lang w:val="en-GB"/>
        </w:rPr>
        <w:t xml:space="preserve"> the complexity </w:t>
      </w:r>
      <w:r w:rsidR="006A1B8B" w:rsidRPr="0044481A">
        <w:rPr>
          <w:rFonts w:ascii="Times New Roman" w:hAnsi="Times New Roman" w:cs="Times New Roman"/>
          <w:sz w:val="24"/>
          <w:szCs w:val="24"/>
          <w:lang w:val="en-GB"/>
        </w:rPr>
        <w:t>within the</w:t>
      </w:r>
      <w:r w:rsidR="00F0445D" w:rsidRPr="0044481A">
        <w:rPr>
          <w:rFonts w:ascii="Times New Roman" w:hAnsi="Times New Roman" w:cs="Times New Roman"/>
          <w:sz w:val="24"/>
          <w:szCs w:val="24"/>
          <w:lang w:val="en-GB"/>
        </w:rPr>
        <w:t xml:space="preserve"> supply network.</w:t>
      </w:r>
      <w:r w:rsidR="006A1B8B" w:rsidRPr="0044481A">
        <w:rPr>
          <w:rFonts w:ascii="Times New Roman" w:hAnsi="Times New Roman" w:cs="Times New Roman"/>
          <w:sz w:val="24"/>
          <w:szCs w:val="24"/>
          <w:lang w:val="en-GB"/>
        </w:rPr>
        <w:t xml:space="preserve"> </w:t>
      </w:r>
      <w:r w:rsidR="00065704" w:rsidRPr="0044481A">
        <w:rPr>
          <w:rFonts w:ascii="Times New Roman" w:hAnsi="Times New Roman" w:cs="Times New Roman"/>
          <w:sz w:val="24"/>
          <w:szCs w:val="24"/>
          <w:lang w:val="en-GB"/>
        </w:rPr>
        <w:t>Supply net</w:t>
      </w:r>
      <w:r w:rsidR="00D37628" w:rsidRPr="0044481A">
        <w:rPr>
          <w:rFonts w:ascii="Times New Roman" w:hAnsi="Times New Roman" w:cs="Times New Roman"/>
          <w:sz w:val="24"/>
          <w:szCs w:val="24"/>
          <w:lang w:val="en-GB"/>
        </w:rPr>
        <w:t>work complexity (SNC) has been one of the major</w:t>
      </w:r>
      <w:r w:rsidR="00065704" w:rsidRPr="0044481A">
        <w:rPr>
          <w:rFonts w:ascii="Times New Roman" w:hAnsi="Times New Roman" w:cs="Times New Roman"/>
          <w:sz w:val="24"/>
          <w:szCs w:val="24"/>
          <w:lang w:val="en-GB"/>
        </w:rPr>
        <w:t xml:space="preserve"> </w:t>
      </w:r>
      <w:r w:rsidR="00D37628" w:rsidRPr="0044481A">
        <w:rPr>
          <w:rFonts w:ascii="Times New Roman" w:hAnsi="Times New Roman" w:cs="Times New Roman"/>
          <w:sz w:val="24"/>
          <w:szCs w:val="24"/>
          <w:lang w:val="en-GB"/>
        </w:rPr>
        <w:t xml:space="preserve">issues </w:t>
      </w:r>
      <w:r w:rsidR="00A116CB" w:rsidRPr="0044481A">
        <w:rPr>
          <w:rFonts w:ascii="Times New Roman" w:hAnsi="Times New Roman" w:cs="Times New Roman"/>
          <w:sz w:val="24"/>
          <w:szCs w:val="24"/>
          <w:lang w:val="en-GB"/>
        </w:rPr>
        <w:t>in regards</w:t>
      </w:r>
      <w:r w:rsidR="00D37628" w:rsidRPr="0044481A">
        <w:rPr>
          <w:rFonts w:ascii="Times New Roman" w:hAnsi="Times New Roman" w:cs="Times New Roman"/>
          <w:sz w:val="24"/>
          <w:szCs w:val="24"/>
          <w:lang w:val="en-GB"/>
        </w:rPr>
        <w:t xml:space="preserve"> to the development of SSNS.</w:t>
      </w:r>
      <w:r w:rsidR="00FD23C9" w:rsidRPr="0044481A">
        <w:rPr>
          <w:rFonts w:ascii="Times New Roman" w:hAnsi="Times New Roman" w:cs="Times New Roman"/>
          <w:sz w:val="24"/>
          <w:szCs w:val="24"/>
          <w:lang w:val="en-GB"/>
        </w:rPr>
        <w:t xml:space="preserve"> </w:t>
      </w:r>
      <w:r w:rsidR="00D37628" w:rsidRPr="0044481A">
        <w:rPr>
          <w:rFonts w:ascii="Times New Roman" w:hAnsi="Times New Roman" w:cs="Times New Roman"/>
          <w:sz w:val="24"/>
          <w:szCs w:val="24"/>
          <w:lang w:val="en-GB"/>
        </w:rPr>
        <w:t xml:space="preserve">Specifically, it </w:t>
      </w:r>
      <w:r w:rsidR="00065704" w:rsidRPr="0044481A">
        <w:rPr>
          <w:rFonts w:ascii="Times New Roman" w:hAnsi="Times New Roman" w:cs="Times New Roman"/>
          <w:sz w:val="24"/>
          <w:szCs w:val="24"/>
          <w:lang w:val="en-GB"/>
        </w:rPr>
        <w:t xml:space="preserve">is the complexity that </w:t>
      </w:r>
      <w:r w:rsidR="008D4FFE" w:rsidRPr="0044481A">
        <w:rPr>
          <w:rFonts w:ascii="Times New Roman" w:hAnsi="Times New Roman" w:cs="Times New Roman"/>
          <w:sz w:val="24"/>
          <w:szCs w:val="24"/>
          <w:lang w:val="en-GB"/>
        </w:rPr>
        <w:t xml:space="preserve">originate </w:t>
      </w:r>
      <w:r w:rsidR="00065704" w:rsidRPr="0044481A">
        <w:rPr>
          <w:rFonts w:ascii="Times New Roman" w:hAnsi="Times New Roman" w:cs="Times New Roman"/>
          <w:sz w:val="24"/>
          <w:szCs w:val="24"/>
          <w:lang w:val="en-GB"/>
        </w:rPr>
        <w:t xml:space="preserve">from the </w:t>
      </w:r>
      <w:r w:rsidR="006A1B8B" w:rsidRPr="0044481A">
        <w:rPr>
          <w:rFonts w:ascii="Times New Roman" w:hAnsi="Times New Roman" w:cs="Times New Roman"/>
          <w:sz w:val="24"/>
          <w:szCs w:val="24"/>
          <w:lang w:val="en-GB"/>
        </w:rPr>
        <w:t>uneven</w:t>
      </w:r>
      <w:r w:rsidR="00065704" w:rsidRPr="0044481A">
        <w:rPr>
          <w:rFonts w:ascii="Times New Roman" w:hAnsi="Times New Roman" w:cs="Times New Roman"/>
          <w:sz w:val="24"/>
          <w:szCs w:val="24"/>
          <w:lang w:val="en-GB"/>
        </w:rPr>
        <w:t xml:space="preserve">, </w:t>
      </w:r>
      <w:r w:rsidR="008D4FFE" w:rsidRPr="0044481A">
        <w:rPr>
          <w:rFonts w:ascii="Times New Roman" w:hAnsi="Times New Roman" w:cs="Times New Roman"/>
          <w:sz w:val="24"/>
          <w:szCs w:val="24"/>
          <w:lang w:val="en-GB"/>
        </w:rPr>
        <w:t>still</w:t>
      </w:r>
      <w:r w:rsidR="00065704" w:rsidRPr="0044481A">
        <w:rPr>
          <w:rFonts w:ascii="Times New Roman" w:hAnsi="Times New Roman" w:cs="Times New Roman"/>
          <w:sz w:val="24"/>
          <w:szCs w:val="24"/>
          <w:lang w:val="en-GB"/>
        </w:rPr>
        <w:t xml:space="preserve"> </w:t>
      </w:r>
      <w:r w:rsidR="006A1B8B" w:rsidRPr="0044481A">
        <w:rPr>
          <w:rFonts w:ascii="Times New Roman" w:hAnsi="Times New Roman" w:cs="Times New Roman"/>
          <w:sz w:val="24"/>
          <w:szCs w:val="24"/>
          <w:lang w:val="en-GB"/>
        </w:rPr>
        <w:t>widespread</w:t>
      </w:r>
      <w:r w:rsidR="00065704" w:rsidRPr="0044481A">
        <w:rPr>
          <w:rFonts w:ascii="Times New Roman" w:hAnsi="Times New Roman" w:cs="Times New Roman"/>
          <w:sz w:val="24"/>
          <w:szCs w:val="24"/>
          <w:lang w:val="en-GB"/>
        </w:rPr>
        <w:t xml:space="preserve"> inter-firm relationships (IFR) exist</w:t>
      </w:r>
      <w:r w:rsidR="00286440" w:rsidRPr="0044481A">
        <w:rPr>
          <w:rFonts w:ascii="Times New Roman" w:hAnsi="Times New Roman" w:cs="Times New Roman"/>
          <w:sz w:val="24"/>
          <w:szCs w:val="24"/>
          <w:lang w:val="en-GB"/>
        </w:rPr>
        <w:t>s</w:t>
      </w:r>
      <w:r w:rsidR="00065704" w:rsidRPr="0044481A">
        <w:rPr>
          <w:rFonts w:ascii="Times New Roman" w:hAnsi="Times New Roman" w:cs="Times New Roman"/>
          <w:sz w:val="24"/>
          <w:szCs w:val="24"/>
          <w:lang w:val="en-GB"/>
        </w:rPr>
        <w:t xml:space="preserve"> </w:t>
      </w:r>
      <w:r w:rsidR="006A1B8B" w:rsidRPr="0044481A">
        <w:rPr>
          <w:rFonts w:ascii="Times New Roman" w:hAnsi="Times New Roman" w:cs="Times New Roman"/>
          <w:sz w:val="24"/>
          <w:szCs w:val="24"/>
          <w:lang w:val="en-GB"/>
        </w:rPr>
        <w:t>amongst</w:t>
      </w:r>
      <w:r w:rsidR="00D37628" w:rsidRPr="0044481A">
        <w:rPr>
          <w:rFonts w:ascii="Times New Roman" w:hAnsi="Times New Roman" w:cs="Times New Roman"/>
          <w:sz w:val="24"/>
          <w:szCs w:val="24"/>
          <w:lang w:val="en-GB"/>
        </w:rPr>
        <w:t xml:space="preserve"> firms </w:t>
      </w:r>
      <w:r w:rsidR="008D4FFE" w:rsidRPr="0044481A">
        <w:rPr>
          <w:rFonts w:ascii="Times New Roman" w:hAnsi="Times New Roman" w:cs="Times New Roman"/>
          <w:sz w:val="24"/>
          <w:szCs w:val="24"/>
          <w:lang w:val="en-GB"/>
        </w:rPr>
        <w:t>within</w:t>
      </w:r>
      <w:r w:rsidR="00D37628" w:rsidRPr="0044481A">
        <w:rPr>
          <w:rFonts w:ascii="Times New Roman" w:hAnsi="Times New Roman" w:cs="Times New Roman"/>
          <w:sz w:val="24"/>
          <w:szCs w:val="24"/>
          <w:lang w:val="en-GB"/>
        </w:rPr>
        <w:t xml:space="preserve"> the supply network.</w:t>
      </w:r>
      <w:r w:rsidRPr="0044481A">
        <w:rPr>
          <w:rFonts w:ascii="Times New Roman" w:hAnsi="Times New Roman" w:cs="Times New Roman"/>
          <w:sz w:val="24"/>
          <w:szCs w:val="24"/>
          <w:lang w:val="en-GB"/>
        </w:rPr>
        <w:t xml:space="preserve"> T</w:t>
      </w:r>
      <w:r w:rsidR="00065704" w:rsidRPr="0044481A">
        <w:rPr>
          <w:rFonts w:ascii="Times New Roman" w:hAnsi="Times New Roman" w:cs="Times New Roman"/>
          <w:sz w:val="24"/>
          <w:szCs w:val="24"/>
          <w:lang w:val="en-GB"/>
        </w:rPr>
        <w:t xml:space="preserve">he complexity of the supply network structure (SNS) is becoming more </w:t>
      </w:r>
      <w:r w:rsidR="00065704" w:rsidRPr="0044481A">
        <w:rPr>
          <w:rFonts w:ascii="Times New Roman" w:hAnsi="Times New Roman" w:cs="Times New Roman"/>
          <w:sz w:val="24"/>
          <w:szCs w:val="24"/>
          <w:lang w:val="en-GB"/>
        </w:rPr>
        <w:lastRenderedPageBreak/>
        <w:t>difficult to understand due to the unique type of IFR that the firms are embedded in (</w:t>
      </w:r>
      <w:r w:rsidR="00525E13" w:rsidRPr="0044481A">
        <w:rPr>
          <w:rFonts w:ascii="Times New Roman" w:hAnsi="Times New Roman" w:cs="Times New Roman"/>
          <w:sz w:val="24"/>
          <w:szCs w:val="24"/>
          <w:lang w:val="en-GB"/>
        </w:rPr>
        <w:t>Nair et al., 2018</w:t>
      </w:r>
      <w:r w:rsidR="00065704" w:rsidRPr="0044481A">
        <w:rPr>
          <w:rFonts w:ascii="Times New Roman" w:hAnsi="Times New Roman" w:cs="Times New Roman"/>
          <w:sz w:val="24"/>
          <w:szCs w:val="24"/>
          <w:lang w:val="en-GB"/>
        </w:rPr>
        <w:t>).</w:t>
      </w:r>
    </w:p>
    <w:p w14:paraId="1AA55B38" w14:textId="4793010B" w:rsidR="00065704" w:rsidRPr="0044481A" w:rsidRDefault="00065704" w:rsidP="005D36B5">
      <w:pPr>
        <w:spacing w:after="0" w:line="240" w:lineRule="auto"/>
        <w:ind w:firstLine="720"/>
        <w:jc w:val="both"/>
        <w:rPr>
          <w:rFonts w:ascii="Times New Roman" w:hAnsi="Times New Roman" w:cs="Times New Roman"/>
          <w:sz w:val="24"/>
          <w:szCs w:val="24"/>
          <w:lang w:val="en-GB"/>
        </w:rPr>
      </w:pPr>
      <w:r w:rsidRPr="0044481A">
        <w:rPr>
          <w:rFonts w:ascii="Times New Roman" w:hAnsi="Times New Roman" w:cs="Times New Roman"/>
          <w:sz w:val="24"/>
          <w:szCs w:val="24"/>
          <w:lang w:val="en-GB"/>
        </w:rPr>
        <w:t>Furth</w:t>
      </w:r>
      <w:r w:rsidR="00C71BDE" w:rsidRPr="0044481A">
        <w:rPr>
          <w:rFonts w:ascii="Times New Roman" w:hAnsi="Times New Roman" w:cs="Times New Roman"/>
          <w:sz w:val="24"/>
          <w:szCs w:val="24"/>
          <w:lang w:val="en-GB"/>
        </w:rPr>
        <w:t>ermore, not all firms in the supply network</w:t>
      </w:r>
      <w:r w:rsidRPr="0044481A">
        <w:rPr>
          <w:rFonts w:ascii="Times New Roman" w:hAnsi="Times New Roman" w:cs="Times New Roman"/>
          <w:sz w:val="24"/>
          <w:szCs w:val="24"/>
          <w:lang w:val="en-GB"/>
        </w:rPr>
        <w:t xml:space="preserve"> are engag</w:t>
      </w:r>
      <w:r w:rsidR="00194CF0" w:rsidRPr="0044481A">
        <w:rPr>
          <w:rFonts w:ascii="Times New Roman" w:hAnsi="Times New Roman" w:cs="Times New Roman"/>
          <w:sz w:val="24"/>
          <w:szCs w:val="24"/>
          <w:lang w:val="en-GB"/>
        </w:rPr>
        <w:t>ing</w:t>
      </w:r>
      <w:r w:rsidRPr="0044481A">
        <w:rPr>
          <w:rFonts w:ascii="Times New Roman" w:hAnsi="Times New Roman" w:cs="Times New Roman"/>
          <w:sz w:val="24"/>
          <w:szCs w:val="24"/>
          <w:lang w:val="en-GB"/>
        </w:rPr>
        <w:t xml:space="preserve"> in </w:t>
      </w:r>
      <w:r w:rsidR="00471353" w:rsidRPr="0044481A">
        <w:rPr>
          <w:rFonts w:ascii="Times New Roman" w:hAnsi="Times New Roman" w:cs="Times New Roman"/>
          <w:sz w:val="24"/>
          <w:szCs w:val="24"/>
          <w:lang w:val="en-GB"/>
        </w:rPr>
        <w:t xml:space="preserve">sustainable </w:t>
      </w:r>
      <w:r w:rsidRPr="0044481A">
        <w:rPr>
          <w:rFonts w:ascii="Times New Roman" w:hAnsi="Times New Roman" w:cs="Times New Roman"/>
          <w:sz w:val="24"/>
          <w:szCs w:val="24"/>
          <w:lang w:val="en-GB"/>
        </w:rPr>
        <w:t xml:space="preserve">relational-based </w:t>
      </w:r>
      <w:r w:rsidR="00C71BDE" w:rsidRPr="0044481A">
        <w:rPr>
          <w:rFonts w:ascii="Times New Roman" w:hAnsi="Times New Roman" w:cs="Times New Roman"/>
          <w:sz w:val="24"/>
          <w:szCs w:val="24"/>
          <w:lang w:val="en-GB"/>
        </w:rPr>
        <w:t>behaviour</w:t>
      </w:r>
      <w:r w:rsidRPr="0044481A">
        <w:rPr>
          <w:rFonts w:ascii="Times New Roman" w:hAnsi="Times New Roman" w:cs="Times New Roman"/>
          <w:sz w:val="24"/>
          <w:szCs w:val="24"/>
          <w:lang w:val="en-GB"/>
        </w:rPr>
        <w:t xml:space="preserve"> (Ceyhan</w:t>
      </w:r>
      <w:r w:rsidR="00525E13" w:rsidRPr="0044481A">
        <w:rPr>
          <w:rFonts w:ascii="Times New Roman" w:hAnsi="Times New Roman" w:cs="Times New Roman"/>
          <w:sz w:val="24"/>
          <w:szCs w:val="24"/>
          <w:lang w:val="en-GB"/>
        </w:rPr>
        <w:t xml:space="preserve"> et al., </w:t>
      </w:r>
      <w:r w:rsidRPr="0044481A">
        <w:rPr>
          <w:rFonts w:ascii="Times New Roman" w:hAnsi="Times New Roman" w:cs="Times New Roman"/>
          <w:sz w:val="24"/>
          <w:szCs w:val="24"/>
          <w:lang w:val="en-GB"/>
        </w:rPr>
        <w:t xml:space="preserve">2018). </w:t>
      </w:r>
      <w:r w:rsidR="00010316" w:rsidRPr="0044481A">
        <w:rPr>
          <w:rFonts w:ascii="Times New Roman" w:hAnsi="Times New Roman" w:cs="Times New Roman"/>
          <w:sz w:val="24"/>
          <w:szCs w:val="24"/>
          <w:lang w:val="en-GB"/>
        </w:rPr>
        <w:t>N</w:t>
      </w:r>
      <w:r w:rsidRPr="0044481A">
        <w:rPr>
          <w:rFonts w:ascii="Times New Roman" w:hAnsi="Times New Roman" w:cs="Times New Roman"/>
          <w:sz w:val="24"/>
          <w:szCs w:val="24"/>
          <w:lang w:val="en-GB"/>
        </w:rPr>
        <w:t xml:space="preserve">umerous decisions and actions in </w:t>
      </w:r>
      <w:r w:rsidR="00F0445D" w:rsidRPr="0044481A">
        <w:rPr>
          <w:rFonts w:ascii="Times New Roman" w:hAnsi="Times New Roman" w:cs="Times New Roman"/>
          <w:sz w:val="24"/>
          <w:szCs w:val="24"/>
          <w:lang w:val="en-GB"/>
        </w:rPr>
        <w:t>a</w:t>
      </w:r>
      <w:r w:rsidRPr="0044481A">
        <w:rPr>
          <w:rFonts w:ascii="Times New Roman" w:hAnsi="Times New Roman" w:cs="Times New Roman"/>
          <w:sz w:val="24"/>
          <w:szCs w:val="24"/>
          <w:lang w:val="en-GB"/>
        </w:rPr>
        <w:t xml:space="preserve"> </w:t>
      </w:r>
      <w:r w:rsidR="00C71BDE" w:rsidRPr="0044481A">
        <w:rPr>
          <w:rFonts w:ascii="Times New Roman" w:hAnsi="Times New Roman" w:cs="Times New Roman"/>
          <w:sz w:val="24"/>
          <w:szCs w:val="24"/>
          <w:lang w:val="en-GB"/>
        </w:rPr>
        <w:t xml:space="preserve">supply network </w:t>
      </w:r>
      <w:r w:rsidRPr="0044481A">
        <w:rPr>
          <w:rFonts w:ascii="Times New Roman" w:hAnsi="Times New Roman" w:cs="Times New Roman"/>
          <w:sz w:val="24"/>
          <w:szCs w:val="24"/>
          <w:lang w:val="en-GB"/>
        </w:rPr>
        <w:t xml:space="preserve">were performed based on attributes of firms’ analysis compared to </w:t>
      </w:r>
      <w:r w:rsidR="00194CF0" w:rsidRPr="0044481A">
        <w:rPr>
          <w:rFonts w:ascii="Times New Roman" w:hAnsi="Times New Roman" w:cs="Times New Roman"/>
          <w:sz w:val="24"/>
          <w:szCs w:val="24"/>
          <w:lang w:val="en-GB"/>
        </w:rPr>
        <w:t xml:space="preserve">the </w:t>
      </w:r>
      <w:r w:rsidRPr="0044481A">
        <w:rPr>
          <w:rFonts w:ascii="Times New Roman" w:hAnsi="Times New Roman" w:cs="Times New Roman"/>
          <w:sz w:val="24"/>
          <w:szCs w:val="24"/>
          <w:lang w:val="en-GB"/>
        </w:rPr>
        <w:t>degree of IFR (Mohd Adnan &amp; Valliappan, 2019). This is due to the facts that attributes are more visible and easily evaluated compare to IFR. Inter-firms’ relation w</w:t>
      </w:r>
      <w:r w:rsidR="00194CF0" w:rsidRPr="0044481A">
        <w:rPr>
          <w:rFonts w:ascii="Times New Roman" w:hAnsi="Times New Roman" w:cs="Times New Roman"/>
          <w:sz w:val="24"/>
          <w:szCs w:val="24"/>
          <w:lang w:val="en-GB"/>
        </w:rPr>
        <w:t>as</w:t>
      </w:r>
      <w:r w:rsidRPr="0044481A">
        <w:rPr>
          <w:rFonts w:ascii="Times New Roman" w:hAnsi="Times New Roman" w:cs="Times New Roman"/>
          <w:sz w:val="24"/>
          <w:szCs w:val="24"/>
          <w:lang w:val="en-GB"/>
        </w:rPr>
        <w:t xml:space="preserve"> argued to be more tacit and subtle</w:t>
      </w:r>
      <w:r w:rsidR="00471353" w:rsidRPr="0044481A">
        <w:rPr>
          <w:rFonts w:ascii="Times New Roman" w:hAnsi="Times New Roman" w:cs="Times New Roman"/>
          <w:sz w:val="24"/>
          <w:szCs w:val="24"/>
          <w:lang w:val="en-GB"/>
        </w:rPr>
        <w:t>. Attributes of firms in the supply network</w:t>
      </w:r>
      <w:r w:rsidRPr="0044481A">
        <w:rPr>
          <w:rFonts w:ascii="Times New Roman" w:hAnsi="Times New Roman" w:cs="Times New Roman"/>
          <w:sz w:val="24"/>
          <w:szCs w:val="24"/>
          <w:lang w:val="en-GB"/>
        </w:rPr>
        <w:t xml:space="preserve"> can exist between firms because of </w:t>
      </w:r>
      <w:r w:rsidR="00C207BC" w:rsidRPr="0044481A">
        <w:rPr>
          <w:rFonts w:ascii="Times New Roman" w:hAnsi="Times New Roman" w:cs="Times New Roman"/>
          <w:sz w:val="24"/>
          <w:szCs w:val="24"/>
          <w:lang w:val="en-GB"/>
        </w:rPr>
        <w:t xml:space="preserve">the </w:t>
      </w:r>
      <w:r w:rsidRPr="0044481A">
        <w:rPr>
          <w:rFonts w:ascii="Times New Roman" w:hAnsi="Times New Roman" w:cs="Times New Roman"/>
          <w:sz w:val="24"/>
          <w:szCs w:val="24"/>
          <w:lang w:val="en-GB"/>
        </w:rPr>
        <w:t>limit, culture, geological area and long stretches of activity and size and physical elements.</w:t>
      </w:r>
    </w:p>
    <w:p w14:paraId="54A943E4" w14:textId="68049765" w:rsidR="00065704" w:rsidRPr="0044481A" w:rsidRDefault="003357E8" w:rsidP="005D36B5">
      <w:pPr>
        <w:spacing w:after="0" w:line="240" w:lineRule="auto"/>
        <w:ind w:firstLine="720"/>
        <w:jc w:val="both"/>
        <w:rPr>
          <w:rFonts w:ascii="Times New Roman" w:hAnsi="Times New Roman" w:cs="Times New Roman"/>
          <w:sz w:val="24"/>
          <w:szCs w:val="24"/>
          <w:lang w:val="en-GB"/>
        </w:rPr>
      </w:pPr>
      <w:r w:rsidRPr="0044481A">
        <w:rPr>
          <w:rFonts w:ascii="Times New Roman" w:hAnsi="Times New Roman" w:cs="Times New Roman"/>
          <w:sz w:val="24"/>
          <w:szCs w:val="24"/>
          <w:lang w:val="en-GB"/>
        </w:rPr>
        <w:t>F</w:t>
      </w:r>
      <w:r w:rsidR="00065704" w:rsidRPr="0044481A">
        <w:rPr>
          <w:rFonts w:ascii="Times New Roman" w:hAnsi="Times New Roman" w:cs="Times New Roman"/>
          <w:sz w:val="24"/>
          <w:szCs w:val="24"/>
          <w:lang w:val="en-GB"/>
        </w:rPr>
        <w:t xml:space="preserve">irms’ attributes are responsible </w:t>
      </w:r>
      <w:r w:rsidR="00F547D6" w:rsidRPr="0044481A">
        <w:rPr>
          <w:rFonts w:ascii="Times New Roman" w:hAnsi="Times New Roman" w:cs="Times New Roman"/>
          <w:sz w:val="24"/>
          <w:szCs w:val="24"/>
          <w:lang w:val="en-GB"/>
        </w:rPr>
        <w:t>for</w:t>
      </w:r>
      <w:r w:rsidR="00065704" w:rsidRPr="0044481A">
        <w:rPr>
          <w:rFonts w:ascii="Times New Roman" w:hAnsi="Times New Roman" w:cs="Times New Roman"/>
          <w:sz w:val="24"/>
          <w:szCs w:val="24"/>
          <w:lang w:val="en-GB"/>
        </w:rPr>
        <w:t xml:space="preserve"> producing</w:t>
      </w:r>
      <w:r w:rsidRPr="0044481A">
        <w:rPr>
          <w:rFonts w:ascii="Times New Roman" w:hAnsi="Times New Roman" w:cs="Times New Roman"/>
          <w:sz w:val="24"/>
          <w:szCs w:val="24"/>
          <w:lang w:val="en-GB"/>
        </w:rPr>
        <w:t xml:space="preserve"> sensible</w:t>
      </w:r>
      <w:r w:rsidR="00065704" w:rsidRPr="0044481A">
        <w:rPr>
          <w:rFonts w:ascii="Times New Roman" w:hAnsi="Times New Roman" w:cs="Times New Roman"/>
          <w:sz w:val="24"/>
          <w:szCs w:val="24"/>
          <w:lang w:val="en-GB"/>
        </w:rPr>
        <w:t xml:space="preserve"> and effective decision making</w:t>
      </w:r>
      <w:r w:rsidRPr="0044481A">
        <w:rPr>
          <w:rFonts w:ascii="Times New Roman" w:hAnsi="Times New Roman" w:cs="Times New Roman"/>
          <w:sz w:val="24"/>
          <w:szCs w:val="24"/>
          <w:lang w:val="en-GB"/>
        </w:rPr>
        <w:t xml:space="preserve">. </w:t>
      </w:r>
      <w:r w:rsidR="00A818B4" w:rsidRPr="0044481A">
        <w:rPr>
          <w:rFonts w:ascii="Times New Roman" w:hAnsi="Times New Roman" w:cs="Times New Roman"/>
          <w:sz w:val="24"/>
          <w:szCs w:val="24"/>
          <w:lang w:val="en-GB"/>
        </w:rPr>
        <w:t xml:space="preserve">As expressed by Chakkol et al. (2018a) and Osman (2018), </w:t>
      </w:r>
      <w:r w:rsidR="00F547D6" w:rsidRPr="0044481A">
        <w:rPr>
          <w:rFonts w:ascii="Times New Roman" w:hAnsi="Times New Roman" w:cs="Times New Roman"/>
          <w:sz w:val="24"/>
          <w:szCs w:val="24"/>
          <w:lang w:val="en-GB"/>
        </w:rPr>
        <w:t>firms must</w:t>
      </w:r>
      <w:r w:rsidR="00065704" w:rsidRPr="0044481A">
        <w:rPr>
          <w:rFonts w:ascii="Times New Roman" w:hAnsi="Times New Roman" w:cs="Times New Roman"/>
          <w:sz w:val="24"/>
          <w:szCs w:val="24"/>
          <w:lang w:val="en-GB"/>
        </w:rPr>
        <w:t xml:space="preserve"> </w:t>
      </w:r>
      <w:r w:rsidR="00A818B4" w:rsidRPr="0044481A">
        <w:rPr>
          <w:rFonts w:ascii="Times New Roman" w:hAnsi="Times New Roman" w:cs="Times New Roman"/>
          <w:sz w:val="24"/>
          <w:szCs w:val="24"/>
          <w:lang w:val="en-GB"/>
        </w:rPr>
        <w:t xml:space="preserve">enlighten </w:t>
      </w:r>
      <w:r w:rsidR="00065704" w:rsidRPr="0044481A">
        <w:rPr>
          <w:rFonts w:ascii="Times New Roman" w:hAnsi="Times New Roman" w:cs="Times New Roman"/>
          <w:sz w:val="24"/>
          <w:szCs w:val="24"/>
          <w:lang w:val="en-GB"/>
        </w:rPr>
        <w:t>another important element</w:t>
      </w:r>
      <w:r w:rsidR="00A818B4" w:rsidRPr="0044481A">
        <w:rPr>
          <w:rFonts w:ascii="Times New Roman" w:hAnsi="Times New Roman" w:cs="Times New Roman"/>
          <w:sz w:val="24"/>
          <w:szCs w:val="24"/>
          <w:lang w:val="en-GB"/>
        </w:rPr>
        <w:t xml:space="preserve"> </w:t>
      </w:r>
      <w:r w:rsidR="00065704" w:rsidRPr="0044481A">
        <w:rPr>
          <w:rFonts w:ascii="Times New Roman" w:hAnsi="Times New Roman" w:cs="Times New Roman"/>
          <w:sz w:val="24"/>
          <w:szCs w:val="24"/>
          <w:lang w:val="en-GB"/>
        </w:rPr>
        <w:t xml:space="preserve">responsible for </w:t>
      </w:r>
      <w:r w:rsidR="00133093" w:rsidRPr="0044481A">
        <w:rPr>
          <w:rFonts w:ascii="Times New Roman" w:hAnsi="Times New Roman" w:cs="Times New Roman"/>
          <w:sz w:val="24"/>
          <w:szCs w:val="24"/>
          <w:lang w:val="en-GB"/>
        </w:rPr>
        <w:t xml:space="preserve">the </w:t>
      </w:r>
      <w:r w:rsidR="00471353" w:rsidRPr="0044481A">
        <w:rPr>
          <w:rFonts w:ascii="Times New Roman" w:hAnsi="Times New Roman" w:cs="Times New Roman"/>
          <w:sz w:val="24"/>
          <w:szCs w:val="24"/>
          <w:lang w:val="en-GB"/>
        </w:rPr>
        <w:t xml:space="preserve">supply network sustainability </w:t>
      </w:r>
      <w:r w:rsidR="00A818B4" w:rsidRPr="0044481A">
        <w:rPr>
          <w:rFonts w:ascii="Times New Roman" w:hAnsi="Times New Roman" w:cs="Times New Roman"/>
          <w:sz w:val="24"/>
          <w:szCs w:val="24"/>
          <w:lang w:val="en-GB"/>
        </w:rPr>
        <w:t>(</w:t>
      </w:r>
      <w:r w:rsidR="00065704" w:rsidRPr="0044481A">
        <w:rPr>
          <w:rFonts w:ascii="Times New Roman" w:hAnsi="Times New Roman" w:cs="Times New Roman"/>
          <w:sz w:val="24"/>
          <w:szCs w:val="24"/>
          <w:lang w:val="en-GB"/>
        </w:rPr>
        <w:t xml:space="preserve">i.e. </w:t>
      </w:r>
      <w:r w:rsidR="00F0445D" w:rsidRPr="0044481A">
        <w:rPr>
          <w:rFonts w:ascii="Times New Roman" w:hAnsi="Times New Roman" w:cs="Times New Roman"/>
          <w:sz w:val="24"/>
          <w:szCs w:val="24"/>
          <w:lang w:val="en-GB"/>
        </w:rPr>
        <w:t>IFR</w:t>
      </w:r>
      <w:r w:rsidR="00A818B4" w:rsidRPr="0044481A">
        <w:rPr>
          <w:rFonts w:ascii="Times New Roman" w:hAnsi="Times New Roman" w:cs="Times New Roman"/>
          <w:sz w:val="24"/>
          <w:szCs w:val="24"/>
          <w:lang w:val="en-GB"/>
        </w:rPr>
        <w:t>)</w:t>
      </w:r>
      <w:r w:rsidR="00471353" w:rsidRPr="0044481A">
        <w:rPr>
          <w:rFonts w:ascii="Times New Roman" w:hAnsi="Times New Roman" w:cs="Times New Roman"/>
          <w:sz w:val="24"/>
          <w:szCs w:val="24"/>
          <w:lang w:val="en-GB"/>
        </w:rPr>
        <w:t>.</w:t>
      </w:r>
      <w:r w:rsidR="00EC2BAE" w:rsidRPr="0044481A">
        <w:rPr>
          <w:rFonts w:ascii="Times New Roman" w:hAnsi="Times New Roman" w:cs="Times New Roman"/>
          <w:sz w:val="24"/>
          <w:szCs w:val="24"/>
          <w:lang w:val="en-GB"/>
        </w:rPr>
        <w:t xml:space="preserve"> </w:t>
      </w:r>
      <w:r w:rsidR="00471353" w:rsidRPr="0044481A">
        <w:rPr>
          <w:rFonts w:ascii="Times New Roman" w:hAnsi="Times New Roman" w:cs="Times New Roman"/>
          <w:sz w:val="24"/>
          <w:szCs w:val="24"/>
          <w:lang w:val="en-GB"/>
        </w:rPr>
        <w:t xml:space="preserve">In previous studies, </w:t>
      </w:r>
      <w:r w:rsidR="00194CF0" w:rsidRPr="0044481A">
        <w:rPr>
          <w:rFonts w:ascii="Times New Roman" w:hAnsi="Times New Roman" w:cs="Times New Roman"/>
          <w:sz w:val="24"/>
          <w:szCs w:val="24"/>
          <w:lang w:val="en-GB"/>
        </w:rPr>
        <w:t xml:space="preserve">the </w:t>
      </w:r>
      <w:r w:rsidR="00471353" w:rsidRPr="0044481A">
        <w:rPr>
          <w:rFonts w:ascii="Times New Roman" w:hAnsi="Times New Roman" w:cs="Times New Roman"/>
          <w:sz w:val="24"/>
          <w:szCs w:val="24"/>
          <w:lang w:val="en-GB"/>
        </w:rPr>
        <w:t>complexity of the supply network</w:t>
      </w:r>
      <w:r w:rsidR="00065704" w:rsidRPr="0044481A">
        <w:rPr>
          <w:rFonts w:ascii="Times New Roman" w:hAnsi="Times New Roman" w:cs="Times New Roman"/>
          <w:sz w:val="24"/>
          <w:szCs w:val="24"/>
          <w:lang w:val="en-GB"/>
        </w:rPr>
        <w:t xml:space="preserve"> </w:t>
      </w:r>
      <w:r w:rsidR="00471353" w:rsidRPr="0044481A">
        <w:rPr>
          <w:rFonts w:ascii="Times New Roman" w:hAnsi="Times New Roman" w:cs="Times New Roman"/>
          <w:sz w:val="24"/>
          <w:szCs w:val="24"/>
          <w:lang w:val="en-GB"/>
        </w:rPr>
        <w:t xml:space="preserve">being </w:t>
      </w:r>
      <w:r w:rsidR="00065704" w:rsidRPr="0044481A">
        <w:rPr>
          <w:rFonts w:ascii="Times New Roman" w:hAnsi="Times New Roman" w:cs="Times New Roman"/>
          <w:sz w:val="24"/>
          <w:szCs w:val="24"/>
          <w:lang w:val="en-GB"/>
        </w:rPr>
        <w:t xml:space="preserve">addressed as related </w:t>
      </w:r>
      <w:r w:rsidR="00471353" w:rsidRPr="0044481A">
        <w:rPr>
          <w:rFonts w:ascii="Times New Roman" w:hAnsi="Times New Roman" w:cs="Times New Roman"/>
          <w:sz w:val="24"/>
          <w:szCs w:val="24"/>
          <w:lang w:val="en-GB"/>
        </w:rPr>
        <w:t xml:space="preserve">attributes of </w:t>
      </w:r>
      <w:r w:rsidR="00133093" w:rsidRPr="0044481A">
        <w:rPr>
          <w:rFonts w:ascii="Times New Roman" w:hAnsi="Times New Roman" w:cs="Times New Roman"/>
          <w:sz w:val="24"/>
          <w:szCs w:val="24"/>
          <w:lang w:val="en-GB"/>
        </w:rPr>
        <w:t xml:space="preserve">the </w:t>
      </w:r>
      <w:r w:rsidR="00471353" w:rsidRPr="0044481A">
        <w:rPr>
          <w:rFonts w:ascii="Times New Roman" w:hAnsi="Times New Roman" w:cs="Times New Roman"/>
          <w:sz w:val="24"/>
          <w:szCs w:val="24"/>
          <w:lang w:val="en-GB"/>
        </w:rPr>
        <w:t xml:space="preserve">firms </w:t>
      </w:r>
      <w:r w:rsidR="00065704" w:rsidRPr="0044481A">
        <w:rPr>
          <w:rFonts w:ascii="Times New Roman" w:hAnsi="Times New Roman" w:cs="Times New Roman"/>
          <w:sz w:val="24"/>
          <w:szCs w:val="24"/>
          <w:lang w:val="en-GB"/>
        </w:rPr>
        <w:t xml:space="preserve">that make the level of separation among </w:t>
      </w:r>
      <w:r w:rsidR="00471353" w:rsidRPr="0044481A">
        <w:rPr>
          <w:rFonts w:ascii="Times New Roman" w:hAnsi="Times New Roman" w:cs="Times New Roman"/>
          <w:sz w:val="24"/>
          <w:szCs w:val="24"/>
          <w:lang w:val="en-GB"/>
        </w:rPr>
        <w:t xml:space="preserve">firms </w:t>
      </w:r>
      <w:r w:rsidR="00065704" w:rsidRPr="0044481A">
        <w:rPr>
          <w:rFonts w:ascii="Times New Roman" w:hAnsi="Times New Roman" w:cs="Times New Roman"/>
          <w:sz w:val="24"/>
          <w:szCs w:val="24"/>
          <w:lang w:val="en-GB"/>
        </w:rPr>
        <w:t>(Turner</w:t>
      </w:r>
      <w:r w:rsidR="000C0E71" w:rsidRPr="0044481A">
        <w:rPr>
          <w:rFonts w:ascii="Times New Roman" w:hAnsi="Times New Roman" w:cs="Times New Roman"/>
          <w:sz w:val="24"/>
          <w:szCs w:val="24"/>
          <w:lang w:val="en-GB"/>
        </w:rPr>
        <w:t xml:space="preserve"> et al.</w:t>
      </w:r>
      <w:r w:rsidR="00065704" w:rsidRPr="0044481A">
        <w:rPr>
          <w:rFonts w:ascii="Times New Roman" w:hAnsi="Times New Roman" w:cs="Times New Roman"/>
          <w:sz w:val="24"/>
          <w:szCs w:val="24"/>
          <w:lang w:val="en-GB"/>
        </w:rPr>
        <w:t xml:space="preserve">, 2018). The </w:t>
      </w:r>
      <w:r w:rsidR="00D653AC" w:rsidRPr="0044481A">
        <w:rPr>
          <w:rFonts w:ascii="Times New Roman" w:hAnsi="Times New Roman" w:cs="Times New Roman"/>
          <w:sz w:val="24"/>
          <w:szCs w:val="24"/>
          <w:lang w:val="en-GB"/>
        </w:rPr>
        <w:t xml:space="preserve">debate </w:t>
      </w:r>
      <w:r w:rsidR="00065704" w:rsidRPr="0044481A">
        <w:rPr>
          <w:rFonts w:ascii="Times New Roman" w:hAnsi="Times New Roman" w:cs="Times New Roman"/>
          <w:sz w:val="24"/>
          <w:szCs w:val="24"/>
          <w:lang w:val="en-GB"/>
        </w:rPr>
        <w:t xml:space="preserve">is that, as the quantity of firms inside the supply network </w:t>
      </w:r>
      <w:r w:rsidR="00133093" w:rsidRPr="0044481A">
        <w:rPr>
          <w:rFonts w:ascii="Times New Roman" w:hAnsi="Times New Roman" w:cs="Times New Roman"/>
          <w:sz w:val="24"/>
          <w:szCs w:val="24"/>
          <w:lang w:val="en-GB"/>
        </w:rPr>
        <w:t xml:space="preserve">has been </w:t>
      </w:r>
      <w:r w:rsidR="00065704" w:rsidRPr="0044481A">
        <w:rPr>
          <w:rFonts w:ascii="Times New Roman" w:hAnsi="Times New Roman" w:cs="Times New Roman"/>
          <w:sz w:val="24"/>
          <w:szCs w:val="24"/>
          <w:lang w:val="en-GB"/>
        </w:rPr>
        <w:t>buil</w:t>
      </w:r>
      <w:r w:rsidR="00F547D6" w:rsidRPr="0044481A">
        <w:rPr>
          <w:rFonts w:ascii="Times New Roman" w:hAnsi="Times New Roman" w:cs="Times New Roman"/>
          <w:sz w:val="24"/>
          <w:szCs w:val="24"/>
          <w:lang w:val="en-GB"/>
        </w:rPr>
        <w:t>t</w:t>
      </w:r>
      <w:r w:rsidR="00065704" w:rsidRPr="0044481A">
        <w:rPr>
          <w:rFonts w:ascii="Times New Roman" w:hAnsi="Times New Roman" w:cs="Times New Roman"/>
          <w:sz w:val="24"/>
          <w:szCs w:val="24"/>
          <w:lang w:val="en-GB"/>
        </w:rPr>
        <w:t xml:space="preserve">, this </w:t>
      </w:r>
      <w:r w:rsidR="00133093" w:rsidRPr="0044481A">
        <w:rPr>
          <w:rFonts w:ascii="Times New Roman" w:hAnsi="Times New Roman" w:cs="Times New Roman"/>
          <w:sz w:val="24"/>
          <w:szCs w:val="24"/>
          <w:lang w:val="en-GB"/>
        </w:rPr>
        <w:t>will</w:t>
      </w:r>
      <w:r w:rsidR="00065704" w:rsidRPr="0044481A">
        <w:rPr>
          <w:rFonts w:ascii="Times New Roman" w:hAnsi="Times New Roman" w:cs="Times New Roman"/>
          <w:sz w:val="24"/>
          <w:szCs w:val="24"/>
          <w:lang w:val="en-GB"/>
        </w:rPr>
        <w:t xml:space="preserve"> </w:t>
      </w:r>
      <w:r w:rsidR="00133093" w:rsidRPr="0044481A">
        <w:rPr>
          <w:rFonts w:ascii="Times New Roman" w:hAnsi="Times New Roman" w:cs="Times New Roman"/>
          <w:sz w:val="24"/>
          <w:szCs w:val="24"/>
          <w:lang w:val="en-GB"/>
        </w:rPr>
        <w:t>expand</w:t>
      </w:r>
      <w:r w:rsidR="00065704" w:rsidRPr="0044481A">
        <w:rPr>
          <w:rFonts w:ascii="Times New Roman" w:hAnsi="Times New Roman" w:cs="Times New Roman"/>
          <w:sz w:val="24"/>
          <w:szCs w:val="24"/>
          <w:lang w:val="en-GB"/>
        </w:rPr>
        <w:t xml:space="preserve"> the administrative and operational necessities </w:t>
      </w:r>
      <w:r w:rsidR="00133093" w:rsidRPr="0044481A">
        <w:rPr>
          <w:rFonts w:ascii="Times New Roman" w:hAnsi="Times New Roman" w:cs="Times New Roman"/>
          <w:sz w:val="24"/>
          <w:szCs w:val="24"/>
          <w:lang w:val="en-GB"/>
        </w:rPr>
        <w:t xml:space="preserve">which </w:t>
      </w:r>
      <w:r w:rsidR="00065704" w:rsidRPr="0044481A">
        <w:rPr>
          <w:rFonts w:ascii="Times New Roman" w:hAnsi="Times New Roman" w:cs="Times New Roman"/>
          <w:sz w:val="24"/>
          <w:szCs w:val="24"/>
          <w:lang w:val="en-GB"/>
        </w:rPr>
        <w:t xml:space="preserve">expected to deal with the distinctive attributes with different firms. </w:t>
      </w:r>
    </w:p>
    <w:p w14:paraId="63B38F55" w14:textId="0F9C0D9B" w:rsidR="00065704" w:rsidRPr="0044481A" w:rsidRDefault="00065704" w:rsidP="005D36B5">
      <w:pPr>
        <w:spacing w:after="0" w:line="240" w:lineRule="auto"/>
        <w:ind w:firstLine="720"/>
        <w:jc w:val="both"/>
        <w:rPr>
          <w:rFonts w:ascii="Times New Roman" w:hAnsi="Times New Roman" w:cs="Times New Roman"/>
          <w:sz w:val="24"/>
          <w:szCs w:val="24"/>
          <w:lang w:val="en-GB"/>
        </w:rPr>
      </w:pPr>
      <w:r w:rsidRPr="0044481A">
        <w:rPr>
          <w:rFonts w:ascii="Times New Roman" w:hAnsi="Times New Roman" w:cs="Times New Roman"/>
          <w:sz w:val="24"/>
          <w:szCs w:val="24"/>
          <w:lang w:val="en-GB"/>
        </w:rPr>
        <w:t xml:space="preserve">However, attributes are not the only reasons organizations are embedded in </w:t>
      </w:r>
      <w:r w:rsidR="00194CF0" w:rsidRPr="0044481A">
        <w:rPr>
          <w:rFonts w:ascii="Times New Roman" w:hAnsi="Times New Roman" w:cs="Times New Roman"/>
          <w:sz w:val="24"/>
          <w:szCs w:val="24"/>
          <w:lang w:val="en-GB"/>
        </w:rPr>
        <w:t xml:space="preserve">the </w:t>
      </w:r>
      <w:r w:rsidRPr="0044481A">
        <w:rPr>
          <w:rFonts w:ascii="Times New Roman" w:hAnsi="Times New Roman" w:cs="Times New Roman"/>
          <w:sz w:val="24"/>
          <w:szCs w:val="24"/>
          <w:lang w:val="en-GB"/>
        </w:rPr>
        <w:t xml:space="preserve">network.  Aside from attributes of firms, </w:t>
      </w:r>
      <w:r w:rsidR="00471353" w:rsidRPr="0044481A">
        <w:rPr>
          <w:rFonts w:ascii="Times New Roman" w:hAnsi="Times New Roman" w:cs="Times New Roman"/>
          <w:sz w:val="24"/>
          <w:szCs w:val="24"/>
          <w:lang w:val="en-GB"/>
        </w:rPr>
        <w:t xml:space="preserve">SSNS </w:t>
      </w:r>
      <w:r w:rsidRPr="0044481A">
        <w:rPr>
          <w:rFonts w:ascii="Times New Roman" w:hAnsi="Times New Roman" w:cs="Times New Roman"/>
          <w:sz w:val="24"/>
          <w:szCs w:val="24"/>
          <w:lang w:val="en-GB"/>
        </w:rPr>
        <w:t xml:space="preserve">also </w:t>
      </w:r>
      <w:r w:rsidR="00133093" w:rsidRPr="0044481A">
        <w:rPr>
          <w:rFonts w:ascii="Times New Roman" w:hAnsi="Times New Roman" w:cs="Times New Roman"/>
          <w:sz w:val="24"/>
          <w:szCs w:val="24"/>
          <w:lang w:val="en-GB"/>
        </w:rPr>
        <w:t>define as a</w:t>
      </w:r>
      <w:r w:rsidRPr="0044481A">
        <w:rPr>
          <w:rFonts w:ascii="Times New Roman" w:hAnsi="Times New Roman" w:cs="Times New Roman"/>
          <w:sz w:val="24"/>
          <w:szCs w:val="24"/>
          <w:lang w:val="en-GB"/>
        </w:rPr>
        <w:t xml:space="preserve"> </w:t>
      </w:r>
      <w:r w:rsidR="00133093" w:rsidRPr="0044481A">
        <w:rPr>
          <w:rFonts w:ascii="Times New Roman" w:hAnsi="Times New Roman" w:cs="Times New Roman"/>
          <w:sz w:val="24"/>
          <w:szCs w:val="24"/>
          <w:lang w:val="en-GB"/>
        </w:rPr>
        <w:t xml:space="preserve">result of </w:t>
      </w:r>
      <w:r w:rsidR="00F547D6" w:rsidRPr="0044481A">
        <w:rPr>
          <w:rFonts w:ascii="Times New Roman" w:hAnsi="Times New Roman" w:cs="Times New Roman"/>
          <w:sz w:val="24"/>
          <w:szCs w:val="24"/>
          <w:lang w:val="en-GB"/>
        </w:rPr>
        <w:t xml:space="preserve">the </w:t>
      </w:r>
      <w:r w:rsidR="00133093" w:rsidRPr="0044481A">
        <w:rPr>
          <w:rFonts w:ascii="Times New Roman" w:hAnsi="Times New Roman" w:cs="Times New Roman"/>
          <w:sz w:val="24"/>
          <w:szCs w:val="24"/>
          <w:lang w:val="en-GB"/>
        </w:rPr>
        <w:t>degree</w:t>
      </w:r>
      <w:r w:rsidRPr="0044481A">
        <w:rPr>
          <w:rFonts w:ascii="Times New Roman" w:hAnsi="Times New Roman" w:cs="Times New Roman"/>
          <w:sz w:val="24"/>
          <w:szCs w:val="24"/>
          <w:lang w:val="en-GB"/>
        </w:rPr>
        <w:t xml:space="preserve"> of IFR within the supply network (</w:t>
      </w:r>
      <w:r w:rsidR="00525E13" w:rsidRPr="0044481A">
        <w:rPr>
          <w:rFonts w:ascii="Times New Roman" w:hAnsi="Times New Roman" w:cs="Times New Roman"/>
          <w:sz w:val="24"/>
          <w:szCs w:val="24"/>
          <w:lang w:val="en-GB"/>
        </w:rPr>
        <w:t>Chakkol et al., 2018</w:t>
      </w:r>
      <w:r w:rsidR="00C95024" w:rsidRPr="0044481A">
        <w:rPr>
          <w:rFonts w:ascii="Times New Roman" w:hAnsi="Times New Roman" w:cs="Times New Roman"/>
          <w:sz w:val="24"/>
          <w:szCs w:val="24"/>
          <w:lang w:val="en-GB"/>
        </w:rPr>
        <w:t>b</w:t>
      </w:r>
      <w:r w:rsidRPr="0044481A">
        <w:rPr>
          <w:rFonts w:ascii="Times New Roman" w:hAnsi="Times New Roman" w:cs="Times New Roman"/>
          <w:sz w:val="24"/>
          <w:szCs w:val="24"/>
          <w:lang w:val="en-GB"/>
        </w:rPr>
        <w:t>).</w:t>
      </w:r>
      <w:r w:rsidR="00286440" w:rsidRPr="0044481A">
        <w:rPr>
          <w:rFonts w:ascii="Times New Roman" w:hAnsi="Times New Roman" w:cs="Times New Roman"/>
          <w:sz w:val="24"/>
          <w:szCs w:val="24"/>
          <w:lang w:val="en-GB"/>
        </w:rPr>
        <w:t xml:space="preserve"> </w:t>
      </w:r>
      <w:r w:rsidR="006A1B8B" w:rsidRPr="0044481A">
        <w:rPr>
          <w:rFonts w:ascii="Times New Roman" w:hAnsi="Times New Roman" w:cs="Times New Roman"/>
          <w:sz w:val="24"/>
          <w:szCs w:val="24"/>
          <w:lang w:val="en-GB"/>
        </w:rPr>
        <w:t>Research</w:t>
      </w:r>
      <w:r w:rsidRPr="0044481A">
        <w:rPr>
          <w:rFonts w:ascii="Times New Roman" w:hAnsi="Times New Roman" w:cs="Times New Roman"/>
          <w:sz w:val="24"/>
          <w:szCs w:val="24"/>
          <w:lang w:val="en-GB"/>
        </w:rPr>
        <w:t xml:space="preserve"> in the area of supply chain</w:t>
      </w:r>
      <w:r w:rsidR="006A1B8B" w:rsidRPr="0044481A">
        <w:rPr>
          <w:rFonts w:ascii="Times New Roman" w:hAnsi="Times New Roman" w:cs="Times New Roman"/>
          <w:sz w:val="24"/>
          <w:szCs w:val="24"/>
          <w:lang w:val="en-GB"/>
        </w:rPr>
        <w:t xml:space="preserve"> and operations</w:t>
      </w:r>
      <w:r w:rsidRPr="0044481A">
        <w:rPr>
          <w:rFonts w:ascii="Times New Roman" w:hAnsi="Times New Roman" w:cs="Times New Roman"/>
          <w:sz w:val="24"/>
          <w:szCs w:val="24"/>
          <w:lang w:val="en-GB"/>
        </w:rPr>
        <w:t xml:space="preserve"> management </w:t>
      </w:r>
      <w:r w:rsidR="00165973" w:rsidRPr="0044481A">
        <w:rPr>
          <w:rFonts w:ascii="Times New Roman" w:hAnsi="Times New Roman" w:cs="Times New Roman"/>
          <w:sz w:val="24"/>
          <w:szCs w:val="24"/>
          <w:lang w:val="en-GB"/>
        </w:rPr>
        <w:t xml:space="preserve">contribute </w:t>
      </w:r>
      <w:r w:rsidRPr="0044481A">
        <w:rPr>
          <w:rFonts w:ascii="Times New Roman" w:hAnsi="Times New Roman" w:cs="Times New Roman"/>
          <w:sz w:val="24"/>
          <w:szCs w:val="24"/>
          <w:lang w:val="en-GB"/>
        </w:rPr>
        <w:t>to IFR as ties among the firms from the sys</w:t>
      </w:r>
      <w:r w:rsidR="00471353" w:rsidRPr="0044481A">
        <w:rPr>
          <w:rFonts w:ascii="Times New Roman" w:hAnsi="Times New Roman" w:cs="Times New Roman"/>
          <w:sz w:val="24"/>
          <w:szCs w:val="24"/>
          <w:lang w:val="en-GB"/>
        </w:rPr>
        <w:t>tem structure. IFR inside SSNS</w:t>
      </w:r>
      <w:r w:rsidRPr="0044481A">
        <w:rPr>
          <w:rFonts w:ascii="Times New Roman" w:hAnsi="Times New Roman" w:cs="Times New Roman"/>
          <w:sz w:val="24"/>
          <w:szCs w:val="24"/>
          <w:lang w:val="en-GB"/>
        </w:rPr>
        <w:t xml:space="preserve"> may be inside the setting of trades or information trades</w:t>
      </w:r>
      <w:r w:rsidR="00165973"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 xml:space="preserve"> </w:t>
      </w:r>
      <w:r w:rsidR="00165973" w:rsidRPr="0044481A">
        <w:rPr>
          <w:rFonts w:ascii="Times New Roman" w:hAnsi="Times New Roman" w:cs="Times New Roman"/>
          <w:sz w:val="24"/>
          <w:szCs w:val="24"/>
          <w:lang w:val="en-GB"/>
        </w:rPr>
        <w:t>F</w:t>
      </w:r>
      <w:r w:rsidRPr="0044481A">
        <w:rPr>
          <w:rFonts w:ascii="Times New Roman" w:hAnsi="Times New Roman" w:cs="Times New Roman"/>
          <w:sz w:val="24"/>
          <w:szCs w:val="24"/>
          <w:lang w:val="en-GB"/>
        </w:rPr>
        <w:t xml:space="preserve">or </w:t>
      </w:r>
      <w:r w:rsidR="00165973" w:rsidRPr="0044481A">
        <w:rPr>
          <w:rFonts w:ascii="Times New Roman" w:hAnsi="Times New Roman" w:cs="Times New Roman"/>
          <w:sz w:val="24"/>
          <w:szCs w:val="24"/>
          <w:lang w:val="en-GB"/>
        </w:rPr>
        <w:t>instance</w:t>
      </w:r>
      <w:r w:rsidRPr="0044481A">
        <w:rPr>
          <w:rFonts w:ascii="Times New Roman" w:hAnsi="Times New Roman" w:cs="Times New Roman"/>
          <w:sz w:val="24"/>
          <w:szCs w:val="24"/>
          <w:lang w:val="en-GB"/>
        </w:rPr>
        <w:t xml:space="preserve">, </w:t>
      </w:r>
      <w:r w:rsidR="00471353" w:rsidRPr="0044481A">
        <w:rPr>
          <w:rFonts w:ascii="Times New Roman" w:hAnsi="Times New Roman" w:cs="Times New Roman"/>
          <w:sz w:val="24"/>
          <w:szCs w:val="24"/>
          <w:lang w:val="en-GB"/>
        </w:rPr>
        <w:t xml:space="preserve">information </w:t>
      </w:r>
      <w:r w:rsidRPr="0044481A">
        <w:rPr>
          <w:rFonts w:ascii="Times New Roman" w:hAnsi="Times New Roman" w:cs="Times New Roman"/>
          <w:sz w:val="24"/>
          <w:szCs w:val="24"/>
          <w:lang w:val="en-GB"/>
        </w:rPr>
        <w:t xml:space="preserve">data or </w:t>
      </w:r>
      <w:r w:rsidR="00471353" w:rsidRPr="0044481A">
        <w:rPr>
          <w:rFonts w:ascii="Times New Roman" w:hAnsi="Times New Roman" w:cs="Times New Roman"/>
          <w:sz w:val="24"/>
          <w:szCs w:val="24"/>
          <w:lang w:val="en-GB"/>
        </w:rPr>
        <w:t xml:space="preserve">contractual </w:t>
      </w:r>
      <w:r w:rsidRPr="0044481A">
        <w:rPr>
          <w:rFonts w:ascii="Times New Roman" w:hAnsi="Times New Roman" w:cs="Times New Roman"/>
          <w:sz w:val="24"/>
          <w:szCs w:val="24"/>
          <w:lang w:val="en-GB"/>
        </w:rPr>
        <w:t xml:space="preserve">related streams. What makes IFR more difficult to manage </w:t>
      </w:r>
      <w:r w:rsidR="00165973" w:rsidRPr="0044481A">
        <w:rPr>
          <w:rFonts w:ascii="Times New Roman" w:hAnsi="Times New Roman" w:cs="Times New Roman"/>
          <w:sz w:val="24"/>
          <w:szCs w:val="24"/>
          <w:lang w:val="en-GB"/>
        </w:rPr>
        <w:t xml:space="preserve">because of </w:t>
      </w:r>
      <w:r w:rsidR="00471353" w:rsidRPr="0044481A">
        <w:rPr>
          <w:rFonts w:ascii="Times New Roman" w:hAnsi="Times New Roman" w:cs="Times New Roman"/>
          <w:sz w:val="24"/>
          <w:szCs w:val="24"/>
          <w:lang w:val="en-GB"/>
        </w:rPr>
        <w:t>IFR may exist in supply</w:t>
      </w:r>
      <w:r w:rsidRPr="0044481A">
        <w:rPr>
          <w:rFonts w:ascii="Times New Roman" w:hAnsi="Times New Roman" w:cs="Times New Roman"/>
          <w:sz w:val="24"/>
          <w:szCs w:val="24"/>
          <w:lang w:val="en-GB"/>
        </w:rPr>
        <w:t xml:space="preserve"> as part of the formal network connections </w:t>
      </w:r>
      <w:r w:rsidR="00165973"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contractual obligations</w:t>
      </w:r>
      <w:r w:rsidR="00165973"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 xml:space="preserve"> or informal network connections </w:t>
      </w:r>
      <w:r w:rsidR="00165973"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information sharing</w:t>
      </w:r>
      <w:r w:rsidR="00165973"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 xml:space="preserve">, </w:t>
      </w:r>
      <w:r w:rsidR="00165973" w:rsidRPr="0044481A">
        <w:rPr>
          <w:rFonts w:ascii="Times New Roman" w:hAnsi="Times New Roman" w:cs="Times New Roman"/>
          <w:sz w:val="24"/>
          <w:szCs w:val="24"/>
          <w:lang w:val="en-GB"/>
        </w:rPr>
        <w:t>nonetheless</w:t>
      </w:r>
      <w:r w:rsidRPr="0044481A">
        <w:rPr>
          <w:rFonts w:ascii="Times New Roman" w:hAnsi="Times New Roman" w:cs="Times New Roman"/>
          <w:sz w:val="24"/>
          <w:szCs w:val="24"/>
          <w:lang w:val="en-GB"/>
        </w:rPr>
        <w:t xml:space="preserve"> the knowledge of the existence only </w:t>
      </w:r>
      <w:r w:rsidR="00165973" w:rsidRPr="0044481A">
        <w:rPr>
          <w:rFonts w:ascii="Times New Roman" w:hAnsi="Times New Roman" w:cs="Times New Roman"/>
          <w:sz w:val="24"/>
          <w:szCs w:val="24"/>
          <w:lang w:val="en-GB"/>
        </w:rPr>
        <w:t>applicable</w:t>
      </w:r>
      <w:r w:rsidRPr="0044481A">
        <w:rPr>
          <w:rFonts w:ascii="Times New Roman" w:hAnsi="Times New Roman" w:cs="Times New Roman"/>
          <w:sz w:val="24"/>
          <w:szCs w:val="24"/>
          <w:lang w:val="en-GB"/>
        </w:rPr>
        <w:t xml:space="preserve"> to the connected few</w:t>
      </w:r>
      <w:r w:rsidR="008D12BC" w:rsidRPr="0044481A">
        <w:rPr>
          <w:rFonts w:ascii="Times New Roman" w:hAnsi="Times New Roman" w:cs="Times New Roman"/>
          <w:sz w:val="24"/>
          <w:szCs w:val="24"/>
          <w:lang w:val="en-GB"/>
        </w:rPr>
        <w:t xml:space="preserve"> networks</w:t>
      </w:r>
      <w:r w:rsidRPr="0044481A">
        <w:rPr>
          <w:rFonts w:ascii="Times New Roman" w:hAnsi="Times New Roman" w:cs="Times New Roman"/>
          <w:sz w:val="24"/>
          <w:szCs w:val="24"/>
          <w:lang w:val="en-GB"/>
        </w:rPr>
        <w:t xml:space="preserve">. Thus, supply network management requires an improved proposition when dealing with </w:t>
      </w:r>
      <w:r w:rsidR="00471353" w:rsidRPr="0044481A">
        <w:rPr>
          <w:rFonts w:ascii="Times New Roman" w:hAnsi="Times New Roman" w:cs="Times New Roman"/>
          <w:sz w:val="24"/>
          <w:szCs w:val="24"/>
          <w:lang w:val="en-GB"/>
        </w:rPr>
        <w:t>supply network complexity</w:t>
      </w:r>
      <w:r w:rsidRPr="0044481A">
        <w:rPr>
          <w:rFonts w:ascii="Times New Roman" w:hAnsi="Times New Roman" w:cs="Times New Roman"/>
          <w:sz w:val="24"/>
          <w:szCs w:val="24"/>
          <w:lang w:val="en-GB"/>
        </w:rPr>
        <w:t>.</w:t>
      </w:r>
      <w:r w:rsidR="00F119D9" w:rsidRPr="0044481A">
        <w:rPr>
          <w:rFonts w:ascii="Times New Roman" w:hAnsi="Times New Roman" w:cs="Times New Roman"/>
          <w:sz w:val="24"/>
          <w:szCs w:val="24"/>
          <w:lang w:val="en-GB"/>
        </w:rPr>
        <w:t xml:space="preserve"> </w:t>
      </w:r>
      <w:r w:rsidRPr="0044481A">
        <w:rPr>
          <w:rFonts w:ascii="Times New Roman" w:hAnsi="Times New Roman" w:cs="Times New Roman"/>
          <w:sz w:val="24"/>
          <w:szCs w:val="24"/>
          <w:lang w:val="en-GB"/>
        </w:rPr>
        <w:t xml:space="preserve">Because of the complexity of IFR, only a few </w:t>
      </w:r>
      <w:r w:rsidR="00194CF0" w:rsidRPr="0044481A">
        <w:rPr>
          <w:rFonts w:ascii="Times New Roman" w:hAnsi="Times New Roman" w:cs="Times New Roman"/>
          <w:sz w:val="24"/>
          <w:szCs w:val="24"/>
          <w:lang w:val="en-GB"/>
        </w:rPr>
        <w:t>pieces of research</w:t>
      </w:r>
      <w:r w:rsidRPr="0044481A">
        <w:rPr>
          <w:rFonts w:ascii="Times New Roman" w:hAnsi="Times New Roman" w:cs="Times New Roman"/>
          <w:sz w:val="24"/>
          <w:szCs w:val="24"/>
          <w:lang w:val="en-GB"/>
        </w:rPr>
        <w:t xml:space="preserve"> relate the subject of </w:t>
      </w:r>
      <w:r w:rsidR="00471353" w:rsidRPr="0044481A">
        <w:rPr>
          <w:rFonts w:ascii="Times New Roman" w:hAnsi="Times New Roman" w:cs="Times New Roman"/>
          <w:sz w:val="24"/>
          <w:szCs w:val="24"/>
          <w:lang w:val="en-GB"/>
        </w:rPr>
        <w:t>SSNS</w:t>
      </w:r>
      <w:r w:rsidRPr="0044481A">
        <w:rPr>
          <w:rFonts w:ascii="Times New Roman" w:hAnsi="Times New Roman" w:cs="Times New Roman"/>
          <w:sz w:val="24"/>
          <w:szCs w:val="24"/>
          <w:lang w:val="en-GB"/>
        </w:rPr>
        <w:t xml:space="preserve"> with IFR </w:t>
      </w:r>
      <w:r w:rsidR="008D12BC" w:rsidRPr="0044481A">
        <w:rPr>
          <w:rFonts w:ascii="Times New Roman" w:hAnsi="Times New Roman" w:cs="Times New Roman"/>
          <w:sz w:val="24"/>
          <w:szCs w:val="24"/>
          <w:lang w:val="en-GB"/>
        </w:rPr>
        <w:t>were found</w:t>
      </w:r>
      <w:r w:rsidRPr="0044481A">
        <w:rPr>
          <w:rFonts w:ascii="Times New Roman" w:hAnsi="Times New Roman" w:cs="Times New Roman"/>
          <w:sz w:val="24"/>
          <w:szCs w:val="24"/>
          <w:lang w:val="en-GB"/>
        </w:rPr>
        <w:t xml:space="preserve">. </w:t>
      </w:r>
      <w:r w:rsidR="00F0445D" w:rsidRPr="0044481A">
        <w:rPr>
          <w:rFonts w:ascii="Times New Roman" w:hAnsi="Times New Roman" w:cs="Times New Roman"/>
          <w:sz w:val="24"/>
          <w:szCs w:val="24"/>
          <w:lang w:val="en-GB"/>
        </w:rPr>
        <w:t>Therefore, there is a need to assess IFR to improve understanding of SSNS. T</w:t>
      </w:r>
      <w:r w:rsidRPr="0044481A">
        <w:rPr>
          <w:rFonts w:ascii="Times New Roman" w:hAnsi="Times New Roman" w:cs="Times New Roman"/>
          <w:sz w:val="24"/>
          <w:szCs w:val="24"/>
          <w:lang w:val="en-GB"/>
        </w:rPr>
        <w:t xml:space="preserve">his research proposes </w:t>
      </w:r>
      <w:r w:rsidR="008D12BC" w:rsidRPr="0044481A">
        <w:rPr>
          <w:rFonts w:ascii="Times New Roman" w:hAnsi="Times New Roman" w:cs="Times New Roman"/>
          <w:sz w:val="24"/>
          <w:szCs w:val="24"/>
          <w:lang w:val="en-GB"/>
        </w:rPr>
        <w:t xml:space="preserve">to enlighten </w:t>
      </w:r>
      <w:r w:rsidRPr="0044481A">
        <w:rPr>
          <w:rFonts w:ascii="Times New Roman" w:hAnsi="Times New Roman" w:cs="Times New Roman"/>
          <w:sz w:val="24"/>
          <w:szCs w:val="24"/>
          <w:lang w:val="en-GB"/>
        </w:rPr>
        <w:t xml:space="preserve">IFR as one of the </w:t>
      </w:r>
      <w:r w:rsidR="00F119D9" w:rsidRPr="0044481A">
        <w:rPr>
          <w:rFonts w:ascii="Times New Roman" w:hAnsi="Times New Roman" w:cs="Times New Roman"/>
          <w:sz w:val="24"/>
          <w:szCs w:val="24"/>
          <w:lang w:val="en-GB"/>
        </w:rPr>
        <w:t>elements</w:t>
      </w:r>
      <w:r w:rsidR="00471353" w:rsidRPr="0044481A">
        <w:rPr>
          <w:rFonts w:ascii="Times New Roman" w:hAnsi="Times New Roman" w:cs="Times New Roman"/>
          <w:sz w:val="24"/>
          <w:szCs w:val="24"/>
          <w:lang w:val="en-GB"/>
        </w:rPr>
        <w:t xml:space="preserve"> to enhance SSNS</w:t>
      </w:r>
      <w:r w:rsidR="008D12BC" w:rsidRPr="0044481A">
        <w:rPr>
          <w:rFonts w:ascii="Times New Roman" w:hAnsi="Times New Roman" w:cs="Times New Roman"/>
          <w:sz w:val="24"/>
          <w:szCs w:val="24"/>
          <w:lang w:val="en-GB"/>
        </w:rPr>
        <w:t xml:space="preserve"> management</w:t>
      </w:r>
      <w:r w:rsidRPr="0044481A">
        <w:rPr>
          <w:rFonts w:ascii="Times New Roman" w:hAnsi="Times New Roman" w:cs="Times New Roman"/>
          <w:sz w:val="24"/>
          <w:szCs w:val="24"/>
          <w:lang w:val="en-GB"/>
        </w:rPr>
        <w:t>.</w:t>
      </w:r>
    </w:p>
    <w:p w14:paraId="7A8E9C72" w14:textId="7510BD57" w:rsidR="00065704" w:rsidRPr="0044481A" w:rsidRDefault="00065704" w:rsidP="005D36B5">
      <w:pPr>
        <w:spacing w:after="0" w:line="240" w:lineRule="auto"/>
        <w:ind w:firstLine="720"/>
        <w:jc w:val="both"/>
        <w:rPr>
          <w:rFonts w:ascii="Times New Roman" w:hAnsi="Times New Roman" w:cs="Times New Roman"/>
          <w:sz w:val="24"/>
          <w:szCs w:val="24"/>
          <w:lang w:val="en-GB"/>
        </w:rPr>
      </w:pPr>
      <w:r w:rsidRPr="0044481A">
        <w:rPr>
          <w:rFonts w:ascii="Times New Roman" w:hAnsi="Times New Roman" w:cs="Times New Roman"/>
          <w:sz w:val="24"/>
          <w:szCs w:val="24"/>
          <w:lang w:val="en-GB"/>
        </w:rPr>
        <w:t>The objective of this study is</w:t>
      </w:r>
      <w:r w:rsidR="002D680B" w:rsidRPr="0044481A">
        <w:rPr>
          <w:rFonts w:ascii="Times New Roman" w:hAnsi="Times New Roman" w:cs="Times New Roman"/>
          <w:sz w:val="24"/>
          <w:szCs w:val="24"/>
          <w:lang w:val="en-GB"/>
        </w:rPr>
        <w:t xml:space="preserve"> to assess </w:t>
      </w:r>
      <w:r w:rsidR="00F0445D" w:rsidRPr="0044481A">
        <w:rPr>
          <w:rFonts w:ascii="Times New Roman" w:hAnsi="Times New Roman" w:cs="Times New Roman"/>
          <w:sz w:val="24"/>
          <w:szCs w:val="24"/>
          <w:lang w:val="en-GB"/>
        </w:rPr>
        <w:t>IFR that are related</w:t>
      </w:r>
      <w:r w:rsidR="00F547D6" w:rsidRPr="0044481A">
        <w:rPr>
          <w:rFonts w:ascii="Times New Roman" w:hAnsi="Times New Roman" w:cs="Times New Roman"/>
          <w:sz w:val="24"/>
          <w:szCs w:val="24"/>
          <w:lang w:val="en-GB"/>
        </w:rPr>
        <w:t xml:space="preserve"> to</w:t>
      </w:r>
      <w:r w:rsidR="00F0445D" w:rsidRPr="0044481A">
        <w:rPr>
          <w:rFonts w:ascii="Times New Roman" w:hAnsi="Times New Roman" w:cs="Times New Roman"/>
          <w:sz w:val="24"/>
          <w:szCs w:val="24"/>
          <w:lang w:val="en-GB"/>
        </w:rPr>
        <w:t xml:space="preserve"> </w:t>
      </w:r>
      <w:r w:rsidR="002D680B" w:rsidRPr="0044481A">
        <w:rPr>
          <w:rFonts w:ascii="Times New Roman" w:hAnsi="Times New Roman" w:cs="Times New Roman"/>
          <w:sz w:val="24"/>
          <w:szCs w:val="24"/>
          <w:lang w:val="en-GB"/>
        </w:rPr>
        <w:t>SSNS</w:t>
      </w:r>
      <w:r w:rsidRPr="0044481A">
        <w:rPr>
          <w:rFonts w:ascii="Times New Roman" w:hAnsi="Times New Roman" w:cs="Times New Roman"/>
          <w:sz w:val="24"/>
          <w:szCs w:val="24"/>
          <w:lang w:val="en-GB"/>
        </w:rPr>
        <w:t xml:space="preserve"> </w:t>
      </w:r>
      <w:r w:rsidR="0044499B" w:rsidRPr="0044481A">
        <w:rPr>
          <w:rFonts w:ascii="Times New Roman" w:hAnsi="Times New Roman" w:cs="Times New Roman"/>
          <w:sz w:val="24"/>
          <w:szCs w:val="24"/>
          <w:lang w:val="en-GB"/>
        </w:rPr>
        <w:t>management among the</w:t>
      </w:r>
      <w:r w:rsidR="002D680B" w:rsidRPr="0044481A">
        <w:rPr>
          <w:rFonts w:ascii="Times New Roman" w:hAnsi="Times New Roman" w:cs="Times New Roman"/>
          <w:sz w:val="24"/>
          <w:szCs w:val="24"/>
          <w:lang w:val="en-GB"/>
        </w:rPr>
        <w:t xml:space="preserve"> maritime industry supply network </w:t>
      </w:r>
      <w:r w:rsidRPr="0044481A">
        <w:rPr>
          <w:rFonts w:ascii="Times New Roman" w:hAnsi="Times New Roman" w:cs="Times New Roman"/>
          <w:sz w:val="24"/>
          <w:szCs w:val="24"/>
          <w:lang w:val="en-GB"/>
        </w:rPr>
        <w:t>in Malaysia.</w:t>
      </w:r>
      <w:r w:rsidR="0044499B" w:rsidRPr="0044481A">
        <w:rPr>
          <w:rFonts w:ascii="Times New Roman" w:hAnsi="Times New Roman" w:cs="Times New Roman"/>
          <w:sz w:val="24"/>
          <w:szCs w:val="24"/>
          <w:lang w:val="en-GB"/>
        </w:rPr>
        <w:t xml:space="preserve"> </w:t>
      </w:r>
      <w:r w:rsidRPr="0044481A">
        <w:rPr>
          <w:rFonts w:ascii="Times New Roman" w:hAnsi="Times New Roman" w:cs="Times New Roman"/>
          <w:sz w:val="24"/>
          <w:szCs w:val="24"/>
          <w:lang w:val="en-GB"/>
        </w:rPr>
        <w:t>In</w:t>
      </w:r>
      <w:r w:rsidR="0044499B" w:rsidRPr="0044481A">
        <w:rPr>
          <w:rFonts w:ascii="Times New Roman" w:hAnsi="Times New Roman" w:cs="Times New Roman"/>
          <w:sz w:val="24"/>
          <w:szCs w:val="24"/>
          <w:lang w:val="en-GB"/>
        </w:rPr>
        <w:t xml:space="preserve"> </w:t>
      </w:r>
      <w:r w:rsidRPr="0044481A">
        <w:rPr>
          <w:rFonts w:ascii="Times New Roman" w:hAnsi="Times New Roman" w:cs="Times New Roman"/>
          <w:sz w:val="24"/>
          <w:szCs w:val="24"/>
          <w:lang w:val="en-GB"/>
        </w:rPr>
        <w:t>recent years</w:t>
      </w:r>
      <w:r w:rsidR="0044499B"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 xml:space="preserve"> very few studies </w:t>
      </w:r>
      <w:r w:rsidR="0044499B" w:rsidRPr="0044481A">
        <w:rPr>
          <w:rFonts w:ascii="Times New Roman" w:hAnsi="Times New Roman" w:cs="Times New Roman"/>
          <w:sz w:val="24"/>
          <w:szCs w:val="24"/>
          <w:lang w:val="en-GB"/>
        </w:rPr>
        <w:t xml:space="preserve">associated with </w:t>
      </w:r>
      <w:r w:rsidRPr="0044481A">
        <w:rPr>
          <w:rFonts w:ascii="Times New Roman" w:hAnsi="Times New Roman" w:cs="Times New Roman"/>
          <w:sz w:val="24"/>
          <w:szCs w:val="24"/>
          <w:lang w:val="en-GB"/>
        </w:rPr>
        <w:t xml:space="preserve">this topic </w:t>
      </w:r>
      <w:r w:rsidR="0044499B" w:rsidRPr="0044481A">
        <w:rPr>
          <w:rFonts w:ascii="Times New Roman" w:hAnsi="Times New Roman" w:cs="Times New Roman"/>
          <w:sz w:val="24"/>
          <w:szCs w:val="24"/>
          <w:lang w:val="en-GB"/>
        </w:rPr>
        <w:t xml:space="preserve">being focus particularly </w:t>
      </w:r>
      <w:r w:rsidRPr="0044481A">
        <w:rPr>
          <w:rFonts w:ascii="Times New Roman" w:hAnsi="Times New Roman" w:cs="Times New Roman"/>
          <w:sz w:val="24"/>
          <w:szCs w:val="24"/>
          <w:lang w:val="en-GB"/>
        </w:rPr>
        <w:t>in</w:t>
      </w:r>
      <w:r w:rsidR="0044499B" w:rsidRPr="0044481A">
        <w:rPr>
          <w:rFonts w:ascii="Times New Roman" w:hAnsi="Times New Roman" w:cs="Times New Roman"/>
          <w:sz w:val="24"/>
          <w:szCs w:val="24"/>
          <w:lang w:val="en-GB"/>
        </w:rPr>
        <w:t xml:space="preserve"> </w:t>
      </w:r>
      <w:r w:rsidRPr="0044481A">
        <w:rPr>
          <w:rFonts w:ascii="Times New Roman" w:hAnsi="Times New Roman" w:cs="Times New Roman"/>
          <w:sz w:val="24"/>
          <w:szCs w:val="24"/>
          <w:lang w:val="en-GB"/>
        </w:rPr>
        <w:t>Malaysia’s market</w:t>
      </w:r>
      <w:r w:rsidR="0044499B" w:rsidRPr="0044481A">
        <w:rPr>
          <w:rFonts w:ascii="Times New Roman" w:hAnsi="Times New Roman" w:cs="Times New Roman"/>
          <w:sz w:val="24"/>
          <w:szCs w:val="24"/>
          <w:lang w:val="en-GB"/>
        </w:rPr>
        <w:t xml:space="preserve">. </w:t>
      </w:r>
      <w:r w:rsidR="00C95024" w:rsidRPr="0044481A">
        <w:rPr>
          <w:rFonts w:ascii="Times New Roman" w:hAnsi="Times New Roman" w:cs="Times New Roman"/>
          <w:sz w:val="24"/>
          <w:szCs w:val="24"/>
        </w:rPr>
        <w:t>Mutke et al.</w:t>
      </w:r>
      <w:r w:rsidR="0044499B" w:rsidRPr="0044481A">
        <w:rPr>
          <w:rFonts w:ascii="Times New Roman" w:hAnsi="Times New Roman" w:cs="Times New Roman"/>
          <w:sz w:val="24"/>
          <w:szCs w:val="24"/>
        </w:rPr>
        <w:t xml:space="preserve"> (</w:t>
      </w:r>
      <w:r w:rsidRPr="0044481A">
        <w:rPr>
          <w:rFonts w:ascii="Times New Roman" w:hAnsi="Times New Roman" w:cs="Times New Roman"/>
          <w:sz w:val="24"/>
          <w:szCs w:val="24"/>
          <w:lang w:val="en-GB"/>
        </w:rPr>
        <w:t>201</w:t>
      </w:r>
      <w:r w:rsidR="00C95024" w:rsidRPr="0044481A">
        <w:rPr>
          <w:rFonts w:ascii="Times New Roman" w:hAnsi="Times New Roman" w:cs="Times New Roman"/>
          <w:sz w:val="24"/>
          <w:szCs w:val="24"/>
          <w:lang w:val="en-GB"/>
        </w:rPr>
        <w:t>9</w:t>
      </w:r>
      <w:r w:rsidRPr="0044481A">
        <w:rPr>
          <w:rFonts w:ascii="Times New Roman" w:hAnsi="Times New Roman" w:cs="Times New Roman"/>
          <w:sz w:val="24"/>
          <w:szCs w:val="24"/>
          <w:lang w:val="en-GB"/>
        </w:rPr>
        <w:t>)</w:t>
      </w:r>
      <w:r w:rsidR="0044499B" w:rsidRPr="0044481A">
        <w:rPr>
          <w:rFonts w:ascii="Times New Roman" w:hAnsi="Times New Roman" w:cs="Times New Roman"/>
          <w:sz w:val="24"/>
          <w:szCs w:val="24"/>
          <w:lang w:val="en-GB"/>
        </w:rPr>
        <w:t xml:space="preserve"> in their study </w:t>
      </w:r>
      <w:r w:rsidRPr="0044481A">
        <w:rPr>
          <w:rFonts w:ascii="Times New Roman" w:hAnsi="Times New Roman" w:cs="Times New Roman"/>
          <w:sz w:val="24"/>
          <w:szCs w:val="24"/>
          <w:lang w:val="en-GB"/>
        </w:rPr>
        <w:t xml:space="preserve">described </w:t>
      </w:r>
      <w:r w:rsidR="00471353" w:rsidRPr="0044481A">
        <w:rPr>
          <w:rFonts w:ascii="Times New Roman" w:hAnsi="Times New Roman" w:cs="Times New Roman"/>
          <w:sz w:val="24"/>
          <w:szCs w:val="24"/>
          <w:lang w:val="en-GB"/>
        </w:rPr>
        <w:t>SSNS</w:t>
      </w:r>
      <w:r w:rsidRPr="0044481A">
        <w:rPr>
          <w:rFonts w:ascii="Times New Roman" w:hAnsi="Times New Roman" w:cs="Times New Roman"/>
          <w:sz w:val="24"/>
          <w:szCs w:val="24"/>
          <w:lang w:val="en-GB"/>
        </w:rPr>
        <w:t xml:space="preserve"> as hourglass</w:t>
      </w:r>
      <w:r w:rsidR="00194CF0"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shaped</w:t>
      </w:r>
      <w:r w:rsidR="00D653AC" w:rsidRPr="0044481A">
        <w:rPr>
          <w:rFonts w:ascii="Times New Roman" w:hAnsi="Times New Roman" w:cs="Times New Roman"/>
          <w:sz w:val="24"/>
          <w:szCs w:val="24"/>
          <w:lang w:val="en-GB"/>
        </w:rPr>
        <w:t>.</w:t>
      </w:r>
      <w:r w:rsidRPr="0044481A">
        <w:rPr>
          <w:rFonts w:ascii="Times New Roman" w:hAnsi="Times New Roman" w:cs="Times New Roman"/>
          <w:sz w:val="24"/>
          <w:szCs w:val="24"/>
          <w:lang w:val="en-GB"/>
        </w:rPr>
        <w:t xml:space="preserve"> </w:t>
      </w:r>
      <w:r w:rsidR="00D653AC" w:rsidRPr="0044481A">
        <w:rPr>
          <w:rFonts w:ascii="Times New Roman" w:hAnsi="Times New Roman" w:cs="Times New Roman"/>
          <w:sz w:val="24"/>
          <w:szCs w:val="24"/>
          <w:lang w:val="en-GB"/>
        </w:rPr>
        <w:t>It is defined as numerous</w:t>
      </w:r>
      <w:r w:rsidRPr="0044481A">
        <w:rPr>
          <w:rFonts w:ascii="Times New Roman" w:hAnsi="Times New Roman" w:cs="Times New Roman"/>
          <w:sz w:val="24"/>
          <w:szCs w:val="24"/>
          <w:lang w:val="en-GB"/>
        </w:rPr>
        <w:t xml:space="preserve"> different stakeholders at the supply and demand end </w:t>
      </w:r>
      <w:r w:rsidR="00D653AC" w:rsidRPr="0044481A">
        <w:rPr>
          <w:rFonts w:ascii="Times New Roman" w:hAnsi="Times New Roman" w:cs="Times New Roman"/>
          <w:sz w:val="24"/>
          <w:szCs w:val="24"/>
          <w:lang w:val="en-GB"/>
        </w:rPr>
        <w:t>whereas in the middle</w:t>
      </w:r>
      <w:r w:rsidRPr="0044481A">
        <w:rPr>
          <w:rFonts w:ascii="Times New Roman" w:hAnsi="Times New Roman" w:cs="Times New Roman"/>
          <w:sz w:val="24"/>
          <w:szCs w:val="24"/>
          <w:lang w:val="en-GB"/>
        </w:rPr>
        <w:t xml:space="preserve"> </w:t>
      </w:r>
      <w:r w:rsidR="00D653AC" w:rsidRPr="0044481A">
        <w:rPr>
          <w:rFonts w:ascii="Times New Roman" w:hAnsi="Times New Roman" w:cs="Times New Roman"/>
          <w:sz w:val="24"/>
          <w:szCs w:val="24"/>
          <w:lang w:val="en-GB"/>
        </w:rPr>
        <w:t xml:space="preserve">consist of </w:t>
      </w:r>
      <w:r w:rsidRPr="0044481A">
        <w:rPr>
          <w:rFonts w:ascii="Times New Roman" w:hAnsi="Times New Roman" w:cs="Times New Roman"/>
          <w:sz w:val="24"/>
          <w:szCs w:val="24"/>
          <w:lang w:val="en-GB"/>
        </w:rPr>
        <w:t>small number of trading companies. M</w:t>
      </w:r>
      <w:r w:rsidR="00471353" w:rsidRPr="0044481A">
        <w:rPr>
          <w:rFonts w:ascii="Times New Roman" w:hAnsi="Times New Roman" w:cs="Times New Roman"/>
          <w:sz w:val="24"/>
          <w:szCs w:val="24"/>
          <w:lang w:val="en-GB"/>
        </w:rPr>
        <w:t xml:space="preserve">ost </w:t>
      </w:r>
      <w:r w:rsidR="00266015" w:rsidRPr="0044481A">
        <w:rPr>
          <w:rFonts w:ascii="Times New Roman" w:hAnsi="Times New Roman" w:cs="Times New Roman"/>
          <w:sz w:val="24"/>
          <w:szCs w:val="24"/>
          <w:lang w:val="en-GB"/>
        </w:rPr>
        <w:t xml:space="preserve">of the </w:t>
      </w:r>
      <w:r w:rsidR="00471353" w:rsidRPr="0044481A">
        <w:rPr>
          <w:rFonts w:ascii="Times New Roman" w:hAnsi="Times New Roman" w:cs="Times New Roman"/>
          <w:sz w:val="24"/>
          <w:szCs w:val="24"/>
          <w:lang w:val="en-GB"/>
        </w:rPr>
        <w:t>members of the supply network</w:t>
      </w:r>
      <w:r w:rsidRPr="0044481A">
        <w:rPr>
          <w:rFonts w:ascii="Times New Roman" w:hAnsi="Times New Roman" w:cs="Times New Roman"/>
          <w:sz w:val="24"/>
          <w:szCs w:val="24"/>
          <w:lang w:val="en-GB"/>
        </w:rPr>
        <w:t xml:space="preserve"> saw numerou</w:t>
      </w:r>
      <w:r w:rsidR="00471353" w:rsidRPr="0044481A">
        <w:rPr>
          <w:rFonts w:ascii="Times New Roman" w:hAnsi="Times New Roman" w:cs="Times New Roman"/>
          <w:sz w:val="24"/>
          <w:szCs w:val="24"/>
          <w:lang w:val="en-GB"/>
        </w:rPr>
        <w:t>s and various partners of the supply network</w:t>
      </w:r>
      <w:r w:rsidR="00266015" w:rsidRPr="0044481A">
        <w:rPr>
          <w:rFonts w:ascii="Times New Roman" w:hAnsi="Times New Roman" w:cs="Times New Roman"/>
          <w:sz w:val="24"/>
          <w:szCs w:val="24"/>
          <w:lang w:val="en-GB"/>
        </w:rPr>
        <w:t xml:space="preserve"> which</w:t>
      </w:r>
      <w:r w:rsidRPr="0044481A">
        <w:rPr>
          <w:rFonts w:ascii="Times New Roman" w:hAnsi="Times New Roman" w:cs="Times New Roman"/>
          <w:sz w:val="24"/>
          <w:szCs w:val="24"/>
          <w:lang w:val="en-GB"/>
        </w:rPr>
        <w:t xml:space="preserve"> representing a significant obstruction to the usage of duties by clouding recognisability and ruining commitment with clients or providers.</w:t>
      </w:r>
      <w:r w:rsidR="00266015" w:rsidRPr="0044481A">
        <w:rPr>
          <w:rFonts w:ascii="Times New Roman" w:hAnsi="Times New Roman" w:cs="Times New Roman"/>
          <w:sz w:val="24"/>
          <w:szCs w:val="24"/>
          <w:lang w:val="en-GB"/>
        </w:rPr>
        <w:t xml:space="preserve"> </w:t>
      </w:r>
      <w:r w:rsidRPr="0044481A">
        <w:rPr>
          <w:rFonts w:ascii="Times New Roman" w:hAnsi="Times New Roman" w:cs="Times New Roman"/>
          <w:sz w:val="24"/>
          <w:szCs w:val="24"/>
          <w:lang w:val="en-GB"/>
        </w:rPr>
        <w:t>Mean</w:t>
      </w:r>
      <w:r w:rsidR="00471353" w:rsidRPr="0044481A">
        <w:rPr>
          <w:rFonts w:ascii="Times New Roman" w:hAnsi="Times New Roman" w:cs="Times New Roman"/>
          <w:sz w:val="24"/>
          <w:szCs w:val="24"/>
          <w:lang w:val="en-GB"/>
        </w:rPr>
        <w:t>while</w:t>
      </w:r>
      <w:r w:rsidR="00194CF0" w:rsidRPr="0044481A">
        <w:rPr>
          <w:rFonts w:ascii="Times New Roman" w:hAnsi="Times New Roman" w:cs="Times New Roman"/>
          <w:sz w:val="24"/>
          <w:szCs w:val="24"/>
          <w:lang w:val="en-GB"/>
        </w:rPr>
        <w:t>,</w:t>
      </w:r>
      <w:r w:rsidR="00471353" w:rsidRPr="0044481A">
        <w:rPr>
          <w:rFonts w:ascii="Times New Roman" w:hAnsi="Times New Roman" w:cs="Times New Roman"/>
          <w:sz w:val="24"/>
          <w:szCs w:val="24"/>
          <w:lang w:val="en-GB"/>
        </w:rPr>
        <w:t xml:space="preserve"> this research analyses </w:t>
      </w:r>
      <w:r w:rsidR="00010316" w:rsidRPr="0044481A">
        <w:rPr>
          <w:rFonts w:ascii="Times New Roman" w:hAnsi="Times New Roman" w:cs="Times New Roman"/>
          <w:sz w:val="24"/>
          <w:szCs w:val="24"/>
          <w:lang w:val="en-GB"/>
        </w:rPr>
        <w:t xml:space="preserve">the </w:t>
      </w:r>
      <w:r w:rsidR="00471353" w:rsidRPr="0044481A">
        <w:rPr>
          <w:rFonts w:ascii="Times New Roman" w:hAnsi="Times New Roman" w:cs="Times New Roman"/>
          <w:sz w:val="24"/>
          <w:szCs w:val="24"/>
          <w:lang w:val="en-GB"/>
        </w:rPr>
        <w:t xml:space="preserve">supply </w:t>
      </w:r>
      <w:r w:rsidR="00F0445D" w:rsidRPr="0044481A">
        <w:rPr>
          <w:rFonts w:ascii="Times New Roman" w:hAnsi="Times New Roman" w:cs="Times New Roman"/>
          <w:sz w:val="24"/>
          <w:szCs w:val="24"/>
          <w:lang w:val="en-GB"/>
        </w:rPr>
        <w:t>network</w:t>
      </w:r>
      <w:r w:rsidRPr="0044481A">
        <w:rPr>
          <w:rFonts w:ascii="Times New Roman" w:hAnsi="Times New Roman" w:cs="Times New Roman"/>
          <w:sz w:val="24"/>
          <w:szCs w:val="24"/>
          <w:lang w:val="en-GB"/>
        </w:rPr>
        <w:t xml:space="preserve"> not fr</w:t>
      </w:r>
      <w:r w:rsidR="00471353" w:rsidRPr="0044481A">
        <w:rPr>
          <w:rFonts w:ascii="Times New Roman" w:hAnsi="Times New Roman" w:cs="Times New Roman"/>
          <w:sz w:val="24"/>
          <w:szCs w:val="24"/>
          <w:lang w:val="en-GB"/>
        </w:rPr>
        <w:t>om the attribute context of the firms</w:t>
      </w:r>
      <w:r w:rsidRPr="0044481A">
        <w:rPr>
          <w:rFonts w:ascii="Times New Roman" w:hAnsi="Times New Roman" w:cs="Times New Roman"/>
          <w:sz w:val="24"/>
          <w:szCs w:val="24"/>
          <w:lang w:val="en-GB"/>
        </w:rPr>
        <w:t xml:space="preserve"> but IFR context. </w:t>
      </w:r>
      <w:r w:rsidR="000C3A9A" w:rsidRPr="0044481A">
        <w:rPr>
          <w:rFonts w:ascii="Times New Roman" w:hAnsi="Times New Roman" w:cs="Times New Roman"/>
          <w:sz w:val="24"/>
          <w:szCs w:val="24"/>
          <w:lang w:val="en-GB"/>
        </w:rPr>
        <w:t xml:space="preserve">Specifically, this research extends to enrich the </w:t>
      </w:r>
      <w:r w:rsidR="00266015" w:rsidRPr="0044481A">
        <w:rPr>
          <w:rFonts w:ascii="Times New Roman" w:hAnsi="Times New Roman" w:cs="Times New Roman"/>
          <w:sz w:val="24"/>
          <w:szCs w:val="24"/>
          <w:lang w:val="en-GB"/>
        </w:rPr>
        <w:t xml:space="preserve">current </w:t>
      </w:r>
      <w:r w:rsidR="000C3A9A" w:rsidRPr="0044481A">
        <w:rPr>
          <w:rFonts w:ascii="Times New Roman" w:hAnsi="Times New Roman" w:cs="Times New Roman"/>
          <w:sz w:val="24"/>
          <w:szCs w:val="24"/>
          <w:lang w:val="en-GB"/>
        </w:rPr>
        <w:t>literature and recommend solutions to the industry players since previous studies are neglecting</w:t>
      </w:r>
      <w:r w:rsidR="00305A06" w:rsidRPr="0044481A">
        <w:rPr>
          <w:rFonts w:ascii="Times New Roman" w:hAnsi="Times New Roman" w:cs="Times New Roman"/>
          <w:sz w:val="24"/>
          <w:szCs w:val="24"/>
          <w:lang w:val="en-GB"/>
        </w:rPr>
        <w:t xml:space="preserve"> the</w:t>
      </w:r>
      <w:r w:rsidR="000C3A9A" w:rsidRPr="0044481A">
        <w:rPr>
          <w:rFonts w:ascii="Times New Roman" w:hAnsi="Times New Roman" w:cs="Times New Roman"/>
          <w:sz w:val="24"/>
          <w:szCs w:val="24"/>
          <w:lang w:val="en-GB"/>
        </w:rPr>
        <w:t xml:space="preserve"> importan</w:t>
      </w:r>
      <w:r w:rsidR="00F547D6" w:rsidRPr="0044481A">
        <w:rPr>
          <w:rFonts w:ascii="Times New Roman" w:hAnsi="Times New Roman" w:cs="Times New Roman"/>
          <w:sz w:val="24"/>
          <w:szCs w:val="24"/>
          <w:lang w:val="en-GB"/>
        </w:rPr>
        <w:t>ce</w:t>
      </w:r>
      <w:r w:rsidR="000C3A9A" w:rsidRPr="0044481A">
        <w:rPr>
          <w:rFonts w:ascii="Times New Roman" w:hAnsi="Times New Roman" w:cs="Times New Roman"/>
          <w:sz w:val="24"/>
          <w:szCs w:val="24"/>
          <w:lang w:val="en-GB"/>
        </w:rPr>
        <w:t xml:space="preserve"> </w:t>
      </w:r>
      <w:r w:rsidR="00305A06" w:rsidRPr="0044481A">
        <w:rPr>
          <w:rFonts w:ascii="Times New Roman" w:hAnsi="Times New Roman" w:cs="Times New Roman"/>
          <w:sz w:val="24"/>
          <w:szCs w:val="24"/>
          <w:lang w:val="en-GB"/>
        </w:rPr>
        <w:t xml:space="preserve">of </w:t>
      </w:r>
      <w:r w:rsidR="000C3A9A" w:rsidRPr="0044481A">
        <w:rPr>
          <w:rFonts w:ascii="Times New Roman" w:hAnsi="Times New Roman" w:cs="Times New Roman"/>
          <w:sz w:val="24"/>
          <w:szCs w:val="24"/>
          <w:lang w:val="en-GB"/>
        </w:rPr>
        <w:t>IFR elements.</w:t>
      </w:r>
    </w:p>
    <w:p w14:paraId="1093F541" w14:textId="77777777" w:rsidR="000B6816" w:rsidRDefault="000B6816" w:rsidP="00477AD5">
      <w:pPr>
        <w:spacing w:after="0" w:line="240" w:lineRule="auto"/>
        <w:jc w:val="both"/>
        <w:rPr>
          <w:rFonts w:ascii="Times New Roman" w:hAnsi="Times New Roman" w:cs="Times New Roman"/>
          <w:sz w:val="24"/>
          <w:szCs w:val="24"/>
          <w:lang w:val="en-AU"/>
        </w:rPr>
      </w:pPr>
    </w:p>
    <w:p w14:paraId="70C2B95D" w14:textId="77777777" w:rsidR="005D36B5" w:rsidRDefault="005D36B5" w:rsidP="00477AD5">
      <w:pPr>
        <w:spacing w:after="0" w:line="240" w:lineRule="auto"/>
        <w:jc w:val="both"/>
        <w:rPr>
          <w:rFonts w:ascii="Times New Roman" w:hAnsi="Times New Roman" w:cs="Times New Roman"/>
          <w:sz w:val="24"/>
          <w:szCs w:val="24"/>
          <w:lang w:val="en-AU"/>
        </w:rPr>
      </w:pPr>
    </w:p>
    <w:p w14:paraId="639DC61A" w14:textId="77777777" w:rsidR="00EB629A" w:rsidRDefault="00EB629A" w:rsidP="00477AD5">
      <w:pPr>
        <w:spacing w:after="0" w:line="240" w:lineRule="auto"/>
        <w:jc w:val="both"/>
        <w:rPr>
          <w:rFonts w:ascii="Times New Roman" w:eastAsia="Calibri" w:hAnsi="Times New Roman" w:cs="Times New Roman"/>
          <w:b/>
          <w:sz w:val="24"/>
          <w:szCs w:val="24"/>
          <w:lang w:val="en-US"/>
        </w:rPr>
      </w:pPr>
    </w:p>
    <w:p w14:paraId="36C5C9E8" w14:textId="77777777" w:rsidR="00EB629A" w:rsidRDefault="00EB629A" w:rsidP="00477AD5">
      <w:pPr>
        <w:spacing w:after="0" w:line="240" w:lineRule="auto"/>
        <w:jc w:val="both"/>
        <w:rPr>
          <w:rFonts w:ascii="Times New Roman" w:eastAsia="Calibri" w:hAnsi="Times New Roman" w:cs="Times New Roman"/>
          <w:b/>
          <w:sz w:val="24"/>
          <w:szCs w:val="24"/>
          <w:lang w:val="en-US"/>
        </w:rPr>
      </w:pPr>
    </w:p>
    <w:p w14:paraId="5CDFA9CA" w14:textId="77777777" w:rsidR="00EB629A" w:rsidRDefault="00EB629A" w:rsidP="00477AD5">
      <w:pPr>
        <w:spacing w:after="0" w:line="240" w:lineRule="auto"/>
        <w:jc w:val="both"/>
        <w:rPr>
          <w:rFonts w:ascii="Times New Roman" w:eastAsia="Calibri" w:hAnsi="Times New Roman" w:cs="Times New Roman"/>
          <w:b/>
          <w:sz w:val="24"/>
          <w:szCs w:val="24"/>
          <w:lang w:val="en-US"/>
        </w:rPr>
      </w:pPr>
    </w:p>
    <w:p w14:paraId="0B81826D" w14:textId="77777777" w:rsidR="00EB629A" w:rsidRDefault="00EB629A" w:rsidP="00477AD5">
      <w:pPr>
        <w:spacing w:after="0" w:line="240" w:lineRule="auto"/>
        <w:jc w:val="both"/>
        <w:rPr>
          <w:rFonts w:ascii="Times New Roman" w:eastAsia="Calibri" w:hAnsi="Times New Roman" w:cs="Times New Roman"/>
          <w:b/>
          <w:sz w:val="24"/>
          <w:szCs w:val="24"/>
          <w:lang w:val="en-US"/>
        </w:rPr>
      </w:pPr>
    </w:p>
    <w:p w14:paraId="0275537D" w14:textId="77777777" w:rsidR="00EB629A" w:rsidRDefault="00EB629A" w:rsidP="00477AD5">
      <w:pPr>
        <w:spacing w:after="0" w:line="240" w:lineRule="auto"/>
        <w:jc w:val="both"/>
        <w:rPr>
          <w:rFonts w:ascii="Times New Roman" w:eastAsia="Calibri" w:hAnsi="Times New Roman" w:cs="Times New Roman"/>
          <w:b/>
          <w:sz w:val="24"/>
          <w:szCs w:val="24"/>
          <w:lang w:val="en-US"/>
        </w:rPr>
      </w:pPr>
    </w:p>
    <w:p w14:paraId="0BFB38A3" w14:textId="4013A5CB" w:rsidR="00F01AB3" w:rsidRPr="0044481A" w:rsidRDefault="00BD57D8" w:rsidP="00477AD5">
      <w:pPr>
        <w:spacing w:after="0" w:line="240" w:lineRule="auto"/>
        <w:jc w:val="both"/>
        <w:rPr>
          <w:rFonts w:ascii="Times New Roman" w:eastAsia="Calibri" w:hAnsi="Times New Roman" w:cs="Times New Roman"/>
          <w:b/>
          <w:sz w:val="24"/>
          <w:szCs w:val="24"/>
          <w:lang w:val="en-US"/>
        </w:rPr>
      </w:pPr>
      <w:r w:rsidRPr="0044481A">
        <w:rPr>
          <w:rFonts w:ascii="Times New Roman" w:eastAsia="Calibri" w:hAnsi="Times New Roman" w:cs="Times New Roman"/>
          <w:b/>
          <w:sz w:val="24"/>
          <w:szCs w:val="24"/>
          <w:lang w:val="en-US"/>
        </w:rPr>
        <w:lastRenderedPageBreak/>
        <w:t>Literature Review</w:t>
      </w:r>
    </w:p>
    <w:p w14:paraId="6467A81D" w14:textId="77777777" w:rsidR="00F61310" w:rsidRPr="0044481A" w:rsidRDefault="00F61310" w:rsidP="00477AD5">
      <w:pPr>
        <w:spacing w:after="0" w:line="240" w:lineRule="auto"/>
        <w:jc w:val="both"/>
        <w:rPr>
          <w:rFonts w:ascii="Times New Roman" w:eastAsia="Calibri" w:hAnsi="Times New Roman" w:cs="Times New Roman"/>
          <w:b/>
          <w:i/>
          <w:iCs/>
          <w:sz w:val="24"/>
          <w:szCs w:val="24"/>
          <w:lang w:val="en-US"/>
        </w:rPr>
      </w:pPr>
    </w:p>
    <w:p w14:paraId="78C34C4E" w14:textId="755CF2E2" w:rsidR="00F01AB3" w:rsidRPr="0044481A" w:rsidRDefault="00CB19D8" w:rsidP="00477AD5">
      <w:pPr>
        <w:spacing w:after="0" w:line="240" w:lineRule="auto"/>
        <w:jc w:val="both"/>
        <w:rPr>
          <w:rFonts w:ascii="Times New Roman" w:eastAsia="Calibri" w:hAnsi="Times New Roman" w:cs="Times New Roman"/>
          <w:bCs/>
          <w:i/>
          <w:iCs/>
          <w:sz w:val="24"/>
          <w:szCs w:val="24"/>
          <w:lang w:val="en-US"/>
        </w:rPr>
      </w:pPr>
      <w:r w:rsidRPr="0044481A">
        <w:rPr>
          <w:rFonts w:ascii="Times New Roman" w:eastAsia="Calibri" w:hAnsi="Times New Roman" w:cs="Times New Roman"/>
          <w:bCs/>
          <w:i/>
          <w:iCs/>
          <w:sz w:val="24"/>
          <w:szCs w:val="24"/>
          <w:lang w:val="en-US"/>
        </w:rPr>
        <w:t xml:space="preserve">Sustainable </w:t>
      </w:r>
      <w:r w:rsidR="00911B4E" w:rsidRPr="0044481A">
        <w:rPr>
          <w:rFonts w:ascii="Times New Roman" w:eastAsia="Calibri" w:hAnsi="Times New Roman" w:cs="Times New Roman"/>
          <w:bCs/>
          <w:i/>
          <w:iCs/>
          <w:sz w:val="24"/>
          <w:szCs w:val="24"/>
          <w:lang w:val="en-US"/>
        </w:rPr>
        <w:t xml:space="preserve">supply </w:t>
      </w:r>
      <w:r w:rsidR="00911B4E">
        <w:rPr>
          <w:rFonts w:ascii="Times New Roman" w:eastAsia="Calibri" w:hAnsi="Times New Roman" w:cs="Times New Roman"/>
          <w:bCs/>
          <w:i/>
          <w:iCs/>
          <w:sz w:val="24"/>
          <w:szCs w:val="24"/>
          <w:lang w:val="en-US"/>
        </w:rPr>
        <w:t>network structure</w:t>
      </w:r>
    </w:p>
    <w:p w14:paraId="5E9F25A6" w14:textId="77777777" w:rsidR="00A2660D" w:rsidRPr="0044481A" w:rsidRDefault="00A2660D" w:rsidP="00477AD5">
      <w:pPr>
        <w:spacing w:after="0" w:line="240" w:lineRule="auto"/>
        <w:jc w:val="both"/>
        <w:rPr>
          <w:rFonts w:ascii="Times New Roman" w:eastAsia="Calibri" w:hAnsi="Times New Roman" w:cs="Times New Roman"/>
          <w:sz w:val="24"/>
          <w:szCs w:val="24"/>
          <w:lang w:val="en-US"/>
        </w:rPr>
      </w:pPr>
    </w:p>
    <w:p w14:paraId="041836C0" w14:textId="5EE9C8E3" w:rsidR="00271C5D" w:rsidRPr="0044481A" w:rsidRDefault="005D36B5" w:rsidP="00477AD5">
      <w:pPr>
        <w:spacing w:after="0" w:line="240" w:lineRule="auto"/>
        <w:jc w:val="both"/>
        <w:rPr>
          <w:rFonts w:ascii="Times New Roman" w:eastAsia="Calibri" w:hAnsi="Times New Roman" w:cs="Times New Roman"/>
          <w:sz w:val="24"/>
          <w:szCs w:val="24"/>
          <w:lang w:val="en-US"/>
        </w:rPr>
      </w:pPr>
      <w:r w:rsidRPr="005D36B5">
        <w:rPr>
          <w:rFonts w:ascii="Times New Roman" w:eastAsia="Calibri" w:hAnsi="Times New Roman" w:cs="Times New Roman"/>
          <w:sz w:val="24"/>
          <w:szCs w:val="24"/>
          <w:lang w:val="en-US"/>
        </w:rPr>
        <w:t xml:space="preserve">Sustainable </w:t>
      </w:r>
      <w:r w:rsidR="00911B4E">
        <w:rPr>
          <w:rFonts w:ascii="Times New Roman" w:eastAsia="Calibri" w:hAnsi="Times New Roman" w:cs="Times New Roman"/>
          <w:sz w:val="24"/>
          <w:szCs w:val="24"/>
          <w:lang w:val="en-US"/>
        </w:rPr>
        <w:t>s</w:t>
      </w:r>
      <w:r w:rsidRPr="005D36B5">
        <w:rPr>
          <w:rFonts w:ascii="Times New Roman" w:eastAsia="Calibri" w:hAnsi="Times New Roman" w:cs="Times New Roman"/>
          <w:sz w:val="24"/>
          <w:szCs w:val="24"/>
          <w:lang w:val="en-US"/>
        </w:rPr>
        <w:t xml:space="preserve">upply </w:t>
      </w:r>
      <w:r w:rsidR="00911B4E">
        <w:rPr>
          <w:rFonts w:ascii="Times New Roman" w:eastAsia="Calibri" w:hAnsi="Times New Roman" w:cs="Times New Roman"/>
          <w:sz w:val="24"/>
          <w:szCs w:val="24"/>
          <w:lang w:val="en-US"/>
        </w:rPr>
        <w:t>n</w:t>
      </w:r>
      <w:r w:rsidRPr="005D36B5">
        <w:rPr>
          <w:rFonts w:ascii="Times New Roman" w:eastAsia="Calibri" w:hAnsi="Times New Roman" w:cs="Times New Roman"/>
          <w:sz w:val="24"/>
          <w:szCs w:val="24"/>
          <w:lang w:val="en-US"/>
        </w:rPr>
        <w:t xml:space="preserve">etwork </w:t>
      </w:r>
      <w:r w:rsidR="00911B4E">
        <w:rPr>
          <w:rFonts w:ascii="Times New Roman" w:eastAsia="Calibri" w:hAnsi="Times New Roman" w:cs="Times New Roman"/>
          <w:sz w:val="24"/>
          <w:szCs w:val="24"/>
          <w:lang w:val="en-US"/>
        </w:rPr>
        <w:t>s</w:t>
      </w:r>
      <w:r w:rsidRPr="005D36B5">
        <w:rPr>
          <w:rFonts w:ascii="Times New Roman" w:eastAsia="Calibri" w:hAnsi="Times New Roman" w:cs="Times New Roman"/>
          <w:sz w:val="24"/>
          <w:szCs w:val="24"/>
          <w:lang w:val="en-US"/>
        </w:rPr>
        <w:t xml:space="preserve">tructure </w:t>
      </w:r>
      <w:r>
        <w:rPr>
          <w:rFonts w:ascii="Times New Roman" w:eastAsia="Calibri" w:hAnsi="Times New Roman" w:cs="Times New Roman"/>
          <w:sz w:val="24"/>
          <w:szCs w:val="24"/>
          <w:lang w:val="en-US"/>
        </w:rPr>
        <w:t>(</w:t>
      </w:r>
      <w:r w:rsidR="00CB19D8" w:rsidRPr="0044481A">
        <w:rPr>
          <w:rFonts w:ascii="Times New Roman" w:eastAsia="Calibri" w:hAnsi="Times New Roman" w:cs="Times New Roman"/>
          <w:sz w:val="24"/>
          <w:szCs w:val="24"/>
          <w:lang w:val="en-US"/>
        </w:rPr>
        <w:t>SSNS</w:t>
      </w:r>
      <w:r>
        <w:rPr>
          <w:rFonts w:ascii="Times New Roman" w:eastAsia="Calibri" w:hAnsi="Times New Roman" w:cs="Times New Roman"/>
          <w:sz w:val="24"/>
          <w:szCs w:val="24"/>
          <w:lang w:val="en-US"/>
        </w:rPr>
        <w:t>)</w:t>
      </w:r>
      <w:r w:rsidR="00271C5D" w:rsidRPr="0044481A">
        <w:rPr>
          <w:rFonts w:ascii="Times New Roman" w:eastAsia="Calibri" w:hAnsi="Times New Roman" w:cs="Times New Roman"/>
          <w:sz w:val="24"/>
          <w:szCs w:val="24"/>
          <w:lang w:val="en-US"/>
        </w:rPr>
        <w:t xml:space="preserve"> </w:t>
      </w:r>
      <w:r w:rsidR="00DA10A4" w:rsidRPr="0044481A">
        <w:rPr>
          <w:rFonts w:ascii="Times New Roman" w:eastAsia="Calibri" w:hAnsi="Times New Roman" w:cs="Times New Roman"/>
          <w:sz w:val="24"/>
          <w:szCs w:val="24"/>
          <w:lang w:val="en-US"/>
        </w:rPr>
        <w:t xml:space="preserve">describe as </w:t>
      </w:r>
      <w:r w:rsidR="00271C5D" w:rsidRPr="0044481A">
        <w:rPr>
          <w:rFonts w:ascii="Times New Roman" w:eastAsia="Calibri" w:hAnsi="Times New Roman" w:cs="Times New Roman"/>
          <w:sz w:val="24"/>
          <w:szCs w:val="24"/>
          <w:lang w:val="en-US"/>
        </w:rPr>
        <w:t xml:space="preserve">the multifaceted nature that emerges from the connectivity among the embedded components in the SNS towards accomplishing accord </w:t>
      </w:r>
      <w:r w:rsidR="00CB19D8" w:rsidRPr="0044481A">
        <w:rPr>
          <w:rFonts w:ascii="Times New Roman" w:eastAsia="Calibri" w:hAnsi="Times New Roman" w:cs="Times New Roman"/>
          <w:sz w:val="24"/>
          <w:szCs w:val="24"/>
          <w:lang w:val="en-US"/>
        </w:rPr>
        <w:t xml:space="preserve">sustainable </w:t>
      </w:r>
      <w:r w:rsidR="00271C5D" w:rsidRPr="0044481A">
        <w:rPr>
          <w:rFonts w:ascii="Times New Roman" w:eastAsia="Calibri" w:hAnsi="Times New Roman" w:cs="Times New Roman"/>
          <w:sz w:val="24"/>
          <w:szCs w:val="24"/>
          <w:lang w:val="en-US"/>
        </w:rPr>
        <w:t>objectives (Osman, 2017).</w:t>
      </w:r>
      <w:r w:rsidR="009A0826" w:rsidRPr="0044481A">
        <w:rPr>
          <w:rFonts w:ascii="Times New Roman" w:eastAsia="Calibri" w:hAnsi="Times New Roman" w:cs="Times New Roman"/>
          <w:sz w:val="24"/>
          <w:szCs w:val="24"/>
          <w:lang w:val="en-US"/>
        </w:rPr>
        <w:t xml:space="preserve"> </w:t>
      </w:r>
      <w:r w:rsidR="00271C5D" w:rsidRPr="0044481A">
        <w:rPr>
          <w:rFonts w:ascii="Times New Roman" w:eastAsia="Calibri" w:hAnsi="Times New Roman" w:cs="Times New Roman"/>
          <w:sz w:val="24"/>
          <w:szCs w:val="24"/>
          <w:lang w:val="en-US"/>
        </w:rPr>
        <w:t>These portrayals of multifaceted nature would legiti</w:t>
      </w:r>
      <w:r w:rsidR="002D680B" w:rsidRPr="0044481A">
        <w:rPr>
          <w:rFonts w:ascii="Times New Roman" w:eastAsia="Calibri" w:hAnsi="Times New Roman" w:cs="Times New Roman"/>
          <w:sz w:val="24"/>
          <w:szCs w:val="24"/>
          <w:lang w:val="en-US"/>
        </w:rPr>
        <w:t>mize the contention that SSNS</w:t>
      </w:r>
      <w:r w:rsidR="00271C5D" w:rsidRPr="0044481A">
        <w:rPr>
          <w:rFonts w:ascii="Times New Roman" w:eastAsia="Calibri" w:hAnsi="Times New Roman" w:cs="Times New Roman"/>
          <w:sz w:val="24"/>
          <w:szCs w:val="24"/>
          <w:lang w:val="en-US"/>
        </w:rPr>
        <w:t xml:space="preserve"> is likewise complex and IFR speaks to the interconnectivity betw</w:t>
      </w:r>
      <w:r w:rsidR="002D680B" w:rsidRPr="0044481A">
        <w:rPr>
          <w:rFonts w:ascii="Times New Roman" w:eastAsia="Calibri" w:hAnsi="Times New Roman" w:cs="Times New Roman"/>
          <w:sz w:val="24"/>
          <w:szCs w:val="24"/>
          <w:lang w:val="en-US"/>
        </w:rPr>
        <w:t>een the components in the structure</w:t>
      </w:r>
      <w:r w:rsidR="00271C5D" w:rsidRPr="0044481A">
        <w:rPr>
          <w:rFonts w:ascii="Times New Roman" w:eastAsia="Calibri" w:hAnsi="Times New Roman" w:cs="Times New Roman"/>
          <w:sz w:val="24"/>
          <w:szCs w:val="24"/>
          <w:lang w:val="en-US"/>
        </w:rPr>
        <w:t>.</w:t>
      </w:r>
      <w:r w:rsidR="009A0826" w:rsidRPr="0044481A">
        <w:rPr>
          <w:rFonts w:ascii="Times New Roman" w:eastAsia="Calibri" w:hAnsi="Times New Roman" w:cs="Times New Roman"/>
          <w:sz w:val="24"/>
          <w:szCs w:val="24"/>
          <w:lang w:val="en-US"/>
        </w:rPr>
        <w:t xml:space="preserve"> </w:t>
      </w:r>
      <w:r w:rsidR="00B51C0F" w:rsidRPr="0044481A">
        <w:rPr>
          <w:rFonts w:ascii="Times New Roman" w:eastAsia="Calibri" w:hAnsi="Times New Roman" w:cs="Times New Roman"/>
          <w:sz w:val="24"/>
          <w:szCs w:val="24"/>
          <w:lang w:val="en-US"/>
        </w:rPr>
        <w:t xml:space="preserve">Hartman (2016) </w:t>
      </w:r>
      <w:r w:rsidR="00271C5D" w:rsidRPr="0044481A">
        <w:rPr>
          <w:rFonts w:ascii="Times New Roman" w:eastAsia="Calibri" w:hAnsi="Times New Roman" w:cs="Times New Roman"/>
          <w:sz w:val="24"/>
          <w:szCs w:val="24"/>
          <w:lang w:val="en-US"/>
        </w:rPr>
        <w:t xml:space="preserve">allude to complexity in </w:t>
      </w:r>
      <w:r w:rsidR="0016137F" w:rsidRPr="0044481A">
        <w:rPr>
          <w:rFonts w:ascii="Times New Roman" w:eastAsia="Calibri" w:hAnsi="Times New Roman" w:cs="Times New Roman"/>
          <w:sz w:val="24"/>
          <w:szCs w:val="24"/>
          <w:lang w:val="en-US"/>
        </w:rPr>
        <w:t>the network</w:t>
      </w:r>
      <w:r w:rsidR="00271C5D" w:rsidRPr="0044481A">
        <w:rPr>
          <w:rFonts w:ascii="Times New Roman" w:eastAsia="Calibri" w:hAnsi="Times New Roman" w:cs="Times New Roman"/>
          <w:sz w:val="24"/>
          <w:szCs w:val="24"/>
          <w:lang w:val="en-US"/>
        </w:rPr>
        <w:t xml:space="preserve"> as</w:t>
      </w:r>
      <w:r w:rsidR="00194CF0" w:rsidRPr="0044481A">
        <w:rPr>
          <w:rFonts w:ascii="Times New Roman" w:eastAsia="Calibri" w:hAnsi="Times New Roman" w:cs="Times New Roman"/>
          <w:sz w:val="24"/>
          <w:szCs w:val="24"/>
          <w:lang w:val="en-US"/>
        </w:rPr>
        <w:t xml:space="preserve"> to</w:t>
      </w:r>
      <w:r w:rsidR="00271C5D" w:rsidRPr="0044481A">
        <w:rPr>
          <w:rFonts w:ascii="Times New Roman" w:eastAsia="Calibri" w:hAnsi="Times New Roman" w:cs="Times New Roman"/>
          <w:sz w:val="24"/>
          <w:szCs w:val="24"/>
          <w:lang w:val="en-US"/>
        </w:rPr>
        <w:t xml:space="preserve"> how much network members interrelate. IFR between firms in S</w:t>
      </w:r>
      <w:r w:rsidR="002D680B" w:rsidRPr="0044481A">
        <w:rPr>
          <w:rFonts w:ascii="Times New Roman" w:eastAsia="Calibri" w:hAnsi="Times New Roman" w:cs="Times New Roman"/>
          <w:sz w:val="24"/>
          <w:szCs w:val="24"/>
          <w:lang w:val="en-US"/>
        </w:rPr>
        <w:t>S</w:t>
      </w:r>
      <w:r w:rsidR="00271C5D" w:rsidRPr="0044481A">
        <w:rPr>
          <w:rFonts w:ascii="Times New Roman" w:eastAsia="Calibri" w:hAnsi="Times New Roman" w:cs="Times New Roman"/>
          <w:sz w:val="24"/>
          <w:szCs w:val="24"/>
          <w:lang w:val="en-US"/>
        </w:rPr>
        <w:t>N</w:t>
      </w:r>
      <w:r w:rsidR="001D6EE9" w:rsidRPr="0044481A">
        <w:rPr>
          <w:rFonts w:ascii="Times New Roman" w:eastAsia="Calibri" w:hAnsi="Times New Roman" w:cs="Times New Roman"/>
          <w:sz w:val="24"/>
          <w:szCs w:val="24"/>
          <w:lang w:val="en-US"/>
        </w:rPr>
        <w:t>S</w:t>
      </w:r>
      <w:r w:rsidR="00271C5D" w:rsidRPr="0044481A">
        <w:rPr>
          <w:rFonts w:ascii="Times New Roman" w:eastAsia="Calibri" w:hAnsi="Times New Roman" w:cs="Times New Roman"/>
          <w:sz w:val="24"/>
          <w:szCs w:val="24"/>
          <w:lang w:val="en-US"/>
        </w:rPr>
        <w:t xml:space="preserve"> could be as physical merchandise trades or data </w:t>
      </w:r>
      <w:r w:rsidR="0016137F" w:rsidRPr="0044481A">
        <w:rPr>
          <w:rFonts w:ascii="Times New Roman" w:eastAsia="Calibri" w:hAnsi="Times New Roman" w:cs="Times New Roman"/>
          <w:sz w:val="24"/>
          <w:szCs w:val="24"/>
          <w:lang w:val="en-US"/>
        </w:rPr>
        <w:t>trades</w:t>
      </w:r>
      <w:r w:rsidR="009A0826" w:rsidRPr="0044481A">
        <w:rPr>
          <w:rFonts w:ascii="Times New Roman" w:eastAsia="Calibri" w:hAnsi="Times New Roman" w:cs="Times New Roman"/>
          <w:sz w:val="24"/>
          <w:szCs w:val="24"/>
          <w:lang w:val="en-US"/>
        </w:rPr>
        <w:t xml:space="preserve">, sustainable information or </w:t>
      </w:r>
      <w:r w:rsidR="002D680B" w:rsidRPr="0044481A">
        <w:rPr>
          <w:rFonts w:ascii="Times New Roman" w:eastAsia="Calibri" w:hAnsi="Times New Roman" w:cs="Times New Roman"/>
          <w:sz w:val="24"/>
          <w:szCs w:val="24"/>
          <w:lang w:val="en-US"/>
        </w:rPr>
        <w:t xml:space="preserve">contracts regulations </w:t>
      </w:r>
      <w:r w:rsidR="00271C5D" w:rsidRPr="0044481A">
        <w:rPr>
          <w:rFonts w:ascii="Times New Roman" w:eastAsia="Calibri" w:hAnsi="Times New Roman" w:cs="Times New Roman"/>
          <w:sz w:val="24"/>
          <w:szCs w:val="24"/>
          <w:lang w:val="en-US"/>
        </w:rPr>
        <w:t>(Hartman, 2016; Osman, 2017).</w:t>
      </w:r>
    </w:p>
    <w:p w14:paraId="456CA9EC" w14:textId="4CA66BEC" w:rsidR="0016137F" w:rsidRPr="0044481A" w:rsidRDefault="0016137F" w:rsidP="00911B4E">
      <w:pPr>
        <w:spacing w:after="0" w:line="240" w:lineRule="auto"/>
        <w:ind w:firstLine="720"/>
        <w:jc w:val="both"/>
        <w:rPr>
          <w:rFonts w:ascii="Times New Roman" w:eastAsia="Calibri" w:hAnsi="Times New Roman" w:cs="Times New Roman"/>
          <w:sz w:val="24"/>
          <w:szCs w:val="24"/>
          <w:lang w:val="en-US"/>
        </w:rPr>
      </w:pPr>
      <w:r w:rsidRPr="0044481A">
        <w:rPr>
          <w:rFonts w:ascii="Times New Roman" w:eastAsia="Calibri" w:hAnsi="Times New Roman" w:cs="Times New Roman"/>
          <w:sz w:val="24"/>
          <w:szCs w:val="24"/>
          <w:lang w:val="en-US"/>
        </w:rPr>
        <w:t xml:space="preserve">With regards to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SNS, Chakkol</w:t>
      </w:r>
      <w:r w:rsidR="00CB3667" w:rsidRPr="0044481A">
        <w:rPr>
          <w:rFonts w:ascii="Times New Roman" w:eastAsia="Calibri" w:hAnsi="Times New Roman" w:cs="Times New Roman"/>
          <w:sz w:val="24"/>
          <w:szCs w:val="24"/>
          <w:lang w:val="en-US"/>
        </w:rPr>
        <w:t xml:space="preserve"> et al. </w:t>
      </w:r>
      <w:r w:rsidRPr="0044481A">
        <w:rPr>
          <w:rFonts w:ascii="Times New Roman" w:eastAsia="Calibri" w:hAnsi="Times New Roman" w:cs="Times New Roman"/>
          <w:sz w:val="24"/>
          <w:szCs w:val="24"/>
          <w:lang w:val="en-US"/>
        </w:rPr>
        <w:t>(2018</w:t>
      </w:r>
      <w:r w:rsidR="00CB3667" w:rsidRPr="0044481A">
        <w:rPr>
          <w:rFonts w:ascii="Times New Roman" w:eastAsia="Calibri" w:hAnsi="Times New Roman" w:cs="Times New Roman"/>
          <w:sz w:val="24"/>
          <w:szCs w:val="24"/>
          <w:lang w:val="en-US"/>
        </w:rPr>
        <w:t>a</w:t>
      </w:r>
      <w:r w:rsidRPr="0044481A">
        <w:rPr>
          <w:rFonts w:ascii="Times New Roman" w:eastAsia="Calibri" w:hAnsi="Times New Roman" w:cs="Times New Roman"/>
          <w:sz w:val="24"/>
          <w:szCs w:val="24"/>
          <w:lang w:val="en-US"/>
        </w:rPr>
        <w:t>) and Chakkol</w:t>
      </w:r>
      <w:r w:rsidR="00CB3667" w:rsidRPr="0044481A">
        <w:rPr>
          <w:rFonts w:ascii="Times New Roman" w:eastAsia="Calibri" w:hAnsi="Times New Roman" w:cs="Times New Roman"/>
          <w:sz w:val="24"/>
          <w:szCs w:val="24"/>
          <w:lang w:val="en-US"/>
        </w:rPr>
        <w:t xml:space="preserve"> </w:t>
      </w:r>
      <w:r w:rsidRPr="0044481A">
        <w:rPr>
          <w:rFonts w:ascii="Times New Roman" w:eastAsia="Calibri" w:hAnsi="Times New Roman" w:cs="Times New Roman"/>
          <w:sz w:val="24"/>
          <w:szCs w:val="24"/>
          <w:lang w:val="en-US"/>
        </w:rPr>
        <w:t>et al. (2018</w:t>
      </w:r>
      <w:r w:rsidR="00CB3667" w:rsidRPr="0044481A">
        <w:rPr>
          <w:rFonts w:ascii="Times New Roman" w:eastAsia="Calibri" w:hAnsi="Times New Roman" w:cs="Times New Roman"/>
          <w:sz w:val="24"/>
          <w:szCs w:val="24"/>
          <w:lang w:val="en-US"/>
        </w:rPr>
        <w:t>b</w:t>
      </w:r>
      <w:r w:rsidRPr="0044481A">
        <w:rPr>
          <w:rFonts w:ascii="Times New Roman" w:eastAsia="Calibri" w:hAnsi="Times New Roman" w:cs="Times New Roman"/>
          <w:sz w:val="24"/>
          <w:szCs w:val="24"/>
          <w:lang w:val="en-US"/>
        </w:rPr>
        <w:t xml:space="preserve">) have expressed that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SNS have been encountering expanded multifaceted nature through broad IFR. For instance, in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SNS of vehicle producers, a provider may supply parts to a maker, while this maker may simultaneously supply different parts to a similar prov</w:t>
      </w:r>
      <w:r w:rsidR="002D680B" w:rsidRPr="0044481A">
        <w:rPr>
          <w:rFonts w:ascii="Times New Roman" w:eastAsia="Calibri" w:hAnsi="Times New Roman" w:cs="Times New Roman"/>
          <w:sz w:val="24"/>
          <w:szCs w:val="24"/>
          <w:lang w:val="en-US"/>
        </w:rPr>
        <w:t xml:space="preserve">ider organization. </w:t>
      </w:r>
      <w:r w:rsidR="000A5A80" w:rsidRPr="0044481A">
        <w:rPr>
          <w:rFonts w:ascii="Times New Roman" w:eastAsia="Calibri" w:hAnsi="Times New Roman" w:cs="Times New Roman"/>
          <w:sz w:val="24"/>
          <w:szCs w:val="24"/>
          <w:lang w:val="en-US"/>
        </w:rPr>
        <w:t>Most importantly</w:t>
      </w:r>
      <w:r w:rsidRPr="0044481A">
        <w:rPr>
          <w:rFonts w:ascii="Times New Roman" w:eastAsia="Calibri" w:hAnsi="Times New Roman" w:cs="Times New Roman"/>
          <w:sz w:val="24"/>
          <w:szCs w:val="24"/>
          <w:lang w:val="en-US"/>
        </w:rPr>
        <w:t xml:space="preserve"> </w:t>
      </w:r>
      <w:r w:rsidR="000A5A80" w:rsidRPr="0044481A">
        <w:rPr>
          <w:rFonts w:ascii="Times New Roman" w:eastAsia="Calibri" w:hAnsi="Times New Roman" w:cs="Times New Roman"/>
          <w:sz w:val="24"/>
          <w:szCs w:val="24"/>
          <w:lang w:val="en-US"/>
        </w:rPr>
        <w:t xml:space="preserve">the </w:t>
      </w:r>
      <w:r w:rsidRPr="0044481A">
        <w:rPr>
          <w:rFonts w:ascii="Times New Roman" w:eastAsia="Calibri" w:hAnsi="Times New Roman" w:cs="Times New Roman"/>
          <w:sz w:val="24"/>
          <w:szCs w:val="24"/>
          <w:lang w:val="en-US"/>
        </w:rPr>
        <w:t>considerable lot of these w</w:t>
      </w:r>
      <w:r w:rsidR="002D680B" w:rsidRPr="0044481A">
        <w:rPr>
          <w:rFonts w:ascii="Times New Roman" w:eastAsia="Calibri" w:hAnsi="Times New Roman" w:cs="Times New Roman"/>
          <w:sz w:val="24"/>
          <w:szCs w:val="24"/>
          <w:lang w:val="en-US"/>
        </w:rPr>
        <w:t>orking relations among firms</w:t>
      </w:r>
      <w:r w:rsidRPr="0044481A">
        <w:rPr>
          <w:rFonts w:ascii="Times New Roman" w:eastAsia="Calibri" w:hAnsi="Times New Roman" w:cs="Times New Roman"/>
          <w:sz w:val="24"/>
          <w:szCs w:val="24"/>
          <w:lang w:val="en-US"/>
        </w:rPr>
        <w:t xml:space="preserve"> in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SNS fr</w:t>
      </w:r>
      <w:r w:rsidR="002D680B" w:rsidRPr="0044481A">
        <w:rPr>
          <w:rFonts w:ascii="Times New Roman" w:eastAsia="Calibri" w:hAnsi="Times New Roman" w:cs="Times New Roman"/>
          <w:sz w:val="24"/>
          <w:szCs w:val="24"/>
          <w:lang w:val="en-US"/>
        </w:rPr>
        <w:t xml:space="preserve">equently exist </w:t>
      </w:r>
      <w:r w:rsidR="000A5A80" w:rsidRPr="0044481A">
        <w:rPr>
          <w:rFonts w:ascii="Times New Roman" w:eastAsia="Calibri" w:hAnsi="Times New Roman" w:cs="Times New Roman"/>
          <w:sz w:val="24"/>
          <w:szCs w:val="24"/>
          <w:lang w:val="en-US"/>
        </w:rPr>
        <w:t xml:space="preserve">and </w:t>
      </w:r>
      <w:r w:rsidR="002D680B" w:rsidRPr="0044481A">
        <w:rPr>
          <w:rFonts w:ascii="Times New Roman" w:eastAsia="Calibri" w:hAnsi="Times New Roman" w:cs="Times New Roman"/>
          <w:sz w:val="24"/>
          <w:szCs w:val="24"/>
          <w:lang w:val="en-US"/>
        </w:rPr>
        <w:t>past the kn</w:t>
      </w:r>
      <w:r w:rsidR="00010316" w:rsidRPr="0044481A">
        <w:rPr>
          <w:rFonts w:ascii="Times New Roman" w:eastAsia="Calibri" w:hAnsi="Times New Roman" w:cs="Times New Roman"/>
          <w:sz w:val="24"/>
          <w:szCs w:val="24"/>
          <w:lang w:val="en-US"/>
        </w:rPr>
        <w:t>ow</w:t>
      </w:r>
      <w:r w:rsidR="002D680B" w:rsidRPr="0044481A">
        <w:rPr>
          <w:rFonts w:ascii="Times New Roman" w:eastAsia="Calibri" w:hAnsi="Times New Roman" w:cs="Times New Roman"/>
          <w:sz w:val="24"/>
          <w:szCs w:val="24"/>
          <w:lang w:val="en-US"/>
        </w:rPr>
        <w:t>ledge</w:t>
      </w:r>
      <w:r w:rsidRPr="0044481A">
        <w:rPr>
          <w:rFonts w:ascii="Times New Roman" w:eastAsia="Calibri" w:hAnsi="Times New Roman" w:cs="Times New Roman"/>
          <w:sz w:val="24"/>
          <w:szCs w:val="24"/>
          <w:lang w:val="en-US"/>
        </w:rPr>
        <w:t xml:space="preserve"> of the central firm.</w:t>
      </w:r>
      <w:r w:rsidR="000A5A80" w:rsidRPr="0044481A">
        <w:rPr>
          <w:rFonts w:ascii="Times New Roman" w:eastAsia="Calibri" w:hAnsi="Times New Roman" w:cs="Times New Roman"/>
          <w:sz w:val="24"/>
          <w:szCs w:val="24"/>
          <w:lang w:val="en-US"/>
        </w:rPr>
        <w:t xml:space="preserve"> Therefore</w:t>
      </w:r>
      <w:r w:rsidR="002D680B" w:rsidRPr="0044481A">
        <w:rPr>
          <w:rFonts w:ascii="Times New Roman" w:eastAsia="Calibri" w:hAnsi="Times New Roman" w:cs="Times New Roman"/>
          <w:sz w:val="24"/>
          <w:szCs w:val="24"/>
          <w:lang w:val="en-US"/>
        </w:rPr>
        <w:t>, this create</w:t>
      </w:r>
      <w:r w:rsidR="00194CF0" w:rsidRPr="0044481A">
        <w:rPr>
          <w:rFonts w:ascii="Times New Roman" w:eastAsia="Calibri" w:hAnsi="Times New Roman" w:cs="Times New Roman"/>
          <w:sz w:val="24"/>
          <w:szCs w:val="24"/>
          <w:lang w:val="en-US"/>
        </w:rPr>
        <w:t>s</w:t>
      </w:r>
      <w:r w:rsidR="002D680B" w:rsidRPr="0044481A">
        <w:rPr>
          <w:rFonts w:ascii="Times New Roman" w:eastAsia="Calibri" w:hAnsi="Times New Roman" w:cs="Times New Roman"/>
          <w:sz w:val="24"/>
          <w:szCs w:val="24"/>
          <w:lang w:val="en-US"/>
        </w:rPr>
        <w:t xml:space="preserve"> difficulties </w:t>
      </w:r>
      <w:r w:rsidR="000A5A80" w:rsidRPr="0044481A">
        <w:rPr>
          <w:rFonts w:ascii="Times New Roman" w:eastAsia="Calibri" w:hAnsi="Times New Roman" w:cs="Times New Roman"/>
          <w:sz w:val="24"/>
          <w:szCs w:val="24"/>
          <w:lang w:val="en-US"/>
        </w:rPr>
        <w:t>in</w:t>
      </w:r>
      <w:r w:rsidR="002D680B" w:rsidRPr="0044481A">
        <w:rPr>
          <w:rFonts w:ascii="Times New Roman" w:eastAsia="Calibri" w:hAnsi="Times New Roman" w:cs="Times New Roman"/>
          <w:sz w:val="24"/>
          <w:szCs w:val="24"/>
          <w:lang w:val="en-US"/>
        </w:rPr>
        <w:t xml:space="preserve"> ensur</w:t>
      </w:r>
      <w:r w:rsidR="000A5A80" w:rsidRPr="0044481A">
        <w:rPr>
          <w:rFonts w:ascii="Times New Roman" w:eastAsia="Calibri" w:hAnsi="Times New Roman" w:cs="Times New Roman"/>
          <w:sz w:val="24"/>
          <w:szCs w:val="24"/>
          <w:lang w:val="en-US"/>
        </w:rPr>
        <w:t>ing</w:t>
      </w:r>
      <w:r w:rsidR="002D680B" w:rsidRPr="0044481A">
        <w:rPr>
          <w:rFonts w:ascii="Times New Roman" w:eastAsia="Calibri" w:hAnsi="Times New Roman" w:cs="Times New Roman"/>
          <w:sz w:val="24"/>
          <w:szCs w:val="24"/>
          <w:lang w:val="en-US"/>
        </w:rPr>
        <w:t xml:space="preserve"> and maintain</w:t>
      </w:r>
      <w:r w:rsidR="000A5A80" w:rsidRPr="0044481A">
        <w:rPr>
          <w:rFonts w:ascii="Times New Roman" w:eastAsia="Calibri" w:hAnsi="Times New Roman" w:cs="Times New Roman"/>
          <w:sz w:val="24"/>
          <w:szCs w:val="24"/>
          <w:lang w:val="en-US"/>
        </w:rPr>
        <w:t>ing</w:t>
      </w:r>
      <w:r w:rsidR="002D680B" w:rsidRPr="0044481A">
        <w:rPr>
          <w:rFonts w:ascii="Times New Roman" w:eastAsia="Calibri" w:hAnsi="Times New Roman" w:cs="Times New Roman"/>
          <w:sz w:val="24"/>
          <w:szCs w:val="24"/>
          <w:lang w:val="en-US"/>
        </w:rPr>
        <w:t xml:space="preserve"> green practices among the embedded firms of SSNS.</w:t>
      </w:r>
    </w:p>
    <w:p w14:paraId="7892A64B" w14:textId="74CBA49B" w:rsidR="0016137F" w:rsidRPr="0044481A" w:rsidRDefault="0016137F" w:rsidP="00911B4E">
      <w:pPr>
        <w:spacing w:after="0" w:line="240" w:lineRule="auto"/>
        <w:ind w:firstLine="720"/>
        <w:jc w:val="both"/>
        <w:rPr>
          <w:rFonts w:ascii="Times New Roman" w:eastAsia="Calibri" w:hAnsi="Times New Roman" w:cs="Times New Roman"/>
          <w:sz w:val="24"/>
          <w:szCs w:val="24"/>
          <w:lang w:val="en-US"/>
        </w:rPr>
      </w:pPr>
      <w:r w:rsidRPr="0044481A">
        <w:rPr>
          <w:rFonts w:ascii="Times New Roman" w:eastAsia="Calibri" w:hAnsi="Times New Roman" w:cs="Times New Roman"/>
          <w:sz w:val="24"/>
          <w:szCs w:val="24"/>
          <w:lang w:val="en-US"/>
        </w:rPr>
        <w:t xml:space="preserve">A firm </w:t>
      </w:r>
      <w:r w:rsidR="000A5A80" w:rsidRPr="0044481A">
        <w:rPr>
          <w:rFonts w:ascii="Times New Roman" w:eastAsia="Calibri" w:hAnsi="Times New Roman" w:cs="Times New Roman"/>
          <w:sz w:val="24"/>
          <w:szCs w:val="24"/>
          <w:lang w:val="en-US"/>
        </w:rPr>
        <w:t>within</w:t>
      </w:r>
      <w:r w:rsidRPr="0044481A">
        <w:rPr>
          <w:rFonts w:ascii="Times New Roman" w:eastAsia="Calibri" w:hAnsi="Times New Roman" w:cs="Times New Roman"/>
          <w:sz w:val="24"/>
          <w:szCs w:val="24"/>
          <w:lang w:val="en-US"/>
        </w:rPr>
        <w:t xml:space="preserve">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SNS may </w:t>
      </w:r>
      <w:r w:rsidR="000A5A80" w:rsidRPr="0044481A">
        <w:rPr>
          <w:rFonts w:ascii="Times New Roman" w:eastAsia="Calibri" w:hAnsi="Times New Roman" w:cs="Times New Roman"/>
          <w:sz w:val="24"/>
          <w:szCs w:val="24"/>
          <w:lang w:val="en-US"/>
        </w:rPr>
        <w:t>accept</w:t>
      </w:r>
      <w:r w:rsidRPr="0044481A">
        <w:rPr>
          <w:rFonts w:ascii="Times New Roman" w:eastAsia="Calibri" w:hAnsi="Times New Roman" w:cs="Times New Roman"/>
          <w:sz w:val="24"/>
          <w:szCs w:val="24"/>
          <w:lang w:val="en-US"/>
        </w:rPr>
        <w:t xml:space="preserve"> IFR if the data traded advances better coordination of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SNS (Hamari</w:t>
      </w:r>
      <w:r w:rsidR="00CB3667" w:rsidRPr="0044481A">
        <w:rPr>
          <w:rFonts w:ascii="Times New Roman" w:eastAsia="Calibri" w:hAnsi="Times New Roman" w:cs="Times New Roman"/>
          <w:sz w:val="24"/>
          <w:szCs w:val="24"/>
          <w:lang w:val="en-US"/>
        </w:rPr>
        <w:t xml:space="preserve"> et al., </w:t>
      </w:r>
      <w:r w:rsidRPr="0044481A">
        <w:rPr>
          <w:rFonts w:ascii="Times New Roman" w:eastAsia="Calibri" w:hAnsi="Times New Roman" w:cs="Times New Roman"/>
          <w:sz w:val="24"/>
          <w:szCs w:val="24"/>
          <w:lang w:val="en-US"/>
        </w:rPr>
        <w:t xml:space="preserve">2016). Notwithstanding, it might be unwelcome if IFR adds to spillage </w:t>
      </w:r>
      <w:r w:rsidR="000A5A80" w:rsidRPr="0044481A">
        <w:rPr>
          <w:rFonts w:ascii="Times New Roman" w:eastAsia="Calibri" w:hAnsi="Times New Roman" w:cs="Times New Roman"/>
          <w:sz w:val="24"/>
          <w:szCs w:val="24"/>
          <w:lang w:val="en-US"/>
        </w:rPr>
        <w:t>the</w:t>
      </w:r>
      <w:r w:rsidRPr="0044481A">
        <w:rPr>
          <w:rFonts w:ascii="Times New Roman" w:eastAsia="Calibri" w:hAnsi="Times New Roman" w:cs="Times New Roman"/>
          <w:sz w:val="24"/>
          <w:szCs w:val="24"/>
          <w:lang w:val="en-US"/>
        </w:rPr>
        <w:t xml:space="preserve"> data in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 Thus, an association's observations </w:t>
      </w:r>
      <w:r w:rsidR="00194CF0" w:rsidRPr="0044481A">
        <w:rPr>
          <w:rFonts w:ascii="Times New Roman" w:eastAsia="Calibri" w:hAnsi="Times New Roman" w:cs="Times New Roman"/>
          <w:sz w:val="24"/>
          <w:szCs w:val="24"/>
          <w:lang w:val="en-US"/>
        </w:rPr>
        <w:t>concerning</w:t>
      </w:r>
      <w:r w:rsidRPr="0044481A">
        <w:rPr>
          <w:rFonts w:ascii="Times New Roman" w:eastAsia="Calibri" w:hAnsi="Times New Roman" w:cs="Times New Roman"/>
          <w:sz w:val="24"/>
          <w:szCs w:val="24"/>
          <w:lang w:val="en-US"/>
        </w:rPr>
        <w:t xml:space="preserve"> a decent accomplice may change unexpectedly. In this manner, IFR amo</w:t>
      </w:r>
      <w:r w:rsidR="002D680B" w:rsidRPr="0044481A">
        <w:rPr>
          <w:rFonts w:ascii="Times New Roman" w:eastAsia="Calibri" w:hAnsi="Times New Roman" w:cs="Times New Roman"/>
          <w:sz w:val="24"/>
          <w:szCs w:val="24"/>
          <w:lang w:val="en-US"/>
        </w:rPr>
        <w:t>ng firms in SSNS</w:t>
      </w:r>
      <w:r w:rsidRPr="0044481A">
        <w:rPr>
          <w:rFonts w:ascii="Times New Roman" w:eastAsia="Calibri" w:hAnsi="Times New Roman" w:cs="Times New Roman"/>
          <w:sz w:val="24"/>
          <w:szCs w:val="24"/>
          <w:lang w:val="en-US"/>
        </w:rPr>
        <w:t xml:space="preserve"> is a significant part of SNC. IFR in S</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NS (regardless of whether the organizations contend or collaborate) has been found to essentially </w:t>
      </w:r>
      <w:r w:rsidR="00B13CB2" w:rsidRPr="0044481A">
        <w:rPr>
          <w:rFonts w:ascii="Times New Roman" w:eastAsia="Calibri" w:hAnsi="Times New Roman" w:cs="Times New Roman"/>
          <w:sz w:val="24"/>
          <w:szCs w:val="24"/>
          <w:lang w:val="en-US"/>
        </w:rPr>
        <w:t>a</w:t>
      </w:r>
      <w:r w:rsidRPr="0044481A">
        <w:rPr>
          <w:rFonts w:ascii="Times New Roman" w:eastAsia="Calibri" w:hAnsi="Times New Roman" w:cs="Times New Roman"/>
          <w:sz w:val="24"/>
          <w:szCs w:val="24"/>
          <w:lang w:val="en-US"/>
        </w:rPr>
        <w:t xml:space="preserve">ffect the </w:t>
      </w:r>
      <w:r w:rsidR="001D6EE9" w:rsidRPr="0044481A">
        <w:rPr>
          <w:rFonts w:ascii="Times New Roman" w:eastAsia="Calibri" w:hAnsi="Times New Roman" w:cs="Times New Roman"/>
          <w:sz w:val="24"/>
          <w:szCs w:val="24"/>
          <w:lang w:val="en-US"/>
        </w:rPr>
        <w:t xml:space="preserve">value proposition of </w:t>
      </w:r>
      <w:r w:rsidRPr="0044481A">
        <w:rPr>
          <w:rFonts w:ascii="Times New Roman" w:eastAsia="Calibri" w:hAnsi="Times New Roman" w:cs="Times New Roman"/>
          <w:sz w:val="24"/>
          <w:szCs w:val="24"/>
          <w:lang w:val="en-US"/>
        </w:rPr>
        <w:t>the central firm (Kim</w:t>
      </w:r>
      <w:r w:rsidR="00CB3667" w:rsidRPr="0044481A">
        <w:rPr>
          <w:rFonts w:ascii="Times New Roman" w:eastAsia="Calibri" w:hAnsi="Times New Roman" w:cs="Times New Roman"/>
          <w:sz w:val="24"/>
          <w:szCs w:val="24"/>
          <w:lang w:val="en-US"/>
        </w:rPr>
        <w:t xml:space="preserve"> et al., </w:t>
      </w:r>
      <w:r w:rsidRPr="0044481A">
        <w:rPr>
          <w:rFonts w:ascii="Times New Roman" w:eastAsia="Calibri" w:hAnsi="Times New Roman" w:cs="Times New Roman"/>
          <w:sz w:val="24"/>
          <w:szCs w:val="24"/>
          <w:lang w:val="en-US"/>
        </w:rPr>
        <w:t>2015</w:t>
      </w:r>
      <w:r w:rsidR="00CB3667" w:rsidRPr="0044481A">
        <w:rPr>
          <w:rFonts w:ascii="Times New Roman" w:eastAsia="Calibri" w:hAnsi="Times New Roman" w:cs="Times New Roman"/>
          <w:sz w:val="24"/>
          <w:szCs w:val="24"/>
          <w:lang w:val="en-US"/>
        </w:rPr>
        <w:t>a</w:t>
      </w:r>
      <w:r w:rsidRPr="0044481A">
        <w:rPr>
          <w:rFonts w:ascii="Times New Roman" w:eastAsia="Calibri" w:hAnsi="Times New Roman" w:cs="Times New Roman"/>
          <w:sz w:val="24"/>
          <w:szCs w:val="24"/>
          <w:lang w:val="en-US"/>
        </w:rPr>
        <w:t>).</w:t>
      </w:r>
    </w:p>
    <w:p w14:paraId="48F6694A" w14:textId="27872496" w:rsidR="000114E6" w:rsidRPr="0044481A" w:rsidRDefault="000114E6" w:rsidP="00911B4E">
      <w:pPr>
        <w:spacing w:after="0" w:line="240" w:lineRule="auto"/>
        <w:ind w:firstLine="720"/>
        <w:jc w:val="both"/>
        <w:rPr>
          <w:rFonts w:ascii="Times New Roman" w:eastAsia="Calibri" w:hAnsi="Times New Roman" w:cs="Times New Roman"/>
          <w:sz w:val="24"/>
          <w:szCs w:val="24"/>
          <w:lang w:val="en-US"/>
        </w:rPr>
      </w:pPr>
      <w:r w:rsidRPr="0044481A">
        <w:rPr>
          <w:rFonts w:ascii="Times New Roman" w:eastAsia="Calibri" w:hAnsi="Times New Roman" w:cs="Times New Roman"/>
          <w:sz w:val="24"/>
          <w:szCs w:val="24"/>
          <w:lang w:val="en-US"/>
        </w:rPr>
        <w:t>Another stream of research shows that the development of S</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NS makes an increasingly complex structure emerging from the IFR (Kim</w:t>
      </w:r>
      <w:r w:rsidR="00CB3667" w:rsidRPr="0044481A">
        <w:rPr>
          <w:rFonts w:ascii="Times New Roman" w:eastAsia="Calibri" w:hAnsi="Times New Roman" w:cs="Times New Roman"/>
          <w:sz w:val="24"/>
          <w:szCs w:val="24"/>
          <w:lang w:val="en-US"/>
        </w:rPr>
        <w:t xml:space="preserve"> et al</w:t>
      </w:r>
      <w:r w:rsidRPr="0044481A">
        <w:rPr>
          <w:rFonts w:ascii="Times New Roman" w:eastAsia="Calibri" w:hAnsi="Times New Roman" w:cs="Times New Roman"/>
          <w:sz w:val="24"/>
          <w:szCs w:val="24"/>
          <w:lang w:val="en-US"/>
        </w:rPr>
        <w:t>, 2015</w:t>
      </w:r>
      <w:r w:rsidR="00CB3667" w:rsidRPr="0044481A">
        <w:rPr>
          <w:rFonts w:ascii="Times New Roman" w:eastAsia="Calibri" w:hAnsi="Times New Roman" w:cs="Times New Roman"/>
          <w:sz w:val="24"/>
          <w:szCs w:val="24"/>
          <w:lang w:val="en-US"/>
        </w:rPr>
        <w:t>b</w:t>
      </w:r>
      <w:r w:rsidRPr="0044481A">
        <w:rPr>
          <w:rFonts w:ascii="Times New Roman" w:eastAsia="Calibri" w:hAnsi="Times New Roman" w:cs="Times New Roman"/>
          <w:sz w:val="24"/>
          <w:szCs w:val="24"/>
          <w:lang w:val="en-US"/>
        </w:rPr>
        <w:t>). What makes S</w:t>
      </w:r>
      <w:r w:rsidR="002D680B"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NS increasingly complex </w:t>
      </w:r>
      <w:r w:rsidR="000A5A80" w:rsidRPr="0044481A">
        <w:rPr>
          <w:rFonts w:ascii="Times New Roman" w:eastAsia="Calibri" w:hAnsi="Times New Roman" w:cs="Times New Roman"/>
          <w:sz w:val="24"/>
          <w:szCs w:val="24"/>
          <w:lang w:val="en-US"/>
        </w:rPr>
        <w:t>is due to the</w:t>
      </w:r>
      <w:r w:rsidRPr="0044481A">
        <w:rPr>
          <w:rFonts w:ascii="Times New Roman" w:eastAsia="Calibri" w:hAnsi="Times New Roman" w:cs="Times New Roman"/>
          <w:sz w:val="24"/>
          <w:szCs w:val="24"/>
          <w:lang w:val="en-US"/>
        </w:rPr>
        <w:t xml:space="preserve"> current examinations have just been concentrating on the </w:t>
      </w:r>
      <w:r w:rsidR="00217858" w:rsidRPr="0044481A">
        <w:rPr>
          <w:rFonts w:ascii="Times New Roman" w:eastAsia="Calibri" w:hAnsi="Times New Roman" w:cs="Times New Roman"/>
          <w:sz w:val="24"/>
          <w:szCs w:val="24"/>
          <w:lang w:val="en-US"/>
        </w:rPr>
        <w:t>prescribed</w:t>
      </w:r>
      <w:r w:rsidRPr="0044481A">
        <w:rPr>
          <w:rFonts w:ascii="Times New Roman" w:eastAsia="Calibri" w:hAnsi="Times New Roman" w:cs="Times New Roman"/>
          <w:sz w:val="24"/>
          <w:szCs w:val="24"/>
          <w:lang w:val="en-US"/>
        </w:rPr>
        <w:t xml:space="preserve"> materials stream sort of IFR</w:t>
      </w:r>
      <w:r w:rsidR="001D6EE9" w:rsidRPr="0044481A">
        <w:rPr>
          <w:rFonts w:ascii="Times New Roman" w:eastAsia="Calibri" w:hAnsi="Times New Roman" w:cs="Times New Roman"/>
          <w:sz w:val="24"/>
          <w:szCs w:val="24"/>
          <w:lang w:val="en-US"/>
        </w:rPr>
        <w:t xml:space="preserve"> </w:t>
      </w:r>
      <w:r w:rsidR="00217858" w:rsidRPr="0044481A">
        <w:rPr>
          <w:rFonts w:ascii="Times New Roman" w:eastAsia="Calibri" w:hAnsi="Times New Roman" w:cs="Times New Roman"/>
          <w:sz w:val="24"/>
          <w:szCs w:val="24"/>
          <w:lang w:val="en-US"/>
        </w:rPr>
        <w:t>amongst</w:t>
      </w:r>
      <w:r w:rsidR="001D6EE9" w:rsidRPr="0044481A">
        <w:rPr>
          <w:rFonts w:ascii="Times New Roman" w:eastAsia="Calibri" w:hAnsi="Times New Roman" w:cs="Times New Roman"/>
          <w:sz w:val="24"/>
          <w:szCs w:val="24"/>
          <w:lang w:val="en-US"/>
        </w:rPr>
        <w:t xml:space="preserve"> the firms</w:t>
      </w:r>
      <w:r w:rsidRPr="0044481A">
        <w:rPr>
          <w:rFonts w:ascii="Times New Roman" w:eastAsia="Calibri" w:hAnsi="Times New Roman" w:cs="Times New Roman"/>
          <w:sz w:val="24"/>
          <w:szCs w:val="24"/>
          <w:lang w:val="en-US"/>
        </w:rPr>
        <w:t xml:space="preserve"> in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SNS.</w:t>
      </w:r>
      <w:r w:rsidR="00217858" w:rsidRPr="0044481A">
        <w:rPr>
          <w:rFonts w:ascii="Times New Roman" w:eastAsia="Calibri" w:hAnsi="Times New Roman" w:cs="Times New Roman"/>
          <w:sz w:val="24"/>
          <w:szCs w:val="24"/>
          <w:lang w:val="en-US"/>
        </w:rPr>
        <w:t xml:space="preserve"> A</w:t>
      </w:r>
      <w:r w:rsidRPr="0044481A">
        <w:rPr>
          <w:rFonts w:ascii="Times New Roman" w:eastAsia="Calibri" w:hAnsi="Times New Roman" w:cs="Times New Roman"/>
          <w:sz w:val="24"/>
          <w:szCs w:val="24"/>
          <w:lang w:val="en-US"/>
        </w:rPr>
        <w:t xml:space="preserve"> </w:t>
      </w:r>
      <w:r w:rsidR="00217858" w:rsidRPr="0044481A">
        <w:rPr>
          <w:rFonts w:ascii="Times New Roman" w:eastAsia="Calibri" w:hAnsi="Times New Roman" w:cs="Times New Roman"/>
          <w:sz w:val="24"/>
          <w:szCs w:val="24"/>
          <w:lang w:val="en-US"/>
        </w:rPr>
        <w:t>different type</w:t>
      </w:r>
      <w:r w:rsidRPr="0044481A">
        <w:rPr>
          <w:rFonts w:ascii="Times New Roman" w:eastAsia="Calibri" w:hAnsi="Times New Roman" w:cs="Times New Roman"/>
          <w:sz w:val="24"/>
          <w:szCs w:val="24"/>
          <w:lang w:val="en-US"/>
        </w:rPr>
        <w:t xml:space="preserve"> of IFR which added to the general multifaceted nature in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SNS</w:t>
      </w:r>
      <w:r w:rsidR="00217858" w:rsidRPr="0044481A">
        <w:rPr>
          <w:rFonts w:ascii="Times New Roman" w:eastAsia="Calibri" w:hAnsi="Times New Roman" w:cs="Times New Roman"/>
          <w:sz w:val="24"/>
          <w:szCs w:val="24"/>
          <w:lang w:val="en-US"/>
        </w:rPr>
        <w:t xml:space="preserve"> has been identified</w:t>
      </w:r>
      <w:r w:rsidRPr="0044481A">
        <w:rPr>
          <w:rFonts w:ascii="Times New Roman" w:eastAsia="Calibri" w:hAnsi="Times New Roman" w:cs="Times New Roman"/>
          <w:sz w:val="24"/>
          <w:szCs w:val="24"/>
          <w:lang w:val="en-US"/>
        </w:rPr>
        <w:t xml:space="preserve">. This is </w:t>
      </w:r>
      <w:r w:rsidR="00194CF0" w:rsidRPr="0044481A">
        <w:rPr>
          <w:rFonts w:ascii="Times New Roman" w:eastAsia="Calibri" w:hAnsi="Times New Roman" w:cs="Times New Roman"/>
          <w:sz w:val="24"/>
          <w:szCs w:val="24"/>
          <w:lang w:val="en-US"/>
        </w:rPr>
        <w:t>because</w:t>
      </w:r>
      <w:r w:rsidRPr="0044481A">
        <w:rPr>
          <w:rFonts w:ascii="Times New Roman" w:eastAsia="Calibri" w:hAnsi="Times New Roman" w:cs="Times New Roman"/>
          <w:sz w:val="24"/>
          <w:szCs w:val="24"/>
          <w:lang w:val="en-US"/>
        </w:rPr>
        <w:t xml:space="preserve">, as shown by the embeddedness hypothesis and the investigations, the conventional business exchanges in </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SNS are inserted in </w:t>
      </w:r>
      <w:r w:rsidR="002D680B" w:rsidRPr="0044481A">
        <w:rPr>
          <w:rFonts w:ascii="Times New Roman" w:eastAsia="Calibri" w:hAnsi="Times New Roman" w:cs="Times New Roman"/>
          <w:sz w:val="24"/>
          <w:szCs w:val="24"/>
          <w:lang w:val="en-US"/>
        </w:rPr>
        <w:t>a web</w:t>
      </w:r>
      <w:r w:rsidRPr="0044481A">
        <w:rPr>
          <w:rFonts w:ascii="Times New Roman" w:eastAsia="Calibri" w:hAnsi="Times New Roman" w:cs="Times New Roman"/>
          <w:sz w:val="24"/>
          <w:szCs w:val="24"/>
          <w:lang w:val="en-US"/>
        </w:rPr>
        <w:t xml:space="preserve"> of informal social exchanges (Chakkol et al., 2018</w:t>
      </w:r>
      <w:r w:rsidR="00CB3667" w:rsidRPr="0044481A">
        <w:rPr>
          <w:rFonts w:ascii="Times New Roman" w:eastAsia="Calibri" w:hAnsi="Times New Roman" w:cs="Times New Roman"/>
          <w:sz w:val="24"/>
          <w:szCs w:val="24"/>
          <w:lang w:val="en-US"/>
        </w:rPr>
        <w:t>a</w:t>
      </w:r>
      <w:r w:rsidRPr="0044481A">
        <w:rPr>
          <w:rFonts w:ascii="Times New Roman" w:eastAsia="Calibri" w:hAnsi="Times New Roman" w:cs="Times New Roman"/>
          <w:sz w:val="24"/>
          <w:szCs w:val="24"/>
          <w:lang w:val="en-US"/>
        </w:rPr>
        <w:t>)</w:t>
      </w:r>
    </w:p>
    <w:p w14:paraId="2152C582" w14:textId="72EED9C6" w:rsidR="000114E6" w:rsidRPr="0044481A" w:rsidRDefault="000114E6" w:rsidP="00911B4E">
      <w:pPr>
        <w:spacing w:after="0" w:line="240" w:lineRule="auto"/>
        <w:ind w:firstLine="720"/>
        <w:jc w:val="both"/>
        <w:rPr>
          <w:rFonts w:ascii="Times New Roman" w:eastAsia="Calibri" w:hAnsi="Times New Roman" w:cs="Times New Roman"/>
          <w:sz w:val="24"/>
          <w:szCs w:val="24"/>
          <w:lang w:val="en-US"/>
        </w:rPr>
      </w:pPr>
      <w:r w:rsidRPr="0044481A">
        <w:rPr>
          <w:rFonts w:ascii="Times New Roman" w:eastAsia="Calibri" w:hAnsi="Times New Roman" w:cs="Times New Roman"/>
          <w:sz w:val="24"/>
          <w:szCs w:val="24"/>
          <w:lang w:val="en-US"/>
        </w:rPr>
        <w:t>IFR adds to expanding unpredictability in S</w:t>
      </w:r>
      <w:r w:rsidR="001D6EE9" w:rsidRPr="0044481A">
        <w:rPr>
          <w:rFonts w:ascii="Times New Roman" w:eastAsia="Calibri" w:hAnsi="Times New Roman" w:cs="Times New Roman"/>
          <w:sz w:val="24"/>
          <w:szCs w:val="24"/>
          <w:lang w:val="en-US"/>
        </w:rPr>
        <w:t>NC</w:t>
      </w:r>
      <w:r w:rsidRPr="0044481A">
        <w:rPr>
          <w:rFonts w:ascii="Times New Roman" w:eastAsia="Calibri" w:hAnsi="Times New Roman" w:cs="Times New Roman"/>
          <w:sz w:val="24"/>
          <w:szCs w:val="24"/>
          <w:lang w:val="en-US"/>
        </w:rPr>
        <w:t xml:space="preserve"> adding to the precursors of</w:t>
      </w:r>
      <w:r w:rsidR="001D6EE9" w:rsidRPr="0044481A">
        <w:rPr>
          <w:rFonts w:ascii="Times New Roman" w:eastAsia="Calibri" w:hAnsi="Times New Roman" w:cs="Times New Roman"/>
          <w:sz w:val="24"/>
          <w:szCs w:val="24"/>
          <w:lang w:val="en-US"/>
        </w:rPr>
        <w:t xml:space="preserve"> SSNS</w:t>
      </w:r>
      <w:r w:rsidRPr="0044481A">
        <w:rPr>
          <w:rFonts w:ascii="Times New Roman" w:eastAsia="Calibri" w:hAnsi="Times New Roman" w:cs="Times New Roman"/>
          <w:sz w:val="24"/>
          <w:szCs w:val="24"/>
          <w:lang w:val="en-US"/>
        </w:rPr>
        <w:t>. Ki</w:t>
      </w:r>
      <w:r w:rsidR="00CB3667" w:rsidRPr="0044481A">
        <w:rPr>
          <w:rFonts w:ascii="Times New Roman" w:eastAsia="Calibri" w:hAnsi="Times New Roman" w:cs="Times New Roman"/>
          <w:sz w:val="24"/>
          <w:szCs w:val="24"/>
          <w:lang w:val="en-US"/>
        </w:rPr>
        <w:t xml:space="preserve">m et al. </w:t>
      </w:r>
      <w:r w:rsidRPr="0044481A">
        <w:rPr>
          <w:rFonts w:ascii="Times New Roman" w:eastAsia="Calibri" w:hAnsi="Times New Roman" w:cs="Times New Roman"/>
          <w:sz w:val="24"/>
          <w:szCs w:val="24"/>
          <w:lang w:val="en-US"/>
        </w:rPr>
        <w:t>(2015</w:t>
      </w:r>
      <w:r w:rsidR="00CB3667" w:rsidRPr="0044481A">
        <w:rPr>
          <w:rFonts w:ascii="Times New Roman" w:eastAsia="Calibri" w:hAnsi="Times New Roman" w:cs="Times New Roman"/>
          <w:sz w:val="24"/>
          <w:szCs w:val="24"/>
          <w:lang w:val="en-US"/>
        </w:rPr>
        <w:t>b</w:t>
      </w:r>
      <w:r w:rsidRPr="0044481A">
        <w:rPr>
          <w:rFonts w:ascii="Times New Roman" w:eastAsia="Calibri" w:hAnsi="Times New Roman" w:cs="Times New Roman"/>
          <w:sz w:val="24"/>
          <w:szCs w:val="24"/>
          <w:lang w:val="en-US"/>
        </w:rPr>
        <w:t xml:space="preserve">) have inferred that IFR is one of the </w:t>
      </w:r>
      <w:r w:rsidR="00AD1578" w:rsidRPr="0044481A">
        <w:rPr>
          <w:rFonts w:ascii="Times New Roman" w:eastAsia="Calibri" w:hAnsi="Times New Roman" w:cs="Times New Roman"/>
          <w:sz w:val="24"/>
          <w:szCs w:val="24"/>
          <w:lang w:val="en-US"/>
        </w:rPr>
        <w:t xml:space="preserve">facets </w:t>
      </w:r>
      <w:r w:rsidRPr="0044481A">
        <w:rPr>
          <w:rFonts w:ascii="Times New Roman" w:eastAsia="Calibri" w:hAnsi="Times New Roman" w:cs="Times New Roman"/>
          <w:sz w:val="24"/>
          <w:szCs w:val="24"/>
          <w:lang w:val="en-US"/>
        </w:rPr>
        <w:t xml:space="preserve">of </w:t>
      </w:r>
      <w:r w:rsidR="00AD1578" w:rsidRPr="0044481A">
        <w:rPr>
          <w:rFonts w:ascii="Times New Roman" w:eastAsia="Calibri" w:hAnsi="Times New Roman" w:cs="Times New Roman"/>
          <w:sz w:val="24"/>
          <w:szCs w:val="24"/>
          <w:lang w:val="en-US"/>
        </w:rPr>
        <w:t xml:space="preserve">the </w:t>
      </w:r>
      <w:r w:rsidRPr="0044481A">
        <w:rPr>
          <w:rFonts w:ascii="Times New Roman" w:eastAsia="Calibri" w:hAnsi="Times New Roman" w:cs="Times New Roman"/>
          <w:sz w:val="24"/>
          <w:szCs w:val="24"/>
          <w:lang w:val="en-US"/>
        </w:rPr>
        <w:t>complexity in S</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NS and more profound comprehension is expected to beat the complexity nature coming about because of these IFR. All the more explicitly, the</w:t>
      </w:r>
      <w:r w:rsidR="001D6EE9" w:rsidRPr="0044481A">
        <w:rPr>
          <w:rFonts w:ascii="Times New Roman" w:eastAsia="Calibri" w:hAnsi="Times New Roman" w:cs="Times New Roman"/>
          <w:sz w:val="24"/>
          <w:szCs w:val="24"/>
          <w:lang w:val="en-US"/>
        </w:rPr>
        <w:t xml:space="preserve"> diverse IFR between them makes</w:t>
      </w:r>
      <w:r w:rsidRPr="0044481A">
        <w:rPr>
          <w:rFonts w:ascii="Times New Roman" w:eastAsia="Calibri" w:hAnsi="Times New Roman" w:cs="Times New Roman"/>
          <w:sz w:val="24"/>
          <w:szCs w:val="24"/>
          <w:lang w:val="en-US"/>
        </w:rPr>
        <w:t xml:space="preserve"> </w:t>
      </w:r>
      <w:r w:rsidR="00194CF0" w:rsidRPr="0044481A">
        <w:rPr>
          <w:rFonts w:ascii="Times New Roman" w:eastAsia="Calibri" w:hAnsi="Times New Roman" w:cs="Times New Roman"/>
          <w:sz w:val="24"/>
          <w:szCs w:val="24"/>
          <w:lang w:val="en-US"/>
        </w:rPr>
        <w:t xml:space="preserve">the </w:t>
      </w:r>
      <w:r w:rsidRPr="0044481A">
        <w:rPr>
          <w:rFonts w:ascii="Times New Roman" w:eastAsia="Calibri" w:hAnsi="Times New Roman" w:cs="Times New Roman"/>
          <w:sz w:val="24"/>
          <w:szCs w:val="24"/>
          <w:lang w:val="en-US"/>
        </w:rPr>
        <w:t>degree of complexity which requests effective administration techniques from supervisors</w:t>
      </w:r>
      <w:r w:rsidR="0044481A" w:rsidRPr="0044481A">
        <w:rPr>
          <w:rFonts w:ascii="Times New Roman" w:eastAsia="Calibri" w:hAnsi="Times New Roman" w:cs="Times New Roman"/>
          <w:sz w:val="24"/>
          <w:szCs w:val="24"/>
          <w:lang w:val="en-US"/>
        </w:rPr>
        <w:t xml:space="preserve"> (Osman et.al. 2017)</w:t>
      </w:r>
      <w:r w:rsidRPr="0044481A">
        <w:rPr>
          <w:rFonts w:ascii="Times New Roman" w:eastAsia="Calibri" w:hAnsi="Times New Roman" w:cs="Times New Roman"/>
          <w:sz w:val="24"/>
          <w:szCs w:val="24"/>
          <w:lang w:val="en-US"/>
        </w:rPr>
        <w:t xml:space="preserve">. </w:t>
      </w:r>
      <w:r w:rsidR="00575988" w:rsidRPr="0044481A">
        <w:rPr>
          <w:rFonts w:ascii="Times New Roman" w:eastAsia="Calibri" w:hAnsi="Times New Roman" w:cs="Times New Roman"/>
          <w:sz w:val="24"/>
          <w:szCs w:val="24"/>
          <w:lang w:val="en-US"/>
        </w:rPr>
        <w:t>These various causes of complexity</w:t>
      </w:r>
      <w:r w:rsidRPr="0044481A">
        <w:rPr>
          <w:rFonts w:ascii="Times New Roman" w:eastAsia="Calibri" w:hAnsi="Times New Roman" w:cs="Times New Roman"/>
          <w:sz w:val="24"/>
          <w:szCs w:val="24"/>
          <w:lang w:val="en-US"/>
        </w:rPr>
        <w:t xml:space="preserve"> request a reasonable clarification of S</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NS for compelling and pro</w:t>
      </w:r>
      <w:r w:rsidR="001D6EE9" w:rsidRPr="0044481A">
        <w:rPr>
          <w:rFonts w:ascii="Times New Roman" w:eastAsia="Calibri" w:hAnsi="Times New Roman" w:cs="Times New Roman"/>
          <w:sz w:val="24"/>
          <w:szCs w:val="24"/>
          <w:lang w:val="en-US"/>
        </w:rPr>
        <w:t>ficient administration of the supply network</w:t>
      </w:r>
      <w:r w:rsidRPr="0044481A">
        <w:rPr>
          <w:rFonts w:ascii="Times New Roman" w:eastAsia="Calibri" w:hAnsi="Times New Roman" w:cs="Times New Roman"/>
          <w:sz w:val="24"/>
          <w:szCs w:val="24"/>
          <w:lang w:val="en-US"/>
        </w:rPr>
        <w:t>.</w:t>
      </w:r>
    </w:p>
    <w:p w14:paraId="1D9AB496" w14:textId="26676A13" w:rsidR="000114E6" w:rsidRPr="0044481A" w:rsidRDefault="000114E6" w:rsidP="00911B4E">
      <w:pPr>
        <w:spacing w:after="0" w:line="240" w:lineRule="auto"/>
        <w:ind w:firstLine="720"/>
        <w:jc w:val="both"/>
        <w:rPr>
          <w:rFonts w:ascii="Times New Roman" w:eastAsia="Calibri" w:hAnsi="Times New Roman" w:cs="Times New Roman"/>
          <w:sz w:val="24"/>
          <w:szCs w:val="24"/>
          <w:lang w:val="en-US"/>
        </w:rPr>
      </w:pPr>
      <w:r w:rsidRPr="0044481A">
        <w:rPr>
          <w:rFonts w:ascii="Times New Roman" w:eastAsia="Calibri" w:hAnsi="Times New Roman" w:cs="Times New Roman"/>
          <w:sz w:val="24"/>
          <w:szCs w:val="24"/>
          <w:lang w:val="en-US"/>
        </w:rPr>
        <w:t>In t</w:t>
      </w:r>
      <w:r w:rsidR="001D6EE9" w:rsidRPr="0044481A">
        <w:rPr>
          <w:rFonts w:ascii="Times New Roman" w:eastAsia="Calibri" w:hAnsi="Times New Roman" w:cs="Times New Roman"/>
          <w:sz w:val="24"/>
          <w:szCs w:val="24"/>
          <w:lang w:val="en-US"/>
        </w:rPr>
        <w:t>his way, understanding SNC mean</w:t>
      </w:r>
      <w:r w:rsidR="00194CF0"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 understanding the relations among </w:t>
      </w:r>
      <w:r w:rsidR="001D6EE9" w:rsidRPr="0044481A">
        <w:rPr>
          <w:rFonts w:ascii="Times New Roman" w:eastAsia="Calibri" w:hAnsi="Times New Roman" w:cs="Times New Roman"/>
          <w:sz w:val="24"/>
          <w:szCs w:val="24"/>
          <w:lang w:val="en-US"/>
        </w:rPr>
        <w:t xml:space="preserve">firms </w:t>
      </w:r>
      <w:r w:rsidRPr="0044481A">
        <w:rPr>
          <w:rFonts w:ascii="Times New Roman" w:eastAsia="Calibri" w:hAnsi="Times New Roman" w:cs="Times New Roman"/>
          <w:sz w:val="24"/>
          <w:szCs w:val="24"/>
          <w:lang w:val="en-US"/>
        </w:rPr>
        <w:t>in S</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NS. This examination considers SNC as </w:t>
      </w:r>
      <w:r w:rsidR="001D6EE9" w:rsidRPr="0044481A">
        <w:rPr>
          <w:rFonts w:ascii="Times New Roman" w:eastAsia="Calibri" w:hAnsi="Times New Roman" w:cs="Times New Roman"/>
          <w:sz w:val="24"/>
          <w:szCs w:val="24"/>
          <w:lang w:val="en-US"/>
        </w:rPr>
        <w:t>connections which are</w:t>
      </w:r>
      <w:r w:rsidRPr="0044481A">
        <w:rPr>
          <w:rFonts w:ascii="Times New Roman" w:eastAsia="Calibri" w:hAnsi="Times New Roman" w:cs="Times New Roman"/>
          <w:sz w:val="24"/>
          <w:szCs w:val="24"/>
          <w:lang w:val="en-US"/>
        </w:rPr>
        <w:t xml:space="preserve"> clarified through how IFR </w:t>
      </w:r>
      <w:r w:rsidR="001D6EE9" w:rsidRPr="0044481A">
        <w:rPr>
          <w:rFonts w:ascii="Times New Roman" w:eastAsia="Calibri" w:hAnsi="Times New Roman" w:cs="Times New Roman"/>
          <w:sz w:val="24"/>
          <w:szCs w:val="24"/>
          <w:lang w:val="en-US"/>
        </w:rPr>
        <w:t>emerges</w:t>
      </w:r>
      <w:r w:rsidR="008A44D0" w:rsidRPr="0044481A">
        <w:rPr>
          <w:rFonts w:ascii="Times New Roman" w:eastAsia="Calibri" w:hAnsi="Times New Roman" w:cs="Times New Roman"/>
          <w:sz w:val="24"/>
          <w:szCs w:val="24"/>
          <w:lang w:val="en-US"/>
        </w:rPr>
        <w:t xml:space="preserve"> </w:t>
      </w:r>
      <w:r w:rsidRPr="0044481A">
        <w:rPr>
          <w:rFonts w:ascii="Times New Roman" w:eastAsia="Calibri" w:hAnsi="Times New Roman" w:cs="Times New Roman"/>
          <w:sz w:val="24"/>
          <w:szCs w:val="24"/>
          <w:lang w:val="en-US"/>
        </w:rPr>
        <w:t>among firms in S</w:t>
      </w:r>
      <w:r w:rsidR="001D6EE9" w:rsidRPr="0044481A">
        <w:rPr>
          <w:rFonts w:ascii="Times New Roman" w:eastAsia="Calibri" w:hAnsi="Times New Roman" w:cs="Times New Roman"/>
          <w:sz w:val="24"/>
          <w:szCs w:val="24"/>
          <w:lang w:val="en-US"/>
        </w:rPr>
        <w:t>S</w:t>
      </w:r>
      <w:r w:rsidRPr="0044481A">
        <w:rPr>
          <w:rFonts w:ascii="Times New Roman" w:eastAsia="Calibri" w:hAnsi="Times New Roman" w:cs="Times New Roman"/>
          <w:sz w:val="24"/>
          <w:szCs w:val="24"/>
          <w:lang w:val="en-US"/>
        </w:rPr>
        <w:t xml:space="preserve">NS. With the idea, there are featured IFR, for example, formal between firm relations (FIFR) and </w:t>
      </w:r>
      <w:r w:rsidR="008A44D0" w:rsidRPr="0044481A">
        <w:rPr>
          <w:rFonts w:ascii="Times New Roman" w:eastAsia="Calibri" w:hAnsi="Times New Roman" w:cs="Times New Roman"/>
          <w:sz w:val="24"/>
          <w:szCs w:val="24"/>
          <w:lang w:val="en-US"/>
        </w:rPr>
        <w:t xml:space="preserve">informal </w:t>
      </w:r>
      <w:r w:rsidRPr="0044481A">
        <w:rPr>
          <w:rFonts w:ascii="Times New Roman" w:eastAsia="Calibri" w:hAnsi="Times New Roman" w:cs="Times New Roman"/>
          <w:sz w:val="24"/>
          <w:szCs w:val="24"/>
          <w:lang w:val="en-US"/>
        </w:rPr>
        <w:t>between firm connection (IFFR). Hence, this examination proposes to improve</w:t>
      </w:r>
      <w:r w:rsidR="008A44D0" w:rsidRPr="0044481A">
        <w:rPr>
          <w:rFonts w:ascii="Times New Roman" w:eastAsia="Calibri" w:hAnsi="Times New Roman" w:cs="Times New Roman"/>
          <w:sz w:val="24"/>
          <w:szCs w:val="24"/>
          <w:lang w:val="en-US"/>
        </w:rPr>
        <w:t xml:space="preserve"> </w:t>
      </w:r>
      <w:r w:rsidR="00023ECF" w:rsidRPr="0044481A">
        <w:rPr>
          <w:rFonts w:ascii="Times New Roman" w:eastAsia="Calibri" w:hAnsi="Times New Roman" w:cs="Times New Roman"/>
          <w:sz w:val="24"/>
          <w:szCs w:val="24"/>
          <w:lang w:val="en-US"/>
        </w:rPr>
        <w:t xml:space="preserve">the </w:t>
      </w:r>
      <w:r w:rsidR="008A44D0" w:rsidRPr="0044481A">
        <w:rPr>
          <w:rFonts w:ascii="Times New Roman" w:eastAsia="Calibri" w:hAnsi="Times New Roman" w:cs="Times New Roman"/>
          <w:sz w:val="24"/>
          <w:szCs w:val="24"/>
          <w:lang w:val="en-US"/>
        </w:rPr>
        <w:t>literature</w:t>
      </w:r>
      <w:r w:rsidRPr="0044481A">
        <w:rPr>
          <w:rFonts w:ascii="Times New Roman" w:eastAsia="Calibri" w:hAnsi="Times New Roman" w:cs="Times New Roman"/>
          <w:sz w:val="24"/>
          <w:szCs w:val="24"/>
          <w:lang w:val="en-US"/>
        </w:rPr>
        <w:t xml:space="preserve"> on S</w:t>
      </w:r>
      <w:r w:rsidR="001D6EE9" w:rsidRPr="0044481A">
        <w:rPr>
          <w:rFonts w:ascii="Times New Roman" w:eastAsia="Calibri" w:hAnsi="Times New Roman" w:cs="Times New Roman"/>
          <w:sz w:val="24"/>
          <w:szCs w:val="24"/>
          <w:lang w:val="en-US"/>
        </w:rPr>
        <w:t>SNS and SNC</w:t>
      </w:r>
      <w:r w:rsidRPr="0044481A">
        <w:rPr>
          <w:rFonts w:ascii="Times New Roman" w:eastAsia="Calibri" w:hAnsi="Times New Roman" w:cs="Times New Roman"/>
          <w:sz w:val="24"/>
          <w:szCs w:val="24"/>
          <w:lang w:val="en-US"/>
        </w:rPr>
        <w:t xml:space="preserve"> by utilizing those IFR to evaluate.</w:t>
      </w:r>
    </w:p>
    <w:p w14:paraId="5A513B4C" w14:textId="7B1033B5" w:rsidR="008D4321" w:rsidRPr="0044481A" w:rsidRDefault="003637B9" w:rsidP="00911B4E">
      <w:pPr>
        <w:spacing w:after="0" w:line="240" w:lineRule="auto"/>
        <w:ind w:firstLine="720"/>
        <w:jc w:val="both"/>
        <w:rPr>
          <w:rFonts w:ascii="Times New Roman" w:eastAsia="Calibri" w:hAnsi="Times New Roman" w:cs="Times New Roman"/>
          <w:sz w:val="24"/>
          <w:szCs w:val="24"/>
          <w:lang w:val="en-US"/>
        </w:rPr>
      </w:pPr>
      <w:r w:rsidRPr="0044481A">
        <w:rPr>
          <w:rFonts w:ascii="Times New Roman" w:eastAsia="Calibri" w:hAnsi="Times New Roman" w:cs="Times New Roman"/>
          <w:sz w:val="24"/>
          <w:szCs w:val="24"/>
          <w:lang w:val="en-US"/>
        </w:rPr>
        <w:t>Numerous variables of SSNS</w:t>
      </w:r>
      <w:r w:rsidR="008D4321" w:rsidRPr="0044481A">
        <w:rPr>
          <w:rFonts w:ascii="Times New Roman" w:eastAsia="Calibri" w:hAnsi="Times New Roman" w:cs="Times New Roman"/>
          <w:sz w:val="24"/>
          <w:szCs w:val="24"/>
          <w:lang w:val="en-US"/>
        </w:rPr>
        <w:t xml:space="preserve"> have likewise been looked into and examined. </w:t>
      </w:r>
      <w:r w:rsidR="00023ECF" w:rsidRPr="0044481A">
        <w:rPr>
          <w:rFonts w:ascii="Times New Roman" w:eastAsia="Calibri" w:hAnsi="Times New Roman" w:cs="Times New Roman"/>
          <w:sz w:val="24"/>
          <w:szCs w:val="24"/>
          <w:lang w:val="en-US"/>
        </w:rPr>
        <w:t>Despite</w:t>
      </w:r>
      <w:r w:rsidR="008D4321" w:rsidRPr="0044481A">
        <w:rPr>
          <w:rFonts w:ascii="Times New Roman" w:eastAsia="Calibri" w:hAnsi="Times New Roman" w:cs="Times New Roman"/>
          <w:sz w:val="24"/>
          <w:szCs w:val="24"/>
          <w:lang w:val="en-US"/>
        </w:rPr>
        <w:t xml:space="preserve"> the measure of earlier research and the components considered, there is still </w:t>
      </w:r>
      <w:r w:rsidR="00023ECF" w:rsidRPr="0044481A">
        <w:rPr>
          <w:rFonts w:ascii="Times New Roman" w:eastAsia="Calibri" w:hAnsi="Times New Roman" w:cs="Times New Roman"/>
          <w:sz w:val="24"/>
          <w:szCs w:val="24"/>
          <w:lang w:val="en-US"/>
        </w:rPr>
        <w:t xml:space="preserve">a </w:t>
      </w:r>
      <w:r w:rsidR="008D4321" w:rsidRPr="0044481A">
        <w:rPr>
          <w:rFonts w:ascii="Times New Roman" w:eastAsia="Calibri" w:hAnsi="Times New Roman" w:cs="Times New Roman"/>
          <w:sz w:val="24"/>
          <w:szCs w:val="24"/>
          <w:lang w:val="en-US"/>
        </w:rPr>
        <w:t>new requirement for new investigations to satisfy the</w:t>
      </w:r>
      <w:r w:rsidRPr="0044481A">
        <w:rPr>
          <w:rFonts w:ascii="Times New Roman" w:eastAsia="Calibri" w:hAnsi="Times New Roman" w:cs="Times New Roman"/>
          <w:sz w:val="24"/>
          <w:szCs w:val="24"/>
          <w:lang w:val="en-US"/>
        </w:rPr>
        <w:t xml:space="preserve"> total cognizance of SSNS</w:t>
      </w:r>
      <w:r w:rsidR="008D4321" w:rsidRPr="0044481A">
        <w:rPr>
          <w:rFonts w:ascii="Times New Roman" w:eastAsia="Calibri" w:hAnsi="Times New Roman" w:cs="Times New Roman"/>
          <w:sz w:val="24"/>
          <w:szCs w:val="24"/>
          <w:lang w:val="en-US"/>
        </w:rPr>
        <w:t>. Increasingly exhaustive investigations are as yet should have been performed with the go</w:t>
      </w:r>
      <w:r w:rsidRPr="0044481A">
        <w:rPr>
          <w:rFonts w:ascii="Times New Roman" w:eastAsia="Calibri" w:hAnsi="Times New Roman" w:cs="Times New Roman"/>
          <w:sz w:val="24"/>
          <w:szCs w:val="24"/>
          <w:lang w:val="en-US"/>
        </w:rPr>
        <w:t>al that the consciousness of SSNS</w:t>
      </w:r>
      <w:r w:rsidR="008D4321" w:rsidRPr="0044481A">
        <w:rPr>
          <w:rFonts w:ascii="Times New Roman" w:eastAsia="Calibri" w:hAnsi="Times New Roman" w:cs="Times New Roman"/>
          <w:sz w:val="24"/>
          <w:szCs w:val="24"/>
          <w:lang w:val="en-US"/>
        </w:rPr>
        <w:t xml:space="preserve"> can be elevated both in the scholarly world and industry. I</w:t>
      </w:r>
      <w:r w:rsidRPr="0044481A">
        <w:rPr>
          <w:rFonts w:ascii="Times New Roman" w:eastAsia="Calibri" w:hAnsi="Times New Roman" w:cs="Times New Roman"/>
          <w:sz w:val="24"/>
          <w:szCs w:val="24"/>
          <w:lang w:val="en-US"/>
        </w:rPr>
        <w:t xml:space="preserve">n this </w:t>
      </w:r>
      <w:r w:rsidRPr="0044481A">
        <w:rPr>
          <w:rFonts w:ascii="Times New Roman" w:eastAsia="Calibri" w:hAnsi="Times New Roman" w:cs="Times New Roman"/>
          <w:sz w:val="24"/>
          <w:szCs w:val="24"/>
          <w:lang w:val="en-US"/>
        </w:rPr>
        <w:lastRenderedPageBreak/>
        <w:t>investigation</w:t>
      </w:r>
      <w:r w:rsidR="00023ECF" w:rsidRPr="0044481A">
        <w:rPr>
          <w:rFonts w:ascii="Times New Roman" w:eastAsia="Calibri" w:hAnsi="Times New Roman" w:cs="Times New Roman"/>
          <w:sz w:val="24"/>
          <w:szCs w:val="24"/>
          <w:lang w:val="en-US"/>
        </w:rPr>
        <w:t>,</w:t>
      </w:r>
      <w:r w:rsidRPr="0044481A">
        <w:rPr>
          <w:rFonts w:ascii="Times New Roman" w:eastAsia="Calibri" w:hAnsi="Times New Roman" w:cs="Times New Roman"/>
          <w:sz w:val="24"/>
          <w:szCs w:val="24"/>
          <w:lang w:val="en-US"/>
        </w:rPr>
        <w:t xml:space="preserve"> the researcher</w:t>
      </w:r>
      <w:r w:rsidR="008D4321" w:rsidRPr="0044481A">
        <w:rPr>
          <w:rFonts w:ascii="Times New Roman" w:eastAsia="Calibri" w:hAnsi="Times New Roman" w:cs="Times New Roman"/>
          <w:sz w:val="24"/>
          <w:szCs w:val="24"/>
          <w:lang w:val="en-US"/>
        </w:rPr>
        <w:t xml:space="preserve"> features two components to help the research fundamental measurement. Moreover, the embeddedness theory contends that these connections or IFR can be as formal business exchanges exercises, for example, leg</w:t>
      </w:r>
      <w:r w:rsidRPr="0044481A">
        <w:rPr>
          <w:rFonts w:ascii="Times New Roman" w:eastAsia="Calibri" w:hAnsi="Times New Roman" w:cs="Times New Roman"/>
          <w:sz w:val="24"/>
          <w:szCs w:val="24"/>
          <w:lang w:val="en-US"/>
        </w:rPr>
        <w:t>ally binding relations or</w:t>
      </w:r>
      <w:r w:rsidR="008D4321" w:rsidRPr="0044481A">
        <w:rPr>
          <w:rFonts w:ascii="Times New Roman" w:eastAsia="Calibri" w:hAnsi="Times New Roman" w:cs="Times New Roman"/>
          <w:sz w:val="24"/>
          <w:szCs w:val="24"/>
          <w:lang w:val="en-US"/>
        </w:rPr>
        <w:t xml:space="preserve"> of casual social trades, including data sharing and referral exercises (Papadonikolaki</w:t>
      </w:r>
      <w:r w:rsidR="00575988" w:rsidRPr="0044481A">
        <w:rPr>
          <w:rFonts w:ascii="Times New Roman" w:eastAsia="Calibri" w:hAnsi="Times New Roman" w:cs="Times New Roman"/>
          <w:sz w:val="24"/>
          <w:szCs w:val="24"/>
          <w:lang w:val="en-US"/>
        </w:rPr>
        <w:t xml:space="preserve"> et al</w:t>
      </w:r>
      <w:r w:rsidR="008D4321" w:rsidRPr="0044481A">
        <w:rPr>
          <w:rFonts w:ascii="Times New Roman" w:eastAsia="Calibri" w:hAnsi="Times New Roman" w:cs="Times New Roman"/>
          <w:sz w:val="24"/>
          <w:szCs w:val="24"/>
          <w:lang w:val="en-US"/>
        </w:rPr>
        <w:t>, 2017). These kinds of IFR can be either integral or substitutes of the other. Thus, an increasingl</w:t>
      </w:r>
      <w:r w:rsidRPr="0044481A">
        <w:rPr>
          <w:rFonts w:ascii="Times New Roman" w:eastAsia="Calibri" w:hAnsi="Times New Roman" w:cs="Times New Roman"/>
          <w:sz w:val="24"/>
          <w:szCs w:val="24"/>
          <w:lang w:val="en-US"/>
        </w:rPr>
        <w:t>y exact understanding of SSNS</w:t>
      </w:r>
      <w:r w:rsidR="008D4321" w:rsidRPr="0044481A">
        <w:rPr>
          <w:rFonts w:ascii="Times New Roman" w:eastAsia="Calibri" w:hAnsi="Times New Roman" w:cs="Times New Roman"/>
          <w:sz w:val="24"/>
          <w:szCs w:val="24"/>
          <w:lang w:val="en-US"/>
        </w:rPr>
        <w:t xml:space="preserve"> is required. </w:t>
      </w:r>
    </w:p>
    <w:p w14:paraId="0875E4C4" w14:textId="77777777" w:rsidR="00A2660D" w:rsidRDefault="00A2660D" w:rsidP="00477AD5">
      <w:pPr>
        <w:spacing w:after="0" w:line="240" w:lineRule="auto"/>
        <w:jc w:val="both"/>
        <w:rPr>
          <w:rFonts w:ascii="Times New Roman" w:hAnsi="Times New Roman" w:cs="Times New Roman"/>
          <w:b/>
          <w:sz w:val="24"/>
          <w:szCs w:val="24"/>
        </w:rPr>
      </w:pPr>
    </w:p>
    <w:p w14:paraId="3CAA2FA7" w14:textId="289C1F9F" w:rsidR="00587517" w:rsidRPr="0044481A" w:rsidRDefault="00587517" w:rsidP="00477AD5">
      <w:pPr>
        <w:spacing w:after="0" w:line="240" w:lineRule="auto"/>
        <w:jc w:val="both"/>
        <w:rPr>
          <w:rFonts w:ascii="Times New Roman" w:hAnsi="Times New Roman" w:cs="Times New Roman"/>
          <w:bCs/>
          <w:i/>
          <w:iCs/>
          <w:sz w:val="24"/>
          <w:szCs w:val="24"/>
        </w:rPr>
      </w:pPr>
      <w:r w:rsidRPr="0044481A">
        <w:rPr>
          <w:rFonts w:ascii="Times New Roman" w:hAnsi="Times New Roman" w:cs="Times New Roman"/>
          <w:bCs/>
          <w:i/>
          <w:iCs/>
          <w:sz w:val="24"/>
          <w:szCs w:val="24"/>
        </w:rPr>
        <w:t>Inter-Firm Relations (IFR)</w:t>
      </w:r>
    </w:p>
    <w:p w14:paraId="0280CD11" w14:textId="77777777" w:rsidR="00A2660D" w:rsidRPr="0044481A" w:rsidRDefault="00A2660D" w:rsidP="00477AD5">
      <w:pPr>
        <w:spacing w:after="0" w:line="240" w:lineRule="auto"/>
        <w:jc w:val="both"/>
        <w:rPr>
          <w:rFonts w:ascii="Times New Roman" w:hAnsi="Times New Roman" w:cs="Times New Roman"/>
          <w:sz w:val="24"/>
          <w:szCs w:val="24"/>
        </w:rPr>
      </w:pPr>
    </w:p>
    <w:p w14:paraId="0973BB4B" w14:textId="7B047AA6" w:rsidR="009F342E" w:rsidRPr="0044481A" w:rsidRDefault="003637B9" w:rsidP="000A5A80">
      <w:pPr>
        <w:spacing w:after="0" w:line="240" w:lineRule="auto"/>
        <w:jc w:val="both"/>
        <w:rPr>
          <w:rFonts w:ascii="Times New Roman" w:hAnsi="Times New Roman" w:cs="Times New Roman"/>
          <w:sz w:val="24"/>
          <w:szCs w:val="24"/>
        </w:rPr>
      </w:pPr>
      <w:r w:rsidRPr="0044481A">
        <w:rPr>
          <w:rFonts w:ascii="Times New Roman" w:hAnsi="Times New Roman" w:cs="Times New Roman"/>
          <w:sz w:val="24"/>
          <w:szCs w:val="24"/>
        </w:rPr>
        <w:t xml:space="preserve">Fundamentally, </w:t>
      </w:r>
      <w:r w:rsidR="00587517" w:rsidRPr="0044481A">
        <w:rPr>
          <w:rFonts w:ascii="Times New Roman" w:hAnsi="Times New Roman" w:cs="Times New Roman"/>
          <w:sz w:val="24"/>
          <w:szCs w:val="24"/>
        </w:rPr>
        <w:t xml:space="preserve">SNC of </w:t>
      </w:r>
      <w:r w:rsidRPr="0044481A">
        <w:rPr>
          <w:rFonts w:ascii="Times New Roman" w:hAnsi="Times New Roman" w:cs="Times New Roman"/>
          <w:sz w:val="24"/>
          <w:szCs w:val="24"/>
        </w:rPr>
        <w:t>SSNS</w:t>
      </w:r>
      <w:r w:rsidR="009F342E" w:rsidRPr="0044481A">
        <w:rPr>
          <w:rFonts w:ascii="Times New Roman" w:hAnsi="Times New Roman" w:cs="Times New Roman"/>
          <w:sz w:val="24"/>
          <w:szCs w:val="24"/>
        </w:rPr>
        <w:t xml:space="preserve"> is shap</w:t>
      </w:r>
      <w:r w:rsidR="008B2242" w:rsidRPr="0044481A">
        <w:rPr>
          <w:rFonts w:ascii="Times New Roman" w:hAnsi="Times New Roman" w:cs="Times New Roman"/>
          <w:sz w:val="24"/>
          <w:szCs w:val="24"/>
        </w:rPr>
        <w:t>ed by the network or connections</w:t>
      </w:r>
      <w:r w:rsidR="009F342E" w:rsidRPr="0044481A">
        <w:rPr>
          <w:rFonts w:ascii="Times New Roman" w:hAnsi="Times New Roman" w:cs="Times New Roman"/>
          <w:sz w:val="24"/>
          <w:szCs w:val="24"/>
        </w:rPr>
        <w:t xml:space="preserve"> between firms where the combination logically frames a definitive s</w:t>
      </w:r>
      <w:r w:rsidRPr="0044481A">
        <w:rPr>
          <w:rFonts w:ascii="Times New Roman" w:hAnsi="Times New Roman" w:cs="Times New Roman"/>
          <w:sz w:val="24"/>
          <w:szCs w:val="24"/>
        </w:rPr>
        <w:t xml:space="preserve">tructure, </w:t>
      </w:r>
      <w:r w:rsidR="00587517" w:rsidRPr="0044481A">
        <w:rPr>
          <w:rFonts w:ascii="Times New Roman" w:hAnsi="Times New Roman" w:cs="Times New Roman"/>
          <w:sz w:val="24"/>
          <w:szCs w:val="24"/>
        </w:rPr>
        <w:t>which is simply SN</w:t>
      </w:r>
      <w:r w:rsidR="009F342E" w:rsidRPr="0044481A">
        <w:rPr>
          <w:rFonts w:ascii="Times New Roman" w:hAnsi="Times New Roman" w:cs="Times New Roman"/>
          <w:sz w:val="24"/>
          <w:szCs w:val="24"/>
        </w:rPr>
        <w:t>.</w:t>
      </w:r>
      <w:r w:rsidR="000A5A80" w:rsidRPr="0044481A">
        <w:rPr>
          <w:rFonts w:ascii="Times New Roman" w:hAnsi="Times New Roman" w:cs="Times New Roman"/>
          <w:sz w:val="24"/>
          <w:szCs w:val="24"/>
        </w:rPr>
        <w:t xml:space="preserve"> </w:t>
      </w:r>
      <w:r w:rsidR="008B2242" w:rsidRPr="0044481A">
        <w:rPr>
          <w:rFonts w:ascii="Times New Roman" w:hAnsi="Times New Roman" w:cs="Times New Roman"/>
          <w:sz w:val="24"/>
          <w:szCs w:val="24"/>
        </w:rPr>
        <w:t>The connections</w:t>
      </w:r>
      <w:r w:rsidR="009F342E" w:rsidRPr="0044481A">
        <w:rPr>
          <w:rFonts w:ascii="Times New Roman" w:hAnsi="Times New Roman" w:cs="Times New Roman"/>
          <w:sz w:val="24"/>
          <w:szCs w:val="24"/>
        </w:rPr>
        <w:t xml:space="preserve"> </w:t>
      </w:r>
      <w:r w:rsidR="00F0445D" w:rsidRPr="0044481A">
        <w:rPr>
          <w:rFonts w:ascii="Times New Roman" w:hAnsi="Times New Roman" w:cs="Times New Roman"/>
          <w:sz w:val="24"/>
          <w:szCs w:val="24"/>
        </w:rPr>
        <w:t>are</w:t>
      </w:r>
      <w:r w:rsidR="009F342E" w:rsidRPr="0044481A">
        <w:rPr>
          <w:rFonts w:ascii="Times New Roman" w:hAnsi="Times New Roman" w:cs="Times New Roman"/>
          <w:sz w:val="24"/>
          <w:szCs w:val="24"/>
        </w:rPr>
        <w:t xml:space="preserve"> additionally referred to in the literature as IFR (Chakkol et al., 2018</w:t>
      </w:r>
      <w:r w:rsidR="00F51758" w:rsidRPr="0044481A">
        <w:rPr>
          <w:rFonts w:ascii="Times New Roman" w:hAnsi="Times New Roman" w:cs="Times New Roman"/>
          <w:sz w:val="24"/>
          <w:szCs w:val="24"/>
        </w:rPr>
        <w:t>a</w:t>
      </w:r>
      <w:r w:rsidR="009F342E" w:rsidRPr="0044481A">
        <w:rPr>
          <w:rFonts w:ascii="Times New Roman" w:hAnsi="Times New Roman" w:cs="Times New Roman"/>
          <w:sz w:val="24"/>
          <w:szCs w:val="24"/>
        </w:rPr>
        <w:t>; Chakkol et al., 2018</w:t>
      </w:r>
      <w:r w:rsidR="00F51758" w:rsidRPr="0044481A">
        <w:rPr>
          <w:rFonts w:ascii="Times New Roman" w:hAnsi="Times New Roman" w:cs="Times New Roman"/>
          <w:sz w:val="24"/>
          <w:szCs w:val="24"/>
        </w:rPr>
        <w:t>b</w:t>
      </w:r>
      <w:r w:rsidR="009F342E" w:rsidRPr="0044481A">
        <w:rPr>
          <w:rFonts w:ascii="Times New Roman" w:hAnsi="Times New Roman" w:cs="Times New Roman"/>
          <w:sz w:val="24"/>
          <w:szCs w:val="24"/>
        </w:rPr>
        <w:t xml:space="preserve">). An IFR </w:t>
      </w:r>
      <w:r w:rsidR="00877564" w:rsidRPr="0044481A">
        <w:rPr>
          <w:rFonts w:ascii="Times New Roman" w:hAnsi="Times New Roman" w:cs="Times New Roman"/>
          <w:sz w:val="24"/>
          <w:szCs w:val="24"/>
        </w:rPr>
        <w:t>represent</w:t>
      </w:r>
      <w:r w:rsidR="009F342E" w:rsidRPr="0044481A">
        <w:rPr>
          <w:rFonts w:ascii="Times New Roman" w:hAnsi="Times New Roman" w:cs="Times New Roman"/>
          <w:sz w:val="24"/>
          <w:szCs w:val="24"/>
        </w:rPr>
        <w:t xml:space="preserve"> two hubs </w:t>
      </w:r>
      <w:r w:rsidR="00315DC8" w:rsidRPr="0044481A">
        <w:rPr>
          <w:rFonts w:ascii="Times New Roman" w:hAnsi="Times New Roman" w:cs="Times New Roman"/>
          <w:sz w:val="24"/>
          <w:szCs w:val="24"/>
        </w:rPr>
        <w:t xml:space="preserve">(or dyad) </w:t>
      </w:r>
      <w:r w:rsidR="009F342E" w:rsidRPr="0044481A">
        <w:rPr>
          <w:rFonts w:ascii="Times New Roman" w:hAnsi="Times New Roman" w:cs="Times New Roman"/>
          <w:sz w:val="24"/>
          <w:szCs w:val="24"/>
        </w:rPr>
        <w:t xml:space="preserve">and one connection in </w:t>
      </w:r>
      <w:r w:rsidR="00877564" w:rsidRPr="0044481A">
        <w:rPr>
          <w:rFonts w:ascii="Times New Roman" w:hAnsi="Times New Roman" w:cs="Times New Roman"/>
          <w:sz w:val="24"/>
          <w:szCs w:val="24"/>
        </w:rPr>
        <w:t xml:space="preserve">a </w:t>
      </w:r>
      <w:r w:rsidR="009F342E" w:rsidRPr="0044481A">
        <w:rPr>
          <w:rFonts w:ascii="Times New Roman" w:hAnsi="Times New Roman" w:cs="Times New Roman"/>
          <w:sz w:val="24"/>
          <w:szCs w:val="24"/>
        </w:rPr>
        <w:t xml:space="preserve">network </w:t>
      </w:r>
      <w:r w:rsidR="00877564" w:rsidRPr="0044481A">
        <w:rPr>
          <w:rFonts w:ascii="Times New Roman" w:hAnsi="Times New Roman" w:cs="Times New Roman"/>
          <w:sz w:val="24"/>
          <w:szCs w:val="24"/>
        </w:rPr>
        <w:t>term</w:t>
      </w:r>
      <w:r w:rsidR="009F342E" w:rsidRPr="0044481A">
        <w:rPr>
          <w:rFonts w:ascii="Times New Roman" w:hAnsi="Times New Roman" w:cs="Times New Roman"/>
          <w:sz w:val="24"/>
          <w:szCs w:val="24"/>
        </w:rPr>
        <w:t xml:space="preserve">. Every hub can be </w:t>
      </w:r>
      <w:r w:rsidR="00877564" w:rsidRPr="0044481A">
        <w:rPr>
          <w:rFonts w:ascii="Times New Roman" w:hAnsi="Times New Roman" w:cs="Times New Roman"/>
          <w:sz w:val="24"/>
          <w:szCs w:val="24"/>
        </w:rPr>
        <w:t>hypothesized</w:t>
      </w:r>
      <w:r w:rsidR="009F342E" w:rsidRPr="0044481A">
        <w:rPr>
          <w:rFonts w:ascii="Times New Roman" w:hAnsi="Times New Roman" w:cs="Times New Roman"/>
          <w:sz w:val="24"/>
          <w:szCs w:val="24"/>
        </w:rPr>
        <w:t xml:space="preserve"> as an actor performing </w:t>
      </w:r>
      <w:r w:rsidR="00877564" w:rsidRPr="0044481A">
        <w:rPr>
          <w:rFonts w:ascii="Times New Roman" w:hAnsi="Times New Roman" w:cs="Times New Roman"/>
          <w:sz w:val="24"/>
          <w:szCs w:val="24"/>
        </w:rPr>
        <w:t xml:space="preserve">certain </w:t>
      </w:r>
      <w:r w:rsidR="009F342E" w:rsidRPr="0044481A">
        <w:rPr>
          <w:rFonts w:ascii="Times New Roman" w:hAnsi="Times New Roman" w:cs="Times New Roman"/>
          <w:sz w:val="24"/>
          <w:szCs w:val="24"/>
        </w:rPr>
        <w:t xml:space="preserve">activities to produce </w:t>
      </w:r>
      <w:r w:rsidR="00877564" w:rsidRPr="0044481A">
        <w:rPr>
          <w:rFonts w:ascii="Times New Roman" w:hAnsi="Times New Roman" w:cs="Times New Roman"/>
          <w:sz w:val="24"/>
          <w:szCs w:val="24"/>
        </w:rPr>
        <w:t xml:space="preserve">a high </w:t>
      </w:r>
      <w:r w:rsidR="009F342E" w:rsidRPr="0044481A">
        <w:rPr>
          <w:rFonts w:ascii="Times New Roman" w:hAnsi="Times New Roman" w:cs="Times New Roman"/>
          <w:sz w:val="24"/>
          <w:szCs w:val="24"/>
        </w:rPr>
        <w:t>value. The firm needs assets from its provider firm, and the provider needs agreements and instalment</w:t>
      </w:r>
      <w:r w:rsidR="00EB2648" w:rsidRPr="0044481A">
        <w:rPr>
          <w:rFonts w:ascii="Times New Roman" w:hAnsi="Times New Roman" w:cs="Times New Roman"/>
          <w:sz w:val="24"/>
          <w:szCs w:val="24"/>
        </w:rPr>
        <w:t>s from the purchaser. Contracts</w:t>
      </w:r>
      <w:r w:rsidR="009F342E" w:rsidRPr="0044481A">
        <w:rPr>
          <w:rFonts w:ascii="Times New Roman" w:hAnsi="Times New Roman" w:cs="Times New Roman"/>
          <w:sz w:val="24"/>
          <w:szCs w:val="24"/>
        </w:rPr>
        <w:t xml:space="preserve"> make the SN's Formal Inter-Firm Relation (FIFR) (Chakkol et al., 2018</w:t>
      </w:r>
      <w:r w:rsidR="002258F0" w:rsidRPr="0044481A">
        <w:rPr>
          <w:rFonts w:ascii="Times New Roman" w:hAnsi="Times New Roman" w:cs="Times New Roman"/>
          <w:sz w:val="24"/>
          <w:szCs w:val="24"/>
        </w:rPr>
        <w:t>a</w:t>
      </w:r>
      <w:r w:rsidR="009F342E" w:rsidRPr="0044481A">
        <w:rPr>
          <w:rFonts w:ascii="Times New Roman" w:hAnsi="Times New Roman" w:cs="Times New Roman"/>
          <w:sz w:val="24"/>
          <w:szCs w:val="24"/>
        </w:rPr>
        <w:t xml:space="preserve">). FIFR directly affects SNC through ties availability. By formal authoritative relations, the central firms authorize formal relations through legally binding terms (FIFR) and guidelines upon other network members. Over that FIFR, </w:t>
      </w:r>
      <w:r w:rsidR="00B56FBD" w:rsidRPr="0044481A">
        <w:rPr>
          <w:rFonts w:ascii="Times New Roman" w:hAnsi="Times New Roman" w:cs="Times New Roman"/>
          <w:sz w:val="24"/>
          <w:szCs w:val="24"/>
        </w:rPr>
        <w:t>firms’</w:t>
      </w:r>
      <w:r w:rsidR="009F342E" w:rsidRPr="0044481A">
        <w:rPr>
          <w:rFonts w:ascii="Times New Roman" w:hAnsi="Times New Roman" w:cs="Times New Roman"/>
          <w:sz w:val="24"/>
          <w:szCs w:val="24"/>
        </w:rPr>
        <w:t xml:space="preserve"> interface to share data </w:t>
      </w:r>
      <w:r w:rsidR="00254684" w:rsidRPr="0044481A">
        <w:rPr>
          <w:rFonts w:ascii="Times New Roman" w:hAnsi="Times New Roman" w:cs="Times New Roman"/>
          <w:sz w:val="24"/>
          <w:szCs w:val="24"/>
        </w:rPr>
        <w:t>concerning</w:t>
      </w:r>
      <w:r w:rsidR="009F342E" w:rsidRPr="0044481A">
        <w:rPr>
          <w:rFonts w:ascii="Times New Roman" w:hAnsi="Times New Roman" w:cs="Times New Roman"/>
          <w:sz w:val="24"/>
          <w:szCs w:val="24"/>
        </w:rPr>
        <w:t xml:space="preserve"> advertis</w:t>
      </w:r>
      <w:r w:rsidR="00254684" w:rsidRPr="0044481A">
        <w:rPr>
          <w:rFonts w:ascii="Times New Roman" w:hAnsi="Times New Roman" w:cs="Times New Roman"/>
          <w:sz w:val="24"/>
          <w:szCs w:val="24"/>
        </w:rPr>
        <w:t>ing</w:t>
      </w:r>
      <w:r w:rsidR="009F342E" w:rsidRPr="0044481A">
        <w:rPr>
          <w:rFonts w:ascii="Times New Roman" w:hAnsi="Times New Roman" w:cs="Times New Roman"/>
          <w:sz w:val="24"/>
          <w:szCs w:val="24"/>
        </w:rPr>
        <w:t xml:space="preserve"> openings and new dangers (Cousins et al.</w:t>
      </w:r>
      <w:r w:rsidR="00B56FBD" w:rsidRPr="0044481A">
        <w:rPr>
          <w:rFonts w:ascii="Times New Roman" w:hAnsi="Times New Roman" w:cs="Times New Roman"/>
          <w:sz w:val="24"/>
          <w:szCs w:val="24"/>
        </w:rPr>
        <w:t>,</w:t>
      </w:r>
      <w:r w:rsidR="009F342E" w:rsidRPr="0044481A">
        <w:rPr>
          <w:rFonts w:ascii="Times New Roman" w:hAnsi="Times New Roman" w:cs="Times New Roman"/>
          <w:sz w:val="24"/>
          <w:szCs w:val="24"/>
        </w:rPr>
        <w:t xml:space="preserve"> 2006). As an outcome, these create a connection and structure IFR</w:t>
      </w:r>
      <w:r w:rsidR="00315DC8" w:rsidRPr="0044481A">
        <w:rPr>
          <w:rFonts w:ascii="Times New Roman" w:hAnsi="Times New Roman" w:cs="Times New Roman"/>
          <w:sz w:val="24"/>
          <w:szCs w:val="24"/>
        </w:rPr>
        <w:t xml:space="preserve"> </w:t>
      </w:r>
      <w:r w:rsidR="001457CF" w:rsidRPr="0044481A">
        <w:rPr>
          <w:rFonts w:ascii="Times New Roman" w:hAnsi="Times New Roman" w:cs="Times New Roman"/>
          <w:sz w:val="24"/>
          <w:szCs w:val="24"/>
        </w:rPr>
        <w:t>or</w:t>
      </w:r>
      <w:r w:rsidR="00315DC8" w:rsidRPr="0044481A">
        <w:rPr>
          <w:rFonts w:ascii="Times New Roman" w:hAnsi="Times New Roman" w:cs="Times New Roman"/>
          <w:sz w:val="24"/>
          <w:szCs w:val="24"/>
        </w:rPr>
        <w:t xml:space="preserve"> dyad</w:t>
      </w:r>
      <w:r w:rsidR="009F342E" w:rsidRPr="0044481A">
        <w:rPr>
          <w:rFonts w:ascii="Times New Roman" w:hAnsi="Times New Roman" w:cs="Times New Roman"/>
          <w:sz w:val="24"/>
          <w:szCs w:val="24"/>
        </w:rPr>
        <w:t xml:space="preserve">. Since a firm frequently has connections to different firms, the firm brings to the dyad new by implication associated firms. </w:t>
      </w:r>
      <w:r w:rsidR="00AD1578" w:rsidRPr="0044481A">
        <w:rPr>
          <w:rFonts w:ascii="Times New Roman" w:hAnsi="Times New Roman" w:cs="Times New Roman"/>
          <w:sz w:val="24"/>
          <w:szCs w:val="24"/>
        </w:rPr>
        <w:t xml:space="preserve">Thus, </w:t>
      </w:r>
      <w:r w:rsidR="009F342E" w:rsidRPr="0044481A">
        <w:rPr>
          <w:rFonts w:ascii="Times New Roman" w:hAnsi="Times New Roman" w:cs="Times New Roman"/>
          <w:sz w:val="24"/>
          <w:szCs w:val="24"/>
        </w:rPr>
        <w:t>with the provider firm, this will likewise carry to the dyad their connections with different firms either legitimately or in a</w:t>
      </w:r>
      <w:r w:rsidR="00023ECF" w:rsidRPr="0044481A">
        <w:rPr>
          <w:rFonts w:ascii="Times New Roman" w:hAnsi="Times New Roman" w:cs="Times New Roman"/>
          <w:sz w:val="24"/>
          <w:szCs w:val="24"/>
        </w:rPr>
        <w:t>n</w:t>
      </w:r>
      <w:r w:rsidR="009F342E" w:rsidRPr="0044481A">
        <w:rPr>
          <w:rFonts w:ascii="Times New Roman" w:hAnsi="Times New Roman" w:cs="Times New Roman"/>
          <w:sz w:val="24"/>
          <w:szCs w:val="24"/>
        </w:rPr>
        <w:t xml:space="preserve"> indirectly way (Choi and Kim</w:t>
      </w:r>
      <w:r w:rsidR="00B56FBD" w:rsidRPr="0044481A">
        <w:rPr>
          <w:rFonts w:ascii="Times New Roman" w:hAnsi="Times New Roman" w:cs="Times New Roman"/>
          <w:sz w:val="24"/>
          <w:szCs w:val="24"/>
        </w:rPr>
        <w:t>,</w:t>
      </w:r>
      <w:r w:rsidR="009F342E" w:rsidRPr="0044481A">
        <w:rPr>
          <w:rFonts w:ascii="Times New Roman" w:hAnsi="Times New Roman" w:cs="Times New Roman"/>
          <w:sz w:val="24"/>
          <w:szCs w:val="24"/>
        </w:rPr>
        <w:t xml:space="preserve"> 2008). Indisputably, a FIFR is a dyad; it is additionally part of a network.</w:t>
      </w:r>
    </w:p>
    <w:p w14:paraId="2976AD3C" w14:textId="5F00D498" w:rsidR="00234A4A" w:rsidRPr="0044481A" w:rsidRDefault="008B2242" w:rsidP="00911B4E">
      <w:pPr>
        <w:spacing w:after="0" w:line="240" w:lineRule="auto"/>
        <w:ind w:firstLine="720"/>
        <w:jc w:val="both"/>
        <w:rPr>
          <w:rFonts w:ascii="Times New Roman" w:eastAsia="Times New Roman" w:hAnsi="Times New Roman" w:cs="Times New Roman"/>
          <w:sz w:val="24"/>
          <w:szCs w:val="24"/>
          <w:lang w:val="en-AU"/>
        </w:rPr>
      </w:pPr>
      <w:r w:rsidRPr="0044481A">
        <w:rPr>
          <w:rFonts w:ascii="Times New Roman" w:eastAsia="Times New Roman" w:hAnsi="Times New Roman" w:cs="Times New Roman"/>
          <w:sz w:val="24"/>
          <w:szCs w:val="24"/>
          <w:lang w:val="en-AU"/>
        </w:rPr>
        <w:t>Furthermore, w</w:t>
      </w:r>
      <w:r w:rsidR="00474B91" w:rsidRPr="0044481A">
        <w:rPr>
          <w:rFonts w:ascii="Times New Roman" w:eastAsia="Times New Roman" w:hAnsi="Times New Roman" w:cs="Times New Roman"/>
          <w:sz w:val="24"/>
          <w:szCs w:val="24"/>
          <w:lang w:val="en-AU"/>
        </w:rPr>
        <w:t xml:space="preserve">ithin an </w:t>
      </w:r>
      <w:r w:rsidR="00934BB2" w:rsidRPr="0044481A">
        <w:rPr>
          <w:rFonts w:ascii="Times New Roman" w:eastAsia="Times New Roman" w:hAnsi="Times New Roman" w:cs="Times New Roman"/>
          <w:sz w:val="24"/>
          <w:szCs w:val="24"/>
          <w:lang w:val="en-AU"/>
        </w:rPr>
        <w:t>S</w:t>
      </w:r>
      <w:r w:rsidR="00474B91" w:rsidRPr="0044481A">
        <w:rPr>
          <w:rFonts w:ascii="Times New Roman" w:eastAsia="Times New Roman" w:hAnsi="Times New Roman" w:cs="Times New Roman"/>
          <w:sz w:val="24"/>
          <w:szCs w:val="24"/>
          <w:lang w:val="en-AU"/>
        </w:rPr>
        <w:t>SN</w:t>
      </w:r>
      <w:r w:rsidR="00934BB2" w:rsidRPr="0044481A">
        <w:rPr>
          <w:rFonts w:ascii="Times New Roman" w:eastAsia="Times New Roman" w:hAnsi="Times New Roman" w:cs="Times New Roman"/>
          <w:sz w:val="24"/>
          <w:szCs w:val="24"/>
          <w:lang w:val="en-AU"/>
        </w:rPr>
        <w:t>S</w:t>
      </w:r>
      <w:r w:rsidR="00474B91" w:rsidRPr="0044481A">
        <w:rPr>
          <w:rFonts w:ascii="Times New Roman" w:eastAsia="Times New Roman" w:hAnsi="Times New Roman" w:cs="Times New Roman"/>
          <w:sz w:val="24"/>
          <w:szCs w:val="24"/>
          <w:lang w:val="en-AU"/>
        </w:rPr>
        <w:t xml:space="preserve">, </w:t>
      </w:r>
      <w:r w:rsidR="009E50FF" w:rsidRPr="0044481A">
        <w:rPr>
          <w:rFonts w:ascii="Times New Roman" w:eastAsia="Times New Roman" w:hAnsi="Times New Roman" w:cs="Times New Roman"/>
          <w:sz w:val="24"/>
          <w:szCs w:val="24"/>
          <w:lang w:val="en-AU"/>
        </w:rPr>
        <w:t xml:space="preserve">IFR </w:t>
      </w:r>
      <w:r w:rsidR="00474B91" w:rsidRPr="0044481A">
        <w:rPr>
          <w:rFonts w:ascii="Times New Roman" w:eastAsia="Times New Roman" w:hAnsi="Times New Roman" w:cs="Times New Roman"/>
          <w:sz w:val="24"/>
          <w:szCs w:val="24"/>
          <w:lang w:val="en-AU"/>
        </w:rPr>
        <w:t>may also take the form of informal information sharing ties (IIFR) (</w:t>
      </w:r>
      <w:r w:rsidR="00F07D23" w:rsidRPr="0044481A">
        <w:rPr>
          <w:rFonts w:ascii="Times New Roman" w:eastAsia="Times New Roman" w:hAnsi="Times New Roman" w:cs="Times New Roman"/>
          <w:sz w:val="24"/>
          <w:szCs w:val="24"/>
          <w:lang w:val="en-AU"/>
        </w:rPr>
        <w:t>Chen et al.</w:t>
      </w:r>
      <w:r w:rsidR="00AD1578" w:rsidRPr="0044481A">
        <w:rPr>
          <w:rFonts w:ascii="Times New Roman" w:eastAsia="Times New Roman" w:hAnsi="Times New Roman" w:cs="Times New Roman"/>
          <w:sz w:val="24"/>
          <w:szCs w:val="24"/>
          <w:lang w:val="en-AU"/>
        </w:rPr>
        <w:t>, 2018</w:t>
      </w:r>
      <w:r w:rsidR="00474B91" w:rsidRPr="0044481A">
        <w:rPr>
          <w:rFonts w:ascii="Times New Roman" w:eastAsia="Times New Roman" w:hAnsi="Times New Roman" w:cs="Times New Roman"/>
          <w:sz w:val="24"/>
          <w:szCs w:val="24"/>
          <w:lang w:val="en-AU"/>
        </w:rPr>
        <w:t xml:space="preserve">; </w:t>
      </w:r>
      <w:r w:rsidR="002D76DF" w:rsidRPr="0044481A">
        <w:rPr>
          <w:rFonts w:ascii="Times New Roman" w:hAnsi="Times New Roman" w:cs="Times New Roman"/>
          <w:sz w:val="24"/>
          <w:szCs w:val="24"/>
        </w:rPr>
        <w:t>Šūmane et al.</w:t>
      </w:r>
      <w:r w:rsidR="00B56FBD" w:rsidRPr="0044481A">
        <w:rPr>
          <w:rFonts w:ascii="Times New Roman" w:eastAsia="Times New Roman" w:hAnsi="Times New Roman" w:cs="Times New Roman"/>
          <w:sz w:val="24"/>
          <w:szCs w:val="24"/>
          <w:lang w:val="en-AU"/>
        </w:rPr>
        <w:t>,</w:t>
      </w:r>
      <w:r w:rsidR="00474B91" w:rsidRPr="0044481A">
        <w:rPr>
          <w:rFonts w:ascii="Times New Roman" w:eastAsia="Times New Roman" w:hAnsi="Times New Roman" w:cs="Times New Roman"/>
          <w:sz w:val="24"/>
          <w:szCs w:val="24"/>
          <w:lang w:val="en-AU"/>
        </w:rPr>
        <w:t xml:space="preserve"> 201</w:t>
      </w:r>
      <w:r w:rsidR="002D76DF" w:rsidRPr="0044481A">
        <w:rPr>
          <w:rFonts w:ascii="Times New Roman" w:eastAsia="Times New Roman" w:hAnsi="Times New Roman" w:cs="Times New Roman"/>
          <w:sz w:val="24"/>
          <w:szCs w:val="24"/>
          <w:lang w:val="en-AU"/>
        </w:rPr>
        <w:t>8</w:t>
      </w:r>
      <w:r w:rsidR="00474B91" w:rsidRPr="0044481A">
        <w:rPr>
          <w:rFonts w:ascii="Times New Roman" w:eastAsia="Times New Roman" w:hAnsi="Times New Roman" w:cs="Times New Roman"/>
          <w:sz w:val="24"/>
          <w:szCs w:val="24"/>
          <w:lang w:val="en-AU"/>
        </w:rPr>
        <w:t>; Kim et al.</w:t>
      </w:r>
      <w:r w:rsidR="00B56FBD" w:rsidRPr="0044481A">
        <w:rPr>
          <w:rFonts w:ascii="Times New Roman" w:eastAsia="Times New Roman" w:hAnsi="Times New Roman" w:cs="Times New Roman"/>
          <w:sz w:val="24"/>
          <w:szCs w:val="24"/>
          <w:lang w:val="en-AU"/>
        </w:rPr>
        <w:t>,</w:t>
      </w:r>
      <w:r w:rsidR="00474B91" w:rsidRPr="0044481A">
        <w:rPr>
          <w:rFonts w:ascii="Times New Roman" w:eastAsia="Times New Roman" w:hAnsi="Times New Roman" w:cs="Times New Roman"/>
          <w:sz w:val="24"/>
          <w:szCs w:val="24"/>
          <w:lang w:val="en-AU"/>
        </w:rPr>
        <w:t xml:space="preserve"> 201</w:t>
      </w:r>
      <w:r w:rsidR="002D76DF" w:rsidRPr="0044481A">
        <w:rPr>
          <w:rFonts w:ascii="Times New Roman" w:eastAsia="Times New Roman" w:hAnsi="Times New Roman" w:cs="Times New Roman"/>
          <w:sz w:val="24"/>
          <w:szCs w:val="24"/>
          <w:lang w:val="en-AU"/>
        </w:rPr>
        <w:t xml:space="preserve">5a). </w:t>
      </w:r>
      <w:r w:rsidR="00FC0017" w:rsidRPr="0044481A">
        <w:rPr>
          <w:rFonts w:ascii="Times New Roman" w:hAnsi="Times New Roman" w:cs="Times New Roman"/>
          <w:sz w:val="24"/>
          <w:szCs w:val="24"/>
        </w:rPr>
        <w:t>Lu and Huang (2018)</w:t>
      </w:r>
      <w:r w:rsidR="00474B91" w:rsidRPr="0044481A">
        <w:rPr>
          <w:rFonts w:ascii="Times New Roman" w:eastAsia="Times New Roman" w:hAnsi="Times New Roman" w:cs="Times New Roman"/>
          <w:sz w:val="24"/>
          <w:szCs w:val="24"/>
          <w:lang w:val="en-AU"/>
        </w:rPr>
        <w:t xml:space="preserve"> </w:t>
      </w:r>
      <w:r w:rsidR="00AD1578" w:rsidRPr="0044481A">
        <w:rPr>
          <w:rFonts w:ascii="Times New Roman" w:eastAsia="Times New Roman" w:hAnsi="Times New Roman" w:cs="Times New Roman"/>
          <w:sz w:val="24"/>
          <w:szCs w:val="24"/>
          <w:lang w:val="en-AU"/>
        </w:rPr>
        <w:t>acknowledged</w:t>
      </w:r>
      <w:r w:rsidR="00474B91" w:rsidRPr="0044481A">
        <w:rPr>
          <w:rFonts w:ascii="Times New Roman" w:eastAsia="Times New Roman" w:hAnsi="Times New Roman" w:cs="Times New Roman"/>
          <w:sz w:val="24"/>
          <w:szCs w:val="24"/>
          <w:lang w:val="en-AU"/>
        </w:rPr>
        <w:t xml:space="preserve"> </w:t>
      </w:r>
      <w:r w:rsidR="00C64E06" w:rsidRPr="0044481A">
        <w:rPr>
          <w:rFonts w:ascii="Times New Roman" w:eastAsia="Times New Roman" w:hAnsi="Times New Roman" w:cs="Times New Roman"/>
          <w:sz w:val="24"/>
          <w:szCs w:val="24"/>
          <w:lang w:val="en-AU"/>
        </w:rPr>
        <w:t xml:space="preserve">the above-mentioned </w:t>
      </w:r>
      <w:r w:rsidR="00474B91" w:rsidRPr="0044481A">
        <w:rPr>
          <w:rFonts w:ascii="Times New Roman" w:eastAsia="Times New Roman" w:hAnsi="Times New Roman" w:cs="Times New Roman"/>
          <w:sz w:val="24"/>
          <w:szCs w:val="24"/>
          <w:lang w:val="en-AU"/>
        </w:rPr>
        <w:t>ties base</w:t>
      </w:r>
      <w:r w:rsidR="00AD1578" w:rsidRPr="0044481A">
        <w:rPr>
          <w:rFonts w:ascii="Times New Roman" w:eastAsia="Times New Roman" w:hAnsi="Times New Roman" w:cs="Times New Roman"/>
          <w:sz w:val="24"/>
          <w:szCs w:val="24"/>
          <w:lang w:val="en-AU"/>
        </w:rPr>
        <w:t>d</w:t>
      </w:r>
      <w:r w:rsidR="00474B91" w:rsidRPr="0044481A">
        <w:rPr>
          <w:rFonts w:ascii="Times New Roman" w:eastAsia="Times New Roman" w:hAnsi="Times New Roman" w:cs="Times New Roman"/>
          <w:sz w:val="24"/>
          <w:szCs w:val="24"/>
          <w:lang w:val="en-AU"/>
        </w:rPr>
        <w:t xml:space="preserve"> on </w:t>
      </w:r>
      <w:r w:rsidR="002F5CC7" w:rsidRPr="0044481A">
        <w:rPr>
          <w:rFonts w:ascii="Times New Roman" w:eastAsia="Times New Roman" w:hAnsi="Times New Roman" w:cs="Times New Roman"/>
          <w:sz w:val="24"/>
          <w:szCs w:val="24"/>
          <w:lang w:val="en-AU"/>
        </w:rPr>
        <w:t xml:space="preserve">the </w:t>
      </w:r>
      <w:r w:rsidR="00474B91" w:rsidRPr="0044481A">
        <w:rPr>
          <w:rFonts w:ascii="Times New Roman" w:eastAsia="Times New Roman" w:hAnsi="Times New Roman" w:cs="Times New Roman"/>
          <w:sz w:val="24"/>
          <w:szCs w:val="24"/>
          <w:lang w:val="en-AU"/>
        </w:rPr>
        <w:t xml:space="preserve">five types of </w:t>
      </w:r>
      <w:r w:rsidR="002F5CC7" w:rsidRPr="0044481A">
        <w:rPr>
          <w:rFonts w:ascii="Times New Roman" w:eastAsia="Times New Roman" w:hAnsi="Times New Roman" w:cs="Times New Roman"/>
          <w:sz w:val="24"/>
          <w:szCs w:val="24"/>
          <w:lang w:val="en-AU"/>
        </w:rPr>
        <w:t xml:space="preserve">establish </w:t>
      </w:r>
      <w:r w:rsidR="00474B91" w:rsidRPr="0044481A">
        <w:rPr>
          <w:rFonts w:ascii="Times New Roman" w:eastAsia="Times New Roman" w:hAnsi="Times New Roman" w:cs="Times New Roman"/>
          <w:sz w:val="24"/>
          <w:szCs w:val="24"/>
          <w:lang w:val="en-AU"/>
        </w:rPr>
        <w:t xml:space="preserve">relationships </w:t>
      </w:r>
      <w:r w:rsidR="002F5CC7" w:rsidRPr="0044481A">
        <w:rPr>
          <w:rFonts w:ascii="Times New Roman" w:eastAsia="Times New Roman" w:hAnsi="Times New Roman" w:cs="Times New Roman"/>
          <w:sz w:val="24"/>
          <w:szCs w:val="24"/>
          <w:lang w:val="en-AU"/>
        </w:rPr>
        <w:t>namely,</w:t>
      </w:r>
      <w:r w:rsidR="00474B91" w:rsidRPr="0044481A">
        <w:rPr>
          <w:rFonts w:ascii="Times New Roman" w:eastAsia="Times New Roman" w:hAnsi="Times New Roman" w:cs="Times New Roman"/>
          <w:sz w:val="24"/>
          <w:szCs w:val="24"/>
          <w:lang w:val="en-AU"/>
        </w:rPr>
        <w:t xml:space="preserve"> </w:t>
      </w:r>
      <w:r w:rsidR="002F5CC7" w:rsidRPr="0044481A">
        <w:rPr>
          <w:rFonts w:ascii="Times New Roman" w:eastAsia="Times New Roman" w:hAnsi="Times New Roman" w:cs="Times New Roman"/>
          <w:sz w:val="24"/>
          <w:szCs w:val="24"/>
          <w:lang w:val="en-AU"/>
        </w:rPr>
        <w:t xml:space="preserve">(i) </w:t>
      </w:r>
      <w:r w:rsidR="00474B91" w:rsidRPr="0044481A">
        <w:rPr>
          <w:rFonts w:ascii="Times New Roman" w:eastAsia="Times New Roman" w:hAnsi="Times New Roman" w:cs="Times New Roman"/>
          <w:sz w:val="24"/>
          <w:szCs w:val="24"/>
          <w:lang w:val="en-AU"/>
        </w:rPr>
        <w:t xml:space="preserve">short term trade; </w:t>
      </w:r>
      <w:r w:rsidR="002F5CC7" w:rsidRPr="0044481A">
        <w:rPr>
          <w:rFonts w:ascii="Times New Roman" w:eastAsia="Times New Roman" w:hAnsi="Times New Roman" w:cs="Times New Roman"/>
          <w:sz w:val="24"/>
          <w:szCs w:val="24"/>
          <w:lang w:val="en-AU"/>
        </w:rPr>
        <w:t xml:space="preserve">(ii) </w:t>
      </w:r>
      <w:r w:rsidR="00474B91" w:rsidRPr="0044481A">
        <w:rPr>
          <w:rFonts w:ascii="Times New Roman" w:eastAsia="Times New Roman" w:hAnsi="Times New Roman" w:cs="Times New Roman"/>
          <w:sz w:val="24"/>
          <w:szCs w:val="24"/>
          <w:lang w:val="en-AU"/>
        </w:rPr>
        <w:t xml:space="preserve">semi and </w:t>
      </w:r>
      <w:r w:rsidR="00B56FBD" w:rsidRPr="0044481A">
        <w:rPr>
          <w:rFonts w:ascii="Times New Roman" w:eastAsia="Times New Roman" w:hAnsi="Times New Roman" w:cs="Times New Roman"/>
          <w:sz w:val="24"/>
          <w:szCs w:val="24"/>
          <w:lang w:val="en-AU"/>
        </w:rPr>
        <w:t>long-term</w:t>
      </w:r>
      <w:r w:rsidR="00474B91" w:rsidRPr="0044481A">
        <w:rPr>
          <w:rFonts w:ascii="Times New Roman" w:eastAsia="Times New Roman" w:hAnsi="Times New Roman" w:cs="Times New Roman"/>
          <w:sz w:val="24"/>
          <w:szCs w:val="24"/>
          <w:lang w:val="en-AU"/>
        </w:rPr>
        <w:t xml:space="preserve"> trade; </w:t>
      </w:r>
      <w:r w:rsidR="002F5CC7" w:rsidRPr="0044481A">
        <w:rPr>
          <w:rFonts w:ascii="Times New Roman" w:eastAsia="Times New Roman" w:hAnsi="Times New Roman" w:cs="Times New Roman"/>
          <w:sz w:val="24"/>
          <w:szCs w:val="24"/>
          <w:lang w:val="en-AU"/>
        </w:rPr>
        <w:t xml:space="preserve">(iii) </w:t>
      </w:r>
      <w:r w:rsidR="00474B91" w:rsidRPr="0044481A">
        <w:rPr>
          <w:rFonts w:ascii="Times New Roman" w:eastAsia="Times New Roman" w:hAnsi="Times New Roman" w:cs="Times New Roman"/>
          <w:sz w:val="24"/>
          <w:szCs w:val="24"/>
          <w:lang w:val="en-AU"/>
        </w:rPr>
        <w:t xml:space="preserve">coordinated-profit sharing; </w:t>
      </w:r>
      <w:r w:rsidR="002F5CC7" w:rsidRPr="0044481A">
        <w:rPr>
          <w:rFonts w:ascii="Times New Roman" w:eastAsia="Times New Roman" w:hAnsi="Times New Roman" w:cs="Times New Roman"/>
          <w:sz w:val="24"/>
          <w:szCs w:val="24"/>
          <w:lang w:val="en-AU"/>
        </w:rPr>
        <w:t xml:space="preserve">(iv) </w:t>
      </w:r>
      <w:r w:rsidR="00474B91" w:rsidRPr="0044481A">
        <w:rPr>
          <w:rFonts w:ascii="Times New Roman" w:eastAsia="Times New Roman" w:hAnsi="Times New Roman" w:cs="Times New Roman"/>
          <w:sz w:val="24"/>
          <w:szCs w:val="24"/>
          <w:lang w:val="en-AU"/>
        </w:rPr>
        <w:t xml:space="preserve">long term alliance; and </w:t>
      </w:r>
      <w:r w:rsidR="002F5CC7" w:rsidRPr="0044481A">
        <w:rPr>
          <w:rFonts w:ascii="Times New Roman" w:eastAsia="Times New Roman" w:hAnsi="Times New Roman" w:cs="Times New Roman"/>
          <w:sz w:val="24"/>
          <w:szCs w:val="24"/>
          <w:lang w:val="en-AU"/>
        </w:rPr>
        <w:t xml:space="preserve">(v) </w:t>
      </w:r>
      <w:r w:rsidR="00474B91" w:rsidRPr="0044481A">
        <w:rPr>
          <w:rFonts w:ascii="Times New Roman" w:eastAsia="Times New Roman" w:hAnsi="Times New Roman" w:cs="Times New Roman"/>
          <w:sz w:val="24"/>
          <w:szCs w:val="24"/>
          <w:lang w:val="en-AU"/>
        </w:rPr>
        <w:t xml:space="preserve">joint venture. </w:t>
      </w:r>
      <w:r w:rsidR="00C272B3" w:rsidRPr="0044481A">
        <w:rPr>
          <w:rFonts w:ascii="Times New Roman" w:eastAsia="Times New Roman" w:hAnsi="Times New Roman" w:cs="Times New Roman"/>
          <w:sz w:val="24"/>
          <w:szCs w:val="24"/>
          <w:lang w:val="en-AU"/>
        </w:rPr>
        <w:t>S</w:t>
      </w:r>
      <w:r w:rsidR="00474B91" w:rsidRPr="0044481A">
        <w:rPr>
          <w:rFonts w:ascii="Times New Roman" w:eastAsia="Times New Roman" w:hAnsi="Times New Roman" w:cs="Times New Roman"/>
          <w:sz w:val="24"/>
          <w:szCs w:val="24"/>
          <w:lang w:val="en-AU"/>
        </w:rPr>
        <w:t>hort</w:t>
      </w:r>
      <w:r w:rsidR="00B51C0F" w:rsidRPr="0044481A">
        <w:rPr>
          <w:rFonts w:ascii="Times New Roman" w:eastAsia="Times New Roman" w:hAnsi="Times New Roman" w:cs="Times New Roman"/>
          <w:sz w:val="24"/>
          <w:szCs w:val="24"/>
          <w:lang w:val="en-AU"/>
        </w:rPr>
        <w:t>-</w:t>
      </w:r>
      <w:r w:rsidR="00474B91" w:rsidRPr="0044481A">
        <w:rPr>
          <w:rFonts w:ascii="Times New Roman" w:eastAsia="Times New Roman" w:hAnsi="Times New Roman" w:cs="Times New Roman"/>
          <w:sz w:val="24"/>
          <w:szCs w:val="24"/>
          <w:lang w:val="en-AU"/>
        </w:rPr>
        <w:t>term</w:t>
      </w:r>
      <w:r w:rsidRPr="0044481A">
        <w:rPr>
          <w:rFonts w:ascii="Times New Roman" w:eastAsia="Times New Roman" w:hAnsi="Times New Roman" w:cs="Times New Roman"/>
          <w:sz w:val="24"/>
          <w:szCs w:val="24"/>
          <w:lang w:val="en-AU"/>
        </w:rPr>
        <w:t xml:space="preserve"> trade </w:t>
      </w:r>
      <w:r w:rsidR="00C272B3" w:rsidRPr="0044481A">
        <w:rPr>
          <w:rFonts w:ascii="Times New Roman" w:eastAsia="Times New Roman" w:hAnsi="Times New Roman" w:cs="Times New Roman"/>
          <w:sz w:val="24"/>
          <w:szCs w:val="24"/>
          <w:lang w:val="en-AU"/>
        </w:rPr>
        <w:t xml:space="preserve">indicates </w:t>
      </w:r>
      <w:r w:rsidR="00023ECF" w:rsidRPr="0044481A">
        <w:rPr>
          <w:rFonts w:ascii="Times New Roman" w:eastAsia="Times New Roman" w:hAnsi="Times New Roman" w:cs="Times New Roman"/>
          <w:sz w:val="24"/>
          <w:szCs w:val="24"/>
          <w:lang w:val="en-AU"/>
        </w:rPr>
        <w:t xml:space="preserve">the </w:t>
      </w:r>
      <w:r w:rsidR="00474B91" w:rsidRPr="0044481A">
        <w:rPr>
          <w:rFonts w:ascii="Times New Roman" w:eastAsia="Times New Roman" w:hAnsi="Times New Roman" w:cs="Times New Roman"/>
          <w:sz w:val="24"/>
          <w:szCs w:val="24"/>
          <w:lang w:val="en-AU"/>
        </w:rPr>
        <w:t>transaction after the relationship ends.</w:t>
      </w:r>
      <w:r w:rsidR="00CC2D97" w:rsidRPr="0044481A">
        <w:rPr>
          <w:rFonts w:ascii="Times New Roman" w:eastAsia="Times New Roman" w:hAnsi="Times New Roman" w:cs="Times New Roman"/>
          <w:sz w:val="24"/>
          <w:szCs w:val="24"/>
          <w:lang w:val="en-AU"/>
        </w:rPr>
        <w:t xml:space="preserve"> Meanwhile, s</w:t>
      </w:r>
      <w:r w:rsidR="00474B91" w:rsidRPr="0044481A">
        <w:rPr>
          <w:rFonts w:ascii="Times New Roman" w:eastAsia="Times New Roman" w:hAnsi="Times New Roman" w:cs="Times New Roman"/>
          <w:sz w:val="24"/>
          <w:szCs w:val="24"/>
          <w:lang w:val="en-AU"/>
        </w:rPr>
        <w:t xml:space="preserve">emi and long-term trade </w:t>
      </w:r>
      <w:r w:rsidR="006A577E" w:rsidRPr="0044481A">
        <w:rPr>
          <w:rFonts w:ascii="Times New Roman" w:eastAsia="Times New Roman" w:hAnsi="Times New Roman" w:cs="Times New Roman"/>
          <w:sz w:val="24"/>
          <w:szCs w:val="24"/>
          <w:lang w:val="en-AU"/>
        </w:rPr>
        <w:t xml:space="preserve">indicates </w:t>
      </w:r>
      <w:r w:rsidR="00474B91" w:rsidRPr="0044481A">
        <w:rPr>
          <w:rFonts w:ascii="Times New Roman" w:eastAsia="Times New Roman" w:hAnsi="Times New Roman" w:cs="Times New Roman"/>
          <w:sz w:val="24"/>
          <w:szCs w:val="24"/>
          <w:lang w:val="en-AU"/>
        </w:rPr>
        <w:t xml:space="preserve">the trade agreements </w:t>
      </w:r>
      <w:r w:rsidR="006A577E" w:rsidRPr="0044481A">
        <w:rPr>
          <w:rFonts w:ascii="Times New Roman" w:eastAsia="Times New Roman" w:hAnsi="Times New Roman" w:cs="Times New Roman"/>
          <w:sz w:val="24"/>
          <w:szCs w:val="24"/>
          <w:lang w:val="en-AU"/>
        </w:rPr>
        <w:t>beyond a formal contract</w:t>
      </w:r>
      <w:r w:rsidR="00474B91" w:rsidRPr="0044481A">
        <w:rPr>
          <w:rFonts w:ascii="Times New Roman" w:eastAsia="Times New Roman" w:hAnsi="Times New Roman" w:cs="Times New Roman"/>
          <w:sz w:val="24"/>
          <w:szCs w:val="24"/>
          <w:lang w:val="en-AU"/>
        </w:rPr>
        <w:t xml:space="preserve"> that legally bind </w:t>
      </w:r>
      <w:r w:rsidR="006A577E" w:rsidRPr="0044481A">
        <w:rPr>
          <w:rFonts w:ascii="Times New Roman" w:eastAsia="Times New Roman" w:hAnsi="Times New Roman" w:cs="Times New Roman"/>
          <w:sz w:val="24"/>
          <w:szCs w:val="24"/>
          <w:lang w:val="en-AU"/>
        </w:rPr>
        <w:t xml:space="preserve">within </w:t>
      </w:r>
      <w:r w:rsidR="00474B91" w:rsidRPr="0044481A">
        <w:rPr>
          <w:rFonts w:ascii="Times New Roman" w:eastAsia="Times New Roman" w:hAnsi="Times New Roman" w:cs="Times New Roman"/>
          <w:sz w:val="24"/>
          <w:szCs w:val="24"/>
          <w:lang w:val="en-AU"/>
        </w:rPr>
        <w:t xml:space="preserve">the </w:t>
      </w:r>
      <w:r w:rsidR="009E50FF" w:rsidRPr="0044481A">
        <w:rPr>
          <w:rFonts w:ascii="Times New Roman" w:eastAsia="Times New Roman" w:hAnsi="Times New Roman" w:cs="Times New Roman"/>
          <w:sz w:val="24"/>
          <w:szCs w:val="24"/>
          <w:lang w:val="en-AU"/>
        </w:rPr>
        <w:t>firm</w:t>
      </w:r>
      <w:r w:rsidR="00474B91" w:rsidRPr="0044481A">
        <w:rPr>
          <w:rFonts w:ascii="Times New Roman" w:eastAsia="Times New Roman" w:hAnsi="Times New Roman" w:cs="Times New Roman"/>
          <w:sz w:val="24"/>
          <w:szCs w:val="24"/>
          <w:lang w:val="en-AU"/>
        </w:rPr>
        <w:t>s.</w:t>
      </w:r>
      <w:r w:rsidR="00CC2D97" w:rsidRPr="0044481A">
        <w:rPr>
          <w:rFonts w:ascii="Times New Roman" w:eastAsia="Times New Roman" w:hAnsi="Times New Roman" w:cs="Times New Roman"/>
          <w:sz w:val="24"/>
          <w:szCs w:val="24"/>
          <w:lang w:val="en-AU"/>
        </w:rPr>
        <w:t xml:space="preserve"> </w:t>
      </w:r>
      <w:r w:rsidR="006A577E" w:rsidRPr="0044481A">
        <w:rPr>
          <w:rFonts w:ascii="Times New Roman" w:eastAsia="Times New Roman" w:hAnsi="Times New Roman" w:cs="Times New Roman"/>
          <w:sz w:val="24"/>
          <w:szCs w:val="24"/>
          <w:lang w:val="en-AU"/>
        </w:rPr>
        <w:t>Notably</w:t>
      </w:r>
      <w:r w:rsidR="00234A4A" w:rsidRPr="0044481A">
        <w:rPr>
          <w:rFonts w:ascii="Times New Roman" w:eastAsia="Times New Roman" w:hAnsi="Times New Roman" w:cs="Times New Roman"/>
          <w:sz w:val="24"/>
          <w:szCs w:val="24"/>
          <w:lang w:val="en-AU"/>
        </w:rPr>
        <w:t>, it also involves informal forms of relations</w:t>
      </w:r>
      <w:r w:rsidR="00EA6D6F" w:rsidRPr="0044481A">
        <w:rPr>
          <w:rFonts w:ascii="Times New Roman" w:eastAsia="Times New Roman" w:hAnsi="Times New Roman" w:cs="Times New Roman"/>
          <w:sz w:val="24"/>
          <w:szCs w:val="24"/>
          <w:lang w:val="en-AU"/>
        </w:rPr>
        <w:t xml:space="preserve"> (IFFR)</w:t>
      </w:r>
      <w:r w:rsidR="0025461B" w:rsidRPr="0044481A">
        <w:rPr>
          <w:rFonts w:ascii="Times New Roman" w:eastAsia="Times New Roman" w:hAnsi="Times New Roman" w:cs="Times New Roman"/>
          <w:sz w:val="24"/>
          <w:szCs w:val="24"/>
          <w:lang w:val="en-AU"/>
        </w:rPr>
        <w:t>,</w:t>
      </w:r>
      <w:r w:rsidR="00234A4A" w:rsidRPr="0044481A">
        <w:rPr>
          <w:rFonts w:ascii="Times New Roman" w:eastAsia="Times New Roman" w:hAnsi="Times New Roman" w:cs="Times New Roman"/>
          <w:sz w:val="24"/>
          <w:szCs w:val="24"/>
          <w:lang w:val="en-AU"/>
        </w:rPr>
        <w:t xml:space="preserve"> </w:t>
      </w:r>
      <w:r w:rsidR="00CC2D97" w:rsidRPr="0044481A">
        <w:rPr>
          <w:rFonts w:ascii="Times New Roman" w:eastAsia="Times New Roman" w:hAnsi="Times New Roman" w:cs="Times New Roman"/>
          <w:sz w:val="24"/>
          <w:szCs w:val="24"/>
          <w:lang w:val="en-AU"/>
        </w:rPr>
        <w:t>akin with</w:t>
      </w:r>
      <w:r w:rsidR="00234A4A" w:rsidRPr="0044481A">
        <w:rPr>
          <w:rFonts w:ascii="Times New Roman" w:eastAsia="Times New Roman" w:hAnsi="Times New Roman" w:cs="Times New Roman"/>
          <w:sz w:val="24"/>
          <w:szCs w:val="24"/>
          <w:lang w:val="en-AU"/>
        </w:rPr>
        <w:t xml:space="preserve"> other commercial </w:t>
      </w:r>
      <w:r w:rsidR="00CC2D97" w:rsidRPr="0044481A">
        <w:rPr>
          <w:rFonts w:ascii="Times New Roman" w:eastAsia="Times New Roman" w:hAnsi="Times New Roman" w:cs="Times New Roman"/>
          <w:sz w:val="24"/>
          <w:szCs w:val="24"/>
          <w:lang w:val="en-AU"/>
        </w:rPr>
        <w:t>connections</w:t>
      </w:r>
      <w:r w:rsidR="00234A4A" w:rsidRPr="0044481A">
        <w:rPr>
          <w:rFonts w:ascii="Times New Roman" w:eastAsia="Times New Roman" w:hAnsi="Times New Roman" w:cs="Times New Roman"/>
          <w:sz w:val="24"/>
          <w:szCs w:val="24"/>
          <w:lang w:val="en-AU"/>
        </w:rPr>
        <w:t xml:space="preserve"> including information</w:t>
      </w:r>
      <w:r w:rsidR="00CC2D97" w:rsidRPr="0044481A">
        <w:rPr>
          <w:rFonts w:ascii="Times New Roman" w:eastAsia="Times New Roman" w:hAnsi="Times New Roman" w:cs="Times New Roman"/>
          <w:sz w:val="24"/>
          <w:szCs w:val="24"/>
          <w:lang w:val="en-AU"/>
        </w:rPr>
        <w:t xml:space="preserve"> </w:t>
      </w:r>
      <w:r w:rsidR="00234A4A" w:rsidRPr="0044481A">
        <w:rPr>
          <w:rFonts w:ascii="Times New Roman" w:eastAsia="Times New Roman" w:hAnsi="Times New Roman" w:cs="Times New Roman"/>
          <w:sz w:val="24"/>
          <w:szCs w:val="24"/>
          <w:lang w:val="en-AU"/>
        </w:rPr>
        <w:t>sharing</w:t>
      </w:r>
      <w:r w:rsidR="00CC2D97" w:rsidRPr="0044481A">
        <w:rPr>
          <w:rFonts w:ascii="Times New Roman" w:eastAsia="Times New Roman" w:hAnsi="Times New Roman" w:cs="Times New Roman"/>
          <w:sz w:val="24"/>
          <w:szCs w:val="24"/>
          <w:lang w:val="en-AU"/>
        </w:rPr>
        <w:t xml:space="preserve"> </w:t>
      </w:r>
      <w:r w:rsidR="00234A4A" w:rsidRPr="0044481A">
        <w:rPr>
          <w:rFonts w:ascii="Times New Roman" w:eastAsia="Times New Roman" w:hAnsi="Times New Roman" w:cs="Times New Roman"/>
          <w:sz w:val="24"/>
          <w:szCs w:val="24"/>
          <w:lang w:val="en-AU"/>
        </w:rPr>
        <w:t>and referral activities</w:t>
      </w:r>
      <w:r w:rsidR="00CC2D97" w:rsidRPr="0044481A">
        <w:rPr>
          <w:rFonts w:ascii="Times New Roman" w:eastAsia="Times New Roman" w:hAnsi="Times New Roman" w:cs="Times New Roman"/>
          <w:sz w:val="24"/>
          <w:szCs w:val="24"/>
          <w:lang w:val="en-AU"/>
        </w:rPr>
        <w:t xml:space="preserve">. All of this </w:t>
      </w:r>
      <w:r w:rsidR="00234A4A" w:rsidRPr="0044481A">
        <w:rPr>
          <w:rFonts w:ascii="Times New Roman" w:eastAsia="Times New Roman" w:hAnsi="Times New Roman" w:cs="Times New Roman"/>
          <w:sz w:val="24"/>
          <w:szCs w:val="24"/>
          <w:lang w:val="en-AU"/>
        </w:rPr>
        <w:t>create</w:t>
      </w:r>
      <w:r w:rsidR="00CC2D97" w:rsidRPr="0044481A">
        <w:rPr>
          <w:rFonts w:ascii="Times New Roman" w:eastAsia="Times New Roman" w:hAnsi="Times New Roman" w:cs="Times New Roman"/>
          <w:sz w:val="24"/>
          <w:szCs w:val="24"/>
          <w:lang w:val="en-AU"/>
        </w:rPr>
        <w:t>s</w:t>
      </w:r>
      <w:r w:rsidR="00234A4A" w:rsidRPr="0044481A">
        <w:rPr>
          <w:rFonts w:ascii="Times New Roman" w:eastAsia="Times New Roman" w:hAnsi="Times New Roman" w:cs="Times New Roman"/>
          <w:sz w:val="24"/>
          <w:szCs w:val="24"/>
          <w:lang w:val="en-AU"/>
        </w:rPr>
        <w:t xml:space="preserve"> a </w:t>
      </w:r>
      <w:r w:rsidR="00CC2D97" w:rsidRPr="0044481A">
        <w:rPr>
          <w:rFonts w:ascii="Times New Roman" w:eastAsia="Times New Roman" w:hAnsi="Times New Roman" w:cs="Times New Roman"/>
          <w:sz w:val="24"/>
          <w:szCs w:val="24"/>
          <w:lang w:val="en-AU"/>
        </w:rPr>
        <w:t>momentous</w:t>
      </w:r>
      <w:r w:rsidR="00234A4A" w:rsidRPr="0044481A">
        <w:rPr>
          <w:rFonts w:ascii="Times New Roman" w:eastAsia="Times New Roman" w:hAnsi="Times New Roman" w:cs="Times New Roman"/>
          <w:sz w:val="24"/>
          <w:szCs w:val="24"/>
          <w:lang w:val="en-AU"/>
        </w:rPr>
        <w:t xml:space="preserve"> </w:t>
      </w:r>
      <w:r w:rsidR="0025461B" w:rsidRPr="0044481A">
        <w:rPr>
          <w:rFonts w:ascii="Times New Roman" w:eastAsia="Times New Roman" w:hAnsi="Times New Roman" w:cs="Times New Roman"/>
          <w:sz w:val="24"/>
          <w:szCs w:val="24"/>
          <w:lang w:val="en-AU"/>
        </w:rPr>
        <w:t xml:space="preserve">firm </w:t>
      </w:r>
      <w:r w:rsidR="00234A4A" w:rsidRPr="0044481A">
        <w:rPr>
          <w:rFonts w:ascii="Times New Roman" w:eastAsia="Times New Roman" w:hAnsi="Times New Roman" w:cs="Times New Roman"/>
          <w:sz w:val="24"/>
          <w:szCs w:val="24"/>
          <w:lang w:val="en-AU"/>
        </w:rPr>
        <w:t xml:space="preserve">competitive advantage </w:t>
      </w:r>
      <w:r w:rsidR="00CC2D97" w:rsidRPr="0044481A">
        <w:rPr>
          <w:rFonts w:ascii="Times New Roman" w:eastAsia="Times New Roman" w:hAnsi="Times New Roman" w:cs="Times New Roman"/>
          <w:sz w:val="24"/>
          <w:szCs w:val="24"/>
          <w:lang w:val="en-AU"/>
        </w:rPr>
        <w:t xml:space="preserve">who </w:t>
      </w:r>
      <w:r w:rsidR="00234A4A" w:rsidRPr="0044481A">
        <w:rPr>
          <w:rFonts w:ascii="Times New Roman" w:eastAsia="Times New Roman" w:hAnsi="Times New Roman" w:cs="Times New Roman"/>
          <w:sz w:val="24"/>
          <w:szCs w:val="24"/>
          <w:lang w:val="en-AU"/>
        </w:rPr>
        <w:t xml:space="preserve">embedded in such relationship </w:t>
      </w:r>
      <w:r w:rsidR="00CC2D97" w:rsidRPr="0044481A">
        <w:rPr>
          <w:rFonts w:ascii="Times New Roman" w:eastAsia="Times New Roman" w:hAnsi="Times New Roman" w:cs="Times New Roman"/>
          <w:sz w:val="24"/>
          <w:szCs w:val="24"/>
          <w:lang w:val="en-AU"/>
        </w:rPr>
        <w:t>formation</w:t>
      </w:r>
      <w:r w:rsidR="009E50FF" w:rsidRPr="0044481A">
        <w:rPr>
          <w:rFonts w:ascii="Times New Roman" w:eastAsia="Times New Roman" w:hAnsi="Times New Roman" w:cs="Times New Roman"/>
          <w:sz w:val="24"/>
          <w:szCs w:val="24"/>
          <w:lang w:val="en-AU"/>
        </w:rPr>
        <w:t>.</w:t>
      </w:r>
    </w:p>
    <w:p w14:paraId="62AC2315" w14:textId="5B281114" w:rsidR="008D23BF" w:rsidRPr="0044481A" w:rsidRDefault="00EB2648" w:rsidP="00911B4E">
      <w:pPr>
        <w:spacing w:after="0" w:line="240" w:lineRule="auto"/>
        <w:ind w:firstLine="720"/>
        <w:jc w:val="both"/>
        <w:rPr>
          <w:rFonts w:ascii="Times New Roman" w:eastAsia="Calibri" w:hAnsi="Times New Roman" w:cs="Times New Roman"/>
          <w:sz w:val="24"/>
          <w:szCs w:val="24"/>
          <w:lang w:val="en-AU"/>
        </w:rPr>
      </w:pPr>
      <w:r w:rsidRPr="0044481A">
        <w:rPr>
          <w:rFonts w:ascii="Times New Roman" w:eastAsia="Times New Roman" w:hAnsi="Times New Roman" w:cs="Times New Roman"/>
          <w:sz w:val="24"/>
          <w:szCs w:val="24"/>
          <w:lang w:val="en-AU"/>
        </w:rPr>
        <w:t>SSNS</w:t>
      </w:r>
      <w:r w:rsidR="00CE2020" w:rsidRPr="0044481A">
        <w:rPr>
          <w:rFonts w:ascii="Times New Roman" w:eastAsia="Times New Roman" w:hAnsi="Times New Roman" w:cs="Times New Roman"/>
          <w:sz w:val="24"/>
          <w:szCs w:val="24"/>
          <w:lang w:val="en-AU"/>
        </w:rPr>
        <w:t xml:space="preserve"> is a complex concept that can be explained with </w:t>
      </w:r>
      <w:r w:rsidR="00151309" w:rsidRPr="0044481A">
        <w:rPr>
          <w:rFonts w:ascii="Times New Roman" w:eastAsia="Times New Roman" w:hAnsi="Times New Roman" w:cs="Times New Roman"/>
          <w:sz w:val="24"/>
          <w:szCs w:val="24"/>
          <w:lang w:val="en-AU"/>
        </w:rPr>
        <w:t>various</w:t>
      </w:r>
      <w:r w:rsidR="00CE2020" w:rsidRPr="0044481A">
        <w:rPr>
          <w:rFonts w:ascii="Times New Roman" w:eastAsia="Times New Roman" w:hAnsi="Times New Roman" w:cs="Times New Roman"/>
          <w:sz w:val="24"/>
          <w:szCs w:val="24"/>
          <w:lang w:val="en-AU"/>
        </w:rPr>
        <w:t xml:space="preserve"> dimensions.  </w:t>
      </w:r>
      <w:r w:rsidR="008D23BF" w:rsidRPr="0044481A">
        <w:rPr>
          <w:rFonts w:ascii="Times New Roman" w:eastAsia="Times New Roman" w:hAnsi="Times New Roman" w:cs="Times New Roman"/>
          <w:sz w:val="24"/>
          <w:szCs w:val="24"/>
          <w:lang w:val="en-AU"/>
        </w:rPr>
        <w:t>Prior studies have tried to explain SSNs and propose</w:t>
      </w:r>
      <w:r w:rsidR="00151309" w:rsidRPr="0044481A">
        <w:rPr>
          <w:rFonts w:ascii="Times New Roman" w:eastAsia="Times New Roman" w:hAnsi="Times New Roman" w:cs="Times New Roman"/>
          <w:sz w:val="24"/>
          <w:szCs w:val="24"/>
          <w:lang w:val="en-AU"/>
        </w:rPr>
        <w:t>d</w:t>
      </w:r>
      <w:r w:rsidR="008D23BF" w:rsidRPr="0044481A">
        <w:rPr>
          <w:rFonts w:ascii="Times New Roman" w:eastAsia="Times New Roman" w:hAnsi="Times New Roman" w:cs="Times New Roman"/>
          <w:sz w:val="24"/>
          <w:szCs w:val="24"/>
          <w:lang w:val="en-AU"/>
        </w:rPr>
        <w:t xml:space="preserve"> solutions through merely attribute dimensions. </w:t>
      </w:r>
      <w:r w:rsidR="008D23BF" w:rsidRPr="0044481A">
        <w:rPr>
          <w:rFonts w:ascii="Times New Roman" w:eastAsia="Calibri" w:hAnsi="Times New Roman" w:cs="Times New Roman"/>
          <w:sz w:val="24"/>
          <w:szCs w:val="24"/>
          <w:lang w:val="en-AU"/>
        </w:rPr>
        <w:t xml:space="preserve">In the context of IFR, it can be seen that </w:t>
      </w:r>
      <w:r w:rsidR="0014441E" w:rsidRPr="0044481A">
        <w:rPr>
          <w:rFonts w:ascii="Times New Roman" w:eastAsia="Calibri" w:hAnsi="Times New Roman" w:cs="Times New Roman"/>
          <w:sz w:val="24"/>
          <w:szCs w:val="24"/>
          <w:lang w:val="en-AU"/>
        </w:rPr>
        <w:t>those correlated parties which involved directly in the multi-faceted nature of IFR encountered network relationships conflicts. Subsequently</w:t>
      </w:r>
      <w:r w:rsidR="008D23BF" w:rsidRPr="0044481A">
        <w:rPr>
          <w:rFonts w:ascii="Times New Roman" w:eastAsia="Calibri" w:hAnsi="Times New Roman" w:cs="Times New Roman"/>
          <w:sz w:val="24"/>
          <w:szCs w:val="24"/>
          <w:lang w:val="en-AU"/>
        </w:rPr>
        <w:t xml:space="preserve">, </w:t>
      </w:r>
      <w:r w:rsidR="00091029" w:rsidRPr="0044481A">
        <w:rPr>
          <w:rFonts w:ascii="Times New Roman" w:eastAsia="Calibri" w:hAnsi="Times New Roman" w:cs="Times New Roman"/>
          <w:sz w:val="24"/>
          <w:szCs w:val="24"/>
          <w:lang w:val="en-AU"/>
        </w:rPr>
        <w:t xml:space="preserve">former </w:t>
      </w:r>
      <w:r w:rsidR="00254684" w:rsidRPr="0044481A">
        <w:rPr>
          <w:rFonts w:ascii="Times New Roman" w:eastAsia="Calibri" w:hAnsi="Times New Roman" w:cs="Times New Roman"/>
          <w:sz w:val="24"/>
          <w:szCs w:val="24"/>
          <w:lang w:val="en-AU"/>
        </w:rPr>
        <w:t>works of literature</w:t>
      </w:r>
      <w:r w:rsidR="00091029" w:rsidRPr="0044481A">
        <w:rPr>
          <w:rFonts w:ascii="Times New Roman" w:eastAsia="Calibri" w:hAnsi="Times New Roman" w:cs="Times New Roman"/>
          <w:sz w:val="24"/>
          <w:szCs w:val="24"/>
          <w:lang w:val="en-AU"/>
        </w:rPr>
        <w:t xml:space="preserve"> also light up multiple issues </w:t>
      </w:r>
      <w:r w:rsidR="00254684" w:rsidRPr="0044481A">
        <w:rPr>
          <w:rFonts w:ascii="Times New Roman" w:eastAsia="Calibri" w:hAnsi="Times New Roman" w:cs="Times New Roman"/>
          <w:sz w:val="24"/>
          <w:szCs w:val="24"/>
          <w:lang w:val="en-AU"/>
        </w:rPr>
        <w:t>about</w:t>
      </w:r>
      <w:r w:rsidR="00091029" w:rsidRPr="0044481A">
        <w:rPr>
          <w:rFonts w:ascii="Times New Roman" w:eastAsia="Calibri" w:hAnsi="Times New Roman" w:cs="Times New Roman"/>
          <w:sz w:val="24"/>
          <w:szCs w:val="24"/>
          <w:lang w:val="en-AU"/>
        </w:rPr>
        <w:t xml:space="preserve"> IFR complexity in SSNS.</w:t>
      </w:r>
      <w:r w:rsidR="004738DA" w:rsidRPr="0044481A">
        <w:rPr>
          <w:rFonts w:ascii="Times New Roman" w:eastAsia="Calibri" w:hAnsi="Times New Roman" w:cs="Times New Roman"/>
          <w:sz w:val="24"/>
          <w:szCs w:val="24"/>
          <w:lang w:val="en-AU"/>
        </w:rPr>
        <w:t xml:space="preserve"> Two types of IFR has been recognized contributed to the pattern of firm embeddedness over</w:t>
      </w:r>
      <w:r w:rsidR="008D23BF" w:rsidRPr="0044481A">
        <w:rPr>
          <w:rFonts w:ascii="Times New Roman" w:eastAsia="Calibri" w:hAnsi="Times New Roman" w:cs="Times New Roman"/>
          <w:sz w:val="24"/>
          <w:szCs w:val="24"/>
          <w:lang w:val="en-AU"/>
        </w:rPr>
        <w:t xml:space="preserve"> its network structural positions </w:t>
      </w:r>
      <w:r w:rsidR="004738DA" w:rsidRPr="0044481A">
        <w:rPr>
          <w:rFonts w:ascii="Times New Roman" w:eastAsia="Calibri" w:hAnsi="Times New Roman" w:cs="Times New Roman"/>
          <w:sz w:val="24"/>
          <w:szCs w:val="24"/>
          <w:lang w:val="en-AU"/>
        </w:rPr>
        <w:t>namely</w:t>
      </w:r>
      <w:r w:rsidR="008D23BF" w:rsidRPr="0044481A">
        <w:rPr>
          <w:rFonts w:ascii="Times New Roman" w:eastAsia="Calibri" w:hAnsi="Times New Roman" w:cs="Times New Roman"/>
          <w:sz w:val="24"/>
          <w:szCs w:val="24"/>
          <w:lang w:val="en-AU"/>
        </w:rPr>
        <w:t xml:space="preserve"> </w:t>
      </w:r>
      <w:r w:rsidR="004738DA" w:rsidRPr="0044481A">
        <w:rPr>
          <w:rFonts w:ascii="Times New Roman" w:eastAsia="Calibri" w:hAnsi="Times New Roman" w:cs="Times New Roman"/>
          <w:sz w:val="24"/>
          <w:szCs w:val="24"/>
          <w:lang w:val="en-AU"/>
        </w:rPr>
        <w:t xml:space="preserve">the </w:t>
      </w:r>
      <w:r w:rsidR="008D23BF" w:rsidRPr="0044481A">
        <w:rPr>
          <w:rFonts w:ascii="Times New Roman" w:eastAsia="Calibri" w:hAnsi="Times New Roman" w:cs="Times New Roman"/>
          <w:sz w:val="24"/>
          <w:szCs w:val="24"/>
          <w:lang w:val="en-AU"/>
        </w:rPr>
        <w:t>contractual tie (FIFR) and the information sharing tie (IIFR).</w:t>
      </w:r>
      <w:r w:rsidR="008D23BF" w:rsidRPr="0044481A">
        <w:rPr>
          <w:rFonts w:ascii="Times New Roman" w:eastAsia="Times New Roman" w:hAnsi="Times New Roman" w:cs="Times New Roman"/>
          <w:sz w:val="24"/>
          <w:szCs w:val="24"/>
          <w:lang w:val="en-AU"/>
        </w:rPr>
        <w:t xml:space="preserve"> This study uses the dimensions of IIFR and FIFR that can best fulfil the research objective.</w:t>
      </w:r>
    </w:p>
    <w:p w14:paraId="3566C620" w14:textId="77777777" w:rsidR="00A2660D" w:rsidRDefault="00A2660D" w:rsidP="00477AD5">
      <w:pPr>
        <w:spacing w:after="0" w:line="240" w:lineRule="auto"/>
        <w:jc w:val="both"/>
        <w:rPr>
          <w:rFonts w:ascii="Times New Roman" w:eastAsia="Times New Roman" w:hAnsi="Times New Roman" w:cs="Times New Roman"/>
          <w:b/>
          <w:sz w:val="24"/>
          <w:szCs w:val="24"/>
          <w:lang w:val="en-AU"/>
        </w:rPr>
      </w:pPr>
    </w:p>
    <w:p w14:paraId="3F36526F" w14:textId="77777777" w:rsidR="00911B4E" w:rsidRPr="0044481A" w:rsidRDefault="00911B4E" w:rsidP="00477AD5">
      <w:pPr>
        <w:spacing w:after="0" w:line="240" w:lineRule="auto"/>
        <w:jc w:val="both"/>
        <w:rPr>
          <w:rFonts w:ascii="Times New Roman" w:eastAsia="Times New Roman" w:hAnsi="Times New Roman" w:cs="Times New Roman"/>
          <w:b/>
          <w:sz w:val="24"/>
          <w:szCs w:val="24"/>
          <w:lang w:val="en-AU"/>
        </w:rPr>
      </w:pPr>
    </w:p>
    <w:p w14:paraId="00295113" w14:textId="2247BE93" w:rsidR="000B044A" w:rsidRPr="0044481A" w:rsidRDefault="00BD57D8" w:rsidP="00477AD5">
      <w:pPr>
        <w:spacing w:after="0" w:line="240" w:lineRule="auto"/>
        <w:jc w:val="both"/>
        <w:rPr>
          <w:rFonts w:ascii="Times New Roman" w:eastAsia="Times New Roman" w:hAnsi="Times New Roman" w:cs="Times New Roman"/>
          <w:b/>
          <w:sz w:val="24"/>
          <w:szCs w:val="24"/>
          <w:lang w:val="en-AU"/>
        </w:rPr>
      </w:pPr>
      <w:r w:rsidRPr="0044481A">
        <w:rPr>
          <w:rFonts w:ascii="Times New Roman" w:eastAsia="Times New Roman" w:hAnsi="Times New Roman" w:cs="Times New Roman"/>
          <w:b/>
          <w:sz w:val="24"/>
          <w:szCs w:val="24"/>
          <w:lang w:val="en-AU"/>
        </w:rPr>
        <w:t>Methodology</w:t>
      </w:r>
    </w:p>
    <w:p w14:paraId="177A872E" w14:textId="77777777" w:rsidR="00A2660D" w:rsidRPr="0044481A" w:rsidRDefault="00A2660D" w:rsidP="00477AD5">
      <w:pPr>
        <w:spacing w:after="0" w:line="240" w:lineRule="auto"/>
        <w:jc w:val="both"/>
        <w:rPr>
          <w:rFonts w:ascii="Times New Roman" w:eastAsia="Calibri" w:hAnsi="Times New Roman" w:cs="Times New Roman"/>
          <w:sz w:val="24"/>
          <w:szCs w:val="24"/>
          <w:lang w:val="en-AU"/>
        </w:rPr>
      </w:pPr>
    </w:p>
    <w:p w14:paraId="677B1754" w14:textId="72DCC7DF" w:rsidR="009F342E" w:rsidRPr="0044481A" w:rsidRDefault="009F342E" w:rsidP="00477AD5">
      <w:pPr>
        <w:spacing w:after="0" w:line="240" w:lineRule="auto"/>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 xml:space="preserve">An </w:t>
      </w:r>
      <w:r w:rsidR="00B56FBD" w:rsidRPr="0044481A">
        <w:rPr>
          <w:rFonts w:ascii="Times New Roman" w:eastAsia="Calibri" w:hAnsi="Times New Roman" w:cs="Times New Roman"/>
          <w:sz w:val="24"/>
          <w:szCs w:val="24"/>
          <w:lang w:val="en-AU"/>
        </w:rPr>
        <w:t>interrelated firm</w:t>
      </w:r>
      <w:r w:rsidRPr="0044481A">
        <w:rPr>
          <w:rFonts w:ascii="Times New Roman" w:eastAsia="Calibri" w:hAnsi="Times New Roman" w:cs="Times New Roman"/>
          <w:sz w:val="24"/>
          <w:szCs w:val="24"/>
          <w:lang w:val="en-AU"/>
        </w:rPr>
        <w:t xml:space="preserve"> working </w:t>
      </w:r>
      <w:r w:rsidR="00EB2648" w:rsidRPr="0044481A">
        <w:rPr>
          <w:rFonts w:ascii="Times New Roman" w:eastAsia="Calibri" w:hAnsi="Times New Roman" w:cs="Times New Roman"/>
          <w:sz w:val="24"/>
          <w:szCs w:val="24"/>
          <w:lang w:val="en-AU"/>
        </w:rPr>
        <w:t>together in</w:t>
      </w:r>
      <w:r w:rsidRPr="0044481A">
        <w:rPr>
          <w:rFonts w:ascii="Times New Roman" w:eastAsia="Calibri" w:hAnsi="Times New Roman" w:cs="Times New Roman"/>
          <w:sz w:val="24"/>
          <w:szCs w:val="24"/>
          <w:lang w:val="en-AU"/>
        </w:rPr>
        <w:t xml:space="preserve"> a maritime </w:t>
      </w:r>
      <w:r w:rsidR="00EB2648" w:rsidRPr="0044481A">
        <w:rPr>
          <w:rFonts w:ascii="Times New Roman" w:eastAsia="Calibri" w:hAnsi="Times New Roman" w:cs="Times New Roman"/>
          <w:sz w:val="24"/>
          <w:szCs w:val="24"/>
          <w:lang w:val="en-AU"/>
        </w:rPr>
        <w:t>industry formed</w:t>
      </w:r>
      <w:r w:rsidR="00BD57D8" w:rsidRPr="0044481A">
        <w:rPr>
          <w:rFonts w:ascii="Times New Roman" w:eastAsia="Calibri" w:hAnsi="Times New Roman" w:cs="Times New Roman"/>
          <w:sz w:val="24"/>
          <w:szCs w:val="24"/>
          <w:lang w:val="en-AU"/>
        </w:rPr>
        <w:t xml:space="preserve"> the sample of</w:t>
      </w:r>
      <w:r w:rsidRPr="0044481A">
        <w:rPr>
          <w:rFonts w:ascii="Times New Roman" w:eastAsia="Calibri" w:hAnsi="Times New Roman" w:cs="Times New Roman"/>
          <w:sz w:val="24"/>
          <w:szCs w:val="24"/>
          <w:lang w:val="en-AU"/>
        </w:rPr>
        <w:t xml:space="preserve"> this research</w:t>
      </w:r>
      <w:r w:rsidR="000D3610" w:rsidRPr="0044481A">
        <w:rPr>
          <w:rFonts w:ascii="Times New Roman" w:eastAsia="Calibri" w:hAnsi="Times New Roman" w:cs="Times New Roman"/>
          <w:sz w:val="24"/>
          <w:szCs w:val="24"/>
          <w:lang w:val="en-AU"/>
        </w:rPr>
        <w:t xml:space="preserve">. The focal firm in this study is the </w:t>
      </w:r>
      <w:r w:rsidRPr="0044481A">
        <w:rPr>
          <w:rFonts w:ascii="Times New Roman" w:eastAsia="Calibri" w:hAnsi="Times New Roman" w:cs="Times New Roman"/>
          <w:sz w:val="24"/>
          <w:szCs w:val="24"/>
          <w:lang w:val="en-AU"/>
        </w:rPr>
        <w:t xml:space="preserve">APMMHQ-1 (nom de plume for the motivations </w:t>
      </w:r>
      <w:r w:rsidRPr="0044481A">
        <w:rPr>
          <w:rFonts w:ascii="Times New Roman" w:eastAsia="Calibri" w:hAnsi="Times New Roman" w:cs="Times New Roman"/>
          <w:sz w:val="24"/>
          <w:szCs w:val="24"/>
          <w:lang w:val="en-AU"/>
        </w:rPr>
        <w:lastRenderedPageBreak/>
        <w:t xml:space="preserve">behind secrecy). The APMMHQ-1 is a </w:t>
      </w:r>
      <w:r w:rsidR="007973E3" w:rsidRPr="0044481A">
        <w:rPr>
          <w:rFonts w:ascii="Times New Roman" w:eastAsia="Calibri" w:hAnsi="Times New Roman" w:cs="Times New Roman"/>
          <w:sz w:val="24"/>
          <w:szCs w:val="24"/>
          <w:lang w:val="en-AU"/>
        </w:rPr>
        <w:t xml:space="preserve">shipbuilding </w:t>
      </w:r>
      <w:r w:rsidRPr="0044481A">
        <w:rPr>
          <w:rFonts w:ascii="Times New Roman" w:eastAsia="Calibri" w:hAnsi="Times New Roman" w:cs="Times New Roman"/>
          <w:sz w:val="24"/>
          <w:szCs w:val="24"/>
          <w:lang w:val="en-AU"/>
        </w:rPr>
        <w:t>assembling organization in the Malaysian industry engaged with ship fixes, sea works and building. Until this point, the organization has granted agreements to nearby merchants and providers totalling RM31 million for the improvement of little vessels in the locale.</w:t>
      </w:r>
    </w:p>
    <w:p w14:paraId="3D92BFC0" w14:textId="77777777" w:rsidR="00911B4E" w:rsidRDefault="00911B4E" w:rsidP="00477AD5">
      <w:pPr>
        <w:spacing w:after="0" w:line="240" w:lineRule="auto"/>
        <w:jc w:val="both"/>
        <w:rPr>
          <w:rFonts w:ascii="Times New Roman" w:eastAsia="Calibri" w:hAnsi="Times New Roman" w:cs="Times New Roman"/>
          <w:sz w:val="24"/>
          <w:szCs w:val="24"/>
          <w:lang w:val="en-AU"/>
        </w:rPr>
      </w:pPr>
    </w:p>
    <w:p w14:paraId="4E513529" w14:textId="6D90D058" w:rsidR="004B5CFF" w:rsidRPr="0044481A" w:rsidRDefault="004B5CFF" w:rsidP="00477AD5">
      <w:pPr>
        <w:spacing w:after="0" w:line="240" w:lineRule="auto"/>
        <w:jc w:val="both"/>
        <w:rPr>
          <w:rFonts w:ascii="Times New Roman" w:eastAsia="Calibri" w:hAnsi="Times New Roman" w:cs="Times New Roman"/>
          <w:bCs/>
          <w:i/>
          <w:iCs/>
          <w:sz w:val="24"/>
          <w:szCs w:val="24"/>
          <w:lang w:val="en-AU"/>
        </w:rPr>
      </w:pPr>
      <w:r w:rsidRPr="0044481A">
        <w:rPr>
          <w:rFonts w:ascii="Times New Roman" w:eastAsia="Calibri" w:hAnsi="Times New Roman" w:cs="Times New Roman"/>
          <w:bCs/>
          <w:i/>
          <w:iCs/>
          <w:sz w:val="24"/>
          <w:szCs w:val="24"/>
          <w:lang w:val="en-AU"/>
        </w:rPr>
        <w:t>Social Network Analysis Method</w:t>
      </w:r>
      <w:r w:rsidRPr="0044481A">
        <w:rPr>
          <w:rFonts w:ascii="Times New Roman" w:eastAsia="Calibri" w:hAnsi="Times New Roman" w:cs="Times New Roman"/>
          <w:bCs/>
          <w:i/>
          <w:iCs/>
          <w:sz w:val="24"/>
          <w:szCs w:val="24"/>
          <w:lang w:val="en-AU"/>
        </w:rPr>
        <w:tab/>
      </w:r>
      <w:r w:rsidRPr="0044481A">
        <w:rPr>
          <w:rFonts w:ascii="Times New Roman" w:eastAsia="Calibri" w:hAnsi="Times New Roman" w:cs="Times New Roman"/>
          <w:bCs/>
          <w:i/>
          <w:iCs/>
          <w:sz w:val="24"/>
          <w:szCs w:val="24"/>
          <w:lang w:val="en-AU"/>
        </w:rPr>
        <w:tab/>
      </w:r>
    </w:p>
    <w:p w14:paraId="79F15F77" w14:textId="77777777" w:rsidR="00A2660D" w:rsidRPr="0044481A" w:rsidRDefault="00A2660D" w:rsidP="00477AD5">
      <w:pPr>
        <w:spacing w:after="0" w:line="240" w:lineRule="auto"/>
        <w:jc w:val="both"/>
        <w:rPr>
          <w:rFonts w:ascii="Times New Roman" w:eastAsia="Calibri" w:hAnsi="Times New Roman" w:cs="Times New Roman"/>
          <w:sz w:val="24"/>
          <w:szCs w:val="24"/>
          <w:lang w:val="en-AU"/>
        </w:rPr>
      </w:pPr>
    </w:p>
    <w:p w14:paraId="68461886" w14:textId="3A4106BC" w:rsidR="00ED03ED" w:rsidRPr="0044481A" w:rsidRDefault="00ED03ED" w:rsidP="00A84EF6">
      <w:pPr>
        <w:spacing w:after="0" w:line="240" w:lineRule="auto"/>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 xml:space="preserve">Wasserman and Faust (1994) </w:t>
      </w:r>
      <w:r w:rsidR="00B20578" w:rsidRPr="0044481A">
        <w:rPr>
          <w:rFonts w:ascii="Times New Roman" w:eastAsia="Calibri" w:hAnsi="Times New Roman" w:cs="Times New Roman"/>
          <w:sz w:val="24"/>
          <w:szCs w:val="24"/>
          <w:lang w:val="en-AU"/>
        </w:rPr>
        <w:t xml:space="preserve">confront </w:t>
      </w:r>
      <w:r w:rsidRPr="0044481A">
        <w:rPr>
          <w:rFonts w:ascii="Times New Roman" w:eastAsia="Calibri" w:hAnsi="Times New Roman" w:cs="Times New Roman"/>
          <w:sz w:val="24"/>
          <w:szCs w:val="24"/>
          <w:lang w:val="en-AU"/>
        </w:rPr>
        <w:t xml:space="preserve">that the standard statistical technique and investigation isn't proficient </w:t>
      </w:r>
      <w:r w:rsidR="00B20578" w:rsidRPr="0044481A">
        <w:rPr>
          <w:rFonts w:ascii="Times New Roman" w:eastAsia="Calibri" w:hAnsi="Times New Roman" w:cs="Times New Roman"/>
          <w:sz w:val="24"/>
          <w:szCs w:val="24"/>
          <w:lang w:val="en-AU"/>
        </w:rPr>
        <w:t>in</w:t>
      </w:r>
      <w:r w:rsidRPr="0044481A">
        <w:rPr>
          <w:rFonts w:ascii="Times New Roman" w:eastAsia="Calibri" w:hAnsi="Times New Roman" w:cs="Times New Roman"/>
          <w:sz w:val="24"/>
          <w:szCs w:val="24"/>
          <w:lang w:val="en-AU"/>
        </w:rPr>
        <w:t xml:space="preserve"> estimating relations. </w:t>
      </w:r>
      <w:r w:rsidR="00670A28" w:rsidRPr="0044481A">
        <w:rPr>
          <w:rFonts w:ascii="Times New Roman" w:eastAsia="Calibri" w:hAnsi="Times New Roman" w:cs="Times New Roman"/>
          <w:sz w:val="24"/>
          <w:szCs w:val="24"/>
          <w:lang w:val="en-AU"/>
        </w:rPr>
        <w:t>There</w:t>
      </w:r>
      <w:r w:rsidR="005A3B32" w:rsidRPr="0044481A">
        <w:rPr>
          <w:rFonts w:ascii="Times New Roman" w:eastAsia="Calibri" w:hAnsi="Times New Roman" w:cs="Times New Roman"/>
          <w:sz w:val="24"/>
          <w:szCs w:val="24"/>
          <w:lang w:val="en-AU"/>
        </w:rPr>
        <w:t xml:space="preserve"> is a </w:t>
      </w:r>
      <w:r w:rsidR="00B60AE7" w:rsidRPr="0044481A">
        <w:rPr>
          <w:rFonts w:ascii="Times New Roman" w:eastAsia="Calibri" w:hAnsi="Times New Roman" w:cs="Times New Roman"/>
          <w:sz w:val="24"/>
          <w:szCs w:val="24"/>
          <w:lang w:val="en-AU"/>
        </w:rPr>
        <w:t>standard statistical investigation</w:t>
      </w:r>
      <w:r w:rsidRPr="0044481A">
        <w:rPr>
          <w:rFonts w:ascii="Times New Roman" w:eastAsia="Calibri" w:hAnsi="Times New Roman" w:cs="Times New Roman"/>
          <w:sz w:val="24"/>
          <w:szCs w:val="24"/>
          <w:lang w:val="en-AU"/>
        </w:rPr>
        <w:t xml:space="preserve"> </w:t>
      </w:r>
      <w:r w:rsidR="005A3B32" w:rsidRPr="0044481A">
        <w:rPr>
          <w:rFonts w:ascii="Times New Roman" w:eastAsia="Calibri" w:hAnsi="Times New Roman" w:cs="Times New Roman"/>
          <w:sz w:val="24"/>
          <w:szCs w:val="24"/>
          <w:lang w:val="en-AU"/>
        </w:rPr>
        <w:t>disclaims</w:t>
      </w:r>
      <w:r w:rsidRPr="0044481A">
        <w:rPr>
          <w:rFonts w:ascii="Times New Roman" w:eastAsia="Calibri" w:hAnsi="Times New Roman" w:cs="Times New Roman"/>
          <w:sz w:val="24"/>
          <w:szCs w:val="24"/>
          <w:lang w:val="en-AU"/>
        </w:rPr>
        <w:t xml:space="preserve"> the presence of </w:t>
      </w:r>
      <w:r w:rsidR="0046190A" w:rsidRPr="0044481A">
        <w:rPr>
          <w:rFonts w:ascii="Times New Roman" w:eastAsia="Calibri" w:hAnsi="Times New Roman" w:cs="Times New Roman"/>
          <w:sz w:val="24"/>
          <w:szCs w:val="24"/>
          <w:lang w:val="en-AU"/>
        </w:rPr>
        <w:t xml:space="preserve">the </w:t>
      </w:r>
      <w:r w:rsidRPr="0044481A">
        <w:rPr>
          <w:rFonts w:ascii="Times New Roman" w:eastAsia="Calibri" w:hAnsi="Times New Roman" w:cs="Times New Roman"/>
          <w:sz w:val="24"/>
          <w:szCs w:val="24"/>
          <w:lang w:val="en-AU"/>
        </w:rPr>
        <w:t xml:space="preserve">connections </w:t>
      </w:r>
      <w:r w:rsidR="00B60AE7" w:rsidRPr="0044481A">
        <w:rPr>
          <w:rFonts w:ascii="Times New Roman" w:eastAsia="Calibri" w:hAnsi="Times New Roman" w:cs="Times New Roman"/>
          <w:sz w:val="24"/>
          <w:szCs w:val="24"/>
          <w:lang w:val="en-AU"/>
        </w:rPr>
        <w:t>amongst</w:t>
      </w:r>
      <w:r w:rsidRPr="0044481A">
        <w:rPr>
          <w:rFonts w:ascii="Times New Roman" w:eastAsia="Calibri" w:hAnsi="Times New Roman" w:cs="Times New Roman"/>
          <w:sz w:val="24"/>
          <w:szCs w:val="24"/>
          <w:lang w:val="en-AU"/>
        </w:rPr>
        <w:t xml:space="preserve"> firms in a network </w:t>
      </w:r>
      <w:r w:rsidR="00B60AE7" w:rsidRPr="0044481A">
        <w:rPr>
          <w:rFonts w:ascii="Times New Roman" w:eastAsia="Calibri" w:hAnsi="Times New Roman" w:cs="Times New Roman"/>
          <w:sz w:val="24"/>
          <w:szCs w:val="24"/>
          <w:lang w:val="en-AU"/>
        </w:rPr>
        <w:t>over</w:t>
      </w:r>
      <w:r w:rsidRPr="0044481A">
        <w:rPr>
          <w:rFonts w:ascii="Times New Roman" w:eastAsia="Calibri" w:hAnsi="Times New Roman" w:cs="Times New Roman"/>
          <w:sz w:val="24"/>
          <w:szCs w:val="24"/>
          <w:lang w:val="en-AU"/>
        </w:rPr>
        <w:t xml:space="preserve"> the suspicion of freedom </w:t>
      </w:r>
      <w:r w:rsidR="00670A28" w:rsidRPr="0044481A">
        <w:rPr>
          <w:rFonts w:ascii="Times New Roman" w:eastAsia="Calibri" w:hAnsi="Times New Roman" w:cs="Times New Roman"/>
          <w:sz w:val="24"/>
          <w:szCs w:val="24"/>
          <w:lang w:val="en-AU"/>
        </w:rPr>
        <w:t>and</w:t>
      </w:r>
      <w:r w:rsidR="00B60AE7" w:rsidRPr="0044481A">
        <w:rPr>
          <w:rFonts w:ascii="Times New Roman" w:eastAsia="Calibri" w:hAnsi="Times New Roman" w:cs="Times New Roman"/>
          <w:sz w:val="24"/>
          <w:szCs w:val="24"/>
          <w:lang w:val="en-AU"/>
        </w:rPr>
        <w:t xml:space="preserve"> </w:t>
      </w:r>
      <w:r w:rsidRPr="0044481A">
        <w:rPr>
          <w:rFonts w:ascii="Times New Roman" w:eastAsia="Calibri" w:hAnsi="Times New Roman" w:cs="Times New Roman"/>
          <w:sz w:val="24"/>
          <w:szCs w:val="24"/>
          <w:lang w:val="en-AU"/>
        </w:rPr>
        <w:t xml:space="preserve">perception. </w:t>
      </w:r>
      <w:r w:rsidR="00670A28" w:rsidRPr="0044481A">
        <w:rPr>
          <w:rFonts w:ascii="Times New Roman" w:eastAsia="Calibri" w:hAnsi="Times New Roman" w:cs="Times New Roman"/>
          <w:sz w:val="24"/>
          <w:szCs w:val="24"/>
          <w:lang w:val="en-AU"/>
        </w:rPr>
        <w:t>T</w:t>
      </w:r>
      <w:r w:rsidRPr="0044481A">
        <w:rPr>
          <w:rFonts w:ascii="Times New Roman" w:eastAsia="Calibri" w:hAnsi="Times New Roman" w:cs="Times New Roman"/>
          <w:sz w:val="24"/>
          <w:szCs w:val="24"/>
          <w:lang w:val="en-AU"/>
        </w:rPr>
        <w:t>he Social Network Analysis (SNA)</w:t>
      </w:r>
      <w:r w:rsidR="00670A28" w:rsidRPr="0044481A">
        <w:rPr>
          <w:rFonts w:ascii="Times New Roman" w:eastAsia="Calibri" w:hAnsi="Times New Roman" w:cs="Times New Roman"/>
          <w:sz w:val="24"/>
          <w:szCs w:val="24"/>
          <w:lang w:val="en-AU"/>
        </w:rPr>
        <w:t xml:space="preserve"> enable to </w:t>
      </w:r>
      <w:r w:rsidRPr="0044481A">
        <w:rPr>
          <w:rFonts w:ascii="Times New Roman" w:eastAsia="Calibri" w:hAnsi="Times New Roman" w:cs="Times New Roman"/>
          <w:sz w:val="24"/>
          <w:szCs w:val="24"/>
          <w:lang w:val="en-AU"/>
        </w:rPr>
        <w:t xml:space="preserve">centres the relations </w:t>
      </w:r>
      <w:r w:rsidR="00C90F42" w:rsidRPr="0044481A">
        <w:rPr>
          <w:rFonts w:ascii="Times New Roman" w:eastAsia="Calibri" w:hAnsi="Times New Roman" w:cs="Times New Roman"/>
          <w:sz w:val="24"/>
          <w:szCs w:val="24"/>
          <w:lang w:val="en-AU"/>
        </w:rPr>
        <w:t>amongst</w:t>
      </w:r>
      <w:r w:rsidRPr="0044481A">
        <w:rPr>
          <w:rFonts w:ascii="Times New Roman" w:eastAsia="Calibri" w:hAnsi="Times New Roman" w:cs="Times New Roman"/>
          <w:sz w:val="24"/>
          <w:szCs w:val="24"/>
          <w:lang w:val="en-AU"/>
        </w:rPr>
        <w:t xml:space="preserve"> firms and the ramifications of the connections. Organizing of network of relations has </w:t>
      </w:r>
      <w:r w:rsidR="00C90F42" w:rsidRPr="0044481A">
        <w:rPr>
          <w:rFonts w:ascii="Times New Roman" w:eastAsia="Calibri" w:hAnsi="Times New Roman" w:cs="Times New Roman"/>
          <w:sz w:val="24"/>
          <w:szCs w:val="24"/>
          <w:lang w:val="en-AU"/>
        </w:rPr>
        <w:t>a significant ramification</w:t>
      </w:r>
      <w:r w:rsidRPr="0044481A">
        <w:rPr>
          <w:rFonts w:ascii="Times New Roman" w:eastAsia="Calibri" w:hAnsi="Times New Roman" w:cs="Times New Roman"/>
          <w:sz w:val="24"/>
          <w:szCs w:val="24"/>
          <w:lang w:val="en-AU"/>
        </w:rPr>
        <w:t xml:space="preserve"> for </w:t>
      </w:r>
      <w:r w:rsidR="00C90F42" w:rsidRPr="0044481A">
        <w:rPr>
          <w:rFonts w:ascii="Times New Roman" w:eastAsia="Calibri" w:hAnsi="Times New Roman" w:cs="Times New Roman"/>
          <w:sz w:val="24"/>
          <w:szCs w:val="24"/>
          <w:lang w:val="en-AU"/>
        </w:rPr>
        <w:t xml:space="preserve">the </w:t>
      </w:r>
      <w:r w:rsidR="00F12F57" w:rsidRPr="0044481A">
        <w:rPr>
          <w:rFonts w:ascii="Times New Roman" w:eastAsia="Calibri" w:hAnsi="Times New Roman" w:cs="Times New Roman"/>
          <w:sz w:val="24"/>
          <w:szCs w:val="24"/>
          <w:lang w:val="en-AU"/>
        </w:rPr>
        <w:t>firms</w:t>
      </w:r>
      <w:r w:rsidRPr="0044481A">
        <w:rPr>
          <w:rFonts w:ascii="Times New Roman" w:eastAsia="Calibri" w:hAnsi="Times New Roman" w:cs="Times New Roman"/>
          <w:sz w:val="24"/>
          <w:szCs w:val="24"/>
          <w:lang w:val="en-AU"/>
        </w:rPr>
        <w:t xml:space="preserve"> </w:t>
      </w:r>
      <w:r w:rsidR="00C90F42" w:rsidRPr="0044481A">
        <w:rPr>
          <w:rFonts w:ascii="Times New Roman" w:eastAsia="Calibri" w:hAnsi="Times New Roman" w:cs="Times New Roman"/>
          <w:sz w:val="24"/>
          <w:szCs w:val="24"/>
          <w:lang w:val="en-AU"/>
        </w:rPr>
        <w:t>in a</w:t>
      </w:r>
      <w:r w:rsidRPr="0044481A">
        <w:rPr>
          <w:rFonts w:ascii="Times New Roman" w:eastAsia="Calibri" w:hAnsi="Times New Roman" w:cs="Times New Roman"/>
          <w:sz w:val="24"/>
          <w:szCs w:val="24"/>
          <w:lang w:val="en-AU"/>
        </w:rPr>
        <w:t xml:space="preserve"> different network. </w:t>
      </w:r>
      <w:r w:rsidR="00B32B26" w:rsidRPr="0044481A">
        <w:rPr>
          <w:rFonts w:ascii="Times New Roman" w:eastAsia="Calibri" w:hAnsi="Times New Roman" w:cs="Times New Roman"/>
          <w:sz w:val="24"/>
          <w:szCs w:val="24"/>
          <w:lang w:val="en-AU"/>
        </w:rPr>
        <w:t>For this study, e</w:t>
      </w:r>
      <w:r w:rsidRPr="0044481A">
        <w:rPr>
          <w:rFonts w:ascii="Times New Roman" w:eastAsia="Calibri" w:hAnsi="Times New Roman" w:cs="Times New Roman"/>
          <w:sz w:val="24"/>
          <w:szCs w:val="24"/>
          <w:lang w:val="en-AU"/>
        </w:rPr>
        <w:t xml:space="preserve">xploratory network analysis </w:t>
      </w:r>
      <w:r w:rsidR="00B32B26" w:rsidRPr="0044481A">
        <w:rPr>
          <w:rFonts w:ascii="Times New Roman" w:eastAsia="Calibri" w:hAnsi="Times New Roman" w:cs="Times New Roman"/>
          <w:sz w:val="24"/>
          <w:szCs w:val="24"/>
          <w:lang w:val="en-AU"/>
        </w:rPr>
        <w:t>has been</w:t>
      </w:r>
      <w:r w:rsidRPr="0044481A">
        <w:rPr>
          <w:rFonts w:ascii="Times New Roman" w:eastAsia="Calibri" w:hAnsi="Times New Roman" w:cs="Times New Roman"/>
          <w:sz w:val="24"/>
          <w:szCs w:val="24"/>
          <w:lang w:val="en-AU"/>
        </w:rPr>
        <w:t xml:space="preserve"> applied to investigate </w:t>
      </w:r>
      <w:r w:rsidR="005D0385" w:rsidRPr="0044481A">
        <w:rPr>
          <w:rFonts w:ascii="Times New Roman" w:eastAsia="Calibri" w:hAnsi="Times New Roman" w:cs="Times New Roman"/>
          <w:sz w:val="24"/>
          <w:szCs w:val="24"/>
          <w:lang w:val="en-AU"/>
        </w:rPr>
        <w:t>various</w:t>
      </w:r>
      <w:r w:rsidRPr="0044481A">
        <w:rPr>
          <w:rFonts w:ascii="Times New Roman" w:eastAsia="Calibri" w:hAnsi="Times New Roman" w:cs="Times New Roman"/>
          <w:sz w:val="24"/>
          <w:szCs w:val="24"/>
          <w:lang w:val="en-AU"/>
        </w:rPr>
        <w:t xml:space="preserve"> collaborations among firms which used to </w:t>
      </w:r>
      <w:r w:rsidR="005D0385" w:rsidRPr="0044481A">
        <w:rPr>
          <w:rFonts w:ascii="Times New Roman" w:eastAsia="Calibri" w:hAnsi="Times New Roman" w:cs="Times New Roman"/>
          <w:sz w:val="24"/>
          <w:szCs w:val="24"/>
          <w:lang w:val="en-AU"/>
        </w:rPr>
        <w:t xml:space="preserve">enlighten </w:t>
      </w:r>
      <w:r w:rsidRPr="0044481A">
        <w:rPr>
          <w:rFonts w:ascii="Times New Roman" w:eastAsia="Calibri" w:hAnsi="Times New Roman" w:cs="Times New Roman"/>
          <w:sz w:val="24"/>
          <w:szCs w:val="24"/>
          <w:lang w:val="en-AU"/>
        </w:rPr>
        <w:t>the general example of embeddedness of firms in the APMMHQ-1 S</w:t>
      </w:r>
      <w:r w:rsidR="00F12F57" w:rsidRPr="0044481A">
        <w:rPr>
          <w:rFonts w:ascii="Times New Roman" w:eastAsia="Calibri" w:hAnsi="Times New Roman" w:cs="Times New Roman"/>
          <w:sz w:val="24"/>
          <w:szCs w:val="24"/>
          <w:lang w:val="en-AU"/>
        </w:rPr>
        <w:t>S</w:t>
      </w:r>
      <w:r w:rsidRPr="0044481A">
        <w:rPr>
          <w:rFonts w:ascii="Times New Roman" w:eastAsia="Calibri" w:hAnsi="Times New Roman" w:cs="Times New Roman"/>
          <w:sz w:val="24"/>
          <w:szCs w:val="24"/>
          <w:lang w:val="en-AU"/>
        </w:rPr>
        <w:t xml:space="preserve">NS. This examination was performed </w:t>
      </w:r>
      <w:r w:rsidR="00E13635" w:rsidRPr="0044481A">
        <w:rPr>
          <w:rFonts w:ascii="Times New Roman" w:eastAsia="Calibri" w:hAnsi="Times New Roman" w:cs="Times New Roman"/>
          <w:sz w:val="24"/>
          <w:szCs w:val="24"/>
          <w:lang w:val="en-AU"/>
        </w:rPr>
        <w:t xml:space="preserve">by </w:t>
      </w:r>
      <w:r w:rsidRPr="0044481A">
        <w:rPr>
          <w:rFonts w:ascii="Times New Roman" w:eastAsia="Calibri" w:hAnsi="Times New Roman" w:cs="Times New Roman"/>
          <w:sz w:val="24"/>
          <w:szCs w:val="24"/>
          <w:lang w:val="en-AU"/>
        </w:rPr>
        <w:t>utilizing</w:t>
      </w:r>
      <w:r w:rsidR="00E13635" w:rsidRPr="0044481A">
        <w:rPr>
          <w:rFonts w:ascii="Times New Roman" w:eastAsia="Calibri" w:hAnsi="Times New Roman" w:cs="Times New Roman"/>
          <w:sz w:val="24"/>
          <w:szCs w:val="24"/>
          <w:lang w:val="en-AU"/>
        </w:rPr>
        <w:t xml:space="preserve"> the</w:t>
      </w:r>
      <w:r w:rsidRPr="0044481A">
        <w:rPr>
          <w:rFonts w:ascii="Times New Roman" w:eastAsia="Calibri" w:hAnsi="Times New Roman" w:cs="Times New Roman"/>
          <w:sz w:val="24"/>
          <w:szCs w:val="24"/>
          <w:lang w:val="en-AU"/>
        </w:rPr>
        <w:t xml:space="preserve"> social network software, </w:t>
      </w:r>
      <w:r w:rsidR="00E13635" w:rsidRPr="0044481A">
        <w:rPr>
          <w:rFonts w:ascii="Times New Roman" w:eastAsia="Calibri" w:hAnsi="Times New Roman" w:cs="Times New Roman"/>
          <w:sz w:val="24"/>
          <w:szCs w:val="24"/>
          <w:lang w:val="en-AU"/>
        </w:rPr>
        <w:t>which includes</w:t>
      </w:r>
      <w:r w:rsidRPr="0044481A">
        <w:rPr>
          <w:rFonts w:ascii="Times New Roman" w:eastAsia="Calibri" w:hAnsi="Times New Roman" w:cs="Times New Roman"/>
          <w:sz w:val="24"/>
          <w:szCs w:val="24"/>
          <w:lang w:val="en-AU"/>
        </w:rPr>
        <w:t xml:space="preserve"> UCINET, NetDraw, Mage and, Pajek (Borgatti</w:t>
      </w:r>
      <w:r w:rsidR="008C4321" w:rsidRPr="0044481A">
        <w:rPr>
          <w:rFonts w:ascii="Times New Roman" w:eastAsia="Calibri" w:hAnsi="Times New Roman" w:cs="Times New Roman"/>
          <w:sz w:val="24"/>
          <w:szCs w:val="24"/>
          <w:lang w:val="en-AU"/>
        </w:rPr>
        <w:t xml:space="preserve"> et al.</w:t>
      </w:r>
      <w:r w:rsidRPr="0044481A">
        <w:rPr>
          <w:rFonts w:ascii="Times New Roman" w:eastAsia="Calibri" w:hAnsi="Times New Roman" w:cs="Times New Roman"/>
          <w:sz w:val="24"/>
          <w:szCs w:val="24"/>
          <w:lang w:val="en-AU"/>
        </w:rPr>
        <w:t>, 2002). Following are the explanatory steps of SNA for this investigation.</w:t>
      </w:r>
    </w:p>
    <w:p w14:paraId="5AC67562" w14:textId="77777777" w:rsidR="00A2660D" w:rsidRDefault="00A2660D" w:rsidP="00477AD5">
      <w:pPr>
        <w:spacing w:after="0" w:line="240" w:lineRule="auto"/>
        <w:contextualSpacing/>
        <w:jc w:val="both"/>
        <w:rPr>
          <w:rFonts w:ascii="Times New Roman" w:eastAsia="Times New Roman" w:hAnsi="Times New Roman" w:cs="Times New Roman"/>
          <w:b/>
          <w:sz w:val="24"/>
          <w:szCs w:val="24"/>
          <w:lang w:val="en-US"/>
        </w:rPr>
      </w:pPr>
    </w:p>
    <w:p w14:paraId="0E00ADF4" w14:textId="77777777" w:rsidR="00911B4E" w:rsidRPr="0044481A" w:rsidRDefault="00911B4E" w:rsidP="00477AD5">
      <w:pPr>
        <w:spacing w:after="0" w:line="240" w:lineRule="auto"/>
        <w:contextualSpacing/>
        <w:jc w:val="both"/>
        <w:rPr>
          <w:rFonts w:ascii="Times New Roman" w:eastAsia="Times New Roman" w:hAnsi="Times New Roman" w:cs="Times New Roman"/>
          <w:b/>
          <w:sz w:val="24"/>
          <w:szCs w:val="24"/>
          <w:lang w:val="en-US"/>
        </w:rPr>
      </w:pPr>
    </w:p>
    <w:p w14:paraId="6542627D" w14:textId="3BE8530A" w:rsidR="001042FC" w:rsidRPr="0044481A" w:rsidRDefault="001042FC" w:rsidP="00477AD5">
      <w:pPr>
        <w:spacing w:after="0" w:line="240" w:lineRule="auto"/>
        <w:contextualSpacing/>
        <w:jc w:val="both"/>
        <w:rPr>
          <w:rFonts w:ascii="Times New Roman" w:eastAsia="Times New Roman" w:hAnsi="Times New Roman" w:cs="Times New Roman"/>
          <w:b/>
          <w:sz w:val="24"/>
          <w:szCs w:val="24"/>
          <w:lang w:val="en-US"/>
        </w:rPr>
      </w:pPr>
      <w:r w:rsidRPr="0044481A">
        <w:rPr>
          <w:rFonts w:ascii="Times New Roman" w:eastAsia="Times New Roman" w:hAnsi="Times New Roman" w:cs="Times New Roman"/>
          <w:b/>
          <w:sz w:val="24"/>
          <w:szCs w:val="24"/>
          <w:lang w:val="en-US"/>
        </w:rPr>
        <w:t>Data Analysis</w:t>
      </w:r>
    </w:p>
    <w:p w14:paraId="1F1A8910" w14:textId="77777777" w:rsidR="00A2660D" w:rsidRPr="0044481A" w:rsidRDefault="00A2660D" w:rsidP="00477AD5">
      <w:pPr>
        <w:spacing w:after="0" w:line="240" w:lineRule="auto"/>
        <w:jc w:val="both"/>
        <w:rPr>
          <w:rFonts w:ascii="Times New Roman" w:eastAsia="Times New Roman" w:hAnsi="Times New Roman" w:cs="Times New Roman"/>
          <w:b/>
          <w:sz w:val="24"/>
          <w:szCs w:val="24"/>
          <w:lang w:val="en-US"/>
        </w:rPr>
      </w:pPr>
    </w:p>
    <w:p w14:paraId="24967E13" w14:textId="4B1E297B" w:rsidR="004B5CFF" w:rsidRPr="0044481A" w:rsidRDefault="004B5CFF" w:rsidP="00477AD5">
      <w:pPr>
        <w:spacing w:after="0" w:line="240" w:lineRule="auto"/>
        <w:jc w:val="both"/>
        <w:rPr>
          <w:rFonts w:ascii="Times New Roman" w:eastAsia="Calibri" w:hAnsi="Times New Roman" w:cs="Times New Roman"/>
          <w:bCs/>
          <w:i/>
          <w:sz w:val="24"/>
          <w:szCs w:val="24"/>
          <w:lang w:val="en-AU"/>
        </w:rPr>
      </w:pPr>
      <w:r w:rsidRPr="0044481A">
        <w:rPr>
          <w:rFonts w:ascii="Times New Roman" w:eastAsia="Calibri" w:hAnsi="Times New Roman" w:cs="Times New Roman"/>
          <w:bCs/>
          <w:i/>
          <w:sz w:val="24"/>
          <w:szCs w:val="24"/>
          <w:lang w:val="en-AU"/>
        </w:rPr>
        <w:t xml:space="preserve">Determine </w:t>
      </w:r>
      <w:r w:rsidR="00023ECF" w:rsidRPr="0044481A">
        <w:rPr>
          <w:rFonts w:ascii="Times New Roman" w:eastAsia="Calibri" w:hAnsi="Times New Roman" w:cs="Times New Roman"/>
          <w:bCs/>
          <w:i/>
          <w:sz w:val="24"/>
          <w:szCs w:val="24"/>
          <w:lang w:val="en-AU"/>
        </w:rPr>
        <w:t xml:space="preserve">the </w:t>
      </w:r>
      <w:r w:rsidRPr="0044481A">
        <w:rPr>
          <w:rFonts w:ascii="Times New Roman" w:eastAsia="Calibri" w:hAnsi="Times New Roman" w:cs="Times New Roman"/>
          <w:bCs/>
          <w:i/>
          <w:sz w:val="24"/>
          <w:szCs w:val="24"/>
          <w:lang w:val="en-AU"/>
        </w:rPr>
        <w:t>study population</w:t>
      </w:r>
    </w:p>
    <w:p w14:paraId="68B75DDF" w14:textId="77777777" w:rsidR="00A2660D" w:rsidRPr="0044481A" w:rsidRDefault="00A2660D" w:rsidP="00477AD5">
      <w:pPr>
        <w:spacing w:after="0" w:line="240" w:lineRule="auto"/>
        <w:jc w:val="both"/>
        <w:rPr>
          <w:rFonts w:ascii="Times New Roman" w:eastAsia="Calibri" w:hAnsi="Times New Roman" w:cs="Times New Roman"/>
          <w:sz w:val="24"/>
          <w:szCs w:val="24"/>
          <w:lang w:val="en-AU"/>
        </w:rPr>
      </w:pPr>
    </w:p>
    <w:p w14:paraId="7FA511EB" w14:textId="59A072AE" w:rsidR="00ED03ED" w:rsidRPr="0044481A" w:rsidRDefault="00ED03ED" w:rsidP="00477AD5">
      <w:pPr>
        <w:spacing w:after="0" w:line="240" w:lineRule="auto"/>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 xml:space="preserve">The initial step of SNA is to decide the number of </w:t>
      </w:r>
      <w:r w:rsidR="008C4321" w:rsidRPr="0044481A">
        <w:rPr>
          <w:rFonts w:ascii="Times New Roman" w:eastAsia="Calibri" w:hAnsi="Times New Roman" w:cs="Times New Roman"/>
          <w:sz w:val="24"/>
          <w:szCs w:val="24"/>
          <w:lang w:val="en-AU"/>
        </w:rPr>
        <w:t>populations</w:t>
      </w:r>
      <w:r w:rsidRPr="0044481A">
        <w:rPr>
          <w:rFonts w:ascii="Times New Roman" w:eastAsia="Calibri" w:hAnsi="Times New Roman" w:cs="Times New Roman"/>
          <w:sz w:val="24"/>
          <w:szCs w:val="24"/>
          <w:lang w:val="en-AU"/>
        </w:rPr>
        <w:t xml:space="preserve"> </w:t>
      </w:r>
      <w:r w:rsidR="00A604FB" w:rsidRPr="0044481A">
        <w:rPr>
          <w:rFonts w:ascii="Times New Roman" w:eastAsia="Calibri" w:hAnsi="Times New Roman" w:cs="Times New Roman"/>
          <w:sz w:val="24"/>
          <w:szCs w:val="24"/>
          <w:lang w:val="en-AU"/>
        </w:rPr>
        <w:t>of investigation</w:t>
      </w:r>
      <w:r w:rsidR="00F12F57" w:rsidRPr="0044481A">
        <w:rPr>
          <w:rFonts w:ascii="Times New Roman" w:eastAsia="Calibri" w:hAnsi="Times New Roman" w:cs="Times New Roman"/>
          <w:sz w:val="24"/>
          <w:szCs w:val="24"/>
          <w:lang w:val="en-AU"/>
        </w:rPr>
        <w:t xml:space="preserve">. </w:t>
      </w:r>
      <w:r w:rsidR="00A604FB" w:rsidRPr="0044481A">
        <w:rPr>
          <w:rFonts w:ascii="Times New Roman" w:eastAsia="Calibri" w:hAnsi="Times New Roman" w:cs="Times New Roman"/>
          <w:sz w:val="24"/>
          <w:szCs w:val="24"/>
          <w:lang w:val="en-AU"/>
        </w:rPr>
        <w:t>This study has identified two</w:t>
      </w:r>
      <w:r w:rsidRPr="0044481A">
        <w:rPr>
          <w:rFonts w:ascii="Times New Roman" w:eastAsia="Calibri" w:hAnsi="Times New Roman" w:cs="Times New Roman"/>
          <w:sz w:val="24"/>
          <w:szCs w:val="24"/>
          <w:lang w:val="en-AU"/>
        </w:rPr>
        <w:t xml:space="preserve"> units</w:t>
      </w:r>
      <w:r w:rsidR="00F12F57" w:rsidRPr="0044481A">
        <w:rPr>
          <w:rFonts w:ascii="Times New Roman" w:eastAsia="Calibri" w:hAnsi="Times New Roman" w:cs="Times New Roman"/>
          <w:sz w:val="24"/>
          <w:szCs w:val="24"/>
          <w:lang w:val="en-AU"/>
        </w:rPr>
        <w:t xml:space="preserve"> of analysis </w:t>
      </w:r>
      <w:r w:rsidR="00A604FB" w:rsidRPr="0044481A">
        <w:rPr>
          <w:rFonts w:ascii="Times New Roman" w:eastAsia="Calibri" w:hAnsi="Times New Roman" w:cs="Times New Roman"/>
          <w:sz w:val="24"/>
          <w:szCs w:val="24"/>
          <w:lang w:val="en-AU"/>
        </w:rPr>
        <w:t>which is</w:t>
      </w:r>
      <w:r w:rsidR="00F12F57" w:rsidRPr="0044481A">
        <w:rPr>
          <w:rFonts w:ascii="Times New Roman" w:eastAsia="Calibri" w:hAnsi="Times New Roman" w:cs="Times New Roman"/>
          <w:sz w:val="24"/>
          <w:szCs w:val="24"/>
          <w:lang w:val="en-AU"/>
        </w:rPr>
        <w:t xml:space="preserve"> the firms that </w:t>
      </w:r>
      <w:r w:rsidR="00A604FB" w:rsidRPr="0044481A">
        <w:rPr>
          <w:rFonts w:ascii="Times New Roman" w:eastAsia="Calibri" w:hAnsi="Times New Roman" w:cs="Times New Roman"/>
          <w:sz w:val="24"/>
          <w:szCs w:val="24"/>
          <w:lang w:val="en-AU"/>
        </w:rPr>
        <w:t xml:space="preserve">pattern </w:t>
      </w:r>
      <w:r w:rsidRPr="0044481A">
        <w:rPr>
          <w:rFonts w:ascii="Times New Roman" w:eastAsia="Calibri" w:hAnsi="Times New Roman" w:cs="Times New Roman"/>
          <w:sz w:val="24"/>
          <w:szCs w:val="24"/>
          <w:lang w:val="en-AU"/>
        </w:rPr>
        <w:t xml:space="preserve">the APMMHQ-1 </w:t>
      </w:r>
      <w:r w:rsidR="00F12F57" w:rsidRPr="0044481A">
        <w:rPr>
          <w:rFonts w:ascii="Times New Roman" w:eastAsia="Calibri" w:hAnsi="Times New Roman" w:cs="Times New Roman"/>
          <w:sz w:val="24"/>
          <w:szCs w:val="24"/>
          <w:lang w:val="en-AU"/>
        </w:rPr>
        <w:t>SSNS, and the ties</w:t>
      </w:r>
      <w:r w:rsidRPr="0044481A">
        <w:rPr>
          <w:rFonts w:ascii="Times New Roman" w:eastAsia="Calibri" w:hAnsi="Times New Roman" w:cs="Times New Roman"/>
          <w:sz w:val="24"/>
          <w:szCs w:val="24"/>
          <w:lang w:val="en-AU"/>
        </w:rPr>
        <w:t xml:space="preserve"> between them. In </w:t>
      </w:r>
      <w:r w:rsidR="00023ECF" w:rsidRPr="0044481A">
        <w:rPr>
          <w:rFonts w:ascii="Times New Roman" w:eastAsia="Calibri" w:hAnsi="Times New Roman" w:cs="Times New Roman"/>
          <w:sz w:val="24"/>
          <w:szCs w:val="24"/>
          <w:lang w:val="en-AU"/>
        </w:rPr>
        <w:t xml:space="preserve">the </w:t>
      </w:r>
      <w:r w:rsidRPr="0044481A">
        <w:rPr>
          <w:rFonts w:ascii="Times New Roman" w:eastAsia="Calibri" w:hAnsi="Times New Roman" w:cs="Times New Roman"/>
          <w:sz w:val="24"/>
          <w:szCs w:val="24"/>
          <w:lang w:val="en-AU"/>
        </w:rPr>
        <w:t>network study, the strategy used to test relations is a piece of the study instrument. In this investigation</w:t>
      </w:r>
      <w:r w:rsidR="00023ECF" w:rsidRPr="0044481A">
        <w:rPr>
          <w:rFonts w:ascii="Times New Roman" w:eastAsia="Calibri" w:hAnsi="Times New Roman" w:cs="Times New Roman"/>
          <w:sz w:val="24"/>
          <w:szCs w:val="24"/>
          <w:lang w:val="en-AU"/>
        </w:rPr>
        <w:t>,</w:t>
      </w:r>
      <w:r w:rsidRPr="0044481A">
        <w:rPr>
          <w:rFonts w:ascii="Times New Roman" w:eastAsia="Calibri" w:hAnsi="Times New Roman" w:cs="Times New Roman"/>
          <w:sz w:val="24"/>
          <w:szCs w:val="24"/>
          <w:lang w:val="en-AU"/>
        </w:rPr>
        <w:t xml:space="preserve"> the analyst applied the pragmatist </w:t>
      </w:r>
      <w:r w:rsidR="001042FC" w:rsidRPr="0044481A">
        <w:rPr>
          <w:rFonts w:ascii="Times New Roman" w:eastAsia="Calibri" w:hAnsi="Times New Roman" w:cs="Times New Roman"/>
          <w:sz w:val="24"/>
          <w:szCs w:val="24"/>
          <w:lang w:val="en-AU"/>
        </w:rPr>
        <w:t>and nominalist</w:t>
      </w:r>
      <w:r w:rsidRPr="0044481A">
        <w:rPr>
          <w:rFonts w:ascii="Times New Roman" w:eastAsia="Calibri" w:hAnsi="Times New Roman" w:cs="Times New Roman"/>
          <w:sz w:val="24"/>
          <w:szCs w:val="24"/>
          <w:lang w:val="en-AU"/>
        </w:rPr>
        <w:t xml:space="preserve"> approach to decide the suitable study sample.</w:t>
      </w:r>
    </w:p>
    <w:p w14:paraId="7333B165" w14:textId="77777777" w:rsidR="00A2660D" w:rsidRPr="0044481A" w:rsidRDefault="00A2660D" w:rsidP="00477AD5">
      <w:pPr>
        <w:spacing w:after="0" w:line="240" w:lineRule="auto"/>
        <w:jc w:val="both"/>
        <w:rPr>
          <w:rFonts w:ascii="Times New Roman" w:eastAsia="Calibri" w:hAnsi="Times New Roman" w:cs="Times New Roman"/>
          <w:b/>
          <w:i/>
          <w:sz w:val="24"/>
          <w:szCs w:val="24"/>
          <w:lang w:val="en-AU"/>
        </w:rPr>
      </w:pPr>
    </w:p>
    <w:p w14:paraId="76D04B98" w14:textId="5F2A243B" w:rsidR="00651D88" w:rsidRPr="0044481A" w:rsidRDefault="00651D88" w:rsidP="00477AD5">
      <w:pPr>
        <w:spacing w:after="0" w:line="240" w:lineRule="auto"/>
        <w:jc w:val="both"/>
        <w:rPr>
          <w:rFonts w:ascii="Times New Roman" w:eastAsia="Calibri" w:hAnsi="Times New Roman" w:cs="Times New Roman"/>
          <w:bCs/>
          <w:i/>
          <w:sz w:val="24"/>
          <w:szCs w:val="24"/>
          <w:lang w:val="en-AU"/>
        </w:rPr>
      </w:pPr>
      <w:r w:rsidRPr="0044481A">
        <w:rPr>
          <w:rFonts w:ascii="Times New Roman" w:eastAsia="Calibri" w:hAnsi="Times New Roman" w:cs="Times New Roman"/>
          <w:bCs/>
          <w:i/>
          <w:sz w:val="24"/>
          <w:szCs w:val="24"/>
          <w:lang w:val="en-AU"/>
        </w:rPr>
        <w:t xml:space="preserve">Network data collection </w:t>
      </w:r>
    </w:p>
    <w:p w14:paraId="4BB6CCF5" w14:textId="77777777" w:rsidR="00A2660D" w:rsidRPr="0044481A" w:rsidRDefault="00A2660D" w:rsidP="00477AD5">
      <w:pPr>
        <w:spacing w:after="0" w:line="240" w:lineRule="auto"/>
        <w:jc w:val="both"/>
        <w:rPr>
          <w:rFonts w:ascii="Times New Roman" w:eastAsia="Calibri" w:hAnsi="Times New Roman" w:cs="Times New Roman"/>
          <w:sz w:val="24"/>
          <w:szCs w:val="24"/>
          <w:lang w:val="en-AU"/>
        </w:rPr>
      </w:pPr>
    </w:p>
    <w:p w14:paraId="526355FF" w14:textId="462AAA30" w:rsidR="00697A26" w:rsidRPr="0044481A" w:rsidRDefault="00697A26" w:rsidP="00911B4E">
      <w:pPr>
        <w:spacing w:after="0" w:line="240" w:lineRule="auto"/>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Th</w:t>
      </w:r>
      <w:r w:rsidR="00F7431A" w:rsidRPr="0044481A">
        <w:rPr>
          <w:rFonts w:ascii="Times New Roman" w:eastAsia="Calibri" w:hAnsi="Times New Roman" w:cs="Times New Roman"/>
          <w:sz w:val="24"/>
          <w:szCs w:val="24"/>
          <w:lang w:val="en-AU"/>
        </w:rPr>
        <w:t xml:space="preserve">is study developed a </w:t>
      </w:r>
      <w:r w:rsidRPr="0044481A">
        <w:rPr>
          <w:rFonts w:ascii="Times New Roman" w:eastAsia="Calibri" w:hAnsi="Times New Roman" w:cs="Times New Roman"/>
          <w:sz w:val="24"/>
          <w:szCs w:val="24"/>
          <w:lang w:val="en-AU"/>
        </w:rPr>
        <w:t xml:space="preserve">survey form </w:t>
      </w:r>
      <w:r w:rsidR="00F7431A" w:rsidRPr="0044481A">
        <w:rPr>
          <w:rFonts w:ascii="Times New Roman" w:eastAsia="Calibri" w:hAnsi="Times New Roman" w:cs="Times New Roman"/>
          <w:sz w:val="24"/>
          <w:szCs w:val="24"/>
          <w:lang w:val="en-AU"/>
        </w:rPr>
        <w:t xml:space="preserve">which </w:t>
      </w:r>
      <w:r w:rsidRPr="0044481A">
        <w:rPr>
          <w:rFonts w:ascii="Times New Roman" w:eastAsia="Calibri" w:hAnsi="Times New Roman" w:cs="Times New Roman"/>
          <w:sz w:val="24"/>
          <w:szCs w:val="24"/>
          <w:lang w:val="en-AU"/>
        </w:rPr>
        <w:t>consist</w:t>
      </w:r>
      <w:r w:rsidR="00B13CB2" w:rsidRPr="0044481A">
        <w:rPr>
          <w:rFonts w:ascii="Times New Roman" w:eastAsia="Calibri" w:hAnsi="Times New Roman" w:cs="Times New Roman"/>
          <w:sz w:val="24"/>
          <w:szCs w:val="24"/>
          <w:lang w:val="en-AU"/>
        </w:rPr>
        <w:t>s</w:t>
      </w:r>
      <w:r w:rsidRPr="0044481A">
        <w:rPr>
          <w:rFonts w:ascii="Times New Roman" w:eastAsia="Calibri" w:hAnsi="Times New Roman" w:cs="Times New Roman"/>
          <w:sz w:val="24"/>
          <w:szCs w:val="24"/>
          <w:lang w:val="en-AU"/>
        </w:rPr>
        <w:t xml:space="preserve"> of </w:t>
      </w:r>
      <w:r w:rsidR="00F7431A" w:rsidRPr="0044481A">
        <w:rPr>
          <w:rFonts w:ascii="Times New Roman" w:eastAsia="Calibri" w:hAnsi="Times New Roman" w:cs="Times New Roman"/>
          <w:sz w:val="24"/>
          <w:szCs w:val="24"/>
          <w:lang w:val="en-AU"/>
        </w:rPr>
        <w:t xml:space="preserve">both </w:t>
      </w:r>
      <w:r w:rsidRPr="0044481A">
        <w:rPr>
          <w:rFonts w:ascii="Times New Roman" w:eastAsia="Calibri" w:hAnsi="Times New Roman" w:cs="Times New Roman"/>
          <w:sz w:val="24"/>
          <w:szCs w:val="24"/>
          <w:lang w:val="en-AU"/>
        </w:rPr>
        <w:t xml:space="preserve">closed-ended </w:t>
      </w:r>
      <w:r w:rsidR="00765778" w:rsidRPr="0044481A">
        <w:rPr>
          <w:rFonts w:ascii="Times New Roman" w:eastAsia="Calibri" w:hAnsi="Times New Roman" w:cs="Times New Roman"/>
          <w:sz w:val="24"/>
          <w:szCs w:val="24"/>
          <w:lang w:val="en-AU"/>
        </w:rPr>
        <w:t xml:space="preserve">questions </w:t>
      </w:r>
      <w:r w:rsidRPr="0044481A">
        <w:rPr>
          <w:rFonts w:ascii="Times New Roman" w:eastAsia="Calibri" w:hAnsi="Times New Roman" w:cs="Times New Roman"/>
          <w:sz w:val="24"/>
          <w:szCs w:val="24"/>
          <w:lang w:val="en-AU"/>
        </w:rPr>
        <w:t xml:space="preserve">and open-ended questions. </w:t>
      </w:r>
      <w:r w:rsidR="00765778" w:rsidRPr="0044481A">
        <w:rPr>
          <w:rFonts w:ascii="Times New Roman" w:eastAsia="Calibri" w:hAnsi="Times New Roman" w:cs="Times New Roman"/>
          <w:sz w:val="24"/>
          <w:szCs w:val="24"/>
          <w:lang w:val="en-AU"/>
        </w:rPr>
        <w:t xml:space="preserve">The survey </w:t>
      </w:r>
      <w:r w:rsidR="00AD7A88" w:rsidRPr="0044481A">
        <w:rPr>
          <w:rFonts w:ascii="Times New Roman" w:eastAsia="Calibri" w:hAnsi="Times New Roman" w:cs="Times New Roman"/>
          <w:sz w:val="24"/>
          <w:szCs w:val="24"/>
          <w:lang w:val="en-AU"/>
        </w:rPr>
        <w:t>starts</w:t>
      </w:r>
      <w:r w:rsidR="00765778" w:rsidRPr="0044481A">
        <w:rPr>
          <w:rFonts w:ascii="Times New Roman" w:eastAsia="Calibri" w:hAnsi="Times New Roman" w:cs="Times New Roman"/>
          <w:sz w:val="24"/>
          <w:szCs w:val="24"/>
          <w:lang w:val="en-AU"/>
        </w:rPr>
        <w:t xml:space="preserve"> with the</w:t>
      </w:r>
      <w:r w:rsidRPr="0044481A">
        <w:rPr>
          <w:rFonts w:ascii="Times New Roman" w:eastAsia="Calibri" w:hAnsi="Times New Roman" w:cs="Times New Roman"/>
          <w:sz w:val="24"/>
          <w:szCs w:val="24"/>
          <w:lang w:val="en-AU"/>
        </w:rPr>
        <w:t xml:space="preserve"> general </w:t>
      </w:r>
      <w:r w:rsidR="00765778" w:rsidRPr="0044481A">
        <w:rPr>
          <w:rFonts w:ascii="Times New Roman" w:eastAsia="Calibri" w:hAnsi="Times New Roman" w:cs="Times New Roman"/>
          <w:sz w:val="24"/>
          <w:szCs w:val="24"/>
          <w:lang w:val="en-AU"/>
        </w:rPr>
        <w:t>questions pursue with the</w:t>
      </w:r>
      <w:r w:rsidRPr="0044481A">
        <w:rPr>
          <w:rFonts w:ascii="Times New Roman" w:eastAsia="Calibri" w:hAnsi="Times New Roman" w:cs="Times New Roman"/>
          <w:sz w:val="24"/>
          <w:szCs w:val="24"/>
          <w:lang w:val="en-AU"/>
        </w:rPr>
        <w:t xml:space="preserve"> additional specific and inquiring questions. The network survey form was adopted from </w:t>
      </w:r>
      <w:r w:rsidR="00F4651A" w:rsidRPr="0044481A">
        <w:rPr>
          <w:rFonts w:ascii="Times New Roman" w:eastAsia="Calibri" w:hAnsi="Times New Roman" w:cs="Times New Roman"/>
          <w:sz w:val="24"/>
          <w:szCs w:val="24"/>
          <w:lang w:val="en-AU"/>
        </w:rPr>
        <w:t>various</w:t>
      </w:r>
      <w:r w:rsidRPr="0044481A">
        <w:rPr>
          <w:rFonts w:ascii="Times New Roman" w:eastAsia="Calibri" w:hAnsi="Times New Roman" w:cs="Times New Roman"/>
          <w:sz w:val="24"/>
          <w:szCs w:val="24"/>
          <w:lang w:val="en-AU"/>
        </w:rPr>
        <w:t xml:space="preserve"> network queries of </w:t>
      </w:r>
      <w:r w:rsidR="00F4651A" w:rsidRPr="0044481A">
        <w:rPr>
          <w:rFonts w:ascii="Times New Roman" w:eastAsia="Calibri" w:hAnsi="Times New Roman" w:cs="Times New Roman"/>
          <w:sz w:val="24"/>
          <w:szCs w:val="24"/>
          <w:lang w:val="en-AU"/>
        </w:rPr>
        <w:t>former</w:t>
      </w:r>
      <w:r w:rsidRPr="0044481A">
        <w:rPr>
          <w:rFonts w:ascii="Times New Roman" w:eastAsia="Calibri" w:hAnsi="Times New Roman" w:cs="Times New Roman"/>
          <w:sz w:val="24"/>
          <w:szCs w:val="24"/>
          <w:lang w:val="en-AU"/>
        </w:rPr>
        <w:t xml:space="preserve"> network studies on IFR (Borgatti &amp; Li, 2009; Borgatti</w:t>
      </w:r>
      <w:r w:rsidR="002D38B0" w:rsidRPr="0044481A">
        <w:rPr>
          <w:rFonts w:ascii="Times New Roman" w:eastAsia="Calibri" w:hAnsi="Times New Roman" w:cs="Times New Roman"/>
          <w:sz w:val="24"/>
          <w:szCs w:val="24"/>
          <w:lang w:val="en-AU"/>
        </w:rPr>
        <w:t xml:space="preserve"> et al.</w:t>
      </w:r>
      <w:r w:rsidRPr="0044481A">
        <w:rPr>
          <w:rFonts w:ascii="Times New Roman" w:eastAsia="Calibri" w:hAnsi="Times New Roman" w:cs="Times New Roman"/>
          <w:sz w:val="24"/>
          <w:szCs w:val="24"/>
          <w:lang w:val="en-AU"/>
        </w:rPr>
        <w:t>, 1998; Cousins</w:t>
      </w:r>
      <w:r w:rsidR="002D38B0" w:rsidRPr="0044481A">
        <w:rPr>
          <w:rFonts w:ascii="Times New Roman" w:eastAsia="Calibri" w:hAnsi="Times New Roman" w:cs="Times New Roman"/>
          <w:sz w:val="24"/>
          <w:szCs w:val="24"/>
          <w:lang w:val="en-AU"/>
        </w:rPr>
        <w:t xml:space="preserve"> et al.</w:t>
      </w:r>
      <w:r w:rsidRPr="0044481A">
        <w:rPr>
          <w:rFonts w:ascii="Times New Roman" w:eastAsia="Calibri" w:hAnsi="Times New Roman" w:cs="Times New Roman"/>
          <w:sz w:val="24"/>
          <w:szCs w:val="24"/>
          <w:lang w:val="en-AU"/>
        </w:rPr>
        <w:t>, 2006; Krause</w:t>
      </w:r>
      <w:r w:rsidR="002D38B0" w:rsidRPr="0044481A">
        <w:rPr>
          <w:rFonts w:ascii="Times New Roman" w:eastAsia="Calibri" w:hAnsi="Times New Roman" w:cs="Times New Roman"/>
          <w:sz w:val="24"/>
          <w:szCs w:val="24"/>
          <w:lang w:val="en-AU"/>
        </w:rPr>
        <w:t xml:space="preserve"> et al.</w:t>
      </w:r>
      <w:r w:rsidRPr="0044481A">
        <w:rPr>
          <w:rFonts w:ascii="Times New Roman" w:eastAsia="Calibri" w:hAnsi="Times New Roman" w:cs="Times New Roman"/>
          <w:sz w:val="24"/>
          <w:szCs w:val="24"/>
          <w:lang w:val="en-AU"/>
        </w:rPr>
        <w:t>, 2007)</w:t>
      </w:r>
    </w:p>
    <w:p w14:paraId="7D55473A" w14:textId="1B635A43" w:rsidR="00C21461" w:rsidRPr="0044481A" w:rsidRDefault="00697A26" w:rsidP="00911B4E">
      <w:pPr>
        <w:spacing w:after="0" w:line="240" w:lineRule="auto"/>
        <w:ind w:firstLine="720"/>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 xml:space="preserve">One class of queries </w:t>
      </w:r>
      <w:r w:rsidR="00AD7A88" w:rsidRPr="0044481A">
        <w:rPr>
          <w:rFonts w:ascii="Times New Roman" w:eastAsia="Calibri" w:hAnsi="Times New Roman" w:cs="Times New Roman"/>
          <w:sz w:val="24"/>
          <w:szCs w:val="24"/>
          <w:lang w:val="en-AU"/>
        </w:rPr>
        <w:t>examines</w:t>
      </w:r>
      <w:r w:rsidRPr="0044481A">
        <w:rPr>
          <w:rFonts w:ascii="Times New Roman" w:eastAsia="Calibri" w:hAnsi="Times New Roman" w:cs="Times New Roman"/>
          <w:sz w:val="24"/>
          <w:szCs w:val="24"/>
          <w:lang w:val="en-AU"/>
        </w:rPr>
        <w:t xml:space="preserve"> the network ties </w:t>
      </w:r>
      <w:r w:rsidR="00F4651A" w:rsidRPr="0044481A">
        <w:rPr>
          <w:rFonts w:ascii="Times New Roman" w:eastAsia="Calibri" w:hAnsi="Times New Roman" w:cs="Times New Roman"/>
          <w:sz w:val="24"/>
          <w:szCs w:val="24"/>
          <w:lang w:val="en-AU"/>
        </w:rPr>
        <w:t xml:space="preserve">relationship </w:t>
      </w:r>
      <w:r w:rsidR="00AD7A88" w:rsidRPr="0044481A">
        <w:rPr>
          <w:rFonts w:ascii="Times New Roman" w:eastAsia="Calibri" w:hAnsi="Times New Roman" w:cs="Times New Roman"/>
          <w:sz w:val="24"/>
          <w:szCs w:val="24"/>
          <w:lang w:val="en-AU"/>
        </w:rPr>
        <w:t>amongst</w:t>
      </w:r>
      <w:r w:rsidR="00F4651A" w:rsidRPr="0044481A">
        <w:rPr>
          <w:rFonts w:ascii="Times New Roman" w:eastAsia="Calibri" w:hAnsi="Times New Roman" w:cs="Times New Roman"/>
          <w:sz w:val="24"/>
          <w:szCs w:val="24"/>
          <w:lang w:val="en-AU"/>
        </w:rPr>
        <w:t xml:space="preserve"> </w:t>
      </w:r>
      <w:r w:rsidRPr="0044481A">
        <w:rPr>
          <w:rFonts w:ascii="Times New Roman" w:eastAsia="Calibri" w:hAnsi="Times New Roman" w:cs="Times New Roman"/>
          <w:sz w:val="24"/>
          <w:szCs w:val="24"/>
          <w:lang w:val="en-AU"/>
        </w:rPr>
        <w:t xml:space="preserve">the corporations within the APMMHQ-1 network. </w:t>
      </w:r>
      <w:r w:rsidR="004D3BAF" w:rsidRPr="0044481A">
        <w:rPr>
          <w:rFonts w:ascii="Times New Roman" w:eastAsia="Calibri" w:hAnsi="Times New Roman" w:cs="Times New Roman"/>
          <w:sz w:val="24"/>
          <w:szCs w:val="24"/>
          <w:lang w:val="en-AU"/>
        </w:rPr>
        <w:t>During</w:t>
      </w:r>
      <w:r w:rsidRPr="0044481A">
        <w:rPr>
          <w:rFonts w:ascii="Times New Roman" w:eastAsia="Calibri" w:hAnsi="Times New Roman" w:cs="Times New Roman"/>
          <w:sz w:val="24"/>
          <w:szCs w:val="24"/>
          <w:lang w:val="en-AU"/>
        </w:rPr>
        <w:t xml:space="preserve"> this </w:t>
      </w:r>
      <w:r w:rsidR="00AD7A88" w:rsidRPr="0044481A">
        <w:rPr>
          <w:rFonts w:ascii="Times New Roman" w:eastAsia="Calibri" w:hAnsi="Times New Roman" w:cs="Times New Roman"/>
          <w:sz w:val="24"/>
          <w:szCs w:val="24"/>
          <w:lang w:val="en-AU"/>
        </w:rPr>
        <w:t>exercise</w:t>
      </w:r>
      <w:r w:rsidRPr="0044481A">
        <w:rPr>
          <w:rFonts w:ascii="Times New Roman" w:eastAsia="Calibri" w:hAnsi="Times New Roman" w:cs="Times New Roman"/>
          <w:sz w:val="24"/>
          <w:szCs w:val="24"/>
          <w:lang w:val="en-AU"/>
        </w:rPr>
        <w:t xml:space="preserve">, the survey </w:t>
      </w:r>
      <w:r w:rsidR="00AD7A88" w:rsidRPr="0044481A">
        <w:rPr>
          <w:rFonts w:ascii="Times New Roman" w:eastAsia="Calibri" w:hAnsi="Times New Roman" w:cs="Times New Roman"/>
          <w:sz w:val="24"/>
          <w:szCs w:val="24"/>
          <w:lang w:val="en-AU"/>
        </w:rPr>
        <w:t>displays</w:t>
      </w:r>
      <w:r w:rsidRPr="0044481A">
        <w:rPr>
          <w:rFonts w:ascii="Times New Roman" w:eastAsia="Calibri" w:hAnsi="Times New Roman" w:cs="Times New Roman"/>
          <w:sz w:val="24"/>
          <w:szCs w:val="24"/>
          <w:lang w:val="en-AU"/>
        </w:rPr>
        <w:t xml:space="preserve"> a table with the names of all the corporations listed within the initial column of the table. </w:t>
      </w:r>
      <w:r w:rsidR="00B13CB2" w:rsidRPr="0044481A">
        <w:rPr>
          <w:rFonts w:ascii="Times New Roman" w:eastAsia="Calibri" w:hAnsi="Times New Roman" w:cs="Times New Roman"/>
          <w:sz w:val="24"/>
          <w:szCs w:val="24"/>
          <w:lang w:val="en-AU"/>
        </w:rPr>
        <w:t>T</w:t>
      </w:r>
      <w:r w:rsidR="0086408D" w:rsidRPr="0044481A">
        <w:rPr>
          <w:rFonts w:ascii="Times New Roman" w:eastAsia="Calibri" w:hAnsi="Times New Roman" w:cs="Times New Roman"/>
          <w:sz w:val="24"/>
          <w:szCs w:val="24"/>
          <w:lang w:val="en-AU"/>
        </w:rPr>
        <w:t>o s</w:t>
      </w:r>
      <w:r w:rsidR="004D3BAF" w:rsidRPr="0044481A">
        <w:rPr>
          <w:rFonts w:ascii="Times New Roman" w:eastAsia="Calibri" w:hAnsi="Times New Roman" w:cs="Times New Roman"/>
          <w:sz w:val="24"/>
          <w:szCs w:val="24"/>
          <w:lang w:val="en-AU"/>
        </w:rPr>
        <w:t>upport</w:t>
      </w:r>
      <w:r w:rsidRPr="0044481A">
        <w:rPr>
          <w:rFonts w:ascii="Times New Roman" w:eastAsia="Calibri" w:hAnsi="Times New Roman" w:cs="Times New Roman"/>
          <w:sz w:val="24"/>
          <w:szCs w:val="24"/>
          <w:lang w:val="en-AU"/>
        </w:rPr>
        <w:t xml:space="preserve"> this</w:t>
      </w:r>
      <w:r w:rsidR="0086408D" w:rsidRPr="0044481A">
        <w:rPr>
          <w:rFonts w:ascii="Times New Roman" w:eastAsia="Calibri" w:hAnsi="Times New Roman" w:cs="Times New Roman"/>
          <w:sz w:val="24"/>
          <w:szCs w:val="24"/>
          <w:lang w:val="en-AU"/>
        </w:rPr>
        <w:t xml:space="preserve"> exercise</w:t>
      </w:r>
      <w:r w:rsidRPr="0044481A">
        <w:rPr>
          <w:rFonts w:ascii="Times New Roman" w:eastAsia="Calibri" w:hAnsi="Times New Roman" w:cs="Times New Roman"/>
          <w:sz w:val="24"/>
          <w:szCs w:val="24"/>
          <w:lang w:val="en-AU"/>
        </w:rPr>
        <w:t xml:space="preserve">, the respondents were asked to </w:t>
      </w:r>
      <w:r w:rsidR="0086408D" w:rsidRPr="0044481A">
        <w:rPr>
          <w:rFonts w:ascii="Times New Roman" w:eastAsia="Calibri" w:hAnsi="Times New Roman" w:cs="Times New Roman"/>
          <w:sz w:val="24"/>
          <w:szCs w:val="24"/>
          <w:lang w:val="en-AU"/>
        </w:rPr>
        <w:t xml:space="preserve">provide a </w:t>
      </w:r>
      <w:r w:rsidRPr="0044481A">
        <w:rPr>
          <w:rFonts w:ascii="Times New Roman" w:eastAsia="Calibri" w:hAnsi="Times New Roman" w:cs="Times New Roman"/>
          <w:sz w:val="24"/>
          <w:szCs w:val="24"/>
          <w:lang w:val="en-AU"/>
        </w:rPr>
        <w:t>point by a check</w:t>
      </w:r>
      <w:r w:rsidR="0086408D" w:rsidRPr="0044481A">
        <w:rPr>
          <w:rFonts w:ascii="Times New Roman" w:eastAsia="Calibri" w:hAnsi="Times New Roman" w:cs="Times New Roman"/>
          <w:sz w:val="24"/>
          <w:szCs w:val="24"/>
          <w:lang w:val="en-AU"/>
        </w:rPr>
        <w:t>ed</w:t>
      </w:r>
      <w:r w:rsidRPr="0044481A">
        <w:rPr>
          <w:rFonts w:ascii="Times New Roman" w:eastAsia="Calibri" w:hAnsi="Times New Roman" w:cs="Times New Roman"/>
          <w:sz w:val="24"/>
          <w:szCs w:val="24"/>
          <w:lang w:val="en-AU"/>
        </w:rPr>
        <w:t xml:space="preserve"> on the table </w:t>
      </w:r>
      <w:r w:rsidR="0086408D" w:rsidRPr="0044481A">
        <w:rPr>
          <w:rFonts w:ascii="Times New Roman" w:eastAsia="Calibri" w:hAnsi="Times New Roman" w:cs="Times New Roman"/>
          <w:sz w:val="24"/>
          <w:szCs w:val="24"/>
          <w:lang w:val="en-AU"/>
        </w:rPr>
        <w:t xml:space="preserve">of </w:t>
      </w:r>
      <w:r w:rsidRPr="0044481A">
        <w:rPr>
          <w:rFonts w:ascii="Times New Roman" w:eastAsia="Calibri" w:hAnsi="Times New Roman" w:cs="Times New Roman"/>
          <w:sz w:val="24"/>
          <w:szCs w:val="24"/>
          <w:lang w:val="en-AU"/>
        </w:rPr>
        <w:t>the list</w:t>
      </w:r>
      <w:r w:rsidR="00F12F57" w:rsidRPr="0044481A">
        <w:rPr>
          <w:rFonts w:ascii="Times New Roman" w:eastAsia="Calibri" w:hAnsi="Times New Roman" w:cs="Times New Roman"/>
          <w:sz w:val="24"/>
          <w:szCs w:val="24"/>
          <w:lang w:val="en-AU"/>
        </w:rPr>
        <w:t xml:space="preserve"> </w:t>
      </w:r>
      <w:r w:rsidR="0086408D" w:rsidRPr="0044481A">
        <w:rPr>
          <w:rFonts w:ascii="Times New Roman" w:eastAsia="Calibri" w:hAnsi="Times New Roman" w:cs="Times New Roman"/>
          <w:sz w:val="24"/>
          <w:szCs w:val="24"/>
          <w:lang w:val="en-AU"/>
        </w:rPr>
        <w:t xml:space="preserve">provided. It is a list </w:t>
      </w:r>
      <w:r w:rsidR="00F12F57" w:rsidRPr="0044481A">
        <w:rPr>
          <w:rFonts w:ascii="Times New Roman" w:eastAsia="Calibri" w:hAnsi="Times New Roman" w:cs="Times New Roman"/>
          <w:sz w:val="24"/>
          <w:szCs w:val="24"/>
          <w:lang w:val="en-AU"/>
        </w:rPr>
        <w:t xml:space="preserve">of </w:t>
      </w:r>
      <w:r w:rsidR="0086408D" w:rsidRPr="0044481A">
        <w:rPr>
          <w:rFonts w:ascii="Times New Roman" w:eastAsia="Calibri" w:hAnsi="Times New Roman" w:cs="Times New Roman"/>
          <w:sz w:val="24"/>
          <w:szCs w:val="24"/>
          <w:lang w:val="en-AU"/>
        </w:rPr>
        <w:t xml:space="preserve">a </w:t>
      </w:r>
      <w:r w:rsidR="00F12F57" w:rsidRPr="0044481A">
        <w:rPr>
          <w:rFonts w:ascii="Times New Roman" w:eastAsia="Calibri" w:hAnsi="Times New Roman" w:cs="Times New Roman"/>
          <w:sz w:val="24"/>
          <w:szCs w:val="24"/>
          <w:lang w:val="en-AU"/>
        </w:rPr>
        <w:t xml:space="preserve">corporation that they </w:t>
      </w:r>
      <w:r w:rsidR="00901932" w:rsidRPr="0044481A">
        <w:rPr>
          <w:rFonts w:ascii="Times New Roman" w:eastAsia="Calibri" w:hAnsi="Times New Roman" w:cs="Times New Roman"/>
          <w:sz w:val="24"/>
          <w:szCs w:val="24"/>
          <w:lang w:val="en-AU"/>
        </w:rPr>
        <w:t xml:space="preserve">have </w:t>
      </w:r>
      <w:r w:rsidRPr="0044481A">
        <w:rPr>
          <w:rFonts w:ascii="Times New Roman" w:eastAsia="Calibri" w:hAnsi="Times New Roman" w:cs="Times New Roman"/>
          <w:sz w:val="24"/>
          <w:szCs w:val="24"/>
          <w:lang w:val="en-AU"/>
        </w:rPr>
        <w:t xml:space="preserve">been in </w:t>
      </w:r>
      <w:r w:rsidR="00901932" w:rsidRPr="0044481A">
        <w:rPr>
          <w:rFonts w:ascii="Times New Roman" w:eastAsia="Calibri" w:hAnsi="Times New Roman" w:cs="Times New Roman"/>
          <w:sz w:val="24"/>
          <w:szCs w:val="24"/>
          <w:lang w:val="en-AU"/>
        </w:rPr>
        <w:t>touch</w:t>
      </w:r>
      <w:r w:rsidR="00F12F57" w:rsidRPr="0044481A">
        <w:rPr>
          <w:rFonts w:ascii="Times New Roman" w:eastAsia="Calibri" w:hAnsi="Times New Roman" w:cs="Times New Roman"/>
          <w:sz w:val="24"/>
          <w:szCs w:val="24"/>
          <w:lang w:val="en-AU"/>
        </w:rPr>
        <w:t xml:space="preserve"> </w:t>
      </w:r>
      <w:r w:rsidR="00901932" w:rsidRPr="0044481A">
        <w:rPr>
          <w:rFonts w:ascii="Times New Roman" w:eastAsia="Calibri" w:hAnsi="Times New Roman" w:cs="Times New Roman"/>
          <w:sz w:val="24"/>
          <w:szCs w:val="24"/>
          <w:lang w:val="en-AU"/>
        </w:rPr>
        <w:t>in the past sixth months</w:t>
      </w:r>
      <w:r w:rsidR="00F12F57" w:rsidRPr="0044481A">
        <w:rPr>
          <w:rFonts w:ascii="Times New Roman" w:eastAsia="Calibri" w:hAnsi="Times New Roman" w:cs="Times New Roman"/>
          <w:sz w:val="24"/>
          <w:szCs w:val="24"/>
          <w:lang w:val="en-AU"/>
        </w:rPr>
        <w:t xml:space="preserve"> for every type of IFR. These IFR</w:t>
      </w:r>
      <w:r w:rsidRPr="0044481A">
        <w:rPr>
          <w:rFonts w:ascii="Times New Roman" w:eastAsia="Calibri" w:hAnsi="Times New Roman" w:cs="Times New Roman"/>
          <w:sz w:val="24"/>
          <w:szCs w:val="24"/>
          <w:lang w:val="en-AU"/>
        </w:rPr>
        <w:t xml:space="preserve"> are necessary to grasp each formal and informal </w:t>
      </w:r>
      <w:r w:rsidR="004D3BAF" w:rsidRPr="0044481A">
        <w:rPr>
          <w:rFonts w:ascii="Times New Roman" w:eastAsia="Calibri" w:hAnsi="Times New Roman" w:cs="Times New Roman"/>
          <w:sz w:val="24"/>
          <w:szCs w:val="24"/>
          <w:lang w:val="en-AU"/>
        </w:rPr>
        <w:t>relationship</w:t>
      </w:r>
      <w:r w:rsidRPr="0044481A">
        <w:rPr>
          <w:rFonts w:ascii="Times New Roman" w:eastAsia="Calibri" w:hAnsi="Times New Roman" w:cs="Times New Roman"/>
          <w:sz w:val="24"/>
          <w:szCs w:val="24"/>
          <w:lang w:val="en-AU"/>
        </w:rPr>
        <w:t xml:space="preserve"> </w:t>
      </w:r>
      <w:r w:rsidR="0080572D" w:rsidRPr="0044481A">
        <w:rPr>
          <w:rFonts w:ascii="Times New Roman" w:eastAsia="Calibri" w:hAnsi="Times New Roman" w:cs="Times New Roman"/>
          <w:sz w:val="24"/>
          <w:szCs w:val="24"/>
          <w:lang w:val="en-AU"/>
        </w:rPr>
        <w:t>amongst them</w:t>
      </w:r>
      <w:r w:rsidRPr="0044481A">
        <w:rPr>
          <w:rFonts w:ascii="Times New Roman" w:eastAsia="Calibri" w:hAnsi="Times New Roman" w:cs="Times New Roman"/>
          <w:sz w:val="24"/>
          <w:szCs w:val="24"/>
          <w:lang w:val="en-AU"/>
        </w:rPr>
        <w:t xml:space="preserve">. </w:t>
      </w:r>
      <w:r w:rsidR="004D3BAF" w:rsidRPr="0044481A">
        <w:rPr>
          <w:rFonts w:ascii="Times New Roman" w:eastAsia="Calibri" w:hAnsi="Times New Roman" w:cs="Times New Roman"/>
          <w:sz w:val="24"/>
          <w:szCs w:val="24"/>
          <w:lang w:val="en-AU"/>
        </w:rPr>
        <w:t>The</w:t>
      </w:r>
      <w:r w:rsidRPr="0044481A">
        <w:rPr>
          <w:rFonts w:ascii="Times New Roman" w:eastAsia="Calibri" w:hAnsi="Times New Roman" w:cs="Times New Roman"/>
          <w:sz w:val="24"/>
          <w:szCs w:val="24"/>
          <w:lang w:val="en-AU"/>
        </w:rPr>
        <w:t xml:space="preserve"> kinds of ties </w:t>
      </w:r>
      <w:r w:rsidR="0080572D" w:rsidRPr="0044481A">
        <w:rPr>
          <w:rFonts w:ascii="Times New Roman" w:eastAsia="Calibri" w:hAnsi="Times New Roman" w:cs="Times New Roman"/>
          <w:sz w:val="24"/>
          <w:szCs w:val="24"/>
          <w:lang w:val="en-AU"/>
        </w:rPr>
        <w:t xml:space="preserve">were </w:t>
      </w:r>
      <w:r w:rsidRPr="0044481A">
        <w:rPr>
          <w:rFonts w:ascii="Times New Roman" w:eastAsia="Calibri" w:hAnsi="Times New Roman" w:cs="Times New Roman"/>
          <w:sz w:val="24"/>
          <w:szCs w:val="24"/>
          <w:lang w:val="en-AU"/>
        </w:rPr>
        <w:t>investigated specifically</w:t>
      </w:r>
      <w:r w:rsidR="0080572D" w:rsidRPr="0044481A">
        <w:rPr>
          <w:rFonts w:ascii="Times New Roman" w:eastAsia="Calibri" w:hAnsi="Times New Roman" w:cs="Times New Roman"/>
          <w:sz w:val="24"/>
          <w:szCs w:val="24"/>
          <w:lang w:val="en-AU"/>
        </w:rPr>
        <w:t xml:space="preserve"> on the</w:t>
      </w:r>
      <w:r w:rsidRPr="0044481A">
        <w:rPr>
          <w:rFonts w:ascii="Times New Roman" w:eastAsia="Calibri" w:hAnsi="Times New Roman" w:cs="Times New Roman"/>
          <w:sz w:val="24"/>
          <w:szCs w:val="24"/>
          <w:lang w:val="en-AU"/>
        </w:rPr>
        <w:t xml:space="preserve"> contracts and information</w:t>
      </w:r>
      <w:r w:rsidR="0080572D" w:rsidRPr="0044481A">
        <w:rPr>
          <w:rFonts w:ascii="Times New Roman" w:eastAsia="Calibri" w:hAnsi="Times New Roman" w:cs="Times New Roman"/>
          <w:sz w:val="24"/>
          <w:szCs w:val="24"/>
          <w:lang w:val="en-AU"/>
        </w:rPr>
        <w:t xml:space="preserve"> </w:t>
      </w:r>
      <w:r w:rsidRPr="0044481A">
        <w:rPr>
          <w:rFonts w:ascii="Times New Roman" w:eastAsia="Calibri" w:hAnsi="Times New Roman" w:cs="Times New Roman"/>
          <w:sz w:val="24"/>
          <w:szCs w:val="24"/>
          <w:lang w:val="en-AU"/>
        </w:rPr>
        <w:t>sh</w:t>
      </w:r>
      <w:r w:rsidR="00F12F57" w:rsidRPr="0044481A">
        <w:rPr>
          <w:rFonts w:ascii="Times New Roman" w:eastAsia="Calibri" w:hAnsi="Times New Roman" w:cs="Times New Roman"/>
          <w:sz w:val="24"/>
          <w:szCs w:val="24"/>
          <w:lang w:val="en-AU"/>
        </w:rPr>
        <w:t xml:space="preserve">aring. </w:t>
      </w:r>
      <w:r w:rsidR="00276B5E" w:rsidRPr="0044481A">
        <w:rPr>
          <w:rFonts w:ascii="Times New Roman" w:eastAsia="Calibri" w:hAnsi="Times New Roman" w:cs="Times New Roman"/>
          <w:sz w:val="24"/>
          <w:szCs w:val="24"/>
          <w:lang w:val="en-AU"/>
        </w:rPr>
        <w:t xml:space="preserve">The </w:t>
      </w:r>
      <w:r w:rsidRPr="0044481A">
        <w:rPr>
          <w:rFonts w:ascii="Times New Roman" w:eastAsia="Calibri" w:hAnsi="Times New Roman" w:cs="Times New Roman"/>
          <w:sz w:val="24"/>
          <w:szCs w:val="24"/>
          <w:lang w:val="en-AU"/>
        </w:rPr>
        <w:t>survey instrument</w:t>
      </w:r>
      <w:r w:rsidR="0080572D" w:rsidRPr="0044481A">
        <w:rPr>
          <w:rFonts w:ascii="Times New Roman" w:eastAsia="Calibri" w:hAnsi="Times New Roman" w:cs="Times New Roman"/>
          <w:sz w:val="24"/>
          <w:szCs w:val="24"/>
          <w:lang w:val="en-AU"/>
        </w:rPr>
        <w:t xml:space="preserve"> </w:t>
      </w:r>
      <w:r w:rsidR="00002FD2" w:rsidRPr="0044481A">
        <w:rPr>
          <w:rFonts w:ascii="Times New Roman" w:eastAsia="Calibri" w:hAnsi="Times New Roman" w:cs="Times New Roman"/>
          <w:sz w:val="24"/>
          <w:szCs w:val="24"/>
          <w:lang w:val="en-AU"/>
        </w:rPr>
        <w:t>intentionally</w:t>
      </w:r>
      <w:r w:rsidRPr="0044481A">
        <w:rPr>
          <w:rFonts w:ascii="Times New Roman" w:eastAsia="Calibri" w:hAnsi="Times New Roman" w:cs="Times New Roman"/>
          <w:sz w:val="24"/>
          <w:szCs w:val="24"/>
          <w:lang w:val="en-AU"/>
        </w:rPr>
        <w:t xml:space="preserve"> asked the key informants to point </w:t>
      </w:r>
      <w:r w:rsidR="0080572D" w:rsidRPr="0044481A">
        <w:rPr>
          <w:rFonts w:ascii="Times New Roman" w:eastAsia="Calibri" w:hAnsi="Times New Roman" w:cs="Times New Roman"/>
          <w:sz w:val="24"/>
          <w:szCs w:val="24"/>
          <w:lang w:val="en-AU"/>
        </w:rPr>
        <w:t xml:space="preserve">out </w:t>
      </w:r>
      <w:r w:rsidRPr="0044481A">
        <w:rPr>
          <w:rFonts w:ascii="Times New Roman" w:eastAsia="Calibri" w:hAnsi="Times New Roman" w:cs="Times New Roman"/>
          <w:sz w:val="24"/>
          <w:szCs w:val="24"/>
          <w:lang w:val="en-AU"/>
        </w:rPr>
        <w:t>t</w:t>
      </w:r>
      <w:r w:rsidR="00276B5E" w:rsidRPr="0044481A">
        <w:rPr>
          <w:rFonts w:ascii="Times New Roman" w:eastAsia="Calibri" w:hAnsi="Times New Roman" w:cs="Times New Roman"/>
          <w:sz w:val="24"/>
          <w:szCs w:val="24"/>
          <w:lang w:val="en-AU"/>
        </w:rPr>
        <w:t>he list of firms</w:t>
      </w:r>
      <w:r w:rsidRPr="0044481A">
        <w:rPr>
          <w:rFonts w:ascii="Times New Roman" w:eastAsia="Calibri" w:hAnsi="Times New Roman" w:cs="Times New Roman"/>
          <w:sz w:val="24"/>
          <w:szCs w:val="24"/>
          <w:lang w:val="en-AU"/>
        </w:rPr>
        <w:t xml:space="preserve"> that they </w:t>
      </w:r>
      <w:r w:rsidR="0080572D" w:rsidRPr="0044481A">
        <w:rPr>
          <w:rFonts w:ascii="Times New Roman" w:eastAsia="Calibri" w:hAnsi="Times New Roman" w:cs="Times New Roman"/>
          <w:sz w:val="24"/>
          <w:szCs w:val="24"/>
          <w:lang w:val="en-AU"/>
        </w:rPr>
        <w:t>required for the</w:t>
      </w:r>
      <w:r w:rsidRPr="0044481A">
        <w:rPr>
          <w:rFonts w:ascii="Times New Roman" w:eastAsia="Calibri" w:hAnsi="Times New Roman" w:cs="Times New Roman"/>
          <w:sz w:val="24"/>
          <w:szCs w:val="24"/>
          <w:lang w:val="en-AU"/>
        </w:rPr>
        <w:t xml:space="preserve"> formal </w:t>
      </w:r>
      <w:r w:rsidR="00276B5E" w:rsidRPr="0044481A">
        <w:rPr>
          <w:rFonts w:ascii="Times New Roman" w:eastAsia="Calibri" w:hAnsi="Times New Roman" w:cs="Times New Roman"/>
          <w:sz w:val="24"/>
          <w:szCs w:val="24"/>
          <w:lang w:val="en-AU"/>
        </w:rPr>
        <w:t>green</w:t>
      </w:r>
      <w:r w:rsidR="0080572D" w:rsidRPr="0044481A">
        <w:rPr>
          <w:rFonts w:ascii="Times New Roman" w:eastAsia="Calibri" w:hAnsi="Times New Roman" w:cs="Times New Roman"/>
          <w:sz w:val="24"/>
          <w:szCs w:val="24"/>
          <w:lang w:val="en-AU"/>
        </w:rPr>
        <w:t xml:space="preserve"> </w:t>
      </w:r>
      <w:r w:rsidRPr="0044481A">
        <w:rPr>
          <w:rFonts w:ascii="Times New Roman" w:eastAsia="Calibri" w:hAnsi="Times New Roman" w:cs="Times New Roman"/>
          <w:sz w:val="24"/>
          <w:szCs w:val="24"/>
          <w:lang w:val="en-AU"/>
        </w:rPr>
        <w:t>service contracts</w:t>
      </w:r>
      <w:r w:rsidR="00002FD2" w:rsidRPr="0044481A">
        <w:rPr>
          <w:rFonts w:ascii="Times New Roman" w:eastAsia="Calibri" w:hAnsi="Times New Roman" w:cs="Times New Roman"/>
          <w:sz w:val="24"/>
          <w:szCs w:val="24"/>
          <w:lang w:val="en-AU"/>
        </w:rPr>
        <w:t xml:space="preserve"> which</w:t>
      </w:r>
      <w:r w:rsidRPr="0044481A">
        <w:rPr>
          <w:rFonts w:ascii="Times New Roman" w:eastAsia="Calibri" w:hAnsi="Times New Roman" w:cs="Times New Roman"/>
          <w:sz w:val="24"/>
          <w:szCs w:val="24"/>
          <w:lang w:val="en-AU"/>
        </w:rPr>
        <w:t xml:space="preserve"> concerning the provision of materials for the merchandise RHIB. </w:t>
      </w:r>
    </w:p>
    <w:p w14:paraId="181A0C71" w14:textId="77777777" w:rsidR="00E61067" w:rsidRDefault="00E61067" w:rsidP="00477AD5">
      <w:pPr>
        <w:spacing w:after="0" w:line="240" w:lineRule="auto"/>
        <w:jc w:val="both"/>
        <w:rPr>
          <w:rFonts w:ascii="Times New Roman" w:eastAsia="Calibri" w:hAnsi="Times New Roman" w:cs="Times New Roman"/>
          <w:sz w:val="24"/>
          <w:szCs w:val="24"/>
          <w:lang w:val="en-AU"/>
        </w:rPr>
      </w:pPr>
    </w:p>
    <w:p w14:paraId="6A108540" w14:textId="77777777" w:rsidR="00EB629A" w:rsidRDefault="00EB629A" w:rsidP="00477AD5">
      <w:pPr>
        <w:spacing w:after="0" w:line="240" w:lineRule="auto"/>
        <w:jc w:val="both"/>
        <w:rPr>
          <w:rFonts w:ascii="Times New Roman" w:eastAsia="Calibri" w:hAnsi="Times New Roman" w:cs="Times New Roman"/>
          <w:sz w:val="24"/>
          <w:szCs w:val="24"/>
          <w:lang w:val="en-AU"/>
        </w:rPr>
      </w:pPr>
    </w:p>
    <w:p w14:paraId="16D4D3DA" w14:textId="77777777" w:rsidR="00EB629A" w:rsidRDefault="00EB629A" w:rsidP="00477AD5">
      <w:pPr>
        <w:spacing w:after="0" w:line="240" w:lineRule="auto"/>
        <w:jc w:val="both"/>
        <w:rPr>
          <w:rFonts w:ascii="Times New Roman" w:eastAsia="Calibri" w:hAnsi="Times New Roman" w:cs="Times New Roman"/>
          <w:sz w:val="24"/>
          <w:szCs w:val="24"/>
          <w:lang w:val="en-AU"/>
        </w:rPr>
      </w:pPr>
    </w:p>
    <w:p w14:paraId="08FF832C" w14:textId="6EBCCF63" w:rsidR="008D44EE" w:rsidRPr="0044481A" w:rsidRDefault="008D44EE" w:rsidP="00477AD5">
      <w:pPr>
        <w:spacing w:after="0" w:line="240" w:lineRule="auto"/>
        <w:jc w:val="both"/>
        <w:rPr>
          <w:rFonts w:ascii="Times New Roman" w:eastAsia="Calibri" w:hAnsi="Times New Roman" w:cs="Times New Roman"/>
          <w:bCs/>
          <w:i/>
          <w:sz w:val="24"/>
          <w:szCs w:val="24"/>
          <w:lang w:val="en-AU"/>
        </w:rPr>
      </w:pPr>
      <w:r w:rsidRPr="0044481A">
        <w:rPr>
          <w:rFonts w:ascii="Times New Roman" w:eastAsia="Calibri" w:hAnsi="Times New Roman" w:cs="Times New Roman"/>
          <w:bCs/>
          <w:i/>
          <w:sz w:val="24"/>
          <w:szCs w:val="24"/>
          <w:lang w:val="en-AU"/>
        </w:rPr>
        <w:lastRenderedPageBreak/>
        <w:t>Degree of connectivity index</w:t>
      </w:r>
    </w:p>
    <w:p w14:paraId="60236304" w14:textId="77777777" w:rsidR="00A2660D" w:rsidRPr="0044481A" w:rsidRDefault="00A2660D" w:rsidP="00477AD5">
      <w:pPr>
        <w:spacing w:after="0" w:line="240" w:lineRule="auto"/>
        <w:jc w:val="both"/>
        <w:rPr>
          <w:rFonts w:ascii="Times New Roman" w:eastAsia="SimSun" w:hAnsi="Times New Roman" w:cs="Times New Roman"/>
          <w:sz w:val="24"/>
          <w:szCs w:val="24"/>
          <w:lang w:val="en-AU" w:eastAsia="zh-CN"/>
        </w:rPr>
      </w:pPr>
    </w:p>
    <w:p w14:paraId="512FCF95" w14:textId="0DE6B8F6" w:rsidR="00982F69" w:rsidRPr="0044481A" w:rsidRDefault="004D3BAF"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 xml:space="preserve">Density </w:t>
      </w:r>
      <w:r w:rsidR="000526B5" w:rsidRPr="0044481A">
        <w:rPr>
          <w:rFonts w:ascii="Times New Roman" w:eastAsia="SimSun" w:hAnsi="Times New Roman" w:cs="Times New Roman"/>
          <w:sz w:val="24"/>
          <w:szCs w:val="24"/>
          <w:lang w:val="en-AU" w:eastAsia="zh-CN"/>
        </w:rPr>
        <w:t>being</w:t>
      </w:r>
      <w:r w:rsidRPr="0044481A">
        <w:rPr>
          <w:rFonts w:ascii="Times New Roman" w:eastAsia="SimSun" w:hAnsi="Times New Roman" w:cs="Times New Roman"/>
          <w:sz w:val="24"/>
          <w:szCs w:val="24"/>
          <w:lang w:val="en-AU" w:eastAsia="zh-CN"/>
        </w:rPr>
        <w:t xml:space="preserve"> outlined because the variety of connections </w:t>
      </w:r>
      <w:r w:rsidR="000526B5" w:rsidRPr="0044481A">
        <w:rPr>
          <w:rFonts w:ascii="Times New Roman" w:eastAsia="SimSun" w:hAnsi="Times New Roman" w:cs="Times New Roman"/>
          <w:sz w:val="24"/>
          <w:szCs w:val="24"/>
          <w:lang w:val="en-AU" w:eastAsia="zh-CN"/>
        </w:rPr>
        <w:t>of the</w:t>
      </w:r>
      <w:r w:rsidRPr="0044481A">
        <w:rPr>
          <w:rFonts w:ascii="Times New Roman" w:eastAsia="SimSun" w:hAnsi="Times New Roman" w:cs="Times New Roman"/>
          <w:sz w:val="24"/>
          <w:szCs w:val="24"/>
          <w:lang w:val="en-AU" w:eastAsia="zh-CN"/>
        </w:rPr>
        <w:t xml:space="preserve"> participant has divided by the overall potential connections </w:t>
      </w:r>
      <w:r w:rsidR="000526B5" w:rsidRPr="0044481A">
        <w:rPr>
          <w:rFonts w:ascii="Times New Roman" w:eastAsia="SimSun" w:hAnsi="Times New Roman" w:cs="Times New Roman"/>
          <w:sz w:val="24"/>
          <w:szCs w:val="24"/>
          <w:lang w:val="en-AU" w:eastAsia="zh-CN"/>
        </w:rPr>
        <w:t>that the</w:t>
      </w:r>
      <w:r w:rsidRPr="0044481A">
        <w:rPr>
          <w:rFonts w:ascii="Times New Roman" w:eastAsia="SimSun" w:hAnsi="Times New Roman" w:cs="Times New Roman"/>
          <w:sz w:val="24"/>
          <w:szCs w:val="24"/>
          <w:lang w:val="en-AU" w:eastAsia="zh-CN"/>
        </w:rPr>
        <w:t xml:space="preserve"> participant might have. </w:t>
      </w:r>
      <w:r w:rsidR="000526B5" w:rsidRPr="0044481A">
        <w:rPr>
          <w:rFonts w:ascii="Times New Roman" w:eastAsia="SimSun" w:hAnsi="Times New Roman" w:cs="Times New Roman"/>
          <w:sz w:val="24"/>
          <w:szCs w:val="24"/>
          <w:lang w:val="en-AU" w:eastAsia="zh-CN"/>
        </w:rPr>
        <w:t>For</w:t>
      </w:r>
      <w:r w:rsidRPr="0044481A">
        <w:rPr>
          <w:rFonts w:ascii="Times New Roman" w:eastAsia="SimSun" w:hAnsi="Times New Roman" w:cs="Times New Roman"/>
          <w:sz w:val="24"/>
          <w:szCs w:val="24"/>
          <w:lang w:val="en-AU" w:eastAsia="zh-CN"/>
        </w:rPr>
        <w:t xml:space="preserve"> </w:t>
      </w:r>
      <w:r w:rsidR="000526B5" w:rsidRPr="0044481A">
        <w:rPr>
          <w:rFonts w:ascii="Times New Roman" w:eastAsia="SimSun" w:hAnsi="Times New Roman" w:cs="Times New Roman"/>
          <w:sz w:val="24"/>
          <w:szCs w:val="24"/>
          <w:lang w:val="en-AU" w:eastAsia="zh-CN"/>
        </w:rPr>
        <w:t>instance</w:t>
      </w:r>
      <w:r w:rsidRPr="0044481A">
        <w:rPr>
          <w:rFonts w:ascii="Times New Roman" w:eastAsia="SimSun" w:hAnsi="Times New Roman" w:cs="Times New Roman"/>
          <w:sz w:val="24"/>
          <w:szCs w:val="24"/>
          <w:lang w:val="en-AU" w:eastAsia="zh-CN"/>
        </w:rPr>
        <w:t>, if t</w:t>
      </w:r>
      <w:r w:rsidR="00023ECF" w:rsidRPr="0044481A">
        <w:rPr>
          <w:rFonts w:ascii="Times New Roman" w:eastAsia="SimSun" w:hAnsi="Times New Roman" w:cs="Times New Roman"/>
          <w:sz w:val="24"/>
          <w:szCs w:val="24"/>
          <w:lang w:val="en-AU" w:eastAsia="zh-CN"/>
        </w:rPr>
        <w:t>wenty folks are</w:t>
      </w:r>
      <w:r w:rsidRPr="0044481A">
        <w:rPr>
          <w:rFonts w:ascii="Times New Roman" w:eastAsia="SimSun" w:hAnsi="Times New Roman" w:cs="Times New Roman"/>
          <w:sz w:val="24"/>
          <w:szCs w:val="24"/>
          <w:lang w:val="en-AU" w:eastAsia="zh-CN"/>
        </w:rPr>
        <w:t xml:space="preserve"> collaborating, every person might doubtless hook up with nineteen people. A density of 100 per</w:t>
      </w:r>
      <w:r w:rsidR="00023ECF"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cent (19/19) is the greatest density within the system. A density of fifty indicates there</w:t>
      </w:r>
      <w:r w:rsidR="00023ECF" w:rsidRPr="0044481A">
        <w:rPr>
          <w:rFonts w:ascii="Times New Roman" w:eastAsia="SimSun" w:hAnsi="Times New Roman" w:cs="Times New Roman"/>
          <w:sz w:val="24"/>
          <w:szCs w:val="24"/>
          <w:lang w:val="en-AU" w:eastAsia="zh-CN"/>
        </w:rPr>
        <w:t xml:space="preserve"> are</w:t>
      </w:r>
      <w:r w:rsidRPr="0044481A">
        <w:rPr>
          <w:rFonts w:ascii="Times New Roman" w:eastAsia="SimSun" w:hAnsi="Times New Roman" w:cs="Times New Roman"/>
          <w:sz w:val="24"/>
          <w:szCs w:val="24"/>
          <w:lang w:val="en-AU" w:eastAsia="zh-CN"/>
        </w:rPr>
        <w:t xml:space="preserve"> just one of nineteen potential connections among the SNS.</w:t>
      </w:r>
      <w:r w:rsidR="00982F69" w:rsidRPr="0044481A">
        <w:rPr>
          <w:rFonts w:ascii="Times New Roman" w:hAnsi="Times New Roman" w:cs="Times New Roman"/>
          <w:sz w:val="24"/>
          <w:szCs w:val="24"/>
          <w:lang w:val="en-AU"/>
        </w:rPr>
        <w:t xml:space="preserve"> </w:t>
      </w:r>
      <w:r w:rsidR="00982F69" w:rsidRPr="0044481A">
        <w:rPr>
          <w:rFonts w:ascii="Times New Roman" w:eastAsia="SimSun" w:hAnsi="Times New Roman" w:cs="Times New Roman"/>
          <w:sz w:val="24"/>
          <w:szCs w:val="24"/>
          <w:lang w:val="en-AU" w:eastAsia="zh-CN"/>
        </w:rPr>
        <w:t>Network density measures the strength of</w:t>
      </w:r>
      <w:r w:rsidR="000526B5" w:rsidRPr="0044481A">
        <w:rPr>
          <w:rFonts w:ascii="Times New Roman" w:eastAsia="SimSun" w:hAnsi="Times New Roman" w:cs="Times New Roman"/>
          <w:sz w:val="24"/>
          <w:szCs w:val="24"/>
          <w:lang w:val="en-AU" w:eastAsia="zh-CN"/>
        </w:rPr>
        <w:t xml:space="preserve"> the</w:t>
      </w:r>
      <w:r w:rsidR="00982F69" w:rsidRPr="0044481A">
        <w:rPr>
          <w:rFonts w:ascii="Times New Roman" w:eastAsia="SimSun" w:hAnsi="Times New Roman" w:cs="Times New Roman"/>
          <w:sz w:val="24"/>
          <w:szCs w:val="24"/>
          <w:lang w:val="en-AU" w:eastAsia="zh-CN"/>
        </w:rPr>
        <w:t xml:space="preserve"> </w:t>
      </w:r>
      <w:r w:rsidR="00C5360C" w:rsidRPr="0044481A">
        <w:rPr>
          <w:rFonts w:ascii="Times New Roman" w:eastAsia="SimSun" w:hAnsi="Times New Roman" w:cs="Times New Roman"/>
          <w:sz w:val="24"/>
          <w:szCs w:val="24"/>
          <w:lang w:val="en-AU" w:eastAsia="zh-CN"/>
        </w:rPr>
        <w:t xml:space="preserve">linkages or </w:t>
      </w:r>
      <w:r w:rsidR="00982F69" w:rsidRPr="0044481A">
        <w:rPr>
          <w:rFonts w:ascii="Times New Roman" w:eastAsia="SimSun" w:hAnsi="Times New Roman" w:cs="Times New Roman"/>
          <w:sz w:val="24"/>
          <w:szCs w:val="24"/>
          <w:lang w:val="en-AU" w:eastAsia="zh-CN"/>
        </w:rPr>
        <w:t xml:space="preserve">connection among actors in a network. </w:t>
      </w:r>
      <w:r w:rsidR="000526B5" w:rsidRPr="0044481A">
        <w:rPr>
          <w:rFonts w:ascii="Times New Roman" w:eastAsia="SimSun" w:hAnsi="Times New Roman" w:cs="Times New Roman"/>
          <w:sz w:val="24"/>
          <w:szCs w:val="24"/>
          <w:lang w:val="en-AU" w:eastAsia="zh-CN"/>
        </w:rPr>
        <w:t xml:space="preserve">Based on </w:t>
      </w:r>
      <w:hyperlink w:anchor="_ENREF_102" w:tooltip="Wasserman, 1994 #284" w:history="1">
        <w:r w:rsidR="000526B5" w:rsidRPr="0044481A">
          <w:rPr>
            <w:rStyle w:val="Hyperlink"/>
            <w:rFonts w:ascii="Times New Roman" w:eastAsia="SimSun" w:hAnsi="Times New Roman" w:cs="Times New Roman"/>
            <w:color w:val="auto"/>
            <w:sz w:val="24"/>
            <w:szCs w:val="24"/>
            <w:u w:val="none"/>
            <w:lang w:val="en-AU" w:eastAsia="zh-CN"/>
          </w:rPr>
          <w:t>Wasserman and Faust (1994</w:t>
        </w:r>
      </w:hyperlink>
      <w:r w:rsidR="000526B5" w:rsidRPr="0044481A">
        <w:rPr>
          <w:rStyle w:val="Hyperlink"/>
          <w:rFonts w:ascii="Times New Roman" w:eastAsia="SimSun" w:hAnsi="Times New Roman" w:cs="Times New Roman"/>
          <w:color w:val="auto"/>
          <w:sz w:val="24"/>
          <w:szCs w:val="24"/>
          <w:u w:val="none"/>
          <w:lang w:val="en-AU" w:eastAsia="zh-CN"/>
        </w:rPr>
        <w:t>), a n</w:t>
      </w:r>
      <w:r w:rsidR="00982F69" w:rsidRPr="0044481A">
        <w:rPr>
          <w:rFonts w:ascii="Times New Roman" w:eastAsia="SimSun" w:hAnsi="Times New Roman" w:cs="Times New Roman"/>
          <w:sz w:val="24"/>
          <w:szCs w:val="24"/>
          <w:lang w:val="en-AU" w:eastAsia="zh-CN"/>
        </w:rPr>
        <w:t xml:space="preserve">etwork density is </w:t>
      </w:r>
      <w:r w:rsidR="00C5360C" w:rsidRPr="0044481A">
        <w:rPr>
          <w:rFonts w:ascii="Times New Roman" w:eastAsia="SimSun" w:hAnsi="Times New Roman" w:cs="Times New Roman"/>
          <w:sz w:val="24"/>
          <w:szCs w:val="24"/>
          <w:lang w:val="en-AU" w:eastAsia="zh-CN"/>
        </w:rPr>
        <w:t xml:space="preserve">determined </w:t>
      </w:r>
      <w:r w:rsidR="00982F69" w:rsidRPr="0044481A">
        <w:rPr>
          <w:rFonts w:ascii="Times New Roman" w:eastAsia="SimSun" w:hAnsi="Times New Roman" w:cs="Times New Roman"/>
          <w:sz w:val="24"/>
          <w:szCs w:val="24"/>
          <w:lang w:val="en-AU" w:eastAsia="zh-CN"/>
        </w:rPr>
        <w:t xml:space="preserve">by dividing the number of actual ties </w:t>
      </w:r>
      <w:r w:rsidR="00C5360C" w:rsidRPr="0044481A">
        <w:rPr>
          <w:rFonts w:ascii="Times New Roman" w:eastAsia="SimSun" w:hAnsi="Times New Roman" w:cs="Times New Roman"/>
          <w:sz w:val="24"/>
          <w:szCs w:val="24"/>
          <w:lang w:val="en-AU" w:eastAsia="zh-CN"/>
        </w:rPr>
        <w:t>amongst</w:t>
      </w:r>
      <w:r w:rsidR="00982F69" w:rsidRPr="0044481A">
        <w:rPr>
          <w:rFonts w:ascii="Times New Roman" w:eastAsia="SimSun" w:hAnsi="Times New Roman" w:cs="Times New Roman"/>
          <w:sz w:val="24"/>
          <w:szCs w:val="24"/>
          <w:lang w:val="en-AU" w:eastAsia="zh-CN"/>
        </w:rPr>
        <w:t xml:space="preserve"> the network actors </w:t>
      </w:r>
      <w:r w:rsidR="000526B5" w:rsidRPr="0044481A">
        <w:rPr>
          <w:rFonts w:ascii="Times New Roman" w:eastAsia="SimSun" w:hAnsi="Times New Roman" w:cs="Times New Roman"/>
          <w:sz w:val="24"/>
          <w:szCs w:val="24"/>
          <w:lang w:val="en-AU" w:eastAsia="zh-CN"/>
        </w:rPr>
        <w:t>with</w:t>
      </w:r>
      <w:r w:rsidR="00982F69" w:rsidRPr="0044481A">
        <w:rPr>
          <w:rFonts w:ascii="Times New Roman" w:eastAsia="SimSun" w:hAnsi="Times New Roman" w:cs="Times New Roman"/>
          <w:sz w:val="24"/>
          <w:szCs w:val="24"/>
          <w:lang w:val="en-AU" w:eastAsia="zh-CN"/>
        </w:rPr>
        <w:t xml:space="preserve"> the number of potential ties</w:t>
      </w:r>
      <w:r w:rsidR="000526B5" w:rsidRPr="0044481A">
        <w:rPr>
          <w:rFonts w:ascii="Times New Roman" w:eastAsia="SimSun" w:hAnsi="Times New Roman" w:cs="Times New Roman"/>
          <w:sz w:val="24"/>
          <w:szCs w:val="24"/>
          <w:lang w:val="en-AU" w:eastAsia="zh-CN"/>
        </w:rPr>
        <w:t xml:space="preserve"> as </w:t>
      </w:r>
      <w:r w:rsidR="00982F69" w:rsidRPr="0044481A">
        <w:rPr>
          <w:rFonts w:ascii="Times New Roman" w:eastAsia="SimSun" w:hAnsi="Times New Roman" w:cs="Times New Roman"/>
          <w:sz w:val="24"/>
          <w:szCs w:val="24"/>
          <w:lang w:val="en-AU" w:eastAsia="zh-CN"/>
        </w:rPr>
        <w:t xml:space="preserve">defined </w:t>
      </w:r>
      <w:r w:rsidR="00911B4E">
        <w:rPr>
          <w:rFonts w:ascii="Times New Roman" w:eastAsia="SimSun" w:hAnsi="Times New Roman" w:cs="Times New Roman"/>
          <w:sz w:val="24"/>
          <w:szCs w:val="24"/>
          <w:lang w:val="en-AU" w:eastAsia="zh-CN"/>
        </w:rPr>
        <w:t>in equation 1.</w:t>
      </w:r>
    </w:p>
    <w:p w14:paraId="30BDF5BD" w14:textId="77777777" w:rsidR="003D2053" w:rsidRPr="0044481A" w:rsidRDefault="003D2053" w:rsidP="00477AD5">
      <w:pPr>
        <w:spacing w:after="0" w:line="240" w:lineRule="auto"/>
        <w:jc w:val="both"/>
        <w:rPr>
          <w:rFonts w:ascii="Times New Roman" w:eastAsia="SimSun" w:hAnsi="Times New Roman" w:cs="Times New Roman"/>
          <w:sz w:val="24"/>
          <w:szCs w:val="24"/>
          <w:lang w:val="en-AU" w:eastAsia="zh-CN"/>
        </w:rPr>
      </w:pPr>
    </w:p>
    <w:p w14:paraId="63A3592C" w14:textId="39E700F4" w:rsidR="003D2053" w:rsidRPr="00911B4E" w:rsidRDefault="00911B4E" w:rsidP="00911B4E">
      <w:pPr>
        <w:spacing w:after="0" w:line="240" w:lineRule="auto"/>
        <w:ind w:left="1440" w:firstLine="720"/>
        <w:rPr>
          <w:rFonts w:ascii="Times New Roman" w:eastAsia="SimSun" w:hAnsi="Times New Roman" w:cs="Times New Roman"/>
          <w:sz w:val="28"/>
          <w:szCs w:val="28"/>
          <w:lang w:val="en-AU" w:eastAsia="zh-CN"/>
        </w:rPr>
      </w:pPr>
      <w:r>
        <w:rPr>
          <w:rFonts w:ascii="Times New Roman" w:eastAsia="SimSun" w:hAnsi="Times New Roman" w:cs="Times New Roman"/>
          <w:sz w:val="24"/>
          <w:szCs w:val="24"/>
          <w:lang w:val="en-AU" w:eastAsia="zh-CN"/>
        </w:rPr>
        <w:t xml:space="preserve">DENSITY </w:t>
      </w:r>
      <m:oMath>
        <m:r>
          <w:rPr>
            <w:rFonts w:ascii="Cambria Math" w:eastAsia="SimSun" w:hAnsi="Cambria Math" w:cs="Times New Roman"/>
            <w:sz w:val="28"/>
            <w:szCs w:val="28"/>
            <w:lang w:val="en-AU" w:eastAsia="zh-CN"/>
          </w:rPr>
          <m:t>=</m:t>
        </m:r>
        <m:f>
          <m:fPr>
            <m:ctrlPr>
              <w:rPr>
                <w:rFonts w:ascii="Cambria Math" w:eastAsia="SimSun" w:hAnsi="Cambria Math" w:cs="Times New Roman"/>
                <w:sz w:val="28"/>
                <w:szCs w:val="28"/>
                <w:lang w:val="en-AU" w:eastAsia="zh-CN"/>
              </w:rPr>
            </m:ctrlPr>
          </m:fPr>
          <m:num>
            <m:r>
              <w:rPr>
                <w:rFonts w:ascii="Cambria Math" w:eastAsia="SimSun" w:hAnsi="Cambria Math" w:cs="Times New Roman"/>
                <w:sz w:val="28"/>
                <w:szCs w:val="28"/>
                <w:lang w:val="en-AU" w:eastAsia="zh-CN"/>
              </w:rPr>
              <m:t>2 L</m:t>
            </m:r>
          </m:num>
          <m:den>
            <m:r>
              <w:rPr>
                <w:rFonts w:ascii="Cambria Math" w:eastAsia="SimSun" w:hAnsi="Cambria Math" w:cs="Times New Roman"/>
                <w:sz w:val="28"/>
                <w:szCs w:val="28"/>
                <w:lang w:val="en-AU" w:eastAsia="zh-CN"/>
              </w:rPr>
              <m:t>g (g-1)</m:t>
            </m:r>
          </m:den>
        </m:f>
      </m:oMath>
      <w:r>
        <w:rPr>
          <w:rFonts w:ascii="Times New Roman" w:eastAsia="SimSun" w:hAnsi="Times New Roman" w:cs="Times New Roman"/>
          <w:sz w:val="28"/>
          <w:szCs w:val="28"/>
          <w:lang w:val="en-AU" w:eastAsia="zh-CN"/>
        </w:rPr>
        <w:tab/>
      </w:r>
      <w:r>
        <w:rPr>
          <w:rFonts w:ascii="Times New Roman" w:eastAsia="SimSun" w:hAnsi="Times New Roman" w:cs="Times New Roman"/>
          <w:sz w:val="28"/>
          <w:szCs w:val="28"/>
          <w:lang w:val="en-AU" w:eastAsia="zh-CN"/>
        </w:rPr>
        <w:tab/>
      </w:r>
      <w:r>
        <w:rPr>
          <w:rFonts w:ascii="Times New Roman" w:eastAsia="SimSun" w:hAnsi="Times New Roman" w:cs="Times New Roman"/>
          <w:sz w:val="28"/>
          <w:szCs w:val="28"/>
          <w:lang w:val="en-AU" w:eastAsia="zh-CN"/>
        </w:rPr>
        <w:tab/>
      </w:r>
      <w:r>
        <w:rPr>
          <w:rFonts w:ascii="Times New Roman" w:eastAsia="SimSun" w:hAnsi="Times New Roman" w:cs="Times New Roman"/>
          <w:sz w:val="28"/>
          <w:szCs w:val="28"/>
          <w:lang w:val="en-AU" w:eastAsia="zh-CN"/>
        </w:rPr>
        <w:tab/>
      </w:r>
      <w:r w:rsidR="00E35622">
        <w:rPr>
          <w:rFonts w:ascii="Times New Roman" w:eastAsia="SimSun" w:hAnsi="Times New Roman" w:cs="Times New Roman"/>
          <w:sz w:val="28"/>
          <w:szCs w:val="28"/>
          <w:lang w:val="en-AU" w:eastAsia="zh-CN"/>
        </w:rPr>
        <w:tab/>
      </w:r>
      <w:r w:rsidR="00E35622">
        <w:rPr>
          <w:rFonts w:ascii="Times New Roman" w:eastAsia="SimSun" w:hAnsi="Times New Roman" w:cs="Times New Roman"/>
          <w:sz w:val="28"/>
          <w:szCs w:val="28"/>
          <w:lang w:val="en-AU" w:eastAsia="zh-CN"/>
        </w:rPr>
        <w:tab/>
      </w:r>
      <w:r w:rsidRPr="00911B4E">
        <w:rPr>
          <w:rFonts w:ascii="Times New Roman" w:eastAsia="SimSun" w:hAnsi="Times New Roman" w:cs="Times New Roman"/>
          <w:sz w:val="24"/>
          <w:szCs w:val="24"/>
          <w:lang w:val="en-AU" w:eastAsia="zh-CN"/>
        </w:rPr>
        <w:t>(1)</w:t>
      </w:r>
    </w:p>
    <w:p w14:paraId="4F042741" w14:textId="77777777" w:rsidR="00911B4E" w:rsidRDefault="00911B4E" w:rsidP="00477AD5">
      <w:pPr>
        <w:spacing w:after="0" w:line="240" w:lineRule="auto"/>
        <w:jc w:val="both"/>
        <w:rPr>
          <w:rFonts w:ascii="Times New Roman" w:eastAsia="SimSun" w:hAnsi="Times New Roman" w:cs="Times New Roman"/>
          <w:sz w:val="24"/>
          <w:szCs w:val="24"/>
          <w:lang w:val="en-AU" w:eastAsia="zh-CN"/>
        </w:rPr>
      </w:pPr>
    </w:p>
    <w:p w14:paraId="5467C0FB" w14:textId="3A5BFF20" w:rsidR="00982F69" w:rsidRPr="0044481A" w:rsidRDefault="00982F69"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 xml:space="preserve">where </w:t>
      </w:r>
      <w:r w:rsidRPr="0044481A">
        <w:rPr>
          <w:rFonts w:ascii="Times New Roman" w:eastAsia="SimSun" w:hAnsi="Times New Roman" w:cs="Times New Roman"/>
          <w:i/>
          <w:sz w:val="24"/>
          <w:szCs w:val="24"/>
          <w:lang w:val="en-AU" w:eastAsia="zh-CN"/>
        </w:rPr>
        <w:t>L</w:t>
      </w:r>
      <w:r w:rsidRPr="0044481A">
        <w:rPr>
          <w:rFonts w:ascii="Times New Roman" w:eastAsia="SimSun" w:hAnsi="Times New Roman" w:cs="Times New Roman"/>
          <w:sz w:val="24"/>
          <w:szCs w:val="24"/>
          <w:lang w:val="en-AU" w:eastAsia="zh-CN"/>
        </w:rPr>
        <w:t xml:space="preserve"> </w:t>
      </w:r>
      <w:r w:rsidR="00513394" w:rsidRPr="0044481A">
        <w:rPr>
          <w:rFonts w:ascii="Times New Roman" w:eastAsia="SimSun" w:hAnsi="Times New Roman" w:cs="Times New Roman"/>
          <w:sz w:val="24"/>
          <w:szCs w:val="24"/>
          <w:lang w:val="en-AU" w:eastAsia="zh-CN"/>
        </w:rPr>
        <w:t>serve</w:t>
      </w:r>
      <w:r w:rsidR="00B13CB2" w:rsidRPr="0044481A">
        <w:rPr>
          <w:rFonts w:ascii="Times New Roman" w:eastAsia="SimSun" w:hAnsi="Times New Roman" w:cs="Times New Roman"/>
          <w:sz w:val="24"/>
          <w:szCs w:val="24"/>
          <w:lang w:val="en-AU" w:eastAsia="zh-CN"/>
        </w:rPr>
        <w:t>s</w:t>
      </w:r>
      <w:r w:rsidR="00513394" w:rsidRPr="0044481A">
        <w:rPr>
          <w:rFonts w:ascii="Times New Roman" w:eastAsia="SimSun" w:hAnsi="Times New Roman" w:cs="Times New Roman"/>
          <w:sz w:val="24"/>
          <w:szCs w:val="24"/>
          <w:lang w:val="en-AU" w:eastAsia="zh-CN"/>
        </w:rPr>
        <w:t xml:space="preserve"> as </w:t>
      </w:r>
      <w:r w:rsidRPr="0044481A">
        <w:rPr>
          <w:rFonts w:ascii="Times New Roman" w:eastAsia="SimSun" w:hAnsi="Times New Roman" w:cs="Times New Roman"/>
          <w:sz w:val="24"/>
          <w:szCs w:val="24"/>
          <w:lang w:val="en-AU" w:eastAsia="zh-CN"/>
        </w:rPr>
        <w:t xml:space="preserve">the number of lines </w:t>
      </w:r>
      <w:r w:rsidR="00513394" w:rsidRPr="0044481A">
        <w:rPr>
          <w:rFonts w:ascii="Times New Roman" w:eastAsia="SimSun" w:hAnsi="Times New Roman" w:cs="Times New Roman"/>
          <w:sz w:val="24"/>
          <w:szCs w:val="24"/>
          <w:lang w:val="en-AU" w:eastAsia="zh-CN"/>
        </w:rPr>
        <w:t xml:space="preserve">present </w:t>
      </w:r>
      <w:r w:rsidRPr="0044481A">
        <w:rPr>
          <w:rFonts w:ascii="Times New Roman" w:eastAsia="SimSun" w:hAnsi="Times New Roman" w:cs="Times New Roman"/>
          <w:sz w:val="24"/>
          <w:szCs w:val="24"/>
          <w:lang w:val="en-AU" w:eastAsia="zh-CN"/>
        </w:rPr>
        <w:t xml:space="preserve">in the network and </w:t>
      </w:r>
      <w:r w:rsidRPr="0044481A">
        <w:rPr>
          <w:rFonts w:ascii="Times New Roman" w:eastAsia="SimSun" w:hAnsi="Times New Roman" w:cs="Times New Roman"/>
          <w:i/>
          <w:iCs/>
          <w:sz w:val="24"/>
          <w:szCs w:val="24"/>
          <w:lang w:val="en-AU" w:eastAsia="zh-CN"/>
        </w:rPr>
        <w:t>g</w:t>
      </w:r>
      <w:r w:rsidRPr="0044481A">
        <w:rPr>
          <w:rFonts w:ascii="Times New Roman" w:eastAsia="SimSun" w:hAnsi="Times New Roman" w:cs="Times New Roman"/>
          <w:sz w:val="24"/>
          <w:szCs w:val="24"/>
          <w:lang w:val="en-AU" w:eastAsia="zh-CN"/>
        </w:rPr>
        <w:t xml:space="preserve"> </w:t>
      </w:r>
      <w:r w:rsidR="00513394" w:rsidRPr="0044481A">
        <w:rPr>
          <w:rFonts w:ascii="Times New Roman" w:eastAsia="SimSun" w:hAnsi="Times New Roman" w:cs="Times New Roman"/>
          <w:sz w:val="24"/>
          <w:szCs w:val="24"/>
          <w:lang w:val="en-AU" w:eastAsia="zh-CN"/>
        </w:rPr>
        <w:t xml:space="preserve">serve as </w:t>
      </w:r>
      <w:r w:rsidRPr="0044481A">
        <w:rPr>
          <w:rFonts w:ascii="Times New Roman" w:eastAsia="SimSun" w:hAnsi="Times New Roman" w:cs="Times New Roman"/>
          <w:sz w:val="24"/>
          <w:szCs w:val="24"/>
          <w:lang w:val="en-AU" w:eastAsia="zh-CN"/>
        </w:rPr>
        <w:t xml:space="preserve">the number of nodes </w:t>
      </w:r>
      <w:r w:rsidR="00513394" w:rsidRPr="0044481A">
        <w:rPr>
          <w:rFonts w:ascii="Times New Roman" w:eastAsia="SimSun" w:hAnsi="Times New Roman" w:cs="Times New Roman"/>
          <w:sz w:val="24"/>
          <w:szCs w:val="24"/>
          <w:lang w:val="en-AU" w:eastAsia="zh-CN"/>
        </w:rPr>
        <w:t xml:space="preserve">recorded </w:t>
      </w:r>
      <w:r w:rsidRPr="0044481A">
        <w:rPr>
          <w:rFonts w:ascii="Times New Roman" w:eastAsia="SimSun" w:hAnsi="Times New Roman" w:cs="Times New Roman"/>
          <w:sz w:val="24"/>
          <w:szCs w:val="24"/>
          <w:lang w:val="en-AU" w:eastAsia="zh-CN"/>
        </w:rPr>
        <w:t xml:space="preserve">in the network. </w:t>
      </w:r>
      <w:r w:rsidR="001378F9" w:rsidRPr="0044481A">
        <w:rPr>
          <w:rFonts w:ascii="Times New Roman" w:eastAsia="SimSun" w:hAnsi="Times New Roman" w:cs="Times New Roman"/>
          <w:sz w:val="24"/>
          <w:szCs w:val="24"/>
          <w:lang w:val="en-AU" w:eastAsia="zh-CN"/>
        </w:rPr>
        <w:t>The common report for the d</w:t>
      </w:r>
      <w:r w:rsidRPr="0044481A">
        <w:rPr>
          <w:rFonts w:ascii="Times New Roman" w:eastAsia="SimSun" w:hAnsi="Times New Roman" w:cs="Times New Roman"/>
          <w:sz w:val="24"/>
          <w:szCs w:val="24"/>
          <w:lang w:val="en-AU" w:eastAsia="zh-CN"/>
        </w:rPr>
        <w:t xml:space="preserve">ensity scores </w:t>
      </w:r>
      <w:r w:rsidR="001378F9" w:rsidRPr="0044481A">
        <w:rPr>
          <w:rFonts w:ascii="Times New Roman" w:eastAsia="SimSun" w:hAnsi="Times New Roman" w:cs="Times New Roman"/>
          <w:sz w:val="24"/>
          <w:szCs w:val="24"/>
          <w:lang w:val="en-AU" w:eastAsia="zh-CN"/>
        </w:rPr>
        <w:t>is in the</w:t>
      </w:r>
      <w:r w:rsidRPr="0044481A">
        <w:rPr>
          <w:rFonts w:ascii="Times New Roman" w:eastAsia="SimSun" w:hAnsi="Times New Roman" w:cs="Times New Roman"/>
          <w:sz w:val="24"/>
          <w:szCs w:val="24"/>
          <w:lang w:val="en-AU" w:eastAsia="zh-CN"/>
        </w:rPr>
        <w:t xml:space="preserve"> percentage form.  The </w:t>
      </w:r>
      <w:r w:rsidR="00B2017F" w:rsidRPr="0044481A">
        <w:rPr>
          <w:rFonts w:ascii="Times New Roman" w:eastAsia="SimSun" w:hAnsi="Times New Roman" w:cs="Times New Roman"/>
          <w:sz w:val="24"/>
          <w:szCs w:val="24"/>
          <w:lang w:val="en-AU" w:eastAsia="zh-CN"/>
        </w:rPr>
        <w:t>advanced</w:t>
      </w:r>
      <w:r w:rsidRPr="0044481A">
        <w:rPr>
          <w:rFonts w:ascii="Times New Roman" w:eastAsia="SimSun" w:hAnsi="Times New Roman" w:cs="Times New Roman"/>
          <w:sz w:val="24"/>
          <w:szCs w:val="24"/>
          <w:lang w:val="en-AU" w:eastAsia="zh-CN"/>
        </w:rPr>
        <w:t xml:space="preserve"> the density of the network</w:t>
      </w:r>
      <w:r w:rsidR="001378F9" w:rsidRPr="0044481A">
        <w:rPr>
          <w:rFonts w:ascii="Times New Roman" w:eastAsia="SimSun" w:hAnsi="Times New Roman" w:cs="Times New Roman"/>
          <w:sz w:val="24"/>
          <w:szCs w:val="24"/>
          <w:lang w:val="en-AU" w:eastAsia="zh-CN"/>
        </w:rPr>
        <w:t>,</w:t>
      </w:r>
      <w:r w:rsidRPr="0044481A">
        <w:rPr>
          <w:rFonts w:ascii="Times New Roman" w:eastAsia="SimSun" w:hAnsi="Times New Roman" w:cs="Times New Roman"/>
          <w:sz w:val="24"/>
          <w:szCs w:val="24"/>
          <w:lang w:val="en-AU" w:eastAsia="zh-CN"/>
        </w:rPr>
        <w:t xml:space="preserve"> </w:t>
      </w:r>
      <w:r w:rsidR="001378F9" w:rsidRPr="0044481A">
        <w:rPr>
          <w:rFonts w:ascii="Times New Roman" w:eastAsia="SimSun" w:hAnsi="Times New Roman" w:cs="Times New Roman"/>
          <w:sz w:val="24"/>
          <w:szCs w:val="24"/>
          <w:lang w:val="en-AU" w:eastAsia="zh-CN"/>
        </w:rPr>
        <w:t xml:space="preserve">determine </w:t>
      </w:r>
      <w:r w:rsidRPr="0044481A">
        <w:rPr>
          <w:rFonts w:ascii="Times New Roman" w:eastAsia="SimSun" w:hAnsi="Times New Roman" w:cs="Times New Roman"/>
          <w:sz w:val="24"/>
          <w:szCs w:val="24"/>
          <w:lang w:val="en-AU" w:eastAsia="zh-CN"/>
        </w:rPr>
        <w:t xml:space="preserve">the more connected the network </w:t>
      </w:r>
      <w:r w:rsidR="001378F9" w:rsidRPr="0044481A">
        <w:rPr>
          <w:rFonts w:ascii="Times New Roman" w:eastAsia="SimSun" w:hAnsi="Times New Roman" w:cs="Times New Roman"/>
          <w:sz w:val="24"/>
          <w:szCs w:val="24"/>
          <w:lang w:val="en-AU" w:eastAsia="zh-CN"/>
        </w:rPr>
        <w:t>are</w:t>
      </w:r>
      <w:r w:rsidRPr="0044481A">
        <w:rPr>
          <w:rFonts w:ascii="Times New Roman" w:eastAsia="SimSun" w:hAnsi="Times New Roman" w:cs="Times New Roman"/>
          <w:sz w:val="24"/>
          <w:szCs w:val="24"/>
          <w:lang w:val="en-AU" w:eastAsia="zh-CN"/>
        </w:rPr>
        <w:t>.</w:t>
      </w:r>
      <w:r w:rsidR="003D639C" w:rsidRPr="0044481A">
        <w:rPr>
          <w:rFonts w:ascii="Times New Roman" w:eastAsia="SimSun" w:hAnsi="Times New Roman" w:cs="Times New Roman"/>
          <w:sz w:val="24"/>
          <w:szCs w:val="24"/>
          <w:lang w:val="en-AU" w:eastAsia="zh-CN"/>
        </w:rPr>
        <w:t xml:space="preserve"> </w:t>
      </w:r>
      <w:r w:rsidR="00B2017F" w:rsidRPr="0044481A">
        <w:rPr>
          <w:rFonts w:ascii="Times New Roman" w:eastAsia="SimSun" w:hAnsi="Times New Roman" w:cs="Times New Roman"/>
          <w:sz w:val="24"/>
          <w:szCs w:val="24"/>
          <w:lang w:val="en-AU" w:eastAsia="zh-CN"/>
        </w:rPr>
        <w:t>Thus</w:t>
      </w:r>
      <w:r w:rsidR="001378F9" w:rsidRPr="0044481A">
        <w:rPr>
          <w:rFonts w:ascii="Times New Roman" w:eastAsia="SimSun" w:hAnsi="Times New Roman" w:cs="Times New Roman"/>
          <w:sz w:val="24"/>
          <w:szCs w:val="24"/>
          <w:lang w:val="en-AU" w:eastAsia="zh-CN"/>
        </w:rPr>
        <w:t>, it can conclude that a density score of 1 represent</w:t>
      </w:r>
      <w:r w:rsidR="00B13CB2" w:rsidRPr="0044481A">
        <w:rPr>
          <w:rFonts w:ascii="Times New Roman" w:eastAsia="SimSun" w:hAnsi="Times New Roman" w:cs="Times New Roman"/>
          <w:sz w:val="24"/>
          <w:szCs w:val="24"/>
          <w:lang w:val="en-AU" w:eastAsia="zh-CN"/>
        </w:rPr>
        <w:t>s</w:t>
      </w:r>
      <w:r w:rsidR="001378F9" w:rsidRPr="0044481A">
        <w:rPr>
          <w:rFonts w:ascii="Times New Roman" w:eastAsia="SimSun" w:hAnsi="Times New Roman" w:cs="Times New Roman"/>
          <w:sz w:val="24"/>
          <w:szCs w:val="24"/>
          <w:lang w:val="en-AU" w:eastAsia="zh-CN"/>
        </w:rPr>
        <w:t xml:space="preserve"> an absolute network connection among all actors in the network through a certain type of ties. </w:t>
      </w:r>
      <w:r w:rsidR="00B12726" w:rsidRPr="0044481A">
        <w:rPr>
          <w:rFonts w:ascii="Times New Roman" w:eastAsia="SimSun" w:hAnsi="Times New Roman" w:cs="Times New Roman"/>
          <w:sz w:val="24"/>
          <w:szCs w:val="24"/>
          <w:lang w:val="en-AU" w:eastAsia="zh-CN"/>
        </w:rPr>
        <w:t>Contrarily, a density score of 0 represent</w:t>
      </w:r>
      <w:r w:rsidR="00B13CB2" w:rsidRPr="0044481A">
        <w:rPr>
          <w:rFonts w:ascii="Times New Roman" w:eastAsia="SimSun" w:hAnsi="Times New Roman" w:cs="Times New Roman"/>
          <w:sz w:val="24"/>
          <w:szCs w:val="24"/>
          <w:lang w:val="en-AU" w:eastAsia="zh-CN"/>
        </w:rPr>
        <w:t>s</w:t>
      </w:r>
      <w:r w:rsidR="00B12726" w:rsidRPr="0044481A">
        <w:rPr>
          <w:rFonts w:ascii="Times New Roman" w:eastAsia="SimSun" w:hAnsi="Times New Roman" w:cs="Times New Roman"/>
          <w:sz w:val="24"/>
          <w:szCs w:val="24"/>
          <w:lang w:val="en-AU" w:eastAsia="zh-CN"/>
        </w:rPr>
        <w:t xml:space="preserve"> </w:t>
      </w:r>
      <w:r w:rsidR="00E64FBB" w:rsidRPr="0044481A">
        <w:rPr>
          <w:rFonts w:ascii="Times New Roman" w:eastAsia="SimSun" w:hAnsi="Times New Roman" w:cs="Times New Roman"/>
          <w:sz w:val="24"/>
          <w:szCs w:val="24"/>
          <w:lang w:val="en-AU" w:eastAsia="zh-CN"/>
        </w:rPr>
        <w:t>entirely</w:t>
      </w:r>
      <w:r w:rsidRPr="0044481A">
        <w:rPr>
          <w:rFonts w:ascii="Times New Roman" w:eastAsia="SimSun" w:hAnsi="Times New Roman" w:cs="Times New Roman"/>
          <w:sz w:val="24"/>
          <w:szCs w:val="24"/>
          <w:lang w:val="en-AU" w:eastAsia="zh-CN"/>
        </w:rPr>
        <w:t xml:space="preserve"> fragmented network</w:t>
      </w:r>
      <w:r w:rsidR="00B12726"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 xml:space="preserve">with no ties </w:t>
      </w:r>
      <w:r w:rsidR="00E64FBB" w:rsidRPr="0044481A">
        <w:rPr>
          <w:rFonts w:ascii="Times New Roman" w:eastAsia="SimSun" w:hAnsi="Times New Roman" w:cs="Times New Roman"/>
          <w:sz w:val="24"/>
          <w:szCs w:val="24"/>
          <w:lang w:val="en-AU" w:eastAsia="zh-CN"/>
        </w:rPr>
        <w:t>testified</w:t>
      </w:r>
      <w:r w:rsidRPr="0044481A">
        <w:rPr>
          <w:rFonts w:ascii="Times New Roman" w:eastAsia="SimSun" w:hAnsi="Times New Roman" w:cs="Times New Roman"/>
          <w:sz w:val="24"/>
          <w:szCs w:val="24"/>
          <w:lang w:val="en-AU" w:eastAsia="zh-CN"/>
        </w:rPr>
        <w:t xml:space="preserve"> between the actors.  </w:t>
      </w:r>
    </w:p>
    <w:p w14:paraId="1F5DC02F" w14:textId="77777777" w:rsidR="0030500E" w:rsidRPr="0044481A" w:rsidRDefault="0030500E" w:rsidP="00477AD5">
      <w:pPr>
        <w:spacing w:after="0" w:line="240" w:lineRule="auto"/>
        <w:jc w:val="both"/>
        <w:rPr>
          <w:rFonts w:ascii="Times New Roman" w:eastAsia="SimSun" w:hAnsi="Times New Roman" w:cs="Times New Roman"/>
          <w:sz w:val="24"/>
          <w:szCs w:val="24"/>
          <w:lang w:val="en-AU" w:eastAsia="zh-CN"/>
        </w:rPr>
      </w:pPr>
    </w:p>
    <w:p w14:paraId="17CC110B" w14:textId="469DA007" w:rsidR="00651D88" w:rsidRPr="0044481A" w:rsidRDefault="008D44EE" w:rsidP="00477AD5">
      <w:pPr>
        <w:spacing w:after="0" w:line="240" w:lineRule="auto"/>
        <w:jc w:val="both"/>
        <w:rPr>
          <w:rFonts w:ascii="Times New Roman" w:eastAsia="Calibri" w:hAnsi="Times New Roman" w:cs="Times New Roman"/>
          <w:bCs/>
          <w:i/>
          <w:sz w:val="24"/>
          <w:szCs w:val="24"/>
          <w:lang w:val="en-AU"/>
        </w:rPr>
      </w:pPr>
      <w:r w:rsidRPr="0044481A">
        <w:rPr>
          <w:rFonts w:ascii="Times New Roman" w:eastAsia="Calibri" w:hAnsi="Times New Roman" w:cs="Times New Roman"/>
          <w:bCs/>
          <w:i/>
          <w:sz w:val="24"/>
          <w:szCs w:val="24"/>
          <w:lang w:val="en-AU"/>
        </w:rPr>
        <w:t>Pattern of connection index</w:t>
      </w:r>
      <w:r w:rsidR="00AA27EA" w:rsidRPr="0044481A">
        <w:rPr>
          <w:rFonts w:ascii="Times New Roman" w:eastAsia="Times New Roman" w:hAnsi="Times New Roman" w:cs="Times New Roman"/>
          <w:bCs/>
          <w:sz w:val="24"/>
          <w:szCs w:val="24"/>
          <w:lang w:val="en-AU"/>
        </w:rPr>
        <w:tab/>
      </w:r>
    </w:p>
    <w:p w14:paraId="3E2C9316" w14:textId="77777777" w:rsidR="00185111" w:rsidRPr="0044481A" w:rsidRDefault="00185111" w:rsidP="00477AD5">
      <w:pPr>
        <w:spacing w:after="0" w:line="240" w:lineRule="auto"/>
        <w:jc w:val="both"/>
        <w:rPr>
          <w:rFonts w:ascii="Times New Roman" w:eastAsia="SimSun" w:hAnsi="Times New Roman" w:cs="Times New Roman"/>
          <w:sz w:val="24"/>
          <w:szCs w:val="24"/>
          <w:lang w:val="en-AU" w:eastAsia="zh-CN"/>
        </w:rPr>
      </w:pPr>
    </w:p>
    <w:p w14:paraId="6D1D4E09" w14:textId="05DE9242" w:rsidR="00982F69" w:rsidRDefault="000653A6"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 xml:space="preserve">The second index is the </w:t>
      </w:r>
      <w:r w:rsidR="00982F69" w:rsidRPr="0044481A">
        <w:rPr>
          <w:rFonts w:ascii="Times New Roman" w:eastAsia="SimSun" w:hAnsi="Times New Roman" w:cs="Times New Roman"/>
          <w:sz w:val="24"/>
          <w:szCs w:val="24"/>
          <w:lang w:val="en-AU" w:eastAsia="zh-CN"/>
        </w:rPr>
        <w:t>centralization</w:t>
      </w:r>
      <w:r w:rsidRPr="0044481A">
        <w:rPr>
          <w:rFonts w:ascii="Times New Roman" w:eastAsia="SimSun" w:hAnsi="Times New Roman" w:cs="Times New Roman"/>
          <w:sz w:val="24"/>
          <w:szCs w:val="24"/>
          <w:lang w:val="en-AU" w:eastAsia="zh-CN"/>
        </w:rPr>
        <w:t xml:space="preserve"> index.</w:t>
      </w:r>
      <w:r w:rsidR="00B30DF6" w:rsidRPr="0044481A">
        <w:rPr>
          <w:rFonts w:ascii="Times New Roman" w:eastAsia="SimSun" w:hAnsi="Times New Roman" w:cs="Times New Roman"/>
          <w:sz w:val="24"/>
          <w:szCs w:val="24"/>
          <w:lang w:val="en-AU" w:eastAsia="zh-CN"/>
        </w:rPr>
        <w:t xml:space="preserve"> According to </w:t>
      </w:r>
      <w:hyperlink w:anchor="_ENREF_38" w:tooltip="Freeman, 1979 #792" w:history="1">
        <w:r w:rsidR="00B30DF6" w:rsidRPr="0044481A">
          <w:rPr>
            <w:rStyle w:val="Hyperlink"/>
            <w:rFonts w:ascii="Times New Roman" w:eastAsia="SimSun" w:hAnsi="Times New Roman" w:cs="Times New Roman"/>
            <w:color w:val="auto"/>
            <w:sz w:val="24"/>
            <w:szCs w:val="24"/>
            <w:u w:val="none"/>
            <w:lang w:val="en-AU" w:eastAsia="zh-CN"/>
          </w:rPr>
          <w:t>Freeman (1979</w:t>
        </w:r>
      </w:hyperlink>
      <w:r w:rsidR="00B30DF6" w:rsidRPr="0044481A">
        <w:rPr>
          <w:rStyle w:val="Hyperlink"/>
          <w:rFonts w:ascii="Times New Roman" w:eastAsia="SimSun" w:hAnsi="Times New Roman" w:cs="Times New Roman"/>
          <w:color w:val="auto"/>
          <w:sz w:val="24"/>
          <w:szCs w:val="24"/>
          <w:u w:val="none"/>
          <w:lang w:val="en-AU" w:eastAsia="zh-CN"/>
        </w:rPr>
        <w:t xml:space="preserve">), </w:t>
      </w:r>
      <w:r w:rsidR="00B13CB2" w:rsidRPr="0044481A">
        <w:rPr>
          <w:rStyle w:val="Hyperlink"/>
          <w:rFonts w:ascii="Times New Roman" w:eastAsia="SimSun" w:hAnsi="Times New Roman" w:cs="Times New Roman"/>
          <w:color w:val="auto"/>
          <w:sz w:val="24"/>
          <w:szCs w:val="24"/>
          <w:u w:val="none"/>
          <w:lang w:val="en-AU" w:eastAsia="zh-CN"/>
        </w:rPr>
        <w:t xml:space="preserve">the </w:t>
      </w:r>
      <w:r w:rsidR="00B30DF6" w:rsidRPr="0044481A">
        <w:rPr>
          <w:rStyle w:val="Hyperlink"/>
          <w:rFonts w:ascii="Times New Roman" w:eastAsia="SimSun" w:hAnsi="Times New Roman" w:cs="Times New Roman"/>
          <w:color w:val="auto"/>
          <w:sz w:val="24"/>
          <w:szCs w:val="24"/>
          <w:u w:val="none"/>
          <w:lang w:val="en-AU" w:eastAsia="zh-CN"/>
        </w:rPr>
        <w:t>n</w:t>
      </w:r>
      <w:r w:rsidR="00982F69" w:rsidRPr="0044481A">
        <w:rPr>
          <w:rFonts w:ascii="Times New Roman" w:eastAsia="SimSun" w:hAnsi="Times New Roman" w:cs="Times New Roman"/>
          <w:sz w:val="24"/>
          <w:szCs w:val="24"/>
          <w:lang w:val="en-AU" w:eastAsia="zh-CN"/>
        </w:rPr>
        <w:t xml:space="preserve">etwork centralization index measures the </w:t>
      </w:r>
      <w:r w:rsidR="00B30DF6" w:rsidRPr="0044481A">
        <w:rPr>
          <w:rFonts w:ascii="Times New Roman" w:eastAsia="SimSun" w:hAnsi="Times New Roman" w:cs="Times New Roman"/>
          <w:sz w:val="24"/>
          <w:szCs w:val="24"/>
          <w:lang w:val="en-AU" w:eastAsia="zh-CN"/>
        </w:rPr>
        <w:t xml:space="preserve">degree </w:t>
      </w:r>
      <w:r w:rsidR="00982F69" w:rsidRPr="0044481A">
        <w:rPr>
          <w:rFonts w:ascii="Times New Roman" w:eastAsia="SimSun" w:hAnsi="Times New Roman" w:cs="Times New Roman"/>
          <w:sz w:val="24"/>
          <w:szCs w:val="24"/>
          <w:lang w:val="en-AU" w:eastAsia="zh-CN"/>
        </w:rPr>
        <w:t>to which the network is centralized around a single or few actors in the network</w:t>
      </w:r>
      <w:r w:rsidR="00982F69" w:rsidRPr="0044481A">
        <w:rPr>
          <w:rFonts w:ascii="Times New Roman" w:eastAsia="SimSun" w:hAnsi="Times New Roman" w:cs="Times New Roman"/>
          <w:sz w:val="24"/>
          <w:szCs w:val="24"/>
          <w:lang w:val="en-AU" w:eastAsia="zh-CN"/>
        </w:rPr>
        <w:fldChar w:fldCharType="begin"/>
      </w:r>
      <w:r w:rsidR="00982F69" w:rsidRPr="0044481A">
        <w:rPr>
          <w:rFonts w:ascii="Times New Roman" w:eastAsia="SimSun" w:hAnsi="Times New Roman" w:cs="Times New Roman"/>
          <w:sz w:val="24"/>
          <w:szCs w:val="24"/>
          <w:lang w:val="en-AU" w:eastAsia="zh-CN"/>
        </w:rPr>
        <w:instrText xml:space="preserve"> ADDIN EN.CITE &lt;EndNote&gt;&lt;Cite&gt;&lt;Author&gt;Freeman&lt;/Author&gt;&lt;Year&gt;1979&lt;/Year&gt;&lt;RecNum&gt;792&lt;/RecNum&gt;&lt;DisplayText&gt;(Freeman, LC 1979)&lt;/DisplayText&gt;&lt;record&gt;&lt;rec-number&gt;792&lt;/rec-number&gt;&lt;foreign-keys&gt;&lt;key app="EN" db-id="vp2tx0wepar5eye9a2tvzzvc5earpx9trevt"&gt;792&lt;/key&gt;&lt;/foreign-keys&gt;&lt;ref-type name="Journal Article"&gt;17&lt;/ref-type&gt;&lt;contributors&gt;&lt;authors&gt;&lt;author&gt;Freeman, L.C.&lt;/author&gt;&lt;/authors&gt;&lt;/contributors&gt;&lt;titles&gt;&lt;title&gt;Centrality in social networks conceptual clarification&lt;/title&gt;&lt;secondary-title&gt;Social Networks&lt;/secondary-title&gt;&lt;/titles&gt;&lt;periodical&gt;&lt;full-title&gt;Social Networks&lt;/full-title&gt;&lt;/periodical&gt;&lt;pages&gt;215-239&lt;/pages&gt;&lt;volume&gt;1&lt;/volume&gt;&lt;number&gt;3&lt;/number&gt;&lt;dates&gt;&lt;year&gt;1979&lt;/year&gt;&lt;/dates&gt;&lt;publisher&gt;Elsevier&lt;/publisher&gt;&lt;isbn&gt;0378-8733&lt;/isbn&gt;&lt;urls&gt;&lt;/urls&gt;&lt;/record&gt;&lt;/Cite&gt;&lt;/EndNote&gt;</w:instrText>
      </w:r>
      <w:r w:rsidR="00982F69" w:rsidRPr="0044481A">
        <w:rPr>
          <w:rFonts w:ascii="Times New Roman" w:eastAsia="SimSun" w:hAnsi="Times New Roman" w:cs="Times New Roman"/>
          <w:sz w:val="24"/>
          <w:szCs w:val="24"/>
          <w:lang w:val="en-AU" w:eastAsia="zh-CN"/>
        </w:rPr>
        <w:fldChar w:fldCharType="end"/>
      </w:r>
      <w:r w:rsidR="00982F69" w:rsidRPr="0044481A">
        <w:rPr>
          <w:rFonts w:ascii="Times New Roman" w:eastAsia="SimSun" w:hAnsi="Times New Roman" w:cs="Times New Roman"/>
          <w:sz w:val="24"/>
          <w:szCs w:val="24"/>
          <w:lang w:val="en-AU" w:eastAsia="zh-CN"/>
        </w:rPr>
        <w:t xml:space="preserve">. It measures the </w:t>
      </w:r>
      <w:r w:rsidR="00B30DF6" w:rsidRPr="0044481A">
        <w:rPr>
          <w:rFonts w:ascii="Times New Roman" w:eastAsia="SimSun" w:hAnsi="Times New Roman" w:cs="Times New Roman"/>
          <w:sz w:val="24"/>
          <w:szCs w:val="24"/>
          <w:lang w:val="en-AU" w:eastAsia="zh-CN"/>
        </w:rPr>
        <w:t xml:space="preserve">degree </w:t>
      </w:r>
      <w:r w:rsidR="00982F69" w:rsidRPr="0044481A">
        <w:rPr>
          <w:rFonts w:ascii="Times New Roman" w:eastAsia="SimSun" w:hAnsi="Times New Roman" w:cs="Times New Roman"/>
          <w:sz w:val="24"/>
          <w:szCs w:val="24"/>
          <w:lang w:val="en-AU" w:eastAsia="zh-CN"/>
        </w:rPr>
        <w:t>that network members interact with others within the network. Freeman</w:t>
      </w:r>
      <w:r w:rsidR="003179C3" w:rsidRPr="0044481A">
        <w:rPr>
          <w:rFonts w:ascii="Times New Roman" w:eastAsia="SimSun" w:hAnsi="Times New Roman" w:cs="Times New Roman"/>
          <w:sz w:val="24"/>
          <w:szCs w:val="24"/>
          <w:lang w:val="en-AU" w:eastAsia="zh-CN"/>
        </w:rPr>
        <w:t xml:space="preserve"> (1979)</w:t>
      </w:r>
      <w:r w:rsidR="00B30DF6" w:rsidRPr="0044481A">
        <w:rPr>
          <w:rFonts w:ascii="Times New Roman" w:eastAsia="SimSun" w:hAnsi="Times New Roman" w:cs="Times New Roman"/>
          <w:sz w:val="24"/>
          <w:szCs w:val="24"/>
          <w:lang w:val="en-AU" w:eastAsia="zh-CN"/>
        </w:rPr>
        <w:t xml:space="preserve"> in his study determine</w:t>
      </w:r>
      <w:r w:rsidR="00982F69" w:rsidRPr="0044481A">
        <w:rPr>
          <w:rFonts w:ascii="Times New Roman" w:eastAsia="SimSun" w:hAnsi="Times New Roman" w:cs="Times New Roman"/>
          <w:sz w:val="24"/>
          <w:szCs w:val="24"/>
          <w:lang w:val="en-AU" w:eastAsia="zh-CN"/>
        </w:rPr>
        <w:t xml:space="preserve"> the index of centralization is </w:t>
      </w:r>
      <w:r w:rsidR="00B30DF6" w:rsidRPr="0044481A">
        <w:rPr>
          <w:rFonts w:ascii="Times New Roman" w:eastAsia="SimSun" w:hAnsi="Times New Roman" w:cs="Times New Roman"/>
          <w:sz w:val="24"/>
          <w:szCs w:val="24"/>
          <w:lang w:val="en-AU" w:eastAsia="zh-CN"/>
        </w:rPr>
        <w:t>described from</w:t>
      </w:r>
      <w:r w:rsidR="00982F69" w:rsidRPr="0044481A">
        <w:rPr>
          <w:rFonts w:ascii="Times New Roman" w:eastAsia="SimSun" w:hAnsi="Times New Roman" w:cs="Times New Roman"/>
          <w:sz w:val="24"/>
          <w:szCs w:val="24"/>
          <w:lang w:val="en-AU" w:eastAsia="zh-CN"/>
        </w:rPr>
        <w:t xml:space="preserve"> the ratio of the sum of </w:t>
      </w:r>
      <w:r w:rsidR="00010316" w:rsidRPr="0044481A">
        <w:rPr>
          <w:rFonts w:ascii="Times New Roman" w:eastAsia="SimSun" w:hAnsi="Times New Roman" w:cs="Times New Roman"/>
          <w:sz w:val="24"/>
          <w:szCs w:val="24"/>
          <w:lang w:val="en-AU" w:eastAsia="zh-CN"/>
        </w:rPr>
        <w:t xml:space="preserve">the </w:t>
      </w:r>
      <w:r w:rsidR="00982F69" w:rsidRPr="0044481A">
        <w:rPr>
          <w:rFonts w:ascii="Times New Roman" w:eastAsia="SimSun" w:hAnsi="Times New Roman" w:cs="Times New Roman"/>
          <w:sz w:val="24"/>
          <w:szCs w:val="24"/>
          <w:lang w:val="en-AU" w:eastAsia="zh-CN"/>
        </w:rPr>
        <w:t xml:space="preserve">actual </w:t>
      </w:r>
      <w:r w:rsidR="00B30DF6" w:rsidRPr="0044481A">
        <w:rPr>
          <w:rFonts w:ascii="Times New Roman" w:eastAsia="SimSun" w:hAnsi="Times New Roman" w:cs="Times New Roman"/>
          <w:sz w:val="24"/>
          <w:szCs w:val="24"/>
          <w:lang w:val="en-AU" w:eastAsia="zh-CN"/>
        </w:rPr>
        <w:t>variance</w:t>
      </w:r>
      <w:r w:rsidR="00982F69" w:rsidRPr="0044481A">
        <w:rPr>
          <w:rFonts w:ascii="Times New Roman" w:eastAsia="SimSun" w:hAnsi="Times New Roman" w:cs="Times New Roman"/>
          <w:sz w:val="24"/>
          <w:szCs w:val="24"/>
          <w:lang w:val="en-AU" w:eastAsia="zh-CN"/>
        </w:rPr>
        <w:t xml:space="preserve"> between the centrality of the most central point, and that of all the other points and the highest possible sum of </w:t>
      </w:r>
      <w:r w:rsidR="00B30DF6" w:rsidRPr="0044481A">
        <w:rPr>
          <w:rFonts w:ascii="Times New Roman" w:eastAsia="SimSun" w:hAnsi="Times New Roman" w:cs="Times New Roman"/>
          <w:sz w:val="24"/>
          <w:szCs w:val="24"/>
          <w:lang w:val="en-AU" w:eastAsia="zh-CN"/>
        </w:rPr>
        <w:t>variances</w:t>
      </w:r>
      <w:r w:rsidR="00982F69" w:rsidRPr="0044481A">
        <w:rPr>
          <w:rFonts w:ascii="Times New Roman" w:eastAsia="SimSun" w:hAnsi="Times New Roman" w:cs="Times New Roman"/>
          <w:sz w:val="24"/>
          <w:szCs w:val="24"/>
          <w:lang w:val="en-AU" w:eastAsia="zh-CN"/>
        </w:rPr>
        <w:t xml:space="preserve"> in actor centrality </w:t>
      </w:r>
      <w:r w:rsidR="00B30DF6" w:rsidRPr="0044481A">
        <w:rPr>
          <w:rFonts w:ascii="Times New Roman" w:eastAsia="SimSun" w:hAnsi="Times New Roman" w:cs="Times New Roman"/>
          <w:sz w:val="24"/>
          <w:szCs w:val="24"/>
          <w:lang w:val="en-AU" w:eastAsia="zh-CN"/>
        </w:rPr>
        <w:t>as</w:t>
      </w:r>
      <w:r w:rsidR="00982F69" w:rsidRPr="0044481A">
        <w:rPr>
          <w:rFonts w:ascii="Times New Roman" w:eastAsia="SimSun" w:hAnsi="Times New Roman" w:cs="Times New Roman"/>
          <w:sz w:val="24"/>
          <w:szCs w:val="24"/>
          <w:lang w:val="en-AU" w:eastAsia="zh-CN"/>
        </w:rPr>
        <w:t xml:space="preserve"> </w:t>
      </w:r>
      <w:r w:rsidR="00B30DF6" w:rsidRPr="0044481A">
        <w:rPr>
          <w:rFonts w:ascii="Times New Roman" w:eastAsia="SimSun" w:hAnsi="Times New Roman" w:cs="Times New Roman"/>
          <w:sz w:val="24"/>
          <w:szCs w:val="24"/>
          <w:lang w:val="en-AU" w:eastAsia="zh-CN"/>
        </w:rPr>
        <w:t xml:space="preserve">prescribe in </w:t>
      </w:r>
      <w:r w:rsidR="003D6147" w:rsidRPr="0044481A">
        <w:rPr>
          <w:rFonts w:ascii="Times New Roman" w:eastAsia="SimSun" w:hAnsi="Times New Roman" w:cs="Times New Roman"/>
          <w:sz w:val="24"/>
          <w:szCs w:val="24"/>
          <w:lang w:val="en-AU" w:eastAsia="zh-CN"/>
        </w:rPr>
        <w:t>equation</w:t>
      </w:r>
      <w:r w:rsidR="007A1344">
        <w:rPr>
          <w:rFonts w:ascii="Times New Roman" w:eastAsia="SimSun" w:hAnsi="Times New Roman" w:cs="Times New Roman"/>
          <w:sz w:val="24"/>
          <w:szCs w:val="24"/>
          <w:lang w:val="en-AU" w:eastAsia="zh-CN"/>
        </w:rPr>
        <w:t xml:space="preserve"> 2.</w:t>
      </w:r>
    </w:p>
    <w:p w14:paraId="1E19E78E" w14:textId="77777777" w:rsidR="007A1344" w:rsidRPr="0044481A" w:rsidRDefault="007A1344" w:rsidP="00477AD5">
      <w:pPr>
        <w:spacing w:after="0" w:line="240" w:lineRule="auto"/>
        <w:jc w:val="both"/>
        <w:rPr>
          <w:rFonts w:ascii="Times New Roman" w:eastAsia="SimSun" w:hAnsi="Times New Roman" w:cs="Times New Roman"/>
          <w:sz w:val="24"/>
          <w:szCs w:val="24"/>
          <w:lang w:val="en-AU" w:eastAsia="zh-CN"/>
        </w:rPr>
      </w:pPr>
    </w:p>
    <w:p w14:paraId="0D6091F5" w14:textId="789F316A" w:rsidR="00982F69" w:rsidRPr="007A1344" w:rsidRDefault="00982F69" w:rsidP="00477AD5">
      <w:pPr>
        <w:spacing w:after="0" w:line="240" w:lineRule="auto"/>
        <w:jc w:val="center"/>
        <w:rPr>
          <w:rFonts w:ascii="Times New Roman" w:eastAsia="SimSun" w:hAnsi="Times New Roman" w:cs="Times New Roman"/>
          <w:i/>
          <w:sz w:val="24"/>
          <w:szCs w:val="24"/>
          <w:lang w:val="en-AU" w:eastAsia="zh-CN"/>
        </w:rPr>
      </w:pPr>
      <w:r w:rsidRPr="0044481A">
        <w:rPr>
          <w:rFonts w:ascii="Times New Roman" w:eastAsia="SimSun" w:hAnsi="Times New Roman" w:cs="Times New Roman"/>
          <w:i/>
          <w:sz w:val="24"/>
          <w:szCs w:val="24"/>
          <w:lang w:val="en-AU" w:eastAsia="zh-CN"/>
        </w:rPr>
        <w:t xml:space="preserve"> </w:t>
      </w:r>
      <w:r w:rsidR="00E35622">
        <w:rPr>
          <w:rFonts w:ascii="Times New Roman" w:eastAsia="SimSun" w:hAnsi="Times New Roman" w:cs="Times New Roman"/>
          <w:i/>
          <w:sz w:val="24"/>
          <w:szCs w:val="24"/>
          <w:lang w:val="pt-BR" w:eastAsia="zh-CN"/>
        </w:rPr>
        <w:t xml:space="preserve">CENTRALIZATION </w:t>
      </w:r>
      <m:oMath>
        <m:f>
          <m:fPr>
            <m:ctrlPr>
              <w:rPr>
                <w:rFonts w:ascii="Cambria Math" w:eastAsia="SimSun" w:hAnsi="Cambria Math" w:cs="Times New Roman"/>
                <w:i/>
                <w:sz w:val="28"/>
                <w:szCs w:val="28"/>
                <w:lang w:val="pt-BR" w:eastAsia="zh-CN"/>
              </w:rPr>
            </m:ctrlPr>
          </m:fPr>
          <m:num>
            <m:r>
              <w:rPr>
                <w:rFonts w:ascii="Cambria Math" w:eastAsia="SimSun" w:hAnsi="Cambria Math" w:cs="Times New Roman"/>
                <w:sz w:val="28"/>
                <w:szCs w:val="28"/>
                <w:lang w:val="pt-BR" w:eastAsia="zh-CN"/>
              </w:rPr>
              <m:t>=</m:t>
            </m:r>
            <m:nary>
              <m:naryPr>
                <m:chr m:val="∑"/>
                <m:grow m:val="1"/>
                <m:ctrlPr>
                  <w:rPr>
                    <w:rFonts w:ascii="Cambria Math" w:eastAsia="SimSun" w:hAnsi="Cambria Math" w:cs="Times New Roman"/>
                    <w:sz w:val="28"/>
                    <w:szCs w:val="28"/>
                    <w:lang w:val="pt-BR" w:eastAsia="zh-CN"/>
                  </w:rPr>
                </m:ctrlPr>
              </m:naryPr>
              <m:sub>
                <m:r>
                  <w:rPr>
                    <w:rFonts w:ascii="Cambria Math" w:eastAsia="SimSun" w:hAnsi="Cambria Math" w:cs="Times New Roman"/>
                    <w:sz w:val="28"/>
                    <w:szCs w:val="28"/>
                    <w:lang w:val="pt-BR" w:eastAsia="zh-CN"/>
                  </w:rPr>
                  <m:t>i=1</m:t>
                </m:r>
              </m:sub>
              <m:sup>
                <m:r>
                  <w:rPr>
                    <w:rFonts w:ascii="Cambria Math" w:eastAsia="SimSun" w:hAnsi="Cambria Math" w:cs="Times New Roman"/>
                    <w:sz w:val="28"/>
                    <w:szCs w:val="28"/>
                    <w:lang w:val="pt-BR" w:eastAsia="zh-CN"/>
                  </w:rPr>
                  <m:t>g</m:t>
                </m:r>
              </m:sup>
              <m:e>
                <m:r>
                  <w:rPr>
                    <w:rFonts w:ascii="Cambria Math" w:eastAsia="SimSun" w:hAnsi="Cambria Math" w:cs="Times New Roman"/>
                    <w:sz w:val="28"/>
                    <w:szCs w:val="28"/>
                    <w:lang w:val="pt-BR" w:eastAsia="zh-CN"/>
                  </w:rPr>
                  <m:t>[Ca</m:t>
                </m:r>
                <m:d>
                  <m:dPr>
                    <m:ctrlPr>
                      <w:rPr>
                        <w:rFonts w:ascii="Cambria Math" w:eastAsia="SimSun" w:hAnsi="Cambria Math" w:cs="Times New Roman"/>
                        <w:i/>
                        <w:sz w:val="28"/>
                        <w:szCs w:val="28"/>
                        <w:lang w:val="pt-BR" w:eastAsia="zh-CN"/>
                      </w:rPr>
                    </m:ctrlPr>
                  </m:dPr>
                  <m:e>
                    <m:r>
                      <w:rPr>
                        <w:rFonts w:ascii="Cambria Math" w:eastAsia="SimSun" w:hAnsi="Cambria Math" w:cs="Times New Roman"/>
                        <w:sz w:val="28"/>
                        <w:szCs w:val="28"/>
                        <w:lang w:val="pt-BR" w:eastAsia="zh-CN"/>
                      </w:rPr>
                      <m:t>n*</m:t>
                    </m:r>
                  </m:e>
                </m:d>
                <m:r>
                  <w:rPr>
                    <w:rFonts w:ascii="Cambria Math" w:eastAsia="SimSun" w:hAnsi="Cambria Math" w:cs="Times New Roman"/>
                    <w:sz w:val="28"/>
                    <w:szCs w:val="28"/>
                    <w:lang w:val="pt-BR" w:eastAsia="zh-CN"/>
                  </w:rPr>
                  <m:t>-Ca</m:t>
                </m:r>
                <m:d>
                  <m:dPr>
                    <m:ctrlPr>
                      <w:rPr>
                        <w:rFonts w:ascii="Cambria Math" w:eastAsia="SimSun" w:hAnsi="Cambria Math" w:cs="Times New Roman"/>
                        <w:i/>
                        <w:sz w:val="28"/>
                        <w:szCs w:val="28"/>
                        <w:lang w:val="pt-BR" w:eastAsia="zh-CN"/>
                      </w:rPr>
                    </m:ctrlPr>
                  </m:dPr>
                  <m:e>
                    <m:r>
                      <w:rPr>
                        <w:rFonts w:ascii="Cambria Math" w:eastAsia="SimSun" w:hAnsi="Cambria Math" w:cs="Times New Roman"/>
                        <w:sz w:val="28"/>
                        <w:szCs w:val="28"/>
                        <w:lang w:val="pt-BR" w:eastAsia="zh-CN"/>
                      </w:rPr>
                      <m:t>ni</m:t>
                    </m:r>
                  </m:e>
                </m:d>
                <m:r>
                  <w:rPr>
                    <w:rFonts w:ascii="Cambria Math" w:eastAsia="SimSun" w:hAnsi="Cambria Math" w:cs="Times New Roman"/>
                    <w:sz w:val="28"/>
                    <w:szCs w:val="28"/>
                    <w:lang w:val="pt-BR" w:eastAsia="zh-CN"/>
                  </w:rPr>
                  <m:t>]</m:t>
                </m:r>
                <m:ctrlPr>
                  <w:rPr>
                    <w:rFonts w:ascii="Cambria Math" w:eastAsia="SimSun" w:hAnsi="Cambria Math" w:cs="Times New Roman"/>
                    <w:i/>
                    <w:sz w:val="28"/>
                    <w:szCs w:val="28"/>
                    <w:lang w:val="pt-BR" w:eastAsia="zh-CN"/>
                  </w:rPr>
                </m:ctrlPr>
              </m:e>
            </m:nary>
          </m:num>
          <m:den>
            <m:r>
              <w:rPr>
                <w:rFonts w:ascii="Cambria Math" w:eastAsia="SimSun" w:hAnsi="Cambria Math" w:cs="Times New Roman"/>
                <w:sz w:val="28"/>
                <w:szCs w:val="28"/>
                <w:lang w:val="pt-BR" w:eastAsia="zh-CN"/>
              </w:rPr>
              <m:t>max</m:t>
            </m:r>
            <m:nary>
              <m:naryPr>
                <m:chr m:val="∑"/>
                <m:grow m:val="1"/>
                <m:ctrlPr>
                  <w:rPr>
                    <w:rFonts w:ascii="Cambria Math" w:eastAsia="SimSun" w:hAnsi="Cambria Math" w:cs="Times New Roman"/>
                    <w:sz w:val="28"/>
                    <w:szCs w:val="28"/>
                    <w:lang w:val="pt-BR" w:eastAsia="zh-CN"/>
                  </w:rPr>
                </m:ctrlPr>
              </m:naryPr>
              <m:sub>
                <m:r>
                  <w:rPr>
                    <w:rFonts w:ascii="Cambria Math" w:eastAsia="SimSun" w:hAnsi="Cambria Math" w:cs="Times New Roman"/>
                    <w:sz w:val="28"/>
                    <w:szCs w:val="28"/>
                    <w:lang w:val="pt-BR" w:eastAsia="zh-CN"/>
                  </w:rPr>
                  <m:t>i=1</m:t>
                </m:r>
              </m:sub>
              <m:sup>
                <m:r>
                  <w:rPr>
                    <w:rFonts w:ascii="Cambria Math" w:eastAsia="SimSun" w:hAnsi="Cambria Math" w:cs="Times New Roman"/>
                    <w:sz w:val="28"/>
                    <w:szCs w:val="28"/>
                    <w:lang w:val="pt-BR" w:eastAsia="zh-CN"/>
                  </w:rPr>
                  <m:t>g</m:t>
                </m:r>
              </m:sup>
              <m:e>
                <m:r>
                  <w:rPr>
                    <w:rFonts w:ascii="Cambria Math" w:eastAsia="SimSun" w:hAnsi="Cambria Math" w:cs="Times New Roman"/>
                    <w:sz w:val="28"/>
                    <w:szCs w:val="28"/>
                    <w:lang w:val="pt-BR" w:eastAsia="zh-CN"/>
                  </w:rPr>
                  <m:t>[Ca</m:t>
                </m:r>
                <m:d>
                  <m:dPr>
                    <m:ctrlPr>
                      <w:rPr>
                        <w:rFonts w:ascii="Cambria Math" w:eastAsia="SimSun" w:hAnsi="Cambria Math" w:cs="Times New Roman"/>
                        <w:i/>
                        <w:sz w:val="28"/>
                        <w:szCs w:val="28"/>
                        <w:lang w:val="pt-BR" w:eastAsia="zh-CN"/>
                      </w:rPr>
                    </m:ctrlPr>
                  </m:dPr>
                  <m:e>
                    <m:r>
                      <w:rPr>
                        <w:rFonts w:ascii="Cambria Math" w:eastAsia="SimSun" w:hAnsi="Cambria Math" w:cs="Times New Roman"/>
                        <w:sz w:val="28"/>
                        <w:szCs w:val="28"/>
                        <w:lang w:val="pt-BR" w:eastAsia="zh-CN"/>
                      </w:rPr>
                      <m:t>n*</m:t>
                    </m:r>
                  </m:e>
                </m:d>
                <m:r>
                  <w:rPr>
                    <w:rFonts w:ascii="Cambria Math" w:eastAsia="SimSun" w:hAnsi="Cambria Math" w:cs="Times New Roman"/>
                    <w:sz w:val="28"/>
                    <w:szCs w:val="28"/>
                    <w:lang w:val="pt-BR" w:eastAsia="zh-CN"/>
                  </w:rPr>
                  <m:t>-Ca</m:t>
                </m:r>
                <m:d>
                  <m:dPr>
                    <m:ctrlPr>
                      <w:rPr>
                        <w:rFonts w:ascii="Cambria Math" w:eastAsia="SimSun" w:hAnsi="Cambria Math" w:cs="Times New Roman"/>
                        <w:i/>
                        <w:sz w:val="28"/>
                        <w:szCs w:val="28"/>
                        <w:lang w:val="pt-BR" w:eastAsia="zh-CN"/>
                      </w:rPr>
                    </m:ctrlPr>
                  </m:dPr>
                  <m:e>
                    <m:r>
                      <w:rPr>
                        <w:rFonts w:ascii="Cambria Math" w:eastAsia="SimSun" w:hAnsi="Cambria Math" w:cs="Times New Roman"/>
                        <w:sz w:val="28"/>
                        <w:szCs w:val="28"/>
                        <w:lang w:val="pt-BR" w:eastAsia="zh-CN"/>
                      </w:rPr>
                      <m:t>ni</m:t>
                    </m:r>
                  </m:e>
                </m:d>
                <m:r>
                  <w:rPr>
                    <w:rFonts w:ascii="Cambria Math" w:eastAsia="SimSun" w:hAnsi="Cambria Math" w:cs="Times New Roman"/>
                    <w:sz w:val="28"/>
                    <w:szCs w:val="28"/>
                    <w:lang w:val="pt-BR" w:eastAsia="zh-CN"/>
                  </w:rPr>
                  <m:t>]</m:t>
                </m:r>
                <m:ctrlPr>
                  <w:rPr>
                    <w:rFonts w:ascii="Cambria Math" w:eastAsia="SimSun" w:hAnsi="Cambria Math" w:cs="Times New Roman"/>
                    <w:i/>
                    <w:sz w:val="28"/>
                    <w:szCs w:val="28"/>
                    <w:lang w:val="pt-BR" w:eastAsia="zh-CN"/>
                  </w:rPr>
                </m:ctrlPr>
              </m:e>
            </m:nary>
          </m:den>
        </m:f>
      </m:oMath>
      <w:r w:rsidR="007A1344">
        <w:rPr>
          <w:rFonts w:ascii="Times New Roman" w:eastAsia="SimSun" w:hAnsi="Times New Roman" w:cs="Times New Roman"/>
          <w:i/>
          <w:sz w:val="28"/>
          <w:szCs w:val="28"/>
          <w:lang w:val="pt-BR" w:eastAsia="zh-CN"/>
        </w:rPr>
        <w:tab/>
      </w:r>
      <w:r w:rsidR="007A1344">
        <w:rPr>
          <w:rFonts w:ascii="Times New Roman" w:eastAsia="SimSun" w:hAnsi="Times New Roman" w:cs="Times New Roman"/>
          <w:i/>
          <w:sz w:val="28"/>
          <w:szCs w:val="28"/>
          <w:lang w:val="pt-BR" w:eastAsia="zh-CN"/>
        </w:rPr>
        <w:tab/>
      </w:r>
      <w:r w:rsidR="007A1344">
        <w:rPr>
          <w:rFonts w:ascii="Times New Roman" w:eastAsia="SimSun" w:hAnsi="Times New Roman" w:cs="Times New Roman"/>
          <w:i/>
          <w:sz w:val="28"/>
          <w:szCs w:val="28"/>
          <w:lang w:val="pt-BR" w:eastAsia="zh-CN"/>
        </w:rPr>
        <w:tab/>
      </w:r>
      <w:r w:rsidR="007A1344">
        <w:rPr>
          <w:rFonts w:ascii="Times New Roman" w:eastAsia="SimSun" w:hAnsi="Times New Roman" w:cs="Times New Roman"/>
          <w:i/>
          <w:sz w:val="28"/>
          <w:szCs w:val="28"/>
          <w:lang w:val="pt-BR" w:eastAsia="zh-CN"/>
        </w:rPr>
        <w:tab/>
      </w:r>
      <w:r w:rsidR="007A1344" w:rsidRPr="007A1344">
        <w:rPr>
          <w:rFonts w:ascii="Times New Roman" w:eastAsia="SimSun" w:hAnsi="Times New Roman" w:cs="Times New Roman"/>
          <w:sz w:val="24"/>
          <w:szCs w:val="24"/>
          <w:lang w:val="pt-BR" w:eastAsia="zh-CN"/>
        </w:rPr>
        <w:t>(2)</w:t>
      </w:r>
    </w:p>
    <w:p w14:paraId="4CCC1681" w14:textId="77777777" w:rsidR="00982F69" w:rsidRPr="007A1344" w:rsidRDefault="00982F69" w:rsidP="00477AD5">
      <w:pPr>
        <w:spacing w:after="0" w:line="240" w:lineRule="auto"/>
        <w:jc w:val="both"/>
        <w:rPr>
          <w:rFonts w:ascii="Times New Roman" w:eastAsia="SimSun" w:hAnsi="Times New Roman" w:cs="Times New Roman"/>
          <w:sz w:val="28"/>
          <w:szCs w:val="28"/>
          <w:lang w:val="en-AU" w:eastAsia="zh-CN"/>
        </w:rPr>
      </w:pPr>
    </w:p>
    <w:p w14:paraId="03D01335" w14:textId="086D8570" w:rsidR="00CE28DE" w:rsidRPr="0044481A" w:rsidRDefault="00982F69"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 xml:space="preserve">where </w:t>
      </w:r>
      <w:r w:rsidRPr="0044481A">
        <w:rPr>
          <w:rFonts w:ascii="Times New Roman" w:eastAsia="SimSun" w:hAnsi="Times New Roman" w:cs="Times New Roman"/>
          <w:i/>
          <w:iCs/>
          <w:sz w:val="24"/>
          <w:szCs w:val="24"/>
          <w:lang w:val="en-AU" w:eastAsia="zh-CN"/>
        </w:rPr>
        <w:t>Ca(ni)</w:t>
      </w:r>
      <w:r w:rsidRPr="0044481A">
        <w:rPr>
          <w:rFonts w:ascii="Times New Roman" w:eastAsia="SimSun" w:hAnsi="Times New Roman" w:cs="Times New Roman"/>
          <w:sz w:val="24"/>
          <w:szCs w:val="24"/>
          <w:lang w:val="en-AU" w:eastAsia="zh-CN"/>
        </w:rPr>
        <w:t xml:space="preserve"> </w:t>
      </w:r>
      <w:r w:rsidR="003D6147" w:rsidRPr="0044481A">
        <w:rPr>
          <w:rFonts w:ascii="Times New Roman" w:eastAsia="SimSun" w:hAnsi="Times New Roman" w:cs="Times New Roman"/>
          <w:sz w:val="24"/>
          <w:szCs w:val="24"/>
          <w:lang w:val="en-AU" w:eastAsia="zh-CN"/>
        </w:rPr>
        <w:t xml:space="preserve">and Ca </w:t>
      </w:r>
      <w:r w:rsidR="003D6147" w:rsidRPr="0044481A">
        <w:rPr>
          <w:rFonts w:ascii="Times New Roman" w:eastAsia="SimSun" w:hAnsi="Times New Roman" w:cs="Times New Roman"/>
          <w:i/>
          <w:iCs/>
          <w:sz w:val="24"/>
          <w:szCs w:val="24"/>
          <w:lang w:val="en-AU" w:eastAsia="zh-CN"/>
        </w:rPr>
        <w:t>(n*)</w:t>
      </w:r>
      <w:r w:rsidR="003D6147" w:rsidRPr="0044481A">
        <w:rPr>
          <w:rFonts w:ascii="Times New Roman" w:eastAsia="SimSun" w:hAnsi="Times New Roman" w:cs="Times New Roman"/>
          <w:sz w:val="24"/>
          <w:szCs w:val="24"/>
          <w:lang w:val="en-AU" w:eastAsia="zh-CN"/>
        </w:rPr>
        <w:t xml:space="preserve"> </w:t>
      </w:r>
      <w:r w:rsidR="000069F8" w:rsidRPr="0044481A">
        <w:rPr>
          <w:rFonts w:ascii="Times New Roman" w:eastAsia="SimSun" w:hAnsi="Times New Roman" w:cs="Times New Roman"/>
          <w:sz w:val="24"/>
          <w:szCs w:val="24"/>
          <w:lang w:val="en-AU" w:eastAsia="zh-CN"/>
        </w:rPr>
        <w:t xml:space="preserve">are an actor centrality index and </w:t>
      </w:r>
      <w:r w:rsidRPr="0044481A">
        <w:rPr>
          <w:rFonts w:ascii="Times New Roman" w:eastAsia="SimSun" w:hAnsi="Times New Roman" w:cs="Times New Roman"/>
          <w:sz w:val="24"/>
          <w:szCs w:val="24"/>
          <w:lang w:val="en-AU" w:eastAsia="zh-CN"/>
        </w:rPr>
        <w:t xml:space="preserve">the largest value of the particular index that occur across the </w:t>
      </w:r>
      <w:r w:rsidRPr="0044481A">
        <w:rPr>
          <w:rFonts w:ascii="Times New Roman" w:eastAsia="SimSun" w:hAnsi="Times New Roman" w:cs="Times New Roman"/>
          <w:i/>
          <w:sz w:val="24"/>
          <w:szCs w:val="24"/>
          <w:lang w:val="en-AU" w:eastAsia="zh-CN"/>
        </w:rPr>
        <w:t>g</w:t>
      </w:r>
      <w:r w:rsidRPr="0044481A">
        <w:rPr>
          <w:rFonts w:ascii="Times New Roman" w:eastAsia="SimSun" w:hAnsi="Times New Roman" w:cs="Times New Roman"/>
          <w:sz w:val="24"/>
          <w:szCs w:val="24"/>
          <w:lang w:val="en-AU" w:eastAsia="zh-CN"/>
        </w:rPr>
        <w:t xml:space="preserve"> actors in the network</w:t>
      </w:r>
      <w:r w:rsidR="000069F8" w:rsidRPr="0044481A">
        <w:rPr>
          <w:rFonts w:ascii="Times New Roman" w:eastAsia="SimSun" w:hAnsi="Times New Roman" w:cs="Times New Roman"/>
          <w:sz w:val="24"/>
          <w:szCs w:val="24"/>
          <w:lang w:val="en-AU" w:eastAsia="zh-CN"/>
        </w:rPr>
        <w:t xml:space="preserve"> respective</w:t>
      </w:r>
      <w:r w:rsidRPr="0044481A">
        <w:rPr>
          <w:rFonts w:ascii="Times New Roman" w:eastAsia="SimSun" w:hAnsi="Times New Roman" w:cs="Times New Roman"/>
          <w:sz w:val="24"/>
          <w:szCs w:val="24"/>
          <w:lang w:val="en-AU" w:eastAsia="zh-CN"/>
        </w:rPr>
        <w:t xml:space="preserve"> </w:t>
      </w:r>
      <w:r w:rsidR="00820A73" w:rsidRPr="0044481A">
        <w:rPr>
          <w:rFonts w:ascii="Times New Roman" w:eastAsia="SimSun" w:hAnsi="Times New Roman" w:cs="Times New Roman"/>
          <w:sz w:val="24"/>
          <w:szCs w:val="24"/>
          <w:lang w:val="en-AU" w:eastAsia="zh-CN"/>
        </w:rPr>
        <w:t>(</w:t>
      </w:r>
      <w:hyperlink w:anchor="_ENREF_38" w:tooltip="Freeman, 1979 #792" w:history="1">
        <w:r w:rsidR="00820A73" w:rsidRPr="0044481A">
          <w:rPr>
            <w:rStyle w:val="Hyperlink"/>
            <w:rFonts w:ascii="Times New Roman" w:eastAsia="SimSun" w:hAnsi="Times New Roman" w:cs="Times New Roman"/>
            <w:color w:val="auto"/>
            <w:sz w:val="24"/>
            <w:szCs w:val="24"/>
            <w:u w:val="none"/>
            <w:lang w:val="en-AU" w:eastAsia="zh-CN"/>
          </w:rPr>
          <w:t>Freeman, 1979</w:t>
        </w:r>
      </w:hyperlink>
      <w:r w:rsidR="00820A73" w:rsidRPr="0044481A">
        <w:rPr>
          <w:rStyle w:val="Hyperlink"/>
          <w:rFonts w:ascii="Times New Roman" w:eastAsia="SimSun" w:hAnsi="Times New Roman" w:cs="Times New Roman"/>
          <w:color w:val="auto"/>
          <w:sz w:val="24"/>
          <w:szCs w:val="24"/>
          <w:u w:val="none"/>
          <w:lang w:val="en-AU" w:eastAsia="zh-CN"/>
        </w:rPr>
        <w:t>)</w:t>
      </w:r>
      <w:r w:rsidRPr="0044481A">
        <w:rPr>
          <w:rFonts w:ascii="Times New Roman" w:eastAsia="SimSun" w:hAnsi="Times New Roman" w:cs="Times New Roman"/>
          <w:sz w:val="24"/>
          <w:szCs w:val="24"/>
          <w:lang w:val="en-AU" w:eastAsia="zh-CN"/>
        </w:rPr>
        <w:t>.</w:t>
      </w:r>
      <w:r w:rsidR="003D6147"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 xml:space="preserve">The value of the network centralization </w:t>
      </w:r>
      <w:r w:rsidR="00DC2424" w:rsidRPr="0044481A">
        <w:rPr>
          <w:rFonts w:ascii="Times New Roman" w:eastAsia="SimSun" w:hAnsi="Times New Roman" w:cs="Times New Roman"/>
          <w:sz w:val="24"/>
          <w:szCs w:val="24"/>
          <w:lang w:val="en-AU" w:eastAsia="zh-CN"/>
        </w:rPr>
        <w:t xml:space="preserve">differs </w:t>
      </w:r>
      <w:r w:rsidRPr="0044481A">
        <w:rPr>
          <w:rFonts w:ascii="Times New Roman" w:eastAsia="SimSun" w:hAnsi="Times New Roman" w:cs="Times New Roman"/>
          <w:sz w:val="24"/>
          <w:szCs w:val="24"/>
          <w:lang w:val="en-AU" w:eastAsia="zh-CN"/>
        </w:rPr>
        <w:t>between</w:t>
      </w:r>
      <w:r w:rsidR="00DC2424"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1 and 0</w:t>
      </w:r>
      <w:r w:rsidR="00DC2424" w:rsidRPr="0044481A">
        <w:rPr>
          <w:rFonts w:ascii="Times New Roman" w:eastAsia="SimSun" w:hAnsi="Times New Roman" w:cs="Times New Roman"/>
          <w:sz w:val="24"/>
          <w:szCs w:val="24"/>
          <w:lang w:val="en-AU" w:eastAsia="zh-CN"/>
        </w:rPr>
        <w:t>,</w:t>
      </w:r>
      <w:r w:rsidRPr="0044481A">
        <w:rPr>
          <w:rFonts w:ascii="Times New Roman" w:eastAsia="SimSun" w:hAnsi="Times New Roman" w:cs="Times New Roman"/>
          <w:sz w:val="24"/>
          <w:szCs w:val="24"/>
          <w:lang w:val="en-AU" w:eastAsia="zh-CN"/>
        </w:rPr>
        <w:t xml:space="preserve"> </w:t>
      </w:r>
      <w:r w:rsidR="00DC2424" w:rsidRPr="0044481A">
        <w:rPr>
          <w:rFonts w:ascii="Times New Roman" w:eastAsia="SimSun" w:hAnsi="Times New Roman" w:cs="Times New Roman"/>
          <w:sz w:val="24"/>
          <w:szCs w:val="24"/>
          <w:lang w:val="en-AU" w:eastAsia="zh-CN"/>
        </w:rPr>
        <w:t>where,</w:t>
      </w:r>
      <w:r w:rsidRPr="0044481A">
        <w:rPr>
          <w:rFonts w:ascii="Times New Roman" w:eastAsia="SimSun" w:hAnsi="Times New Roman" w:cs="Times New Roman"/>
          <w:sz w:val="24"/>
          <w:szCs w:val="24"/>
          <w:lang w:val="en-AU" w:eastAsia="zh-CN"/>
        </w:rPr>
        <w:t xml:space="preserve"> </w:t>
      </w:r>
      <w:r w:rsidR="00010316" w:rsidRPr="0044481A">
        <w:rPr>
          <w:rFonts w:ascii="Times New Roman" w:eastAsia="SimSun" w:hAnsi="Times New Roman" w:cs="Times New Roman"/>
          <w:sz w:val="24"/>
          <w:szCs w:val="24"/>
          <w:lang w:val="en-AU" w:eastAsia="zh-CN"/>
        </w:rPr>
        <w:t xml:space="preserve">a </w:t>
      </w:r>
      <w:r w:rsidR="0002036C" w:rsidRPr="0044481A">
        <w:rPr>
          <w:rFonts w:ascii="Times New Roman" w:eastAsia="SimSun" w:hAnsi="Times New Roman" w:cs="Times New Roman"/>
          <w:sz w:val="24"/>
          <w:szCs w:val="24"/>
          <w:lang w:val="en-AU" w:eastAsia="zh-CN"/>
        </w:rPr>
        <w:t>advanced</w:t>
      </w:r>
      <w:r w:rsidRPr="0044481A">
        <w:rPr>
          <w:rFonts w:ascii="Times New Roman" w:eastAsia="SimSun" w:hAnsi="Times New Roman" w:cs="Times New Roman"/>
          <w:sz w:val="24"/>
          <w:szCs w:val="24"/>
          <w:lang w:val="en-AU" w:eastAsia="zh-CN"/>
        </w:rPr>
        <w:t xml:space="preserve"> value </w:t>
      </w:r>
      <w:r w:rsidR="000A5A80" w:rsidRPr="0044481A">
        <w:rPr>
          <w:rFonts w:ascii="Times New Roman" w:eastAsia="SimSun" w:hAnsi="Times New Roman" w:cs="Times New Roman"/>
          <w:sz w:val="24"/>
          <w:szCs w:val="24"/>
          <w:lang w:val="en-AU" w:eastAsia="zh-CN"/>
        </w:rPr>
        <w:t>specifies</w:t>
      </w:r>
      <w:r w:rsidR="00DC2424"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greater network centralization around an actor of few actors.</w:t>
      </w:r>
    </w:p>
    <w:p w14:paraId="0ADD5E2D" w14:textId="77777777" w:rsidR="000653A6" w:rsidRPr="0044481A" w:rsidRDefault="000653A6" w:rsidP="00477AD5">
      <w:pPr>
        <w:spacing w:after="0" w:line="240" w:lineRule="auto"/>
        <w:jc w:val="both"/>
        <w:rPr>
          <w:rFonts w:ascii="Times New Roman" w:eastAsia="SimSun" w:hAnsi="Times New Roman" w:cs="Times New Roman"/>
          <w:sz w:val="24"/>
          <w:szCs w:val="24"/>
          <w:lang w:val="en-AU" w:eastAsia="zh-CN"/>
        </w:rPr>
      </w:pPr>
    </w:p>
    <w:p w14:paraId="1EA0F79F" w14:textId="28111345" w:rsidR="003515A4" w:rsidRPr="0044481A" w:rsidRDefault="003515A4" w:rsidP="00477AD5">
      <w:pPr>
        <w:spacing w:after="0" w:line="240" w:lineRule="auto"/>
        <w:jc w:val="both"/>
        <w:rPr>
          <w:rFonts w:ascii="Times New Roman" w:eastAsia="SimSun" w:hAnsi="Times New Roman" w:cs="Times New Roman"/>
          <w:bCs/>
          <w:i/>
          <w:sz w:val="24"/>
          <w:szCs w:val="24"/>
          <w:lang w:val="en-AU" w:eastAsia="zh-CN"/>
        </w:rPr>
      </w:pPr>
      <w:r w:rsidRPr="0044481A">
        <w:rPr>
          <w:rFonts w:ascii="Times New Roman" w:eastAsia="SimSun" w:hAnsi="Times New Roman" w:cs="Times New Roman"/>
          <w:bCs/>
          <w:i/>
          <w:sz w:val="24"/>
          <w:szCs w:val="24"/>
          <w:lang w:val="en-AU" w:eastAsia="zh-CN"/>
        </w:rPr>
        <w:t>Mapping the causal IFR diagram</w:t>
      </w:r>
    </w:p>
    <w:p w14:paraId="0FF6A644" w14:textId="77777777" w:rsidR="003515A4" w:rsidRPr="0044481A" w:rsidRDefault="003515A4" w:rsidP="00477AD5">
      <w:pPr>
        <w:spacing w:after="0" w:line="240" w:lineRule="auto"/>
        <w:jc w:val="both"/>
        <w:rPr>
          <w:rFonts w:ascii="Times New Roman" w:eastAsia="SimSun" w:hAnsi="Times New Roman" w:cs="Times New Roman"/>
          <w:sz w:val="24"/>
          <w:szCs w:val="24"/>
          <w:lang w:val="en-AU" w:eastAsia="zh-CN"/>
        </w:rPr>
      </w:pPr>
    </w:p>
    <w:p w14:paraId="57240FAD" w14:textId="7D8ACE63" w:rsidR="006B01A8" w:rsidRPr="0044481A" w:rsidRDefault="006B01A8"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 xml:space="preserve">In the analysis, we </w:t>
      </w:r>
      <w:r w:rsidR="008F521E">
        <w:rPr>
          <w:rFonts w:ascii="Times New Roman" w:eastAsia="SimSun" w:hAnsi="Times New Roman" w:cs="Times New Roman"/>
          <w:sz w:val="24"/>
          <w:szCs w:val="24"/>
          <w:lang w:val="en-AU" w:eastAsia="zh-CN"/>
        </w:rPr>
        <w:t>also provide</w:t>
      </w:r>
      <w:r w:rsidRPr="0044481A">
        <w:rPr>
          <w:rFonts w:ascii="Times New Roman" w:eastAsia="SimSun" w:hAnsi="Times New Roman" w:cs="Times New Roman"/>
          <w:sz w:val="24"/>
          <w:szCs w:val="24"/>
          <w:lang w:val="en-AU" w:eastAsia="zh-CN"/>
        </w:rPr>
        <w:t xml:space="preserve"> the network plots of the different relationships </w:t>
      </w:r>
      <w:r w:rsidR="00276B5E" w:rsidRPr="0044481A">
        <w:rPr>
          <w:rFonts w:ascii="Times New Roman" w:eastAsia="SimSun" w:hAnsi="Times New Roman" w:cs="Times New Roman"/>
          <w:sz w:val="24"/>
          <w:szCs w:val="24"/>
          <w:lang w:val="en-AU" w:eastAsia="zh-CN"/>
        </w:rPr>
        <w:t xml:space="preserve">focusing on </w:t>
      </w:r>
      <w:r w:rsidR="009E50FF" w:rsidRPr="0044481A">
        <w:rPr>
          <w:rFonts w:ascii="Times New Roman" w:eastAsia="SimSun" w:hAnsi="Times New Roman" w:cs="Times New Roman"/>
          <w:sz w:val="24"/>
          <w:szCs w:val="24"/>
          <w:lang w:val="en-AU" w:eastAsia="zh-CN"/>
        </w:rPr>
        <w:t>firm</w:t>
      </w:r>
      <w:r w:rsidRPr="0044481A">
        <w:rPr>
          <w:rFonts w:ascii="Times New Roman" w:eastAsia="SimSun" w:hAnsi="Times New Roman" w:cs="Times New Roman"/>
          <w:sz w:val="24"/>
          <w:szCs w:val="24"/>
          <w:lang w:val="en-AU" w:eastAsia="zh-CN"/>
        </w:rPr>
        <w:t xml:space="preserve">s. This analysis is done using NetDraw and Mage. The generated network plots will fully capture the research question as it will graphically </w:t>
      </w:r>
      <w:r w:rsidR="00E26F14" w:rsidRPr="0044481A">
        <w:rPr>
          <w:rFonts w:ascii="Times New Roman" w:eastAsia="SimSun" w:hAnsi="Times New Roman" w:cs="Times New Roman"/>
          <w:sz w:val="24"/>
          <w:szCs w:val="24"/>
          <w:lang w:val="en-AU" w:eastAsia="zh-CN"/>
        </w:rPr>
        <w:t xml:space="preserve">imply </w:t>
      </w:r>
      <w:r w:rsidRPr="0044481A">
        <w:rPr>
          <w:rFonts w:ascii="Times New Roman" w:eastAsia="SimSun" w:hAnsi="Times New Roman" w:cs="Times New Roman"/>
          <w:sz w:val="24"/>
          <w:szCs w:val="24"/>
          <w:lang w:val="en-AU" w:eastAsia="zh-CN"/>
        </w:rPr>
        <w:t xml:space="preserve">the extent of embeddedness of </w:t>
      </w:r>
      <w:r w:rsidR="009E50FF" w:rsidRPr="0044481A">
        <w:rPr>
          <w:rFonts w:ascii="Times New Roman" w:eastAsia="SimSun" w:hAnsi="Times New Roman" w:cs="Times New Roman"/>
          <w:sz w:val="24"/>
          <w:szCs w:val="24"/>
          <w:lang w:val="en-AU" w:eastAsia="zh-CN"/>
        </w:rPr>
        <w:t>firm</w:t>
      </w:r>
      <w:r w:rsidRPr="0044481A">
        <w:rPr>
          <w:rFonts w:ascii="Times New Roman" w:eastAsia="SimSun" w:hAnsi="Times New Roman" w:cs="Times New Roman"/>
          <w:sz w:val="24"/>
          <w:szCs w:val="24"/>
          <w:lang w:val="en-AU" w:eastAsia="zh-CN"/>
        </w:rPr>
        <w:t xml:space="preserve">s in the network base on the different type of relationships.  </w:t>
      </w:r>
    </w:p>
    <w:p w14:paraId="144649FC" w14:textId="77777777" w:rsidR="000A7415" w:rsidRDefault="000A7415" w:rsidP="00477AD5">
      <w:pPr>
        <w:spacing w:after="0" w:line="240" w:lineRule="auto"/>
        <w:jc w:val="both"/>
        <w:rPr>
          <w:rFonts w:ascii="Times New Roman" w:eastAsia="SimSun" w:hAnsi="Times New Roman" w:cs="Times New Roman"/>
          <w:b/>
          <w:sz w:val="24"/>
          <w:szCs w:val="24"/>
          <w:lang w:val="en-AU" w:eastAsia="zh-CN"/>
        </w:rPr>
      </w:pPr>
    </w:p>
    <w:p w14:paraId="321D1908" w14:textId="77777777" w:rsidR="007A1344" w:rsidRDefault="007A1344" w:rsidP="00477AD5">
      <w:pPr>
        <w:spacing w:after="0" w:line="240" w:lineRule="auto"/>
        <w:jc w:val="both"/>
        <w:rPr>
          <w:rFonts w:ascii="Times New Roman" w:eastAsia="SimSun" w:hAnsi="Times New Roman" w:cs="Times New Roman"/>
          <w:b/>
          <w:sz w:val="24"/>
          <w:szCs w:val="24"/>
          <w:lang w:val="en-AU" w:eastAsia="zh-CN"/>
        </w:rPr>
      </w:pPr>
    </w:p>
    <w:p w14:paraId="7DD01660" w14:textId="77777777" w:rsidR="00EB629A" w:rsidRDefault="00EB629A" w:rsidP="00477AD5">
      <w:pPr>
        <w:spacing w:after="0" w:line="240" w:lineRule="auto"/>
        <w:jc w:val="both"/>
        <w:rPr>
          <w:rFonts w:ascii="Times New Roman" w:eastAsia="SimSun" w:hAnsi="Times New Roman" w:cs="Times New Roman"/>
          <w:b/>
          <w:sz w:val="24"/>
          <w:szCs w:val="24"/>
          <w:lang w:val="en-AU" w:eastAsia="zh-CN"/>
        </w:rPr>
      </w:pPr>
    </w:p>
    <w:p w14:paraId="32F76C51" w14:textId="77777777" w:rsidR="00EB629A" w:rsidRPr="0044481A" w:rsidRDefault="00EB629A" w:rsidP="00477AD5">
      <w:pPr>
        <w:spacing w:after="0" w:line="240" w:lineRule="auto"/>
        <w:jc w:val="both"/>
        <w:rPr>
          <w:rFonts w:ascii="Times New Roman" w:eastAsia="SimSun" w:hAnsi="Times New Roman" w:cs="Times New Roman"/>
          <w:b/>
          <w:sz w:val="24"/>
          <w:szCs w:val="24"/>
          <w:lang w:val="en-AU" w:eastAsia="zh-CN"/>
        </w:rPr>
      </w:pPr>
    </w:p>
    <w:p w14:paraId="27B3DF51" w14:textId="786D011F" w:rsidR="006B01A8" w:rsidRPr="0044481A" w:rsidRDefault="00BD57D8" w:rsidP="00477AD5">
      <w:pPr>
        <w:spacing w:after="0" w:line="240" w:lineRule="auto"/>
        <w:jc w:val="both"/>
        <w:rPr>
          <w:rFonts w:ascii="Times New Roman" w:eastAsia="Times New Roman" w:hAnsi="Times New Roman" w:cs="Times New Roman"/>
          <w:b/>
          <w:sz w:val="24"/>
          <w:szCs w:val="24"/>
          <w:lang w:val="en-US"/>
        </w:rPr>
      </w:pPr>
      <w:r w:rsidRPr="0044481A">
        <w:rPr>
          <w:rFonts w:ascii="Times New Roman" w:eastAsia="Times New Roman" w:hAnsi="Times New Roman" w:cs="Times New Roman"/>
          <w:b/>
          <w:sz w:val="24"/>
          <w:szCs w:val="24"/>
          <w:lang w:val="en-US"/>
        </w:rPr>
        <w:lastRenderedPageBreak/>
        <w:t>Results and Discussion</w:t>
      </w:r>
    </w:p>
    <w:p w14:paraId="44271EC2" w14:textId="7AC8D4DF" w:rsidR="00185111" w:rsidRPr="0044481A" w:rsidRDefault="00185111" w:rsidP="00477AD5">
      <w:pPr>
        <w:spacing w:after="0" w:line="240" w:lineRule="auto"/>
        <w:jc w:val="both"/>
        <w:rPr>
          <w:rFonts w:ascii="Times New Roman" w:eastAsia="SimSun" w:hAnsi="Times New Roman" w:cs="Times New Roman"/>
          <w:b/>
          <w:sz w:val="24"/>
          <w:szCs w:val="24"/>
          <w:lang w:val="en-AU" w:eastAsia="zh-CN"/>
        </w:rPr>
      </w:pPr>
    </w:p>
    <w:p w14:paraId="004DF9EF" w14:textId="20006116" w:rsidR="006B01A8" w:rsidRPr="0044481A" w:rsidRDefault="009B3A64" w:rsidP="00477AD5">
      <w:pPr>
        <w:spacing w:after="0" w:line="240" w:lineRule="auto"/>
        <w:jc w:val="both"/>
        <w:rPr>
          <w:rFonts w:ascii="Times New Roman" w:eastAsia="SimSun" w:hAnsi="Times New Roman" w:cs="Times New Roman"/>
          <w:bCs/>
          <w:i/>
          <w:iCs/>
          <w:sz w:val="24"/>
          <w:szCs w:val="24"/>
          <w:lang w:val="en-AU" w:eastAsia="zh-CN"/>
        </w:rPr>
      </w:pPr>
      <w:r w:rsidRPr="0044481A">
        <w:rPr>
          <w:rFonts w:ascii="Times New Roman" w:eastAsia="SimSun" w:hAnsi="Times New Roman" w:cs="Times New Roman"/>
          <w:bCs/>
          <w:i/>
          <w:iCs/>
          <w:sz w:val="24"/>
          <w:szCs w:val="24"/>
          <w:lang w:val="en-AU" w:eastAsia="zh-CN"/>
        </w:rPr>
        <w:t>The d</w:t>
      </w:r>
      <w:r w:rsidR="00040837" w:rsidRPr="0044481A">
        <w:rPr>
          <w:rFonts w:ascii="Times New Roman" w:eastAsia="SimSun" w:hAnsi="Times New Roman" w:cs="Times New Roman"/>
          <w:bCs/>
          <w:i/>
          <w:iCs/>
          <w:sz w:val="24"/>
          <w:szCs w:val="24"/>
          <w:lang w:val="en-AU" w:eastAsia="zh-CN"/>
        </w:rPr>
        <w:t xml:space="preserve">ensity index </w:t>
      </w:r>
      <w:r w:rsidR="001E6695" w:rsidRPr="0044481A">
        <w:rPr>
          <w:rFonts w:ascii="Times New Roman" w:eastAsia="SimSun" w:hAnsi="Times New Roman" w:cs="Times New Roman"/>
          <w:bCs/>
          <w:i/>
          <w:iCs/>
          <w:sz w:val="24"/>
          <w:szCs w:val="24"/>
          <w:lang w:val="en-AU" w:eastAsia="zh-CN"/>
        </w:rPr>
        <w:t xml:space="preserve">score </w:t>
      </w:r>
    </w:p>
    <w:p w14:paraId="4A7A08BC" w14:textId="77777777" w:rsidR="006B01A8" w:rsidRPr="0044481A" w:rsidRDefault="006B01A8" w:rsidP="00477AD5">
      <w:pPr>
        <w:spacing w:after="0" w:line="240" w:lineRule="auto"/>
        <w:jc w:val="both"/>
        <w:rPr>
          <w:rFonts w:ascii="Times New Roman" w:eastAsia="SimSun" w:hAnsi="Times New Roman" w:cs="Times New Roman"/>
          <w:sz w:val="24"/>
          <w:szCs w:val="24"/>
          <w:lang w:val="en-AU" w:eastAsia="zh-CN"/>
        </w:rPr>
      </w:pPr>
    </w:p>
    <w:p w14:paraId="64F83A09" w14:textId="511CA62C" w:rsidR="00584D00" w:rsidRPr="0044481A" w:rsidRDefault="006B01A8"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In Table 1, the first column represents the density scores of the ties or linkages.</w:t>
      </w:r>
      <w:r w:rsidR="009B3A64" w:rsidRPr="0044481A">
        <w:rPr>
          <w:rFonts w:ascii="Times New Roman" w:eastAsia="SimSun" w:hAnsi="Times New Roman" w:cs="Times New Roman"/>
          <w:sz w:val="24"/>
          <w:szCs w:val="24"/>
          <w:lang w:val="en-AU" w:eastAsia="zh-CN"/>
        </w:rPr>
        <w:t xml:space="preserve"> Due to </w:t>
      </w:r>
      <w:r w:rsidRPr="0044481A">
        <w:rPr>
          <w:rFonts w:ascii="Times New Roman" w:eastAsia="SimSun" w:hAnsi="Times New Roman" w:cs="Times New Roman"/>
          <w:sz w:val="24"/>
          <w:szCs w:val="24"/>
          <w:lang w:val="en-AU" w:eastAsia="zh-CN"/>
        </w:rPr>
        <w:t>each tie in this study generat</w:t>
      </w:r>
      <w:r w:rsidR="009B3A64" w:rsidRPr="0044481A">
        <w:rPr>
          <w:rFonts w:ascii="Times New Roman" w:eastAsia="SimSun" w:hAnsi="Times New Roman" w:cs="Times New Roman"/>
          <w:sz w:val="24"/>
          <w:szCs w:val="24"/>
          <w:lang w:val="en-AU" w:eastAsia="zh-CN"/>
        </w:rPr>
        <w:t>es</w:t>
      </w:r>
      <w:r w:rsidRPr="0044481A">
        <w:rPr>
          <w:rFonts w:ascii="Times New Roman" w:eastAsia="SimSun" w:hAnsi="Times New Roman" w:cs="Times New Roman"/>
          <w:sz w:val="24"/>
          <w:szCs w:val="24"/>
          <w:lang w:val="en-AU" w:eastAsia="zh-CN"/>
        </w:rPr>
        <w:t xml:space="preserve"> </w:t>
      </w:r>
      <w:r w:rsidR="009B3A64" w:rsidRPr="0044481A">
        <w:rPr>
          <w:rFonts w:ascii="Times New Roman" w:eastAsia="SimSun" w:hAnsi="Times New Roman" w:cs="Times New Roman"/>
          <w:sz w:val="24"/>
          <w:szCs w:val="24"/>
          <w:lang w:val="en-AU" w:eastAsia="zh-CN"/>
        </w:rPr>
        <w:t>respective</w:t>
      </w:r>
      <w:r w:rsidRPr="0044481A">
        <w:rPr>
          <w:rFonts w:ascii="Times New Roman" w:eastAsia="SimSun" w:hAnsi="Times New Roman" w:cs="Times New Roman"/>
          <w:sz w:val="24"/>
          <w:szCs w:val="24"/>
          <w:lang w:val="en-AU" w:eastAsia="zh-CN"/>
        </w:rPr>
        <w:t xml:space="preserve"> matrices, the density scores in Table 1 is the density score f</w:t>
      </w:r>
      <w:r w:rsidR="00FF0A14" w:rsidRPr="0044481A">
        <w:rPr>
          <w:rFonts w:ascii="Times New Roman" w:eastAsia="SimSun" w:hAnsi="Times New Roman" w:cs="Times New Roman"/>
          <w:sz w:val="24"/>
          <w:szCs w:val="24"/>
          <w:lang w:val="en-AU" w:eastAsia="zh-CN"/>
        </w:rPr>
        <w:t>or each of the contractual ties and information</w:t>
      </w:r>
      <w:r w:rsidRPr="0044481A">
        <w:rPr>
          <w:rFonts w:ascii="Times New Roman" w:eastAsia="SimSun" w:hAnsi="Times New Roman" w:cs="Times New Roman"/>
          <w:sz w:val="24"/>
          <w:szCs w:val="24"/>
          <w:lang w:val="en-AU" w:eastAsia="zh-CN"/>
        </w:rPr>
        <w:t xml:space="preserve"> sharing ties</w:t>
      </w:r>
      <w:r w:rsidR="00FF0A14"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 xml:space="preserve">Based on Table 1, we could see that among </w:t>
      </w:r>
      <w:r w:rsidR="00FF0A14" w:rsidRPr="0044481A">
        <w:rPr>
          <w:rFonts w:ascii="Times New Roman" w:eastAsia="SimSun" w:hAnsi="Times New Roman" w:cs="Times New Roman"/>
          <w:sz w:val="24"/>
          <w:szCs w:val="24"/>
          <w:lang w:val="en-AU" w:eastAsia="zh-CN"/>
        </w:rPr>
        <w:t xml:space="preserve">IFR </w:t>
      </w:r>
      <w:r w:rsidRPr="0044481A">
        <w:rPr>
          <w:rFonts w:ascii="Times New Roman" w:eastAsia="SimSun" w:hAnsi="Times New Roman" w:cs="Times New Roman"/>
          <w:sz w:val="24"/>
          <w:szCs w:val="24"/>
          <w:lang w:val="en-AU" w:eastAsia="zh-CN"/>
        </w:rPr>
        <w:t>density, the information</w:t>
      </w:r>
      <w:r w:rsidR="00010316" w:rsidRPr="0044481A">
        <w:rPr>
          <w:rFonts w:ascii="Times New Roman" w:eastAsia="SimSun" w:hAnsi="Times New Roman" w:cs="Times New Roman"/>
          <w:sz w:val="24"/>
          <w:szCs w:val="24"/>
          <w:lang w:val="en-AU" w:eastAsia="zh-CN"/>
        </w:rPr>
        <w:t>-</w:t>
      </w:r>
      <w:r w:rsidRPr="0044481A">
        <w:rPr>
          <w:rFonts w:ascii="Times New Roman" w:eastAsia="SimSun" w:hAnsi="Times New Roman" w:cs="Times New Roman"/>
          <w:sz w:val="24"/>
          <w:szCs w:val="24"/>
          <w:lang w:val="en-AU" w:eastAsia="zh-CN"/>
        </w:rPr>
        <w:t xml:space="preserve">sharing ties </w:t>
      </w:r>
      <w:r w:rsidR="00FF0A14" w:rsidRPr="0044481A">
        <w:rPr>
          <w:rFonts w:ascii="Times New Roman" w:eastAsia="SimSun" w:hAnsi="Times New Roman" w:cs="Times New Roman"/>
          <w:sz w:val="24"/>
          <w:szCs w:val="24"/>
          <w:lang w:val="en-AU" w:eastAsia="zh-CN"/>
        </w:rPr>
        <w:t xml:space="preserve">(IIFR) </w:t>
      </w:r>
      <w:r w:rsidRPr="0044481A">
        <w:rPr>
          <w:rFonts w:ascii="Times New Roman" w:eastAsia="SimSun" w:hAnsi="Times New Roman" w:cs="Times New Roman"/>
          <w:sz w:val="24"/>
          <w:szCs w:val="24"/>
          <w:lang w:val="en-AU" w:eastAsia="zh-CN"/>
        </w:rPr>
        <w:t xml:space="preserve">has the highest density score of 0.2965.  It is followed by contractual ties </w:t>
      </w:r>
      <w:r w:rsidR="00FF0A14" w:rsidRPr="0044481A">
        <w:rPr>
          <w:rFonts w:ascii="Times New Roman" w:eastAsia="SimSun" w:hAnsi="Times New Roman" w:cs="Times New Roman"/>
          <w:sz w:val="24"/>
          <w:szCs w:val="24"/>
          <w:lang w:val="en-AU" w:eastAsia="zh-CN"/>
        </w:rPr>
        <w:t xml:space="preserve">(FIFR) </w:t>
      </w:r>
      <w:r w:rsidRPr="0044481A">
        <w:rPr>
          <w:rFonts w:ascii="Times New Roman" w:eastAsia="SimSun" w:hAnsi="Times New Roman" w:cs="Times New Roman"/>
          <w:sz w:val="24"/>
          <w:szCs w:val="24"/>
          <w:lang w:val="en-AU" w:eastAsia="zh-CN"/>
        </w:rPr>
        <w:t xml:space="preserve">density with 0.1660. The density scores illustrate that there </w:t>
      </w:r>
      <w:r w:rsidR="00010316" w:rsidRPr="0044481A">
        <w:rPr>
          <w:rFonts w:ascii="Times New Roman" w:eastAsia="SimSun" w:hAnsi="Times New Roman" w:cs="Times New Roman"/>
          <w:sz w:val="24"/>
          <w:szCs w:val="24"/>
          <w:lang w:val="en-AU" w:eastAsia="zh-CN"/>
        </w:rPr>
        <w:t>is</w:t>
      </w:r>
      <w:r w:rsidRPr="0044481A">
        <w:rPr>
          <w:rFonts w:ascii="Times New Roman" w:eastAsia="SimSun" w:hAnsi="Times New Roman" w:cs="Times New Roman"/>
          <w:sz w:val="24"/>
          <w:szCs w:val="24"/>
          <w:lang w:val="en-AU" w:eastAsia="zh-CN"/>
        </w:rPr>
        <w:t xml:space="preserve"> more information sharing </w:t>
      </w:r>
      <w:r w:rsidR="00C51C61" w:rsidRPr="0044481A">
        <w:rPr>
          <w:rFonts w:ascii="Times New Roman" w:eastAsia="SimSun" w:hAnsi="Times New Roman" w:cs="Times New Roman"/>
          <w:sz w:val="24"/>
          <w:szCs w:val="24"/>
          <w:lang w:val="en-AU" w:eastAsia="zh-CN"/>
        </w:rPr>
        <w:t>ties SNS</w:t>
      </w:r>
      <w:r w:rsidR="00FF0A14"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 xml:space="preserve">than there </w:t>
      </w:r>
      <w:r w:rsidR="00BB02E3" w:rsidRPr="0044481A">
        <w:rPr>
          <w:rFonts w:ascii="Times New Roman" w:eastAsia="SimSun" w:hAnsi="Times New Roman" w:cs="Times New Roman"/>
          <w:sz w:val="24"/>
          <w:szCs w:val="24"/>
          <w:lang w:val="en-AU" w:eastAsia="zh-CN"/>
        </w:rPr>
        <w:t>are</w:t>
      </w:r>
      <w:r w:rsidRPr="0044481A">
        <w:rPr>
          <w:rFonts w:ascii="Times New Roman" w:eastAsia="SimSun" w:hAnsi="Times New Roman" w:cs="Times New Roman"/>
          <w:sz w:val="24"/>
          <w:szCs w:val="24"/>
          <w:lang w:val="en-AU" w:eastAsia="zh-CN"/>
        </w:rPr>
        <w:t xml:space="preserve"> contractual tie linkages between the member </w:t>
      </w:r>
      <w:r w:rsidR="009E50FF" w:rsidRPr="0044481A">
        <w:rPr>
          <w:rFonts w:ascii="Times New Roman" w:eastAsia="SimSun" w:hAnsi="Times New Roman" w:cs="Times New Roman"/>
          <w:sz w:val="24"/>
          <w:szCs w:val="24"/>
          <w:lang w:val="en-AU" w:eastAsia="zh-CN"/>
        </w:rPr>
        <w:t>firm</w:t>
      </w:r>
      <w:r w:rsidRPr="0044481A">
        <w:rPr>
          <w:rFonts w:ascii="Times New Roman" w:eastAsia="SimSun" w:hAnsi="Times New Roman" w:cs="Times New Roman"/>
          <w:sz w:val="24"/>
          <w:szCs w:val="24"/>
          <w:lang w:val="en-AU" w:eastAsia="zh-CN"/>
        </w:rPr>
        <w:t>s.</w:t>
      </w:r>
      <w:r w:rsidR="00BB02E3" w:rsidRPr="0044481A">
        <w:rPr>
          <w:rFonts w:ascii="Times New Roman" w:eastAsia="SimSun" w:hAnsi="Times New Roman" w:cs="Times New Roman"/>
          <w:sz w:val="24"/>
          <w:szCs w:val="24"/>
          <w:lang w:val="en-AU" w:eastAsia="zh-CN"/>
        </w:rPr>
        <w:t xml:space="preserve"> This also means that in SSNS of the maritime industry in Malaysia the IIFR shows more weight or importance compare</w:t>
      </w:r>
      <w:r w:rsidR="00010316" w:rsidRPr="0044481A">
        <w:rPr>
          <w:rFonts w:ascii="Times New Roman" w:eastAsia="SimSun" w:hAnsi="Times New Roman" w:cs="Times New Roman"/>
          <w:sz w:val="24"/>
          <w:szCs w:val="24"/>
          <w:lang w:val="en-AU" w:eastAsia="zh-CN"/>
        </w:rPr>
        <w:t>d</w:t>
      </w:r>
      <w:r w:rsidR="00BB02E3" w:rsidRPr="0044481A">
        <w:rPr>
          <w:rFonts w:ascii="Times New Roman" w:eastAsia="SimSun" w:hAnsi="Times New Roman" w:cs="Times New Roman"/>
          <w:sz w:val="24"/>
          <w:szCs w:val="24"/>
          <w:lang w:val="en-AU" w:eastAsia="zh-CN"/>
        </w:rPr>
        <w:t xml:space="preserve"> to the FIFR.</w:t>
      </w:r>
    </w:p>
    <w:p w14:paraId="3AD7589A" w14:textId="77777777" w:rsidR="00DC392C" w:rsidRPr="0044481A" w:rsidRDefault="00DC392C" w:rsidP="00477AD5">
      <w:pPr>
        <w:spacing w:after="0" w:line="240" w:lineRule="auto"/>
        <w:jc w:val="both"/>
        <w:rPr>
          <w:rFonts w:ascii="Times New Roman" w:eastAsia="SimSun" w:hAnsi="Times New Roman" w:cs="Times New Roman"/>
          <w:sz w:val="24"/>
          <w:szCs w:val="24"/>
          <w:lang w:val="en-AU" w:eastAsia="zh-CN"/>
        </w:rPr>
      </w:pPr>
    </w:p>
    <w:p w14:paraId="3BA16CCA" w14:textId="36641DA7" w:rsidR="00DC392C" w:rsidRPr="0044481A" w:rsidRDefault="00DC392C" w:rsidP="00477AD5">
      <w:pPr>
        <w:spacing w:after="0" w:line="240" w:lineRule="auto"/>
        <w:jc w:val="center"/>
        <w:rPr>
          <w:rFonts w:ascii="Times New Roman" w:eastAsia="SimSun" w:hAnsi="Times New Roman" w:cs="Times New Roman"/>
          <w:sz w:val="20"/>
          <w:szCs w:val="20"/>
          <w:lang w:val="en-AU" w:eastAsia="zh-CN"/>
        </w:rPr>
      </w:pPr>
      <w:r w:rsidRPr="0044481A">
        <w:rPr>
          <w:rFonts w:ascii="Times New Roman" w:eastAsia="SimSun" w:hAnsi="Times New Roman" w:cs="Times New Roman"/>
          <w:b/>
          <w:sz w:val="20"/>
          <w:szCs w:val="20"/>
          <w:lang w:val="en-AU" w:eastAsia="zh-CN"/>
        </w:rPr>
        <w:t>Table 1</w:t>
      </w:r>
      <w:r w:rsidR="001A2BFC" w:rsidRPr="0044481A">
        <w:rPr>
          <w:rFonts w:ascii="Times New Roman" w:eastAsia="SimSun" w:hAnsi="Times New Roman" w:cs="Times New Roman"/>
          <w:b/>
          <w:sz w:val="20"/>
          <w:szCs w:val="20"/>
          <w:lang w:val="en-AU" w:eastAsia="zh-CN"/>
        </w:rPr>
        <w:t>.</w:t>
      </w:r>
      <w:r w:rsidRPr="0044481A">
        <w:rPr>
          <w:rFonts w:ascii="Times New Roman" w:eastAsia="SimSun" w:hAnsi="Times New Roman" w:cs="Times New Roman"/>
          <w:sz w:val="20"/>
          <w:szCs w:val="20"/>
          <w:lang w:val="en-AU" w:eastAsia="zh-CN"/>
        </w:rPr>
        <w:t xml:space="preserve"> S</w:t>
      </w:r>
      <w:r w:rsidR="00BB02E3" w:rsidRPr="0044481A">
        <w:rPr>
          <w:rFonts w:ascii="Times New Roman" w:eastAsia="SimSun" w:hAnsi="Times New Roman" w:cs="Times New Roman"/>
          <w:sz w:val="20"/>
          <w:szCs w:val="20"/>
          <w:lang w:val="en-AU" w:eastAsia="zh-CN"/>
        </w:rPr>
        <w:t>S</w:t>
      </w:r>
      <w:r w:rsidRPr="0044481A">
        <w:rPr>
          <w:rFonts w:ascii="Times New Roman" w:eastAsia="SimSun" w:hAnsi="Times New Roman" w:cs="Times New Roman"/>
          <w:sz w:val="20"/>
          <w:szCs w:val="20"/>
          <w:lang w:val="en-AU" w:eastAsia="zh-CN"/>
        </w:rPr>
        <w:t xml:space="preserve">NS Density </w:t>
      </w:r>
      <w:r w:rsidR="00EB629A">
        <w:rPr>
          <w:rFonts w:ascii="Times New Roman" w:eastAsia="SimSun" w:hAnsi="Times New Roman" w:cs="Times New Roman"/>
          <w:sz w:val="20"/>
          <w:szCs w:val="20"/>
          <w:lang w:val="en-AU" w:eastAsia="zh-CN"/>
        </w:rPr>
        <w:t>i</w:t>
      </w:r>
      <w:r w:rsidRPr="0044481A">
        <w:rPr>
          <w:rFonts w:ascii="Times New Roman" w:eastAsia="SimSun" w:hAnsi="Times New Roman" w:cs="Times New Roman"/>
          <w:sz w:val="20"/>
          <w:szCs w:val="20"/>
          <w:lang w:val="en-AU" w:eastAsia="zh-CN"/>
        </w:rPr>
        <w:t xml:space="preserve">ndex </w:t>
      </w:r>
      <w:r w:rsidR="00EB629A">
        <w:rPr>
          <w:rFonts w:ascii="Times New Roman" w:eastAsia="SimSun" w:hAnsi="Times New Roman" w:cs="Times New Roman"/>
          <w:sz w:val="20"/>
          <w:szCs w:val="20"/>
          <w:lang w:val="en-AU" w:eastAsia="zh-CN"/>
        </w:rPr>
        <w:t>s</w:t>
      </w:r>
      <w:r w:rsidRPr="0044481A">
        <w:rPr>
          <w:rFonts w:ascii="Times New Roman" w:eastAsia="SimSun" w:hAnsi="Times New Roman" w:cs="Times New Roman"/>
          <w:sz w:val="20"/>
          <w:szCs w:val="20"/>
          <w:lang w:val="en-AU" w:eastAsia="zh-CN"/>
        </w:rPr>
        <w:t>core</w:t>
      </w:r>
    </w:p>
    <w:p w14:paraId="0C97199B" w14:textId="1BBE0689" w:rsidR="00185111" w:rsidRPr="0044481A" w:rsidRDefault="00185111" w:rsidP="00477AD5">
      <w:pPr>
        <w:spacing w:after="0" w:line="240" w:lineRule="auto"/>
        <w:jc w:val="center"/>
        <w:rPr>
          <w:rFonts w:ascii="Times New Roman" w:eastAsia="SimSun" w:hAnsi="Times New Roman" w:cs="Times New Roman"/>
          <w:sz w:val="20"/>
          <w:szCs w:val="20"/>
          <w:lang w:val="en-AU" w:eastAsia="zh-CN"/>
        </w:rPr>
      </w:pPr>
    </w:p>
    <w:tbl>
      <w:tblPr>
        <w:tblW w:w="0" w:type="auto"/>
        <w:jc w:val="center"/>
        <w:tblLook w:val="04A0" w:firstRow="1" w:lastRow="0" w:firstColumn="1" w:lastColumn="0" w:noHBand="0" w:noVBand="1"/>
      </w:tblPr>
      <w:tblGrid>
        <w:gridCol w:w="4100"/>
        <w:gridCol w:w="2463"/>
        <w:gridCol w:w="2463"/>
      </w:tblGrid>
      <w:tr w:rsidR="0044481A" w:rsidRPr="0044481A" w14:paraId="27ECF627" w14:textId="77777777" w:rsidTr="00185111">
        <w:trPr>
          <w:trHeight w:val="266"/>
          <w:jc w:val="center"/>
        </w:trPr>
        <w:tc>
          <w:tcPr>
            <w:tcW w:w="4100" w:type="dxa"/>
            <w:tcBorders>
              <w:top w:val="single" w:sz="4" w:space="0" w:color="auto"/>
              <w:bottom w:val="single" w:sz="4" w:space="0" w:color="auto"/>
            </w:tcBorders>
            <w:shd w:val="clear" w:color="auto" w:fill="B8CCE4"/>
          </w:tcPr>
          <w:p w14:paraId="70CAD039" w14:textId="17A19E08" w:rsidR="00185111" w:rsidRPr="0044481A" w:rsidRDefault="00185111" w:rsidP="00477AD5">
            <w:pPr>
              <w:pStyle w:val="NoSpacing"/>
              <w:jc w:val="center"/>
              <w:rPr>
                <w:rFonts w:ascii="Times New Roman" w:hAnsi="Times New Roman"/>
                <w:b/>
                <w:bCs/>
                <w:sz w:val="20"/>
                <w:szCs w:val="20"/>
              </w:rPr>
            </w:pPr>
            <w:r w:rsidRPr="0044481A">
              <w:rPr>
                <w:rFonts w:ascii="Times New Roman" w:eastAsia="SimSun" w:hAnsi="Times New Roman"/>
                <w:b/>
                <w:sz w:val="20"/>
                <w:szCs w:val="20"/>
                <w:lang w:eastAsia="zh-CN"/>
              </w:rPr>
              <w:t>Type of Linkages</w:t>
            </w:r>
          </w:p>
        </w:tc>
        <w:tc>
          <w:tcPr>
            <w:tcW w:w="2463" w:type="dxa"/>
            <w:tcBorders>
              <w:top w:val="single" w:sz="4" w:space="0" w:color="auto"/>
              <w:bottom w:val="single" w:sz="4" w:space="0" w:color="auto"/>
            </w:tcBorders>
            <w:shd w:val="clear" w:color="auto" w:fill="B8CCE4"/>
          </w:tcPr>
          <w:p w14:paraId="2FA2FBAA" w14:textId="4358206F" w:rsidR="00185111" w:rsidRPr="0044481A" w:rsidRDefault="00185111" w:rsidP="00477AD5">
            <w:pPr>
              <w:pStyle w:val="NoSpacing"/>
              <w:jc w:val="center"/>
              <w:rPr>
                <w:rFonts w:ascii="Times New Roman" w:hAnsi="Times New Roman"/>
                <w:b/>
                <w:bCs/>
                <w:sz w:val="20"/>
                <w:szCs w:val="20"/>
              </w:rPr>
            </w:pPr>
            <w:r w:rsidRPr="0044481A">
              <w:rPr>
                <w:rFonts w:ascii="Times New Roman" w:eastAsia="SimSun" w:hAnsi="Times New Roman"/>
                <w:b/>
                <w:sz w:val="20"/>
                <w:szCs w:val="20"/>
                <w:lang w:eastAsia="zh-CN"/>
              </w:rPr>
              <w:t>Density</w:t>
            </w:r>
          </w:p>
        </w:tc>
        <w:tc>
          <w:tcPr>
            <w:tcW w:w="2463" w:type="dxa"/>
            <w:tcBorders>
              <w:top w:val="single" w:sz="4" w:space="0" w:color="auto"/>
              <w:bottom w:val="single" w:sz="4" w:space="0" w:color="auto"/>
            </w:tcBorders>
            <w:shd w:val="clear" w:color="auto" w:fill="B8CCE4"/>
          </w:tcPr>
          <w:p w14:paraId="1A9D8466" w14:textId="253326BC" w:rsidR="00185111" w:rsidRPr="0044481A" w:rsidRDefault="00185111" w:rsidP="00477AD5">
            <w:pPr>
              <w:pStyle w:val="NoSpacing"/>
              <w:jc w:val="center"/>
              <w:rPr>
                <w:rFonts w:ascii="Times New Roman" w:hAnsi="Times New Roman"/>
                <w:b/>
                <w:bCs/>
                <w:sz w:val="20"/>
                <w:szCs w:val="20"/>
              </w:rPr>
            </w:pPr>
            <w:r w:rsidRPr="0044481A">
              <w:rPr>
                <w:rFonts w:ascii="Times New Roman" w:eastAsia="SimSun" w:hAnsi="Times New Roman"/>
                <w:b/>
                <w:sz w:val="20"/>
                <w:szCs w:val="20"/>
                <w:lang w:eastAsia="zh-CN"/>
              </w:rPr>
              <w:t>IFR Continuum</w:t>
            </w:r>
          </w:p>
        </w:tc>
      </w:tr>
      <w:tr w:rsidR="0044481A" w:rsidRPr="0044481A" w14:paraId="13AA7E68" w14:textId="77777777" w:rsidTr="00185111">
        <w:trPr>
          <w:trHeight w:val="283"/>
          <w:jc w:val="center"/>
        </w:trPr>
        <w:tc>
          <w:tcPr>
            <w:tcW w:w="4100" w:type="dxa"/>
            <w:tcBorders>
              <w:top w:val="single" w:sz="4" w:space="0" w:color="auto"/>
            </w:tcBorders>
            <w:shd w:val="clear" w:color="auto" w:fill="auto"/>
          </w:tcPr>
          <w:p w14:paraId="48ABF961" w14:textId="69555362" w:rsidR="00185111" w:rsidRPr="0044481A" w:rsidRDefault="00185111" w:rsidP="00477AD5">
            <w:pPr>
              <w:pStyle w:val="NoSpacing"/>
              <w:jc w:val="center"/>
              <w:rPr>
                <w:rFonts w:ascii="Times New Roman" w:hAnsi="Times New Roman"/>
                <w:bCs/>
                <w:sz w:val="20"/>
                <w:szCs w:val="20"/>
              </w:rPr>
            </w:pPr>
            <w:r w:rsidRPr="0044481A">
              <w:rPr>
                <w:rFonts w:ascii="Times New Roman" w:eastAsia="SimSun" w:hAnsi="Times New Roman"/>
                <w:sz w:val="20"/>
                <w:szCs w:val="20"/>
                <w:lang w:eastAsia="zh-CN"/>
              </w:rPr>
              <w:t>Contractual</w:t>
            </w:r>
          </w:p>
        </w:tc>
        <w:tc>
          <w:tcPr>
            <w:tcW w:w="2463" w:type="dxa"/>
            <w:tcBorders>
              <w:top w:val="single" w:sz="4" w:space="0" w:color="auto"/>
            </w:tcBorders>
            <w:shd w:val="clear" w:color="auto" w:fill="auto"/>
          </w:tcPr>
          <w:p w14:paraId="088AD575" w14:textId="2A914706" w:rsidR="00185111" w:rsidRPr="0044481A" w:rsidRDefault="00185111"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0.1660</w:t>
            </w:r>
          </w:p>
        </w:tc>
        <w:tc>
          <w:tcPr>
            <w:tcW w:w="2463" w:type="dxa"/>
            <w:tcBorders>
              <w:top w:val="single" w:sz="4" w:space="0" w:color="auto"/>
            </w:tcBorders>
            <w:shd w:val="clear" w:color="auto" w:fill="auto"/>
          </w:tcPr>
          <w:p w14:paraId="512BAD77" w14:textId="1FA37504" w:rsidR="00185111" w:rsidRPr="0044481A" w:rsidRDefault="00185111"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FIFR</w:t>
            </w:r>
          </w:p>
        </w:tc>
      </w:tr>
      <w:tr w:rsidR="00477AD5" w:rsidRPr="0044481A" w14:paraId="2F801CDE" w14:textId="77777777" w:rsidTr="00185111">
        <w:trPr>
          <w:trHeight w:val="266"/>
          <w:jc w:val="center"/>
        </w:trPr>
        <w:tc>
          <w:tcPr>
            <w:tcW w:w="4100" w:type="dxa"/>
            <w:tcBorders>
              <w:bottom w:val="single" w:sz="4" w:space="0" w:color="auto"/>
            </w:tcBorders>
            <w:shd w:val="clear" w:color="auto" w:fill="auto"/>
          </w:tcPr>
          <w:p w14:paraId="0EC01CE6" w14:textId="3C51E39A" w:rsidR="00185111" w:rsidRPr="0044481A" w:rsidRDefault="00185111" w:rsidP="00477AD5">
            <w:pPr>
              <w:pStyle w:val="NoSpacing"/>
              <w:jc w:val="center"/>
              <w:rPr>
                <w:rFonts w:ascii="Times New Roman" w:hAnsi="Times New Roman"/>
                <w:bCs/>
                <w:sz w:val="20"/>
                <w:szCs w:val="20"/>
              </w:rPr>
            </w:pPr>
            <w:r w:rsidRPr="0044481A">
              <w:rPr>
                <w:rFonts w:ascii="Times New Roman" w:eastAsia="SimSun" w:hAnsi="Times New Roman"/>
                <w:sz w:val="20"/>
                <w:szCs w:val="20"/>
                <w:lang w:eastAsia="zh-CN"/>
              </w:rPr>
              <w:t>Information Sharing</w:t>
            </w:r>
          </w:p>
        </w:tc>
        <w:tc>
          <w:tcPr>
            <w:tcW w:w="2463" w:type="dxa"/>
            <w:tcBorders>
              <w:bottom w:val="single" w:sz="4" w:space="0" w:color="auto"/>
            </w:tcBorders>
            <w:shd w:val="clear" w:color="auto" w:fill="auto"/>
          </w:tcPr>
          <w:p w14:paraId="7B21511C" w14:textId="79652EE8" w:rsidR="00185111" w:rsidRPr="0044481A" w:rsidRDefault="00185111"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0.2965</w:t>
            </w:r>
          </w:p>
        </w:tc>
        <w:tc>
          <w:tcPr>
            <w:tcW w:w="2463" w:type="dxa"/>
            <w:tcBorders>
              <w:bottom w:val="single" w:sz="4" w:space="0" w:color="auto"/>
            </w:tcBorders>
            <w:shd w:val="clear" w:color="auto" w:fill="auto"/>
          </w:tcPr>
          <w:p w14:paraId="483189CB" w14:textId="64F37BA8" w:rsidR="00185111" w:rsidRPr="0044481A" w:rsidRDefault="00185111"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IIFR</w:t>
            </w:r>
          </w:p>
        </w:tc>
      </w:tr>
    </w:tbl>
    <w:p w14:paraId="640D6439" w14:textId="77777777" w:rsidR="00185111" w:rsidRPr="0044481A" w:rsidRDefault="00185111" w:rsidP="00477AD5">
      <w:pPr>
        <w:spacing w:after="0" w:line="240" w:lineRule="auto"/>
        <w:jc w:val="both"/>
        <w:rPr>
          <w:rFonts w:ascii="Times New Roman" w:eastAsia="SimSun" w:hAnsi="Times New Roman" w:cs="Times New Roman"/>
          <w:sz w:val="24"/>
          <w:szCs w:val="24"/>
          <w:lang w:val="en-AU" w:eastAsia="zh-CN"/>
        </w:rPr>
      </w:pPr>
    </w:p>
    <w:p w14:paraId="621EA347" w14:textId="50CFF1E1" w:rsidR="006B01A8" w:rsidRPr="0044481A" w:rsidRDefault="009B3A64" w:rsidP="007A1344">
      <w:pPr>
        <w:spacing w:after="0" w:line="240" w:lineRule="auto"/>
        <w:ind w:firstLine="720"/>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A r</w:t>
      </w:r>
      <w:r w:rsidR="003E7411" w:rsidRPr="0044481A">
        <w:rPr>
          <w:rFonts w:ascii="Times New Roman" w:eastAsia="SimSun" w:hAnsi="Times New Roman" w:cs="Times New Roman"/>
          <w:sz w:val="24"/>
          <w:szCs w:val="24"/>
          <w:lang w:val="en-AU" w:eastAsia="zh-CN"/>
        </w:rPr>
        <w:t xml:space="preserve">esult </w:t>
      </w:r>
      <w:r w:rsidR="00B13CB2" w:rsidRPr="0044481A">
        <w:rPr>
          <w:rFonts w:ascii="Times New Roman" w:eastAsia="SimSun" w:hAnsi="Times New Roman" w:cs="Times New Roman"/>
          <w:sz w:val="24"/>
          <w:szCs w:val="24"/>
          <w:lang w:val="en-AU" w:eastAsia="zh-CN"/>
        </w:rPr>
        <w:t>of</w:t>
      </w:r>
      <w:r w:rsidR="003E7411" w:rsidRPr="0044481A">
        <w:rPr>
          <w:rFonts w:ascii="Times New Roman" w:eastAsia="SimSun" w:hAnsi="Times New Roman" w:cs="Times New Roman"/>
          <w:sz w:val="24"/>
          <w:szCs w:val="24"/>
          <w:lang w:val="en-AU" w:eastAsia="zh-CN"/>
        </w:rPr>
        <w:t xml:space="preserve"> this study reveals </w:t>
      </w:r>
      <w:r w:rsidRPr="0044481A">
        <w:rPr>
          <w:rFonts w:ascii="Times New Roman" w:eastAsia="SimSun" w:hAnsi="Times New Roman" w:cs="Times New Roman"/>
          <w:sz w:val="24"/>
          <w:szCs w:val="24"/>
          <w:lang w:val="en-AU" w:eastAsia="zh-CN"/>
        </w:rPr>
        <w:t>a</w:t>
      </w:r>
      <w:r w:rsidR="003E7411" w:rsidRPr="0044481A">
        <w:rPr>
          <w:rFonts w:ascii="Times New Roman" w:eastAsia="SimSun" w:hAnsi="Times New Roman" w:cs="Times New Roman"/>
          <w:sz w:val="24"/>
          <w:szCs w:val="24"/>
          <w:lang w:val="en-AU" w:eastAsia="zh-CN"/>
        </w:rPr>
        <w:t xml:space="preserve"> consistency</w:t>
      </w:r>
      <w:r w:rsidR="006B01A8"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outcome</w:t>
      </w:r>
      <w:r w:rsidR="003E7411" w:rsidRPr="0044481A">
        <w:rPr>
          <w:rFonts w:ascii="Times New Roman" w:eastAsia="SimSun" w:hAnsi="Times New Roman" w:cs="Times New Roman"/>
          <w:sz w:val="24"/>
          <w:szCs w:val="24"/>
          <w:lang w:val="en-AU" w:eastAsia="zh-CN"/>
        </w:rPr>
        <w:t xml:space="preserve"> which is akin </w:t>
      </w:r>
      <w:r w:rsidR="00B13CB2" w:rsidRPr="0044481A">
        <w:rPr>
          <w:rFonts w:ascii="Times New Roman" w:eastAsia="SimSun" w:hAnsi="Times New Roman" w:cs="Times New Roman"/>
          <w:sz w:val="24"/>
          <w:szCs w:val="24"/>
          <w:lang w:val="en-AU" w:eastAsia="zh-CN"/>
        </w:rPr>
        <w:t>to</w:t>
      </w:r>
      <w:r w:rsidR="006B01A8" w:rsidRPr="0044481A">
        <w:rPr>
          <w:rFonts w:ascii="Times New Roman" w:eastAsia="SimSun" w:hAnsi="Times New Roman" w:cs="Times New Roman"/>
          <w:sz w:val="24"/>
          <w:szCs w:val="24"/>
          <w:lang w:val="en-AU" w:eastAsia="zh-CN"/>
        </w:rPr>
        <w:t xml:space="preserve"> </w:t>
      </w:r>
      <w:r w:rsidR="003E7411" w:rsidRPr="0044481A">
        <w:rPr>
          <w:rFonts w:ascii="Times New Roman" w:eastAsia="SimSun" w:hAnsi="Times New Roman" w:cs="Times New Roman"/>
          <w:sz w:val="24"/>
          <w:szCs w:val="24"/>
          <w:lang w:val="en-AU" w:eastAsia="zh-CN"/>
        </w:rPr>
        <w:t xml:space="preserve">other researcher </w:t>
      </w:r>
      <w:r w:rsidR="006B01A8" w:rsidRPr="0044481A">
        <w:rPr>
          <w:rFonts w:ascii="Times New Roman" w:eastAsia="SimSun" w:hAnsi="Times New Roman" w:cs="Times New Roman"/>
          <w:sz w:val="24"/>
          <w:szCs w:val="24"/>
          <w:lang w:val="en-AU" w:eastAsia="zh-CN"/>
        </w:rPr>
        <w:t>findings in other field</w:t>
      </w:r>
      <w:r w:rsidR="00010316" w:rsidRPr="0044481A">
        <w:rPr>
          <w:rFonts w:ascii="Times New Roman" w:eastAsia="SimSun" w:hAnsi="Times New Roman" w:cs="Times New Roman"/>
          <w:sz w:val="24"/>
          <w:szCs w:val="24"/>
          <w:lang w:val="en-AU" w:eastAsia="zh-CN"/>
        </w:rPr>
        <w:t>s</w:t>
      </w:r>
      <w:r w:rsidR="006B01A8" w:rsidRPr="0044481A">
        <w:rPr>
          <w:rFonts w:ascii="Times New Roman" w:eastAsia="SimSun" w:hAnsi="Times New Roman" w:cs="Times New Roman"/>
          <w:sz w:val="24"/>
          <w:szCs w:val="24"/>
          <w:lang w:val="en-AU" w:eastAsia="zh-CN"/>
        </w:rPr>
        <w:t xml:space="preserve"> of inter-</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 xml:space="preserve"> studies </w:t>
      </w:r>
      <w:r w:rsidR="00C21461" w:rsidRPr="0044481A">
        <w:rPr>
          <w:rFonts w:ascii="Times New Roman" w:eastAsia="SimSun" w:hAnsi="Times New Roman" w:cs="Times New Roman"/>
          <w:sz w:val="24"/>
          <w:szCs w:val="24"/>
          <w:lang w:val="en-AU" w:eastAsia="zh-CN"/>
        </w:rPr>
        <w:t>(</w:t>
      </w:r>
      <w:r w:rsidR="00C21461" w:rsidRPr="0044481A">
        <w:rPr>
          <w:rFonts w:ascii="Times New Roman" w:eastAsia="SimSun" w:hAnsi="Times New Roman" w:cs="Times New Roman"/>
          <w:noProof/>
          <w:sz w:val="24"/>
          <w:szCs w:val="24"/>
          <w:lang w:val="en-AU" w:eastAsia="zh-CN"/>
        </w:rPr>
        <w:t>Cousins et al., 2006; Oh et al., 2004)</w:t>
      </w:r>
      <w:r w:rsidR="006B01A8" w:rsidRPr="0044481A">
        <w:rPr>
          <w:rFonts w:ascii="Times New Roman" w:eastAsia="SimSun" w:hAnsi="Times New Roman" w:cs="Times New Roman"/>
          <w:sz w:val="24"/>
          <w:szCs w:val="24"/>
          <w:lang w:val="en-AU" w:eastAsia="zh-CN"/>
        </w:rPr>
        <w:fldChar w:fldCharType="begin">
          <w:fldData xml:space="preserve">PEVuZE5vdGU+PENpdGU+PEF1dGhvcj5Db3VzaW5zPC9BdXRob3I+PFllYXI+MjAwNjwvWWVhcj48
UmVjTnVtPjY2NTwvUmVjTnVtPjxEaXNwbGF5VGV4dD4oQ291c2lucywgSGFuZGZpZWxkLCBMYXdz
b24sICZhbXA7IFBldGVyc2VuLCAyMDA2OyBPaCwgQ2h1bmcsICZhbXA7IExhYmlhbmNhLCAyMDA0
KTwvRGlzcGxheVRleHQ+PHJlY29yZD48cmVjLW51bWJlcj42NjU8L3JlYy1udW1iZXI+PGZvcmVp
Z24ta2V5cz48a2V5IGFwcD0iRU4iIGRiLWlkPSJkZHpwZXN4Mm52NWRmNmVmMnM2NTk5YTB2YWQy
OWVkeHZwd3oiIHRpbWVzdGFtcD0iMTMwNjI5MzgzNiI+NjY1PC9rZXk+PC9mb3JlaWduLWtleXM+
PHJlZi10eXBlIG5hbWU9IkpvdXJuYWwgQXJ0aWNsZSI+MTc8L3JlZi10eXBlPjxjb250cmlidXRv
cnM+PGF1dGhvcnM+PGF1dGhvcj5Db3VzaW5zLCBQLiBELjwvYXV0aG9yPjxhdXRob3I+SGFuZGZp
ZWxkLCBSLiBCLjwvYXV0aG9yPjxhdXRob3I+TGF3c29uLCBCLjwvYXV0aG9yPjxhdXRob3I+UGV0
ZXJzZW4sIEsuIEouPC9hdXRob3I+PC9hdXRob3JzPjwvY29udHJpYnV0b3JzPjxhdXRoLWFkZHJl
c3M+TWFuY2hlc3RlciBCdXNpbmVzcyBTY2hvb2wsIFRoZSBVbml2ZXJzaXR5IG9mIE1hbmNoZXN0
ZXIsIEJvb3RoIFN0cmVldCAoRWFzdCksIE1hbmNoZXN0ZXIsIE0xNSA2UEQsIFVuaXRlZCBLaW5n
ZG9tJiN4RDtEZXBhcnRtZW50IG9mIEJ1c2luZXNzIE1hbmFnZW1lbnQsIENvbGxlZ2Ugb2YgTWFu
YWdlbWVudCwgTm9ydGggQ2Fyb2xpbmEgU3RhdGUgVW5pdmVyc2l0eSwgQ0IgNzIyOSwgUmFsZWln
aCwgTkMgMjc2OTUtNzIyOSwgVW5pdGVkIFN0YXRlcyYjeEQ7U2Nob29sIG9mIE1hbmFnZW1lbnQg
YW5kIEVjb25vbWljcywgUXVlZW4mYXBvcztzIFVuaXZlcnNpdHkgQmVsZmFzdCwgMjUgVW5pdmVy
c2l0eSBTcXVhcmUsIEJlbGZhc3QsIEJUNyAxTk4sIFVuaXRlZCBLaW5nZG9tJiN4RDtEZXBhcnRt
ZW50IG9mIE1hbmFnZW1lbnQsIENvbG9yYWRvIFN0YXRlIFVuaXZlcnNpdHksIFJvY2t3ZWxsIEhh
bGwsIEZvcnQgQ29sbGlucywgQ08gODA1MjMtMTI3NSwgVW5pdGVkIFN0YXRlczwvYXV0aC1hZGRy
ZXNzPjx0aXRsZXM+PHRpdGxlPkNyZWF0aW5nIHN1cHBseSBjaGFpbiByZWxhdGlvbmFsIGNhcGl0
YWw6IFRoZSBpbXBhY3Qgb2YgZm9ybWFsIGFuZCBpbmZvcm1hbCBzb2NpYWxpemF0aW9uIHByb2Nl
c3NlczwvdGl0bGU+PHNlY29uZGFyeS10aXRsZT5Kb3VybmFsIG9mIE9wZXJhdGlvbnMgTWFuYWdl
bWVudDwvc2Vjb25kYXJ5LXRpdGxlPjwvdGl0bGVzPjxwZXJpb2RpY2FsPjxmdWxsLXRpdGxlPkpv
dXJuYWwgb2YgT3BlcmF0aW9ucyBNYW5hZ2VtZW50PC9mdWxsLXRpdGxlPjwvcGVyaW9kaWNhbD48
cGFnZXM+ODUxLTg2MzwvcGFnZXM+PHZvbHVtZT4yNDwvdm9sdW1lPjxudW1iZXI+NjwvbnVtYmVy
PjxrZXl3b3Jkcz48a2V5d29yZD5SZWxhdGlvbmFsIGNhcGl0YWw8L2tleXdvcmQ+PGtleXdvcmQ+
U29jaWFsaXphdGlvbjwva2V5d29yZD48a2V5d29yZD5TdHJ1Y3R1cmFsIGVxdWF0aW9uIG1vZGVs
bGluZzwva2V5d29yZD48a2V5d29yZD5TdXBwbHkgY2hhaW4gbWFuYWdlbWVudDwva2V5d29yZD48
a2V5d29yZD5TdXBwbHkgbWFuYWdlbWVudDwva2V5d29yZD48a2V5d29yZD5JbmR1c3RyaWFsIHJl
c2VhcmNoPC9rZXl3b3JkPjxrZXl3b3JkPk1hdGhlbWF0aWNhbCBtb2RlbHM8L2tleXdvcmQ+PGtl
eXdvcmQ+UHJvZHVjdCBkZXZlbG9wbWVudDwva2V5d29yZD48a2V5d29yZD5Tb2NpZXRpZXMgYW5k
IGluc3RpdHV0aW9uczwva2V5d29yZD48a2V5d29yZD5TdHJ1Y3R1cmFsIGVxdWF0aW9uIG1vZGVs
aW5nPC9rZXl3b3JkPjxrZXl3b3JkPkluZHVzdHJpYWwgbWFuYWdlbWVudDwva2V5d29yZD48L2tl
eXdvcmRzPjxkYXRlcz48eWVhcj4yMDA2PC95ZWFyPjwvZGF0ZXM+PGlzYm4+MDI3MjY5NjMgKElT
U04pPC9pc2JuPjx1cmxzPjxyZWxhdGVkLXVybHM+PHVybD5odHRwOi8vd3d3LnNjb3B1cy5jb20v
aW53YXJkL3JlY29yZC51cmw/ZWlkPTItczIuMC0zMzc1MTMxMDA5MiZhbXA7cGFydG5lcklEPTQw
JmFtcDttZDU9NmIyZDRmZTZiZDJhNTMwNDg5OGRjODhjMjJlMmVmZDk8L3VybD48L3JlbGF0ZWQt
dXJscz48L3VybHM+PC9yZWNvcmQ+PC9DaXRlPjxDaXRlPjxBdXRob3I+T2g8L0F1dGhvcj48WWVh
cj4yMDA0PC9ZZWFyPjxSZWNOdW0+MjQxPC9SZWNOdW0+PHJlY29yZD48cmVjLW51bWJlcj4yNDE8
L3JlYy1udW1iZXI+PGZvcmVpZ24ta2V5cz48a2V5IGFwcD0iRU4iIGRiLWlkPSJkZHpwZXN4Mm52
NWRmNmVmMnM2NTk5YTB2YWQyOWVkeHZwd3oiIHRpbWVzdGFtcD0iMCI+MjQxPC9rZXk+PC9mb3Jl
aWduLWtleXM+PHJlZi10eXBlIG5hbWU9IkpvdXJuYWwgQXJ0aWNsZSI+MTc8L3JlZi10eXBlPjxj
b250cmlidXRvcnM+PGF1dGhvcnM+PGF1dGhvcj5PaCwgSDwvYXV0aG9yPjxhdXRob3I+Q2h1bmcs
IE1IPC9hdXRob3I+PGF1dGhvcj5MYWJpYW5jYSwgRzwvYXV0aG9yPjwvYXV0aG9ycz48L2NvbnRy
aWJ1dG9ycz48dGl0bGVzPjx0aXRsZT5Hcm91cCBzb2NpYWwgY2FwaXRhbCBhbmQgZ3JvdXAgZWZm
ZWN0aXZlbmVzczogVGhlIHJvbGUgb2YgaW5mb3JtYWwgc29jaWFsaXppbmcgdGllczwvdGl0bGU+
PHNlY29uZGFyeS10aXRsZT5UaGUgQWNhZGVteSBvZiBNYW5hZ2VtZW50IEpvdXJuYWw8L3NlY29u
ZGFyeS10aXRsZT48L3RpdGxlcz48cGVyaW9kaWNhbD48ZnVsbC10aXRsZT5UaGUgQWNhZGVteSBv
ZiBNYW5hZ2VtZW50IEpvdXJuYWw8L2Z1bGwtdGl0bGU+PC9wZXJpb2RpY2FsPjxwYWdlcz44NjAt
ODc1PC9wYWdlcz48dm9sdW1lPjQ3PC92b2x1bWU+PG51bWJlcj42PC9udW1iZXI+PGRhdGVzPjx5
ZWFyPjIwMDQ8L3llYXI+PC9kYXRlcz48cHVibGlzaGVyPkpTVE9SPC9wdWJsaXNoZXI+PGlzYm4+
MDAwMS00MjczPC9pc2JuPjx1cmxzPjwvdXJscz48L3JlY29yZD48L0NpdGU+PC9FbmROb3RlPn==
</w:fldData>
        </w:fldChar>
      </w:r>
      <w:r w:rsidR="001042FC" w:rsidRPr="0044481A">
        <w:rPr>
          <w:rFonts w:ascii="Times New Roman" w:eastAsia="SimSun" w:hAnsi="Times New Roman" w:cs="Times New Roman"/>
          <w:sz w:val="24"/>
          <w:szCs w:val="24"/>
          <w:lang w:val="en-AU" w:eastAsia="zh-CN"/>
        </w:rPr>
        <w:instrText xml:space="preserve"> ADDIN EN.CITE </w:instrText>
      </w:r>
      <w:r w:rsidR="001042FC" w:rsidRPr="0044481A">
        <w:rPr>
          <w:rFonts w:ascii="Times New Roman" w:eastAsia="SimSun" w:hAnsi="Times New Roman" w:cs="Times New Roman"/>
          <w:sz w:val="24"/>
          <w:szCs w:val="24"/>
          <w:lang w:val="en-AU" w:eastAsia="zh-CN"/>
        </w:rPr>
        <w:fldChar w:fldCharType="begin">
          <w:fldData xml:space="preserve">PEVuZE5vdGU+PENpdGU+PEF1dGhvcj5Db3VzaW5zPC9BdXRob3I+PFllYXI+MjAwNjwvWWVhcj48
UmVjTnVtPjY2NTwvUmVjTnVtPjxEaXNwbGF5VGV4dD4oQ291c2lucywgSGFuZGZpZWxkLCBMYXdz
b24sICZhbXA7IFBldGVyc2VuLCAyMDA2OyBPaCwgQ2h1bmcsICZhbXA7IExhYmlhbmNhLCAyMDA0
KTwvRGlzcGxheVRleHQ+PHJlY29yZD48cmVjLW51bWJlcj42NjU8L3JlYy1udW1iZXI+PGZvcmVp
Z24ta2V5cz48a2V5IGFwcD0iRU4iIGRiLWlkPSJkZHpwZXN4Mm52NWRmNmVmMnM2NTk5YTB2YWQy
OWVkeHZwd3oiIHRpbWVzdGFtcD0iMTMwNjI5MzgzNiI+NjY1PC9rZXk+PC9mb3JlaWduLWtleXM+
PHJlZi10eXBlIG5hbWU9IkpvdXJuYWwgQXJ0aWNsZSI+MTc8L3JlZi10eXBlPjxjb250cmlidXRv
cnM+PGF1dGhvcnM+PGF1dGhvcj5Db3VzaW5zLCBQLiBELjwvYXV0aG9yPjxhdXRob3I+SGFuZGZp
ZWxkLCBSLiBCLjwvYXV0aG9yPjxhdXRob3I+TGF3c29uLCBCLjwvYXV0aG9yPjxhdXRob3I+UGV0
ZXJzZW4sIEsuIEouPC9hdXRob3I+PC9hdXRob3JzPjwvY29udHJpYnV0b3JzPjxhdXRoLWFkZHJl
c3M+TWFuY2hlc3RlciBCdXNpbmVzcyBTY2hvb2wsIFRoZSBVbml2ZXJzaXR5IG9mIE1hbmNoZXN0
ZXIsIEJvb3RoIFN0cmVldCAoRWFzdCksIE1hbmNoZXN0ZXIsIE0xNSA2UEQsIFVuaXRlZCBLaW5n
ZG9tJiN4RDtEZXBhcnRtZW50IG9mIEJ1c2luZXNzIE1hbmFnZW1lbnQsIENvbGxlZ2Ugb2YgTWFu
YWdlbWVudCwgTm9ydGggQ2Fyb2xpbmEgU3RhdGUgVW5pdmVyc2l0eSwgQ0IgNzIyOSwgUmFsZWln
aCwgTkMgMjc2OTUtNzIyOSwgVW5pdGVkIFN0YXRlcyYjeEQ7U2Nob29sIG9mIE1hbmFnZW1lbnQg
YW5kIEVjb25vbWljcywgUXVlZW4mYXBvcztzIFVuaXZlcnNpdHkgQmVsZmFzdCwgMjUgVW5pdmVy
c2l0eSBTcXVhcmUsIEJlbGZhc3QsIEJUNyAxTk4sIFVuaXRlZCBLaW5nZG9tJiN4RDtEZXBhcnRt
ZW50IG9mIE1hbmFnZW1lbnQsIENvbG9yYWRvIFN0YXRlIFVuaXZlcnNpdHksIFJvY2t3ZWxsIEhh
bGwsIEZvcnQgQ29sbGlucywgQ08gODA1MjMtMTI3NSwgVW5pdGVkIFN0YXRlczwvYXV0aC1hZGRy
ZXNzPjx0aXRsZXM+PHRpdGxlPkNyZWF0aW5nIHN1cHBseSBjaGFpbiByZWxhdGlvbmFsIGNhcGl0
YWw6IFRoZSBpbXBhY3Qgb2YgZm9ybWFsIGFuZCBpbmZvcm1hbCBzb2NpYWxpemF0aW9uIHByb2Nl
c3NlczwvdGl0bGU+PHNlY29uZGFyeS10aXRsZT5Kb3VybmFsIG9mIE9wZXJhdGlvbnMgTWFuYWdl
bWVudDwvc2Vjb25kYXJ5LXRpdGxlPjwvdGl0bGVzPjxwZXJpb2RpY2FsPjxmdWxsLXRpdGxlPkpv
dXJuYWwgb2YgT3BlcmF0aW9ucyBNYW5hZ2VtZW50PC9mdWxsLXRpdGxlPjwvcGVyaW9kaWNhbD48
cGFnZXM+ODUxLTg2MzwvcGFnZXM+PHZvbHVtZT4yNDwvdm9sdW1lPjxudW1iZXI+NjwvbnVtYmVy
PjxrZXl3b3Jkcz48a2V5d29yZD5SZWxhdGlvbmFsIGNhcGl0YWw8L2tleXdvcmQ+PGtleXdvcmQ+
U29jaWFsaXphdGlvbjwva2V5d29yZD48a2V5d29yZD5TdHJ1Y3R1cmFsIGVxdWF0aW9uIG1vZGVs
bGluZzwva2V5d29yZD48a2V5d29yZD5TdXBwbHkgY2hhaW4gbWFuYWdlbWVudDwva2V5d29yZD48
a2V5d29yZD5TdXBwbHkgbWFuYWdlbWVudDwva2V5d29yZD48a2V5d29yZD5JbmR1c3RyaWFsIHJl
c2VhcmNoPC9rZXl3b3JkPjxrZXl3b3JkPk1hdGhlbWF0aWNhbCBtb2RlbHM8L2tleXdvcmQ+PGtl
eXdvcmQ+UHJvZHVjdCBkZXZlbG9wbWVudDwva2V5d29yZD48a2V5d29yZD5Tb2NpZXRpZXMgYW5k
IGluc3RpdHV0aW9uczwva2V5d29yZD48a2V5d29yZD5TdHJ1Y3R1cmFsIGVxdWF0aW9uIG1vZGVs
aW5nPC9rZXl3b3JkPjxrZXl3b3JkPkluZHVzdHJpYWwgbWFuYWdlbWVudDwva2V5d29yZD48L2tl
eXdvcmRzPjxkYXRlcz48eWVhcj4yMDA2PC95ZWFyPjwvZGF0ZXM+PGlzYm4+MDI3MjY5NjMgKElT
U04pPC9pc2JuPjx1cmxzPjxyZWxhdGVkLXVybHM+PHVybD5odHRwOi8vd3d3LnNjb3B1cy5jb20v
aW53YXJkL3JlY29yZC51cmw/ZWlkPTItczIuMC0zMzc1MTMxMDA5MiZhbXA7cGFydG5lcklEPTQw
JmFtcDttZDU9NmIyZDRmZTZiZDJhNTMwNDg5OGRjODhjMjJlMmVmZDk8L3VybD48L3JlbGF0ZWQt
dXJscz48L3VybHM+PC9yZWNvcmQ+PC9DaXRlPjxDaXRlPjxBdXRob3I+T2g8L0F1dGhvcj48WWVh
cj4yMDA0PC9ZZWFyPjxSZWNOdW0+MjQxPC9SZWNOdW0+PHJlY29yZD48cmVjLW51bWJlcj4yNDE8
L3JlYy1udW1iZXI+PGZvcmVpZ24ta2V5cz48a2V5IGFwcD0iRU4iIGRiLWlkPSJkZHpwZXN4Mm52
NWRmNmVmMnM2NTk5YTB2YWQyOWVkeHZwd3oiIHRpbWVzdGFtcD0iMCI+MjQxPC9rZXk+PC9mb3Jl
aWduLWtleXM+PHJlZi10eXBlIG5hbWU9IkpvdXJuYWwgQXJ0aWNsZSI+MTc8L3JlZi10eXBlPjxj
b250cmlidXRvcnM+PGF1dGhvcnM+PGF1dGhvcj5PaCwgSDwvYXV0aG9yPjxhdXRob3I+Q2h1bmcs
IE1IPC9hdXRob3I+PGF1dGhvcj5MYWJpYW5jYSwgRzwvYXV0aG9yPjwvYXV0aG9ycz48L2NvbnRy
aWJ1dG9ycz48dGl0bGVzPjx0aXRsZT5Hcm91cCBzb2NpYWwgY2FwaXRhbCBhbmQgZ3JvdXAgZWZm
ZWN0aXZlbmVzczogVGhlIHJvbGUgb2YgaW5mb3JtYWwgc29jaWFsaXppbmcgdGllczwvdGl0bGU+
PHNlY29uZGFyeS10aXRsZT5UaGUgQWNhZGVteSBvZiBNYW5hZ2VtZW50IEpvdXJuYWw8L3NlY29u
ZGFyeS10aXRsZT48L3RpdGxlcz48cGVyaW9kaWNhbD48ZnVsbC10aXRsZT5UaGUgQWNhZGVteSBv
ZiBNYW5hZ2VtZW50IEpvdXJuYWw8L2Z1bGwtdGl0bGU+PC9wZXJpb2RpY2FsPjxwYWdlcz44NjAt
ODc1PC9wYWdlcz48dm9sdW1lPjQ3PC92b2x1bWU+PG51bWJlcj42PC9udW1iZXI+PGRhdGVzPjx5
ZWFyPjIwMDQ8L3llYXI+PC9kYXRlcz48cHVibGlzaGVyPkpTVE9SPC9wdWJsaXNoZXI+PGlzYm4+
MDAwMS00MjczPC9pc2JuPjx1cmxzPjwvdXJscz48L3JlY29yZD48L0NpdGU+PC9FbmROb3RlPn==
</w:fldData>
        </w:fldChar>
      </w:r>
      <w:r w:rsidR="001042FC" w:rsidRPr="0044481A">
        <w:rPr>
          <w:rFonts w:ascii="Times New Roman" w:eastAsia="SimSun" w:hAnsi="Times New Roman" w:cs="Times New Roman"/>
          <w:sz w:val="24"/>
          <w:szCs w:val="24"/>
          <w:lang w:val="en-AU" w:eastAsia="zh-CN"/>
        </w:rPr>
        <w:instrText xml:space="preserve"> ADDIN EN.CITE.DATA </w:instrText>
      </w:r>
      <w:r w:rsidR="001042FC" w:rsidRPr="0044481A">
        <w:rPr>
          <w:rFonts w:ascii="Times New Roman" w:eastAsia="SimSun" w:hAnsi="Times New Roman" w:cs="Times New Roman"/>
          <w:sz w:val="24"/>
          <w:szCs w:val="24"/>
          <w:lang w:val="en-AU" w:eastAsia="zh-CN"/>
        </w:rPr>
      </w:r>
      <w:r w:rsidR="001042FC" w:rsidRPr="0044481A">
        <w:rPr>
          <w:rFonts w:ascii="Times New Roman" w:eastAsia="SimSun" w:hAnsi="Times New Roman" w:cs="Times New Roman"/>
          <w:sz w:val="24"/>
          <w:szCs w:val="24"/>
          <w:lang w:val="en-AU" w:eastAsia="zh-CN"/>
        </w:rPr>
        <w:fldChar w:fldCharType="end"/>
      </w:r>
      <w:r w:rsidR="006B01A8" w:rsidRPr="0044481A">
        <w:rPr>
          <w:rFonts w:ascii="Times New Roman" w:eastAsia="SimSun" w:hAnsi="Times New Roman" w:cs="Times New Roman"/>
          <w:sz w:val="24"/>
          <w:szCs w:val="24"/>
          <w:lang w:val="en-AU" w:eastAsia="zh-CN"/>
        </w:rPr>
      </w:r>
      <w:r w:rsidR="006B01A8" w:rsidRPr="0044481A">
        <w:rPr>
          <w:rFonts w:ascii="Times New Roman" w:eastAsia="SimSun" w:hAnsi="Times New Roman" w:cs="Times New Roman"/>
          <w:sz w:val="24"/>
          <w:szCs w:val="24"/>
          <w:lang w:val="en-AU" w:eastAsia="zh-CN"/>
        </w:rPr>
        <w:fldChar w:fldCharType="end"/>
      </w:r>
      <w:r w:rsidR="006B01A8" w:rsidRPr="0044481A">
        <w:rPr>
          <w:rFonts w:ascii="Times New Roman" w:eastAsia="SimSun" w:hAnsi="Times New Roman" w:cs="Times New Roman"/>
          <w:sz w:val="24"/>
          <w:szCs w:val="24"/>
          <w:lang w:val="en-AU" w:eastAsia="zh-CN"/>
        </w:rPr>
        <w:t>.</w:t>
      </w:r>
      <w:r w:rsidR="003E7411" w:rsidRPr="0044481A">
        <w:rPr>
          <w:rFonts w:ascii="Times New Roman" w:eastAsia="SimSun" w:hAnsi="Times New Roman" w:cs="Times New Roman"/>
          <w:sz w:val="24"/>
          <w:szCs w:val="24"/>
          <w:lang w:val="en-AU" w:eastAsia="zh-CN"/>
        </w:rPr>
        <w:t xml:space="preserve"> </w:t>
      </w:r>
      <w:r w:rsidR="006B01A8" w:rsidRPr="0044481A">
        <w:rPr>
          <w:rFonts w:ascii="Times New Roman" w:eastAsia="SimSun" w:hAnsi="Times New Roman" w:cs="Times New Roman"/>
          <w:sz w:val="24"/>
          <w:szCs w:val="24"/>
          <w:lang w:val="en-AU" w:eastAsia="zh-CN"/>
        </w:rPr>
        <w:t xml:space="preserve">It is </w:t>
      </w:r>
      <w:r w:rsidR="003E7411" w:rsidRPr="0044481A">
        <w:rPr>
          <w:rFonts w:ascii="Times New Roman" w:eastAsia="SimSun" w:hAnsi="Times New Roman" w:cs="Times New Roman"/>
          <w:sz w:val="24"/>
          <w:szCs w:val="24"/>
          <w:lang w:val="en-AU" w:eastAsia="zh-CN"/>
        </w:rPr>
        <w:t>claimed</w:t>
      </w:r>
      <w:r w:rsidR="006B01A8" w:rsidRPr="0044481A">
        <w:rPr>
          <w:rFonts w:ascii="Times New Roman" w:eastAsia="SimSun" w:hAnsi="Times New Roman" w:cs="Times New Roman"/>
          <w:sz w:val="24"/>
          <w:szCs w:val="24"/>
          <w:lang w:val="en-AU" w:eastAsia="zh-CN"/>
        </w:rPr>
        <w:t xml:space="preserve"> that less formal interactions </w:t>
      </w:r>
      <w:r w:rsidR="007C3EDF" w:rsidRPr="0044481A">
        <w:rPr>
          <w:rFonts w:ascii="Times New Roman" w:eastAsia="SimSun" w:hAnsi="Times New Roman" w:cs="Times New Roman"/>
          <w:sz w:val="24"/>
          <w:szCs w:val="24"/>
          <w:lang w:val="en-AU" w:eastAsia="zh-CN"/>
        </w:rPr>
        <w:t xml:space="preserve">occur </w:t>
      </w:r>
      <w:r w:rsidR="006B01A8" w:rsidRPr="0044481A">
        <w:rPr>
          <w:rFonts w:ascii="Times New Roman" w:eastAsia="SimSun" w:hAnsi="Times New Roman" w:cs="Times New Roman"/>
          <w:sz w:val="24"/>
          <w:szCs w:val="24"/>
          <w:lang w:val="en-AU" w:eastAsia="zh-CN"/>
        </w:rPr>
        <w:t xml:space="preserve">rather frequently among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 xml:space="preserve">s </w:t>
      </w:r>
      <w:r w:rsidR="003E7411" w:rsidRPr="0044481A">
        <w:rPr>
          <w:rFonts w:ascii="Times New Roman" w:eastAsia="SimSun" w:hAnsi="Times New Roman" w:cs="Times New Roman"/>
          <w:sz w:val="24"/>
          <w:szCs w:val="24"/>
          <w:lang w:val="en-AU" w:eastAsia="zh-CN"/>
        </w:rPr>
        <w:t>with</w:t>
      </w:r>
      <w:r w:rsidR="006B01A8" w:rsidRPr="0044481A">
        <w:rPr>
          <w:rFonts w:ascii="Times New Roman" w:eastAsia="SimSun" w:hAnsi="Times New Roman" w:cs="Times New Roman"/>
          <w:sz w:val="24"/>
          <w:szCs w:val="24"/>
          <w:lang w:val="en-AU" w:eastAsia="zh-CN"/>
        </w:rPr>
        <w:t xml:space="preserve"> information gathered from the info</w:t>
      </w:r>
      <w:r w:rsidR="00BB02E3" w:rsidRPr="0044481A">
        <w:rPr>
          <w:rFonts w:ascii="Times New Roman" w:eastAsia="SimSun" w:hAnsi="Times New Roman" w:cs="Times New Roman"/>
          <w:sz w:val="24"/>
          <w:szCs w:val="24"/>
          <w:lang w:val="en-AU" w:eastAsia="zh-CN"/>
        </w:rPr>
        <w:t xml:space="preserve">rmal ties is more </w:t>
      </w:r>
      <w:r w:rsidR="003E7411" w:rsidRPr="0044481A">
        <w:rPr>
          <w:rFonts w:ascii="Times New Roman" w:eastAsia="SimSun" w:hAnsi="Times New Roman" w:cs="Times New Roman"/>
          <w:sz w:val="24"/>
          <w:szCs w:val="24"/>
          <w:lang w:val="en-AU" w:eastAsia="zh-CN"/>
        </w:rPr>
        <w:t>straightforward compared to</w:t>
      </w:r>
      <w:r w:rsidR="00BB02E3" w:rsidRPr="0044481A">
        <w:rPr>
          <w:rFonts w:ascii="Times New Roman" w:eastAsia="SimSun" w:hAnsi="Times New Roman" w:cs="Times New Roman"/>
          <w:sz w:val="24"/>
          <w:szCs w:val="24"/>
          <w:lang w:val="en-AU" w:eastAsia="zh-CN"/>
        </w:rPr>
        <w:t xml:space="preserve"> </w:t>
      </w:r>
      <w:r w:rsidR="006B01A8" w:rsidRPr="0044481A">
        <w:rPr>
          <w:rFonts w:ascii="Times New Roman" w:eastAsia="SimSun" w:hAnsi="Times New Roman" w:cs="Times New Roman"/>
          <w:sz w:val="24"/>
          <w:szCs w:val="24"/>
          <w:lang w:val="en-AU" w:eastAsia="zh-CN"/>
        </w:rPr>
        <w:t>formal ties.</w:t>
      </w:r>
      <w:r w:rsidR="003E7411" w:rsidRPr="0044481A">
        <w:rPr>
          <w:rFonts w:ascii="Times New Roman" w:eastAsia="SimSun" w:hAnsi="Times New Roman" w:cs="Times New Roman"/>
          <w:sz w:val="24"/>
          <w:szCs w:val="24"/>
          <w:lang w:val="en-AU" w:eastAsia="zh-CN"/>
        </w:rPr>
        <w:t xml:space="preserve"> Moreover, the standard collaboration amongst forms able to minimizes the requirements for the formal ties. This is due to the </w:t>
      </w:r>
      <w:r w:rsidR="006B01A8" w:rsidRPr="0044481A">
        <w:rPr>
          <w:rFonts w:ascii="Times New Roman" w:eastAsia="SimSun" w:hAnsi="Times New Roman" w:cs="Times New Roman"/>
          <w:sz w:val="24"/>
          <w:szCs w:val="24"/>
          <w:lang w:val="en-AU" w:eastAsia="zh-CN"/>
        </w:rPr>
        <w:t xml:space="preserve">informal collaboration </w:t>
      </w:r>
      <w:r w:rsidR="00F001EF" w:rsidRPr="0044481A">
        <w:rPr>
          <w:rFonts w:ascii="Times New Roman" w:eastAsia="SimSun" w:hAnsi="Times New Roman" w:cs="Times New Roman"/>
          <w:sz w:val="24"/>
          <w:szCs w:val="24"/>
          <w:lang w:val="en-AU" w:eastAsia="zh-CN"/>
        </w:rPr>
        <w:t xml:space="preserve">exemplify </w:t>
      </w:r>
      <w:r w:rsidR="00F414AF" w:rsidRPr="0044481A">
        <w:rPr>
          <w:rFonts w:ascii="Times New Roman" w:eastAsia="SimSun" w:hAnsi="Times New Roman" w:cs="Times New Roman"/>
          <w:sz w:val="24"/>
          <w:szCs w:val="24"/>
          <w:lang w:val="en-AU" w:eastAsia="zh-CN"/>
        </w:rPr>
        <w:t>as a</w:t>
      </w:r>
      <w:r w:rsidR="006B01A8" w:rsidRPr="0044481A">
        <w:rPr>
          <w:rFonts w:ascii="Times New Roman" w:eastAsia="SimSun" w:hAnsi="Times New Roman" w:cs="Times New Roman"/>
          <w:sz w:val="24"/>
          <w:szCs w:val="24"/>
          <w:lang w:val="en-AU" w:eastAsia="zh-CN"/>
        </w:rPr>
        <w:t xml:space="preserve"> yardstick rather than exclusion. </w:t>
      </w:r>
      <w:r w:rsidR="00EA0788" w:rsidRPr="0044481A">
        <w:rPr>
          <w:rFonts w:ascii="Times New Roman" w:eastAsia="SimSun" w:hAnsi="Times New Roman" w:cs="Times New Roman"/>
          <w:sz w:val="24"/>
          <w:szCs w:val="24"/>
          <w:lang w:val="en-AU" w:eastAsia="zh-CN"/>
        </w:rPr>
        <w:t>Thus, f</w:t>
      </w:r>
      <w:r w:rsidR="009E50FF" w:rsidRPr="0044481A">
        <w:rPr>
          <w:rFonts w:ascii="Times New Roman" w:eastAsia="SimSun" w:hAnsi="Times New Roman" w:cs="Times New Roman"/>
          <w:sz w:val="24"/>
          <w:szCs w:val="24"/>
          <w:lang w:val="en-AU" w:eastAsia="zh-CN"/>
        </w:rPr>
        <w:t>irm</w:t>
      </w:r>
      <w:r w:rsidR="006B01A8" w:rsidRPr="0044481A">
        <w:rPr>
          <w:rFonts w:ascii="Times New Roman" w:eastAsia="SimSun" w:hAnsi="Times New Roman" w:cs="Times New Roman"/>
          <w:sz w:val="24"/>
          <w:szCs w:val="24"/>
          <w:lang w:val="en-AU" w:eastAsia="zh-CN"/>
        </w:rPr>
        <w:t xml:space="preserve">s </w:t>
      </w:r>
      <w:r w:rsidR="00EA0788" w:rsidRPr="0044481A">
        <w:rPr>
          <w:rFonts w:ascii="Times New Roman" w:eastAsia="SimSun" w:hAnsi="Times New Roman" w:cs="Times New Roman"/>
          <w:sz w:val="24"/>
          <w:szCs w:val="24"/>
          <w:lang w:val="en-AU" w:eastAsia="zh-CN"/>
        </w:rPr>
        <w:t xml:space="preserve">are </w:t>
      </w:r>
      <w:r w:rsidR="006B01A8" w:rsidRPr="0044481A">
        <w:rPr>
          <w:rFonts w:ascii="Times New Roman" w:eastAsia="SimSun" w:hAnsi="Times New Roman" w:cs="Times New Roman"/>
          <w:sz w:val="24"/>
          <w:szCs w:val="24"/>
          <w:lang w:val="en-AU" w:eastAsia="zh-CN"/>
        </w:rPr>
        <w:t xml:space="preserve">often not </w:t>
      </w:r>
      <w:r w:rsidR="00EA0788" w:rsidRPr="0044481A">
        <w:rPr>
          <w:rFonts w:ascii="Times New Roman" w:eastAsia="SimSun" w:hAnsi="Times New Roman" w:cs="Times New Roman"/>
          <w:sz w:val="24"/>
          <w:szCs w:val="24"/>
          <w:lang w:val="en-AU" w:eastAsia="zh-CN"/>
        </w:rPr>
        <w:t>involved</w:t>
      </w:r>
      <w:r w:rsidR="006B01A8" w:rsidRPr="0044481A">
        <w:rPr>
          <w:rFonts w:ascii="Times New Roman" w:eastAsia="SimSun" w:hAnsi="Times New Roman" w:cs="Times New Roman"/>
          <w:sz w:val="24"/>
          <w:szCs w:val="24"/>
          <w:lang w:val="en-AU" w:eastAsia="zh-CN"/>
        </w:rPr>
        <w:t xml:space="preserve"> with </w:t>
      </w:r>
      <w:r w:rsidR="00EA0788" w:rsidRPr="0044481A">
        <w:rPr>
          <w:rFonts w:ascii="Times New Roman" w:eastAsia="SimSun" w:hAnsi="Times New Roman" w:cs="Times New Roman"/>
          <w:sz w:val="24"/>
          <w:szCs w:val="24"/>
          <w:lang w:val="en-AU" w:eastAsia="zh-CN"/>
        </w:rPr>
        <w:t xml:space="preserve">any </w:t>
      </w:r>
      <w:r w:rsidR="006B01A8" w:rsidRPr="0044481A">
        <w:rPr>
          <w:rFonts w:ascii="Times New Roman" w:eastAsia="SimSun" w:hAnsi="Times New Roman" w:cs="Times New Roman"/>
          <w:sz w:val="24"/>
          <w:szCs w:val="24"/>
          <w:lang w:val="en-AU" w:eastAsia="zh-CN"/>
        </w:rPr>
        <w:t xml:space="preserve">informal ties with multiple types of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s</w:t>
      </w:r>
      <w:r w:rsidR="00EA0788" w:rsidRPr="0044481A">
        <w:rPr>
          <w:rFonts w:ascii="Times New Roman" w:eastAsia="SimSun" w:hAnsi="Times New Roman" w:cs="Times New Roman"/>
          <w:sz w:val="24"/>
          <w:szCs w:val="24"/>
          <w:lang w:val="en-AU" w:eastAsia="zh-CN"/>
        </w:rPr>
        <w:t xml:space="preserve"> which usually took place in the form </w:t>
      </w:r>
      <w:r w:rsidR="00AB7438" w:rsidRPr="0044481A">
        <w:rPr>
          <w:rFonts w:ascii="Times New Roman" w:eastAsia="SimSun" w:hAnsi="Times New Roman" w:cs="Times New Roman"/>
          <w:sz w:val="24"/>
          <w:szCs w:val="24"/>
          <w:lang w:val="en-AU" w:eastAsia="zh-CN"/>
        </w:rPr>
        <w:t>of contracts</w:t>
      </w:r>
      <w:r w:rsidR="006B01A8" w:rsidRPr="0044481A">
        <w:rPr>
          <w:rFonts w:ascii="Times New Roman" w:eastAsia="SimSun" w:hAnsi="Times New Roman" w:cs="Times New Roman"/>
          <w:sz w:val="24"/>
          <w:szCs w:val="24"/>
          <w:lang w:val="en-AU" w:eastAsia="zh-CN"/>
        </w:rPr>
        <w:t xml:space="preserve"> or transmittal of funds.  </w:t>
      </w:r>
    </w:p>
    <w:p w14:paraId="5821A8CA" w14:textId="77777777" w:rsidR="001E6695" w:rsidRPr="0044481A" w:rsidRDefault="001E6695" w:rsidP="00477AD5">
      <w:pPr>
        <w:spacing w:after="0" w:line="240" w:lineRule="auto"/>
        <w:jc w:val="both"/>
        <w:rPr>
          <w:rFonts w:ascii="Times New Roman" w:eastAsia="SimSun" w:hAnsi="Times New Roman" w:cs="Times New Roman"/>
          <w:b/>
          <w:sz w:val="24"/>
          <w:szCs w:val="24"/>
          <w:lang w:val="en-AU" w:eastAsia="zh-CN"/>
        </w:rPr>
      </w:pPr>
    </w:p>
    <w:p w14:paraId="31845CDC" w14:textId="20CC557E" w:rsidR="006B01A8" w:rsidRPr="0044481A" w:rsidRDefault="009B3A64" w:rsidP="00477AD5">
      <w:pPr>
        <w:spacing w:after="0" w:line="240" w:lineRule="auto"/>
        <w:jc w:val="both"/>
        <w:rPr>
          <w:rFonts w:ascii="Times New Roman" w:eastAsia="SimSun" w:hAnsi="Times New Roman" w:cs="Times New Roman"/>
          <w:bCs/>
          <w:i/>
          <w:iCs/>
          <w:sz w:val="24"/>
          <w:szCs w:val="24"/>
          <w:lang w:val="en-AU" w:eastAsia="zh-CN"/>
        </w:rPr>
      </w:pPr>
      <w:r w:rsidRPr="0044481A">
        <w:rPr>
          <w:rFonts w:ascii="Times New Roman" w:eastAsia="SimSun" w:hAnsi="Times New Roman" w:cs="Times New Roman"/>
          <w:bCs/>
          <w:i/>
          <w:iCs/>
          <w:sz w:val="24"/>
          <w:szCs w:val="24"/>
          <w:lang w:val="en-AU" w:eastAsia="zh-CN"/>
        </w:rPr>
        <w:t>The c</w:t>
      </w:r>
      <w:r w:rsidR="006B01A8" w:rsidRPr="0044481A">
        <w:rPr>
          <w:rFonts w:ascii="Times New Roman" w:eastAsia="SimSun" w:hAnsi="Times New Roman" w:cs="Times New Roman"/>
          <w:bCs/>
          <w:i/>
          <w:iCs/>
          <w:sz w:val="24"/>
          <w:szCs w:val="24"/>
          <w:lang w:val="en-AU" w:eastAsia="zh-CN"/>
        </w:rPr>
        <w:t>entralization</w:t>
      </w:r>
      <w:r w:rsidR="001E6695" w:rsidRPr="0044481A">
        <w:rPr>
          <w:rFonts w:ascii="Times New Roman" w:eastAsia="SimSun" w:hAnsi="Times New Roman" w:cs="Times New Roman"/>
          <w:bCs/>
          <w:i/>
          <w:iCs/>
          <w:sz w:val="24"/>
          <w:szCs w:val="24"/>
          <w:lang w:val="en-AU" w:eastAsia="zh-CN"/>
        </w:rPr>
        <w:t xml:space="preserve"> index score </w:t>
      </w:r>
    </w:p>
    <w:p w14:paraId="3DEB3D50" w14:textId="77777777" w:rsidR="006B01A8" w:rsidRPr="0044481A" w:rsidRDefault="006B01A8" w:rsidP="00477AD5">
      <w:pPr>
        <w:spacing w:after="0" w:line="240" w:lineRule="auto"/>
        <w:jc w:val="both"/>
        <w:rPr>
          <w:rFonts w:ascii="Times New Roman" w:eastAsia="SimSun" w:hAnsi="Times New Roman" w:cs="Times New Roman"/>
          <w:b/>
          <w:i/>
          <w:iCs/>
          <w:sz w:val="24"/>
          <w:szCs w:val="24"/>
          <w:lang w:val="en-AU" w:eastAsia="zh-CN"/>
        </w:rPr>
      </w:pPr>
    </w:p>
    <w:p w14:paraId="049BF44B" w14:textId="34E43B4D" w:rsidR="006B01A8" w:rsidRPr="0044481A" w:rsidRDefault="001E6695" w:rsidP="00477AD5">
      <w:pPr>
        <w:spacing w:after="0" w:line="240" w:lineRule="auto"/>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Table 2</w:t>
      </w:r>
      <w:r w:rsidR="006B01A8" w:rsidRPr="0044481A">
        <w:rPr>
          <w:rFonts w:ascii="Times New Roman" w:eastAsia="SimSun" w:hAnsi="Times New Roman" w:cs="Times New Roman"/>
          <w:sz w:val="24"/>
          <w:szCs w:val="24"/>
          <w:lang w:val="en-AU" w:eastAsia="zh-CN"/>
        </w:rPr>
        <w:t xml:space="preserve"> </w:t>
      </w:r>
      <w:r w:rsidR="00AA0A06" w:rsidRPr="0044481A">
        <w:rPr>
          <w:rFonts w:ascii="Times New Roman" w:eastAsia="SimSun" w:hAnsi="Times New Roman" w:cs="Times New Roman"/>
          <w:sz w:val="24"/>
          <w:szCs w:val="24"/>
          <w:lang w:val="en-AU" w:eastAsia="zh-CN"/>
        </w:rPr>
        <w:t xml:space="preserve">exhibit </w:t>
      </w:r>
      <w:r w:rsidR="006B01A8" w:rsidRPr="0044481A">
        <w:rPr>
          <w:rFonts w:ascii="Times New Roman" w:eastAsia="SimSun" w:hAnsi="Times New Roman" w:cs="Times New Roman"/>
          <w:sz w:val="24"/>
          <w:szCs w:val="24"/>
          <w:lang w:val="en-AU" w:eastAsia="zh-CN"/>
        </w:rPr>
        <w:t xml:space="preserve">the centralization </w:t>
      </w:r>
      <w:r w:rsidR="00AA0A06" w:rsidRPr="0044481A">
        <w:rPr>
          <w:rFonts w:ascii="Times New Roman" w:eastAsia="SimSun" w:hAnsi="Times New Roman" w:cs="Times New Roman"/>
          <w:sz w:val="24"/>
          <w:szCs w:val="24"/>
          <w:lang w:val="en-AU" w:eastAsia="zh-CN"/>
        </w:rPr>
        <w:t xml:space="preserve">index </w:t>
      </w:r>
      <w:r w:rsidR="006B01A8" w:rsidRPr="0044481A">
        <w:rPr>
          <w:rFonts w:ascii="Times New Roman" w:eastAsia="SimSun" w:hAnsi="Times New Roman" w:cs="Times New Roman"/>
          <w:sz w:val="24"/>
          <w:szCs w:val="24"/>
          <w:lang w:val="en-AU" w:eastAsia="zh-CN"/>
        </w:rPr>
        <w:t xml:space="preserve">score of the </w:t>
      </w:r>
      <w:r w:rsidR="00AA0A06" w:rsidRPr="0044481A">
        <w:rPr>
          <w:rFonts w:ascii="Times New Roman" w:eastAsia="SimSun" w:hAnsi="Times New Roman" w:cs="Times New Roman"/>
          <w:sz w:val="24"/>
          <w:szCs w:val="24"/>
          <w:lang w:val="en-AU" w:eastAsia="zh-CN"/>
        </w:rPr>
        <w:t>linkage</w:t>
      </w:r>
      <w:r w:rsidRPr="0044481A">
        <w:rPr>
          <w:rFonts w:ascii="Times New Roman" w:eastAsia="SimSun" w:hAnsi="Times New Roman" w:cs="Times New Roman"/>
          <w:sz w:val="24"/>
          <w:szCs w:val="24"/>
          <w:lang w:val="en-AU" w:eastAsia="zh-CN"/>
        </w:rPr>
        <w:t xml:space="preserve"> matrices. </w:t>
      </w:r>
      <w:r w:rsidR="00AA0A06" w:rsidRPr="0044481A">
        <w:rPr>
          <w:rFonts w:ascii="Times New Roman" w:eastAsia="SimSun" w:hAnsi="Times New Roman" w:cs="Times New Roman"/>
          <w:sz w:val="24"/>
          <w:szCs w:val="24"/>
          <w:lang w:val="en-AU" w:eastAsia="zh-CN"/>
        </w:rPr>
        <w:t>T</w:t>
      </w:r>
      <w:r w:rsidR="006B01A8" w:rsidRPr="0044481A">
        <w:rPr>
          <w:rFonts w:ascii="Times New Roman" w:eastAsia="SimSun" w:hAnsi="Times New Roman" w:cs="Times New Roman"/>
          <w:sz w:val="24"/>
          <w:szCs w:val="24"/>
          <w:lang w:val="en-AU" w:eastAsia="zh-CN"/>
        </w:rPr>
        <w:t xml:space="preserve">he centralization index </w:t>
      </w:r>
      <w:r w:rsidR="00AA0A06" w:rsidRPr="0044481A">
        <w:rPr>
          <w:rFonts w:ascii="Times New Roman" w:eastAsia="SimSun" w:hAnsi="Times New Roman" w:cs="Times New Roman"/>
          <w:sz w:val="24"/>
          <w:szCs w:val="24"/>
          <w:lang w:val="en-AU" w:eastAsia="zh-CN"/>
        </w:rPr>
        <w:t>for the</w:t>
      </w:r>
      <w:r w:rsidR="006B01A8" w:rsidRPr="0044481A">
        <w:rPr>
          <w:rFonts w:ascii="Times New Roman" w:eastAsia="SimSun" w:hAnsi="Times New Roman" w:cs="Times New Roman"/>
          <w:sz w:val="24"/>
          <w:szCs w:val="24"/>
          <w:lang w:val="en-AU" w:eastAsia="zh-CN"/>
        </w:rPr>
        <w:t xml:space="preserve"> contractual ties </w:t>
      </w:r>
      <w:r w:rsidRPr="0044481A">
        <w:rPr>
          <w:rFonts w:ascii="Times New Roman" w:eastAsia="SimSun" w:hAnsi="Times New Roman" w:cs="Times New Roman"/>
          <w:sz w:val="24"/>
          <w:szCs w:val="24"/>
          <w:lang w:val="en-AU" w:eastAsia="zh-CN"/>
        </w:rPr>
        <w:t xml:space="preserve">is </w:t>
      </w:r>
      <w:r w:rsidR="006B01A8" w:rsidRPr="0044481A">
        <w:rPr>
          <w:rFonts w:ascii="Times New Roman" w:eastAsia="SimSun" w:hAnsi="Times New Roman" w:cs="Times New Roman"/>
          <w:sz w:val="24"/>
          <w:szCs w:val="24"/>
          <w:lang w:val="en-AU" w:eastAsia="zh-CN"/>
        </w:rPr>
        <w:t>0.3142</w:t>
      </w:r>
      <w:r w:rsidRPr="0044481A">
        <w:rPr>
          <w:rFonts w:ascii="Times New Roman" w:eastAsia="SimSun" w:hAnsi="Times New Roman" w:cs="Times New Roman"/>
          <w:sz w:val="24"/>
          <w:szCs w:val="24"/>
          <w:lang w:val="en-AU" w:eastAsia="zh-CN"/>
        </w:rPr>
        <w:t>8</w:t>
      </w:r>
      <w:r w:rsidR="00AA0A06" w:rsidRPr="0044481A">
        <w:rPr>
          <w:rFonts w:ascii="Times New Roman" w:eastAsia="SimSun" w:hAnsi="Times New Roman" w:cs="Times New Roman"/>
          <w:sz w:val="24"/>
          <w:szCs w:val="24"/>
          <w:lang w:val="en-AU" w:eastAsia="zh-CN"/>
        </w:rPr>
        <w:t xml:space="preserve"> </w:t>
      </w:r>
      <w:r w:rsidR="00022516" w:rsidRPr="0044481A">
        <w:rPr>
          <w:rFonts w:ascii="Times New Roman" w:eastAsia="SimSun" w:hAnsi="Times New Roman" w:cs="Times New Roman"/>
          <w:sz w:val="24"/>
          <w:szCs w:val="24"/>
          <w:lang w:val="en-AU" w:eastAsia="zh-CN"/>
        </w:rPr>
        <w:t>and</w:t>
      </w:r>
      <w:r w:rsidR="00AA0A06" w:rsidRPr="0044481A">
        <w:rPr>
          <w:rFonts w:ascii="Times New Roman" w:eastAsia="SimSun" w:hAnsi="Times New Roman" w:cs="Times New Roman"/>
          <w:sz w:val="24"/>
          <w:szCs w:val="24"/>
          <w:lang w:val="en-AU" w:eastAsia="zh-CN"/>
        </w:rPr>
        <w:t xml:space="preserve"> the </w:t>
      </w:r>
      <w:r w:rsidR="006B01A8" w:rsidRPr="0044481A">
        <w:rPr>
          <w:rFonts w:ascii="Times New Roman" w:eastAsia="SimSun" w:hAnsi="Times New Roman" w:cs="Times New Roman"/>
          <w:sz w:val="24"/>
          <w:szCs w:val="24"/>
          <w:lang w:val="en-AU" w:eastAsia="zh-CN"/>
        </w:rPr>
        <w:t xml:space="preserve">centralization score for information sharing is 0.4724.  This score suggests that </w:t>
      </w:r>
      <w:r w:rsidRPr="0044481A">
        <w:rPr>
          <w:rFonts w:ascii="Times New Roman" w:eastAsia="SimSun" w:hAnsi="Times New Roman" w:cs="Times New Roman"/>
          <w:sz w:val="24"/>
          <w:szCs w:val="24"/>
          <w:lang w:val="en-AU" w:eastAsia="zh-CN"/>
        </w:rPr>
        <w:t xml:space="preserve">FIFR </w:t>
      </w:r>
      <w:r w:rsidR="006B01A8" w:rsidRPr="0044481A">
        <w:rPr>
          <w:rFonts w:ascii="Times New Roman" w:eastAsia="SimSun" w:hAnsi="Times New Roman" w:cs="Times New Roman"/>
          <w:sz w:val="24"/>
          <w:szCs w:val="24"/>
          <w:lang w:val="en-AU" w:eastAsia="zh-CN"/>
        </w:rPr>
        <w:t xml:space="preserve">such as contract </w:t>
      </w:r>
      <w:r w:rsidRPr="0044481A">
        <w:rPr>
          <w:rFonts w:ascii="Times New Roman" w:eastAsia="SimSun" w:hAnsi="Times New Roman" w:cs="Times New Roman"/>
          <w:sz w:val="24"/>
          <w:szCs w:val="24"/>
          <w:lang w:val="en-AU" w:eastAsia="zh-CN"/>
        </w:rPr>
        <w:t xml:space="preserve">ties </w:t>
      </w:r>
      <w:r w:rsidR="006B01A8" w:rsidRPr="0044481A">
        <w:rPr>
          <w:rFonts w:ascii="Times New Roman" w:eastAsia="SimSun" w:hAnsi="Times New Roman" w:cs="Times New Roman"/>
          <w:sz w:val="24"/>
          <w:szCs w:val="24"/>
          <w:lang w:val="en-AU" w:eastAsia="zh-CN"/>
        </w:rPr>
        <w:t xml:space="preserve">are less centralized.  It is common in a centrally managed system such as </w:t>
      </w:r>
      <w:r w:rsidRPr="0044481A">
        <w:rPr>
          <w:rFonts w:ascii="Times New Roman" w:eastAsia="SimSun" w:hAnsi="Times New Roman" w:cs="Times New Roman"/>
          <w:sz w:val="24"/>
          <w:szCs w:val="24"/>
          <w:lang w:val="en-AU" w:eastAsia="zh-CN"/>
        </w:rPr>
        <w:t>S</w:t>
      </w:r>
      <w:r w:rsidR="00BB02E3" w:rsidRPr="0044481A">
        <w:rPr>
          <w:rFonts w:ascii="Times New Roman" w:eastAsia="SimSun" w:hAnsi="Times New Roman" w:cs="Times New Roman"/>
          <w:sz w:val="24"/>
          <w:szCs w:val="24"/>
          <w:lang w:val="en-AU" w:eastAsia="zh-CN"/>
        </w:rPr>
        <w:t>S</w:t>
      </w:r>
      <w:r w:rsidRPr="0044481A">
        <w:rPr>
          <w:rFonts w:ascii="Times New Roman" w:eastAsia="SimSun" w:hAnsi="Times New Roman" w:cs="Times New Roman"/>
          <w:sz w:val="24"/>
          <w:szCs w:val="24"/>
          <w:lang w:val="en-AU" w:eastAsia="zh-CN"/>
        </w:rPr>
        <w:t xml:space="preserve">NS </w:t>
      </w:r>
      <w:r w:rsidR="006B01A8" w:rsidRPr="0044481A">
        <w:rPr>
          <w:rFonts w:ascii="Times New Roman" w:eastAsia="SimSun" w:hAnsi="Times New Roman" w:cs="Times New Roman"/>
          <w:sz w:val="24"/>
          <w:szCs w:val="24"/>
          <w:lang w:val="en-AU" w:eastAsia="zh-CN"/>
        </w:rPr>
        <w:t xml:space="preserve">to have the focal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 xml:space="preserve">s to closely monitor the activities within which the network makes up.  </w:t>
      </w:r>
    </w:p>
    <w:p w14:paraId="1BD10CB3" w14:textId="77777777" w:rsidR="00DC392C" w:rsidRPr="0044481A" w:rsidRDefault="00DC392C" w:rsidP="00477AD5">
      <w:pPr>
        <w:spacing w:after="0" w:line="240" w:lineRule="auto"/>
        <w:jc w:val="both"/>
        <w:rPr>
          <w:rFonts w:ascii="Times New Roman" w:eastAsia="SimSun" w:hAnsi="Times New Roman" w:cs="Times New Roman"/>
          <w:sz w:val="24"/>
          <w:szCs w:val="24"/>
          <w:lang w:val="en-AU" w:eastAsia="zh-CN"/>
        </w:rPr>
      </w:pPr>
    </w:p>
    <w:p w14:paraId="7EB25E1A" w14:textId="799ADBF7" w:rsidR="00DC392C" w:rsidRPr="0044481A" w:rsidRDefault="00DC392C" w:rsidP="00477AD5">
      <w:pPr>
        <w:spacing w:after="0" w:line="240" w:lineRule="auto"/>
        <w:jc w:val="center"/>
        <w:rPr>
          <w:rFonts w:ascii="Times New Roman" w:eastAsia="SimSun" w:hAnsi="Times New Roman" w:cs="Times New Roman"/>
          <w:b/>
          <w:sz w:val="20"/>
          <w:szCs w:val="20"/>
          <w:lang w:val="en-AU" w:eastAsia="zh-CN"/>
        </w:rPr>
      </w:pPr>
      <w:r w:rsidRPr="0044481A">
        <w:rPr>
          <w:rFonts w:ascii="Times New Roman" w:eastAsia="SimSun" w:hAnsi="Times New Roman" w:cs="Times New Roman"/>
          <w:b/>
          <w:sz w:val="20"/>
          <w:szCs w:val="20"/>
          <w:lang w:val="en-AU" w:eastAsia="zh-CN"/>
        </w:rPr>
        <w:t>Table 2</w:t>
      </w:r>
      <w:r w:rsidR="001A2BFC" w:rsidRPr="0044481A">
        <w:rPr>
          <w:rFonts w:ascii="Times New Roman" w:eastAsia="SimSun" w:hAnsi="Times New Roman" w:cs="Times New Roman"/>
          <w:b/>
          <w:sz w:val="20"/>
          <w:szCs w:val="20"/>
          <w:lang w:val="en-AU" w:eastAsia="zh-CN"/>
        </w:rPr>
        <w:t>.</w:t>
      </w:r>
      <w:r w:rsidRPr="0044481A">
        <w:rPr>
          <w:rFonts w:ascii="Times New Roman" w:eastAsia="SimSun" w:hAnsi="Times New Roman" w:cs="Times New Roman"/>
          <w:b/>
          <w:sz w:val="20"/>
          <w:szCs w:val="20"/>
          <w:lang w:val="en-AU" w:eastAsia="zh-CN"/>
        </w:rPr>
        <w:t xml:space="preserve"> </w:t>
      </w:r>
      <w:r w:rsidRPr="0044481A">
        <w:rPr>
          <w:rFonts w:ascii="Times New Roman" w:eastAsia="SimSun" w:hAnsi="Times New Roman" w:cs="Times New Roman"/>
          <w:sz w:val="20"/>
          <w:szCs w:val="20"/>
          <w:lang w:val="en-AU" w:eastAsia="zh-CN"/>
        </w:rPr>
        <w:t xml:space="preserve">SNS </w:t>
      </w:r>
      <w:r w:rsidR="00EB629A">
        <w:rPr>
          <w:rFonts w:ascii="Times New Roman" w:eastAsia="SimSun" w:hAnsi="Times New Roman" w:cs="Times New Roman"/>
          <w:sz w:val="20"/>
          <w:szCs w:val="20"/>
          <w:lang w:val="en-AU" w:eastAsia="zh-CN"/>
        </w:rPr>
        <w:t>c</w:t>
      </w:r>
      <w:r w:rsidRPr="0044481A">
        <w:rPr>
          <w:rFonts w:ascii="Times New Roman" w:eastAsia="SimSun" w:hAnsi="Times New Roman" w:cs="Times New Roman"/>
          <w:sz w:val="20"/>
          <w:szCs w:val="20"/>
          <w:lang w:val="en-AU" w:eastAsia="zh-CN"/>
        </w:rPr>
        <w:t xml:space="preserve">entralization </w:t>
      </w:r>
      <w:r w:rsidR="00EB629A">
        <w:rPr>
          <w:rFonts w:ascii="Times New Roman" w:eastAsia="SimSun" w:hAnsi="Times New Roman" w:cs="Times New Roman"/>
          <w:sz w:val="20"/>
          <w:szCs w:val="20"/>
          <w:lang w:val="en-AU" w:eastAsia="zh-CN"/>
        </w:rPr>
        <w:t>s</w:t>
      </w:r>
      <w:r w:rsidRPr="0044481A">
        <w:rPr>
          <w:rFonts w:ascii="Times New Roman" w:eastAsia="SimSun" w:hAnsi="Times New Roman" w:cs="Times New Roman"/>
          <w:sz w:val="20"/>
          <w:szCs w:val="20"/>
          <w:lang w:val="en-AU" w:eastAsia="zh-CN"/>
        </w:rPr>
        <w:t>core</w:t>
      </w:r>
    </w:p>
    <w:p w14:paraId="6DF786A2" w14:textId="08DAD3F8" w:rsidR="006B01A8" w:rsidRPr="0044481A" w:rsidRDefault="006B01A8" w:rsidP="00477AD5">
      <w:pPr>
        <w:spacing w:after="0" w:line="240" w:lineRule="auto"/>
        <w:jc w:val="center"/>
        <w:rPr>
          <w:rFonts w:ascii="Times New Roman" w:eastAsia="SimSun" w:hAnsi="Times New Roman" w:cs="Times New Roman"/>
          <w:sz w:val="20"/>
          <w:szCs w:val="20"/>
          <w:lang w:val="en-AU" w:eastAsia="zh-CN"/>
        </w:rPr>
      </w:pPr>
    </w:p>
    <w:tbl>
      <w:tblPr>
        <w:tblW w:w="0" w:type="auto"/>
        <w:jc w:val="center"/>
        <w:tblLook w:val="04A0" w:firstRow="1" w:lastRow="0" w:firstColumn="1" w:lastColumn="0" w:noHBand="0" w:noVBand="1"/>
      </w:tblPr>
      <w:tblGrid>
        <w:gridCol w:w="4100"/>
        <w:gridCol w:w="2463"/>
        <w:gridCol w:w="2463"/>
      </w:tblGrid>
      <w:tr w:rsidR="0044481A" w:rsidRPr="0044481A" w14:paraId="34AA0D39" w14:textId="77777777" w:rsidTr="00477AD5">
        <w:trPr>
          <w:trHeight w:val="266"/>
          <w:jc w:val="center"/>
        </w:trPr>
        <w:tc>
          <w:tcPr>
            <w:tcW w:w="4100" w:type="dxa"/>
            <w:tcBorders>
              <w:top w:val="single" w:sz="4" w:space="0" w:color="auto"/>
              <w:bottom w:val="single" w:sz="4" w:space="0" w:color="auto"/>
            </w:tcBorders>
            <w:shd w:val="clear" w:color="auto" w:fill="B8CCE4"/>
          </w:tcPr>
          <w:p w14:paraId="547EF103" w14:textId="41DB0B68" w:rsidR="00EB02BF" w:rsidRPr="0044481A" w:rsidRDefault="00EB02BF" w:rsidP="00477AD5">
            <w:pPr>
              <w:pStyle w:val="NoSpacing"/>
              <w:jc w:val="center"/>
              <w:rPr>
                <w:rFonts w:ascii="Times New Roman" w:hAnsi="Times New Roman"/>
                <w:b/>
                <w:bCs/>
                <w:sz w:val="20"/>
                <w:szCs w:val="20"/>
              </w:rPr>
            </w:pPr>
            <w:r w:rsidRPr="0044481A">
              <w:rPr>
                <w:rFonts w:ascii="Times New Roman" w:eastAsia="SimSun" w:hAnsi="Times New Roman"/>
                <w:b/>
                <w:sz w:val="20"/>
                <w:szCs w:val="20"/>
                <w:lang w:eastAsia="zh-CN"/>
              </w:rPr>
              <w:t>IFR</w:t>
            </w:r>
          </w:p>
        </w:tc>
        <w:tc>
          <w:tcPr>
            <w:tcW w:w="2463" w:type="dxa"/>
            <w:tcBorders>
              <w:top w:val="single" w:sz="4" w:space="0" w:color="auto"/>
              <w:bottom w:val="single" w:sz="4" w:space="0" w:color="auto"/>
            </w:tcBorders>
            <w:shd w:val="clear" w:color="auto" w:fill="B8CCE4"/>
          </w:tcPr>
          <w:p w14:paraId="24F0EE29" w14:textId="4E04FBD2" w:rsidR="00EB02BF" w:rsidRPr="0044481A" w:rsidRDefault="00EB02BF" w:rsidP="00477AD5">
            <w:pPr>
              <w:pStyle w:val="NoSpacing"/>
              <w:jc w:val="center"/>
              <w:rPr>
                <w:rFonts w:ascii="Times New Roman" w:hAnsi="Times New Roman"/>
                <w:b/>
                <w:bCs/>
                <w:sz w:val="20"/>
                <w:szCs w:val="20"/>
              </w:rPr>
            </w:pPr>
            <w:r w:rsidRPr="0044481A">
              <w:rPr>
                <w:rFonts w:ascii="Times New Roman" w:eastAsia="SimSun" w:hAnsi="Times New Roman"/>
                <w:b/>
                <w:sz w:val="20"/>
                <w:szCs w:val="20"/>
                <w:lang w:eastAsia="zh-CN"/>
              </w:rPr>
              <w:t>Network Centralization</w:t>
            </w:r>
          </w:p>
        </w:tc>
        <w:tc>
          <w:tcPr>
            <w:tcW w:w="2463" w:type="dxa"/>
            <w:tcBorders>
              <w:top w:val="single" w:sz="4" w:space="0" w:color="auto"/>
              <w:bottom w:val="single" w:sz="4" w:space="0" w:color="auto"/>
            </w:tcBorders>
            <w:shd w:val="clear" w:color="auto" w:fill="B8CCE4"/>
          </w:tcPr>
          <w:p w14:paraId="49ED6E37" w14:textId="4458AC19" w:rsidR="00EB02BF" w:rsidRPr="0044481A" w:rsidRDefault="00EB02BF" w:rsidP="00477AD5">
            <w:pPr>
              <w:pStyle w:val="NoSpacing"/>
              <w:jc w:val="center"/>
              <w:rPr>
                <w:rFonts w:ascii="Times New Roman" w:hAnsi="Times New Roman"/>
                <w:b/>
                <w:bCs/>
                <w:sz w:val="20"/>
                <w:szCs w:val="20"/>
              </w:rPr>
            </w:pPr>
            <w:r w:rsidRPr="0044481A">
              <w:rPr>
                <w:rFonts w:ascii="Times New Roman" w:eastAsia="SimSun" w:hAnsi="Times New Roman"/>
                <w:b/>
                <w:sz w:val="20"/>
                <w:szCs w:val="20"/>
                <w:lang w:eastAsia="zh-CN"/>
              </w:rPr>
              <w:t>IFR Continuum</w:t>
            </w:r>
          </w:p>
        </w:tc>
      </w:tr>
      <w:tr w:rsidR="0044481A" w:rsidRPr="0044481A" w14:paraId="28F53A10" w14:textId="77777777" w:rsidTr="00477AD5">
        <w:trPr>
          <w:trHeight w:val="283"/>
          <w:jc w:val="center"/>
        </w:trPr>
        <w:tc>
          <w:tcPr>
            <w:tcW w:w="4100" w:type="dxa"/>
            <w:tcBorders>
              <w:top w:val="single" w:sz="4" w:space="0" w:color="auto"/>
            </w:tcBorders>
            <w:shd w:val="clear" w:color="auto" w:fill="auto"/>
          </w:tcPr>
          <w:p w14:paraId="7ACA03FE" w14:textId="7377739B" w:rsidR="00EB02BF" w:rsidRPr="0044481A" w:rsidRDefault="00EB02BF" w:rsidP="00477AD5">
            <w:pPr>
              <w:pStyle w:val="NoSpacing"/>
              <w:jc w:val="center"/>
              <w:rPr>
                <w:rFonts w:ascii="Times New Roman" w:hAnsi="Times New Roman"/>
                <w:bCs/>
                <w:sz w:val="20"/>
                <w:szCs w:val="20"/>
              </w:rPr>
            </w:pPr>
            <w:r w:rsidRPr="0044481A">
              <w:rPr>
                <w:rFonts w:ascii="Times New Roman" w:eastAsia="SimSun" w:hAnsi="Times New Roman"/>
                <w:sz w:val="20"/>
                <w:szCs w:val="20"/>
                <w:lang w:eastAsia="zh-CN"/>
              </w:rPr>
              <w:t>Contractual</w:t>
            </w:r>
          </w:p>
        </w:tc>
        <w:tc>
          <w:tcPr>
            <w:tcW w:w="2463" w:type="dxa"/>
            <w:tcBorders>
              <w:top w:val="single" w:sz="4" w:space="0" w:color="auto"/>
            </w:tcBorders>
            <w:shd w:val="clear" w:color="auto" w:fill="auto"/>
          </w:tcPr>
          <w:p w14:paraId="330821A2" w14:textId="7CF1F7C8" w:rsidR="00EB02BF" w:rsidRPr="0044481A" w:rsidRDefault="00EB02BF"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0.3142</w:t>
            </w:r>
          </w:p>
        </w:tc>
        <w:tc>
          <w:tcPr>
            <w:tcW w:w="2463" w:type="dxa"/>
            <w:tcBorders>
              <w:top w:val="single" w:sz="4" w:space="0" w:color="auto"/>
            </w:tcBorders>
            <w:shd w:val="clear" w:color="auto" w:fill="auto"/>
          </w:tcPr>
          <w:p w14:paraId="59FF0F27" w14:textId="5DEA9388" w:rsidR="00EB02BF" w:rsidRPr="0044481A" w:rsidRDefault="00EB02BF"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FIFR</w:t>
            </w:r>
          </w:p>
        </w:tc>
      </w:tr>
      <w:tr w:rsidR="00477AD5" w:rsidRPr="0044481A" w14:paraId="4A27BA05" w14:textId="77777777" w:rsidTr="00477AD5">
        <w:trPr>
          <w:trHeight w:val="266"/>
          <w:jc w:val="center"/>
        </w:trPr>
        <w:tc>
          <w:tcPr>
            <w:tcW w:w="4100" w:type="dxa"/>
            <w:tcBorders>
              <w:bottom w:val="single" w:sz="4" w:space="0" w:color="auto"/>
            </w:tcBorders>
            <w:shd w:val="clear" w:color="auto" w:fill="auto"/>
          </w:tcPr>
          <w:p w14:paraId="62C14B0E" w14:textId="7F0C2C21" w:rsidR="00EB02BF" w:rsidRPr="0044481A" w:rsidRDefault="00EB02BF" w:rsidP="00477AD5">
            <w:pPr>
              <w:pStyle w:val="NoSpacing"/>
              <w:jc w:val="center"/>
              <w:rPr>
                <w:rFonts w:ascii="Times New Roman" w:hAnsi="Times New Roman"/>
                <w:bCs/>
                <w:sz w:val="20"/>
                <w:szCs w:val="20"/>
              </w:rPr>
            </w:pPr>
            <w:r w:rsidRPr="0044481A">
              <w:rPr>
                <w:rFonts w:ascii="Times New Roman" w:eastAsia="SimSun" w:hAnsi="Times New Roman"/>
                <w:sz w:val="20"/>
                <w:szCs w:val="20"/>
                <w:lang w:eastAsia="zh-CN"/>
              </w:rPr>
              <w:t>Information Sharing</w:t>
            </w:r>
          </w:p>
        </w:tc>
        <w:tc>
          <w:tcPr>
            <w:tcW w:w="2463" w:type="dxa"/>
            <w:tcBorders>
              <w:bottom w:val="single" w:sz="4" w:space="0" w:color="auto"/>
            </w:tcBorders>
            <w:shd w:val="clear" w:color="auto" w:fill="auto"/>
          </w:tcPr>
          <w:p w14:paraId="2C6950B9" w14:textId="2D8C6895" w:rsidR="00EB02BF" w:rsidRPr="0044481A" w:rsidRDefault="00EB02BF"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0.4724</w:t>
            </w:r>
          </w:p>
        </w:tc>
        <w:tc>
          <w:tcPr>
            <w:tcW w:w="2463" w:type="dxa"/>
            <w:tcBorders>
              <w:bottom w:val="single" w:sz="4" w:space="0" w:color="auto"/>
            </w:tcBorders>
            <w:shd w:val="clear" w:color="auto" w:fill="auto"/>
          </w:tcPr>
          <w:p w14:paraId="5F4A8D9D" w14:textId="33879E73" w:rsidR="00EB02BF" w:rsidRPr="0044481A" w:rsidRDefault="00EB02BF" w:rsidP="00477AD5">
            <w:pPr>
              <w:pStyle w:val="NoSpacing"/>
              <w:jc w:val="center"/>
              <w:rPr>
                <w:rFonts w:ascii="Times New Roman" w:hAnsi="Times New Roman"/>
                <w:sz w:val="20"/>
                <w:szCs w:val="20"/>
              </w:rPr>
            </w:pPr>
            <w:r w:rsidRPr="0044481A">
              <w:rPr>
                <w:rFonts w:ascii="Times New Roman" w:eastAsia="SimSun" w:hAnsi="Times New Roman"/>
                <w:sz w:val="20"/>
                <w:szCs w:val="20"/>
                <w:lang w:eastAsia="zh-CN"/>
              </w:rPr>
              <w:t>IIFR</w:t>
            </w:r>
          </w:p>
        </w:tc>
      </w:tr>
    </w:tbl>
    <w:p w14:paraId="35752BF0" w14:textId="6C787EE1" w:rsidR="006B01A8" w:rsidRPr="0044481A" w:rsidRDefault="006B01A8" w:rsidP="00477AD5">
      <w:pPr>
        <w:spacing w:after="0" w:line="240" w:lineRule="auto"/>
        <w:jc w:val="both"/>
        <w:rPr>
          <w:rFonts w:ascii="Times New Roman" w:eastAsia="SimSun" w:hAnsi="Times New Roman" w:cs="Times New Roman"/>
          <w:sz w:val="24"/>
          <w:szCs w:val="24"/>
          <w:lang w:val="en-AU" w:eastAsia="zh-CN"/>
        </w:rPr>
      </w:pPr>
    </w:p>
    <w:p w14:paraId="5AE5F37C" w14:textId="337E8EFD" w:rsidR="006B01A8" w:rsidRPr="0044481A" w:rsidRDefault="00BB02E3" w:rsidP="007A1344">
      <w:pPr>
        <w:spacing w:after="0" w:line="240" w:lineRule="auto"/>
        <w:ind w:firstLine="720"/>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t>The information</w:t>
      </w:r>
      <w:r w:rsidR="00010316" w:rsidRPr="0044481A">
        <w:rPr>
          <w:rFonts w:ascii="Times New Roman" w:eastAsia="SimSun" w:hAnsi="Times New Roman" w:cs="Times New Roman"/>
          <w:sz w:val="24"/>
          <w:szCs w:val="24"/>
          <w:lang w:val="en-AU" w:eastAsia="zh-CN"/>
        </w:rPr>
        <w:t xml:space="preserve"> </w:t>
      </w:r>
      <w:r w:rsidRPr="0044481A">
        <w:rPr>
          <w:rFonts w:ascii="Times New Roman" w:eastAsia="SimSun" w:hAnsi="Times New Roman" w:cs="Times New Roman"/>
          <w:sz w:val="24"/>
          <w:szCs w:val="24"/>
          <w:lang w:val="en-AU" w:eastAsia="zh-CN"/>
        </w:rPr>
        <w:t xml:space="preserve">sharing </w:t>
      </w:r>
      <w:r w:rsidR="006B01A8" w:rsidRPr="0044481A">
        <w:rPr>
          <w:rFonts w:ascii="Times New Roman" w:eastAsia="SimSun" w:hAnsi="Times New Roman" w:cs="Times New Roman"/>
          <w:sz w:val="24"/>
          <w:szCs w:val="24"/>
          <w:lang w:val="en-AU" w:eastAsia="zh-CN"/>
        </w:rPr>
        <w:t>linkages centralization score is 0.4724.</w:t>
      </w:r>
      <w:r w:rsidR="002E5D7A" w:rsidRPr="0044481A">
        <w:rPr>
          <w:rFonts w:ascii="Times New Roman" w:eastAsia="SimSun" w:hAnsi="Times New Roman" w:cs="Times New Roman"/>
          <w:sz w:val="24"/>
          <w:szCs w:val="24"/>
          <w:lang w:val="en-AU" w:eastAsia="zh-CN"/>
        </w:rPr>
        <w:t xml:space="preserve"> </w:t>
      </w:r>
      <w:r w:rsidR="006B01A8" w:rsidRPr="0044481A">
        <w:rPr>
          <w:rFonts w:ascii="Times New Roman" w:eastAsia="SimSun" w:hAnsi="Times New Roman" w:cs="Times New Roman"/>
          <w:sz w:val="24"/>
          <w:szCs w:val="24"/>
          <w:lang w:val="en-AU" w:eastAsia="zh-CN"/>
        </w:rPr>
        <w:t xml:space="preserve">Although previous studies </w:t>
      </w:r>
      <w:r w:rsidR="002E5D7A" w:rsidRPr="0044481A">
        <w:rPr>
          <w:rFonts w:ascii="Times New Roman" w:eastAsia="SimSun" w:hAnsi="Times New Roman" w:cs="Times New Roman"/>
          <w:sz w:val="24"/>
          <w:szCs w:val="24"/>
          <w:lang w:val="en-AU" w:eastAsia="zh-CN"/>
        </w:rPr>
        <w:t xml:space="preserve">in other contexts such as healthcare firms </w:t>
      </w:r>
      <w:r w:rsidR="006B01A8" w:rsidRPr="0044481A">
        <w:rPr>
          <w:rFonts w:ascii="Times New Roman" w:eastAsia="SimSun" w:hAnsi="Times New Roman" w:cs="Times New Roman"/>
          <w:sz w:val="24"/>
          <w:szCs w:val="24"/>
          <w:lang w:val="en-AU" w:eastAsia="zh-CN"/>
        </w:rPr>
        <w:t xml:space="preserve">have found that the information sharing centralization index displays a very low score, </w:t>
      </w:r>
      <w:r w:rsidR="002E5D7A" w:rsidRPr="0044481A">
        <w:rPr>
          <w:rFonts w:ascii="Times New Roman" w:eastAsia="SimSun" w:hAnsi="Times New Roman" w:cs="Times New Roman"/>
          <w:sz w:val="24"/>
          <w:szCs w:val="24"/>
          <w:lang w:val="en-AU" w:eastAsia="zh-CN"/>
        </w:rPr>
        <w:t>this study</w:t>
      </w:r>
      <w:r w:rsidR="006B01A8" w:rsidRPr="0044481A">
        <w:rPr>
          <w:rFonts w:ascii="Times New Roman" w:eastAsia="SimSun" w:hAnsi="Times New Roman" w:cs="Times New Roman"/>
          <w:sz w:val="24"/>
          <w:szCs w:val="24"/>
          <w:lang w:val="en-AU" w:eastAsia="zh-CN"/>
        </w:rPr>
        <w:t xml:space="preserve"> found that in the context of the </w:t>
      </w:r>
      <w:r w:rsidR="00DC392C" w:rsidRPr="0044481A">
        <w:rPr>
          <w:rFonts w:ascii="Times New Roman" w:eastAsia="SimSun" w:hAnsi="Times New Roman" w:cs="Times New Roman"/>
          <w:sz w:val="24"/>
          <w:szCs w:val="24"/>
          <w:lang w:val="en-AU" w:eastAsia="zh-CN"/>
        </w:rPr>
        <w:t>SNS</w:t>
      </w:r>
      <w:r w:rsidR="002E5D7A" w:rsidRPr="0044481A">
        <w:rPr>
          <w:rFonts w:ascii="Times New Roman" w:eastAsia="SimSun" w:hAnsi="Times New Roman" w:cs="Times New Roman"/>
          <w:sz w:val="24"/>
          <w:szCs w:val="24"/>
          <w:lang w:val="en-AU" w:eastAsia="zh-CN"/>
        </w:rPr>
        <w:t>,</w:t>
      </w:r>
      <w:r w:rsidR="00DC392C" w:rsidRPr="0044481A">
        <w:rPr>
          <w:rFonts w:ascii="Times New Roman" w:eastAsia="SimSun" w:hAnsi="Times New Roman" w:cs="Times New Roman"/>
          <w:sz w:val="24"/>
          <w:szCs w:val="24"/>
          <w:lang w:val="en-AU" w:eastAsia="zh-CN"/>
        </w:rPr>
        <w:t xml:space="preserve"> </w:t>
      </w:r>
      <w:r w:rsidR="006B01A8" w:rsidRPr="0044481A">
        <w:rPr>
          <w:rFonts w:ascii="Times New Roman" w:eastAsia="SimSun" w:hAnsi="Times New Roman" w:cs="Times New Roman"/>
          <w:sz w:val="24"/>
          <w:szCs w:val="24"/>
          <w:lang w:val="en-AU" w:eastAsia="zh-CN"/>
        </w:rPr>
        <w:t xml:space="preserve">the centralization index remains high. </w:t>
      </w:r>
      <w:r w:rsidR="002E5D7A" w:rsidRPr="0044481A">
        <w:rPr>
          <w:rFonts w:ascii="Times New Roman" w:eastAsia="SimSun" w:hAnsi="Times New Roman" w:cs="Times New Roman"/>
          <w:sz w:val="24"/>
          <w:szCs w:val="24"/>
          <w:lang w:val="en-AU" w:eastAsia="zh-CN"/>
        </w:rPr>
        <w:t xml:space="preserve">One of the reasons is </w:t>
      </w:r>
      <w:r w:rsidR="009B3A64" w:rsidRPr="0044481A">
        <w:rPr>
          <w:rFonts w:ascii="Times New Roman" w:eastAsia="SimSun" w:hAnsi="Times New Roman" w:cs="Times New Roman"/>
          <w:sz w:val="24"/>
          <w:szCs w:val="24"/>
          <w:lang w:val="en-AU" w:eastAsia="zh-CN"/>
        </w:rPr>
        <w:t>because,</w:t>
      </w:r>
      <w:r w:rsidR="006B01A8" w:rsidRPr="0044481A">
        <w:rPr>
          <w:rFonts w:ascii="Times New Roman" w:eastAsia="SimSun" w:hAnsi="Times New Roman" w:cs="Times New Roman"/>
          <w:sz w:val="24"/>
          <w:szCs w:val="24"/>
          <w:lang w:val="en-AU" w:eastAsia="zh-CN"/>
        </w:rPr>
        <w:t xml:space="preserve"> in</w:t>
      </w:r>
      <w:r w:rsidR="00DC392C" w:rsidRPr="0044481A">
        <w:rPr>
          <w:rFonts w:ascii="Times New Roman" w:eastAsia="SimSun" w:hAnsi="Times New Roman" w:cs="Times New Roman"/>
          <w:sz w:val="24"/>
          <w:szCs w:val="24"/>
          <w:lang w:val="en-AU" w:eastAsia="zh-CN"/>
        </w:rPr>
        <w:t xml:space="preserve"> SNS</w:t>
      </w:r>
      <w:r w:rsidR="006B01A8" w:rsidRPr="0044481A">
        <w:rPr>
          <w:rFonts w:ascii="Times New Roman" w:eastAsia="SimSun" w:hAnsi="Times New Roman" w:cs="Times New Roman"/>
          <w:sz w:val="24"/>
          <w:szCs w:val="24"/>
          <w:lang w:val="en-AU" w:eastAsia="zh-CN"/>
        </w:rPr>
        <w:t xml:space="preserve">, the focal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 xml:space="preserve">s </w:t>
      </w:r>
      <w:r w:rsidR="00C17669" w:rsidRPr="0044481A">
        <w:rPr>
          <w:rFonts w:ascii="Times New Roman" w:eastAsia="SimSun" w:hAnsi="Times New Roman" w:cs="Times New Roman"/>
          <w:sz w:val="24"/>
          <w:szCs w:val="24"/>
          <w:lang w:val="en-AU" w:eastAsia="zh-CN"/>
        </w:rPr>
        <w:t xml:space="preserve">mandate </w:t>
      </w:r>
      <w:r w:rsidR="006B01A8" w:rsidRPr="0044481A">
        <w:rPr>
          <w:rFonts w:ascii="Times New Roman" w:eastAsia="SimSun" w:hAnsi="Times New Roman" w:cs="Times New Roman"/>
          <w:sz w:val="24"/>
          <w:szCs w:val="24"/>
          <w:lang w:val="en-AU" w:eastAsia="zh-CN"/>
        </w:rPr>
        <w:t xml:space="preserve">the flow of resources within </w:t>
      </w:r>
      <w:r w:rsidR="00C17669" w:rsidRPr="0044481A">
        <w:rPr>
          <w:rFonts w:ascii="Times New Roman" w:eastAsia="SimSun" w:hAnsi="Times New Roman" w:cs="Times New Roman"/>
          <w:sz w:val="24"/>
          <w:szCs w:val="24"/>
          <w:lang w:val="en-AU" w:eastAsia="zh-CN"/>
        </w:rPr>
        <w:t>a</w:t>
      </w:r>
      <w:r w:rsidR="006B01A8" w:rsidRPr="0044481A">
        <w:rPr>
          <w:rFonts w:ascii="Times New Roman" w:eastAsia="SimSun" w:hAnsi="Times New Roman" w:cs="Times New Roman"/>
          <w:sz w:val="24"/>
          <w:szCs w:val="24"/>
          <w:lang w:val="en-AU" w:eastAsia="zh-CN"/>
        </w:rPr>
        <w:t xml:space="preserve"> </w:t>
      </w:r>
      <w:r w:rsidR="00C17669" w:rsidRPr="0044481A">
        <w:rPr>
          <w:rFonts w:ascii="Times New Roman" w:eastAsia="SimSun" w:hAnsi="Times New Roman" w:cs="Times New Roman"/>
          <w:sz w:val="24"/>
          <w:szCs w:val="24"/>
          <w:lang w:val="en-AU" w:eastAsia="zh-CN"/>
        </w:rPr>
        <w:t>network</w:t>
      </w:r>
      <w:r w:rsidR="006B01A8" w:rsidRPr="0044481A">
        <w:rPr>
          <w:rFonts w:ascii="Times New Roman" w:eastAsia="SimSun" w:hAnsi="Times New Roman" w:cs="Times New Roman"/>
          <w:sz w:val="24"/>
          <w:szCs w:val="24"/>
          <w:lang w:val="en-AU" w:eastAsia="zh-CN"/>
        </w:rPr>
        <w:t>.</w:t>
      </w:r>
      <w:r w:rsidR="00C17669" w:rsidRPr="0044481A">
        <w:rPr>
          <w:rFonts w:ascii="Times New Roman" w:eastAsia="SimSun" w:hAnsi="Times New Roman" w:cs="Times New Roman"/>
          <w:sz w:val="24"/>
          <w:szCs w:val="24"/>
          <w:lang w:val="en-AU" w:eastAsia="zh-CN"/>
        </w:rPr>
        <w:t xml:space="preserve"> Thus, it leads to the</w:t>
      </w:r>
      <w:r w:rsidR="006B01A8" w:rsidRPr="0044481A">
        <w:rPr>
          <w:rFonts w:ascii="Times New Roman" w:eastAsia="SimSun" w:hAnsi="Times New Roman" w:cs="Times New Roman"/>
          <w:sz w:val="24"/>
          <w:szCs w:val="24"/>
          <w:lang w:val="en-AU" w:eastAsia="zh-CN"/>
        </w:rPr>
        <w:t xml:space="preserve"> other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s seek</w:t>
      </w:r>
      <w:r w:rsidR="00C17669" w:rsidRPr="0044481A">
        <w:rPr>
          <w:rFonts w:ascii="Times New Roman" w:eastAsia="SimSun" w:hAnsi="Times New Roman" w:cs="Times New Roman"/>
          <w:sz w:val="24"/>
          <w:szCs w:val="24"/>
          <w:lang w:val="en-AU" w:eastAsia="zh-CN"/>
        </w:rPr>
        <w:t>ing the</w:t>
      </w:r>
      <w:r w:rsidR="006B01A8" w:rsidRPr="0044481A">
        <w:rPr>
          <w:rFonts w:ascii="Times New Roman" w:eastAsia="SimSun" w:hAnsi="Times New Roman" w:cs="Times New Roman"/>
          <w:sz w:val="24"/>
          <w:szCs w:val="24"/>
          <w:lang w:val="en-AU" w:eastAsia="zh-CN"/>
        </w:rPr>
        <w:t xml:space="preserve"> information directly or indirectly from the focal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s</w:t>
      </w:r>
      <w:r w:rsidR="00151EA2" w:rsidRPr="0044481A">
        <w:rPr>
          <w:rFonts w:ascii="Times New Roman" w:eastAsia="SimSun" w:hAnsi="Times New Roman" w:cs="Times New Roman"/>
          <w:sz w:val="24"/>
          <w:szCs w:val="24"/>
          <w:lang w:val="en-AU" w:eastAsia="zh-CN"/>
        </w:rPr>
        <w:t>. It can be in</w:t>
      </w:r>
      <w:r w:rsidR="006B01A8" w:rsidRPr="0044481A">
        <w:rPr>
          <w:rFonts w:ascii="Times New Roman" w:eastAsia="SimSun" w:hAnsi="Times New Roman" w:cs="Times New Roman"/>
          <w:sz w:val="24"/>
          <w:szCs w:val="24"/>
          <w:lang w:val="en-AU" w:eastAsia="zh-CN"/>
        </w:rPr>
        <w:t xml:space="preserve"> the form of orders and supply on a </w:t>
      </w:r>
      <w:r w:rsidR="00151EA2" w:rsidRPr="0044481A">
        <w:rPr>
          <w:rFonts w:ascii="Times New Roman" w:eastAsia="SimSun" w:hAnsi="Times New Roman" w:cs="Times New Roman"/>
          <w:sz w:val="24"/>
          <w:szCs w:val="24"/>
          <w:lang w:val="en-AU" w:eastAsia="zh-CN"/>
        </w:rPr>
        <w:t xml:space="preserve">perpetual </w:t>
      </w:r>
      <w:r w:rsidR="006B01A8" w:rsidRPr="0044481A">
        <w:rPr>
          <w:rFonts w:ascii="Times New Roman" w:eastAsia="SimSun" w:hAnsi="Times New Roman" w:cs="Times New Roman"/>
          <w:sz w:val="24"/>
          <w:szCs w:val="24"/>
          <w:lang w:val="en-AU" w:eastAsia="zh-CN"/>
        </w:rPr>
        <w:t>basis.</w:t>
      </w:r>
      <w:r w:rsidR="00FD074C" w:rsidRPr="0044481A">
        <w:rPr>
          <w:rFonts w:ascii="Times New Roman" w:eastAsia="SimSun" w:hAnsi="Times New Roman" w:cs="Times New Roman"/>
          <w:sz w:val="24"/>
          <w:szCs w:val="24"/>
          <w:lang w:val="en-AU" w:eastAsia="zh-CN"/>
        </w:rPr>
        <w:t xml:space="preserve"> This scenario </w:t>
      </w:r>
      <w:r w:rsidR="006B01A8" w:rsidRPr="0044481A">
        <w:rPr>
          <w:rFonts w:ascii="Times New Roman" w:eastAsia="SimSun" w:hAnsi="Times New Roman" w:cs="Times New Roman"/>
          <w:sz w:val="24"/>
          <w:szCs w:val="24"/>
          <w:lang w:val="en-AU" w:eastAsia="zh-CN"/>
        </w:rPr>
        <w:t>make</w:t>
      </w:r>
      <w:r w:rsidR="00FD074C" w:rsidRPr="0044481A">
        <w:rPr>
          <w:rFonts w:ascii="Times New Roman" w:eastAsia="SimSun" w:hAnsi="Times New Roman" w:cs="Times New Roman"/>
          <w:sz w:val="24"/>
          <w:szCs w:val="24"/>
          <w:lang w:val="en-AU" w:eastAsia="zh-CN"/>
        </w:rPr>
        <w:t>s</w:t>
      </w:r>
      <w:r w:rsidR="006B01A8" w:rsidRPr="0044481A">
        <w:rPr>
          <w:rFonts w:ascii="Times New Roman" w:eastAsia="SimSun" w:hAnsi="Times New Roman" w:cs="Times New Roman"/>
          <w:sz w:val="24"/>
          <w:szCs w:val="24"/>
          <w:lang w:val="en-AU" w:eastAsia="zh-CN"/>
        </w:rPr>
        <w:t xml:space="preserve"> the focal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 xml:space="preserve">s </w:t>
      </w:r>
      <w:r w:rsidR="00FD074C" w:rsidRPr="0044481A">
        <w:rPr>
          <w:rFonts w:ascii="Times New Roman" w:eastAsia="SimSun" w:hAnsi="Times New Roman" w:cs="Times New Roman"/>
          <w:sz w:val="24"/>
          <w:szCs w:val="24"/>
          <w:lang w:val="en-AU" w:eastAsia="zh-CN"/>
        </w:rPr>
        <w:t>as a</w:t>
      </w:r>
      <w:r w:rsidR="006B01A8" w:rsidRPr="0044481A">
        <w:rPr>
          <w:rFonts w:ascii="Times New Roman" w:eastAsia="SimSun" w:hAnsi="Times New Roman" w:cs="Times New Roman"/>
          <w:sz w:val="24"/>
          <w:szCs w:val="24"/>
          <w:lang w:val="en-AU" w:eastAsia="zh-CN"/>
        </w:rPr>
        <w:t xml:space="preserve"> centre of information sources</w:t>
      </w:r>
      <w:r w:rsidR="00FD074C" w:rsidRPr="0044481A">
        <w:rPr>
          <w:rFonts w:ascii="Times New Roman" w:eastAsia="SimSun" w:hAnsi="Times New Roman" w:cs="Times New Roman"/>
          <w:sz w:val="24"/>
          <w:szCs w:val="24"/>
          <w:lang w:val="en-AU" w:eastAsia="zh-CN"/>
        </w:rPr>
        <w:t>,</w:t>
      </w:r>
      <w:r w:rsidR="006B01A8" w:rsidRPr="0044481A">
        <w:rPr>
          <w:rFonts w:ascii="Times New Roman" w:eastAsia="SimSun" w:hAnsi="Times New Roman" w:cs="Times New Roman"/>
          <w:sz w:val="24"/>
          <w:szCs w:val="24"/>
          <w:lang w:val="en-AU" w:eastAsia="zh-CN"/>
        </w:rPr>
        <w:t xml:space="preserve"> </w:t>
      </w:r>
      <w:r w:rsidR="00FD074C" w:rsidRPr="0044481A">
        <w:rPr>
          <w:rFonts w:ascii="Times New Roman" w:eastAsia="SimSun" w:hAnsi="Times New Roman" w:cs="Times New Roman"/>
          <w:sz w:val="24"/>
          <w:szCs w:val="24"/>
          <w:lang w:val="en-AU" w:eastAsia="zh-CN"/>
        </w:rPr>
        <w:t>consequently,</w:t>
      </w:r>
      <w:r w:rsidR="006B01A8" w:rsidRPr="0044481A">
        <w:rPr>
          <w:rFonts w:ascii="Times New Roman" w:eastAsia="SimSun" w:hAnsi="Times New Roman" w:cs="Times New Roman"/>
          <w:sz w:val="24"/>
          <w:szCs w:val="24"/>
          <w:lang w:val="en-AU" w:eastAsia="zh-CN"/>
        </w:rPr>
        <w:t xml:space="preserve"> provide the focal </w:t>
      </w:r>
      <w:r w:rsidR="009E50FF" w:rsidRPr="0044481A">
        <w:rPr>
          <w:rFonts w:ascii="Times New Roman" w:eastAsia="SimSun" w:hAnsi="Times New Roman" w:cs="Times New Roman"/>
          <w:sz w:val="24"/>
          <w:szCs w:val="24"/>
          <w:lang w:val="en-AU" w:eastAsia="zh-CN"/>
        </w:rPr>
        <w:t>firm</w:t>
      </w:r>
      <w:r w:rsidR="006B01A8" w:rsidRPr="0044481A">
        <w:rPr>
          <w:rFonts w:ascii="Times New Roman" w:eastAsia="SimSun" w:hAnsi="Times New Roman" w:cs="Times New Roman"/>
          <w:sz w:val="24"/>
          <w:szCs w:val="24"/>
          <w:lang w:val="en-AU" w:eastAsia="zh-CN"/>
        </w:rPr>
        <w:t xml:space="preserve">s with a </w:t>
      </w:r>
      <w:r w:rsidR="00FD074C" w:rsidRPr="0044481A">
        <w:rPr>
          <w:rFonts w:ascii="Times New Roman" w:eastAsia="SimSun" w:hAnsi="Times New Roman" w:cs="Times New Roman"/>
          <w:sz w:val="24"/>
          <w:szCs w:val="24"/>
          <w:lang w:val="en-AU" w:eastAsia="zh-CN"/>
        </w:rPr>
        <w:t>dynamic competitive</w:t>
      </w:r>
      <w:r w:rsidR="006B01A8" w:rsidRPr="0044481A">
        <w:rPr>
          <w:rFonts w:ascii="Times New Roman" w:eastAsia="SimSun" w:hAnsi="Times New Roman" w:cs="Times New Roman"/>
          <w:sz w:val="24"/>
          <w:szCs w:val="24"/>
          <w:lang w:val="en-AU" w:eastAsia="zh-CN"/>
        </w:rPr>
        <w:t xml:space="preserve"> advantage.  </w:t>
      </w:r>
    </w:p>
    <w:p w14:paraId="0EAC2023" w14:textId="77777777" w:rsidR="00477AD5" w:rsidRPr="0044481A" w:rsidRDefault="00477AD5" w:rsidP="00477AD5">
      <w:pPr>
        <w:spacing w:after="0" w:line="240" w:lineRule="auto"/>
        <w:jc w:val="both"/>
        <w:rPr>
          <w:rFonts w:ascii="Times New Roman" w:eastAsia="SimSun" w:hAnsi="Times New Roman" w:cs="Times New Roman"/>
          <w:b/>
          <w:sz w:val="24"/>
          <w:szCs w:val="24"/>
          <w:lang w:val="en-AU" w:eastAsia="zh-CN"/>
        </w:rPr>
      </w:pPr>
    </w:p>
    <w:p w14:paraId="7B449694" w14:textId="77777777" w:rsidR="006B01A8" w:rsidRPr="0044481A" w:rsidRDefault="006B01A8" w:rsidP="00477AD5">
      <w:pPr>
        <w:spacing w:after="0" w:line="240" w:lineRule="auto"/>
        <w:jc w:val="both"/>
        <w:rPr>
          <w:rFonts w:ascii="Times New Roman" w:eastAsia="SimSun" w:hAnsi="Times New Roman" w:cs="Times New Roman"/>
          <w:bCs/>
          <w:i/>
          <w:iCs/>
          <w:sz w:val="24"/>
          <w:szCs w:val="24"/>
          <w:lang w:val="en-AU" w:eastAsia="zh-CN"/>
        </w:rPr>
      </w:pPr>
      <w:r w:rsidRPr="0044481A">
        <w:rPr>
          <w:rFonts w:ascii="Times New Roman" w:eastAsia="SimSun" w:hAnsi="Times New Roman" w:cs="Times New Roman"/>
          <w:bCs/>
          <w:i/>
          <w:iCs/>
          <w:sz w:val="24"/>
          <w:szCs w:val="24"/>
          <w:lang w:val="en-AU" w:eastAsia="zh-CN"/>
        </w:rPr>
        <w:lastRenderedPageBreak/>
        <w:t>Description of Network Plot</w:t>
      </w:r>
    </w:p>
    <w:p w14:paraId="6A4D18DE" w14:textId="1B11430B" w:rsidR="00A8139A" w:rsidRPr="0044481A" w:rsidRDefault="00A8139A" w:rsidP="00477AD5">
      <w:pPr>
        <w:spacing w:after="0" w:line="240" w:lineRule="auto"/>
        <w:jc w:val="both"/>
        <w:rPr>
          <w:rFonts w:ascii="Times New Roman" w:eastAsia="SimSun" w:hAnsi="Times New Roman" w:cs="Times New Roman"/>
          <w:sz w:val="24"/>
          <w:szCs w:val="24"/>
          <w:lang w:val="en-AU" w:eastAsia="zh-CN"/>
        </w:rPr>
      </w:pPr>
    </w:p>
    <w:p w14:paraId="21E3EDEA" w14:textId="4F6FFD61" w:rsidR="00A8139A" w:rsidRPr="0044481A" w:rsidRDefault="00612351" w:rsidP="00477AD5">
      <w:pPr>
        <w:spacing w:after="0" w:line="240" w:lineRule="auto"/>
        <w:jc w:val="both"/>
        <w:rPr>
          <w:rFonts w:ascii="Times New Roman" w:eastAsia="SimSun" w:hAnsi="Times New Roman" w:cs="Times New Roman"/>
          <w:sz w:val="24"/>
          <w:szCs w:val="24"/>
          <w:lang w:val="en-US" w:eastAsia="zh-CN"/>
        </w:rPr>
      </w:pPr>
      <w:r w:rsidRPr="0044481A">
        <w:rPr>
          <w:rFonts w:ascii="Times New Roman" w:eastAsia="SimSun" w:hAnsi="Times New Roman" w:cs="Times New Roman"/>
          <w:sz w:val="24"/>
          <w:szCs w:val="24"/>
          <w:lang w:val="en-AU" w:eastAsia="zh-CN"/>
        </w:rPr>
        <w:t xml:space="preserve">Figure 1 </w:t>
      </w:r>
      <w:r w:rsidR="00AA3650" w:rsidRPr="0044481A">
        <w:rPr>
          <w:rFonts w:ascii="Times New Roman" w:eastAsia="SimSun" w:hAnsi="Times New Roman" w:cs="Times New Roman"/>
          <w:sz w:val="24"/>
          <w:szCs w:val="24"/>
          <w:lang w:val="en-AU" w:eastAsia="zh-CN"/>
        </w:rPr>
        <w:t>model a</w:t>
      </w:r>
      <w:r w:rsidRPr="0044481A">
        <w:rPr>
          <w:rFonts w:ascii="Times New Roman" w:eastAsia="SimSun" w:hAnsi="Times New Roman" w:cs="Times New Roman"/>
          <w:sz w:val="24"/>
          <w:szCs w:val="24"/>
          <w:lang w:val="en-AU" w:eastAsia="zh-CN"/>
        </w:rPr>
        <w:t xml:space="preserve"> network map of SSNS</w:t>
      </w:r>
      <w:r w:rsidR="00A8139A" w:rsidRPr="0044481A">
        <w:rPr>
          <w:rFonts w:ascii="Times New Roman" w:eastAsia="SimSun" w:hAnsi="Times New Roman" w:cs="Times New Roman"/>
          <w:sz w:val="24"/>
          <w:szCs w:val="24"/>
          <w:lang w:val="en-AU" w:eastAsia="zh-CN"/>
        </w:rPr>
        <w:t xml:space="preserve"> with the continuous attribute degree centrality generated </w:t>
      </w:r>
      <w:r w:rsidR="00AB3AAB" w:rsidRPr="0044481A">
        <w:rPr>
          <w:rFonts w:ascii="Times New Roman" w:eastAsia="SimSun" w:hAnsi="Times New Roman" w:cs="Times New Roman"/>
          <w:sz w:val="24"/>
          <w:szCs w:val="24"/>
          <w:lang w:val="en-AU" w:eastAsia="zh-CN"/>
        </w:rPr>
        <w:t xml:space="preserve">employing </w:t>
      </w:r>
      <w:r w:rsidR="00A8139A" w:rsidRPr="0044481A">
        <w:rPr>
          <w:rFonts w:ascii="Times New Roman" w:eastAsia="SimSun" w:hAnsi="Times New Roman" w:cs="Times New Roman"/>
          <w:sz w:val="24"/>
          <w:szCs w:val="24"/>
          <w:lang w:val="en-AU" w:eastAsia="zh-CN"/>
        </w:rPr>
        <w:t xml:space="preserve">the spring embedding algorithm. </w:t>
      </w:r>
      <w:r w:rsidR="00AB3AAB" w:rsidRPr="0044481A">
        <w:rPr>
          <w:rFonts w:ascii="Times New Roman" w:eastAsia="SimSun" w:hAnsi="Times New Roman" w:cs="Times New Roman"/>
          <w:sz w:val="24"/>
          <w:szCs w:val="24"/>
          <w:lang w:val="en-AU" w:eastAsia="zh-CN"/>
        </w:rPr>
        <w:t xml:space="preserve">As shown in </w:t>
      </w:r>
      <w:r w:rsidRPr="0044481A">
        <w:rPr>
          <w:rFonts w:ascii="Times New Roman" w:eastAsia="SimSun" w:hAnsi="Times New Roman" w:cs="Times New Roman"/>
          <w:sz w:val="24"/>
          <w:szCs w:val="24"/>
          <w:lang w:val="en-US" w:eastAsia="zh-CN"/>
        </w:rPr>
        <w:t>Figure</w:t>
      </w:r>
      <w:r w:rsidR="00AB3AAB" w:rsidRPr="0044481A">
        <w:rPr>
          <w:rFonts w:ascii="Times New Roman" w:eastAsia="SimSun" w:hAnsi="Times New Roman" w:cs="Times New Roman"/>
          <w:sz w:val="24"/>
          <w:szCs w:val="24"/>
          <w:lang w:val="en-US" w:eastAsia="zh-CN"/>
        </w:rPr>
        <w:t xml:space="preserve"> </w:t>
      </w:r>
      <w:r w:rsidRPr="0044481A">
        <w:rPr>
          <w:rFonts w:ascii="Times New Roman" w:eastAsia="SimSun" w:hAnsi="Times New Roman" w:cs="Times New Roman"/>
          <w:sz w:val="24"/>
          <w:szCs w:val="24"/>
          <w:lang w:val="en-US" w:eastAsia="zh-CN"/>
        </w:rPr>
        <w:t>1, each firm</w:t>
      </w:r>
      <w:r w:rsidR="00A8139A" w:rsidRPr="0044481A">
        <w:rPr>
          <w:rFonts w:ascii="Times New Roman" w:eastAsia="SimSun" w:hAnsi="Times New Roman" w:cs="Times New Roman"/>
          <w:sz w:val="24"/>
          <w:szCs w:val="24"/>
          <w:lang w:val="en-US" w:eastAsia="zh-CN"/>
        </w:rPr>
        <w:t xml:space="preserve"> </w:t>
      </w:r>
      <w:r w:rsidR="00010316" w:rsidRPr="0044481A">
        <w:rPr>
          <w:rFonts w:ascii="Times New Roman" w:eastAsia="SimSun" w:hAnsi="Times New Roman" w:cs="Times New Roman"/>
          <w:sz w:val="24"/>
          <w:szCs w:val="24"/>
          <w:lang w:val="en-US" w:eastAsia="zh-CN"/>
        </w:rPr>
        <w:t>is</w:t>
      </w:r>
      <w:r w:rsidR="00A8139A" w:rsidRPr="0044481A">
        <w:rPr>
          <w:rFonts w:ascii="Times New Roman" w:eastAsia="SimSun" w:hAnsi="Times New Roman" w:cs="Times New Roman"/>
          <w:sz w:val="24"/>
          <w:szCs w:val="24"/>
          <w:lang w:val="en-US" w:eastAsia="zh-CN"/>
        </w:rPr>
        <w:t xml:space="preserve"> identified by square sha</w:t>
      </w:r>
      <w:r w:rsidRPr="0044481A">
        <w:rPr>
          <w:rFonts w:ascii="Times New Roman" w:eastAsia="SimSun" w:hAnsi="Times New Roman" w:cs="Times New Roman"/>
          <w:sz w:val="24"/>
          <w:szCs w:val="24"/>
          <w:lang w:val="en-US" w:eastAsia="zh-CN"/>
        </w:rPr>
        <w:t xml:space="preserve">pes with lines indicating FIFR </w:t>
      </w:r>
      <w:r w:rsidR="00A8139A" w:rsidRPr="0044481A">
        <w:rPr>
          <w:rFonts w:ascii="Times New Roman" w:eastAsia="SimSun" w:hAnsi="Times New Roman" w:cs="Times New Roman"/>
          <w:sz w:val="24"/>
          <w:szCs w:val="24"/>
          <w:lang w:val="en-US" w:eastAsia="zh-CN"/>
        </w:rPr>
        <w:t>tie between the network members.  Node siz</w:t>
      </w:r>
      <w:r w:rsidRPr="0044481A">
        <w:rPr>
          <w:rFonts w:ascii="Times New Roman" w:eastAsia="SimSun" w:hAnsi="Times New Roman" w:cs="Times New Roman"/>
          <w:sz w:val="24"/>
          <w:szCs w:val="24"/>
          <w:lang w:val="en-US" w:eastAsia="zh-CN"/>
        </w:rPr>
        <w:t>e in Figure 1</w:t>
      </w:r>
      <w:r w:rsidR="00A8139A" w:rsidRPr="0044481A">
        <w:rPr>
          <w:rFonts w:ascii="Times New Roman" w:eastAsia="SimSun" w:hAnsi="Times New Roman" w:cs="Times New Roman"/>
          <w:sz w:val="24"/>
          <w:szCs w:val="24"/>
          <w:lang w:val="en-US" w:eastAsia="zh-CN"/>
        </w:rPr>
        <w:t xml:space="preserve"> is categorized based on the level of d</w:t>
      </w:r>
      <w:r w:rsidRPr="0044481A">
        <w:rPr>
          <w:rFonts w:ascii="Times New Roman" w:eastAsia="SimSun" w:hAnsi="Times New Roman" w:cs="Times New Roman"/>
          <w:sz w:val="24"/>
          <w:szCs w:val="24"/>
          <w:lang w:val="en-US" w:eastAsia="zh-CN"/>
        </w:rPr>
        <w:t>egree centrality in FIFR</w:t>
      </w:r>
      <w:r w:rsidR="00A8139A" w:rsidRPr="0044481A">
        <w:rPr>
          <w:rFonts w:ascii="Times New Roman" w:eastAsia="SimSun" w:hAnsi="Times New Roman" w:cs="Times New Roman"/>
          <w:sz w:val="24"/>
          <w:szCs w:val="24"/>
          <w:lang w:val="en-US" w:eastAsia="zh-CN"/>
        </w:rPr>
        <w:t>. The higher the degree centrality of the</w:t>
      </w:r>
      <w:r w:rsidRPr="0044481A">
        <w:rPr>
          <w:rFonts w:ascii="Times New Roman" w:eastAsia="SimSun" w:hAnsi="Times New Roman" w:cs="Times New Roman"/>
          <w:sz w:val="24"/>
          <w:szCs w:val="24"/>
          <w:lang w:val="en-US" w:eastAsia="zh-CN"/>
        </w:rPr>
        <w:t xml:space="preserve"> network members in FIFR</w:t>
      </w:r>
      <w:r w:rsidR="00AB3AAB"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 xml:space="preserve"> the bigger will be the size of the nodes. </w:t>
      </w:r>
      <w:r w:rsidR="00AB3AAB" w:rsidRPr="0044481A">
        <w:rPr>
          <w:rFonts w:ascii="Times New Roman" w:eastAsia="SimSun" w:hAnsi="Times New Roman" w:cs="Times New Roman"/>
          <w:sz w:val="24"/>
          <w:szCs w:val="24"/>
          <w:lang w:val="en-US" w:eastAsia="zh-CN"/>
        </w:rPr>
        <w:t>Principally</w:t>
      </w:r>
      <w:r w:rsidRPr="0044481A">
        <w:rPr>
          <w:rFonts w:ascii="Times New Roman" w:eastAsia="SimSun" w:hAnsi="Times New Roman" w:cs="Times New Roman"/>
          <w:sz w:val="24"/>
          <w:szCs w:val="24"/>
          <w:lang w:val="en-US" w:eastAsia="zh-CN"/>
        </w:rPr>
        <w:t>, we could see in Figure 1</w:t>
      </w:r>
      <w:r w:rsidR="00A8139A" w:rsidRPr="0044481A">
        <w:rPr>
          <w:rFonts w:ascii="Times New Roman" w:eastAsia="SimSun" w:hAnsi="Times New Roman" w:cs="Times New Roman"/>
          <w:sz w:val="24"/>
          <w:szCs w:val="24"/>
          <w:lang w:val="en-US" w:eastAsia="zh-CN"/>
        </w:rPr>
        <w:t xml:space="preserve"> that nodes are highly </w:t>
      </w:r>
      <w:r w:rsidR="00E42F2B" w:rsidRPr="0044481A">
        <w:rPr>
          <w:rFonts w:ascii="Times New Roman" w:eastAsia="SimSun" w:hAnsi="Times New Roman" w:cs="Times New Roman"/>
          <w:sz w:val="24"/>
          <w:szCs w:val="24"/>
          <w:lang w:val="en-US" w:eastAsia="zh-CN"/>
        </w:rPr>
        <w:t>involve</w:t>
      </w:r>
      <w:r w:rsidR="009B3A64" w:rsidRPr="0044481A">
        <w:rPr>
          <w:rFonts w:ascii="Times New Roman" w:eastAsia="SimSun" w:hAnsi="Times New Roman" w:cs="Times New Roman"/>
          <w:sz w:val="24"/>
          <w:szCs w:val="24"/>
          <w:lang w:val="en-US" w:eastAsia="zh-CN"/>
        </w:rPr>
        <w:t>d</w:t>
      </w:r>
      <w:r w:rsidR="00E42F2B" w:rsidRPr="0044481A">
        <w:rPr>
          <w:rFonts w:ascii="Times New Roman" w:eastAsia="SimSun" w:hAnsi="Times New Roman" w:cs="Times New Roman"/>
          <w:sz w:val="24"/>
          <w:szCs w:val="24"/>
          <w:lang w:val="en-US" w:eastAsia="zh-CN"/>
        </w:rPr>
        <w:t xml:space="preserve"> or </w:t>
      </w:r>
      <w:r w:rsidR="00A8139A" w:rsidRPr="0044481A">
        <w:rPr>
          <w:rFonts w:ascii="Times New Roman" w:eastAsia="SimSun" w:hAnsi="Times New Roman" w:cs="Times New Roman"/>
          <w:sz w:val="24"/>
          <w:szCs w:val="24"/>
          <w:lang w:val="en-US" w:eastAsia="zh-CN"/>
        </w:rPr>
        <w:t>embedde</w:t>
      </w:r>
      <w:r w:rsidRPr="0044481A">
        <w:rPr>
          <w:rFonts w:ascii="Times New Roman" w:eastAsia="SimSun" w:hAnsi="Times New Roman" w:cs="Times New Roman"/>
          <w:sz w:val="24"/>
          <w:szCs w:val="24"/>
          <w:lang w:val="en-US" w:eastAsia="zh-CN"/>
        </w:rPr>
        <w:t>d in FIFR</w:t>
      </w:r>
      <w:r w:rsidR="00A8139A" w:rsidRPr="0044481A">
        <w:rPr>
          <w:rFonts w:ascii="Times New Roman" w:eastAsia="SimSun" w:hAnsi="Times New Roman" w:cs="Times New Roman"/>
          <w:sz w:val="24"/>
          <w:szCs w:val="24"/>
          <w:lang w:val="en-US" w:eastAsia="zh-CN"/>
        </w:rPr>
        <w:t xml:space="preserve"> using degree centrality as the para</w:t>
      </w:r>
      <w:r w:rsidRPr="0044481A">
        <w:rPr>
          <w:rFonts w:ascii="Times New Roman" w:eastAsia="SimSun" w:hAnsi="Times New Roman" w:cs="Times New Roman"/>
          <w:sz w:val="24"/>
          <w:szCs w:val="24"/>
          <w:lang w:val="en-US" w:eastAsia="zh-CN"/>
        </w:rPr>
        <w:t>meters are central in SSNS</w:t>
      </w:r>
      <w:r w:rsidR="00A8139A" w:rsidRPr="0044481A">
        <w:rPr>
          <w:rFonts w:ascii="Times New Roman" w:eastAsia="SimSun" w:hAnsi="Times New Roman" w:cs="Times New Roman"/>
          <w:sz w:val="24"/>
          <w:szCs w:val="24"/>
          <w:lang w:val="en-US" w:eastAsia="zh-CN"/>
        </w:rPr>
        <w:t xml:space="preserve"> netw</w:t>
      </w:r>
      <w:r w:rsidRPr="0044481A">
        <w:rPr>
          <w:rFonts w:ascii="Times New Roman" w:eastAsia="SimSun" w:hAnsi="Times New Roman" w:cs="Times New Roman"/>
          <w:sz w:val="24"/>
          <w:szCs w:val="24"/>
          <w:lang w:val="en-US" w:eastAsia="zh-CN"/>
        </w:rPr>
        <w:t>ork. It is evident in Figure 1</w:t>
      </w:r>
      <w:r w:rsidR="00A8139A" w:rsidRPr="0044481A">
        <w:rPr>
          <w:rFonts w:ascii="Times New Roman" w:eastAsia="SimSun" w:hAnsi="Times New Roman" w:cs="Times New Roman"/>
          <w:sz w:val="24"/>
          <w:szCs w:val="24"/>
          <w:lang w:val="en-US" w:eastAsia="zh-CN"/>
        </w:rPr>
        <w:t xml:space="preserve"> that nodes like APMMHQ-1, MTURAWNG-3, MTUPJAYA-2, MTUKTAN-24 are al</w:t>
      </w:r>
      <w:r w:rsidRPr="0044481A">
        <w:rPr>
          <w:rFonts w:ascii="Times New Roman" w:eastAsia="SimSun" w:hAnsi="Times New Roman" w:cs="Times New Roman"/>
          <w:sz w:val="24"/>
          <w:szCs w:val="24"/>
          <w:lang w:val="en-US" w:eastAsia="zh-CN"/>
        </w:rPr>
        <w:t>l highly embedded in FIFR</w:t>
      </w:r>
      <w:r w:rsidR="00A8139A" w:rsidRPr="0044481A">
        <w:rPr>
          <w:rFonts w:ascii="Times New Roman" w:eastAsia="SimSun" w:hAnsi="Times New Roman" w:cs="Times New Roman"/>
          <w:sz w:val="24"/>
          <w:szCs w:val="24"/>
          <w:lang w:val="en-US" w:eastAsia="zh-CN"/>
        </w:rPr>
        <w:t xml:space="preserve"> network are also positioned central</w:t>
      </w:r>
      <w:r w:rsidR="00010316" w:rsidRPr="0044481A">
        <w:rPr>
          <w:rFonts w:ascii="Times New Roman" w:eastAsia="SimSun" w:hAnsi="Times New Roman" w:cs="Times New Roman"/>
          <w:sz w:val="24"/>
          <w:szCs w:val="24"/>
          <w:lang w:val="en-US" w:eastAsia="zh-CN"/>
        </w:rPr>
        <w:t>ly</w:t>
      </w:r>
      <w:r w:rsidR="00A8139A" w:rsidRPr="0044481A">
        <w:rPr>
          <w:rFonts w:ascii="Times New Roman" w:eastAsia="SimSun" w:hAnsi="Times New Roman" w:cs="Times New Roman"/>
          <w:sz w:val="24"/>
          <w:szCs w:val="24"/>
          <w:lang w:val="en-US" w:eastAsia="zh-CN"/>
        </w:rPr>
        <w:t xml:space="preserve"> in the trust</w:t>
      </w:r>
      <w:r w:rsidR="00010316" w:rsidRPr="0044481A">
        <w:rPr>
          <w:rFonts w:ascii="Times New Roman" w:eastAsia="SimSun" w:hAnsi="Times New Roman" w:cs="Times New Roman"/>
          <w:sz w:val="24"/>
          <w:szCs w:val="24"/>
          <w:lang w:val="en-US" w:eastAsia="zh-CN"/>
        </w:rPr>
        <w:t>ed</w:t>
      </w:r>
      <w:r w:rsidR="00A8139A" w:rsidRPr="0044481A">
        <w:rPr>
          <w:rFonts w:ascii="Times New Roman" w:eastAsia="SimSun" w:hAnsi="Times New Roman" w:cs="Times New Roman"/>
          <w:sz w:val="24"/>
          <w:szCs w:val="24"/>
          <w:lang w:val="en-US" w:eastAsia="zh-CN"/>
        </w:rPr>
        <w:t xml:space="preserve"> network.  </w:t>
      </w:r>
      <w:r w:rsidRPr="0044481A">
        <w:rPr>
          <w:rFonts w:ascii="Times New Roman" w:eastAsia="SimSun" w:hAnsi="Times New Roman" w:cs="Times New Roman"/>
          <w:sz w:val="24"/>
          <w:szCs w:val="24"/>
          <w:lang w:val="en-US" w:eastAsia="zh-CN"/>
        </w:rPr>
        <w:t xml:space="preserve">These core members of the </w:t>
      </w:r>
      <w:r w:rsidR="00A8139A" w:rsidRPr="0044481A">
        <w:rPr>
          <w:rFonts w:ascii="Times New Roman" w:eastAsia="SimSun" w:hAnsi="Times New Roman" w:cs="Times New Roman"/>
          <w:sz w:val="24"/>
          <w:szCs w:val="24"/>
          <w:lang w:val="en-US" w:eastAsia="zh-CN"/>
        </w:rPr>
        <w:t xml:space="preserve">network are highly connected among each other forming dense cohesive subsets, whereas a peripheral member appears to be more distant (e.g., PMMRSNG-17, DMSDILI-16, DMKNTAN-21).  </w:t>
      </w:r>
    </w:p>
    <w:p w14:paraId="33CE22B0" w14:textId="4FCB47A4" w:rsidR="00584D00" w:rsidRPr="0044481A" w:rsidRDefault="00584D00" w:rsidP="00477AD5">
      <w:pPr>
        <w:spacing w:after="0" w:line="240" w:lineRule="auto"/>
        <w:ind w:firstLine="426"/>
        <w:jc w:val="both"/>
        <w:rPr>
          <w:rFonts w:ascii="Times New Roman" w:eastAsia="SimSun" w:hAnsi="Times New Roman" w:cs="Times New Roman"/>
          <w:sz w:val="24"/>
          <w:szCs w:val="24"/>
          <w:lang w:val="en-AU"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992"/>
      </w:tblGrid>
      <w:tr w:rsidR="0044481A" w:rsidRPr="007A1344" w14:paraId="65C3B769" w14:textId="77777777" w:rsidTr="007A1344">
        <w:tc>
          <w:tcPr>
            <w:tcW w:w="1985" w:type="dxa"/>
            <w:shd w:val="clear" w:color="auto" w:fill="DBE5F1" w:themeFill="accent1" w:themeFillTint="33"/>
          </w:tcPr>
          <w:p w14:paraId="2B1C9383"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Organization Code</w:t>
            </w:r>
          </w:p>
        </w:tc>
        <w:tc>
          <w:tcPr>
            <w:tcW w:w="992" w:type="dxa"/>
            <w:shd w:val="clear" w:color="auto" w:fill="DBE5F1" w:themeFill="accent1" w:themeFillTint="33"/>
          </w:tcPr>
          <w:p w14:paraId="0253D94B" w14:textId="3E49AC6C"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noProof/>
                <w:sz w:val="20"/>
                <w:szCs w:val="20"/>
                <w:lang w:eastAsia="en-MY"/>
              </w:rPr>
              <mc:AlternateContent>
                <mc:Choice Requires="wps">
                  <w:drawing>
                    <wp:anchor distT="0" distB="0" distL="114300" distR="114300" simplePos="0" relativeHeight="251662336" behindDoc="0" locked="0" layoutInCell="1" allowOverlap="1" wp14:anchorId="32CB42D4" wp14:editId="63E68C15">
                      <wp:simplePos x="0" y="0"/>
                      <wp:positionH relativeFrom="column">
                        <wp:posOffset>587527</wp:posOffset>
                      </wp:positionH>
                      <wp:positionV relativeFrom="paragraph">
                        <wp:posOffset>2489</wp:posOffset>
                      </wp:positionV>
                      <wp:extent cx="3795623" cy="5925312"/>
                      <wp:effectExtent l="0" t="0" r="14605"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623" cy="5925312"/>
                              </a:xfrm>
                              <a:prstGeom prst="rect">
                                <a:avLst/>
                              </a:prstGeom>
                              <a:solidFill>
                                <a:srgbClr val="FFFFFF"/>
                              </a:solidFill>
                              <a:ln w="9525">
                                <a:solidFill>
                                  <a:srgbClr val="000000"/>
                                </a:solidFill>
                                <a:miter lim="800000"/>
                                <a:headEnd/>
                                <a:tailEnd/>
                              </a:ln>
                            </wps:spPr>
                            <wps:txbx>
                              <w:txbxContent>
                                <w:p w14:paraId="490B2806" w14:textId="3990C751" w:rsidR="001252D7" w:rsidRDefault="001252D7" w:rsidP="00A8139A">
                                  <w:r>
                                    <w:rPr>
                                      <w:rFonts w:ascii="Times New Roman" w:eastAsia="Times New Roman" w:hAnsi="Times New Roman"/>
                                      <w:i/>
                                      <w:noProof/>
                                      <w:sz w:val="24"/>
                                      <w:lang w:eastAsia="en-MY"/>
                                    </w:rPr>
                                    <w:drawing>
                                      <wp:inline distT="0" distB="0" distL="0" distR="0" wp14:anchorId="023B4532" wp14:editId="720705B2">
                                        <wp:extent cx="3657600" cy="5810250"/>
                                        <wp:effectExtent l="0" t="0" r="0" b="0"/>
                                        <wp:docPr id="11" name="Picture 11" descr="Description: H:\PNET ANALYSIS\TRUST\OUTPUT2\ATTRIBUTE1-CONTRACT TIE DEGREE\TRUST AND CONTRACT TIE DEG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PNET ANALYSIS\TRUST\OUTPUT2\ATTRIBUTE1-CONTRACT TIE DEGREE\TRUST AND CONTRACT TIE DEGRE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1310" cy="581614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CB42D4" id="_x0000_t202" coordsize="21600,21600" o:spt="202" path="m,l,21600r21600,l21600,xe">
                      <v:stroke joinstyle="miter"/>
                      <v:path gradientshapeok="t" o:connecttype="rect"/>
                    </v:shapetype>
                    <v:shape id="Text Box 5" o:spid="_x0000_s1026" type="#_x0000_t202" style="position:absolute;left:0;text-align:left;margin-left:46.25pt;margin-top:.2pt;width:298.85pt;height:46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IMKwIAAFEEAAAOAAAAZHJzL2Uyb0RvYy54bWysVNtu2zAMfR+wfxD0vjhx4rYx4hRdugwD&#10;ugvQ7gNkWbaFyaImKbGzrx8lu1l2exnmB4EUqUPykPTmdugUOQrrJOiCLmZzSoTmUEndFPTz0/7V&#10;DSXOM10xBVoU9CQcvd2+fLHpTS5SaEFVwhIE0S7vTUFb702eJI63omNuBkZoNNZgO+ZRtU1SWdYj&#10;eqeSdD6/SnqwlbHAhXN4ez8a6Tbi17Xg/mNdO+GJKijm5uNp41mGM9luWN5YZlrJpzTYP2TRMakx&#10;6BnqnnlGDlb+BtVJbsFB7WccugTqWnIRa8BqFvNfqnlsmRGxFiTHmTNN7v/B8g/HT5bIqqAZJZp1&#10;2KInMXjyGgaSBXZ643J0ejTo5ge8xi7HSp15AP7FEQ27lulG3FkLfStYhdktwsvk4umI4wJI2b+H&#10;CsOwg4cINNS2C9QhGQTRsUunc2dCKhwvl9fr7CpdUsLRlq3TbLlIYwyWPz831vm3AjoShIJabH2E&#10;Z8cH50M6LH92CdEcKFntpVJRsU25U5YcGY7JPn4T+k9uSpO+oOsszUYG/goxj9+fIDrpcd6V7Ap6&#10;c3ZieeDtja7iNHom1ShjykpPRAbuRhb9UA5TY0qoTkiphXGucQ9RaMF+o6THmS6o+3pgVlCi3mls&#10;y3qxWoUliMoqu05RsZeW8tLCNEeognpKRnHnx8U5GCubFiONg6DhDltZy0hy6PmY1ZQ3zm3kftqx&#10;sBiXevT68SfYfgcAAP//AwBQSwMEFAAGAAgAAAAhAEQ0SavdAAAABwEAAA8AAABkcnMvZG93bnJl&#10;di54bWxMjs1OwzAQhO9IvIO1SFwQdUja0IQ4FUICwQ0Kgqsbb5OIeB1sNw1vz3KC4/xo5qs2sx3E&#10;hD70jhRcLRIQSI0zPbUK3l7vL9cgQtRk9OAIFXxjgE19elLp0rgjveC0ja3gEQqlVtDFOJZShqZD&#10;q8PCjUic7Z23OrL0rTReH3ncDjJNklxa3RM/dHrEuw6bz+3BKlgvH6eP8JQ9vzf5fijixfX08OWV&#10;Oj+bb29ARJzjXxl+8RkdambauQOZIAYFRbripoIlCE7zIklB7NjOshXIupL/+esfAAAA//8DAFBL&#10;AQItABQABgAIAAAAIQC2gziS/gAAAOEBAAATAAAAAAAAAAAAAAAAAAAAAABbQ29udGVudF9UeXBl&#10;c10ueG1sUEsBAi0AFAAGAAgAAAAhADj9If/WAAAAlAEAAAsAAAAAAAAAAAAAAAAALwEAAF9yZWxz&#10;Ly5yZWxzUEsBAi0AFAAGAAgAAAAhAJ2FYgwrAgAAUQQAAA4AAAAAAAAAAAAAAAAALgIAAGRycy9l&#10;Mm9Eb2MueG1sUEsBAi0AFAAGAAgAAAAhAEQ0SavdAAAABwEAAA8AAAAAAAAAAAAAAAAAhQQAAGRy&#10;cy9kb3ducmV2LnhtbFBLBQYAAAAABAAEAPMAAACPBQAAAAA=&#10;">
                      <v:textbox>
                        <w:txbxContent>
                          <w:p w14:paraId="490B2806" w14:textId="3990C751" w:rsidR="001252D7" w:rsidRDefault="001252D7" w:rsidP="00A8139A">
                            <w:r>
                              <w:rPr>
                                <w:rFonts w:ascii="Times New Roman" w:eastAsia="Times New Roman" w:hAnsi="Times New Roman"/>
                                <w:i/>
                                <w:noProof/>
                                <w:sz w:val="24"/>
                                <w:lang w:eastAsia="en-MY"/>
                              </w:rPr>
                              <w:drawing>
                                <wp:inline distT="0" distB="0" distL="0" distR="0" wp14:anchorId="023B4532" wp14:editId="720705B2">
                                  <wp:extent cx="3657600" cy="5810250"/>
                                  <wp:effectExtent l="0" t="0" r="0" b="0"/>
                                  <wp:docPr id="11" name="Picture 11" descr="Description: H:\PNET ANALYSIS\TRUST\OUTPUT2\ATTRIBUTE1-CONTRACT TIE DEGREE\TRUST AND CONTRACT TIE DEG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PNET ANALYSIS\TRUST\OUTPUT2\ATTRIBUTE1-CONTRACT TIE DEGREE\TRUST AND CONTRACT TIE DEGRE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1310" cy="5816144"/>
                                          </a:xfrm>
                                          <a:prstGeom prst="rect">
                                            <a:avLst/>
                                          </a:prstGeom>
                                          <a:noFill/>
                                          <a:ln>
                                            <a:noFill/>
                                          </a:ln>
                                        </pic:spPr>
                                      </pic:pic>
                                    </a:graphicData>
                                  </a:graphic>
                                </wp:inline>
                              </w:drawing>
                            </w:r>
                          </w:p>
                        </w:txbxContent>
                      </v:textbox>
                    </v:shape>
                  </w:pict>
                </mc:Fallback>
              </mc:AlternateContent>
            </w:r>
            <w:r w:rsidRPr="007A1344">
              <w:rPr>
                <w:rFonts w:ascii="Times New Roman" w:eastAsia="SimSun" w:hAnsi="Times New Roman" w:cs="Times New Roman"/>
                <w:sz w:val="20"/>
                <w:szCs w:val="20"/>
                <w:lang w:val="en-AU" w:eastAsia="zh-CN"/>
              </w:rPr>
              <w:t>Contract Tie</w:t>
            </w:r>
            <w:r w:rsidR="00967D8E" w:rsidRPr="007A1344">
              <w:rPr>
                <w:rFonts w:ascii="Times New Roman" w:eastAsia="SimSun" w:hAnsi="Times New Roman" w:cs="Times New Roman"/>
                <w:sz w:val="20"/>
                <w:szCs w:val="20"/>
                <w:lang w:val="en-AU" w:eastAsia="zh-CN"/>
              </w:rPr>
              <w:t>/FIFR</w:t>
            </w:r>
          </w:p>
        </w:tc>
      </w:tr>
      <w:tr w:rsidR="0044481A" w:rsidRPr="007A1344" w14:paraId="767641C7" w14:textId="77777777" w:rsidTr="00EB02BF">
        <w:tc>
          <w:tcPr>
            <w:tcW w:w="1985" w:type="dxa"/>
            <w:shd w:val="clear" w:color="auto" w:fill="auto"/>
          </w:tcPr>
          <w:p w14:paraId="2060149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APMMHQ-1</w:t>
            </w:r>
          </w:p>
        </w:tc>
        <w:tc>
          <w:tcPr>
            <w:tcW w:w="992" w:type="dxa"/>
            <w:shd w:val="clear" w:color="auto" w:fill="auto"/>
            <w:vAlign w:val="bottom"/>
          </w:tcPr>
          <w:p w14:paraId="21027604"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30.000</w:t>
            </w:r>
          </w:p>
        </w:tc>
      </w:tr>
      <w:tr w:rsidR="0044481A" w:rsidRPr="007A1344" w14:paraId="701E6FF6" w14:textId="77777777" w:rsidTr="00EB02BF">
        <w:tc>
          <w:tcPr>
            <w:tcW w:w="1985" w:type="dxa"/>
            <w:shd w:val="clear" w:color="auto" w:fill="auto"/>
          </w:tcPr>
          <w:p w14:paraId="31C676B1"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MTUPJAYA-2</w:t>
            </w:r>
          </w:p>
        </w:tc>
        <w:tc>
          <w:tcPr>
            <w:tcW w:w="992" w:type="dxa"/>
            <w:shd w:val="clear" w:color="auto" w:fill="auto"/>
            <w:vAlign w:val="bottom"/>
          </w:tcPr>
          <w:p w14:paraId="25C4207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30.000</w:t>
            </w:r>
          </w:p>
        </w:tc>
      </w:tr>
      <w:tr w:rsidR="0044481A" w:rsidRPr="007A1344" w14:paraId="60413FD6" w14:textId="77777777" w:rsidTr="00EB02BF">
        <w:tc>
          <w:tcPr>
            <w:tcW w:w="1985" w:type="dxa"/>
            <w:shd w:val="clear" w:color="auto" w:fill="auto"/>
          </w:tcPr>
          <w:p w14:paraId="5ABA1E70"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MTURAWNG-3</w:t>
            </w:r>
          </w:p>
        </w:tc>
        <w:tc>
          <w:tcPr>
            <w:tcW w:w="992" w:type="dxa"/>
            <w:shd w:val="clear" w:color="auto" w:fill="auto"/>
            <w:vAlign w:val="bottom"/>
          </w:tcPr>
          <w:p w14:paraId="312E8215"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33.000</w:t>
            </w:r>
          </w:p>
        </w:tc>
      </w:tr>
      <w:tr w:rsidR="0044481A" w:rsidRPr="007A1344" w14:paraId="4297BC2E" w14:textId="77777777" w:rsidTr="00EB02BF">
        <w:tc>
          <w:tcPr>
            <w:tcW w:w="1985" w:type="dxa"/>
            <w:shd w:val="clear" w:color="auto" w:fill="auto"/>
          </w:tcPr>
          <w:p w14:paraId="423AD74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WILUTA-4</w:t>
            </w:r>
          </w:p>
        </w:tc>
        <w:tc>
          <w:tcPr>
            <w:tcW w:w="992" w:type="dxa"/>
            <w:shd w:val="clear" w:color="auto" w:fill="auto"/>
            <w:vAlign w:val="bottom"/>
          </w:tcPr>
          <w:p w14:paraId="66616CCC"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14.000</w:t>
            </w:r>
          </w:p>
        </w:tc>
      </w:tr>
      <w:tr w:rsidR="0044481A" w:rsidRPr="007A1344" w14:paraId="6A1EF217" w14:textId="77777777" w:rsidTr="00EB02BF">
        <w:tc>
          <w:tcPr>
            <w:tcW w:w="1985" w:type="dxa"/>
            <w:shd w:val="clear" w:color="auto" w:fill="auto"/>
          </w:tcPr>
          <w:p w14:paraId="521B040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DMLKAWI-5</w:t>
            </w:r>
          </w:p>
        </w:tc>
        <w:tc>
          <w:tcPr>
            <w:tcW w:w="992" w:type="dxa"/>
            <w:shd w:val="clear" w:color="auto" w:fill="auto"/>
            <w:vAlign w:val="bottom"/>
          </w:tcPr>
          <w:p w14:paraId="71768025"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15.000</w:t>
            </w:r>
          </w:p>
        </w:tc>
      </w:tr>
      <w:tr w:rsidR="0044481A" w:rsidRPr="007A1344" w14:paraId="1A3988AF" w14:textId="77777777" w:rsidTr="00EB02BF">
        <w:tc>
          <w:tcPr>
            <w:tcW w:w="1985" w:type="dxa"/>
            <w:shd w:val="clear" w:color="auto" w:fill="auto"/>
          </w:tcPr>
          <w:p w14:paraId="403A56B7"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DMPPINANG-6</w:t>
            </w:r>
          </w:p>
        </w:tc>
        <w:tc>
          <w:tcPr>
            <w:tcW w:w="992" w:type="dxa"/>
            <w:shd w:val="clear" w:color="auto" w:fill="auto"/>
            <w:vAlign w:val="bottom"/>
          </w:tcPr>
          <w:p w14:paraId="191D75B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12.000</w:t>
            </w:r>
          </w:p>
        </w:tc>
      </w:tr>
      <w:tr w:rsidR="0044481A" w:rsidRPr="007A1344" w14:paraId="586646B0" w14:textId="77777777" w:rsidTr="00EB02BF">
        <w:tc>
          <w:tcPr>
            <w:tcW w:w="1985" w:type="dxa"/>
            <w:shd w:val="clear" w:color="auto" w:fill="auto"/>
          </w:tcPr>
          <w:p w14:paraId="2C3D5294"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DMLUMUT-7</w:t>
            </w:r>
          </w:p>
        </w:tc>
        <w:tc>
          <w:tcPr>
            <w:tcW w:w="992" w:type="dxa"/>
            <w:shd w:val="clear" w:color="auto" w:fill="auto"/>
            <w:vAlign w:val="bottom"/>
          </w:tcPr>
          <w:p w14:paraId="4795C9AA"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13.000</w:t>
            </w:r>
          </w:p>
        </w:tc>
      </w:tr>
      <w:tr w:rsidR="0044481A" w:rsidRPr="007A1344" w14:paraId="23409E21" w14:textId="77777777" w:rsidTr="00EB02BF">
        <w:tc>
          <w:tcPr>
            <w:tcW w:w="1985" w:type="dxa"/>
            <w:shd w:val="clear" w:color="auto" w:fill="auto"/>
          </w:tcPr>
          <w:p w14:paraId="66B2B629"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PMKKEDAH-8</w:t>
            </w:r>
          </w:p>
        </w:tc>
        <w:tc>
          <w:tcPr>
            <w:tcW w:w="992" w:type="dxa"/>
            <w:shd w:val="clear" w:color="auto" w:fill="auto"/>
            <w:vAlign w:val="bottom"/>
          </w:tcPr>
          <w:p w14:paraId="71033622"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12.000</w:t>
            </w:r>
          </w:p>
        </w:tc>
      </w:tr>
      <w:tr w:rsidR="0044481A" w:rsidRPr="007A1344" w14:paraId="6F320429" w14:textId="77777777" w:rsidTr="00EB02BF">
        <w:tc>
          <w:tcPr>
            <w:tcW w:w="1985" w:type="dxa"/>
            <w:shd w:val="clear" w:color="auto" w:fill="auto"/>
          </w:tcPr>
          <w:p w14:paraId="00FF217F"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PMKKURAU-9</w:t>
            </w:r>
          </w:p>
        </w:tc>
        <w:tc>
          <w:tcPr>
            <w:tcW w:w="992" w:type="dxa"/>
            <w:shd w:val="clear" w:color="auto" w:fill="auto"/>
            <w:vAlign w:val="bottom"/>
          </w:tcPr>
          <w:p w14:paraId="56B4BFE1"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254FF5E3" w14:textId="77777777" w:rsidTr="00EB02BF">
        <w:tc>
          <w:tcPr>
            <w:tcW w:w="1985" w:type="dxa"/>
            <w:shd w:val="clear" w:color="auto" w:fill="auto"/>
          </w:tcPr>
          <w:p w14:paraId="6CD69400"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PMKPERLIS-10</w:t>
            </w:r>
          </w:p>
        </w:tc>
        <w:tc>
          <w:tcPr>
            <w:tcW w:w="992" w:type="dxa"/>
            <w:shd w:val="clear" w:color="auto" w:fill="auto"/>
            <w:vAlign w:val="bottom"/>
          </w:tcPr>
          <w:p w14:paraId="7EF8AE9F"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12.000</w:t>
            </w:r>
          </w:p>
        </w:tc>
      </w:tr>
      <w:tr w:rsidR="0044481A" w:rsidRPr="007A1344" w14:paraId="5D7DD8F9" w14:textId="77777777" w:rsidTr="00EB02BF">
        <w:tc>
          <w:tcPr>
            <w:tcW w:w="1985" w:type="dxa"/>
            <w:shd w:val="clear" w:color="auto" w:fill="auto"/>
          </w:tcPr>
          <w:p w14:paraId="0798BD24"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MTUPINANG-11</w:t>
            </w:r>
          </w:p>
        </w:tc>
        <w:tc>
          <w:tcPr>
            <w:tcW w:w="992" w:type="dxa"/>
            <w:shd w:val="clear" w:color="auto" w:fill="auto"/>
            <w:vAlign w:val="bottom"/>
          </w:tcPr>
          <w:p w14:paraId="099CBFFC"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14.000</w:t>
            </w:r>
          </w:p>
        </w:tc>
      </w:tr>
      <w:tr w:rsidR="0044481A" w:rsidRPr="007A1344" w14:paraId="48BCCAE1" w14:textId="77777777" w:rsidTr="00EB02BF">
        <w:tc>
          <w:tcPr>
            <w:tcW w:w="1985" w:type="dxa"/>
            <w:shd w:val="clear" w:color="auto" w:fill="auto"/>
          </w:tcPr>
          <w:p w14:paraId="3FF9ABAA"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WILSEL-12</w:t>
            </w:r>
          </w:p>
        </w:tc>
        <w:tc>
          <w:tcPr>
            <w:tcW w:w="992" w:type="dxa"/>
            <w:shd w:val="clear" w:color="auto" w:fill="auto"/>
            <w:vAlign w:val="bottom"/>
          </w:tcPr>
          <w:p w14:paraId="683B5F1D"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17.000</w:t>
            </w:r>
          </w:p>
        </w:tc>
      </w:tr>
      <w:tr w:rsidR="0044481A" w:rsidRPr="007A1344" w14:paraId="603DB0AB" w14:textId="77777777" w:rsidTr="00EB02BF">
        <w:tc>
          <w:tcPr>
            <w:tcW w:w="1985" w:type="dxa"/>
            <w:shd w:val="clear" w:color="auto" w:fill="auto"/>
          </w:tcPr>
          <w:p w14:paraId="0DBFF06F"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DMJBARU-13</w:t>
            </w:r>
          </w:p>
        </w:tc>
        <w:tc>
          <w:tcPr>
            <w:tcW w:w="992" w:type="dxa"/>
            <w:shd w:val="clear" w:color="auto" w:fill="auto"/>
            <w:vAlign w:val="bottom"/>
          </w:tcPr>
          <w:p w14:paraId="17778BDF"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11.000</w:t>
            </w:r>
          </w:p>
        </w:tc>
      </w:tr>
      <w:tr w:rsidR="0044481A" w:rsidRPr="007A1344" w14:paraId="50C22AF3" w14:textId="77777777" w:rsidTr="00EB02BF">
        <w:tc>
          <w:tcPr>
            <w:tcW w:w="1985" w:type="dxa"/>
            <w:shd w:val="clear" w:color="auto" w:fill="auto"/>
          </w:tcPr>
          <w:p w14:paraId="39AF74FA"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DMPKLNG-14</w:t>
            </w:r>
          </w:p>
        </w:tc>
        <w:tc>
          <w:tcPr>
            <w:tcW w:w="992" w:type="dxa"/>
            <w:shd w:val="clear" w:color="auto" w:fill="auto"/>
            <w:vAlign w:val="bottom"/>
          </w:tcPr>
          <w:p w14:paraId="1B27610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247E20FF" w14:textId="77777777" w:rsidTr="00EB02BF">
        <w:tc>
          <w:tcPr>
            <w:tcW w:w="1985" w:type="dxa"/>
            <w:shd w:val="clear" w:color="auto" w:fill="auto"/>
          </w:tcPr>
          <w:p w14:paraId="43F68B3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DMKLGGI-15</w:t>
            </w:r>
          </w:p>
        </w:tc>
        <w:tc>
          <w:tcPr>
            <w:tcW w:w="992" w:type="dxa"/>
            <w:shd w:val="clear" w:color="auto" w:fill="auto"/>
            <w:vAlign w:val="bottom"/>
          </w:tcPr>
          <w:p w14:paraId="644775C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54A1EC6A" w14:textId="77777777" w:rsidTr="00EB02BF">
        <w:tc>
          <w:tcPr>
            <w:tcW w:w="1985" w:type="dxa"/>
            <w:shd w:val="clear" w:color="auto" w:fill="auto"/>
          </w:tcPr>
          <w:p w14:paraId="15C497FA"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DMSDILI-16</w:t>
            </w:r>
          </w:p>
        </w:tc>
        <w:tc>
          <w:tcPr>
            <w:tcW w:w="992" w:type="dxa"/>
            <w:shd w:val="clear" w:color="auto" w:fill="auto"/>
            <w:vAlign w:val="bottom"/>
          </w:tcPr>
          <w:p w14:paraId="3207144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8.000</w:t>
            </w:r>
          </w:p>
        </w:tc>
      </w:tr>
      <w:tr w:rsidR="0044481A" w:rsidRPr="007A1344" w14:paraId="6859778B" w14:textId="77777777" w:rsidTr="00EB02BF">
        <w:tc>
          <w:tcPr>
            <w:tcW w:w="1985" w:type="dxa"/>
            <w:shd w:val="clear" w:color="auto" w:fill="auto"/>
          </w:tcPr>
          <w:p w14:paraId="62F78BAD"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PMMRSNG-17</w:t>
            </w:r>
          </w:p>
        </w:tc>
        <w:tc>
          <w:tcPr>
            <w:tcW w:w="992" w:type="dxa"/>
            <w:shd w:val="clear" w:color="auto" w:fill="auto"/>
            <w:vAlign w:val="bottom"/>
          </w:tcPr>
          <w:p w14:paraId="4DB65EA3"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15652944" w14:textId="77777777" w:rsidTr="00EB02BF">
        <w:tc>
          <w:tcPr>
            <w:tcW w:w="1985" w:type="dxa"/>
            <w:shd w:val="clear" w:color="auto" w:fill="auto"/>
          </w:tcPr>
          <w:p w14:paraId="4B4BF1A7"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PMBPAHAT-18</w:t>
            </w:r>
          </w:p>
        </w:tc>
        <w:tc>
          <w:tcPr>
            <w:tcW w:w="992" w:type="dxa"/>
            <w:shd w:val="clear" w:color="auto" w:fill="auto"/>
            <w:vAlign w:val="bottom"/>
          </w:tcPr>
          <w:p w14:paraId="3B826B8F"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11.000</w:t>
            </w:r>
          </w:p>
        </w:tc>
      </w:tr>
      <w:tr w:rsidR="0044481A" w:rsidRPr="007A1344" w14:paraId="24C9243D" w14:textId="77777777" w:rsidTr="00EB02BF">
        <w:tc>
          <w:tcPr>
            <w:tcW w:w="1985" w:type="dxa"/>
            <w:shd w:val="clear" w:color="auto" w:fill="auto"/>
          </w:tcPr>
          <w:p w14:paraId="64ECC0C9"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MTUJB-19</w:t>
            </w:r>
          </w:p>
        </w:tc>
        <w:tc>
          <w:tcPr>
            <w:tcW w:w="992" w:type="dxa"/>
            <w:shd w:val="clear" w:color="auto" w:fill="auto"/>
            <w:vAlign w:val="bottom"/>
          </w:tcPr>
          <w:p w14:paraId="69ACC9DD"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32.000</w:t>
            </w:r>
          </w:p>
        </w:tc>
      </w:tr>
      <w:tr w:rsidR="0044481A" w:rsidRPr="007A1344" w14:paraId="6ED6B711" w14:textId="77777777" w:rsidTr="00EB02BF">
        <w:tc>
          <w:tcPr>
            <w:tcW w:w="1985" w:type="dxa"/>
            <w:shd w:val="clear" w:color="auto" w:fill="auto"/>
          </w:tcPr>
          <w:p w14:paraId="538002CA"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WILTIM-20</w:t>
            </w:r>
          </w:p>
        </w:tc>
        <w:tc>
          <w:tcPr>
            <w:tcW w:w="992" w:type="dxa"/>
            <w:shd w:val="clear" w:color="auto" w:fill="auto"/>
            <w:vAlign w:val="bottom"/>
          </w:tcPr>
          <w:p w14:paraId="70F7D5EC"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11.000</w:t>
            </w:r>
          </w:p>
        </w:tc>
      </w:tr>
      <w:tr w:rsidR="0044481A" w:rsidRPr="007A1344" w14:paraId="0B1070DF" w14:textId="77777777" w:rsidTr="00EB02BF">
        <w:tc>
          <w:tcPr>
            <w:tcW w:w="1985" w:type="dxa"/>
            <w:shd w:val="clear" w:color="auto" w:fill="auto"/>
          </w:tcPr>
          <w:p w14:paraId="3E39FC70"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DMKNTAN-21</w:t>
            </w:r>
          </w:p>
        </w:tc>
        <w:tc>
          <w:tcPr>
            <w:tcW w:w="992" w:type="dxa"/>
            <w:shd w:val="clear" w:color="auto" w:fill="auto"/>
            <w:vAlign w:val="bottom"/>
          </w:tcPr>
          <w:p w14:paraId="519638DE"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0</w:t>
            </w:r>
          </w:p>
        </w:tc>
      </w:tr>
      <w:tr w:rsidR="0044481A" w:rsidRPr="007A1344" w14:paraId="77BCB4D5" w14:textId="77777777" w:rsidTr="00EB02BF">
        <w:tc>
          <w:tcPr>
            <w:tcW w:w="1985" w:type="dxa"/>
            <w:shd w:val="clear" w:color="auto" w:fill="auto"/>
          </w:tcPr>
          <w:p w14:paraId="10C6D4C9"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DMKGANU-22</w:t>
            </w:r>
          </w:p>
        </w:tc>
        <w:tc>
          <w:tcPr>
            <w:tcW w:w="992" w:type="dxa"/>
            <w:shd w:val="clear" w:color="auto" w:fill="auto"/>
            <w:vAlign w:val="bottom"/>
          </w:tcPr>
          <w:p w14:paraId="36DDD83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0</w:t>
            </w:r>
          </w:p>
        </w:tc>
      </w:tr>
      <w:tr w:rsidR="0044481A" w:rsidRPr="007A1344" w14:paraId="3C90DEDE" w14:textId="77777777" w:rsidTr="00EB02BF">
        <w:tc>
          <w:tcPr>
            <w:tcW w:w="1985" w:type="dxa"/>
            <w:shd w:val="clear" w:color="auto" w:fill="auto"/>
          </w:tcPr>
          <w:p w14:paraId="1D723D14"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DMTBALI-23</w:t>
            </w:r>
          </w:p>
        </w:tc>
        <w:tc>
          <w:tcPr>
            <w:tcW w:w="992" w:type="dxa"/>
            <w:shd w:val="clear" w:color="auto" w:fill="auto"/>
            <w:vAlign w:val="bottom"/>
          </w:tcPr>
          <w:p w14:paraId="429DD8BF"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0</w:t>
            </w:r>
          </w:p>
        </w:tc>
      </w:tr>
      <w:tr w:rsidR="0044481A" w:rsidRPr="007A1344" w14:paraId="243C800F" w14:textId="77777777" w:rsidTr="00EB02BF">
        <w:tc>
          <w:tcPr>
            <w:tcW w:w="1985" w:type="dxa"/>
            <w:shd w:val="clear" w:color="auto" w:fill="auto"/>
          </w:tcPr>
          <w:p w14:paraId="1CC2CF6E"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MTUKTAN-24</w:t>
            </w:r>
          </w:p>
        </w:tc>
        <w:tc>
          <w:tcPr>
            <w:tcW w:w="992" w:type="dxa"/>
            <w:shd w:val="clear" w:color="auto" w:fill="auto"/>
            <w:vAlign w:val="bottom"/>
          </w:tcPr>
          <w:p w14:paraId="789C6E33"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32.000</w:t>
            </w:r>
          </w:p>
        </w:tc>
      </w:tr>
      <w:tr w:rsidR="0044481A" w:rsidRPr="007A1344" w14:paraId="08863AF6" w14:textId="77777777" w:rsidTr="00EB02BF">
        <w:tc>
          <w:tcPr>
            <w:tcW w:w="1985" w:type="dxa"/>
            <w:shd w:val="clear" w:color="auto" w:fill="auto"/>
          </w:tcPr>
          <w:p w14:paraId="400977B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WILSAR-25</w:t>
            </w:r>
          </w:p>
        </w:tc>
        <w:tc>
          <w:tcPr>
            <w:tcW w:w="992" w:type="dxa"/>
            <w:shd w:val="clear" w:color="auto" w:fill="auto"/>
            <w:vAlign w:val="bottom"/>
          </w:tcPr>
          <w:p w14:paraId="4642B77E"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15.000</w:t>
            </w:r>
          </w:p>
        </w:tc>
      </w:tr>
      <w:tr w:rsidR="0044481A" w:rsidRPr="007A1344" w14:paraId="7A28206C" w14:textId="77777777" w:rsidTr="00EB02BF">
        <w:tc>
          <w:tcPr>
            <w:tcW w:w="1985" w:type="dxa"/>
            <w:shd w:val="clear" w:color="auto" w:fill="auto"/>
          </w:tcPr>
          <w:p w14:paraId="2090AF35"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DMKCHNG-26</w:t>
            </w:r>
          </w:p>
        </w:tc>
        <w:tc>
          <w:tcPr>
            <w:tcW w:w="992" w:type="dxa"/>
            <w:shd w:val="clear" w:color="auto" w:fill="auto"/>
            <w:vAlign w:val="bottom"/>
          </w:tcPr>
          <w:p w14:paraId="699E54CD"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11.000</w:t>
            </w:r>
          </w:p>
        </w:tc>
      </w:tr>
      <w:tr w:rsidR="0044481A" w:rsidRPr="007A1344" w14:paraId="6B95567B" w14:textId="77777777" w:rsidTr="00EB02BF">
        <w:tc>
          <w:tcPr>
            <w:tcW w:w="1985" w:type="dxa"/>
            <w:shd w:val="clear" w:color="auto" w:fill="auto"/>
          </w:tcPr>
          <w:p w14:paraId="7070DB4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DMBTULU-27</w:t>
            </w:r>
          </w:p>
        </w:tc>
        <w:tc>
          <w:tcPr>
            <w:tcW w:w="992" w:type="dxa"/>
            <w:shd w:val="clear" w:color="auto" w:fill="auto"/>
            <w:vAlign w:val="bottom"/>
          </w:tcPr>
          <w:p w14:paraId="3498F900"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754CB27B" w14:textId="77777777" w:rsidTr="00EB02BF">
        <w:tc>
          <w:tcPr>
            <w:tcW w:w="1985" w:type="dxa"/>
            <w:shd w:val="clear" w:color="auto" w:fill="auto"/>
          </w:tcPr>
          <w:p w14:paraId="5B23929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DMMIRI-28</w:t>
            </w:r>
          </w:p>
        </w:tc>
        <w:tc>
          <w:tcPr>
            <w:tcW w:w="992" w:type="dxa"/>
            <w:shd w:val="clear" w:color="auto" w:fill="auto"/>
            <w:vAlign w:val="bottom"/>
          </w:tcPr>
          <w:p w14:paraId="7EBB5F87"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5170DADE" w14:textId="77777777" w:rsidTr="00EB02BF">
        <w:tc>
          <w:tcPr>
            <w:tcW w:w="1985" w:type="dxa"/>
            <w:shd w:val="clear" w:color="auto" w:fill="auto"/>
          </w:tcPr>
          <w:p w14:paraId="1A67FCDE"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PMTMANIS-29</w:t>
            </w:r>
          </w:p>
        </w:tc>
        <w:tc>
          <w:tcPr>
            <w:tcW w:w="992" w:type="dxa"/>
            <w:shd w:val="clear" w:color="auto" w:fill="auto"/>
            <w:vAlign w:val="bottom"/>
          </w:tcPr>
          <w:p w14:paraId="225C7E95"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9.000</w:t>
            </w:r>
          </w:p>
        </w:tc>
      </w:tr>
      <w:tr w:rsidR="0044481A" w:rsidRPr="007A1344" w14:paraId="1086CB85" w14:textId="77777777" w:rsidTr="00EB02BF">
        <w:tc>
          <w:tcPr>
            <w:tcW w:w="1985" w:type="dxa"/>
            <w:shd w:val="clear" w:color="auto" w:fill="auto"/>
          </w:tcPr>
          <w:p w14:paraId="71894E1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MTUKCHG-30</w:t>
            </w:r>
          </w:p>
        </w:tc>
        <w:tc>
          <w:tcPr>
            <w:tcW w:w="992" w:type="dxa"/>
            <w:shd w:val="clear" w:color="auto" w:fill="auto"/>
            <w:vAlign w:val="bottom"/>
          </w:tcPr>
          <w:p w14:paraId="3B85A139"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8.000</w:t>
            </w:r>
          </w:p>
        </w:tc>
      </w:tr>
      <w:tr w:rsidR="0044481A" w:rsidRPr="007A1344" w14:paraId="35C4E7B9" w14:textId="77777777" w:rsidTr="00EB02BF">
        <w:tc>
          <w:tcPr>
            <w:tcW w:w="1985" w:type="dxa"/>
            <w:shd w:val="clear" w:color="auto" w:fill="auto"/>
          </w:tcPr>
          <w:p w14:paraId="1E3A6F8E"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WILSAB-31</w:t>
            </w:r>
          </w:p>
        </w:tc>
        <w:tc>
          <w:tcPr>
            <w:tcW w:w="992" w:type="dxa"/>
            <w:shd w:val="clear" w:color="auto" w:fill="auto"/>
            <w:vAlign w:val="bottom"/>
          </w:tcPr>
          <w:p w14:paraId="42D663F1"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 xml:space="preserve">16.000    </w:t>
            </w:r>
          </w:p>
        </w:tc>
      </w:tr>
      <w:tr w:rsidR="0044481A" w:rsidRPr="007A1344" w14:paraId="44282182" w14:textId="77777777" w:rsidTr="00EB02BF">
        <w:tc>
          <w:tcPr>
            <w:tcW w:w="1985" w:type="dxa"/>
            <w:shd w:val="clear" w:color="auto" w:fill="auto"/>
          </w:tcPr>
          <w:p w14:paraId="5DFA6F82"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DMLBUAN-32</w:t>
            </w:r>
          </w:p>
        </w:tc>
        <w:tc>
          <w:tcPr>
            <w:tcW w:w="992" w:type="dxa"/>
            <w:shd w:val="clear" w:color="auto" w:fill="auto"/>
            <w:vAlign w:val="bottom"/>
          </w:tcPr>
          <w:p w14:paraId="6B94BD1E"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11.000</w:t>
            </w:r>
          </w:p>
        </w:tc>
      </w:tr>
      <w:tr w:rsidR="0044481A" w:rsidRPr="007A1344" w14:paraId="1BC32C28" w14:textId="77777777" w:rsidTr="00EB02BF">
        <w:tc>
          <w:tcPr>
            <w:tcW w:w="1985" w:type="dxa"/>
            <w:shd w:val="clear" w:color="auto" w:fill="auto"/>
          </w:tcPr>
          <w:p w14:paraId="529A4A92"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DMKBALU-33</w:t>
            </w:r>
          </w:p>
        </w:tc>
        <w:tc>
          <w:tcPr>
            <w:tcW w:w="992" w:type="dxa"/>
            <w:shd w:val="clear" w:color="auto" w:fill="auto"/>
            <w:vAlign w:val="bottom"/>
          </w:tcPr>
          <w:p w14:paraId="042BB4C9"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12.000</w:t>
            </w:r>
          </w:p>
        </w:tc>
      </w:tr>
      <w:tr w:rsidR="0044481A" w:rsidRPr="007A1344" w14:paraId="7B1A4818" w14:textId="77777777" w:rsidTr="00EB02BF">
        <w:tc>
          <w:tcPr>
            <w:tcW w:w="1985" w:type="dxa"/>
            <w:shd w:val="clear" w:color="auto" w:fill="auto"/>
          </w:tcPr>
          <w:p w14:paraId="2981C9A8"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DMSDAKAN-34</w:t>
            </w:r>
          </w:p>
        </w:tc>
        <w:tc>
          <w:tcPr>
            <w:tcW w:w="992" w:type="dxa"/>
            <w:shd w:val="clear" w:color="auto" w:fill="auto"/>
            <w:vAlign w:val="bottom"/>
          </w:tcPr>
          <w:p w14:paraId="732204AD"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28F8D535" w14:textId="77777777" w:rsidTr="00EB02BF">
        <w:tc>
          <w:tcPr>
            <w:tcW w:w="1985" w:type="dxa"/>
            <w:shd w:val="clear" w:color="auto" w:fill="auto"/>
          </w:tcPr>
          <w:p w14:paraId="3A4CCC7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DMTAWAU-35</w:t>
            </w:r>
          </w:p>
        </w:tc>
        <w:tc>
          <w:tcPr>
            <w:tcW w:w="992" w:type="dxa"/>
            <w:shd w:val="clear" w:color="auto" w:fill="auto"/>
            <w:vAlign w:val="bottom"/>
          </w:tcPr>
          <w:p w14:paraId="2F4C9B91"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0</w:t>
            </w:r>
          </w:p>
        </w:tc>
      </w:tr>
      <w:tr w:rsidR="0044481A" w:rsidRPr="007A1344" w14:paraId="54A4F673" w14:textId="77777777" w:rsidTr="00EB02BF">
        <w:tc>
          <w:tcPr>
            <w:tcW w:w="1985" w:type="dxa"/>
            <w:shd w:val="clear" w:color="auto" w:fill="auto"/>
          </w:tcPr>
          <w:p w14:paraId="6D180953"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PMLDATU-36</w:t>
            </w:r>
          </w:p>
        </w:tc>
        <w:tc>
          <w:tcPr>
            <w:tcW w:w="992" w:type="dxa"/>
            <w:shd w:val="clear" w:color="auto" w:fill="auto"/>
            <w:vAlign w:val="bottom"/>
          </w:tcPr>
          <w:p w14:paraId="4E2AA266"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10.000</w:t>
            </w:r>
          </w:p>
        </w:tc>
      </w:tr>
      <w:tr w:rsidR="0044481A" w:rsidRPr="007A1344" w14:paraId="741522A2" w14:textId="77777777" w:rsidTr="00EB02BF">
        <w:trPr>
          <w:trHeight w:val="70"/>
        </w:trPr>
        <w:tc>
          <w:tcPr>
            <w:tcW w:w="1985" w:type="dxa"/>
            <w:shd w:val="clear" w:color="auto" w:fill="auto"/>
          </w:tcPr>
          <w:p w14:paraId="578F79FC"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MTUKBALU-37</w:t>
            </w:r>
          </w:p>
        </w:tc>
        <w:tc>
          <w:tcPr>
            <w:tcW w:w="992" w:type="dxa"/>
            <w:shd w:val="clear" w:color="auto" w:fill="auto"/>
            <w:vAlign w:val="bottom"/>
          </w:tcPr>
          <w:p w14:paraId="36479B14" w14:textId="77777777" w:rsidR="00A8139A" w:rsidRPr="007A1344" w:rsidRDefault="00A8139A" w:rsidP="00477AD5">
            <w:pPr>
              <w:spacing w:after="0" w:line="240" w:lineRule="auto"/>
              <w:ind w:right="-18"/>
              <w:jc w:val="both"/>
              <w:rPr>
                <w:rFonts w:ascii="Times New Roman" w:eastAsia="SimSun" w:hAnsi="Times New Roman" w:cs="Times New Roman"/>
                <w:sz w:val="20"/>
                <w:szCs w:val="20"/>
                <w:lang w:val="en-AU" w:eastAsia="zh-CN"/>
              </w:rPr>
            </w:pPr>
            <w:r w:rsidRPr="007A1344">
              <w:rPr>
                <w:rFonts w:ascii="Times New Roman" w:eastAsia="SimSun" w:hAnsi="Times New Roman" w:cs="Times New Roman"/>
                <w:sz w:val="20"/>
                <w:szCs w:val="20"/>
                <w:lang w:val="en-AU" w:eastAsia="zh-CN"/>
              </w:rPr>
              <w:t>0</w:t>
            </w:r>
          </w:p>
        </w:tc>
      </w:tr>
    </w:tbl>
    <w:p w14:paraId="77E24FFB" w14:textId="5D1665BD" w:rsidR="00A8139A" w:rsidRPr="007A1344" w:rsidRDefault="00FB5099" w:rsidP="00477AD5">
      <w:pPr>
        <w:spacing w:after="0" w:line="240" w:lineRule="auto"/>
        <w:jc w:val="center"/>
        <w:rPr>
          <w:rFonts w:ascii="Times New Roman" w:eastAsia="SimSun" w:hAnsi="Times New Roman" w:cs="Times New Roman"/>
          <w:bCs/>
          <w:iCs/>
          <w:sz w:val="20"/>
          <w:szCs w:val="20"/>
          <w:lang w:val="en-AU" w:eastAsia="zh-CN"/>
        </w:rPr>
      </w:pPr>
      <w:r w:rsidRPr="007A1344">
        <w:rPr>
          <w:rFonts w:ascii="Times New Roman" w:eastAsia="SimSun" w:hAnsi="Times New Roman" w:cs="Times New Roman"/>
          <w:b/>
          <w:bCs/>
          <w:iCs/>
          <w:sz w:val="20"/>
          <w:szCs w:val="20"/>
          <w:lang w:val="en-US" w:eastAsia="zh-CN"/>
        </w:rPr>
        <w:t>Figure 1</w:t>
      </w:r>
      <w:r w:rsidR="001A2BFC" w:rsidRPr="007A1344">
        <w:rPr>
          <w:rFonts w:ascii="Times New Roman" w:eastAsia="SimSun" w:hAnsi="Times New Roman" w:cs="Times New Roman"/>
          <w:b/>
          <w:bCs/>
          <w:iCs/>
          <w:sz w:val="20"/>
          <w:szCs w:val="20"/>
          <w:lang w:val="en-US" w:eastAsia="zh-CN"/>
        </w:rPr>
        <w:t>.</w:t>
      </w:r>
      <w:r w:rsidRPr="007A1344">
        <w:rPr>
          <w:rFonts w:ascii="Times New Roman" w:eastAsia="SimSun" w:hAnsi="Times New Roman" w:cs="Times New Roman"/>
          <w:bCs/>
          <w:iCs/>
          <w:sz w:val="20"/>
          <w:szCs w:val="20"/>
          <w:lang w:val="en-US" w:eastAsia="zh-CN"/>
        </w:rPr>
        <w:t xml:space="preserve"> Network Map</w:t>
      </w:r>
      <w:r w:rsidR="00A8139A" w:rsidRPr="007A1344">
        <w:rPr>
          <w:rFonts w:ascii="Times New Roman" w:eastAsia="SimSun" w:hAnsi="Times New Roman" w:cs="Times New Roman"/>
          <w:bCs/>
          <w:iCs/>
          <w:sz w:val="20"/>
          <w:szCs w:val="20"/>
          <w:lang w:val="en-AU" w:eastAsia="zh-CN"/>
        </w:rPr>
        <w:t xml:space="preserve"> Based on Degree Cen</w:t>
      </w:r>
      <w:r w:rsidRPr="007A1344">
        <w:rPr>
          <w:rFonts w:ascii="Times New Roman" w:eastAsia="SimSun" w:hAnsi="Times New Roman" w:cs="Times New Roman"/>
          <w:bCs/>
          <w:iCs/>
          <w:sz w:val="20"/>
          <w:szCs w:val="20"/>
          <w:lang w:val="en-AU" w:eastAsia="zh-CN"/>
        </w:rPr>
        <w:t>trality in contract tie FIFR</w:t>
      </w:r>
    </w:p>
    <w:p w14:paraId="3AFA185C" w14:textId="77777777" w:rsidR="007A1344" w:rsidRPr="0044481A" w:rsidRDefault="007A1344" w:rsidP="007A1344">
      <w:pPr>
        <w:spacing w:after="0" w:line="240" w:lineRule="auto"/>
        <w:ind w:firstLine="720"/>
        <w:jc w:val="both"/>
        <w:rPr>
          <w:rFonts w:ascii="Times New Roman" w:eastAsia="SimSun" w:hAnsi="Times New Roman" w:cs="Times New Roman"/>
          <w:sz w:val="24"/>
          <w:szCs w:val="24"/>
          <w:lang w:val="en-AU" w:eastAsia="zh-CN"/>
        </w:rPr>
      </w:pPr>
      <w:r w:rsidRPr="0044481A">
        <w:rPr>
          <w:rFonts w:ascii="Times New Roman" w:eastAsia="SimSun" w:hAnsi="Times New Roman" w:cs="Times New Roman"/>
          <w:sz w:val="24"/>
          <w:szCs w:val="24"/>
          <w:lang w:val="en-AU" w:eastAsia="zh-CN"/>
        </w:rPr>
        <w:lastRenderedPageBreak/>
        <w:t xml:space="preserve">Similarly, evidence in Figure 1 demonstrated how the firms with high embeddedness score in FIFR (grounded on the degree centrality) are located centrally in SSNS. For example, APMMHQ-1, MTUKTAN-24, MTURAWNG-3, MTUJB-19 and MTUPJAYA-2 are located rather central in SSNS. Observing the degree centrality index score, APMMHQ-1, MTUKTAN-24, MTURAWNG-3, MTUJB-19 and MTUPJAYA-2-degree centrality score in the FIFR are 30.000, 33.000, 32.000, and 30.000 respectively.  Also evident in Figure 1 is how the firms that are low in embeddedness degree in FIFR are situated or located far out in the trusted network.  For instance, MTUKBALU-37, DMTBALI-23, DMTAWAU, DMKNTAN-21 are peripherals in SSNS with embeddedness score of zero for each one of them.  Other firms such as WILSAB-31, WILUTA-4, MTUPNANG-4, WILSEL-12, and PMLDATU-36 are represented by medium-size squares which indicate their medium level of embeddedness.  WILSAB-31, WILUTA-4, MTUPNANG-4, WILSEL-12, and PMLDATU-36 embeddedness level (grounded on the degree centrality in contract tie) are recorded to be 16.000, 14.000, 14.000, 17.000, and 10.000 respectively.  </w:t>
      </w:r>
    </w:p>
    <w:p w14:paraId="14DA549D" w14:textId="77777777" w:rsidR="00EB629A" w:rsidRDefault="00840846" w:rsidP="00EB629A">
      <w:pPr>
        <w:spacing w:after="0" w:line="240" w:lineRule="auto"/>
        <w:jc w:val="both"/>
        <w:rPr>
          <w:rFonts w:ascii="Times New Roman" w:eastAsia="SimSun" w:hAnsi="Times New Roman" w:cs="Times New Roman"/>
          <w:sz w:val="24"/>
          <w:szCs w:val="24"/>
          <w:lang w:val="en-US" w:eastAsia="zh-CN"/>
        </w:rPr>
      </w:pPr>
      <w:r w:rsidRPr="0044481A">
        <w:rPr>
          <w:rFonts w:ascii="Times New Roman" w:eastAsia="SimSun" w:hAnsi="Times New Roman" w:cs="Times New Roman"/>
          <w:sz w:val="24"/>
          <w:szCs w:val="24"/>
          <w:lang w:val="en-US" w:eastAsia="zh-CN"/>
        </w:rPr>
        <w:t>Next,</w:t>
      </w:r>
      <w:r w:rsidR="00A8139A" w:rsidRPr="0044481A">
        <w:rPr>
          <w:rFonts w:ascii="Times New Roman" w:eastAsia="SimSun" w:hAnsi="Times New Roman" w:cs="Times New Roman"/>
          <w:sz w:val="24"/>
          <w:szCs w:val="24"/>
          <w:lang w:val="en-US" w:eastAsia="zh-CN"/>
        </w:rPr>
        <w:t xml:space="preserve"> the researcher </w:t>
      </w:r>
      <w:r w:rsidR="00967D8E" w:rsidRPr="0044481A">
        <w:rPr>
          <w:rFonts w:ascii="Times New Roman" w:eastAsia="SimSun" w:hAnsi="Times New Roman" w:cs="Times New Roman"/>
          <w:sz w:val="24"/>
          <w:szCs w:val="24"/>
          <w:lang w:val="en-US" w:eastAsia="zh-CN"/>
        </w:rPr>
        <w:t>examines</w:t>
      </w:r>
      <w:r w:rsidR="00A8139A" w:rsidRPr="0044481A">
        <w:rPr>
          <w:rFonts w:ascii="Times New Roman" w:eastAsia="SimSun" w:hAnsi="Times New Roman" w:cs="Times New Roman"/>
          <w:sz w:val="24"/>
          <w:szCs w:val="24"/>
          <w:lang w:val="en-US" w:eastAsia="zh-CN"/>
        </w:rPr>
        <w:t xml:space="preserve"> the</w:t>
      </w:r>
      <w:r w:rsidR="00967D8E" w:rsidRPr="0044481A">
        <w:rPr>
          <w:rFonts w:ascii="Times New Roman" w:eastAsia="SimSun" w:hAnsi="Times New Roman" w:cs="Times New Roman"/>
          <w:sz w:val="24"/>
          <w:szCs w:val="24"/>
          <w:lang w:val="en-US" w:eastAsia="zh-CN"/>
        </w:rPr>
        <w:t xml:space="preserve"> findings in another IFR</w:t>
      </w:r>
      <w:r w:rsidR="00A8139A" w:rsidRPr="0044481A">
        <w:rPr>
          <w:rFonts w:ascii="Times New Roman" w:eastAsia="SimSun" w:hAnsi="Times New Roman" w:cs="Times New Roman"/>
          <w:sz w:val="24"/>
          <w:szCs w:val="24"/>
          <w:lang w:val="en-US" w:eastAsia="zh-CN"/>
        </w:rPr>
        <w:t xml:space="preserve"> </w:t>
      </w:r>
      <w:r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i.e. the information sharing</w:t>
      </w:r>
      <w:r w:rsidR="00967D8E" w:rsidRPr="0044481A">
        <w:rPr>
          <w:rFonts w:ascii="Times New Roman" w:eastAsia="SimSun" w:hAnsi="Times New Roman" w:cs="Times New Roman"/>
          <w:sz w:val="24"/>
          <w:szCs w:val="24"/>
          <w:lang w:val="en-US" w:eastAsia="zh-CN"/>
        </w:rPr>
        <w:t>/IIFR</w:t>
      </w:r>
      <w:r w:rsidRPr="0044481A">
        <w:rPr>
          <w:rFonts w:ascii="Times New Roman" w:eastAsia="SimSun" w:hAnsi="Times New Roman" w:cs="Times New Roman"/>
          <w:sz w:val="24"/>
          <w:szCs w:val="24"/>
          <w:lang w:val="en-US" w:eastAsia="zh-CN"/>
        </w:rPr>
        <w:t>)</w:t>
      </w:r>
      <w:r w:rsidR="00967D8E" w:rsidRPr="0044481A">
        <w:rPr>
          <w:rFonts w:ascii="Times New Roman" w:eastAsia="SimSun" w:hAnsi="Times New Roman" w:cs="Times New Roman"/>
          <w:sz w:val="24"/>
          <w:szCs w:val="24"/>
          <w:lang w:val="en-US" w:eastAsia="zh-CN"/>
        </w:rPr>
        <w:t>.</w:t>
      </w:r>
      <w:r w:rsidRPr="0044481A">
        <w:rPr>
          <w:rFonts w:ascii="Times New Roman" w:eastAsia="SimSun" w:hAnsi="Times New Roman" w:cs="Times New Roman"/>
          <w:sz w:val="24"/>
          <w:szCs w:val="24"/>
          <w:lang w:val="en-US" w:eastAsia="zh-CN"/>
        </w:rPr>
        <w:t xml:space="preserve"> </w:t>
      </w:r>
      <w:r w:rsidR="00967D8E" w:rsidRPr="0044481A">
        <w:rPr>
          <w:rFonts w:ascii="Times New Roman" w:eastAsia="SimSun" w:hAnsi="Times New Roman" w:cs="Times New Roman"/>
          <w:sz w:val="24"/>
          <w:szCs w:val="24"/>
          <w:lang w:val="en-US" w:eastAsia="zh-CN"/>
        </w:rPr>
        <w:t>As mentioned,</w:t>
      </w:r>
      <w:r w:rsidR="00A8139A" w:rsidRPr="0044481A">
        <w:rPr>
          <w:rFonts w:ascii="Times New Roman" w:eastAsia="SimSun" w:hAnsi="Times New Roman" w:cs="Times New Roman"/>
          <w:sz w:val="24"/>
          <w:szCs w:val="24"/>
          <w:lang w:val="en-US" w:eastAsia="zh-CN"/>
        </w:rPr>
        <w:t xml:space="preserve"> information sharing tie is considered an informal form </w:t>
      </w:r>
      <w:r w:rsidR="00967D8E" w:rsidRPr="0044481A">
        <w:rPr>
          <w:rFonts w:ascii="Times New Roman" w:eastAsia="SimSun" w:hAnsi="Times New Roman" w:cs="Times New Roman"/>
          <w:sz w:val="24"/>
          <w:szCs w:val="24"/>
          <w:lang w:val="en-US" w:eastAsia="zh-CN"/>
        </w:rPr>
        <w:t>IFR</w:t>
      </w:r>
      <w:r w:rsidR="004E3A94" w:rsidRPr="0044481A">
        <w:rPr>
          <w:rFonts w:ascii="Times New Roman" w:eastAsia="SimSun" w:hAnsi="Times New Roman" w:cs="Times New Roman"/>
          <w:sz w:val="24"/>
          <w:szCs w:val="24"/>
          <w:lang w:val="en-US" w:eastAsia="zh-CN"/>
        </w:rPr>
        <w:t xml:space="preserve"> (</w:t>
      </w:r>
      <w:hyperlink w:anchor="_ENREF_8" w:tooltip="Lamming, 2000 #713" w:history="1">
        <w:r w:rsidR="004E3A94" w:rsidRPr="0044481A">
          <w:rPr>
            <w:rStyle w:val="Hyperlink"/>
            <w:rFonts w:ascii="Times New Roman" w:eastAsia="SimSun" w:hAnsi="Times New Roman" w:cs="Times New Roman"/>
            <w:color w:val="auto"/>
            <w:sz w:val="24"/>
            <w:szCs w:val="24"/>
            <w:u w:val="none"/>
            <w:lang w:val="en-US" w:eastAsia="zh-CN"/>
          </w:rPr>
          <w:t>Lamming et al., 2000</w:t>
        </w:r>
      </w:hyperlink>
      <w:r w:rsidR="004E3A94" w:rsidRPr="0044481A">
        <w:rPr>
          <w:rStyle w:val="Hyperlink"/>
          <w:rFonts w:ascii="Times New Roman" w:eastAsia="SimSun" w:hAnsi="Times New Roman" w:cs="Times New Roman"/>
          <w:color w:val="auto"/>
          <w:sz w:val="24"/>
          <w:szCs w:val="24"/>
          <w:u w:val="none"/>
          <w:lang w:val="en-US" w:eastAsia="zh-CN"/>
        </w:rPr>
        <w:t>)</w:t>
      </w:r>
      <w:r w:rsidR="00A8139A" w:rsidRPr="0044481A">
        <w:rPr>
          <w:rFonts w:ascii="Times New Roman" w:eastAsia="SimSun" w:hAnsi="Times New Roman" w:cs="Times New Roman"/>
          <w:sz w:val="24"/>
          <w:szCs w:val="24"/>
          <w:lang w:val="en-US" w:eastAsia="zh-CN"/>
        </w:rPr>
        <w:t>.</w:t>
      </w:r>
      <w:r w:rsidRPr="0044481A">
        <w:rPr>
          <w:rFonts w:ascii="Times New Roman" w:eastAsia="SimSun" w:hAnsi="Times New Roman" w:cs="Times New Roman"/>
          <w:sz w:val="24"/>
          <w:szCs w:val="24"/>
          <w:lang w:val="en-US" w:eastAsia="zh-CN"/>
        </w:rPr>
        <w:t xml:space="preserve"> Likewise</w:t>
      </w:r>
      <w:r w:rsidR="00A8139A" w:rsidRPr="0044481A">
        <w:rPr>
          <w:rFonts w:ascii="Times New Roman" w:eastAsia="SimSun" w:hAnsi="Times New Roman" w:cs="Times New Roman"/>
          <w:sz w:val="24"/>
          <w:szCs w:val="24"/>
          <w:lang w:val="en-US" w:eastAsia="zh-CN"/>
        </w:rPr>
        <w:t xml:space="preserve">, in this section, the researcher developed </w:t>
      </w:r>
      <w:r w:rsidR="00010316" w:rsidRPr="0044481A">
        <w:rPr>
          <w:rFonts w:ascii="Times New Roman" w:eastAsia="SimSun" w:hAnsi="Times New Roman" w:cs="Times New Roman"/>
          <w:sz w:val="24"/>
          <w:szCs w:val="24"/>
          <w:lang w:val="en-US" w:eastAsia="zh-CN"/>
        </w:rPr>
        <w:t xml:space="preserve">a </w:t>
      </w:r>
      <w:r w:rsidR="00967D8E" w:rsidRPr="0044481A">
        <w:rPr>
          <w:rFonts w:ascii="Times New Roman" w:eastAsia="SimSun" w:hAnsi="Times New Roman" w:cs="Times New Roman"/>
          <w:sz w:val="24"/>
          <w:szCs w:val="24"/>
          <w:lang w:val="en-US" w:eastAsia="zh-CN"/>
        </w:rPr>
        <w:t xml:space="preserve">network map </w:t>
      </w:r>
      <w:r w:rsidR="00A8139A" w:rsidRPr="0044481A">
        <w:rPr>
          <w:rFonts w:ascii="Times New Roman" w:eastAsia="SimSun" w:hAnsi="Times New Roman" w:cs="Times New Roman"/>
          <w:sz w:val="24"/>
          <w:szCs w:val="24"/>
          <w:lang w:val="en-US" w:eastAsia="zh-CN"/>
        </w:rPr>
        <w:t xml:space="preserve">using the NetDraw package.  </w:t>
      </w:r>
      <w:r w:rsidRPr="0044481A">
        <w:rPr>
          <w:rFonts w:ascii="Times New Roman" w:eastAsia="SimSun" w:hAnsi="Times New Roman" w:cs="Times New Roman"/>
          <w:sz w:val="24"/>
          <w:szCs w:val="24"/>
          <w:lang w:val="en-US" w:eastAsia="zh-CN"/>
        </w:rPr>
        <w:t>Alike</w:t>
      </w:r>
      <w:r w:rsidR="00A8139A" w:rsidRPr="0044481A">
        <w:rPr>
          <w:rFonts w:ascii="Times New Roman" w:eastAsia="SimSun" w:hAnsi="Times New Roman" w:cs="Times New Roman"/>
          <w:sz w:val="24"/>
          <w:szCs w:val="24"/>
          <w:lang w:val="en-US" w:eastAsia="zh-CN"/>
        </w:rPr>
        <w:t xml:space="preserve">, the </w:t>
      </w:r>
      <w:r w:rsidR="00967D8E" w:rsidRPr="0044481A">
        <w:rPr>
          <w:rFonts w:ascii="Times New Roman" w:eastAsia="SimSun" w:hAnsi="Times New Roman" w:cs="Times New Roman"/>
          <w:sz w:val="24"/>
          <w:szCs w:val="24"/>
          <w:lang w:val="en-US" w:eastAsia="zh-CN"/>
        </w:rPr>
        <w:t>network map will display SSNS</w:t>
      </w:r>
      <w:r w:rsidR="00A8139A" w:rsidRPr="0044481A">
        <w:rPr>
          <w:rFonts w:ascii="Times New Roman" w:eastAsia="SimSun" w:hAnsi="Times New Roman" w:cs="Times New Roman"/>
          <w:sz w:val="24"/>
          <w:szCs w:val="24"/>
          <w:lang w:val="en-US" w:eastAsia="zh-CN"/>
        </w:rPr>
        <w:t xml:space="preserve"> with the </w:t>
      </w:r>
      <w:r w:rsidR="00EC0C9F" w:rsidRPr="0044481A">
        <w:rPr>
          <w:rFonts w:ascii="Times New Roman" w:eastAsia="SimSun" w:hAnsi="Times New Roman" w:cs="Times New Roman"/>
          <w:sz w:val="24"/>
          <w:szCs w:val="24"/>
          <w:lang w:val="en-US" w:eastAsia="zh-CN"/>
        </w:rPr>
        <w:t>firm’s</w:t>
      </w:r>
      <w:r w:rsidR="00967D8E" w:rsidRPr="0044481A">
        <w:rPr>
          <w:rFonts w:ascii="Times New Roman" w:eastAsia="SimSun" w:hAnsi="Times New Roman" w:cs="Times New Roman"/>
          <w:sz w:val="24"/>
          <w:szCs w:val="24"/>
          <w:lang w:val="en-US" w:eastAsia="zh-CN"/>
        </w:rPr>
        <w:t xml:space="preserve"> degree centralization </w:t>
      </w:r>
      <w:r w:rsidR="00A8139A" w:rsidRPr="0044481A">
        <w:rPr>
          <w:rFonts w:ascii="Times New Roman" w:eastAsia="SimSun" w:hAnsi="Times New Roman" w:cs="Times New Roman"/>
          <w:sz w:val="24"/>
          <w:szCs w:val="24"/>
          <w:lang w:val="en-US" w:eastAsia="zh-CN"/>
        </w:rPr>
        <w:t xml:space="preserve">attributes represented by the size of the nodes in the network.  The size of the nodes will reflect the nodes attribute </w:t>
      </w:r>
      <w:r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 xml:space="preserve">i.e. embeddedness based on degree centrality </w:t>
      </w:r>
      <w:r w:rsidR="00967D8E" w:rsidRPr="0044481A">
        <w:rPr>
          <w:rFonts w:ascii="Times New Roman" w:eastAsia="SimSun" w:hAnsi="Times New Roman" w:cs="Times New Roman"/>
          <w:sz w:val="24"/>
          <w:szCs w:val="24"/>
          <w:lang w:val="en-US" w:eastAsia="zh-CN"/>
        </w:rPr>
        <w:t>in IIFR</w:t>
      </w:r>
      <w:r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 xml:space="preserve">. </w:t>
      </w:r>
    </w:p>
    <w:p w14:paraId="744A28C0" w14:textId="16ECD2AB" w:rsidR="00477AD5" w:rsidRPr="0044481A" w:rsidRDefault="00A8139A" w:rsidP="00EB629A">
      <w:pPr>
        <w:spacing w:after="0" w:line="240" w:lineRule="auto"/>
        <w:jc w:val="both"/>
        <w:rPr>
          <w:rFonts w:ascii="Times New Roman" w:eastAsia="SimSun" w:hAnsi="Times New Roman" w:cs="Times New Roman"/>
          <w:sz w:val="24"/>
          <w:szCs w:val="24"/>
          <w:lang w:val="en-US" w:eastAsia="zh-CN"/>
        </w:rPr>
      </w:pPr>
      <w:r w:rsidRPr="0044481A">
        <w:rPr>
          <w:rFonts w:ascii="Times New Roman" w:eastAsia="SimSun" w:hAnsi="Times New Roman" w:cs="Times New Roman"/>
          <w:sz w:val="24"/>
          <w:szCs w:val="24"/>
          <w:lang w:val="en-US" w:eastAsia="zh-CN"/>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92"/>
      </w:tblGrid>
      <w:tr w:rsidR="0044481A" w:rsidRPr="0044481A" w14:paraId="25466C61" w14:textId="77777777" w:rsidTr="007A1344">
        <w:trPr>
          <w:trHeight w:val="416"/>
        </w:trPr>
        <w:tc>
          <w:tcPr>
            <w:tcW w:w="1384" w:type="dxa"/>
            <w:shd w:val="clear" w:color="auto" w:fill="DBE5F1" w:themeFill="accent1" w:themeFillTint="33"/>
          </w:tcPr>
          <w:p w14:paraId="4E3134A9"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Organization Code</w:t>
            </w:r>
          </w:p>
        </w:tc>
        <w:tc>
          <w:tcPr>
            <w:tcW w:w="992" w:type="dxa"/>
            <w:shd w:val="clear" w:color="auto" w:fill="DBE5F1" w:themeFill="accent1" w:themeFillTint="33"/>
          </w:tcPr>
          <w:p w14:paraId="50BE0804" w14:textId="6FA5B574"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noProof/>
                <w:sz w:val="16"/>
                <w:szCs w:val="16"/>
                <w:lang w:eastAsia="en-MY"/>
              </w:rPr>
              <mc:AlternateContent>
                <mc:Choice Requires="wps">
                  <w:drawing>
                    <wp:anchor distT="0" distB="0" distL="114300" distR="114300" simplePos="0" relativeHeight="251664384" behindDoc="0" locked="0" layoutInCell="1" allowOverlap="1" wp14:anchorId="5BA8A26A" wp14:editId="5679AF46">
                      <wp:simplePos x="0" y="0"/>
                      <wp:positionH relativeFrom="column">
                        <wp:posOffset>569862</wp:posOffset>
                      </wp:positionH>
                      <wp:positionV relativeFrom="paragraph">
                        <wp:posOffset>-11489</wp:posOffset>
                      </wp:positionV>
                      <wp:extent cx="4199860" cy="4970780"/>
                      <wp:effectExtent l="0" t="0" r="10795" b="203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60" cy="4970780"/>
                              </a:xfrm>
                              <a:prstGeom prst="rect">
                                <a:avLst/>
                              </a:prstGeom>
                              <a:solidFill>
                                <a:srgbClr val="FFFFFF"/>
                              </a:solidFill>
                              <a:ln w="9525">
                                <a:solidFill>
                                  <a:srgbClr val="000000"/>
                                </a:solidFill>
                                <a:miter lim="800000"/>
                                <a:headEnd/>
                                <a:tailEnd/>
                              </a:ln>
                            </wps:spPr>
                            <wps:txbx>
                              <w:txbxContent>
                                <w:p w14:paraId="0E28BDDC" w14:textId="524172BB" w:rsidR="001252D7" w:rsidRDefault="001252D7" w:rsidP="00A8139A">
                                  <w:r>
                                    <w:rPr>
                                      <w:rFonts w:ascii="Times New Roman" w:eastAsia="Times New Roman" w:hAnsi="Times New Roman"/>
                                      <w:noProof/>
                                      <w:sz w:val="24"/>
                                      <w:lang w:eastAsia="en-MY"/>
                                    </w:rPr>
                                    <w:drawing>
                                      <wp:inline distT="0" distB="0" distL="0" distR="0" wp14:anchorId="33DB5F6E" wp14:editId="44753C2E">
                                        <wp:extent cx="4061637" cy="4191635"/>
                                        <wp:effectExtent l="0" t="0" r="0" b="0"/>
                                        <wp:docPr id="7" name="Picture 7" descr="Description: H:\PNET ANALYSIS\TRUST\OUTPUT\ESTIMATION\ATTRIBUTE2-INFORMATION TIE DEGREE CENTRALITY\SOCI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PNET ANALYSIS\TRUST\OUTPUT\ESTIMATION\ATTRIBUTE2-INFORMATION TIE DEGREE CENTRALITY\SOCIOGRA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2944" cy="4192984"/>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8A26A" id="Text Box 8" o:spid="_x0000_s1027" type="#_x0000_t202" style="position:absolute;left:0;text-align:left;margin-left:44.85pt;margin-top:-.9pt;width:330.7pt;height:39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1qLAIAAFgEAAAOAAAAZHJzL2Uyb0RvYy54bWysVFFv0zAQfkfiP1h+p0mrdm2jpdPoKEIa&#10;A2njBziOk1jYPmO7Tcqv5+x0XTXgBZEHy+c7f777vrtc3wxakYNwXoIp6XSSUyIMh1qatqTfnnbv&#10;VpT4wEzNFBhR0qPw9Gbz9s11bwsxgw5ULRxBEOOL3pa0C8EWWeZ5JzTzE7DCoLMBp1lA07VZ7ViP&#10;6Fplszy/ynpwtXXAhfd4ejc66SbhN43g4UvTeBGIKinmFtLq0lrFNdtcs6J1zHaSn9Jg/5CFZtLg&#10;o2eoOxYY2Tv5G5SW3IGHJkw46AyaRnKRasBqpvmrah47ZkWqBcnx9kyT/3+w/OHw1RFZlxSFMkyj&#10;RE9iCOQ9DGQV2emtLzDo0WJYGPAYVU6VensP/LsnBrYdM624dQ76TrAas5vGm9nF1RHHR5Cq/ww1&#10;PsP2ARLQ0DgdqUMyCKKjSsezMjEVjofz6Xq9ukIXR998vcyXq6Rdxorn69b58FGAJnFTUofSJ3h2&#10;uPchpsOK55D4mgcl651UKhmurbbKkQPDNtmlL1XwKkwZ0pd0vZgtRgb+CpGn708QWgbsdyU1En4O&#10;YkXk7YOpUzcGJtW4x5SVOREZuRtZDEM1JMUSy5HkCuojMutgbG8cR9x04H5S0mNrl9T/2DMnKFGf&#10;DKqzns7ncRaSMV8sZ2i4S0916WGGI1RJAyXjdhvG+dlbJ9sOXxr7wcAtKtrIxPVLVqf0sX2TBKdR&#10;i/Nxaaeolx/C5hcAAAD//wMAUEsDBBQABgAIAAAAIQAcSqT/3wAAAAkBAAAPAAAAZHJzL2Rvd25y&#10;ZXYueG1sTI/NTsMwEITvSLyDtUhcUOuYnyYNcSqEBKI3aCu4urGbRNjrYLtpeHuWE9x2NKNvZ6rV&#10;5CwbTYi9RwlingEz2HjdYytht32aFcBiUqiV9WgkfJsIq/r8rFKl9id8M+MmtYwgGEsloUtpKDmP&#10;TWecinM/GCTv4INTiWRouQ7qRHBn+XWWLbhTPdKHTg3msTPN5+boJBS3L+NHXN+8vjeLg12mq3x8&#10;/gpSXl5MD/fAkpnSXxh+61N1qKnT3h9RR2aJscwpKWEmaAH5+Z0QwPZ0FCIDXlf8/4L6BwAA//8D&#10;AFBLAQItABQABgAIAAAAIQC2gziS/gAAAOEBAAATAAAAAAAAAAAAAAAAAAAAAABbQ29udGVudF9U&#10;eXBlc10ueG1sUEsBAi0AFAAGAAgAAAAhADj9If/WAAAAlAEAAAsAAAAAAAAAAAAAAAAALwEAAF9y&#10;ZWxzLy5yZWxzUEsBAi0AFAAGAAgAAAAhAPNOfWosAgAAWAQAAA4AAAAAAAAAAAAAAAAALgIAAGRy&#10;cy9lMm9Eb2MueG1sUEsBAi0AFAAGAAgAAAAhABxKpP/fAAAACQEAAA8AAAAAAAAAAAAAAAAAhgQA&#10;AGRycy9kb3ducmV2LnhtbFBLBQYAAAAABAAEAPMAAACSBQAAAAA=&#10;">
                      <v:textbox>
                        <w:txbxContent>
                          <w:p w14:paraId="0E28BDDC" w14:textId="524172BB" w:rsidR="001252D7" w:rsidRDefault="001252D7" w:rsidP="00A8139A">
                            <w:r>
                              <w:rPr>
                                <w:rFonts w:ascii="Times New Roman" w:eastAsia="Times New Roman" w:hAnsi="Times New Roman"/>
                                <w:noProof/>
                                <w:sz w:val="24"/>
                                <w:lang w:eastAsia="en-MY"/>
                              </w:rPr>
                              <w:drawing>
                                <wp:inline distT="0" distB="0" distL="0" distR="0" wp14:anchorId="33DB5F6E" wp14:editId="44753C2E">
                                  <wp:extent cx="4061637" cy="4191635"/>
                                  <wp:effectExtent l="0" t="0" r="0" b="0"/>
                                  <wp:docPr id="7" name="Picture 7" descr="Description: H:\PNET ANALYSIS\TRUST\OUTPUT\ESTIMATION\ATTRIBUTE2-INFORMATION TIE DEGREE CENTRALITY\SOCI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PNET ANALYSIS\TRUST\OUTPUT\ESTIMATION\ATTRIBUTE2-INFORMATION TIE DEGREE CENTRALITY\SOCIOGRAM.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2944" cy="4192984"/>
                                          </a:xfrm>
                                          <a:prstGeom prst="rect">
                                            <a:avLst/>
                                          </a:prstGeom>
                                          <a:noFill/>
                                          <a:ln>
                                            <a:noFill/>
                                          </a:ln>
                                        </pic:spPr>
                                      </pic:pic>
                                    </a:graphicData>
                                  </a:graphic>
                                </wp:inline>
                              </w:drawing>
                            </w:r>
                          </w:p>
                        </w:txbxContent>
                      </v:textbox>
                    </v:shape>
                  </w:pict>
                </mc:Fallback>
              </mc:AlternateContent>
            </w:r>
            <w:r w:rsidRPr="0044481A">
              <w:rPr>
                <w:rFonts w:ascii="Times New Roman" w:eastAsia="SimSun" w:hAnsi="Times New Roman" w:cs="Times New Roman"/>
                <w:sz w:val="16"/>
                <w:szCs w:val="16"/>
                <w:lang w:val="en-AU" w:eastAsia="zh-CN"/>
              </w:rPr>
              <w:t xml:space="preserve">Information Sharing Tie </w:t>
            </w:r>
          </w:p>
        </w:tc>
      </w:tr>
      <w:tr w:rsidR="0044481A" w:rsidRPr="0044481A" w14:paraId="3AA80A4C" w14:textId="77777777" w:rsidTr="00515736">
        <w:tc>
          <w:tcPr>
            <w:tcW w:w="1384" w:type="dxa"/>
          </w:tcPr>
          <w:p w14:paraId="19B8806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APMMHQ-1</w:t>
            </w:r>
          </w:p>
        </w:tc>
        <w:tc>
          <w:tcPr>
            <w:tcW w:w="992" w:type="dxa"/>
            <w:vAlign w:val="bottom"/>
          </w:tcPr>
          <w:p w14:paraId="5623E8D5"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 xml:space="preserve"> 34.000</w:t>
            </w:r>
          </w:p>
        </w:tc>
      </w:tr>
      <w:tr w:rsidR="0044481A" w:rsidRPr="0044481A" w14:paraId="4A5105C9" w14:textId="77777777" w:rsidTr="00515736">
        <w:tc>
          <w:tcPr>
            <w:tcW w:w="1384" w:type="dxa"/>
          </w:tcPr>
          <w:p w14:paraId="5B9FD40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MTUPJAYA-2</w:t>
            </w:r>
          </w:p>
        </w:tc>
        <w:tc>
          <w:tcPr>
            <w:tcW w:w="992" w:type="dxa"/>
            <w:vAlign w:val="bottom"/>
          </w:tcPr>
          <w:p w14:paraId="1D97241C"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30.000</w:t>
            </w:r>
          </w:p>
        </w:tc>
      </w:tr>
      <w:tr w:rsidR="0044481A" w:rsidRPr="0044481A" w14:paraId="2EE88CB1" w14:textId="77777777" w:rsidTr="00515736">
        <w:tc>
          <w:tcPr>
            <w:tcW w:w="1384" w:type="dxa"/>
          </w:tcPr>
          <w:p w14:paraId="2157D20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MTURAWNG-3</w:t>
            </w:r>
          </w:p>
        </w:tc>
        <w:tc>
          <w:tcPr>
            <w:tcW w:w="992" w:type="dxa"/>
            <w:vAlign w:val="bottom"/>
          </w:tcPr>
          <w:p w14:paraId="4121207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34.000</w:t>
            </w:r>
          </w:p>
        </w:tc>
      </w:tr>
      <w:tr w:rsidR="0044481A" w:rsidRPr="0044481A" w14:paraId="16F1E27B" w14:textId="77777777" w:rsidTr="00515736">
        <w:tc>
          <w:tcPr>
            <w:tcW w:w="1384" w:type="dxa"/>
          </w:tcPr>
          <w:p w14:paraId="2A6A3300"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WILUTA-4</w:t>
            </w:r>
          </w:p>
        </w:tc>
        <w:tc>
          <w:tcPr>
            <w:tcW w:w="992" w:type="dxa"/>
            <w:vAlign w:val="bottom"/>
          </w:tcPr>
          <w:p w14:paraId="4733528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18.000</w:t>
            </w:r>
          </w:p>
        </w:tc>
      </w:tr>
      <w:tr w:rsidR="0044481A" w:rsidRPr="0044481A" w14:paraId="299C2FC0" w14:textId="77777777" w:rsidTr="00515736">
        <w:tc>
          <w:tcPr>
            <w:tcW w:w="1384" w:type="dxa"/>
          </w:tcPr>
          <w:p w14:paraId="588A4F91"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DMLKAWI-5</w:t>
            </w:r>
          </w:p>
        </w:tc>
        <w:tc>
          <w:tcPr>
            <w:tcW w:w="992" w:type="dxa"/>
            <w:vAlign w:val="bottom"/>
          </w:tcPr>
          <w:p w14:paraId="4D1B4112"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21.000</w:t>
            </w:r>
          </w:p>
        </w:tc>
      </w:tr>
      <w:tr w:rsidR="0044481A" w:rsidRPr="0044481A" w14:paraId="65D773BA" w14:textId="77777777" w:rsidTr="00515736">
        <w:tc>
          <w:tcPr>
            <w:tcW w:w="1384" w:type="dxa"/>
          </w:tcPr>
          <w:p w14:paraId="67E094EA"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DMPPINANG-6</w:t>
            </w:r>
          </w:p>
        </w:tc>
        <w:tc>
          <w:tcPr>
            <w:tcW w:w="992" w:type="dxa"/>
            <w:vAlign w:val="bottom"/>
          </w:tcPr>
          <w:p w14:paraId="2DBDCFBE"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46FAAFD9" w14:textId="77777777" w:rsidTr="00515736">
        <w:tc>
          <w:tcPr>
            <w:tcW w:w="1384" w:type="dxa"/>
          </w:tcPr>
          <w:p w14:paraId="157FA042"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DMLUMUT-7</w:t>
            </w:r>
          </w:p>
        </w:tc>
        <w:tc>
          <w:tcPr>
            <w:tcW w:w="992" w:type="dxa"/>
            <w:vAlign w:val="bottom"/>
          </w:tcPr>
          <w:p w14:paraId="5C33B6DA"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15.000</w:t>
            </w:r>
          </w:p>
        </w:tc>
      </w:tr>
      <w:tr w:rsidR="0044481A" w:rsidRPr="0044481A" w14:paraId="08D60574" w14:textId="77777777" w:rsidTr="00515736">
        <w:tc>
          <w:tcPr>
            <w:tcW w:w="1384" w:type="dxa"/>
          </w:tcPr>
          <w:p w14:paraId="1A38EBD4"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PMKKEDAH-8</w:t>
            </w:r>
          </w:p>
        </w:tc>
        <w:tc>
          <w:tcPr>
            <w:tcW w:w="992" w:type="dxa"/>
            <w:vAlign w:val="bottom"/>
          </w:tcPr>
          <w:p w14:paraId="14BBEF3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19.000</w:t>
            </w:r>
          </w:p>
        </w:tc>
      </w:tr>
      <w:tr w:rsidR="0044481A" w:rsidRPr="0044481A" w14:paraId="554D9E89" w14:textId="77777777" w:rsidTr="00515736">
        <w:tc>
          <w:tcPr>
            <w:tcW w:w="1384" w:type="dxa"/>
          </w:tcPr>
          <w:p w14:paraId="159BE426"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PMKKURAU-9</w:t>
            </w:r>
          </w:p>
        </w:tc>
        <w:tc>
          <w:tcPr>
            <w:tcW w:w="992" w:type="dxa"/>
            <w:vAlign w:val="bottom"/>
          </w:tcPr>
          <w:p w14:paraId="188C315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10.000</w:t>
            </w:r>
          </w:p>
        </w:tc>
      </w:tr>
      <w:tr w:rsidR="0044481A" w:rsidRPr="0044481A" w14:paraId="6441DD5D" w14:textId="77777777" w:rsidTr="00515736">
        <w:tc>
          <w:tcPr>
            <w:tcW w:w="1384" w:type="dxa"/>
          </w:tcPr>
          <w:p w14:paraId="1DC7D5F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PMKPERLIS-10</w:t>
            </w:r>
          </w:p>
        </w:tc>
        <w:tc>
          <w:tcPr>
            <w:tcW w:w="992" w:type="dxa"/>
            <w:vAlign w:val="bottom"/>
          </w:tcPr>
          <w:p w14:paraId="16696484"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10.000</w:t>
            </w:r>
          </w:p>
        </w:tc>
      </w:tr>
      <w:tr w:rsidR="0044481A" w:rsidRPr="0044481A" w14:paraId="3AA07E77" w14:textId="77777777" w:rsidTr="00515736">
        <w:tc>
          <w:tcPr>
            <w:tcW w:w="1384" w:type="dxa"/>
          </w:tcPr>
          <w:p w14:paraId="4DD62894"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MTUPINANG-11</w:t>
            </w:r>
          </w:p>
        </w:tc>
        <w:tc>
          <w:tcPr>
            <w:tcW w:w="992" w:type="dxa"/>
            <w:vAlign w:val="bottom"/>
          </w:tcPr>
          <w:p w14:paraId="2BDF8FE8"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14.000</w:t>
            </w:r>
          </w:p>
        </w:tc>
      </w:tr>
      <w:tr w:rsidR="0044481A" w:rsidRPr="0044481A" w14:paraId="480346B7" w14:textId="77777777" w:rsidTr="00515736">
        <w:tc>
          <w:tcPr>
            <w:tcW w:w="1384" w:type="dxa"/>
          </w:tcPr>
          <w:p w14:paraId="3A20642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WILSEL-12</w:t>
            </w:r>
          </w:p>
        </w:tc>
        <w:tc>
          <w:tcPr>
            <w:tcW w:w="992" w:type="dxa"/>
            <w:vAlign w:val="bottom"/>
          </w:tcPr>
          <w:p w14:paraId="07AE6271"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21.000</w:t>
            </w:r>
          </w:p>
        </w:tc>
      </w:tr>
      <w:tr w:rsidR="0044481A" w:rsidRPr="0044481A" w14:paraId="3D567DD0" w14:textId="77777777" w:rsidTr="00515736">
        <w:tc>
          <w:tcPr>
            <w:tcW w:w="1384" w:type="dxa"/>
          </w:tcPr>
          <w:p w14:paraId="40BCC720"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DMJBARU-13</w:t>
            </w:r>
          </w:p>
        </w:tc>
        <w:tc>
          <w:tcPr>
            <w:tcW w:w="992" w:type="dxa"/>
            <w:vAlign w:val="bottom"/>
          </w:tcPr>
          <w:p w14:paraId="252FFF01"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3E7AB670" w14:textId="77777777" w:rsidTr="00515736">
        <w:tc>
          <w:tcPr>
            <w:tcW w:w="1384" w:type="dxa"/>
          </w:tcPr>
          <w:p w14:paraId="3A257419"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DMPKLNG-14</w:t>
            </w:r>
          </w:p>
        </w:tc>
        <w:tc>
          <w:tcPr>
            <w:tcW w:w="992" w:type="dxa"/>
            <w:vAlign w:val="bottom"/>
          </w:tcPr>
          <w:p w14:paraId="49E3AD4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5E74AB40" w14:textId="77777777" w:rsidTr="00515736">
        <w:tc>
          <w:tcPr>
            <w:tcW w:w="1384" w:type="dxa"/>
          </w:tcPr>
          <w:p w14:paraId="04B5AB0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DMKLGGI-15</w:t>
            </w:r>
          </w:p>
        </w:tc>
        <w:tc>
          <w:tcPr>
            <w:tcW w:w="992" w:type="dxa"/>
            <w:vAlign w:val="bottom"/>
          </w:tcPr>
          <w:p w14:paraId="486ED1D5"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2B1F53D7" w14:textId="77777777" w:rsidTr="00515736">
        <w:tc>
          <w:tcPr>
            <w:tcW w:w="1384" w:type="dxa"/>
          </w:tcPr>
          <w:p w14:paraId="3CDA8C0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DMSDILI-16</w:t>
            </w:r>
          </w:p>
        </w:tc>
        <w:tc>
          <w:tcPr>
            <w:tcW w:w="992" w:type="dxa"/>
            <w:vAlign w:val="bottom"/>
          </w:tcPr>
          <w:p w14:paraId="273B5B0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10.000</w:t>
            </w:r>
          </w:p>
        </w:tc>
      </w:tr>
      <w:tr w:rsidR="0044481A" w:rsidRPr="0044481A" w14:paraId="3694216D" w14:textId="77777777" w:rsidTr="00515736">
        <w:tc>
          <w:tcPr>
            <w:tcW w:w="1384" w:type="dxa"/>
          </w:tcPr>
          <w:p w14:paraId="6BE01919"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PMMRSNG-17</w:t>
            </w:r>
          </w:p>
        </w:tc>
        <w:tc>
          <w:tcPr>
            <w:tcW w:w="992" w:type="dxa"/>
            <w:vAlign w:val="bottom"/>
          </w:tcPr>
          <w:p w14:paraId="0F2FC48D"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5DC5A215" w14:textId="77777777" w:rsidTr="00515736">
        <w:tc>
          <w:tcPr>
            <w:tcW w:w="1384" w:type="dxa"/>
          </w:tcPr>
          <w:p w14:paraId="6BD32205"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PMBPAHAT-18</w:t>
            </w:r>
          </w:p>
        </w:tc>
        <w:tc>
          <w:tcPr>
            <w:tcW w:w="992" w:type="dxa"/>
            <w:vAlign w:val="bottom"/>
          </w:tcPr>
          <w:p w14:paraId="1DCD085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13.000</w:t>
            </w:r>
          </w:p>
        </w:tc>
      </w:tr>
      <w:tr w:rsidR="0044481A" w:rsidRPr="0044481A" w14:paraId="1C6454E8" w14:textId="77777777" w:rsidTr="00515736">
        <w:tc>
          <w:tcPr>
            <w:tcW w:w="1384" w:type="dxa"/>
          </w:tcPr>
          <w:p w14:paraId="01E7ED7A"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MTUJB-19</w:t>
            </w:r>
          </w:p>
        </w:tc>
        <w:tc>
          <w:tcPr>
            <w:tcW w:w="992" w:type="dxa"/>
            <w:vAlign w:val="bottom"/>
          </w:tcPr>
          <w:p w14:paraId="398E1FBC"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15.000</w:t>
            </w:r>
          </w:p>
        </w:tc>
      </w:tr>
      <w:tr w:rsidR="0044481A" w:rsidRPr="0044481A" w14:paraId="6D5D2D8D" w14:textId="77777777" w:rsidTr="00515736">
        <w:tc>
          <w:tcPr>
            <w:tcW w:w="1384" w:type="dxa"/>
          </w:tcPr>
          <w:p w14:paraId="5019F816"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WILTIM-20</w:t>
            </w:r>
          </w:p>
        </w:tc>
        <w:tc>
          <w:tcPr>
            <w:tcW w:w="992" w:type="dxa"/>
            <w:vAlign w:val="bottom"/>
          </w:tcPr>
          <w:p w14:paraId="0F4F397D"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20.000</w:t>
            </w:r>
          </w:p>
        </w:tc>
      </w:tr>
      <w:tr w:rsidR="0044481A" w:rsidRPr="0044481A" w14:paraId="1E989110" w14:textId="77777777" w:rsidTr="00515736">
        <w:tc>
          <w:tcPr>
            <w:tcW w:w="1384" w:type="dxa"/>
          </w:tcPr>
          <w:p w14:paraId="2AA95C75"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DMKNTAN-21</w:t>
            </w:r>
          </w:p>
        </w:tc>
        <w:tc>
          <w:tcPr>
            <w:tcW w:w="992" w:type="dxa"/>
            <w:vAlign w:val="bottom"/>
          </w:tcPr>
          <w:p w14:paraId="3E4CAD1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1C18A4B6" w14:textId="77777777" w:rsidTr="00515736">
        <w:tc>
          <w:tcPr>
            <w:tcW w:w="1384" w:type="dxa"/>
          </w:tcPr>
          <w:p w14:paraId="5E01E08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DMKGANU-22</w:t>
            </w:r>
          </w:p>
        </w:tc>
        <w:tc>
          <w:tcPr>
            <w:tcW w:w="992" w:type="dxa"/>
            <w:vAlign w:val="bottom"/>
          </w:tcPr>
          <w:p w14:paraId="090EE94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3EBA58D8" w14:textId="77777777" w:rsidTr="00515736">
        <w:tc>
          <w:tcPr>
            <w:tcW w:w="1384" w:type="dxa"/>
          </w:tcPr>
          <w:p w14:paraId="7873920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DMTBALI-23</w:t>
            </w:r>
          </w:p>
        </w:tc>
        <w:tc>
          <w:tcPr>
            <w:tcW w:w="992" w:type="dxa"/>
            <w:vAlign w:val="bottom"/>
          </w:tcPr>
          <w:p w14:paraId="04B56A44"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15.000</w:t>
            </w:r>
          </w:p>
        </w:tc>
      </w:tr>
      <w:tr w:rsidR="0044481A" w:rsidRPr="0044481A" w14:paraId="447F6668" w14:textId="77777777" w:rsidTr="00515736">
        <w:tc>
          <w:tcPr>
            <w:tcW w:w="1384" w:type="dxa"/>
          </w:tcPr>
          <w:p w14:paraId="0DEF1B68"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MTUKTAN-24</w:t>
            </w:r>
          </w:p>
        </w:tc>
        <w:tc>
          <w:tcPr>
            <w:tcW w:w="992" w:type="dxa"/>
            <w:vAlign w:val="bottom"/>
          </w:tcPr>
          <w:p w14:paraId="28FB1C74"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6884C73E" w14:textId="77777777" w:rsidTr="00515736">
        <w:tc>
          <w:tcPr>
            <w:tcW w:w="1384" w:type="dxa"/>
          </w:tcPr>
          <w:p w14:paraId="66887C92"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WILSAR-25</w:t>
            </w:r>
          </w:p>
        </w:tc>
        <w:tc>
          <w:tcPr>
            <w:tcW w:w="992" w:type="dxa"/>
            <w:vAlign w:val="bottom"/>
          </w:tcPr>
          <w:p w14:paraId="1D1FD03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18.000</w:t>
            </w:r>
          </w:p>
        </w:tc>
      </w:tr>
      <w:tr w:rsidR="0044481A" w:rsidRPr="0044481A" w14:paraId="51735C83" w14:textId="77777777" w:rsidTr="00515736">
        <w:tc>
          <w:tcPr>
            <w:tcW w:w="1384" w:type="dxa"/>
          </w:tcPr>
          <w:p w14:paraId="48DC84DE"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DMKCHNG-26</w:t>
            </w:r>
          </w:p>
        </w:tc>
        <w:tc>
          <w:tcPr>
            <w:tcW w:w="992" w:type="dxa"/>
            <w:vAlign w:val="bottom"/>
          </w:tcPr>
          <w:p w14:paraId="4EE20F5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2C125C41" w14:textId="77777777" w:rsidTr="00515736">
        <w:tc>
          <w:tcPr>
            <w:tcW w:w="1384" w:type="dxa"/>
          </w:tcPr>
          <w:p w14:paraId="51B0FA9C"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DMBTULU-27</w:t>
            </w:r>
          </w:p>
        </w:tc>
        <w:tc>
          <w:tcPr>
            <w:tcW w:w="992" w:type="dxa"/>
            <w:vAlign w:val="bottom"/>
          </w:tcPr>
          <w:p w14:paraId="0D8B178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12.000</w:t>
            </w:r>
          </w:p>
        </w:tc>
      </w:tr>
      <w:tr w:rsidR="0044481A" w:rsidRPr="0044481A" w14:paraId="091DE5E5" w14:textId="77777777" w:rsidTr="00515736">
        <w:tc>
          <w:tcPr>
            <w:tcW w:w="1384" w:type="dxa"/>
          </w:tcPr>
          <w:p w14:paraId="5769E4A8"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DMMIRI-28</w:t>
            </w:r>
          </w:p>
        </w:tc>
        <w:tc>
          <w:tcPr>
            <w:tcW w:w="992" w:type="dxa"/>
            <w:vAlign w:val="bottom"/>
          </w:tcPr>
          <w:p w14:paraId="1475DFF8"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35B4ECD9" w14:textId="77777777" w:rsidTr="00515736">
        <w:tc>
          <w:tcPr>
            <w:tcW w:w="1384" w:type="dxa"/>
          </w:tcPr>
          <w:p w14:paraId="5B09298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PMTMANIS-29</w:t>
            </w:r>
          </w:p>
        </w:tc>
        <w:tc>
          <w:tcPr>
            <w:tcW w:w="992" w:type="dxa"/>
            <w:vAlign w:val="bottom"/>
          </w:tcPr>
          <w:p w14:paraId="098B07B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15.000</w:t>
            </w:r>
          </w:p>
        </w:tc>
      </w:tr>
      <w:tr w:rsidR="0044481A" w:rsidRPr="0044481A" w14:paraId="7CCFE18B" w14:textId="77777777" w:rsidTr="00515736">
        <w:tc>
          <w:tcPr>
            <w:tcW w:w="1384" w:type="dxa"/>
          </w:tcPr>
          <w:p w14:paraId="78EF1F1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MTUKCHG-30</w:t>
            </w:r>
          </w:p>
        </w:tc>
        <w:tc>
          <w:tcPr>
            <w:tcW w:w="992" w:type="dxa"/>
            <w:vAlign w:val="bottom"/>
          </w:tcPr>
          <w:p w14:paraId="0888A288"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6A13B1EB" w14:textId="77777777" w:rsidTr="00515736">
        <w:tc>
          <w:tcPr>
            <w:tcW w:w="1384" w:type="dxa"/>
          </w:tcPr>
          <w:p w14:paraId="4E0C7CC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WILSAB-31</w:t>
            </w:r>
          </w:p>
        </w:tc>
        <w:tc>
          <w:tcPr>
            <w:tcW w:w="992" w:type="dxa"/>
            <w:vAlign w:val="bottom"/>
          </w:tcPr>
          <w:p w14:paraId="501C55C8"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23.000</w:t>
            </w:r>
          </w:p>
        </w:tc>
      </w:tr>
      <w:tr w:rsidR="0044481A" w:rsidRPr="0044481A" w14:paraId="6D3560D2" w14:textId="77777777" w:rsidTr="00515736">
        <w:tc>
          <w:tcPr>
            <w:tcW w:w="1384" w:type="dxa"/>
          </w:tcPr>
          <w:p w14:paraId="109D838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DMLBUAN-32</w:t>
            </w:r>
          </w:p>
        </w:tc>
        <w:tc>
          <w:tcPr>
            <w:tcW w:w="992" w:type="dxa"/>
            <w:vAlign w:val="bottom"/>
          </w:tcPr>
          <w:p w14:paraId="05CB8EE3"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12.000</w:t>
            </w:r>
          </w:p>
        </w:tc>
      </w:tr>
      <w:tr w:rsidR="0044481A" w:rsidRPr="0044481A" w14:paraId="65DDFC67" w14:textId="77777777" w:rsidTr="00515736">
        <w:tc>
          <w:tcPr>
            <w:tcW w:w="1384" w:type="dxa"/>
          </w:tcPr>
          <w:p w14:paraId="33D047A2"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DMKBALU-33</w:t>
            </w:r>
          </w:p>
        </w:tc>
        <w:tc>
          <w:tcPr>
            <w:tcW w:w="992" w:type="dxa"/>
            <w:vAlign w:val="bottom"/>
          </w:tcPr>
          <w:p w14:paraId="5858E88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11.000</w:t>
            </w:r>
          </w:p>
        </w:tc>
      </w:tr>
      <w:tr w:rsidR="0044481A" w:rsidRPr="0044481A" w14:paraId="57FD9BB4" w14:textId="77777777" w:rsidTr="00515736">
        <w:tc>
          <w:tcPr>
            <w:tcW w:w="1384" w:type="dxa"/>
          </w:tcPr>
          <w:p w14:paraId="1028E871"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DMSDAKAN-34</w:t>
            </w:r>
          </w:p>
        </w:tc>
        <w:tc>
          <w:tcPr>
            <w:tcW w:w="992" w:type="dxa"/>
            <w:vAlign w:val="bottom"/>
          </w:tcPr>
          <w:p w14:paraId="0C69F58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6AE4C327" w14:textId="77777777" w:rsidTr="00515736">
        <w:tc>
          <w:tcPr>
            <w:tcW w:w="1384" w:type="dxa"/>
          </w:tcPr>
          <w:p w14:paraId="374B29CC"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DMTAWAU-35</w:t>
            </w:r>
          </w:p>
        </w:tc>
        <w:tc>
          <w:tcPr>
            <w:tcW w:w="992" w:type="dxa"/>
            <w:vAlign w:val="bottom"/>
          </w:tcPr>
          <w:p w14:paraId="598F560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r w:rsidR="0044481A" w:rsidRPr="0044481A" w14:paraId="0A833F0D" w14:textId="77777777" w:rsidTr="00515736">
        <w:tc>
          <w:tcPr>
            <w:tcW w:w="1384" w:type="dxa"/>
          </w:tcPr>
          <w:p w14:paraId="651FA33B"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PMLDATU-36</w:t>
            </w:r>
          </w:p>
        </w:tc>
        <w:tc>
          <w:tcPr>
            <w:tcW w:w="992" w:type="dxa"/>
            <w:vAlign w:val="bottom"/>
          </w:tcPr>
          <w:p w14:paraId="09C5F637"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10.000</w:t>
            </w:r>
          </w:p>
        </w:tc>
      </w:tr>
      <w:tr w:rsidR="0044481A" w:rsidRPr="0044481A" w14:paraId="47F7947B" w14:textId="77777777" w:rsidTr="00515736">
        <w:trPr>
          <w:trHeight w:val="237"/>
        </w:trPr>
        <w:tc>
          <w:tcPr>
            <w:tcW w:w="1384" w:type="dxa"/>
          </w:tcPr>
          <w:p w14:paraId="6816897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MTUKBALU-37</w:t>
            </w:r>
          </w:p>
        </w:tc>
        <w:tc>
          <w:tcPr>
            <w:tcW w:w="992" w:type="dxa"/>
            <w:vAlign w:val="bottom"/>
          </w:tcPr>
          <w:p w14:paraId="43A5BAAF" w14:textId="77777777" w:rsidR="00A8139A" w:rsidRPr="0044481A" w:rsidRDefault="00A8139A" w:rsidP="00515736">
            <w:pPr>
              <w:spacing w:after="0" w:line="240" w:lineRule="auto"/>
              <w:jc w:val="both"/>
              <w:rPr>
                <w:rFonts w:ascii="Times New Roman" w:eastAsia="SimSun" w:hAnsi="Times New Roman" w:cs="Times New Roman"/>
                <w:sz w:val="16"/>
                <w:szCs w:val="16"/>
                <w:lang w:val="en-AU" w:eastAsia="zh-CN"/>
              </w:rPr>
            </w:pPr>
            <w:r w:rsidRPr="0044481A">
              <w:rPr>
                <w:rFonts w:ascii="Times New Roman" w:eastAsia="SimSun" w:hAnsi="Times New Roman" w:cs="Times New Roman"/>
                <w:sz w:val="16"/>
                <w:szCs w:val="16"/>
                <w:lang w:val="en-AU" w:eastAsia="zh-CN"/>
              </w:rPr>
              <w:t>9.000</w:t>
            </w:r>
          </w:p>
        </w:tc>
      </w:tr>
    </w:tbl>
    <w:p w14:paraId="4E5133CF" w14:textId="1C26CB98" w:rsidR="00A8139A" w:rsidRPr="007A1344" w:rsidRDefault="00515736" w:rsidP="00EB629A">
      <w:pPr>
        <w:spacing w:after="0" w:line="240" w:lineRule="auto"/>
        <w:jc w:val="center"/>
        <w:rPr>
          <w:rFonts w:ascii="Times New Roman" w:eastAsia="SimSun" w:hAnsi="Times New Roman" w:cs="Times New Roman"/>
          <w:bCs/>
          <w:sz w:val="20"/>
          <w:szCs w:val="20"/>
          <w:lang w:val="en-US" w:eastAsia="zh-CN"/>
        </w:rPr>
      </w:pPr>
      <w:r w:rsidRPr="0044481A">
        <w:rPr>
          <w:rFonts w:ascii="Times New Roman" w:eastAsia="SimSun" w:hAnsi="Times New Roman" w:cs="Times New Roman"/>
          <w:sz w:val="24"/>
          <w:szCs w:val="24"/>
          <w:lang w:val="en-US" w:eastAsia="zh-CN"/>
        </w:rPr>
        <w:br w:type="textWrapping" w:clear="all"/>
      </w:r>
      <w:r w:rsidR="00FB5099" w:rsidRPr="007A1344">
        <w:rPr>
          <w:rFonts w:ascii="Times New Roman" w:eastAsia="SimSun" w:hAnsi="Times New Roman" w:cs="Times New Roman"/>
          <w:b/>
          <w:bCs/>
          <w:sz w:val="20"/>
          <w:szCs w:val="20"/>
          <w:lang w:val="en-US" w:eastAsia="zh-CN"/>
        </w:rPr>
        <w:t>Figure 2</w:t>
      </w:r>
      <w:r w:rsidR="001A2BFC" w:rsidRPr="007A1344">
        <w:rPr>
          <w:rFonts w:ascii="Times New Roman" w:eastAsia="SimSun" w:hAnsi="Times New Roman" w:cs="Times New Roman"/>
          <w:b/>
          <w:bCs/>
          <w:sz w:val="20"/>
          <w:szCs w:val="20"/>
          <w:lang w:val="en-US" w:eastAsia="zh-CN"/>
        </w:rPr>
        <w:t>.</w:t>
      </w:r>
      <w:r w:rsidR="00FB5099" w:rsidRPr="007A1344">
        <w:rPr>
          <w:rFonts w:ascii="Times New Roman" w:eastAsia="SimSun" w:hAnsi="Times New Roman" w:cs="Times New Roman"/>
          <w:bCs/>
          <w:sz w:val="20"/>
          <w:szCs w:val="20"/>
          <w:lang w:val="en-US" w:eastAsia="zh-CN"/>
        </w:rPr>
        <w:t xml:space="preserve"> Network Map Based on Degree Centrality in information sharing tie IIFR</w:t>
      </w:r>
    </w:p>
    <w:p w14:paraId="32C2C056" w14:textId="74F9C3AE" w:rsidR="00DC392C" w:rsidRPr="0044481A" w:rsidRDefault="00967D8E" w:rsidP="007A1344">
      <w:pPr>
        <w:spacing w:after="0" w:line="240" w:lineRule="auto"/>
        <w:ind w:firstLine="720"/>
        <w:jc w:val="both"/>
        <w:rPr>
          <w:rFonts w:ascii="Times New Roman" w:eastAsia="SimSun" w:hAnsi="Times New Roman" w:cs="Times New Roman"/>
          <w:sz w:val="24"/>
          <w:szCs w:val="24"/>
          <w:lang w:val="en-US" w:eastAsia="zh-CN"/>
        </w:rPr>
      </w:pPr>
      <w:r w:rsidRPr="0044481A">
        <w:rPr>
          <w:rFonts w:ascii="Times New Roman" w:eastAsia="SimSun" w:hAnsi="Times New Roman" w:cs="Times New Roman"/>
          <w:sz w:val="24"/>
          <w:szCs w:val="24"/>
          <w:lang w:val="en-US" w:eastAsia="zh-CN"/>
        </w:rPr>
        <w:lastRenderedPageBreak/>
        <w:t>Figure 2</w:t>
      </w:r>
      <w:r w:rsidR="003C64D0" w:rsidRPr="0044481A">
        <w:rPr>
          <w:rFonts w:ascii="Times New Roman" w:eastAsia="SimSun" w:hAnsi="Times New Roman" w:cs="Times New Roman"/>
          <w:sz w:val="24"/>
          <w:szCs w:val="24"/>
          <w:lang w:val="en-US" w:eastAsia="zh-CN"/>
        </w:rPr>
        <w:t xml:space="preserve"> demonstrated </w:t>
      </w:r>
      <w:r w:rsidR="00A8139A" w:rsidRPr="0044481A">
        <w:rPr>
          <w:rFonts w:ascii="Times New Roman" w:eastAsia="SimSun" w:hAnsi="Times New Roman" w:cs="Times New Roman"/>
          <w:sz w:val="24"/>
          <w:szCs w:val="24"/>
          <w:lang w:val="en-US" w:eastAsia="zh-CN"/>
        </w:rPr>
        <w:t>the socio</w:t>
      </w:r>
      <w:r w:rsidRPr="0044481A">
        <w:rPr>
          <w:rFonts w:ascii="Times New Roman" w:eastAsia="SimSun" w:hAnsi="Times New Roman" w:cs="Times New Roman"/>
          <w:sz w:val="24"/>
          <w:szCs w:val="24"/>
          <w:lang w:val="en-US" w:eastAsia="zh-CN"/>
        </w:rPr>
        <w:t>gram display</w:t>
      </w:r>
      <w:r w:rsidR="00010316" w:rsidRPr="0044481A">
        <w:rPr>
          <w:rFonts w:ascii="Times New Roman" w:eastAsia="SimSun" w:hAnsi="Times New Roman" w:cs="Times New Roman"/>
          <w:sz w:val="24"/>
          <w:szCs w:val="24"/>
          <w:lang w:val="en-US" w:eastAsia="zh-CN"/>
        </w:rPr>
        <w:t>s</w:t>
      </w:r>
      <w:r w:rsidRPr="0044481A">
        <w:rPr>
          <w:rFonts w:ascii="Times New Roman" w:eastAsia="SimSun" w:hAnsi="Times New Roman" w:cs="Times New Roman"/>
          <w:sz w:val="24"/>
          <w:szCs w:val="24"/>
          <w:lang w:val="en-US" w:eastAsia="zh-CN"/>
        </w:rPr>
        <w:t xml:space="preserve"> SSNS</w:t>
      </w:r>
      <w:r w:rsidR="00A8139A" w:rsidRPr="0044481A">
        <w:rPr>
          <w:rFonts w:ascii="Times New Roman" w:eastAsia="SimSun" w:hAnsi="Times New Roman" w:cs="Times New Roman"/>
          <w:sz w:val="24"/>
          <w:szCs w:val="24"/>
          <w:lang w:val="en-US" w:eastAsia="zh-CN"/>
        </w:rPr>
        <w:t xml:space="preserve"> with the attribute </w:t>
      </w:r>
      <w:r w:rsidR="003C64D0"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i.e. embeddedness based on degree centrality in information sharing tie</w:t>
      </w:r>
      <w:r w:rsidRPr="0044481A">
        <w:rPr>
          <w:rFonts w:ascii="Times New Roman" w:eastAsia="SimSun" w:hAnsi="Times New Roman" w:cs="Times New Roman"/>
          <w:sz w:val="24"/>
          <w:szCs w:val="24"/>
          <w:lang w:val="en-US" w:eastAsia="zh-CN"/>
        </w:rPr>
        <w:t>/IIFR</w:t>
      </w:r>
      <w:r w:rsidR="003C64D0"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  The embeddedness attributes are indicated by the sizes of the nodes in</w:t>
      </w:r>
      <w:r w:rsidRPr="0044481A">
        <w:rPr>
          <w:rFonts w:ascii="Times New Roman" w:eastAsia="SimSun" w:hAnsi="Times New Roman" w:cs="Times New Roman"/>
          <w:sz w:val="24"/>
          <w:szCs w:val="24"/>
          <w:lang w:val="en-US" w:eastAsia="zh-CN"/>
        </w:rPr>
        <w:t xml:space="preserve"> the figure.  Based on Figure 2</w:t>
      </w:r>
      <w:r w:rsidR="00A8139A" w:rsidRPr="0044481A">
        <w:rPr>
          <w:rFonts w:ascii="Times New Roman" w:eastAsia="SimSun" w:hAnsi="Times New Roman" w:cs="Times New Roman"/>
          <w:sz w:val="24"/>
          <w:szCs w:val="24"/>
          <w:lang w:val="en-US" w:eastAsia="zh-CN"/>
        </w:rPr>
        <w:t xml:space="preserve">, several central nodes </w:t>
      </w:r>
      <w:r w:rsidRPr="0044481A">
        <w:rPr>
          <w:rFonts w:ascii="Times New Roman" w:eastAsia="SimSun" w:hAnsi="Times New Roman" w:cs="Times New Roman"/>
          <w:sz w:val="24"/>
          <w:szCs w:val="24"/>
          <w:lang w:val="en-US" w:eastAsia="zh-CN"/>
        </w:rPr>
        <w:t>in SSNS</w:t>
      </w:r>
      <w:r w:rsidR="003C64D0" w:rsidRPr="0044481A">
        <w:rPr>
          <w:rFonts w:ascii="Times New Roman" w:eastAsia="SimSun" w:hAnsi="Times New Roman" w:cs="Times New Roman"/>
          <w:sz w:val="24"/>
          <w:szCs w:val="24"/>
          <w:lang w:val="en-US" w:eastAsia="zh-CN"/>
        </w:rPr>
        <w:t xml:space="preserve"> which</w:t>
      </w:r>
      <w:r w:rsidR="00A8139A" w:rsidRPr="0044481A">
        <w:rPr>
          <w:rFonts w:ascii="Times New Roman" w:eastAsia="SimSun" w:hAnsi="Times New Roman" w:cs="Times New Roman"/>
          <w:sz w:val="24"/>
          <w:szCs w:val="24"/>
          <w:lang w:val="en-US" w:eastAsia="zh-CN"/>
        </w:rPr>
        <w:t xml:space="preserve"> </w:t>
      </w:r>
      <w:r w:rsidR="003C64D0" w:rsidRPr="0044481A">
        <w:rPr>
          <w:rFonts w:ascii="Times New Roman" w:eastAsia="SimSun" w:hAnsi="Times New Roman" w:cs="Times New Roman"/>
          <w:sz w:val="24"/>
          <w:szCs w:val="24"/>
          <w:lang w:val="en-US" w:eastAsia="zh-CN"/>
        </w:rPr>
        <w:t>comprises</w:t>
      </w:r>
      <w:r w:rsidR="00A8139A" w:rsidRPr="0044481A">
        <w:rPr>
          <w:rFonts w:ascii="Times New Roman" w:eastAsia="SimSun" w:hAnsi="Times New Roman" w:cs="Times New Roman"/>
          <w:sz w:val="24"/>
          <w:szCs w:val="24"/>
          <w:lang w:val="en-US" w:eastAsia="zh-CN"/>
        </w:rPr>
        <w:t xml:space="preserve"> </w:t>
      </w:r>
      <w:r w:rsidR="003C64D0" w:rsidRPr="0044481A">
        <w:rPr>
          <w:rFonts w:ascii="Times New Roman" w:eastAsia="SimSun" w:hAnsi="Times New Roman" w:cs="Times New Roman"/>
          <w:sz w:val="24"/>
          <w:szCs w:val="24"/>
          <w:lang w:val="en-US" w:eastAsia="zh-CN"/>
        </w:rPr>
        <w:t xml:space="preserve">of </w:t>
      </w:r>
      <w:r w:rsidR="00A8139A" w:rsidRPr="0044481A">
        <w:rPr>
          <w:rFonts w:ascii="Times New Roman" w:eastAsia="SimSun" w:hAnsi="Times New Roman" w:cs="Times New Roman"/>
          <w:sz w:val="24"/>
          <w:szCs w:val="24"/>
          <w:lang w:val="en-US" w:eastAsia="zh-CN"/>
        </w:rPr>
        <w:t xml:space="preserve">APMMHQ-1, MTURAWNG-3, MTUPJAYA-2 and WILSAB-31 </w:t>
      </w:r>
      <w:r w:rsidR="003C64D0" w:rsidRPr="0044481A">
        <w:rPr>
          <w:rFonts w:ascii="Times New Roman" w:eastAsia="SimSun" w:hAnsi="Times New Roman" w:cs="Times New Roman"/>
          <w:sz w:val="24"/>
          <w:szCs w:val="24"/>
          <w:lang w:val="en-US" w:eastAsia="zh-CN"/>
        </w:rPr>
        <w:t>can be confirmed. All these central nodes have</w:t>
      </w:r>
      <w:r w:rsidR="00A8139A" w:rsidRPr="0044481A">
        <w:rPr>
          <w:rFonts w:ascii="Times New Roman" w:eastAsia="SimSun" w:hAnsi="Times New Roman" w:cs="Times New Roman"/>
          <w:sz w:val="24"/>
          <w:szCs w:val="24"/>
          <w:lang w:val="en-US" w:eastAsia="zh-CN"/>
        </w:rPr>
        <w:t xml:space="preserve"> </w:t>
      </w:r>
      <w:r w:rsidR="003C64D0" w:rsidRPr="0044481A">
        <w:rPr>
          <w:rFonts w:ascii="Times New Roman" w:eastAsia="SimSun" w:hAnsi="Times New Roman" w:cs="Times New Roman"/>
          <w:sz w:val="24"/>
          <w:szCs w:val="24"/>
          <w:lang w:val="en-US" w:eastAsia="zh-CN"/>
        </w:rPr>
        <w:t xml:space="preserve">a </w:t>
      </w:r>
      <w:r w:rsidR="00A8139A" w:rsidRPr="0044481A">
        <w:rPr>
          <w:rFonts w:ascii="Times New Roman" w:eastAsia="SimSun" w:hAnsi="Times New Roman" w:cs="Times New Roman"/>
          <w:sz w:val="24"/>
          <w:szCs w:val="24"/>
          <w:lang w:val="en-US" w:eastAsia="zh-CN"/>
        </w:rPr>
        <w:t>high embeddedness attribute based on degree centra</w:t>
      </w:r>
      <w:r w:rsidRPr="0044481A">
        <w:rPr>
          <w:rFonts w:ascii="Times New Roman" w:eastAsia="SimSun" w:hAnsi="Times New Roman" w:cs="Times New Roman"/>
          <w:sz w:val="24"/>
          <w:szCs w:val="24"/>
          <w:lang w:val="en-US" w:eastAsia="zh-CN"/>
        </w:rPr>
        <w:t>lity in IIFR</w:t>
      </w:r>
      <w:r w:rsidR="00A8139A" w:rsidRPr="0044481A">
        <w:rPr>
          <w:rFonts w:ascii="Times New Roman" w:eastAsia="SimSun" w:hAnsi="Times New Roman" w:cs="Times New Roman"/>
          <w:sz w:val="24"/>
          <w:szCs w:val="24"/>
          <w:lang w:val="en-US" w:eastAsia="zh-CN"/>
        </w:rPr>
        <w:t xml:space="preserve">. Although the number of central nodes with high embeddedness attributes is lower </w:t>
      </w:r>
      <w:r w:rsidRPr="0044481A">
        <w:rPr>
          <w:rFonts w:ascii="Times New Roman" w:eastAsia="SimSun" w:hAnsi="Times New Roman" w:cs="Times New Roman"/>
          <w:sz w:val="24"/>
          <w:szCs w:val="24"/>
          <w:lang w:val="en-US" w:eastAsia="zh-CN"/>
        </w:rPr>
        <w:t xml:space="preserve">compare to the data </w:t>
      </w:r>
      <w:r w:rsidR="003C64D0" w:rsidRPr="0044481A">
        <w:rPr>
          <w:rFonts w:ascii="Times New Roman" w:eastAsia="SimSun" w:hAnsi="Times New Roman" w:cs="Times New Roman"/>
          <w:sz w:val="24"/>
          <w:szCs w:val="24"/>
          <w:lang w:val="en-US" w:eastAsia="zh-CN"/>
        </w:rPr>
        <w:t xml:space="preserve">generated in </w:t>
      </w:r>
      <w:r w:rsidRPr="0044481A">
        <w:rPr>
          <w:rFonts w:ascii="Times New Roman" w:eastAsia="SimSun" w:hAnsi="Times New Roman" w:cs="Times New Roman"/>
          <w:sz w:val="24"/>
          <w:szCs w:val="24"/>
          <w:lang w:val="en-US" w:eastAsia="zh-CN"/>
        </w:rPr>
        <w:t>Figure 1</w:t>
      </w:r>
      <w:r w:rsidR="00A8139A" w:rsidRPr="0044481A">
        <w:rPr>
          <w:rFonts w:ascii="Times New Roman" w:eastAsia="SimSun" w:hAnsi="Times New Roman" w:cs="Times New Roman"/>
          <w:sz w:val="24"/>
          <w:szCs w:val="24"/>
          <w:lang w:val="en-US" w:eastAsia="zh-CN"/>
        </w:rPr>
        <w:t>, three of the central nodes or buyer-su</w:t>
      </w:r>
      <w:r w:rsidRPr="0044481A">
        <w:rPr>
          <w:rFonts w:ascii="Times New Roman" w:eastAsia="SimSun" w:hAnsi="Times New Roman" w:cs="Times New Roman"/>
          <w:sz w:val="24"/>
          <w:szCs w:val="24"/>
          <w:lang w:val="en-US" w:eastAsia="zh-CN"/>
        </w:rPr>
        <w:t>pplier organization of Figure 2</w:t>
      </w:r>
      <w:r w:rsidR="00A8139A" w:rsidRPr="0044481A">
        <w:rPr>
          <w:rFonts w:ascii="Times New Roman" w:eastAsia="SimSun" w:hAnsi="Times New Roman" w:cs="Times New Roman"/>
          <w:sz w:val="24"/>
          <w:szCs w:val="24"/>
          <w:lang w:val="en-US" w:eastAsia="zh-CN"/>
        </w:rPr>
        <w:t xml:space="preserve"> </w:t>
      </w:r>
      <w:r w:rsidR="00FB4D88" w:rsidRPr="0044481A">
        <w:rPr>
          <w:rFonts w:ascii="Times New Roman" w:eastAsia="SimSun" w:hAnsi="Times New Roman" w:cs="Times New Roman"/>
          <w:sz w:val="24"/>
          <w:szCs w:val="24"/>
          <w:lang w:val="en-US" w:eastAsia="zh-CN"/>
        </w:rPr>
        <w:t xml:space="preserve">displayed </w:t>
      </w:r>
      <w:r w:rsidR="003C64D0" w:rsidRPr="0044481A">
        <w:rPr>
          <w:rFonts w:ascii="Times New Roman" w:eastAsia="SimSun" w:hAnsi="Times New Roman" w:cs="Times New Roman"/>
          <w:sz w:val="24"/>
          <w:szCs w:val="24"/>
          <w:lang w:val="en-US" w:eastAsia="zh-CN"/>
        </w:rPr>
        <w:t>a</w:t>
      </w:r>
      <w:r w:rsidR="00A8139A" w:rsidRPr="0044481A">
        <w:rPr>
          <w:rFonts w:ascii="Times New Roman" w:eastAsia="SimSun" w:hAnsi="Times New Roman" w:cs="Times New Roman"/>
          <w:sz w:val="24"/>
          <w:szCs w:val="24"/>
          <w:lang w:val="en-US" w:eastAsia="zh-CN"/>
        </w:rPr>
        <w:t xml:space="preserve"> </w:t>
      </w:r>
      <w:r w:rsidRPr="0044481A">
        <w:rPr>
          <w:rFonts w:ascii="Times New Roman" w:eastAsia="SimSun" w:hAnsi="Times New Roman" w:cs="Times New Roman"/>
          <w:sz w:val="24"/>
          <w:szCs w:val="24"/>
          <w:lang w:val="en-US" w:eastAsia="zh-CN"/>
        </w:rPr>
        <w:t xml:space="preserve">similar </w:t>
      </w:r>
      <w:r w:rsidR="003C64D0" w:rsidRPr="0044481A">
        <w:rPr>
          <w:rFonts w:ascii="Times New Roman" w:eastAsia="SimSun" w:hAnsi="Times New Roman" w:cs="Times New Roman"/>
          <w:sz w:val="24"/>
          <w:szCs w:val="24"/>
          <w:lang w:val="en-US" w:eastAsia="zh-CN"/>
        </w:rPr>
        <w:t xml:space="preserve">result as shown in </w:t>
      </w:r>
      <w:r w:rsidRPr="0044481A">
        <w:rPr>
          <w:rFonts w:ascii="Times New Roman" w:eastAsia="SimSun" w:hAnsi="Times New Roman" w:cs="Times New Roman"/>
          <w:sz w:val="24"/>
          <w:szCs w:val="24"/>
          <w:lang w:val="en-US" w:eastAsia="zh-CN"/>
        </w:rPr>
        <w:t>Figure 1</w:t>
      </w:r>
      <w:r w:rsidR="00A8139A" w:rsidRPr="0044481A">
        <w:rPr>
          <w:rFonts w:ascii="Times New Roman" w:eastAsia="SimSun" w:hAnsi="Times New Roman" w:cs="Times New Roman"/>
          <w:sz w:val="24"/>
          <w:szCs w:val="24"/>
          <w:lang w:val="en-US" w:eastAsia="zh-CN"/>
        </w:rPr>
        <w:t>.  APMMHQ-1 has embeddedness score of 34.000, MTURAWNG-3 has embeddedness attribute of 34.000, and MTUPJAYA-2 has an embeddedness score of 30.000.</w:t>
      </w:r>
      <w:r w:rsidR="00FB4D88" w:rsidRPr="0044481A">
        <w:rPr>
          <w:rFonts w:ascii="Times New Roman" w:eastAsia="SimSun" w:hAnsi="Times New Roman" w:cs="Times New Roman"/>
          <w:sz w:val="24"/>
          <w:szCs w:val="24"/>
          <w:lang w:val="en-US" w:eastAsia="zh-CN"/>
        </w:rPr>
        <w:t xml:space="preserve"> </w:t>
      </w:r>
      <w:r w:rsidR="009B3A64" w:rsidRPr="0044481A">
        <w:rPr>
          <w:rFonts w:ascii="Times New Roman" w:eastAsia="SimSun" w:hAnsi="Times New Roman" w:cs="Times New Roman"/>
          <w:sz w:val="24"/>
          <w:szCs w:val="24"/>
          <w:lang w:val="en-US" w:eastAsia="zh-CN"/>
        </w:rPr>
        <w:t>Besides</w:t>
      </w:r>
      <w:r w:rsidR="00A8139A" w:rsidRPr="0044481A">
        <w:rPr>
          <w:rFonts w:ascii="Times New Roman" w:eastAsia="SimSun" w:hAnsi="Times New Roman" w:cs="Times New Roman"/>
          <w:sz w:val="24"/>
          <w:szCs w:val="24"/>
          <w:lang w:val="en-US" w:eastAsia="zh-CN"/>
        </w:rPr>
        <w:t xml:space="preserve">, </w:t>
      </w:r>
      <w:r w:rsidRPr="0044481A">
        <w:rPr>
          <w:rFonts w:ascii="Times New Roman" w:eastAsia="SimSun" w:hAnsi="Times New Roman" w:cs="Times New Roman"/>
          <w:sz w:val="24"/>
          <w:szCs w:val="24"/>
          <w:lang w:val="en-US" w:eastAsia="zh-CN"/>
        </w:rPr>
        <w:t xml:space="preserve">firms </w:t>
      </w:r>
      <w:r w:rsidR="00A8139A" w:rsidRPr="0044481A">
        <w:rPr>
          <w:rFonts w:ascii="Times New Roman" w:eastAsia="SimSun" w:hAnsi="Times New Roman" w:cs="Times New Roman"/>
          <w:sz w:val="24"/>
          <w:szCs w:val="24"/>
          <w:lang w:val="en-US" w:eastAsia="zh-CN"/>
        </w:rPr>
        <w:t>with medium size squares are located further out</w:t>
      </w:r>
      <w:r w:rsidR="00010316" w:rsidRPr="0044481A">
        <w:rPr>
          <w:rFonts w:ascii="Times New Roman" w:eastAsia="SimSun" w:hAnsi="Times New Roman" w:cs="Times New Roman"/>
          <w:sz w:val="24"/>
          <w:szCs w:val="24"/>
          <w:lang w:val="en-US" w:eastAsia="zh-CN"/>
        </w:rPr>
        <w:t xml:space="preserve"> of</w:t>
      </w:r>
      <w:r w:rsidR="00A8139A" w:rsidRPr="0044481A">
        <w:rPr>
          <w:rFonts w:ascii="Times New Roman" w:eastAsia="SimSun" w:hAnsi="Times New Roman" w:cs="Times New Roman"/>
          <w:sz w:val="24"/>
          <w:szCs w:val="24"/>
          <w:lang w:val="en-US" w:eastAsia="zh-CN"/>
        </w:rPr>
        <w:t xml:space="preserve"> the </w:t>
      </w:r>
      <w:r w:rsidR="00FB4D88" w:rsidRPr="0044481A">
        <w:rPr>
          <w:rFonts w:ascii="Times New Roman" w:eastAsia="SimSun" w:hAnsi="Times New Roman" w:cs="Times New Roman"/>
          <w:sz w:val="24"/>
          <w:szCs w:val="24"/>
          <w:lang w:val="en-US" w:eastAsia="zh-CN"/>
        </w:rPr>
        <w:t>cent</w:t>
      </w:r>
      <w:r w:rsidR="009B3A64" w:rsidRPr="0044481A">
        <w:rPr>
          <w:rFonts w:ascii="Times New Roman" w:eastAsia="SimSun" w:hAnsi="Times New Roman" w:cs="Times New Roman"/>
          <w:sz w:val="24"/>
          <w:szCs w:val="24"/>
          <w:lang w:val="en-US" w:eastAsia="zh-CN"/>
        </w:rPr>
        <w:t>re</w:t>
      </w:r>
      <w:r w:rsidR="00A8139A" w:rsidRPr="0044481A">
        <w:rPr>
          <w:rFonts w:ascii="Times New Roman" w:eastAsia="SimSun" w:hAnsi="Times New Roman" w:cs="Times New Roman"/>
          <w:sz w:val="24"/>
          <w:szCs w:val="24"/>
          <w:lang w:val="en-US" w:eastAsia="zh-CN"/>
        </w:rPr>
        <w:t>. These nodes possessed medium embeddedness score</w:t>
      </w:r>
      <w:r w:rsidRPr="0044481A">
        <w:rPr>
          <w:rFonts w:ascii="Times New Roman" w:eastAsia="SimSun" w:hAnsi="Times New Roman" w:cs="Times New Roman"/>
          <w:sz w:val="24"/>
          <w:szCs w:val="24"/>
          <w:lang w:val="en-US" w:eastAsia="zh-CN"/>
        </w:rPr>
        <w:t xml:space="preserve"> in IIFR</w:t>
      </w:r>
      <w:r w:rsidR="00A8139A" w:rsidRPr="0044481A">
        <w:rPr>
          <w:rFonts w:ascii="Times New Roman" w:eastAsia="SimSun" w:hAnsi="Times New Roman" w:cs="Times New Roman"/>
          <w:sz w:val="24"/>
          <w:szCs w:val="24"/>
          <w:lang w:val="en-US" w:eastAsia="zh-CN"/>
        </w:rPr>
        <w:t>, which means that their degree centrality s</w:t>
      </w:r>
      <w:r w:rsidRPr="0044481A">
        <w:rPr>
          <w:rFonts w:ascii="Times New Roman" w:eastAsia="SimSun" w:hAnsi="Times New Roman" w:cs="Times New Roman"/>
          <w:sz w:val="24"/>
          <w:szCs w:val="24"/>
          <w:lang w:val="en-US" w:eastAsia="zh-CN"/>
        </w:rPr>
        <w:t xml:space="preserve">core in IIFR ties are average.  For </w:t>
      </w:r>
      <w:r w:rsidR="00B942CC" w:rsidRPr="0044481A">
        <w:rPr>
          <w:rFonts w:ascii="Times New Roman" w:eastAsia="SimSun" w:hAnsi="Times New Roman" w:cs="Times New Roman"/>
          <w:sz w:val="24"/>
          <w:szCs w:val="24"/>
          <w:lang w:val="en-US" w:eastAsia="zh-CN"/>
        </w:rPr>
        <w:t>example,</w:t>
      </w:r>
      <w:r w:rsidRPr="0044481A">
        <w:rPr>
          <w:rFonts w:ascii="Times New Roman" w:eastAsia="SimSun" w:hAnsi="Times New Roman" w:cs="Times New Roman"/>
          <w:sz w:val="24"/>
          <w:szCs w:val="24"/>
          <w:lang w:val="en-US" w:eastAsia="zh-CN"/>
        </w:rPr>
        <w:t xml:space="preserve"> firms </w:t>
      </w:r>
      <w:r w:rsidR="00A8139A" w:rsidRPr="0044481A">
        <w:rPr>
          <w:rFonts w:ascii="Times New Roman" w:eastAsia="SimSun" w:hAnsi="Times New Roman" w:cs="Times New Roman"/>
          <w:sz w:val="24"/>
          <w:szCs w:val="24"/>
          <w:lang w:val="en-US" w:eastAsia="zh-CN"/>
        </w:rPr>
        <w:t>such as WILSAR-25, WILSEL-12, WILTIM-20, DMLKAWI-5, WILUTA-4, MTUJB-19, PMKKEDAH-8 and MTUPINANG-11 have embeddedness score of 18.000, 21.000, 20.000, 21.000, 18.000,</w:t>
      </w:r>
      <w:r w:rsidR="00A8139A" w:rsidRPr="0044481A">
        <w:rPr>
          <w:rFonts w:ascii="Times New Roman" w:eastAsia="SimSun" w:hAnsi="Times New Roman" w:cs="Times New Roman"/>
          <w:sz w:val="24"/>
          <w:szCs w:val="24"/>
          <w:lang w:val="en-AU" w:eastAsia="zh-CN"/>
        </w:rPr>
        <w:t xml:space="preserve"> </w:t>
      </w:r>
      <w:r w:rsidR="00A8139A" w:rsidRPr="0044481A">
        <w:rPr>
          <w:rFonts w:ascii="Times New Roman" w:eastAsia="SimSun" w:hAnsi="Times New Roman" w:cs="Times New Roman"/>
          <w:sz w:val="24"/>
          <w:szCs w:val="24"/>
          <w:lang w:val="en-US" w:eastAsia="zh-CN"/>
        </w:rPr>
        <w:t>15.000, 19.000, and 14.000 respectively.  Figure 2 also shows the nodes or buyer-supplier organizations that occupy the periphery location of the sociogram.</w:t>
      </w:r>
      <w:r w:rsidR="00FB4D88" w:rsidRPr="0044481A">
        <w:rPr>
          <w:rFonts w:ascii="Times New Roman" w:eastAsia="SimSun" w:hAnsi="Times New Roman" w:cs="Times New Roman"/>
          <w:sz w:val="24"/>
          <w:szCs w:val="24"/>
          <w:lang w:val="en-US" w:eastAsia="zh-CN"/>
        </w:rPr>
        <w:t xml:space="preserve"> </w:t>
      </w:r>
      <w:r w:rsidR="00A8139A" w:rsidRPr="0044481A">
        <w:rPr>
          <w:rFonts w:ascii="Times New Roman" w:eastAsia="SimSun" w:hAnsi="Times New Roman" w:cs="Times New Roman"/>
          <w:sz w:val="24"/>
          <w:szCs w:val="24"/>
          <w:lang w:val="en-US" w:eastAsia="zh-CN"/>
        </w:rPr>
        <w:t xml:space="preserve">In this case, the periphery </w:t>
      </w:r>
      <w:r w:rsidRPr="0044481A">
        <w:rPr>
          <w:rFonts w:ascii="Times New Roman" w:eastAsia="SimSun" w:hAnsi="Times New Roman" w:cs="Times New Roman"/>
          <w:sz w:val="24"/>
          <w:szCs w:val="24"/>
          <w:lang w:val="en-US" w:eastAsia="zh-CN"/>
        </w:rPr>
        <w:t>nodes include firms</w:t>
      </w:r>
      <w:r w:rsidR="00A8139A" w:rsidRPr="0044481A">
        <w:rPr>
          <w:rFonts w:ascii="Times New Roman" w:eastAsia="SimSun" w:hAnsi="Times New Roman" w:cs="Times New Roman"/>
          <w:sz w:val="24"/>
          <w:szCs w:val="24"/>
          <w:lang w:val="en-US" w:eastAsia="zh-CN"/>
        </w:rPr>
        <w:t xml:space="preserve"> such as MTUKBALU-37, DMTAWAU-35, MTUKCHG-30, MTUKTAN-24, DMKGANU-22, and DMKNTAN-21. Th</w:t>
      </w:r>
      <w:r w:rsidRPr="0044481A">
        <w:rPr>
          <w:rFonts w:ascii="Times New Roman" w:eastAsia="SimSun" w:hAnsi="Times New Roman" w:cs="Times New Roman"/>
          <w:sz w:val="24"/>
          <w:szCs w:val="24"/>
          <w:lang w:val="en-US" w:eastAsia="zh-CN"/>
        </w:rPr>
        <w:t>ese firms</w:t>
      </w:r>
      <w:r w:rsidR="00A8139A" w:rsidRPr="0044481A">
        <w:rPr>
          <w:rFonts w:ascii="Times New Roman" w:eastAsia="SimSun" w:hAnsi="Times New Roman" w:cs="Times New Roman"/>
          <w:sz w:val="24"/>
          <w:szCs w:val="24"/>
          <w:lang w:val="en-US" w:eastAsia="zh-CN"/>
        </w:rPr>
        <w:t xml:space="preserve"> possessed some of the lowest embeddedness score</w:t>
      </w:r>
      <w:r w:rsidR="00010316" w:rsidRPr="0044481A">
        <w:rPr>
          <w:rFonts w:ascii="Times New Roman" w:eastAsia="SimSun" w:hAnsi="Times New Roman" w:cs="Times New Roman"/>
          <w:sz w:val="24"/>
          <w:szCs w:val="24"/>
          <w:lang w:val="en-US" w:eastAsia="zh-CN"/>
        </w:rPr>
        <w:t>s</w:t>
      </w:r>
      <w:r w:rsidR="00A8139A" w:rsidRPr="0044481A">
        <w:rPr>
          <w:rFonts w:ascii="Times New Roman" w:eastAsia="SimSun" w:hAnsi="Times New Roman" w:cs="Times New Roman"/>
          <w:sz w:val="24"/>
          <w:szCs w:val="24"/>
          <w:lang w:val="en-US" w:eastAsia="zh-CN"/>
        </w:rPr>
        <w:t xml:space="preserve"> in the </w:t>
      </w:r>
      <w:r w:rsidRPr="0044481A">
        <w:rPr>
          <w:rFonts w:ascii="Times New Roman" w:eastAsia="SimSun" w:hAnsi="Times New Roman" w:cs="Times New Roman"/>
          <w:sz w:val="24"/>
          <w:szCs w:val="24"/>
          <w:lang w:val="en-US" w:eastAsia="zh-CN"/>
        </w:rPr>
        <w:t>IFFR</w:t>
      </w:r>
      <w:r w:rsidR="00FB4D88" w:rsidRPr="0044481A">
        <w:rPr>
          <w:rFonts w:ascii="Times New Roman" w:eastAsia="SimSun" w:hAnsi="Times New Roman" w:cs="Times New Roman"/>
          <w:sz w:val="24"/>
          <w:szCs w:val="24"/>
          <w:lang w:val="en-US" w:eastAsia="zh-CN"/>
        </w:rPr>
        <w:t xml:space="preserve"> t</w:t>
      </w:r>
      <w:r w:rsidR="00A8139A" w:rsidRPr="0044481A">
        <w:rPr>
          <w:rFonts w:ascii="Times New Roman" w:eastAsia="SimSun" w:hAnsi="Times New Roman" w:cs="Times New Roman"/>
          <w:sz w:val="24"/>
          <w:szCs w:val="24"/>
          <w:lang w:val="en-US" w:eastAsia="zh-CN"/>
        </w:rPr>
        <w:t>ogether</w:t>
      </w:r>
      <w:r w:rsidR="00FB4D88" w:rsidRPr="0044481A">
        <w:rPr>
          <w:rFonts w:ascii="Times New Roman" w:eastAsia="SimSun" w:hAnsi="Times New Roman" w:cs="Times New Roman"/>
          <w:sz w:val="24"/>
          <w:szCs w:val="24"/>
          <w:lang w:val="en-US" w:eastAsia="zh-CN"/>
        </w:rPr>
        <w:t xml:space="preserve"> with</w:t>
      </w:r>
      <w:r w:rsidR="00A8139A" w:rsidRPr="0044481A">
        <w:rPr>
          <w:rFonts w:ascii="Times New Roman" w:eastAsia="SimSun" w:hAnsi="Times New Roman" w:cs="Times New Roman"/>
          <w:sz w:val="24"/>
          <w:szCs w:val="24"/>
          <w:lang w:val="en-US" w:eastAsia="zh-CN"/>
        </w:rPr>
        <w:t xml:space="preserve"> the positioning and size o</w:t>
      </w:r>
      <w:r w:rsidRPr="0044481A">
        <w:rPr>
          <w:rFonts w:ascii="Times New Roman" w:eastAsia="SimSun" w:hAnsi="Times New Roman" w:cs="Times New Roman"/>
          <w:sz w:val="24"/>
          <w:szCs w:val="24"/>
          <w:lang w:val="en-US" w:eastAsia="zh-CN"/>
        </w:rPr>
        <w:t>f the nodes of SSNS</w:t>
      </w:r>
      <w:r w:rsidR="00A8139A" w:rsidRPr="0044481A">
        <w:rPr>
          <w:rFonts w:ascii="Times New Roman" w:eastAsia="SimSun" w:hAnsi="Times New Roman" w:cs="Times New Roman"/>
          <w:sz w:val="24"/>
          <w:szCs w:val="24"/>
          <w:lang w:val="en-US" w:eastAsia="zh-CN"/>
        </w:rPr>
        <w:t xml:space="preserve"> with the embeddedness (</w:t>
      </w:r>
      <w:r w:rsidR="00FB4D88" w:rsidRPr="0044481A">
        <w:rPr>
          <w:rFonts w:ascii="Times New Roman" w:eastAsia="SimSun" w:hAnsi="Times New Roman" w:cs="Times New Roman"/>
          <w:sz w:val="24"/>
          <w:szCs w:val="24"/>
          <w:lang w:val="en-US" w:eastAsia="zh-CN"/>
        </w:rPr>
        <w:t>grounded</w:t>
      </w:r>
      <w:r w:rsidR="00A8139A" w:rsidRPr="0044481A">
        <w:rPr>
          <w:rFonts w:ascii="Times New Roman" w:eastAsia="SimSun" w:hAnsi="Times New Roman" w:cs="Times New Roman"/>
          <w:sz w:val="24"/>
          <w:szCs w:val="24"/>
          <w:lang w:val="en-US" w:eastAsia="zh-CN"/>
        </w:rPr>
        <w:t xml:space="preserve"> on </w:t>
      </w:r>
      <w:r w:rsidR="00FB4D88" w:rsidRPr="0044481A">
        <w:rPr>
          <w:rFonts w:ascii="Times New Roman" w:eastAsia="SimSun" w:hAnsi="Times New Roman" w:cs="Times New Roman"/>
          <w:sz w:val="24"/>
          <w:szCs w:val="24"/>
          <w:lang w:val="en-US" w:eastAsia="zh-CN"/>
        </w:rPr>
        <w:t xml:space="preserve">the </w:t>
      </w:r>
      <w:r w:rsidR="00A8139A" w:rsidRPr="0044481A">
        <w:rPr>
          <w:rFonts w:ascii="Times New Roman" w:eastAsia="SimSun" w:hAnsi="Times New Roman" w:cs="Times New Roman"/>
          <w:sz w:val="24"/>
          <w:szCs w:val="24"/>
          <w:lang w:val="en-US" w:eastAsia="zh-CN"/>
        </w:rPr>
        <w:t>degree centrality)</w:t>
      </w:r>
      <w:r w:rsidR="00FB4D88" w:rsidRPr="0044481A">
        <w:rPr>
          <w:rFonts w:ascii="Times New Roman" w:eastAsia="SimSun" w:hAnsi="Times New Roman" w:cs="Times New Roman"/>
          <w:sz w:val="24"/>
          <w:szCs w:val="24"/>
          <w:lang w:val="en-US" w:eastAsia="zh-CN"/>
        </w:rPr>
        <w:t>,</w:t>
      </w:r>
      <w:r w:rsidR="00A8139A" w:rsidRPr="0044481A">
        <w:rPr>
          <w:rFonts w:ascii="Times New Roman" w:eastAsia="SimSun" w:hAnsi="Times New Roman" w:cs="Times New Roman"/>
          <w:sz w:val="24"/>
          <w:szCs w:val="24"/>
          <w:lang w:val="en-US" w:eastAsia="zh-CN"/>
        </w:rPr>
        <w:t xml:space="preserve"> as the nodes attributes indicate two important things. </w:t>
      </w:r>
    </w:p>
    <w:p w14:paraId="0C92A0BD" w14:textId="0EE0A990" w:rsidR="00DE0995" w:rsidRPr="0044481A" w:rsidRDefault="00DE0995" w:rsidP="007A1344">
      <w:pPr>
        <w:spacing w:after="0" w:line="240" w:lineRule="auto"/>
        <w:ind w:firstLine="720"/>
        <w:jc w:val="both"/>
        <w:rPr>
          <w:rFonts w:ascii="Times New Roman" w:eastAsia="Times New Roman" w:hAnsi="Times New Roman" w:cs="Times New Roman"/>
          <w:sz w:val="24"/>
          <w:szCs w:val="24"/>
          <w:lang w:val="en-US"/>
        </w:rPr>
      </w:pPr>
      <w:r w:rsidRPr="0044481A">
        <w:rPr>
          <w:rFonts w:ascii="Times New Roman" w:eastAsia="Times New Roman" w:hAnsi="Times New Roman" w:cs="Times New Roman"/>
          <w:sz w:val="24"/>
          <w:szCs w:val="24"/>
          <w:lang w:val="en-US"/>
        </w:rPr>
        <w:t>T</w:t>
      </w:r>
      <w:r w:rsidR="009B3A64" w:rsidRPr="0044481A">
        <w:rPr>
          <w:rFonts w:ascii="Times New Roman" w:eastAsia="Times New Roman" w:hAnsi="Times New Roman" w:cs="Times New Roman"/>
          <w:sz w:val="24"/>
          <w:szCs w:val="24"/>
          <w:lang w:val="en-US"/>
        </w:rPr>
        <w:t>wo aspects</w:t>
      </w:r>
      <w:r w:rsidRPr="0044481A">
        <w:rPr>
          <w:rFonts w:ascii="Times New Roman" w:eastAsia="Times New Roman" w:hAnsi="Times New Roman" w:cs="Times New Roman"/>
          <w:sz w:val="24"/>
          <w:szCs w:val="24"/>
          <w:lang w:val="en-US"/>
        </w:rPr>
        <w:t xml:space="preserve"> are prioritized</w:t>
      </w:r>
      <w:r w:rsidR="003D24B9" w:rsidRPr="0044481A">
        <w:rPr>
          <w:rFonts w:ascii="Times New Roman" w:eastAsia="Times New Roman" w:hAnsi="Times New Roman" w:cs="Times New Roman"/>
          <w:sz w:val="24"/>
          <w:szCs w:val="24"/>
          <w:lang w:val="en-US"/>
        </w:rPr>
        <w:t xml:space="preserve"> </w:t>
      </w:r>
      <w:r w:rsidR="009B3A64" w:rsidRPr="0044481A">
        <w:rPr>
          <w:rFonts w:ascii="Times New Roman" w:eastAsia="Times New Roman" w:hAnsi="Times New Roman" w:cs="Times New Roman"/>
          <w:sz w:val="24"/>
          <w:szCs w:val="24"/>
          <w:lang w:val="en-US"/>
        </w:rPr>
        <w:t xml:space="preserve">in this study </w:t>
      </w:r>
      <w:r w:rsidR="003D24B9" w:rsidRPr="0044481A">
        <w:rPr>
          <w:rFonts w:ascii="Times New Roman" w:eastAsia="Times New Roman" w:hAnsi="Times New Roman" w:cs="Times New Roman"/>
          <w:sz w:val="24"/>
          <w:szCs w:val="24"/>
          <w:lang w:val="en-US"/>
        </w:rPr>
        <w:t>namely,</w:t>
      </w:r>
      <w:r w:rsidRPr="0044481A">
        <w:rPr>
          <w:rFonts w:ascii="Times New Roman" w:eastAsia="Times New Roman" w:hAnsi="Times New Roman" w:cs="Times New Roman"/>
          <w:sz w:val="24"/>
          <w:szCs w:val="24"/>
          <w:lang w:val="en-US"/>
        </w:rPr>
        <w:t xml:space="preserve"> Formal Inter-Firm Relation (Contract Relations) and Informal Inter-Firm Relation</w:t>
      </w:r>
      <w:r w:rsidR="00BD57D8" w:rsidRPr="0044481A">
        <w:rPr>
          <w:rFonts w:ascii="Times New Roman" w:eastAsia="Times New Roman" w:hAnsi="Times New Roman" w:cs="Times New Roman"/>
          <w:sz w:val="24"/>
          <w:szCs w:val="24"/>
          <w:lang w:val="en-US"/>
        </w:rPr>
        <w:t xml:space="preserve"> (Information Sharing Relation). </w:t>
      </w:r>
      <w:r w:rsidR="003D24B9" w:rsidRPr="0044481A">
        <w:rPr>
          <w:rFonts w:ascii="Times New Roman" w:eastAsia="Times New Roman" w:hAnsi="Times New Roman" w:cs="Times New Roman"/>
          <w:sz w:val="24"/>
          <w:szCs w:val="24"/>
          <w:lang w:val="en-US"/>
        </w:rPr>
        <w:t>F</w:t>
      </w:r>
      <w:r w:rsidRPr="0044481A">
        <w:rPr>
          <w:rFonts w:ascii="Times New Roman" w:eastAsia="Times New Roman" w:hAnsi="Times New Roman" w:cs="Times New Roman"/>
          <w:sz w:val="24"/>
          <w:szCs w:val="24"/>
          <w:lang w:val="en-AU" w:eastAsia="en-AU"/>
        </w:rPr>
        <w:t>rom the exploratory network analysis of the network maps</w:t>
      </w:r>
      <w:r w:rsidR="003D24B9" w:rsidRPr="0044481A">
        <w:rPr>
          <w:rFonts w:ascii="Times New Roman" w:eastAsia="Times New Roman" w:hAnsi="Times New Roman" w:cs="Times New Roman"/>
          <w:sz w:val="24"/>
          <w:szCs w:val="24"/>
          <w:lang w:val="en-AU" w:eastAsia="en-AU"/>
        </w:rPr>
        <w:t>,</w:t>
      </w:r>
      <w:r w:rsidRPr="0044481A">
        <w:rPr>
          <w:rFonts w:ascii="Times New Roman" w:eastAsia="Times New Roman" w:hAnsi="Times New Roman" w:cs="Times New Roman"/>
          <w:sz w:val="24"/>
          <w:szCs w:val="24"/>
          <w:lang w:val="en-AU" w:eastAsia="en-AU"/>
        </w:rPr>
        <w:t xml:space="preserve"> </w:t>
      </w:r>
      <w:r w:rsidR="009B3A64" w:rsidRPr="0044481A">
        <w:rPr>
          <w:rFonts w:ascii="Times New Roman" w:eastAsia="Times New Roman" w:hAnsi="Times New Roman" w:cs="Times New Roman"/>
          <w:sz w:val="24"/>
          <w:szCs w:val="24"/>
          <w:lang w:val="en-AU" w:eastAsia="en-AU"/>
        </w:rPr>
        <w:t xml:space="preserve">a </w:t>
      </w:r>
      <w:r w:rsidRPr="0044481A">
        <w:rPr>
          <w:rFonts w:ascii="Times New Roman" w:eastAsia="Times New Roman" w:hAnsi="Times New Roman" w:cs="Times New Roman"/>
          <w:sz w:val="24"/>
          <w:szCs w:val="24"/>
          <w:lang w:val="en-AU" w:eastAsia="en-AU"/>
        </w:rPr>
        <w:t xml:space="preserve">firm </w:t>
      </w:r>
      <w:r w:rsidR="003D24B9" w:rsidRPr="0044481A">
        <w:rPr>
          <w:rFonts w:ascii="Times New Roman" w:eastAsia="Times New Roman" w:hAnsi="Times New Roman" w:cs="Times New Roman"/>
          <w:sz w:val="24"/>
          <w:szCs w:val="24"/>
          <w:lang w:val="en-AU" w:eastAsia="en-AU"/>
        </w:rPr>
        <w:t xml:space="preserve">which is </w:t>
      </w:r>
      <w:r w:rsidRPr="0044481A">
        <w:rPr>
          <w:rFonts w:ascii="Times New Roman" w:eastAsia="Times New Roman" w:hAnsi="Times New Roman" w:cs="Times New Roman"/>
          <w:sz w:val="24"/>
          <w:szCs w:val="24"/>
          <w:lang w:val="en-AU" w:eastAsia="en-AU"/>
        </w:rPr>
        <w:t>embeddedness in S</w:t>
      </w:r>
      <w:r w:rsidR="00214095" w:rsidRPr="0044481A">
        <w:rPr>
          <w:rFonts w:ascii="Times New Roman" w:eastAsia="Times New Roman" w:hAnsi="Times New Roman" w:cs="Times New Roman"/>
          <w:sz w:val="24"/>
          <w:szCs w:val="24"/>
          <w:lang w:val="en-AU" w:eastAsia="en-AU"/>
        </w:rPr>
        <w:t>S</w:t>
      </w:r>
      <w:r w:rsidRPr="0044481A">
        <w:rPr>
          <w:rFonts w:ascii="Times New Roman" w:eastAsia="Times New Roman" w:hAnsi="Times New Roman" w:cs="Times New Roman"/>
          <w:sz w:val="24"/>
          <w:szCs w:val="24"/>
          <w:lang w:val="en-AU" w:eastAsia="en-AU"/>
        </w:rPr>
        <w:t xml:space="preserve">NS </w:t>
      </w:r>
      <w:r w:rsidR="003D24B9" w:rsidRPr="0044481A">
        <w:rPr>
          <w:rFonts w:ascii="Times New Roman" w:eastAsia="Times New Roman" w:hAnsi="Times New Roman" w:cs="Times New Roman"/>
          <w:sz w:val="24"/>
          <w:szCs w:val="24"/>
          <w:lang w:val="en-AU" w:eastAsia="en-AU"/>
        </w:rPr>
        <w:t>are</w:t>
      </w:r>
      <w:r w:rsidRPr="0044481A">
        <w:rPr>
          <w:rFonts w:ascii="Times New Roman" w:eastAsia="Times New Roman" w:hAnsi="Times New Roman" w:cs="Times New Roman"/>
          <w:sz w:val="24"/>
          <w:szCs w:val="24"/>
          <w:lang w:val="en-AU" w:eastAsia="en-AU"/>
        </w:rPr>
        <w:t xml:space="preserve"> </w:t>
      </w:r>
      <w:r w:rsidR="008A5E87" w:rsidRPr="0044481A">
        <w:rPr>
          <w:rFonts w:ascii="Times New Roman" w:eastAsia="Times New Roman" w:hAnsi="Times New Roman" w:cs="Times New Roman"/>
          <w:sz w:val="24"/>
          <w:szCs w:val="24"/>
          <w:lang w:val="en-AU" w:eastAsia="en-AU"/>
        </w:rPr>
        <w:t>associated</w:t>
      </w:r>
      <w:r w:rsidRPr="0044481A">
        <w:rPr>
          <w:rFonts w:ascii="Times New Roman" w:eastAsia="Times New Roman" w:hAnsi="Times New Roman" w:cs="Times New Roman"/>
          <w:sz w:val="24"/>
          <w:szCs w:val="24"/>
          <w:lang w:val="en-AU" w:eastAsia="en-AU"/>
        </w:rPr>
        <w:t xml:space="preserve"> to the degree of formality of IFR.</w:t>
      </w:r>
      <w:r w:rsidR="00BD57D8" w:rsidRPr="0044481A">
        <w:rPr>
          <w:rFonts w:ascii="Times New Roman" w:eastAsia="Times New Roman" w:hAnsi="Times New Roman" w:cs="Times New Roman"/>
          <w:sz w:val="24"/>
          <w:szCs w:val="24"/>
          <w:lang w:val="en-US"/>
        </w:rPr>
        <w:t xml:space="preserve"> </w:t>
      </w:r>
      <w:r w:rsidRPr="0044481A">
        <w:rPr>
          <w:rFonts w:ascii="Times New Roman" w:eastAsia="Times New Roman" w:hAnsi="Times New Roman" w:cs="Times New Roman"/>
          <w:sz w:val="24"/>
          <w:szCs w:val="24"/>
          <w:lang w:val="en-US"/>
        </w:rPr>
        <w:t xml:space="preserve">Informal Inter-Firm Relation (Information Sharing) shows to have the strongest </w:t>
      </w:r>
      <w:r w:rsidR="000F0C44" w:rsidRPr="0044481A">
        <w:rPr>
          <w:rFonts w:ascii="Times New Roman" w:eastAsia="Times New Roman" w:hAnsi="Times New Roman" w:cs="Times New Roman"/>
          <w:sz w:val="24"/>
          <w:szCs w:val="24"/>
          <w:lang w:val="en-US"/>
        </w:rPr>
        <w:t>effect toward</w:t>
      </w:r>
      <w:r w:rsidRPr="0044481A">
        <w:rPr>
          <w:rFonts w:ascii="Times New Roman" w:eastAsia="Times New Roman" w:hAnsi="Times New Roman" w:cs="Times New Roman"/>
          <w:sz w:val="24"/>
          <w:szCs w:val="24"/>
          <w:lang w:val="en-US"/>
        </w:rPr>
        <w:t xml:space="preserve"> the as</w:t>
      </w:r>
      <w:r w:rsidR="00214095" w:rsidRPr="0044481A">
        <w:rPr>
          <w:rFonts w:ascii="Times New Roman" w:eastAsia="Times New Roman" w:hAnsi="Times New Roman" w:cs="Times New Roman"/>
          <w:sz w:val="24"/>
          <w:szCs w:val="24"/>
          <w:lang w:val="en-US"/>
        </w:rPr>
        <w:t>pect of IFR and consequently SSNS</w:t>
      </w:r>
      <w:r w:rsidRPr="0044481A">
        <w:rPr>
          <w:rFonts w:ascii="Times New Roman" w:eastAsia="Times New Roman" w:hAnsi="Times New Roman" w:cs="Times New Roman"/>
          <w:sz w:val="24"/>
          <w:szCs w:val="24"/>
          <w:lang w:val="en-US"/>
        </w:rPr>
        <w:t>.</w:t>
      </w:r>
      <w:r w:rsidR="00FB620A" w:rsidRPr="0044481A">
        <w:rPr>
          <w:rFonts w:ascii="Times New Roman" w:eastAsia="Times New Roman" w:hAnsi="Times New Roman" w:cs="Times New Roman"/>
          <w:sz w:val="24"/>
          <w:szCs w:val="24"/>
          <w:lang w:val="en-US"/>
        </w:rPr>
        <w:t xml:space="preserve">  </w:t>
      </w:r>
      <w:r w:rsidR="003D24B9" w:rsidRPr="0044481A">
        <w:rPr>
          <w:rFonts w:ascii="Times New Roman" w:eastAsia="Times New Roman" w:hAnsi="Times New Roman" w:cs="Times New Roman"/>
          <w:sz w:val="24"/>
          <w:szCs w:val="24"/>
          <w:lang w:val="en-US"/>
        </w:rPr>
        <w:t>Earlier</w:t>
      </w:r>
      <w:r w:rsidR="00FB620A" w:rsidRPr="0044481A">
        <w:rPr>
          <w:rFonts w:ascii="Times New Roman" w:eastAsia="Times New Roman" w:hAnsi="Times New Roman" w:cs="Times New Roman"/>
          <w:sz w:val="24"/>
          <w:szCs w:val="24"/>
          <w:lang w:val="en-US"/>
        </w:rPr>
        <w:t xml:space="preserve"> studies</w:t>
      </w:r>
      <w:r w:rsidR="003D24B9" w:rsidRPr="0044481A">
        <w:rPr>
          <w:rFonts w:ascii="Times New Roman" w:eastAsia="Times New Roman" w:hAnsi="Times New Roman" w:cs="Times New Roman"/>
          <w:sz w:val="24"/>
          <w:szCs w:val="24"/>
          <w:lang w:val="en-US"/>
        </w:rPr>
        <w:t xml:space="preserve"> emphasized the important role of </w:t>
      </w:r>
      <w:r w:rsidR="000F0C44" w:rsidRPr="0044481A">
        <w:rPr>
          <w:rFonts w:ascii="Times New Roman" w:eastAsia="Times New Roman" w:hAnsi="Times New Roman" w:cs="Times New Roman"/>
          <w:sz w:val="24"/>
          <w:szCs w:val="24"/>
          <w:lang w:val="en-US"/>
        </w:rPr>
        <w:t xml:space="preserve">IIFR </w:t>
      </w:r>
      <w:r w:rsidR="00010316" w:rsidRPr="0044481A">
        <w:rPr>
          <w:rFonts w:ascii="Times New Roman" w:eastAsia="Times New Roman" w:hAnsi="Times New Roman" w:cs="Times New Roman"/>
          <w:sz w:val="24"/>
          <w:szCs w:val="24"/>
          <w:lang w:val="en-US"/>
        </w:rPr>
        <w:t>in</w:t>
      </w:r>
      <w:r w:rsidR="00FB620A" w:rsidRPr="0044481A">
        <w:rPr>
          <w:rFonts w:ascii="Times New Roman" w:eastAsia="Times New Roman" w:hAnsi="Times New Roman" w:cs="Times New Roman"/>
          <w:sz w:val="24"/>
          <w:szCs w:val="24"/>
          <w:lang w:val="en-US"/>
        </w:rPr>
        <w:t xml:space="preserve"> obtaining opportunities or innovations.</w:t>
      </w:r>
    </w:p>
    <w:p w14:paraId="6C266500" w14:textId="3CA3C53B" w:rsidR="00DC392C" w:rsidRPr="0044481A" w:rsidRDefault="00FB620A" w:rsidP="007A1344">
      <w:pPr>
        <w:spacing w:after="0" w:line="240" w:lineRule="auto"/>
        <w:ind w:firstLine="720"/>
        <w:jc w:val="both"/>
        <w:rPr>
          <w:rFonts w:ascii="Times New Roman" w:eastAsia="Times New Roman" w:hAnsi="Times New Roman" w:cs="Times New Roman"/>
          <w:sz w:val="24"/>
          <w:szCs w:val="24"/>
          <w:lang w:val="en-US"/>
        </w:rPr>
      </w:pPr>
      <w:r w:rsidRPr="0044481A">
        <w:rPr>
          <w:rFonts w:ascii="Times New Roman" w:eastAsia="Times New Roman" w:hAnsi="Times New Roman" w:cs="Times New Roman"/>
          <w:sz w:val="24"/>
          <w:szCs w:val="24"/>
          <w:lang w:val="en-US"/>
        </w:rPr>
        <w:t xml:space="preserve">This study emphasizes that IIFR should be intensively managed by the firms embedded </w:t>
      </w:r>
      <w:r w:rsidR="00214095" w:rsidRPr="0044481A">
        <w:rPr>
          <w:rFonts w:ascii="Times New Roman" w:eastAsia="Times New Roman" w:hAnsi="Times New Roman" w:cs="Times New Roman"/>
          <w:sz w:val="24"/>
          <w:szCs w:val="24"/>
          <w:lang w:val="en-US"/>
        </w:rPr>
        <w:t>SSNS to tackle SNC</w:t>
      </w:r>
      <w:r w:rsidRPr="0044481A">
        <w:rPr>
          <w:rFonts w:ascii="Times New Roman" w:eastAsia="Times New Roman" w:hAnsi="Times New Roman" w:cs="Times New Roman"/>
          <w:sz w:val="24"/>
          <w:szCs w:val="24"/>
          <w:lang w:val="en-US"/>
        </w:rPr>
        <w:t xml:space="preserve"> because IIFR shows </w:t>
      </w:r>
      <w:r w:rsidR="00010316" w:rsidRPr="0044481A">
        <w:rPr>
          <w:rFonts w:ascii="Times New Roman" w:eastAsia="Times New Roman" w:hAnsi="Times New Roman" w:cs="Times New Roman"/>
          <w:sz w:val="24"/>
          <w:szCs w:val="24"/>
          <w:lang w:val="en-US"/>
        </w:rPr>
        <w:t xml:space="preserve">a </w:t>
      </w:r>
      <w:r w:rsidRPr="0044481A">
        <w:rPr>
          <w:rFonts w:ascii="Times New Roman" w:eastAsia="Times New Roman" w:hAnsi="Times New Roman" w:cs="Times New Roman"/>
          <w:sz w:val="24"/>
          <w:szCs w:val="24"/>
          <w:lang w:val="en-US"/>
        </w:rPr>
        <w:t>strong effect on S</w:t>
      </w:r>
      <w:r w:rsidR="00214095" w:rsidRPr="0044481A">
        <w:rPr>
          <w:rFonts w:ascii="Times New Roman" w:eastAsia="Times New Roman" w:hAnsi="Times New Roman" w:cs="Times New Roman"/>
          <w:sz w:val="24"/>
          <w:szCs w:val="24"/>
          <w:lang w:val="en-US"/>
        </w:rPr>
        <w:t>S</w:t>
      </w:r>
      <w:r w:rsidRPr="0044481A">
        <w:rPr>
          <w:rFonts w:ascii="Times New Roman" w:eastAsia="Times New Roman" w:hAnsi="Times New Roman" w:cs="Times New Roman"/>
          <w:sz w:val="24"/>
          <w:szCs w:val="24"/>
          <w:lang w:val="en-US"/>
        </w:rPr>
        <w:t xml:space="preserve">NS and consequently SNC.  IIFR approaches through information sharing activities </w:t>
      </w:r>
      <w:r w:rsidR="000F0C44" w:rsidRPr="0044481A">
        <w:rPr>
          <w:rFonts w:ascii="Times New Roman" w:eastAsia="Times New Roman" w:hAnsi="Times New Roman" w:cs="Times New Roman"/>
          <w:sz w:val="24"/>
          <w:szCs w:val="24"/>
          <w:lang w:val="en-US"/>
        </w:rPr>
        <w:t>may generate more collaboration and interactions with other members in the SNS.</w:t>
      </w:r>
      <w:r w:rsidR="000A0B8D" w:rsidRPr="0044481A">
        <w:rPr>
          <w:rFonts w:ascii="Times New Roman" w:eastAsia="Times New Roman" w:hAnsi="Times New Roman" w:cs="Times New Roman"/>
          <w:sz w:val="24"/>
          <w:szCs w:val="24"/>
          <w:lang w:val="en-US"/>
        </w:rPr>
        <w:t xml:space="preserve"> </w:t>
      </w:r>
      <w:r w:rsidR="000F0C44" w:rsidRPr="0044481A">
        <w:rPr>
          <w:rFonts w:ascii="Times New Roman" w:eastAsia="Times New Roman" w:hAnsi="Times New Roman" w:cs="Times New Roman"/>
          <w:sz w:val="24"/>
          <w:szCs w:val="24"/>
          <w:lang w:val="en-US"/>
        </w:rPr>
        <w:t xml:space="preserve">IIFR efforts should emphasize information sharing activities.   Therefore, the impact of IFR sticks more firmly with the members of the network and the resulting SNS.  IFR also shows to have </w:t>
      </w:r>
      <w:r w:rsidR="00CC7D12" w:rsidRPr="0044481A">
        <w:rPr>
          <w:rFonts w:ascii="Times New Roman" w:eastAsia="Times New Roman" w:hAnsi="Times New Roman" w:cs="Times New Roman"/>
          <w:sz w:val="24"/>
          <w:szCs w:val="24"/>
          <w:lang w:val="en-US"/>
        </w:rPr>
        <w:t>included</w:t>
      </w:r>
      <w:r w:rsidR="000F0C44" w:rsidRPr="0044481A">
        <w:rPr>
          <w:rFonts w:ascii="Times New Roman" w:eastAsia="Times New Roman" w:hAnsi="Times New Roman" w:cs="Times New Roman"/>
          <w:sz w:val="24"/>
          <w:szCs w:val="24"/>
          <w:lang w:val="en-US"/>
        </w:rPr>
        <w:t xml:space="preserve"> FIFR.  This could be because the basis on a S</w:t>
      </w:r>
      <w:r w:rsidR="00214095" w:rsidRPr="0044481A">
        <w:rPr>
          <w:rFonts w:ascii="Times New Roman" w:eastAsia="Times New Roman" w:hAnsi="Times New Roman" w:cs="Times New Roman"/>
          <w:sz w:val="24"/>
          <w:szCs w:val="24"/>
          <w:lang w:val="en-US"/>
        </w:rPr>
        <w:t>S</w:t>
      </w:r>
      <w:r w:rsidR="000F0C44" w:rsidRPr="0044481A">
        <w:rPr>
          <w:rFonts w:ascii="Times New Roman" w:eastAsia="Times New Roman" w:hAnsi="Times New Roman" w:cs="Times New Roman"/>
          <w:sz w:val="24"/>
          <w:szCs w:val="24"/>
          <w:lang w:val="en-US"/>
        </w:rPr>
        <w:t>NS usually comes from the FIFR before IIFR becomes abundance.  What is means is that many IFR in S</w:t>
      </w:r>
      <w:r w:rsidR="00214095" w:rsidRPr="0044481A">
        <w:rPr>
          <w:rFonts w:ascii="Times New Roman" w:eastAsia="Times New Roman" w:hAnsi="Times New Roman" w:cs="Times New Roman"/>
          <w:sz w:val="24"/>
          <w:szCs w:val="24"/>
          <w:lang w:val="en-US"/>
        </w:rPr>
        <w:t>S</w:t>
      </w:r>
      <w:r w:rsidR="000F0C44" w:rsidRPr="0044481A">
        <w:rPr>
          <w:rFonts w:ascii="Times New Roman" w:eastAsia="Times New Roman" w:hAnsi="Times New Roman" w:cs="Times New Roman"/>
          <w:sz w:val="24"/>
          <w:szCs w:val="24"/>
          <w:lang w:val="en-US"/>
        </w:rPr>
        <w:t>NS is first forms because firms are embedded in S</w:t>
      </w:r>
      <w:r w:rsidR="00214095" w:rsidRPr="0044481A">
        <w:rPr>
          <w:rFonts w:ascii="Times New Roman" w:eastAsia="Times New Roman" w:hAnsi="Times New Roman" w:cs="Times New Roman"/>
          <w:sz w:val="24"/>
          <w:szCs w:val="24"/>
          <w:lang w:val="en-US"/>
        </w:rPr>
        <w:t>S</w:t>
      </w:r>
      <w:r w:rsidR="000F0C44" w:rsidRPr="0044481A">
        <w:rPr>
          <w:rFonts w:ascii="Times New Roman" w:eastAsia="Times New Roman" w:hAnsi="Times New Roman" w:cs="Times New Roman"/>
          <w:sz w:val="24"/>
          <w:szCs w:val="24"/>
          <w:lang w:val="en-US"/>
        </w:rPr>
        <w:t>NS through the contractual obligation of supply and distribution.  Eventually, IIFR becomes more abundance as firms become more connected to other firms through other type</w:t>
      </w:r>
      <w:r w:rsidR="00010316" w:rsidRPr="0044481A">
        <w:rPr>
          <w:rFonts w:ascii="Times New Roman" w:eastAsia="Times New Roman" w:hAnsi="Times New Roman" w:cs="Times New Roman"/>
          <w:sz w:val="24"/>
          <w:szCs w:val="24"/>
          <w:lang w:val="en-US"/>
        </w:rPr>
        <w:t>s</w:t>
      </w:r>
      <w:r w:rsidR="000F0C44" w:rsidRPr="0044481A">
        <w:rPr>
          <w:rFonts w:ascii="Times New Roman" w:eastAsia="Times New Roman" w:hAnsi="Times New Roman" w:cs="Times New Roman"/>
          <w:sz w:val="24"/>
          <w:szCs w:val="24"/>
          <w:lang w:val="en-US"/>
        </w:rPr>
        <w:t xml:space="preserve"> of IFR including IIFR.</w:t>
      </w:r>
      <w:r w:rsidR="00725EB7" w:rsidRPr="0044481A">
        <w:rPr>
          <w:rFonts w:ascii="Times New Roman" w:eastAsia="Times New Roman" w:hAnsi="Times New Roman" w:cs="Times New Roman"/>
          <w:sz w:val="24"/>
          <w:szCs w:val="24"/>
          <w:lang w:val="en-US"/>
        </w:rPr>
        <w:t xml:space="preserve"> On the theoretical level, it can be said that informal relations can be </w:t>
      </w:r>
      <w:r w:rsidR="00010316" w:rsidRPr="0044481A">
        <w:rPr>
          <w:rFonts w:ascii="Times New Roman" w:eastAsia="Times New Roman" w:hAnsi="Times New Roman" w:cs="Times New Roman"/>
          <w:sz w:val="24"/>
          <w:szCs w:val="24"/>
          <w:lang w:val="en-US"/>
        </w:rPr>
        <w:t xml:space="preserve">a </w:t>
      </w:r>
      <w:r w:rsidR="00725EB7" w:rsidRPr="0044481A">
        <w:rPr>
          <w:rFonts w:ascii="Times New Roman" w:eastAsia="Times New Roman" w:hAnsi="Times New Roman" w:cs="Times New Roman"/>
          <w:sz w:val="24"/>
          <w:szCs w:val="24"/>
          <w:lang w:val="en-US"/>
        </w:rPr>
        <w:t xml:space="preserve">better mechanism for </w:t>
      </w:r>
      <w:r w:rsidR="00010316" w:rsidRPr="0044481A">
        <w:rPr>
          <w:rFonts w:ascii="Times New Roman" w:eastAsia="Times New Roman" w:hAnsi="Times New Roman" w:cs="Times New Roman"/>
          <w:sz w:val="24"/>
          <w:szCs w:val="24"/>
          <w:lang w:val="en-US"/>
        </w:rPr>
        <w:t xml:space="preserve">the </w:t>
      </w:r>
      <w:r w:rsidR="00725EB7" w:rsidRPr="0044481A">
        <w:rPr>
          <w:rFonts w:ascii="Times New Roman" w:eastAsia="Times New Roman" w:hAnsi="Times New Roman" w:cs="Times New Roman"/>
          <w:sz w:val="24"/>
          <w:szCs w:val="24"/>
          <w:lang w:val="en-US"/>
        </w:rPr>
        <w:t>medium of communication in S</w:t>
      </w:r>
      <w:r w:rsidR="00214095" w:rsidRPr="0044481A">
        <w:rPr>
          <w:rFonts w:ascii="Times New Roman" w:eastAsia="Times New Roman" w:hAnsi="Times New Roman" w:cs="Times New Roman"/>
          <w:sz w:val="24"/>
          <w:szCs w:val="24"/>
          <w:lang w:val="en-US"/>
        </w:rPr>
        <w:t>S</w:t>
      </w:r>
      <w:r w:rsidR="00725EB7" w:rsidRPr="0044481A">
        <w:rPr>
          <w:rFonts w:ascii="Times New Roman" w:eastAsia="Times New Roman" w:hAnsi="Times New Roman" w:cs="Times New Roman"/>
          <w:sz w:val="24"/>
          <w:szCs w:val="24"/>
          <w:lang w:val="en-US"/>
        </w:rPr>
        <w:t>NS.  The more firms can embrace the importance of IIFR, the more effective it may affect the management of S</w:t>
      </w:r>
      <w:r w:rsidR="00214095" w:rsidRPr="0044481A">
        <w:rPr>
          <w:rFonts w:ascii="Times New Roman" w:eastAsia="Times New Roman" w:hAnsi="Times New Roman" w:cs="Times New Roman"/>
          <w:sz w:val="24"/>
          <w:szCs w:val="24"/>
          <w:lang w:val="en-US"/>
        </w:rPr>
        <w:t>S</w:t>
      </w:r>
      <w:r w:rsidR="00725EB7" w:rsidRPr="0044481A">
        <w:rPr>
          <w:rFonts w:ascii="Times New Roman" w:eastAsia="Times New Roman" w:hAnsi="Times New Roman" w:cs="Times New Roman"/>
          <w:sz w:val="24"/>
          <w:szCs w:val="24"/>
          <w:lang w:val="en-US"/>
        </w:rPr>
        <w:t>NS and consequently SNC.</w:t>
      </w:r>
    </w:p>
    <w:p w14:paraId="4EBEB28F" w14:textId="77777777" w:rsidR="00F0445D" w:rsidRDefault="00F0445D" w:rsidP="00477AD5">
      <w:pPr>
        <w:spacing w:after="0" w:line="240" w:lineRule="auto"/>
        <w:contextualSpacing/>
        <w:jc w:val="both"/>
        <w:rPr>
          <w:rFonts w:ascii="Times New Roman" w:eastAsia="Times New Roman" w:hAnsi="Times New Roman" w:cs="Times New Roman"/>
          <w:b/>
          <w:sz w:val="24"/>
          <w:szCs w:val="24"/>
          <w:lang w:val="en-US"/>
        </w:rPr>
      </w:pPr>
    </w:p>
    <w:p w14:paraId="660645D0" w14:textId="77777777" w:rsidR="007A1344" w:rsidRPr="0044481A" w:rsidRDefault="007A1344" w:rsidP="00477AD5">
      <w:pPr>
        <w:spacing w:after="0" w:line="240" w:lineRule="auto"/>
        <w:contextualSpacing/>
        <w:jc w:val="both"/>
        <w:rPr>
          <w:rFonts w:ascii="Times New Roman" w:eastAsia="Times New Roman" w:hAnsi="Times New Roman" w:cs="Times New Roman"/>
          <w:b/>
          <w:sz w:val="24"/>
          <w:szCs w:val="24"/>
          <w:lang w:val="en-US"/>
        </w:rPr>
      </w:pPr>
    </w:p>
    <w:p w14:paraId="2966E9DC" w14:textId="17E88D5F" w:rsidR="00DC392C" w:rsidRPr="0044481A" w:rsidRDefault="00BD57D8" w:rsidP="00477AD5">
      <w:pPr>
        <w:spacing w:after="0" w:line="240" w:lineRule="auto"/>
        <w:contextualSpacing/>
        <w:jc w:val="both"/>
        <w:rPr>
          <w:rFonts w:ascii="Times New Roman" w:eastAsia="Times New Roman" w:hAnsi="Times New Roman" w:cs="Times New Roman"/>
          <w:b/>
          <w:sz w:val="24"/>
          <w:szCs w:val="24"/>
          <w:lang w:val="en-US"/>
        </w:rPr>
      </w:pPr>
      <w:r w:rsidRPr="0044481A">
        <w:rPr>
          <w:rFonts w:ascii="Times New Roman" w:eastAsia="Times New Roman" w:hAnsi="Times New Roman" w:cs="Times New Roman"/>
          <w:b/>
          <w:sz w:val="24"/>
          <w:szCs w:val="24"/>
          <w:lang w:val="en-US"/>
        </w:rPr>
        <w:t>Conclusion</w:t>
      </w:r>
    </w:p>
    <w:p w14:paraId="1A722E4C" w14:textId="77777777" w:rsidR="00DC392C" w:rsidRPr="0044481A" w:rsidRDefault="00DC392C" w:rsidP="00477AD5">
      <w:pPr>
        <w:spacing w:after="0" w:line="240" w:lineRule="auto"/>
        <w:jc w:val="both"/>
        <w:rPr>
          <w:rFonts w:ascii="Times New Roman" w:eastAsia="Times New Roman" w:hAnsi="Times New Roman" w:cs="Times New Roman"/>
          <w:b/>
          <w:sz w:val="24"/>
          <w:szCs w:val="24"/>
          <w:lang w:val="en-AU" w:eastAsia="en-AU"/>
        </w:rPr>
      </w:pPr>
    </w:p>
    <w:p w14:paraId="1F6015F7" w14:textId="4E1C3097" w:rsidR="00AB2BA9" w:rsidRPr="0044481A" w:rsidRDefault="00214095" w:rsidP="00477AD5">
      <w:pPr>
        <w:spacing w:after="0" w:line="240" w:lineRule="auto"/>
        <w:jc w:val="both"/>
        <w:rPr>
          <w:rFonts w:ascii="Times New Roman" w:eastAsia="Times New Roman" w:hAnsi="Times New Roman" w:cs="Times New Roman"/>
          <w:sz w:val="24"/>
          <w:szCs w:val="24"/>
          <w:lang w:val="en-AU" w:eastAsia="en-AU"/>
        </w:rPr>
      </w:pPr>
      <w:r w:rsidRPr="0044481A">
        <w:rPr>
          <w:rFonts w:ascii="Times New Roman" w:eastAsia="Times New Roman" w:hAnsi="Times New Roman" w:cs="Times New Roman"/>
          <w:sz w:val="24"/>
          <w:szCs w:val="24"/>
          <w:lang w:val="en-AU" w:eastAsia="en-AU"/>
        </w:rPr>
        <w:t>Topics about SSNS</w:t>
      </w:r>
      <w:r w:rsidR="00AB2BA9" w:rsidRPr="0044481A">
        <w:rPr>
          <w:rFonts w:ascii="Times New Roman" w:eastAsia="Times New Roman" w:hAnsi="Times New Roman" w:cs="Times New Roman"/>
          <w:sz w:val="24"/>
          <w:szCs w:val="24"/>
          <w:lang w:val="en-AU" w:eastAsia="en-AU"/>
        </w:rPr>
        <w:t xml:space="preserve"> </w:t>
      </w:r>
      <w:r w:rsidR="008D23BF" w:rsidRPr="0044481A">
        <w:rPr>
          <w:rFonts w:ascii="Times New Roman" w:eastAsia="Times New Roman" w:hAnsi="Times New Roman" w:cs="Times New Roman"/>
          <w:sz w:val="24"/>
          <w:szCs w:val="24"/>
          <w:lang w:val="en-AU" w:eastAsia="en-AU"/>
        </w:rPr>
        <w:t xml:space="preserve">complexity </w:t>
      </w:r>
      <w:r w:rsidR="00AB2BA9" w:rsidRPr="0044481A">
        <w:rPr>
          <w:rFonts w:ascii="Times New Roman" w:eastAsia="Times New Roman" w:hAnsi="Times New Roman" w:cs="Times New Roman"/>
          <w:sz w:val="24"/>
          <w:szCs w:val="24"/>
          <w:lang w:val="en-AU" w:eastAsia="en-AU"/>
        </w:rPr>
        <w:t>have not been often associ</w:t>
      </w:r>
      <w:r w:rsidR="00AE7A65" w:rsidRPr="0044481A">
        <w:rPr>
          <w:rFonts w:ascii="Times New Roman" w:eastAsia="Times New Roman" w:hAnsi="Times New Roman" w:cs="Times New Roman"/>
          <w:sz w:val="24"/>
          <w:szCs w:val="24"/>
          <w:lang w:val="en-AU" w:eastAsia="en-AU"/>
        </w:rPr>
        <w:t xml:space="preserve">ated </w:t>
      </w:r>
      <w:r w:rsidR="00010316" w:rsidRPr="0044481A">
        <w:rPr>
          <w:rFonts w:ascii="Times New Roman" w:eastAsia="Times New Roman" w:hAnsi="Times New Roman" w:cs="Times New Roman"/>
          <w:sz w:val="24"/>
          <w:szCs w:val="24"/>
          <w:lang w:val="en-AU" w:eastAsia="en-AU"/>
        </w:rPr>
        <w:t>with</w:t>
      </w:r>
      <w:r w:rsidR="00AE7A65" w:rsidRPr="0044481A">
        <w:rPr>
          <w:rFonts w:ascii="Times New Roman" w:eastAsia="Times New Roman" w:hAnsi="Times New Roman" w:cs="Times New Roman"/>
          <w:sz w:val="24"/>
          <w:szCs w:val="24"/>
          <w:lang w:val="en-AU" w:eastAsia="en-AU"/>
        </w:rPr>
        <w:t xml:space="preserve"> the role of IFR. Earlier</w:t>
      </w:r>
      <w:r w:rsidR="00AB2BA9" w:rsidRPr="0044481A">
        <w:rPr>
          <w:rFonts w:ascii="Times New Roman" w:eastAsia="Times New Roman" w:hAnsi="Times New Roman" w:cs="Times New Roman"/>
          <w:sz w:val="24"/>
          <w:szCs w:val="24"/>
          <w:lang w:val="en-AU" w:eastAsia="en-AU"/>
        </w:rPr>
        <w:t xml:space="preserve"> studies often link SNC with attributes of the firms embedded in S</w:t>
      </w:r>
      <w:r w:rsidRPr="0044481A">
        <w:rPr>
          <w:rFonts w:ascii="Times New Roman" w:eastAsia="Times New Roman" w:hAnsi="Times New Roman" w:cs="Times New Roman"/>
          <w:sz w:val="24"/>
          <w:szCs w:val="24"/>
          <w:lang w:val="en-AU" w:eastAsia="en-AU"/>
        </w:rPr>
        <w:t>S</w:t>
      </w:r>
      <w:r w:rsidR="00AB2BA9" w:rsidRPr="0044481A">
        <w:rPr>
          <w:rFonts w:ascii="Times New Roman" w:eastAsia="Times New Roman" w:hAnsi="Times New Roman" w:cs="Times New Roman"/>
          <w:sz w:val="24"/>
          <w:szCs w:val="24"/>
          <w:lang w:val="en-AU" w:eastAsia="en-AU"/>
        </w:rPr>
        <w:t>NS. This study highlights the importance of how firms interact with other firms in S</w:t>
      </w:r>
      <w:r w:rsidRPr="0044481A">
        <w:rPr>
          <w:rFonts w:ascii="Times New Roman" w:eastAsia="Times New Roman" w:hAnsi="Times New Roman" w:cs="Times New Roman"/>
          <w:sz w:val="24"/>
          <w:szCs w:val="24"/>
          <w:lang w:val="en-AU" w:eastAsia="en-AU"/>
        </w:rPr>
        <w:t>S</w:t>
      </w:r>
      <w:r w:rsidR="00AB2BA9" w:rsidRPr="0044481A">
        <w:rPr>
          <w:rFonts w:ascii="Times New Roman" w:eastAsia="Times New Roman" w:hAnsi="Times New Roman" w:cs="Times New Roman"/>
          <w:sz w:val="24"/>
          <w:szCs w:val="24"/>
          <w:lang w:val="en-AU" w:eastAsia="en-AU"/>
        </w:rPr>
        <w:t xml:space="preserve">NS. </w:t>
      </w:r>
      <w:r w:rsidR="00A41316" w:rsidRPr="0044481A">
        <w:rPr>
          <w:rFonts w:ascii="Times New Roman" w:eastAsia="Times New Roman" w:hAnsi="Times New Roman" w:cs="Times New Roman"/>
          <w:sz w:val="24"/>
          <w:szCs w:val="24"/>
          <w:lang w:val="en-AU" w:eastAsia="en-AU"/>
        </w:rPr>
        <w:t>Therefore,</w:t>
      </w:r>
      <w:r w:rsidR="00AB2BA9" w:rsidRPr="0044481A">
        <w:rPr>
          <w:rFonts w:ascii="Times New Roman" w:eastAsia="Times New Roman" w:hAnsi="Times New Roman" w:cs="Times New Roman"/>
          <w:sz w:val="24"/>
          <w:szCs w:val="24"/>
          <w:lang w:val="en-AU" w:eastAsia="en-AU"/>
        </w:rPr>
        <w:t xml:space="preserve"> using the SNA </w:t>
      </w:r>
      <w:r w:rsidR="00AB2BA9" w:rsidRPr="0044481A">
        <w:rPr>
          <w:rFonts w:ascii="Times New Roman" w:eastAsia="Times New Roman" w:hAnsi="Times New Roman" w:cs="Times New Roman"/>
          <w:sz w:val="24"/>
          <w:szCs w:val="24"/>
          <w:lang w:val="en-AU" w:eastAsia="en-AU"/>
        </w:rPr>
        <w:lastRenderedPageBreak/>
        <w:t xml:space="preserve">method, </w:t>
      </w:r>
      <w:r w:rsidR="00A60649" w:rsidRPr="0044481A">
        <w:rPr>
          <w:rFonts w:ascii="Times New Roman" w:eastAsia="Times New Roman" w:hAnsi="Times New Roman" w:cs="Times New Roman"/>
          <w:sz w:val="24"/>
          <w:szCs w:val="24"/>
          <w:lang w:val="en-AU" w:eastAsia="en-AU"/>
        </w:rPr>
        <w:t>these study asses</w:t>
      </w:r>
      <w:r w:rsidR="00AB2BA9" w:rsidRPr="0044481A">
        <w:rPr>
          <w:rFonts w:ascii="Times New Roman" w:eastAsia="Times New Roman" w:hAnsi="Times New Roman" w:cs="Times New Roman"/>
          <w:sz w:val="24"/>
          <w:szCs w:val="24"/>
          <w:lang w:val="en-AU" w:eastAsia="en-AU"/>
        </w:rPr>
        <w:t xml:space="preserve"> a set of dimensions and elements to determine the importance of IFR for improving and understanding S</w:t>
      </w:r>
      <w:r w:rsidRPr="0044481A">
        <w:rPr>
          <w:rFonts w:ascii="Times New Roman" w:eastAsia="Times New Roman" w:hAnsi="Times New Roman" w:cs="Times New Roman"/>
          <w:sz w:val="24"/>
          <w:szCs w:val="24"/>
          <w:lang w:val="en-AU" w:eastAsia="en-AU"/>
        </w:rPr>
        <w:t>S</w:t>
      </w:r>
      <w:r w:rsidR="00AB2BA9" w:rsidRPr="0044481A">
        <w:rPr>
          <w:rFonts w:ascii="Times New Roman" w:eastAsia="Times New Roman" w:hAnsi="Times New Roman" w:cs="Times New Roman"/>
          <w:sz w:val="24"/>
          <w:szCs w:val="24"/>
          <w:lang w:val="en-AU" w:eastAsia="en-AU"/>
        </w:rPr>
        <w:t xml:space="preserve">NS in </w:t>
      </w:r>
      <w:r w:rsidR="00010316" w:rsidRPr="0044481A">
        <w:rPr>
          <w:rFonts w:ascii="Times New Roman" w:eastAsia="Times New Roman" w:hAnsi="Times New Roman" w:cs="Times New Roman"/>
          <w:sz w:val="24"/>
          <w:szCs w:val="24"/>
          <w:lang w:val="en-AU" w:eastAsia="en-AU"/>
        </w:rPr>
        <w:t xml:space="preserve">the </w:t>
      </w:r>
      <w:r w:rsidR="00AB2BA9" w:rsidRPr="0044481A">
        <w:rPr>
          <w:rFonts w:ascii="Times New Roman" w:eastAsia="Times New Roman" w:hAnsi="Times New Roman" w:cs="Times New Roman"/>
          <w:sz w:val="24"/>
          <w:szCs w:val="24"/>
          <w:lang w:val="en-AU" w:eastAsia="en-AU"/>
        </w:rPr>
        <w:t>maritime industry in Malaysia. These methods enable the researcher to transform relational data in the form of network matrix and produce reliable results for theoretical and industrial applications which have not been discovered in previous studies.</w:t>
      </w:r>
    </w:p>
    <w:p w14:paraId="4139EB7F" w14:textId="4B4730F7" w:rsidR="00277CF6" w:rsidRPr="0044481A" w:rsidRDefault="00A60649" w:rsidP="007A1344">
      <w:pPr>
        <w:spacing w:after="0" w:line="240" w:lineRule="auto"/>
        <w:ind w:firstLine="720"/>
        <w:jc w:val="both"/>
        <w:rPr>
          <w:rFonts w:ascii="Times New Roman" w:eastAsia="Times New Roman" w:hAnsi="Times New Roman" w:cs="Times New Roman"/>
          <w:sz w:val="24"/>
          <w:szCs w:val="24"/>
          <w:lang w:val="en-US"/>
        </w:rPr>
      </w:pPr>
      <w:r w:rsidRPr="0044481A">
        <w:rPr>
          <w:rFonts w:ascii="Times New Roman" w:eastAsia="Times New Roman" w:hAnsi="Times New Roman" w:cs="Times New Roman"/>
          <w:sz w:val="24"/>
          <w:szCs w:val="24"/>
          <w:lang w:val="en-AU" w:eastAsia="en-AU"/>
        </w:rPr>
        <w:t xml:space="preserve">The findings of this study contributed to the </w:t>
      </w:r>
      <w:r w:rsidR="008F1B03" w:rsidRPr="0044481A">
        <w:rPr>
          <w:rFonts w:ascii="Times New Roman" w:eastAsia="Times New Roman" w:hAnsi="Times New Roman" w:cs="Times New Roman"/>
          <w:sz w:val="24"/>
          <w:szCs w:val="24"/>
          <w:lang w:val="en-AU" w:eastAsia="en-AU"/>
        </w:rPr>
        <w:t xml:space="preserve">context of </w:t>
      </w:r>
      <w:r w:rsidR="00AB2BA9" w:rsidRPr="0044481A">
        <w:rPr>
          <w:rFonts w:ascii="Times New Roman" w:eastAsia="Times New Roman" w:hAnsi="Times New Roman" w:cs="Times New Roman"/>
          <w:sz w:val="24"/>
          <w:szCs w:val="24"/>
          <w:lang w:val="en-AU" w:eastAsia="en-AU"/>
        </w:rPr>
        <w:t>S</w:t>
      </w:r>
      <w:r w:rsidR="00214095" w:rsidRPr="0044481A">
        <w:rPr>
          <w:rFonts w:ascii="Times New Roman" w:eastAsia="Times New Roman" w:hAnsi="Times New Roman" w:cs="Times New Roman"/>
          <w:sz w:val="24"/>
          <w:szCs w:val="24"/>
          <w:lang w:val="en-AU" w:eastAsia="en-AU"/>
        </w:rPr>
        <w:t>S</w:t>
      </w:r>
      <w:r w:rsidR="00AB2BA9" w:rsidRPr="0044481A">
        <w:rPr>
          <w:rFonts w:ascii="Times New Roman" w:eastAsia="Times New Roman" w:hAnsi="Times New Roman" w:cs="Times New Roman"/>
          <w:sz w:val="24"/>
          <w:szCs w:val="24"/>
          <w:lang w:val="en-AU" w:eastAsia="en-AU"/>
        </w:rPr>
        <w:t>NS</w:t>
      </w:r>
      <w:r w:rsidR="00EE1808" w:rsidRPr="0044481A">
        <w:rPr>
          <w:rFonts w:ascii="Times New Roman" w:eastAsia="Times New Roman" w:hAnsi="Times New Roman" w:cs="Times New Roman"/>
          <w:sz w:val="24"/>
          <w:szCs w:val="24"/>
          <w:lang w:val="en-AU" w:eastAsia="en-AU"/>
        </w:rPr>
        <w:t>.</w:t>
      </w:r>
      <w:r w:rsidR="008F1B03" w:rsidRPr="0044481A">
        <w:rPr>
          <w:rFonts w:ascii="Times New Roman" w:eastAsia="Times New Roman" w:hAnsi="Times New Roman" w:cs="Times New Roman"/>
          <w:sz w:val="24"/>
          <w:szCs w:val="24"/>
          <w:lang w:val="en-AU" w:eastAsia="en-AU"/>
        </w:rPr>
        <w:t xml:space="preserve"> </w:t>
      </w:r>
      <w:r w:rsidR="00EE1808" w:rsidRPr="0044481A">
        <w:rPr>
          <w:rFonts w:ascii="Times New Roman" w:eastAsia="Times New Roman" w:hAnsi="Times New Roman" w:cs="Times New Roman"/>
          <w:sz w:val="24"/>
          <w:szCs w:val="24"/>
          <w:lang w:val="en-AU" w:eastAsia="en-AU"/>
        </w:rPr>
        <w:t>F</w:t>
      </w:r>
      <w:r w:rsidR="008F1B03" w:rsidRPr="0044481A">
        <w:rPr>
          <w:rFonts w:ascii="Times New Roman" w:eastAsia="Times New Roman" w:hAnsi="Times New Roman" w:cs="Times New Roman"/>
          <w:sz w:val="24"/>
          <w:szCs w:val="24"/>
          <w:lang w:val="en-AU" w:eastAsia="en-AU"/>
        </w:rPr>
        <w:t xml:space="preserve">irms’ </w:t>
      </w:r>
      <w:r w:rsidR="00EE1808" w:rsidRPr="0044481A">
        <w:rPr>
          <w:rFonts w:ascii="Times New Roman" w:eastAsia="Times New Roman" w:hAnsi="Times New Roman" w:cs="Times New Roman"/>
          <w:sz w:val="24"/>
          <w:szCs w:val="24"/>
          <w:lang w:val="en-AU" w:eastAsia="en-AU"/>
        </w:rPr>
        <w:t xml:space="preserve">which is </w:t>
      </w:r>
      <w:r w:rsidR="008F1B03" w:rsidRPr="0044481A">
        <w:rPr>
          <w:rFonts w:ascii="Times New Roman" w:eastAsia="Times New Roman" w:hAnsi="Times New Roman" w:cs="Times New Roman"/>
          <w:sz w:val="24"/>
          <w:szCs w:val="24"/>
          <w:lang w:val="en-AU" w:eastAsia="en-AU"/>
        </w:rPr>
        <w:t xml:space="preserve">embeddedness is </w:t>
      </w:r>
      <w:r w:rsidR="000E2E00" w:rsidRPr="0044481A">
        <w:rPr>
          <w:rFonts w:ascii="Times New Roman" w:eastAsia="Times New Roman" w:hAnsi="Times New Roman" w:cs="Times New Roman"/>
          <w:sz w:val="24"/>
          <w:szCs w:val="24"/>
          <w:lang w:val="en-AU" w:eastAsia="en-AU"/>
        </w:rPr>
        <w:t xml:space="preserve">built upon </w:t>
      </w:r>
      <w:r w:rsidR="00726657" w:rsidRPr="0044481A">
        <w:rPr>
          <w:rFonts w:ascii="Times New Roman" w:eastAsia="Times New Roman" w:hAnsi="Times New Roman" w:cs="Times New Roman"/>
          <w:sz w:val="24"/>
          <w:szCs w:val="24"/>
          <w:lang w:val="en-AU" w:eastAsia="en-AU"/>
        </w:rPr>
        <w:t>on</w:t>
      </w:r>
      <w:r w:rsidR="008F1B03" w:rsidRPr="0044481A">
        <w:rPr>
          <w:rFonts w:ascii="Times New Roman" w:eastAsia="Times New Roman" w:hAnsi="Times New Roman" w:cs="Times New Roman"/>
          <w:sz w:val="24"/>
          <w:szCs w:val="24"/>
          <w:lang w:val="en-AU" w:eastAsia="en-AU"/>
        </w:rPr>
        <w:t xml:space="preserve"> the type of network relations</w:t>
      </w:r>
      <w:r w:rsidR="00CD42AD" w:rsidRPr="0044481A">
        <w:rPr>
          <w:rFonts w:ascii="Times New Roman" w:eastAsia="Times New Roman" w:hAnsi="Times New Roman" w:cs="Times New Roman"/>
          <w:sz w:val="24"/>
          <w:szCs w:val="24"/>
          <w:lang w:val="en-AU" w:eastAsia="en-AU"/>
        </w:rPr>
        <w:t xml:space="preserve"> thus</w:t>
      </w:r>
      <w:r w:rsidR="00726657" w:rsidRPr="0044481A">
        <w:rPr>
          <w:rFonts w:ascii="Times New Roman" w:eastAsia="Times New Roman" w:hAnsi="Times New Roman" w:cs="Times New Roman"/>
          <w:sz w:val="24"/>
          <w:szCs w:val="24"/>
          <w:lang w:val="en-AU" w:eastAsia="en-AU"/>
        </w:rPr>
        <w:t>,</w:t>
      </w:r>
      <w:r w:rsidR="00CD42AD" w:rsidRPr="0044481A">
        <w:rPr>
          <w:rFonts w:ascii="Times New Roman" w:eastAsia="Times New Roman" w:hAnsi="Times New Roman" w:cs="Times New Roman"/>
          <w:sz w:val="24"/>
          <w:szCs w:val="24"/>
          <w:lang w:val="en-AU" w:eastAsia="en-AU"/>
        </w:rPr>
        <w:t xml:space="preserve"> creating a new structure </w:t>
      </w:r>
      <w:r w:rsidR="00726657" w:rsidRPr="0044481A">
        <w:rPr>
          <w:rFonts w:ascii="Times New Roman" w:eastAsia="Times New Roman" w:hAnsi="Times New Roman" w:cs="Times New Roman"/>
          <w:sz w:val="24"/>
          <w:szCs w:val="24"/>
          <w:lang w:val="en-AU" w:eastAsia="en-AU"/>
        </w:rPr>
        <w:t xml:space="preserve">rather than </w:t>
      </w:r>
      <w:r w:rsidR="00CD42AD" w:rsidRPr="0044481A">
        <w:rPr>
          <w:rFonts w:ascii="Times New Roman" w:eastAsia="Times New Roman" w:hAnsi="Times New Roman" w:cs="Times New Roman"/>
          <w:sz w:val="24"/>
          <w:szCs w:val="24"/>
          <w:lang w:val="en-AU" w:eastAsia="en-AU"/>
        </w:rPr>
        <w:t>the traditiona</w:t>
      </w:r>
      <w:r w:rsidR="00AB2BA9" w:rsidRPr="0044481A">
        <w:rPr>
          <w:rFonts w:ascii="Times New Roman" w:eastAsia="Times New Roman" w:hAnsi="Times New Roman" w:cs="Times New Roman"/>
          <w:sz w:val="24"/>
          <w:szCs w:val="24"/>
          <w:lang w:val="en-AU" w:eastAsia="en-AU"/>
        </w:rPr>
        <w:t>l linear structure of the supply network</w:t>
      </w:r>
      <w:r w:rsidR="008F1B03" w:rsidRPr="0044481A">
        <w:rPr>
          <w:rFonts w:ascii="Times New Roman" w:eastAsia="Times New Roman" w:hAnsi="Times New Roman" w:cs="Times New Roman"/>
          <w:sz w:val="24"/>
          <w:szCs w:val="24"/>
          <w:lang w:val="en-AU" w:eastAsia="en-AU"/>
        </w:rPr>
        <w:t>.</w:t>
      </w:r>
      <w:r w:rsidR="008A0DC4" w:rsidRPr="0044481A">
        <w:rPr>
          <w:rFonts w:ascii="Times New Roman" w:eastAsia="Times New Roman" w:hAnsi="Times New Roman" w:cs="Times New Roman"/>
          <w:sz w:val="24"/>
          <w:szCs w:val="24"/>
          <w:lang w:val="en-AU" w:eastAsia="en-AU"/>
        </w:rPr>
        <w:t xml:space="preserve"> </w:t>
      </w:r>
      <w:r w:rsidR="00D85C74" w:rsidRPr="0044481A">
        <w:rPr>
          <w:rFonts w:ascii="Times New Roman" w:eastAsia="Times New Roman" w:hAnsi="Times New Roman" w:cs="Times New Roman"/>
          <w:sz w:val="24"/>
          <w:szCs w:val="24"/>
          <w:lang w:val="en-AU" w:eastAsia="en-AU"/>
        </w:rPr>
        <w:t>T</w:t>
      </w:r>
      <w:r w:rsidR="008F1B03" w:rsidRPr="0044481A">
        <w:rPr>
          <w:rFonts w:ascii="Times New Roman" w:eastAsia="Times New Roman" w:hAnsi="Times New Roman" w:cs="Times New Roman"/>
          <w:sz w:val="24"/>
          <w:szCs w:val="24"/>
          <w:lang w:val="en-AU" w:eastAsia="en-AU"/>
        </w:rPr>
        <w:t xml:space="preserve">he exploratory network analysis </w:t>
      </w:r>
      <w:r w:rsidR="00D85C74" w:rsidRPr="0044481A">
        <w:rPr>
          <w:rFonts w:ascii="Times New Roman" w:eastAsia="Times New Roman" w:hAnsi="Times New Roman" w:cs="Times New Roman"/>
          <w:sz w:val="24"/>
          <w:szCs w:val="24"/>
          <w:lang w:val="en-AU" w:eastAsia="en-AU"/>
        </w:rPr>
        <w:t xml:space="preserve">in this study </w:t>
      </w:r>
      <w:r w:rsidR="008F1B03" w:rsidRPr="0044481A">
        <w:rPr>
          <w:rFonts w:ascii="Times New Roman" w:eastAsia="Times New Roman" w:hAnsi="Times New Roman" w:cs="Times New Roman"/>
          <w:sz w:val="24"/>
          <w:szCs w:val="24"/>
          <w:lang w:val="en-AU" w:eastAsia="en-AU"/>
        </w:rPr>
        <w:t xml:space="preserve">has given a strong indication </w:t>
      </w:r>
      <w:r w:rsidR="00726657" w:rsidRPr="0044481A">
        <w:rPr>
          <w:rFonts w:ascii="Times New Roman" w:eastAsia="Times New Roman" w:hAnsi="Times New Roman" w:cs="Times New Roman"/>
          <w:sz w:val="24"/>
          <w:szCs w:val="24"/>
          <w:lang w:val="en-AU" w:eastAsia="en-AU"/>
        </w:rPr>
        <w:t xml:space="preserve">of </w:t>
      </w:r>
      <w:r w:rsidR="00AB2BA9" w:rsidRPr="0044481A">
        <w:rPr>
          <w:rFonts w:ascii="Times New Roman" w:eastAsia="Times New Roman" w:hAnsi="Times New Roman" w:cs="Times New Roman"/>
          <w:sz w:val="24"/>
          <w:szCs w:val="24"/>
          <w:lang w:val="en-AU" w:eastAsia="en-AU"/>
        </w:rPr>
        <w:t>S</w:t>
      </w:r>
      <w:r w:rsidR="00214095" w:rsidRPr="0044481A">
        <w:rPr>
          <w:rFonts w:ascii="Times New Roman" w:eastAsia="Times New Roman" w:hAnsi="Times New Roman" w:cs="Times New Roman"/>
          <w:sz w:val="24"/>
          <w:szCs w:val="24"/>
          <w:lang w:val="en-AU" w:eastAsia="en-AU"/>
        </w:rPr>
        <w:t>S</w:t>
      </w:r>
      <w:r w:rsidR="00AB2BA9" w:rsidRPr="0044481A">
        <w:rPr>
          <w:rFonts w:ascii="Times New Roman" w:eastAsia="Times New Roman" w:hAnsi="Times New Roman" w:cs="Times New Roman"/>
          <w:sz w:val="24"/>
          <w:szCs w:val="24"/>
          <w:lang w:val="en-AU" w:eastAsia="en-AU"/>
        </w:rPr>
        <w:t>NS</w:t>
      </w:r>
      <w:r w:rsidR="00726657" w:rsidRPr="0044481A">
        <w:rPr>
          <w:rFonts w:ascii="Times New Roman" w:eastAsia="Times New Roman" w:hAnsi="Times New Roman" w:cs="Times New Roman"/>
          <w:sz w:val="24"/>
          <w:szCs w:val="24"/>
          <w:lang w:val="en-AU" w:eastAsia="en-AU"/>
        </w:rPr>
        <w:t xml:space="preserve">. </w:t>
      </w:r>
      <w:r w:rsidR="000E2E00" w:rsidRPr="0044481A">
        <w:rPr>
          <w:rFonts w:ascii="Times New Roman" w:eastAsia="Times New Roman" w:hAnsi="Times New Roman" w:cs="Times New Roman"/>
          <w:sz w:val="24"/>
          <w:szCs w:val="24"/>
          <w:lang w:val="en-AU" w:eastAsia="en-AU"/>
        </w:rPr>
        <w:t>Extra</w:t>
      </w:r>
      <w:r w:rsidR="008F1B03" w:rsidRPr="0044481A">
        <w:rPr>
          <w:rFonts w:ascii="Times New Roman" w:eastAsia="Times New Roman" w:hAnsi="Times New Roman" w:cs="Times New Roman"/>
          <w:sz w:val="24"/>
          <w:szCs w:val="24"/>
          <w:lang w:val="en-AU" w:eastAsia="en-AU"/>
        </w:rPr>
        <w:t xml:space="preserve"> attention and resources (as forming </w:t>
      </w:r>
      <w:r w:rsidR="00EE1808" w:rsidRPr="0044481A">
        <w:rPr>
          <w:rFonts w:ascii="Times New Roman" w:eastAsia="Times New Roman" w:hAnsi="Times New Roman" w:cs="Times New Roman"/>
          <w:sz w:val="24"/>
          <w:szCs w:val="24"/>
          <w:lang w:val="en-AU" w:eastAsia="en-AU"/>
        </w:rPr>
        <w:t xml:space="preserve">a </w:t>
      </w:r>
      <w:r w:rsidR="00726657" w:rsidRPr="0044481A">
        <w:rPr>
          <w:rFonts w:ascii="Times New Roman" w:eastAsia="Times New Roman" w:hAnsi="Times New Roman" w:cs="Times New Roman"/>
          <w:sz w:val="24"/>
          <w:szCs w:val="24"/>
          <w:lang w:val="en-AU" w:eastAsia="en-AU"/>
        </w:rPr>
        <w:t>new alliance</w:t>
      </w:r>
      <w:r w:rsidR="008F1B03" w:rsidRPr="0044481A">
        <w:rPr>
          <w:rFonts w:ascii="Times New Roman" w:eastAsia="Times New Roman" w:hAnsi="Times New Roman" w:cs="Times New Roman"/>
          <w:sz w:val="24"/>
          <w:szCs w:val="24"/>
          <w:lang w:val="en-AU" w:eastAsia="en-AU"/>
        </w:rPr>
        <w:t xml:space="preserve"> </w:t>
      </w:r>
      <w:r w:rsidR="00EE1808" w:rsidRPr="0044481A">
        <w:rPr>
          <w:rFonts w:ascii="Times New Roman" w:eastAsia="Times New Roman" w:hAnsi="Times New Roman" w:cs="Times New Roman"/>
          <w:sz w:val="24"/>
          <w:szCs w:val="24"/>
          <w:lang w:val="en-AU" w:eastAsia="en-AU"/>
        </w:rPr>
        <w:t>entails</w:t>
      </w:r>
      <w:r w:rsidR="008F1B03" w:rsidRPr="0044481A">
        <w:rPr>
          <w:rFonts w:ascii="Times New Roman" w:eastAsia="Times New Roman" w:hAnsi="Times New Roman" w:cs="Times New Roman"/>
          <w:sz w:val="24"/>
          <w:szCs w:val="24"/>
          <w:lang w:val="en-AU" w:eastAsia="en-AU"/>
        </w:rPr>
        <w:t xml:space="preserve"> time and even money) of the embedded firms are </w:t>
      </w:r>
      <w:r w:rsidR="00EE1808" w:rsidRPr="0044481A">
        <w:rPr>
          <w:rFonts w:ascii="Times New Roman" w:eastAsia="Times New Roman" w:hAnsi="Times New Roman" w:cs="Times New Roman"/>
          <w:sz w:val="24"/>
          <w:szCs w:val="24"/>
          <w:lang w:val="en-AU" w:eastAsia="en-AU"/>
        </w:rPr>
        <w:t>devoted</w:t>
      </w:r>
      <w:r w:rsidR="008F1B03" w:rsidRPr="0044481A">
        <w:rPr>
          <w:rFonts w:ascii="Times New Roman" w:eastAsia="Times New Roman" w:hAnsi="Times New Roman" w:cs="Times New Roman"/>
          <w:sz w:val="24"/>
          <w:szCs w:val="24"/>
          <w:lang w:val="en-AU" w:eastAsia="en-AU"/>
        </w:rPr>
        <w:t xml:space="preserve"> </w:t>
      </w:r>
      <w:r w:rsidR="00EE1808" w:rsidRPr="0044481A">
        <w:rPr>
          <w:rFonts w:ascii="Times New Roman" w:eastAsia="Times New Roman" w:hAnsi="Times New Roman" w:cs="Times New Roman"/>
          <w:sz w:val="24"/>
          <w:szCs w:val="24"/>
          <w:lang w:val="en-AU" w:eastAsia="en-AU"/>
        </w:rPr>
        <w:t>mainly for</w:t>
      </w:r>
      <w:r w:rsidR="008F1B03" w:rsidRPr="0044481A">
        <w:rPr>
          <w:rFonts w:ascii="Times New Roman" w:eastAsia="Times New Roman" w:hAnsi="Times New Roman" w:cs="Times New Roman"/>
          <w:sz w:val="24"/>
          <w:szCs w:val="24"/>
          <w:lang w:val="en-AU" w:eastAsia="en-AU"/>
        </w:rPr>
        <w:t xml:space="preserve"> </w:t>
      </w:r>
      <w:r w:rsidR="00EE1808" w:rsidRPr="0044481A">
        <w:rPr>
          <w:rFonts w:ascii="Times New Roman" w:eastAsia="Times New Roman" w:hAnsi="Times New Roman" w:cs="Times New Roman"/>
          <w:sz w:val="24"/>
          <w:szCs w:val="24"/>
          <w:lang w:val="en-AU" w:eastAsia="en-AU"/>
        </w:rPr>
        <w:t xml:space="preserve">the </w:t>
      </w:r>
      <w:r w:rsidR="008F1B03" w:rsidRPr="0044481A">
        <w:rPr>
          <w:rFonts w:ascii="Times New Roman" w:eastAsia="Times New Roman" w:hAnsi="Times New Roman" w:cs="Times New Roman"/>
          <w:sz w:val="24"/>
          <w:szCs w:val="24"/>
          <w:lang w:val="en-AU" w:eastAsia="en-AU"/>
        </w:rPr>
        <w:t xml:space="preserve">informal networks of relations </w:t>
      </w:r>
      <w:r w:rsidR="00EE1808" w:rsidRPr="0044481A">
        <w:rPr>
          <w:rFonts w:ascii="Times New Roman" w:eastAsia="Times New Roman" w:hAnsi="Times New Roman" w:cs="Times New Roman"/>
          <w:sz w:val="24"/>
          <w:szCs w:val="24"/>
          <w:lang w:val="en-AU" w:eastAsia="en-AU"/>
        </w:rPr>
        <w:t>rather than</w:t>
      </w:r>
      <w:r w:rsidR="008F1B03" w:rsidRPr="0044481A">
        <w:rPr>
          <w:rFonts w:ascii="Times New Roman" w:eastAsia="Times New Roman" w:hAnsi="Times New Roman" w:cs="Times New Roman"/>
          <w:sz w:val="24"/>
          <w:szCs w:val="24"/>
          <w:lang w:val="en-AU" w:eastAsia="en-AU"/>
        </w:rPr>
        <w:t xml:space="preserve"> the formal </w:t>
      </w:r>
      <w:r w:rsidR="00EE1808" w:rsidRPr="0044481A">
        <w:rPr>
          <w:rFonts w:ascii="Times New Roman" w:eastAsia="Times New Roman" w:hAnsi="Times New Roman" w:cs="Times New Roman"/>
          <w:sz w:val="24"/>
          <w:szCs w:val="24"/>
          <w:lang w:val="en-AU" w:eastAsia="en-AU"/>
        </w:rPr>
        <w:t>networks</w:t>
      </w:r>
      <w:r w:rsidR="008F1B03" w:rsidRPr="0044481A">
        <w:rPr>
          <w:rFonts w:ascii="Times New Roman" w:eastAsia="Times New Roman" w:hAnsi="Times New Roman" w:cs="Times New Roman"/>
          <w:sz w:val="24"/>
          <w:szCs w:val="24"/>
          <w:lang w:val="en-AU" w:eastAsia="en-AU"/>
        </w:rPr>
        <w:t>.</w:t>
      </w:r>
      <w:r w:rsidR="00477AD5" w:rsidRPr="0044481A">
        <w:rPr>
          <w:rFonts w:ascii="Times New Roman" w:eastAsia="Times New Roman" w:hAnsi="Times New Roman" w:cs="Times New Roman"/>
          <w:sz w:val="24"/>
          <w:szCs w:val="24"/>
          <w:lang w:val="en-US"/>
        </w:rPr>
        <w:t xml:space="preserve"> </w:t>
      </w:r>
      <w:r w:rsidR="00726657" w:rsidRPr="0044481A">
        <w:rPr>
          <w:rFonts w:ascii="Times New Roman" w:eastAsia="Times New Roman" w:hAnsi="Times New Roman" w:cs="Times New Roman"/>
          <w:sz w:val="24"/>
          <w:szCs w:val="24"/>
          <w:lang w:val="en-AU" w:eastAsia="en-AU"/>
        </w:rPr>
        <w:t>Overall</w:t>
      </w:r>
      <w:r w:rsidR="008F1B03" w:rsidRPr="0044481A">
        <w:rPr>
          <w:rFonts w:ascii="Times New Roman" w:eastAsia="Times New Roman" w:hAnsi="Times New Roman" w:cs="Times New Roman"/>
          <w:sz w:val="24"/>
          <w:szCs w:val="24"/>
          <w:lang w:val="en-AU" w:eastAsia="en-AU"/>
        </w:rPr>
        <w:t xml:space="preserve">, </w:t>
      </w:r>
      <w:r w:rsidR="00726657" w:rsidRPr="0044481A">
        <w:rPr>
          <w:rFonts w:ascii="Times New Roman" w:eastAsia="Times New Roman" w:hAnsi="Times New Roman" w:cs="Times New Roman"/>
          <w:sz w:val="24"/>
          <w:szCs w:val="24"/>
          <w:lang w:val="en-AU" w:eastAsia="en-AU"/>
        </w:rPr>
        <w:t>this study</w:t>
      </w:r>
      <w:r w:rsidR="008F1B03" w:rsidRPr="0044481A">
        <w:rPr>
          <w:rFonts w:ascii="Times New Roman" w:eastAsia="Times New Roman" w:hAnsi="Times New Roman" w:cs="Times New Roman"/>
          <w:sz w:val="24"/>
          <w:szCs w:val="24"/>
          <w:lang w:val="en-AU" w:eastAsia="en-AU"/>
        </w:rPr>
        <w:t xml:space="preserve"> found that the context of </w:t>
      </w:r>
      <w:r w:rsidR="00A116CB" w:rsidRPr="0044481A">
        <w:rPr>
          <w:rFonts w:ascii="Times New Roman" w:eastAsia="Times New Roman" w:hAnsi="Times New Roman" w:cs="Times New Roman"/>
          <w:sz w:val="24"/>
          <w:szCs w:val="24"/>
          <w:lang w:val="en-AU" w:eastAsia="en-AU"/>
        </w:rPr>
        <w:t>SNS</w:t>
      </w:r>
      <w:r w:rsidR="00726657" w:rsidRPr="0044481A">
        <w:rPr>
          <w:rFonts w:ascii="Times New Roman" w:eastAsia="Times New Roman" w:hAnsi="Times New Roman" w:cs="Times New Roman"/>
          <w:sz w:val="24"/>
          <w:szCs w:val="24"/>
          <w:lang w:val="en-AU" w:eastAsia="en-AU"/>
        </w:rPr>
        <w:t xml:space="preserve"> among a</w:t>
      </w:r>
      <w:r w:rsidR="008F1B03" w:rsidRPr="0044481A">
        <w:rPr>
          <w:rFonts w:ascii="Times New Roman" w:eastAsia="Times New Roman" w:hAnsi="Times New Roman" w:cs="Times New Roman"/>
          <w:sz w:val="24"/>
          <w:szCs w:val="24"/>
          <w:lang w:val="en-AU" w:eastAsia="en-AU"/>
        </w:rPr>
        <w:t xml:space="preserve"> firms’ embeddedness is </w:t>
      </w:r>
      <w:r w:rsidR="00726657" w:rsidRPr="0044481A">
        <w:rPr>
          <w:rFonts w:ascii="Times New Roman" w:eastAsia="Times New Roman" w:hAnsi="Times New Roman" w:cs="Times New Roman"/>
          <w:sz w:val="24"/>
          <w:szCs w:val="24"/>
          <w:lang w:val="en-AU" w:eastAsia="en-AU"/>
        </w:rPr>
        <w:t xml:space="preserve">depending </w:t>
      </w:r>
      <w:r w:rsidR="008F1B03" w:rsidRPr="0044481A">
        <w:rPr>
          <w:rFonts w:ascii="Times New Roman" w:eastAsia="Times New Roman" w:hAnsi="Times New Roman" w:cs="Times New Roman"/>
          <w:sz w:val="24"/>
          <w:szCs w:val="24"/>
          <w:lang w:val="en-AU" w:eastAsia="en-AU"/>
        </w:rPr>
        <w:t>up</w:t>
      </w:r>
      <w:r w:rsidR="00214095" w:rsidRPr="0044481A">
        <w:rPr>
          <w:rFonts w:ascii="Times New Roman" w:eastAsia="Times New Roman" w:hAnsi="Times New Roman" w:cs="Times New Roman"/>
          <w:sz w:val="24"/>
          <w:szCs w:val="24"/>
          <w:lang w:val="en-AU" w:eastAsia="en-AU"/>
        </w:rPr>
        <w:t>on the type of IFR</w:t>
      </w:r>
      <w:r w:rsidR="00E2185B" w:rsidRPr="0044481A">
        <w:rPr>
          <w:rFonts w:ascii="Times New Roman" w:eastAsia="Times New Roman" w:hAnsi="Times New Roman" w:cs="Times New Roman"/>
          <w:sz w:val="24"/>
          <w:szCs w:val="24"/>
          <w:lang w:val="en-AU" w:eastAsia="en-AU"/>
        </w:rPr>
        <w:t xml:space="preserve">. </w:t>
      </w:r>
      <w:r w:rsidR="00726657" w:rsidRPr="0044481A">
        <w:rPr>
          <w:rFonts w:ascii="Times New Roman" w:eastAsia="Times New Roman" w:hAnsi="Times New Roman" w:cs="Times New Roman"/>
          <w:sz w:val="24"/>
          <w:szCs w:val="24"/>
          <w:lang w:val="en-AU" w:eastAsia="en-AU"/>
        </w:rPr>
        <w:t>This study confirmed that f</w:t>
      </w:r>
      <w:r w:rsidR="00E2185B" w:rsidRPr="0044481A">
        <w:rPr>
          <w:rFonts w:ascii="Times New Roman" w:eastAsia="Times New Roman" w:hAnsi="Times New Roman" w:cs="Times New Roman"/>
          <w:sz w:val="24"/>
          <w:szCs w:val="24"/>
          <w:lang w:val="en-AU" w:eastAsia="en-AU"/>
        </w:rPr>
        <w:t xml:space="preserve">irms are more embedded in informal networks than informal </w:t>
      </w:r>
      <w:r w:rsidR="00726657" w:rsidRPr="0044481A">
        <w:rPr>
          <w:rFonts w:ascii="Times New Roman" w:eastAsia="Times New Roman" w:hAnsi="Times New Roman" w:cs="Times New Roman"/>
          <w:sz w:val="24"/>
          <w:szCs w:val="24"/>
          <w:lang w:val="en-AU" w:eastAsia="en-AU"/>
        </w:rPr>
        <w:t>networks</w:t>
      </w:r>
      <w:r w:rsidR="00B13F36" w:rsidRPr="0044481A">
        <w:rPr>
          <w:rFonts w:ascii="Times New Roman" w:eastAsia="Times New Roman" w:hAnsi="Times New Roman" w:cs="Times New Roman"/>
          <w:sz w:val="24"/>
          <w:szCs w:val="24"/>
          <w:lang w:val="en-US"/>
        </w:rPr>
        <w:t>.</w:t>
      </w:r>
    </w:p>
    <w:p w14:paraId="2AC8C785" w14:textId="6AF1C960" w:rsidR="00DC392C" w:rsidRPr="0044481A" w:rsidRDefault="006551D7" w:rsidP="007A1344">
      <w:pPr>
        <w:spacing w:after="0" w:line="240" w:lineRule="auto"/>
        <w:ind w:firstLine="720"/>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In consideration o</w:t>
      </w:r>
      <w:r w:rsidR="00D85C74" w:rsidRPr="0044481A">
        <w:rPr>
          <w:rFonts w:ascii="Times New Roman" w:eastAsia="Calibri" w:hAnsi="Times New Roman" w:cs="Times New Roman"/>
          <w:sz w:val="24"/>
          <w:szCs w:val="24"/>
          <w:lang w:val="en-AU"/>
        </w:rPr>
        <w:t>f</w:t>
      </w:r>
      <w:r w:rsidR="0048416C" w:rsidRPr="0044481A">
        <w:rPr>
          <w:rFonts w:ascii="Times New Roman" w:eastAsia="Calibri" w:hAnsi="Times New Roman" w:cs="Times New Roman"/>
          <w:sz w:val="24"/>
          <w:szCs w:val="24"/>
          <w:lang w:val="en-AU"/>
        </w:rPr>
        <w:t xml:space="preserve"> the overall implications of </w:t>
      </w:r>
      <w:r w:rsidR="00726657" w:rsidRPr="0044481A">
        <w:rPr>
          <w:rFonts w:ascii="Times New Roman" w:eastAsia="Calibri" w:hAnsi="Times New Roman" w:cs="Times New Roman"/>
          <w:sz w:val="24"/>
          <w:szCs w:val="24"/>
          <w:lang w:val="en-AU"/>
        </w:rPr>
        <w:t>this</w:t>
      </w:r>
      <w:r w:rsidR="0048416C" w:rsidRPr="0044481A">
        <w:rPr>
          <w:rFonts w:ascii="Times New Roman" w:eastAsia="Calibri" w:hAnsi="Times New Roman" w:cs="Times New Roman"/>
          <w:sz w:val="24"/>
          <w:szCs w:val="24"/>
          <w:lang w:val="en-AU"/>
        </w:rPr>
        <w:t xml:space="preserve"> study, </w:t>
      </w:r>
      <w:r w:rsidR="00726657" w:rsidRPr="0044481A">
        <w:rPr>
          <w:rFonts w:ascii="Times New Roman" w:eastAsia="Calibri" w:hAnsi="Times New Roman" w:cs="Times New Roman"/>
          <w:sz w:val="24"/>
          <w:szCs w:val="24"/>
          <w:lang w:val="en-AU"/>
        </w:rPr>
        <w:t>it can</w:t>
      </w:r>
      <w:r w:rsidR="00214095" w:rsidRPr="0044481A">
        <w:rPr>
          <w:rFonts w:ascii="Times New Roman" w:eastAsia="Calibri" w:hAnsi="Times New Roman" w:cs="Times New Roman"/>
          <w:sz w:val="24"/>
          <w:szCs w:val="24"/>
          <w:lang w:val="en-AU"/>
        </w:rPr>
        <w:t xml:space="preserve"> </w:t>
      </w:r>
      <w:r w:rsidR="000E2E00" w:rsidRPr="0044481A">
        <w:rPr>
          <w:rFonts w:ascii="Times New Roman" w:eastAsia="Calibri" w:hAnsi="Times New Roman" w:cs="Times New Roman"/>
          <w:sz w:val="24"/>
          <w:szCs w:val="24"/>
          <w:lang w:val="en-AU"/>
        </w:rPr>
        <w:t xml:space="preserve">wrap up </w:t>
      </w:r>
      <w:r w:rsidR="00214095" w:rsidRPr="0044481A">
        <w:rPr>
          <w:rFonts w:ascii="Times New Roman" w:eastAsia="Calibri" w:hAnsi="Times New Roman" w:cs="Times New Roman"/>
          <w:sz w:val="24"/>
          <w:szCs w:val="24"/>
          <w:lang w:val="en-AU"/>
        </w:rPr>
        <w:t xml:space="preserve">that supply network </w:t>
      </w:r>
      <w:r w:rsidR="0048416C" w:rsidRPr="0044481A">
        <w:rPr>
          <w:rFonts w:ascii="Times New Roman" w:eastAsia="Calibri" w:hAnsi="Times New Roman" w:cs="Times New Roman"/>
          <w:sz w:val="24"/>
          <w:szCs w:val="24"/>
          <w:lang w:val="en-AU"/>
        </w:rPr>
        <w:t>evolves.</w:t>
      </w:r>
      <w:r w:rsidR="00FD23C9" w:rsidRPr="0044481A">
        <w:rPr>
          <w:rFonts w:ascii="Times New Roman" w:eastAsia="Calibri" w:hAnsi="Times New Roman" w:cs="Times New Roman"/>
          <w:sz w:val="24"/>
          <w:szCs w:val="24"/>
          <w:lang w:val="en-AU"/>
        </w:rPr>
        <w:t xml:space="preserve"> </w:t>
      </w:r>
      <w:bookmarkStart w:id="2" w:name="_Hlk38203040"/>
      <w:r w:rsidR="00D85C74" w:rsidRPr="0044481A">
        <w:rPr>
          <w:rFonts w:ascii="Times New Roman" w:eastAsia="Calibri" w:hAnsi="Times New Roman" w:cs="Times New Roman"/>
          <w:sz w:val="24"/>
          <w:szCs w:val="24"/>
          <w:lang w:val="en-AU"/>
        </w:rPr>
        <w:t xml:space="preserve">The managers </w:t>
      </w:r>
      <w:r w:rsidR="007D35C4" w:rsidRPr="0044481A">
        <w:rPr>
          <w:rFonts w:ascii="Times New Roman" w:eastAsia="Calibri" w:hAnsi="Times New Roman" w:cs="Times New Roman"/>
          <w:sz w:val="24"/>
          <w:szCs w:val="24"/>
          <w:lang w:val="en-AU"/>
        </w:rPr>
        <w:t>required</w:t>
      </w:r>
      <w:r w:rsidR="0048416C" w:rsidRPr="0044481A">
        <w:rPr>
          <w:rFonts w:ascii="Times New Roman" w:eastAsia="Calibri" w:hAnsi="Times New Roman" w:cs="Times New Roman"/>
          <w:sz w:val="24"/>
          <w:szCs w:val="24"/>
          <w:lang w:val="en-AU"/>
        </w:rPr>
        <w:t xml:space="preserve"> to </w:t>
      </w:r>
      <w:r w:rsidR="007D35C4" w:rsidRPr="0044481A">
        <w:rPr>
          <w:rFonts w:ascii="Times New Roman" w:eastAsia="Calibri" w:hAnsi="Times New Roman" w:cs="Times New Roman"/>
          <w:sz w:val="24"/>
          <w:szCs w:val="24"/>
          <w:lang w:val="en-AU"/>
        </w:rPr>
        <w:t xml:space="preserve">scrutinize </w:t>
      </w:r>
      <w:r w:rsidR="0048416C" w:rsidRPr="0044481A">
        <w:rPr>
          <w:rFonts w:ascii="Times New Roman" w:eastAsia="Calibri" w:hAnsi="Times New Roman" w:cs="Times New Roman"/>
          <w:sz w:val="24"/>
          <w:szCs w:val="24"/>
          <w:lang w:val="en-AU"/>
        </w:rPr>
        <w:t xml:space="preserve">their firm’s existing embeddedness </w:t>
      </w:r>
      <w:r w:rsidRPr="0044481A">
        <w:rPr>
          <w:rFonts w:ascii="Times New Roman" w:eastAsia="Calibri" w:hAnsi="Times New Roman" w:cs="Times New Roman"/>
          <w:sz w:val="24"/>
          <w:szCs w:val="24"/>
          <w:lang w:val="en-AU"/>
        </w:rPr>
        <w:t>towards</w:t>
      </w:r>
      <w:r w:rsidR="0048416C" w:rsidRPr="0044481A">
        <w:rPr>
          <w:rFonts w:ascii="Times New Roman" w:eastAsia="Calibri" w:hAnsi="Times New Roman" w:cs="Times New Roman"/>
          <w:sz w:val="24"/>
          <w:szCs w:val="24"/>
          <w:lang w:val="en-AU"/>
        </w:rPr>
        <w:t xml:space="preserve"> </w:t>
      </w:r>
      <w:r w:rsidRPr="0044481A">
        <w:rPr>
          <w:rFonts w:ascii="Times New Roman" w:eastAsia="Calibri" w:hAnsi="Times New Roman" w:cs="Times New Roman"/>
          <w:sz w:val="24"/>
          <w:szCs w:val="24"/>
          <w:lang w:val="en-AU"/>
        </w:rPr>
        <w:t>the</w:t>
      </w:r>
      <w:r w:rsidR="0048416C" w:rsidRPr="0044481A">
        <w:rPr>
          <w:rFonts w:ascii="Times New Roman" w:eastAsia="Calibri" w:hAnsi="Times New Roman" w:cs="Times New Roman"/>
          <w:sz w:val="24"/>
          <w:szCs w:val="24"/>
          <w:lang w:val="en-AU"/>
        </w:rPr>
        <w:t xml:space="preserve"> competitive advantage </w:t>
      </w:r>
      <w:r w:rsidRPr="0044481A">
        <w:rPr>
          <w:rFonts w:ascii="Times New Roman" w:eastAsia="Calibri" w:hAnsi="Times New Roman" w:cs="Times New Roman"/>
          <w:sz w:val="24"/>
          <w:szCs w:val="24"/>
          <w:lang w:val="en-AU"/>
        </w:rPr>
        <w:t>establishment among the</w:t>
      </w:r>
      <w:r w:rsidR="0048416C" w:rsidRPr="0044481A">
        <w:rPr>
          <w:rFonts w:ascii="Times New Roman" w:eastAsia="Calibri" w:hAnsi="Times New Roman" w:cs="Times New Roman"/>
          <w:sz w:val="24"/>
          <w:szCs w:val="24"/>
          <w:lang w:val="en-AU"/>
        </w:rPr>
        <w:t xml:space="preserve"> supply network inter-</w:t>
      </w:r>
      <w:r w:rsidR="00A60649" w:rsidRPr="0044481A">
        <w:rPr>
          <w:rFonts w:ascii="Times New Roman" w:eastAsia="Calibri" w:hAnsi="Times New Roman" w:cs="Times New Roman"/>
          <w:sz w:val="24"/>
          <w:szCs w:val="24"/>
          <w:lang w:val="en-AU"/>
        </w:rPr>
        <w:t>firm r</w:t>
      </w:r>
      <w:r w:rsidR="0048416C" w:rsidRPr="0044481A">
        <w:rPr>
          <w:rFonts w:ascii="Times New Roman" w:eastAsia="Calibri" w:hAnsi="Times New Roman" w:cs="Times New Roman"/>
          <w:sz w:val="24"/>
          <w:szCs w:val="24"/>
          <w:lang w:val="en-AU"/>
        </w:rPr>
        <w:t>elationships</w:t>
      </w:r>
      <w:bookmarkEnd w:id="2"/>
      <w:r w:rsidR="0048416C" w:rsidRPr="0044481A">
        <w:rPr>
          <w:rFonts w:ascii="Times New Roman" w:eastAsia="Calibri" w:hAnsi="Times New Roman" w:cs="Times New Roman"/>
          <w:sz w:val="24"/>
          <w:szCs w:val="24"/>
          <w:lang w:val="en-AU"/>
        </w:rPr>
        <w:t xml:space="preserve">.  Firms </w:t>
      </w:r>
      <w:r w:rsidRPr="0044481A">
        <w:rPr>
          <w:rFonts w:ascii="Times New Roman" w:eastAsia="Calibri" w:hAnsi="Times New Roman" w:cs="Times New Roman"/>
          <w:sz w:val="24"/>
          <w:szCs w:val="24"/>
          <w:lang w:val="en-AU"/>
        </w:rPr>
        <w:t xml:space="preserve">which </w:t>
      </w:r>
      <w:r w:rsidR="0048416C" w:rsidRPr="0044481A">
        <w:rPr>
          <w:rFonts w:ascii="Times New Roman" w:eastAsia="Calibri" w:hAnsi="Times New Roman" w:cs="Times New Roman"/>
          <w:sz w:val="24"/>
          <w:szCs w:val="24"/>
          <w:lang w:val="en-AU"/>
        </w:rPr>
        <w:t xml:space="preserve">fail to </w:t>
      </w:r>
      <w:r w:rsidRPr="0044481A">
        <w:rPr>
          <w:rFonts w:ascii="Times New Roman" w:eastAsia="Calibri" w:hAnsi="Times New Roman" w:cs="Times New Roman"/>
          <w:sz w:val="24"/>
          <w:szCs w:val="24"/>
          <w:lang w:val="en-AU"/>
        </w:rPr>
        <w:t>comprehend</w:t>
      </w:r>
      <w:r w:rsidR="0048416C" w:rsidRPr="0044481A">
        <w:rPr>
          <w:rFonts w:ascii="Times New Roman" w:eastAsia="Calibri" w:hAnsi="Times New Roman" w:cs="Times New Roman"/>
          <w:sz w:val="24"/>
          <w:szCs w:val="24"/>
          <w:lang w:val="en-AU"/>
        </w:rPr>
        <w:t xml:space="preserve"> the </w:t>
      </w:r>
      <w:r w:rsidRPr="0044481A">
        <w:rPr>
          <w:rFonts w:ascii="Times New Roman" w:eastAsia="Calibri" w:hAnsi="Times New Roman" w:cs="Times New Roman"/>
          <w:sz w:val="24"/>
          <w:szCs w:val="24"/>
          <w:lang w:val="en-AU"/>
        </w:rPr>
        <w:t>foundations</w:t>
      </w:r>
      <w:r w:rsidR="0048416C" w:rsidRPr="0044481A">
        <w:rPr>
          <w:rFonts w:ascii="Times New Roman" w:eastAsia="Calibri" w:hAnsi="Times New Roman" w:cs="Times New Roman"/>
          <w:sz w:val="24"/>
          <w:szCs w:val="24"/>
          <w:lang w:val="en-AU"/>
        </w:rPr>
        <w:t xml:space="preserve"> of these relationships </w:t>
      </w:r>
      <w:r w:rsidRPr="0044481A">
        <w:rPr>
          <w:rFonts w:ascii="Times New Roman" w:eastAsia="Calibri" w:hAnsi="Times New Roman" w:cs="Times New Roman"/>
          <w:sz w:val="24"/>
          <w:szCs w:val="24"/>
          <w:lang w:val="en-AU"/>
        </w:rPr>
        <w:t>are likely to</w:t>
      </w:r>
      <w:r w:rsidR="0048416C" w:rsidRPr="0044481A">
        <w:rPr>
          <w:rFonts w:ascii="Times New Roman" w:eastAsia="Calibri" w:hAnsi="Times New Roman" w:cs="Times New Roman"/>
          <w:sz w:val="24"/>
          <w:szCs w:val="24"/>
          <w:lang w:val="en-AU"/>
        </w:rPr>
        <w:t xml:space="preserve"> </w:t>
      </w:r>
      <w:r w:rsidRPr="0044481A">
        <w:rPr>
          <w:rFonts w:ascii="Times New Roman" w:eastAsia="Calibri" w:hAnsi="Times New Roman" w:cs="Times New Roman"/>
          <w:sz w:val="24"/>
          <w:szCs w:val="24"/>
          <w:lang w:val="en-AU"/>
        </w:rPr>
        <w:t>encounter</w:t>
      </w:r>
      <w:r w:rsidR="0048416C" w:rsidRPr="0044481A">
        <w:rPr>
          <w:rFonts w:ascii="Times New Roman" w:eastAsia="Calibri" w:hAnsi="Times New Roman" w:cs="Times New Roman"/>
          <w:sz w:val="24"/>
          <w:szCs w:val="24"/>
          <w:lang w:val="en-AU"/>
        </w:rPr>
        <w:t xml:space="preserve"> </w:t>
      </w:r>
      <w:r w:rsidR="007D35C4" w:rsidRPr="0044481A">
        <w:rPr>
          <w:rFonts w:ascii="Times New Roman" w:eastAsia="Calibri" w:hAnsi="Times New Roman" w:cs="Times New Roman"/>
          <w:sz w:val="24"/>
          <w:szCs w:val="24"/>
          <w:lang w:val="en-AU"/>
        </w:rPr>
        <w:t>hitches</w:t>
      </w:r>
      <w:r w:rsidR="0048416C" w:rsidRPr="0044481A">
        <w:rPr>
          <w:rFonts w:ascii="Times New Roman" w:eastAsia="Calibri" w:hAnsi="Times New Roman" w:cs="Times New Roman"/>
          <w:sz w:val="24"/>
          <w:szCs w:val="24"/>
          <w:lang w:val="en-AU"/>
        </w:rPr>
        <w:t xml:space="preserve"> within the network itself.</w:t>
      </w:r>
      <w:r w:rsidR="00D94D30" w:rsidRPr="0044481A">
        <w:rPr>
          <w:rFonts w:ascii="Times New Roman" w:eastAsia="Calibri" w:hAnsi="Times New Roman" w:cs="Times New Roman"/>
          <w:sz w:val="24"/>
          <w:szCs w:val="24"/>
          <w:lang w:val="en-AU"/>
        </w:rPr>
        <w:t xml:space="preserve"> Therefore</w:t>
      </w:r>
      <w:r w:rsidR="0048416C" w:rsidRPr="0044481A">
        <w:rPr>
          <w:rFonts w:ascii="Times New Roman" w:eastAsia="Calibri" w:hAnsi="Times New Roman" w:cs="Times New Roman"/>
          <w:sz w:val="24"/>
          <w:szCs w:val="24"/>
          <w:lang w:val="en-AU"/>
        </w:rPr>
        <w:t xml:space="preserve">, managers who intend to </w:t>
      </w:r>
      <w:r w:rsidR="003D7EE7" w:rsidRPr="0044481A">
        <w:rPr>
          <w:rFonts w:ascii="Times New Roman" w:eastAsia="Calibri" w:hAnsi="Times New Roman" w:cs="Times New Roman"/>
          <w:sz w:val="24"/>
          <w:szCs w:val="24"/>
          <w:lang w:val="en-AU"/>
        </w:rPr>
        <w:t>build a competitive advantage</w:t>
      </w:r>
      <w:r w:rsidR="0048416C" w:rsidRPr="0044481A">
        <w:rPr>
          <w:rFonts w:ascii="Times New Roman" w:eastAsia="Calibri" w:hAnsi="Times New Roman" w:cs="Times New Roman"/>
          <w:sz w:val="24"/>
          <w:szCs w:val="24"/>
          <w:lang w:val="en-AU"/>
        </w:rPr>
        <w:t xml:space="preserve"> from the network </w:t>
      </w:r>
      <w:r w:rsidR="00257498" w:rsidRPr="0044481A">
        <w:rPr>
          <w:rFonts w:ascii="Times New Roman" w:eastAsia="Calibri" w:hAnsi="Times New Roman" w:cs="Times New Roman"/>
          <w:sz w:val="24"/>
          <w:szCs w:val="24"/>
          <w:lang w:val="en-AU"/>
        </w:rPr>
        <w:t>should</w:t>
      </w:r>
      <w:r w:rsidR="0048416C" w:rsidRPr="0044481A">
        <w:rPr>
          <w:rFonts w:ascii="Times New Roman" w:eastAsia="Calibri" w:hAnsi="Times New Roman" w:cs="Times New Roman"/>
          <w:sz w:val="24"/>
          <w:szCs w:val="24"/>
          <w:lang w:val="en-AU"/>
        </w:rPr>
        <w:t xml:space="preserve"> </w:t>
      </w:r>
      <w:r w:rsidR="003D7EE7" w:rsidRPr="0044481A">
        <w:rPr>
          <w:rFonts w:ascii="Times New Roman" w:eastAsia="Calibri" w:hAnsi="Times New Roman" w:cs="Times New Roman"/>
          <w:sz w:val="24"/>
          <w:szCs w:val="24"/>
          <w:lang w:val="en-AU"/>
        </w:rPr>
        <w:t xml:space="preserve">effectively </w:t>
      </w:r>
      <w:r w:rsidR="0048416C" w:rsidRPr="0044481A">
        <w:rPr>
          <w:rFonts w:ascii="Times New Roman" w:eastAsia="Calibri" w:hAnsi="Times New Roman" w:cs="Times New Roman"/>
          <w:sz w:val="24"/>
          <w:szCs w:val="24"/>
          <w:lang w:val="en-AU"/>
        </w:rPr>
        <w:t xml:space="preserve">engage with other partners. </w:t>
      </w:r>
      <w:r w:rsidR="00D85C74" w:rsidRPr="0044481A">
        <w:rPr>
          <w:rFonts w:ascii="Times New Roman" w:eastAsia="Calibri" w:hAnsi="Times New Roman" w:cs="Times New Roman"/>
          <w:sz w:val="24"/>
          <w:szCs w:val="24"/>
          <w:lang w:val="en-AU"/>
        </w:rPr>
        <w:t>S</w:t>
      </w:r>
      <w:r w:rsidR="0048416C" w:rsidRPr="0044481A">
        <w:rPr>
          <w:rFonts w:ascii="Times New Roman" w:eastAsia="Calibri" w:hAnsi="Times New Roman" w:cs="Times New Roman"/>
          <w:sz w:val="24"/>
          <w:szCs w:val="24"/>
          <w:lang w:val="en-AU"/>
        </w:rPr>
        <w:t xml:space="preserve">ome firms </w:t>
      </w:r>
      <w:r w:rsidR="00D85C74" w:rsidRPr="0044481A">
        <w:rPr>
          <w:rFonts w:ascii="Times New Roman" w:eastAsia="Calibri" w:hAnsi="Times New Roman" w:cs="Times New Roman"/>
          <w:sz w:val="24"/>
          <w:szCs w:val="24"/>
          <w:lang w:val="en-AU"/>
        </w:rPr>
        <w:t xml:space="preserve">have </w:t>
      </w:r>
      <w:r w:rsidR="003D7EE7" w:rsidRPr="0044481A">
        <w:rPr>
          <w:rFonts w:ascii="Times New Roman" w:eastAsia="Calibri" w:hAnsi="Times New Roman" w:cs="Times New Roman"/>
          <w:sz w:val="24"/>
          <w:szCs w:val="24"/>
          <w:lang w:val="en-AU"/>
        </w:rPr>
        <w:t>shown</w:t>
      </w:r>
      <w:r w:rsidR="0048416C" w:rsidRPr="0044481A">
        <w:rPr>
          <w:rFonts w:ascii="Times New Roman" w:eastAsia="Calibri" w:hAnsi="Times New Roman" w:cs="Times New Roman"/>
          <w:sz w:val="24"/>
          <w:szCs w:val="24"/>
          <w:lang w:val="en-AU"/>
        </w:rPr>
        <w:t xml:space="preserve"> adequate standing, while </w:t>
      </w:r>
      <w:r w:rsidR="003D7EE7" w:rsidRPr="0044481A">
        <w:rPr>
          <w:rFonts w:ascii="Times New Roman" w:eastAsia="Calibri" w:hAnsi="Times New Roman" w:cs="Times New Roman"/>
          <w:sz w:val="24"/>
          <w:szCs w:val="24"/>
          <w:lang w:val="en-AU"/>
        </w:rPr>
        <w:t>some</w:t>
      </w:r>
      <w:r w:rsidR="0048416C" w:rsidRPr="0044481A">
        <w:rPr>
          <w:rFonts w:ascii="Times New Roman" w:eastAsia="Calibri" w:hAnsi="Times New Roman" w:cs="Times New Roman"/>
          <w:sz w:val="24"/>
          <w:szCs w:val="24"/>
          <w:lang w:val="en-AU"/>
        </w:rPr>
        <w:t xml:space="preserve"> are struggling in some areas. </w:t>
      </w:r>
      <w:r w:rsidR="003D7EE7" w:rsidRPr="0044481A">
        <w:rPr>
          <w:rFonts w:ascii="Times New Roman" w:eastAsia="Calibri" w:hAnsi="Times New Roman" w:cs="Times New Roman"/>
          <w:sz w:val="24"/>
          <w:szCs w:val="24"/>
          <w:lang w:val="en-AU"/>
        </w:rPr>
        <w:t>Fu</w:t>
      </w:r>
      <w:r w:rsidR="00AB2BA9" w:rsidRPr="0044481A">
        <w:rPr>
          <w:rFonts w:ascii="Times New Roman" w:eastAsia="Calibri" w:hAnsi="Times New Roman" w:cs="Times New Roman"/>
          <w:sz w:val="24"/>
          <w:szCs w:val="24"/>
          <w:lang w:val="en-AU"/>
        </w:rPr>
        <w:t>ture studies</w:t>
      </w:r>
      <w:r w:rsidR="003D7EE7" w:rsidRPr="0044481A">
        <w:rPr>
          <w:rFonts w:ascii="Times New Roman" w:eastAsia="Calibri" w:hAnsi="Times New Roman" w:cs="Times New Roman"/>
          <w:sz w:val="24"/>
          <w:szCs w:val="24"/>
          <w:lang w:val="en-AU"/>
        </w:rPr>
        <w:t xml:space="preserve"> should replicate the </w:t>
      </w:r>
      <w:r w:rsidR="0048416C" w:rsidRPr="0044481A">
        <w:rPr>
          <w:rFonts w:ascii="Times New Roman" w:eastAsia="Calibri" w:hAnsi="Times New Roman" w:cs="Times New Roman"/>
          <w:sz w:val="24"/>
          <w:szCs w:val="24"/>
          <w:lang w:val="en-AU"/>
        </w:rPr>
        <w:t xml:space="preserve">framework of this study </w:t>
      </w:r>
      <w:r w:rsidR="00BA62DF" w:rsidRPr="0044481A">
        <w:rPr>
          <w:rFonts w:ascii="Times New Roman" w:eastAsia="Calibri" w:hAnsi="Times New Roman" w:cs="Times New Roman"/>
          <w:sz w:val="24"/>
          <w:szCs w:val="24"/>
          <w:lang w:val="en-AU"/>
        </w:rPr>
        <w:t xml:space="preserve">in </w:t>
      </w:r>
      <w:r w:rsidR="00D85C74" w:rsidRPr="0044481A">
        <w:rPr>
          <w:rFonts w:ascii="Times New Roman" w:eastAsia="Calibri" w:hAnsi="Times New Roman" w:cs="Times New Roman"/>
          <w:sz w:val="24"/>
          <w:szCs w:val="24"/>
          <w:lang w:val="en-AU"/>
        </w:rPr>
        <w:t xml:space="preserve">a </w:t>
      </w:r>
      <w:r w:rsidR="00BA62DF" w:rsidRPr="0044481A">
        <w:rPr>
          <w:rFonts w:ascii="Times New Roman" w:eastAsia="Calibri" w:hAnsi="Times New Roman" w:cs="Times New Roman"/>
          <w:sz w:val="24"/>
          <w:szCs w:val="24"/>
          <w:lang w:val="en-AU"/>
        </w:rPr>
        <w:t xml:space="preserve">different geographical area. It also </w:t>
      </w:r>
      <w:r w:rsidR="0048416C" w:rsidRPr="0044481A">
        <w:rPr>
          <w:rFonts w:ascii="Times New Roman" w:eastAsia="Calibri" w:hAnsi="Times New Roman" w:cs="Times New Roman"/>
          <w:sz w:val="24"/>
          <w:szCs w:val="24"/>
          <w:lang w:val="en-AU"/>
        </w:rPr>
        <w:t xml:space="preserve">can be </w:t>
      </w:r>
      <w:r w:rsidR="00257498" w:rsidRPr="0044481A">
        <w:rPr>
          <w:rFonts w:ascii="Times New Roman" w:eastAsia="Calibri" w:hAnsi="Times New Roman" w:cs="Times New Roman"/>
          <w:sz w:val="24"/>
          <w:szCs w:val="24"/>
          <w:lang w:val="en-AU"/>
        </w:rPr>
        <w:t xml:space="preserve">enforced </w:t>
      </w:r>
      <w:r w:rsidR="0048416C" w:rsidRPr="0044481A">
        <w:rPr>
          <w:rFonts w:ascii="Times New Roman" w:eastAsia="Calibri" w:hAnsi="Times New Roman" w:cs="Times New Roman"/>
          <w:sz w:val="24"/>
          <w:szCs w:val="24"/>
          <w:lang w:val="en-AU"/>
        </w:rPr>
        <w:t xml:space="preserve">by managers who are committed </w:t>
      </w:r>
      <w:r w:rsidR="00D85C74" w:rsidRPr="0044481A">
        <w:rPr>
          <w:rFonts w:ascii="Times New Roman" w:eastAsia="Calibri" w:hAnsi="Times New Roman" w:cs="Times New Roman"/>
          <w:sz w:val="24"/>
          <w:szCs w:val="24"/>
          <w:lang w:val="en-AU"/>
        </w:rPr>
        <w:t>to</w:t>
      </w:r>
      <w:r w:rsidR="0048416C" w:rsidRPr="0044481A">
        <w:rPr>
          <w:rFonts w:ascii="Times New Roman" w:eastAsia="Calibri" w:hAnsi="Times New Roman" w:cs="Times New Roman"/>
          <w:sz w:val="24"/>
          <w:szCs w:val="24"/>
          <w:lang w:val="en-AU"/>
        </w:rPr>
        <w:t xml:space="preserve"> en</w:t>
      </w:r>
      <w:r w:rsidR="00214095" w:rsidRPr="0044481A">
        <w:rPr>
          <w:rFonts w:ascii="Times New Roman" w:eastAsia="Calibri" w:hAnsi="Times New Roman" w:cs="Times New Roman"/>
          <w:sz w:val="24"/>
          <w:szCs w:val="24"/>
          <w:lang w:val="en-AU"/>
        </w:rPr>
        <w:t>gag</w:t>
      </w:r>
      <w:r w:rsidR="00D85C74" w:rsidRPr="0044481A">
        <w:rPr>
          <w:rFonts w:ascii="Times New Roman" w:eastAsia="Calibri" w:hAnsi="Times New Roman" w:cs="Times New Roman"/>
          <w:sz w:val="24"/>
          <w:szCs w:val="24"/>
          <w:lang w:val="en-AU"/>
        </w:rPr>
        <w:t>ing</w:t>
      </w:r>
      <w:r w:rsidR="00214095" w:rsidRPr="0044481A">
        <w:rPr>
          <w:rFonts w:ascii="Times New Roman" w:eastAsia="Calibri" w:hAnsi="Times New Roman" w:cs="Times New Roman"/>
          <w:sz w:val="24"/>
          <w:szCs w:val="24"/>
          <w:lang w:val="en-AU"/>
        </w:rPr>
        <w:t xml:space="preserve"> </w:t>
      </w:r>
      <w:r w:rsidR="00BA62DF" w:rsidRPr="0044481A">
        <w:rPr>
          <w:rFonts w:ascii="Times New Roman" w:eastAsia="Calibri" w:hAnsi="Times New Roman" w:cs="Times New Roman"/>
          <w:sz w:val="24"/>
          <w:szCs w:val="24"/>
          <w:lang w:val="en-AU"/>
        </w:rPr>
        <w:t xml:space="preserve">with </w:t>
      </w:r>
      <w:r w:rsidR="00214095" w:rsidRPr="0044481A">
        <w:rPr>
          <w:rFonts w:ascii="Times New Roman" w:eastAsia="Calibri" w:hAnsi="Times New Roman" w:cs="Times New Roman"/>
          <w:sz w:val="24"/>
          <w:szCs w:val="24"/>
          <w:lang w:val="en-AU"/>
        </w:rPr>
        <w:t xml:space="preserve">other network </w:t>
      </w:r>
      <w:r w:rsidR="00257498" w:rsidRPr="0044481A">
        <w:rPr>
          <w:rFonts w:ascii="Times New Roman" w:eastAsia="Calibri" w:hAnsi="Times New Roman" w:cs="Times New Roman"/>
          <w:sz w:val="24"/>
          <w:szCs w:val="24"/>
          <w:lang w:val="en-AU"/>
        </w:rPr>
        <w:t>associates</w:t>
      </w:r>
      <w:r w:rsidR="00214095" w:rsidRPr="0044481A">
        <w:rPr>
          <w:rFonts w:ascii="Times New Roman" w:eastAsia="Calibri" w:hAnsi="Times New Roman" w:cs="Times New Roman"/>
          <w:sz w:val="24"/>
          <w:szCs w:val="24"/>
          <w:lang w:val="en-AU"/>
        </w:rPr>
        <w:t>.</w:t>
      </w:r>
    </w:p>
    <w:p w14:paraId="644A9214" w14:textId="2A80E168" w:rsidR="00AB2BA9" w:rsidRPr="0044481A" w:rsidRDefault="00AB2BA9" w:rsidP="007A1344">
      <w:pPr>
        <w:spacing w:after="0" w:line="240" w:lineRule="auto"/>
        <w:ind w:firstLine="720"/>
        <w:jc w:val="both"/>
        <w:rPr>
          <w:rFonts w:ascii="Times New Roman" w:eastAsia="Calibri" w:hAnsi="Times New Roman" w:cs="Times New Roman"/>
          <w:sz w:val="24"/>
          <w:szCs w:val="24"/>
          <w:lang w:val="en-AU"/>
        </w:rPr>
      </w:pPr>
      <w:r w:rsidRPr="0044481A">
        <w:rPr>
          <w:rFonts w:ascii="Times New Roman" w:eastAsia="Calibri" w:hAnsi="Times New Roman" w:cs="Times New Roman"/>
          <w:sz w:val="24"/>
          <w:szCs w:val="24"/>
          <w:lang w:val="en-AU"/>
        </w:rPr>
        <w:t xml:space="preserve">There </w:t>
      </w:r>
      <w:r w:rsidR="002E36C5" w:rsidRPr="0044481A">
        <w:rPr>
          <w:rFonts w:ascii="Times New Roman" w:eastAsia="Calibri" w:hAnsi="Times New Roman" w:cs="Times New Roman"/>
          <w:sz w:val="24"/>
          <w:szCs w:val="24"/>
          <w:lang w:val="en-AU"/>
        </w:rPr>
        <w:t>are some limitations</w:t>
      </w:r>
      <w:r w:rsidRPr="0044481A">
        <w:rPr>
          <w:rFonts w:ascii="Times New Roman" w:eastAsia="Calibri" w:hAnsi="Times New Roman" w:cs="Times New Roman"/>
          <w:sz w:val="24"/>
          <w:szCs w:val="24"/>
          <w:lang w:val="en-AU"/>
        </w:rPr>
        <w:t xml:space="preserve"> to this study. </w:t>
      </w:r>
      <w:r w:rsidR="002E36C5" w:rsidRPr="0044481A">
        <w:rPr>
          <w:rFonts w:ascii="Times New Roman" w:eastAsia="Calibri" w:hAnsi="Times New Roman" w:cs="Times New Roman"/>
          <w:sz w:val="24"/>
          <w:szCs w:val="24"/>
          <w:lang w:val="en-AU"/>
        </w:rPr>
        <w:t>First</w:t>
      </w:r>
      <w:r w:rsidR="00010316" w:rsidRPr="0044481A">
        <w:rPr>
          <w:rFonts w:ascii="Times New Roman" w:eastAsia="Calibri" w:hAnsi="Times New Roman" w:cs="Times New Roman"/>
          <w:sz w:val="24"/>
          <w:szCs w:val="24"/>
          <w:lang w:val="en-AU"/>
        </w:rPr>
        <w:t>,</w:t>
      </w:r>
      <w:r w:rsidR="002E36C5" w:rsidRPr="0044481A">
        <w:rPr>
          <w:rFonts w:ascii="Times New Roman" w:eastAsia="Calibri" w:hAnsi="Times New Roman" w:cs="Times New Roman"/>
          <w:sz w:val="24"/>
          <w:szCs w:val="24"/>
          <w:lang w:val="en-AU"/>
        </w:rPr>
        <w:t xml:space="preserve"> this study is limited to the maritime industry, therefore not all the result can be generalized for all other industries and countries. Second, this study is </w:t>
      </w:r>
      <w:r w:rsidR="00AE7A65" w:rsidRPr="0044481A">
        <w:rPr>
          <w:rFonts w:ascii="Times New Roman" w:eastAsia="Calibri" w:hAnsi="Times New Roman" w:cs="Times New Roman"/>
          <w:sz w:val="24"/>
          <w:szCs w:val="24"/>
          <w:lang w:val="en-AU"/>
        </w:rPr>
        <w:t>limited</w:t>
      </w:r>
      <w:r w:rsidR="002E36C5" w:rsidRPr="0044481A">
        <w:rPr>
          <w:rFonts w:ascii="Times New Roman" w:eastAsia="Calibri" w:hAnsi="Times New Roman" w:cs="Times New Roman"/>
          <w:sz w:val="24"/>
          <w:szCs w:val="24"/>
          <w:lang w:val="en-AU"/>
        </w:rPr>
        <w:t xml:space="preserve"> to the information sharing ties as IIFR. Other IFFR that include referral relations may provide unique sets of findings. Future studies could use other types of IFR that include referral ties in other form</w:t>
      </w:r>
      <w:r w:rsidR="00010316" w:rsidRPr="0044481A">
        <w:rPr>
          <w:rFonts w:ascii="Times New Roman" w:eastAsia="Calibri" w:hAnsi="Times New Roman" w:cs="Times New Roman"/>
          <w:sz w:val="24"/>
          <w:szCs w:val="24"/>
          <w:lang w:val="en-AU"/>
        </w:rPr>
        <w:t>s</w:t>
      </w:r>
      <w:r w:rsidR="002E36C5" w:rsidRPr="0044481A">
        <w:rPr>
          <w:rFonts w:ascii="Times New Roman" w:eastAsia="Calibri" w:hAnsi="Times New Roman" w:cs="Times New Roman"/>
          <w:sz w:val="24"/>
          <w:szCs w:val="24"/>
          <w:lang w:val="en-AU"/>
        </w:rPr>
        <w:t xml:space="preserve"> of industry. Further literature on SNC should be enriched depending on the specific relations that are has been used to be analysed in this study.</w:t>
      </w:r>
    </w:p>
    <w:p w14:paraId="06DC86F1" w14:textId="77777777" w:rsidR="00EE34A0" w:rsidRDefault="00EE34A0" w:rsidP="00477AD5">
      <w:pPr>
        <w:spacing w:after="0" w:line="240" w:lineRule="auto"/>
        <w:jc w:val="both"/>
        <w:rPr>
          <w:rFonts w:ascii="Times New Roman" w:eastAsia="Calibri" w:hAnsi="Times New Roman" w:cs="Times New Roman"/>
          <w:sz w:val="24"/>
          <w:szCs w:val="24"/>
          <w:lang w:val="en-AU" w:eastAsia="zh-CN"/>
        </w:rPr>
      </w:pPr>
    </w:p>
    <w:p w14:paraId="2D541060" w14:textId="77777777" w:rsidR="007A1344" w:rsidRPr="0044481A" w:rsidRDefault="007A1344" w:rsidP="00477AD5">
      <w:pPr>
        <w:spacing w:after="0" w:line="240" w:lineRule="auto"/>
        <w:jc w:val="both"/>
        <w:rPr>
          <w:rFonts w:ascii="Times New Roman" w:eastAsia="Calibri" w:hAnsi="Times New Roman" w:cs="Times New Roman"/>
          <w:sz w:val="24"/>
          <w:szCs w:val="24"/>
          <w:lang w:val="en-AU" w:eastAsia="zh-CN"/>
        </w:rPr>
      </w:pPr>
    </w:p>
    <w:p w14:paraId="76D849C3" w14:textId="77777777" w:rsidR="00FB5099" w:rsidRDefault="00FB5099" w:rsidP="00477AD5">
      <w:pPr>
        <w:spacing w:after="0" w:line="240" w:lineRule="auto"/>
        <w:jc w:val="both"/>
        <w:rPr>
          <w:rFonts w:ascii="Times New Roman" w:eastAsia="Calibri" w:hAnsi="Times New Roman" w:cs="Times New Roman"/>
          <w:b/>
          <w:bCs/>
          <w:sz w:val="24"/>
          <w:szCs w:val="24"/>
          <w:lang w:eastAsia="zh-CN"/>
        </w:rPr>
      </w:pPr>
      <w:r w:rsidRPr="0044481A">
        <w:rPr>
          <w:rFonts w:ascii="Times New Roman" w:eastAsia="Calibri" w:hAnsi="Times New Roman" w:cs="Times New Roman"/>
          <w:b/>
          <w:bCs/>
          <w:sz w:val="24"/>
          <w:szCs w:val="24"/>
          <w:lang w:eastAsia="zh-CN"/>
        </w:rPr>
        <w:t>Acknowledgement</w:t>
      </w:r>
    </w:p>
    <w:p w14:paraId="0D04F231" w14:textId="77777777" w:rsidR="007A1344" w:rsidRPr="0044481A" w:rsidRDefault="007A1344" w:rsidP="00477AD5">
      <w:pPr>
        <w:spacing w:after="0" w:line="240" w:lineRule="auto"/>
        <w:jc w:val="both"/>
        <w:rPr>
          <w:rFonts w:ascii="Times New Roman" w:eastAsia="Calibri" w:hAnsi="Times New Roman" w:cs="Times New Roman"/>
          <w:sz w:val="24"/>
          <w:szCs w:val="24"/>
          <w:lang w:eastAsia="zh-CN"/>
        </w:rPr>
      </w:pPr>
    </w:p>
    <w:p w14:paraId="6292A58A" w14:textId="085F20A7" w:rsidR="00FB5099" w:rsidRPr="0044481A" w:rsidRDefault="00FB5099" w:rsidP="00477AD5">
      <w:pPr>
        <w:spacing w:after="0" w:line="240" w:lineRule="auto"/>
        <w:jc w:val="both"/>
        <w:rPr>
          <w:rFonts w:ascii="Times New Roman" w:eastAsia="Calibri" w:hAnsi="Times New Roman" w:cs="Times New Roman"/>
          <w:sz w:val="24"/>
          <w:szCs w:val="24"/>
          <w:lang w:eastAsia="zh-CN"/>
        </w:rPr>
      </w:pPr>
      <w:r w:rsidRPr="0044481A">
        <w:rPr>
          <w:rFonts w:ascii="Times New Roman" w:eastAsia="Calibri" w:hAnsi="Times New Roman" w:cs="Times New Roman"/>
          <w:sz w:val="24"/>
          <w:szCs w:val="24"/>
          <w:lang w:eastAsia="zh-CN"/>
        </w:rPr>
        <w:t>This work was supported by the Dana Cabaran Perdana Grant [</w:t>
      </w:r>
      <w:r w:rsidR="00CB19D8" w:rsidRPr="0044481A">
        <w:rPr>
          <w:rFonts w:ascii="Times New Roman" w:eastAsia="Calibri" w:hAnsi="Times New Roman" w:cs="Times New Roman"/>
          <w:sz w:val="24"/>
          <w:szCs w:val="24"/>
          <w:lang w:eastAsia="zh-CN"/>
        </w:rPr>
        <w:t>DCP-2018-002/3]</w:t>
      </w:r>
    </w:p>
    <w:p w14:paraId="624BE91E" w14:textId="77777777" w:rsidR="00F0445D" w:rsidRDefault="00F0445D" w:rsidP="00477AD5">
      <w:pPr>
        <w:spacing w:after="0" w:line="240" w:lineRule="auto"/>
        <w:rPr>
          <w:rFonts w:ascii="Times New Roman" w:hAnsi="Times New Roman" w:cs="Times New Roman"/>
          <w:b/>
          <w:sz w:val="24"/>
          <w:szCs w:val="24"/>
        </w:rPr>
      </w:pPr>
    </w:p>
    <w:p w14:paraId="11CC07F0" w14:textId="77777777" w:rsidR="007A1344" w:rsidRPr="0044481A" w:rsidRDefault="007A1344" w:rsidP="00477AD5">
      <w:pPr>
        <w:spacing w:after="0" w:line="240" w:lineRule="auto"/>
        <w:rPr>
          <w:rFonts w:ascii="Times New Roman" w:hAnsi="Times New Roman" w:cs="Times New Roman"/>
          <w:b/>
          <w:sz w:val="24"/>
          <w:szCs w:val="24"/>
        </w:rPr>
      </w:pPr>
    </w:p>
    <w:p w14:paraId="407DB4CD" w14:textId="51794A61" w:rsidR="00411AFC" w:rsidRPr="0044481A" w:rsidRDefault="00A41316" w:rsidP="00477AD5">
      <w:pPr>
        <w:spacing w:after="0" w:line="240" w:lineRule="auto"/>
        <w:jc w:val="both"/>
        <w:rPr>
          <w:rFonts w:ascii="Times New Roman" w:hAnsi="Times New Roman" w:cs="Times New Roman"/>
          <w:b/>
          <w:sz w:val="24"/>
          <w:szCs w:val="24"/>
        </w:rPr>
      </w:pPr>
      <w:r w:rsidRPr="0044481A">
        <w:rPr>
          <w:rFonts w:ascii="Times New Roman" w:hAnsi="Times New Roman" w:cs="Times New Roman"/>
          <w:b/>
          <w:sz w:val="24"/>
          <w:szCs w:val="24"/>
        </w:rPr>
        <w:t>Reference</w:t>
      </w:r>
    </w:p>
    <w:p w14:paraId="35273C3D" w14:textId="7A232970" w:rsidR="00411AFC" w:rsidRPr="0044481A" w:rsidRDefault="00411AFC" w:rsidP="00477AD5">
      <w:pPr>
        <w:spacing w:after="0" w:line="240" w:lineRule="auto"/>
        <w:jc w:val="both"/>
        <w:rPr>
          <w:rFonts w:ascii="Times New Roman" w:hAnsi="Times New Roman" w:cs="Times New Roman"/>
          <w:b/>
          <w:sz w:val="24"/>
          <w:szCs w:val="24"/>
        </w:rPr>
      </w:pPr>
    </w:p>
    <w:p w14:paraId="4F57DA9E" w14:textId="6449B203"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Borgatti, &amp; Li. (2009). On </w:t>
      </w:r>
      <w:r w:rsidR="001252D7" w:rsidRPr="0044481A">
        <w:rPr>
          <w:rFonts w:ascii="Times New Roman" w:hAnsi="Times New Roman" w:cs="Times New Roman"/>
          <w:sz w:val="24"/>
          <w:szCs w:val="24"/>
        </w:rPr>
        <w:t>social network analysis in a supply chain context</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Journal of Supply Chain Management, 45</w:t>
      </w:r>
      <w:r w:rsidRPr="0044481A">
        <w:rPr>
          <w:rFonts w:ascii="Times New Roman" w:hAnsi="Times New Roman" w:cs="Times New Roman"/>
          <w:sz w:val="24"/>
          <w:szCs w:val="24"/>
        </w:rPr>
        <w:t xml:space="preserve">(2), 5-22. </w:t>
      </w:r>
    </w:p>
    <w:p w14:paraId="786AB244" w14:textId="3799E9C5"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Borgatti, S. P., Jones, C., &amp; Everett, M. G. (1998). Net</w:t>
      </w:r>
      <w:r w:rsidR="001252D7">
        <w:rPr>
          <w:rFonts w:ascii="Times New Roman" w:hAnsi="Times New Roman" w:cs="Times New Roman"/>
          <w:sz w:val="24"/>
          <w:szCs w:val="24"/>
        </w:rPr>
        <w:t>work measures of social capital</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Semantic Pajek Networks Software, 21</w:t>
      </w:r>
      <w:r w:rsidRPr="0044481A">
        <w:rPr>
          <w:rFonts w:ascii="Times New Roman" w:hAnsi="Times New Roman" w:cs="Times New Roman"/>
          <w:sz w:val="24"/>
          <w:szCs w:val="24"/>
        </w:rPr>
        <w:t xml:space="preserve">(2), 27-36. </w:t>
      </w:r>
    </w:p>
    <w:p w14:paraId="3045D6DC" w14:textId="5D6B706F"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Borgatti, S., Everett, M., &amp; Freeman, L. (2002). UCINET 6 For Windows: Software for </w:t>
      </w:r>
      <w:r w:rsidR="001252D7" w:rsidRPr="0044481A">
        <w:rPr>
          <w:rFonts w:ascii="Times New Roman" w:hAnsi="Times New Roman" w:cs="Times New Roman"/>
          <w:sz w:val="24"/>
          <w:szCs w:val="24"/>
        </w:rPr>
        <w:t>social network analysis</w:t>
      </w:r>
      <w:r w:rsidRPr="0044481A">
        <w:rPr>
          <w:rFonts w:ascii="Times New Roman" w:hAnsi="Times New Roman" w:cs="Times New Roman"/>
          <w:sz w:val="24"/>
          <w:szCs w:val="24"/>
        </w:rPr>
        <w:t>. Retrieved from http://www.analytictech.com/</w:t>
      </w:r>
    </w:p>
    <w:p w14:paraId="02508F04" w14:textId="0FDA5D54"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Borgatti, S.P. and Everett, M.G. (2000) Models of </w:t>
      </w:r>
      <w:r w:rsidR="001252D7" w:rsidRPr="0044481A">
        <w:rPr>
          <w:rFonts w:ascii="Times New Roman" w:hAnsi="Times New Roman" w:cs="Times New Roman"/>
          <w:sz w:val="24"/>
          <w:szCs w:val="24"/>
        </w:rPr>
        <w:t>core/periphery structures</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Social Networks, 21</w:t>
      </w:r>
      <w:r w:rsidRPr="0044481A">
        <w:rPr>
          <w:rFonts w:ascii="Times New Roman" w:hAnsi="Times New Roman" w:cs="Times New Roman"/>
          <w:sz w:val="24"/>
          <w:szCs w:val="24"/>
        </w:rPr>
        <w:t>, 375-395.</w:t>
      </w:r>
    </w:p>
    <w:p w14:paraId="678B3ECE" w14:textId="44034187" w:rsidR="00842D77" w:rsidRPr="0044481A" w:rsidRDefault="001252D7" w:rsidP="00477AD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Burt, R.</w:t>
      </w:r>
      <w:r w:rsidR="00842D77" w:rsidRPr="0044481A">
        <w:rPr>
          <w:rFonts w:ascii="Times New Roman" w:hAnsi="Times New Roman" w:cs="Times New Roman"/>
          <w:sz w:val="24"/>
          <w:szCs w:val="24"/>
        </w:rPr>
        <w:t xml:space="preserve">S. (1995). </w:t>
      </w:r>
      <w:r w:rsidR="00842D77" w:rsidRPr="0044481A">
        <w:rPr>
          <w:rFonts w:ascii="Times New Roman" w:hAnsi="Times New Roman" w:cs="Times New Roman"/>
          <w:i/>
          <w:iCs/>
          <w:sz w:val="24"/>
          <w:szCs w:val="24"/>
        </w:rPr>
        <w:t>Structural holes: The social structure of competition.</w:t>
      </w:r>
      <w:r w:rsidR="00842D77" w:rsidRPr="0044481A">
        <w:rPr>
          <w:rFonts w:ascii="Times New Roman" w:hAnsi="Times New Roman" w:cs="Times New Roman"/>
          <w:sz w:val="24"/>
          <w:szCs w:val="24"/>
        </w:rPr>
        <w:t xml:space="preserve"> Harvard University Press.</w:t>
      </w:r>
    </w:p>
    <w:p w14:paraId="63F54113" w14:textId="5AA8CB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lastRenderedPageBreak/>
        <w:t xml:space="preserve">Burton, P. (2010). Social </w:t>
      </w:r>
      <w:r w:rsidR="001252D7" w:rsidRPr="0044481A">
        <w:rPr>
          <w:rFonts w:ascii="Times New Roman" w:hAnsi="Times New Roman" w:cs="Times New Roman"/>
          <w:sz w:val="24"/>
          <w:szCs w:val="24"/>
        </w:rPr>
        <w:t xml:space="preserve">network position and its relationship to performance </w:t>
      </w:r>
      <w:r w:rsidRPr="0044481A">
        <w:rPr>
          <w:rFonts w:ascii="Times New Roman" w:hAnsi="Times New Roman" w:cs="Times New Roman"/>
          <w:sz w:val="24"/>
          <w:szCs w:val="24"/>
        </w:rPr>
        <w:t xml:space="preserve">of IT </w:t>
      </w:r>
      <w:r w:rsidR="001252D7">
        <w:rPr>
          <w:rFonts w:ascii="Times New Roman" w:hAnsi="Times New Roman" w:cs="Times New Roman"/>
          <w:sz w:val="24"/>
          <w:szCs w:val="24"/>
        </w:rPr>
        <w:t>p</w:t>
      </w:r>
      <w:r w:rsidRPr="0044481A">
        <w:rPr>
          <w:rFonts w:ascii="Times New Roman" w:hAnsi="Times New Roman" w:cs="Times New Roman"/>
          <w:sz w:val="24"/>
          <w:szCs w:val="24"/>
        </w:rPr>
        <w:t xml:space="preserve">rofessionals. </w:t>
      </w:r>
      <w:r w:rsidRPr="0044481A">
        <w:rPr>
          <w:rFonts w:ascii="Times New Roman" w:hAnsi="Times New Roman" w:cs="Times New Roman"/>
          <w:i/>
          <w:iCs/>
          <w:sz w:val="24"/>
          <w:szCs w:val="24"/>
        </w:rPr>
        <w:t>Informing Science: The</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International Journal of an Emerging Transdiscipline, 13</w:t>
      </w:r>
      <w:r w:rsidRPr="0044481A">
        <w:rPr>
          <w:rFonts w:ascii="Times New Roman" w:hAnsi="Times New Roman" w:cs="Times New Roman"/>
          <w:sz w:val="24"/>
          <w:szCs w:val="24"/>
        </w:rPr>
        <w:t>, 121-137.</w:t>
      </w:r>
    </w:p>
    <w:p w14:paraId="52CE5762"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Ceyhan, S., Dogan, I.C., Yildiz, M., &amp; Barca, M. (2018). Boundary conditions for the emergence of relational trust among exporters and importers. </w:t>
      </w:r>
      <w:r w:rsidRPr="0044481A">
        <w:rPr>
          <w:rFonts w:ascii="Times New Roman" w:hAnsi="Times New Roman" w:cs="Times New Roman"/>
          <w:i/>
          <w:iCs/>
          <w:sz w:val="24"/>
          <w:szCs w:val="24"/>
        </w:rPr>
        <w:t>Review of International Business and Strategy, 28</w:t>
      </w:r>
      <w:r w:rsidRPr="0044481A">
        <w:rPr>
          <w:rFonts w:ascii="Times New Roman" w:hAnsi="Times New Roman" w:cs="Times New Roman"/>
          <w:sz w:val="24"/>
          <w:szCs w:val="24"/>
        </w:rPr>
        <w:t xml:space="preserve">(3/4), 358-372. </w:t>
      </w:r>
    </w:p>
    <w:p w14:paraId="50FB3081" w14:textId="45BAAD05"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Chakkol, M., Finne, M., Raja, J.Z., &amp; Johnson, M. (2018a). Social capital is not for sale: </w:t>
      </w:r>
      <w:r w:rsidR="001252D7">
        <w:rPr>
          <w:rFonts w:ascii="Times New Roman" w:hAnsi="Times New Roman" w:cs="Times New Roman"/>
          <w:sz w:val="24"/>
          <w:szCs w:val="24"/>
        </w:rPr>
        <w:t>A</w:t>
      </w:r>
      <w:r w:rsidRPr="0044481A">
        <w:rPr>
          <w:rFonts w:ascii="Times New Roman" w:hAnsi="Times New Roman" w:cs="Times New Roman"/>
          <w:sz w:val="24"/>
          <w:szCs w:val="24"/>
        </w:rPr>
        <w:t xml:space="preserve"> supply network perspective on mergers and acquisitions. </w:t>
      </w:r>
      <w:r w:rsidRPr="0044481A">
        <w:rPr>
          <w:rFonts w:ascii="Times New Roman" w:hAnsi="Times New Roman" w:cs="Times New Roman"/>
          <w:i/>
          <w:iCs/>
          <w:sz w:val="24"/>
          <w:szCs w:val="24"/>
        </w:rPr>
        <w:t>Supply Chain Management: An International Journal, 23</w:t>
      </w:r>
      <w:r w:rsidRPr="0044481A">
        <w:rPr>
          <w:rFonts w:ascii="Times New Roman" w:hAnsi="Times New Roman" w:cs="Times New Roman"/>
          <w:sz w:val="24"/>
          <w:szCs w:val="24"/>
        </w:rPr>
        <w:t xml:space="preserve">(5), 377-395. </w:t>
      </w:r>
    </w:p>
    <w:p w14:paraId="4F809FE7"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Chakkol, M., Selviaridis, K., &amp; Finne, M. (2018b). The governance of collaboration in complex projects. </w:t>
      </w:r>
      <w:r w:rsidRPr="0044481A">
        <w:rPr>
          <w:rFonts w:ascii="Times New Roman" w:hAnsi="Times New Roman" w:cs="Times New Roman"/>
          <w:i/>
          <w:iCs/>
          <w:sz w:val="24"/>
          <w:szCs w:val="24"/>
        </w:rPr>
        <w:t>International Journal of Operations &amp; Production Management, 38</w:t>
      </w:r>
      <w:r w:rsidRPr="0044481A">
        <w:rPr>
          <w:rFonts w:ascii="Times New Roman" w:hAnsi="Times New Roman" w:cs="Times New Roman"/>
          <w:sz w:val="24"/>
          <w:szCs w:val="24"/>
        </w:rPr>
        <w:t xml:space="preserve">(4), 997-1019. </w:t>
      </w:r>
    </w:p>
    <w:p w14:paraId="14832EFF" w14:textId="2B364CC2"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Chen, M., Liu, H., Wei, S., &amp; Gu, J. (2018). Top managers’ managerial ties, supply chain integration, and firm performance in China: A social capital perspective. </w:t>
      </w:r>
      <w:r w:rsidRPr="0044481A">
        <w:rPr>
          <w:rFonts w:ascii="Times New Roman" w:hAnsi="Times New Roman" w:cs="Times New Roman"/>
          <w:i/>
          <w:iCs/>
          <w:sz w:val="24"/>
          <w:szCs w:val="24"/>
        </w:rPr>
        <w:t>Industrial Marketing Management</w:t>
      </w:r>
      <w:r w:rsidR="001252D7">
        <w:rPr>
          <w:rFonts w:ascii="Times New Roman" w:hAnsi="Times New Roman" w:cs="Times New Roman"/>
          <w:sz w:val="24"/>
          <w:szCs w:val="24"/>
        </w:rPr>
        <w:t>,</w:t>
      </w:r>
      <w:r w:rsidRPr="0044481A">
        <w:rPr>
          <w:rFonts w:ascii="Times New Roman" w:hAnsi="Times New Roman" w:cs="Times New Roman"/>
          <w:sz w:val="24"/>
          <w:szCs w:val="24"/>
        </w:rPr>
        <w:t xml:space="preserve"> </w:t>
      </w:r>
      <w:r w:rsidR="001252D7" w:rsidRPr="001252D7">
        <w:rPr>
          <w:rFonts w:ascii="Times New Roman" w:hAnsi="Times New Roman" w:cs="Times New Roman"/>
          <w:sz w:val="24"/>
          <w:szCs w:val="24"/>
        </w:rPr>
        <w:t>74, 205-214</w:t>
      </w:r>
      <w:r w:rsidR="001252D7">
        <w:rPr>
          <w:rFonts w:ascii="Times New Roman" w:hAnsi="Times New Roman" w:cs="Times New Roman"/>
          <w:sz w:val="24"/>
          <w:szCs w:val="24"/>
        </w:rPr>
        <w:t xml:space="preserve">. </w:t>
      </w:r>
    </w:p>
    <w:p w14:paraId="07AEAA75" w14:textId="1D2CF7C3"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Choi, &amp; Kim. (2008). Structural </w:t>
      </w:r>
      <w:r w:rsidR="001252D7" w:rsidRPr="0044481A">
        <w:rPr>
          <w:rFonts w:ascii="Times New Roman" w:hAnsi="Times New Roman" w:cs="Times New Roman"/>
          <w:sz w:val="24"/>
          <w:szCs w:val="24"/>
        </w:rPr>
        <w:t xml:space="preserve">embeddedness and supplier management: </w:t>
      </w:r>
      <w:r w:rsidR="001252D7">
        <w:rPr>
          <w:rFonts w:ascii="Times New Roman" w:hAnsi="Times New Roman" w:cs="Times New Roman"/>
          <w:sz w:val="24"/>
          <w:szCs w:val="24"/>
        </w:rPr>
        <w:t>A</w:t>
      </w:r>
      <w:r w:rsidR="001252D7" w:rsidRPr="0044481A">
        <w:rPr>
          <w:rFonts w:ascii="Times New Roman" w:hAnsi="Times New Roman" w:cs="Times New Roman"/>
          <w:sz w:val="24"/>
          <w:szCs w:val="24"/>
        </w:rPr>
        <w:t xml:space="preserve"> network perspective</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Journal of Supply Chain Management, 44</w:t>
      </w:r>
      <w:r w:rsidRPr="0044481A">
        <w:rPr>
          <w:rFonts w:ascii="Times New Roman" w:hAnsi="Times New Roman" w:cs="Times New Roman"/>
          <w:sz w:val="24"/>
          <w:szCs w:val="24"/>
        </w:rPr>
        <w:t xml:space="preserve">(4), 5-13. </w:t>
      </w:r>
    </w:p>
    <w:p w14:paraId="52CDF85C" w14:textId="4495359B" w:rsidR="00842D77" w:rsidRPr="0044481A" w:rsidRDefault="001252D7" w:rsidP="00477AD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Cousins, P.D., Handfield, R.B., Lawson, B., &amp; Petersen, K.</w:t>
      </w:r>
      <w:r w:rsidR="00842D77" w:rsidRPr="0044481A">
        <w:rPr>
          <w:rFonts w:ascii="Times New Roman" w:hAnsi="Times New Roman" w:cs="Times New Roman"/>
          <w:sz w:val="24"/>
          <w:szCs w:val="24"/>
        </w:rPr>
        <w:t xml:space="preserve">J. (2006). Creating supply chain relational capital: The impact of formal and informal socialization processes. </w:t>
      </w:r>
      <w:r w:rsidR="00842D77" w:rsidRPr="0044481A">
        <w:rPr>
          <w:rFonts w:ascii="Times New Roman" w:hAnsi="Times New Roman" w:cs="Times New Roman"/>
          <w:i/>
          <w:iCs/>
          <w:sz w:val="24"/>
          <w:szCs w:val="24"/>
        </w:rPr>
        <w:t>Journal of Operations Management, 24</w:t>
      </w:r>
      <w:r w:rsidR="00842D77" w:rsidRPr="0044481A">
        <w:rPr>
          <w:rFonts w:ascii="Times New Roman" w:hAnsi="Times New Roman" w:cs="Times New Roman"/>
          <w:sz w:val="24"/>
          <w:szCs w:val="24"/>
        </w:rPr>
        <w:t xml:space="preserve">(6), 851-863. </w:t>
      </w:r>
    </w:p>
    <w:p w14:paraId="42BDC18E"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Freeman, L.C. (1979). Centrality in social networks conceptual clarification. </w:t>
      </w:r>
      <w:r w:rsidRPr="0044481A">
        <w:rPr>
          <w:rFonts w:ascii="Times New Roman" w:hAnsi="Times New Roman" w:cs="Times New Roman"/>
          <w:i/>
          <w:iCs/>
          <w:sz w:val="24"/>
          <w:szCs w:val="24"/>
        </w:rPr>
        <w:t>Social Networks, 1</w:t>
      </w:r>
      <w:r w:rsidRPr="0044481A">
        <w:rPr>
          <w:rFonts w:ascii="Times New Roman" w:hAnsi="Times New Roman" w:cs="Times New Roman"/>
          <w:sz w:val="24"/>
          <w:szCs w:val="24"/>
        </w:rPr>
        <w:t xml:space="preserve">(3), 215-239. </w:t>
      </w:r>
    </w:p>
    <w:p w14:paraId="04B74027" w14:textId="7E9FD7F6"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Hamari, J., Sjöklint, M., &amp; Ukkonen, A. (2016). The sharing economy: Why people participate in collaborative consumption. </w:t>
      </w:r>
      <w:r w:rsidRPr="0044481A">
        <w:rPr>
          <w:rFonts w:ascii="Times New Roman" w:hAnsi="Times New Roman" w:cs="Times New Roman"/>
          <w:i/>
          <w:iCs/>
          <w:sz w:val="24"/>
          <w:szCs w:val="24"/>
        </w:rPr>
        <w:t xml:space="preserve">Journal of the </w:t>
      </w:r>
      <w:r w:rsidR="001252D7">
        <w:rPr>
          <w:rFonts w:ascii="Times New Roman" w:hAnsi="Times New Roman" w:cs="Times New Roman"/>
          <w:i/>
          <w:iCs/>
          <w:sz w:val="24"/>
          <w:szCs w:val="24"/>
        </w:rPr>
        <w:t>A</w:t>
      </w:r>
      <w:r w:rsidRPr="0044481A">
        <w:rPr>
          <w:rFonts w:ascii="Times New Roman" w:hAnsi="Times New Roman" w:cs="Times New Roman"/>
          <w:i/>
          <w:iCs/>
          <w:sz w:val="24"/>
          <w:szCs w:val="24"/>
        </w:rPr>
        <w:t xml:space="preserve">ssociation for </w:t>
      </w:r>
      <w:r w:rsidR="001252D7">
        <w:rPr>
          <w:rFonts w:ascii="Times New Roman" w:hAnsi="Times New Roman" w:cs="Times New Roman"/>
          <w:i/>
          <w:iCs/>
          <w:sz w:val="24"/>
          <w:szCs w:val="24"/>
        </w:rPr>
        <w:t>I</w:t>
      </w:r>
      <w:r w:rsidRPr="0044481A">
        <w:rPr>
          <w:rFonts w:ascii="Times New Roman" w:hAnsi="Times New Roman" w:cs="Times New Roman"/>
          <w:i/>
          <w:iCs/>
          <w:sz w:val="24"/>
          <w:szCs w:val="24"/>
        </w:rPr>
        <w:t xml:space="preserve">nformation </w:t>
      </w:r>
      <w:r w:rsidR="001252D7">
        <w:rPr>
          <w:rFonts w:ascii="Times New Roman" w:hAnsi="Times New Roman" w:cs="Times New Roman"/>
          <w:i/>
          <w:iCs/>
          <w:sz w:val="24"/>
          <w:szCs w:val="24"/>
        </w:rPr>
        <w:t>S</w:t>
      </w:r>
      <w:r w:rsidRPr="0044481A">
        <w:rPr>
          <w:rFonts w:ascii="Times New Roman" w:hAnsi="Times New Roman" w:cs="Times New Roman"/>
          <w:i/>
          <w:iCs/>
          <w:sz w:val="24"/>
          <w:szCs w:val="24"/>
        </w:rPr>
        <w:t xml:space="preserve">cience and </w:t>
      </w:r>
      <w:r w:rsidR="001252D7">
        <w:rPr>
          <w:rFonts w:ascii="Times New Roman" w:hAnsi="Times New Roman" w:cs="Times New Roman"/>
          <w:i/>
          <w:iCs/>
          <w:sz w:val="24"/>
          <w:szCs w:val="24"/>
        </w:rPr>
        <w:t>T</w:t>
      </w:r>
      <w:r w:rsidRPr="0044481A">
        <w:rPr>
          <w:rFonts w:ascii="Times New Roman" w:hAnsi="Times New Roman" w:cs="Times New Roman"/>
          <w:i/>
          <w:iCs/>
          <w:sz w:val="24"/>
          <w:szCs w:val="24"/>
        </w:rPr>
        <w:t>echnology, 67</w:t>
      </w:r>
      <w:r w:rsidRPr="0044481A">
        <w:rPr>
          <w:rFonts w:ascii="Times New Roman" w:hAnsi="Times New Roman" w:cs="Times New Roman"/>
          <w:sz w:val="24"/>
          <w:szCs w:val="24"/>
        </w:rPr>
        <w:t xml:space="preserve">(9), 2047-2059. </w:t>
      </w:r>
    </w:p>
    <w:p w14:paraId="0524CA4D"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Hartman, S. (2016). Towards adaptive tourism areas? A complexity perspective to examine the conditions for adaptive capacity. </w:t>
      </w:r>
      <w:r w:rsidRPr="0044481A">
        <w:rPr>
          <w:rFonts w:ascii="Times New Roman" w:hAnsi="Times New Roman" w:cs="Times New Roman"/>
          <w:i/>
          <w:iCs/>
          <w:sz w:val="24"/>
          <w:szCs w:val="24"/>
        </w:rPr>
        <w:t>Journal of Sustainable Tourism, 24</w:t>
      </w:r>
      <w:r w:rsidRPr="0044481A">
        <w:rPr>
          <w:rFonts w:ascii="Times New Roman" w:hAnsi="Times New Roman" w:cs="Times New Roman"/>
          <w:sz w:val="24"/>
          <w:szCs w:val="24"/>
        </w:rPr>
        <w:t xml:space="preserve">(2), 299-314. </w:t>
      </w:r>
    </w:p>
    <w:p w14:paraId="6F718CF0" w14:textId="01376852"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Hedvall, K., Jagstedt, S., &amp; Dubois, A. (2019). Solutions in business networks: Implications of an interorganizational perspective. </w:t>
      </w:r>
      <w:r w:rsidRPr="0044481A">
        <w:rPr>
          <w:rFonts w:ascii="Times New Roman" w:hAnsi="Times New Roman" w:cs="Times New Roman"/>
          <w:i/>
          <w:iCs/>
          <w:sz w:val="24"/>
          <w:szCs w:val="24"/>
        </w:rPr>
        <w:t>Journal of Business Research</w:t>
      </w:r>
      <w:r w:rsidR="001252D7">
        <w:rPr>
          <w:rFonts w:ascii="Times New Roman" w:hAnsi="Times New Roman" w:cs="Times New Roman"/>
          <w:i/>
          <w:iCs/>
          <w:sz w:val="24"/>
          <w:szCs w:val="24"/>
        </w:rPr>
        <w:t>,</w:t>
      </w:r>
      <w:r w:rsidRPr="0044481A">
        <w:rPr>
          <w:rFonts w:ascii="Times New Roman" w:hAnsi="Times New Roman" w:cs="Times New Roman"/>
          <w:i/>
          <w:iCs/>
          <w:sz w:val="24"/>
          <w:szCs w:val="24"/>
        </w:rPr>
        <w:t xml:space="preserve"> </w:t>
      </w:r>
      <w:r w:rsidR="001252D7" w:rsidRPr="001252D7">
        <w:rPr>
          <w:rFonts w:ascii="Times New Roman" w:hAnsi="Times New Roman" w:cs="Times New Roman"/>
          <w:iCs/>
          <w:sz w:val="24"/>
          <w:szCs w:val="24"/>
        </w:rPr>
        <w:t>104, 411-421.</w:t>
      </w:r>
    </w:p>
    <w:p w14:paraId="7238D064"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Kilduff, M., &amp; Tsai, W. (2003). </w:t>
      </w:r>
      <w:r w:rsidRPr="0044481A">
        <w:rPr>
          <w:rFonts w:ascii="Times New Roman" w:hAnsi="Times New Roman" w:cs="Times New Roman"/>
          <w:i/>
          <w:iCs/>
          <w:sz w:val="24"/>
          <w:szCs w:val="24"/>
        </w:rPr>
        <w:t>Social networks and organizations</w:t>
      </w:r>
      <w:r w:rsidRPr="0044481A">
        <w:rPr>
          <w:rFonts w:ascii="Times New Roman" w:hAnsi="Times New Roman" w:cs="Times New Roman"/>
          <w:sz w:val="24"/>
          <w:szCs w:val="24"/>
        </w:rPr>
        <w:t>. Sage Publications Ltd.</w:t>
      </w:r>
    </w:p>
    <w:p w14:paraId="089F7A40" w14:textId="007BA0E4"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Kim, J., Yoon, Y., &amp; Zo, H. (2015a). Why People </w:t>
      </w:r>
      <w:r w:rsidR="001252D7" w:rsidRPr="0044481A">
        <w:rPr>
          <w:rFonts w:ascii="Times New Roman" w:hAnsi="Times New Roman" w:cs="Times New Roman"/>
          <w:sz w:val="24"/>
          <w:szCs w:val="24"/>
        </w:rPr>
        <w:t xml:space="preserve">participate in the sharing economy: </w:t>
      </w:r>
      <w:r w:rsidR="001252D7">
        <w:rPr>
          <w:rFonts w:ascii="Times New Roman" w:hAnsi="Times New Roman" w:cs="Times New Roman"/>
          <w:sz w:val="24"/>
          <w:szCs w:val="24"/>
        </w:rPr>
        <w:t>A</w:t>
      </w:r>
      <w:r w:rsidR="001252D7" w:rsidRPr="0044481A">
        <w:rPr>
          <w:rFonts w:ascii="Times New Roman" w:hAnsi="Times New Roman" w:cs="Times New Roman"/>
          <w:sz w:val="24"/>
          <w:szCs w:val="24"/>
        </w:rPr>
        <w:t xml:space="preserve"> social exchange perspective</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PACIS 2015 Proceedings</w:t>
      </w:r>
      <w:r w:rsidRPr="0044481A">
        <w:rPr>
          <w:rFonts w:ascii="Times New Roman" w:hAnsi="Times New Roman" w:cs="Times New Roman"/>
          <w:sz w:val="24"/>
          <w:szCs w:val="24"/>
        </w:rPr>
        <w:t>, 76.</w:t>
      </w:r>
    </w:p>
    <w:p w14:paraId="6921AEB5"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Kim, Y., Chen, Y.-S., &amp; Linderman, K. (2015b). Supply network disruption and resilience: A network structural perspective. </w:t>
      </w:r>
      <w:r w:rsidRPr="0044481A">
        <w:rPr>
          <w:rFonts w:ascii="Times New Roman" w:hAnsi="Times New Roman" w:cs="Times New Roman"/>
          <w:i/>
          <w:iCs/>
          <w:sz w:val="24"/>
          <w:szCs w:val="24"/>
        </w:rPr>
        <w:t>Journal of Operations Management, 33</w:t>
      </w:r>
      <w:r w:rsidRPr="0044481A">
        <w:rPr>
          <w:rFonts w:ascii="Times New Roman" w:hAnsi="Times New Roman" w:cs="Times New Roman"/>
          <w:sz w:val="24"/>
          <w:szCs w:val="24"/>
        </w:rPr>
        <w:t xml:space="preserve">, 43-59. </w:t>
      </w:r>
    </w:p>
    <w:p w14:paraId="4C383E34" w14:textId="6002C321" w:rsidR="00842D77" w:rsidRPr="0044481A" w:rsidRDefault="001252D7" w:rsidP="00477AD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Kirchoff, J.</w:t>
      </w:r>
      <w:r w:rsidR="00842D77" w:rsidRPr="0044481A">
        <w:rPr>
          <w:rFonts w:ascii="Times New Roman" w:hAnsi="Times New Roman" w:cs="Times New Roman"/>
          <w:sz w:val="24"/>
          <w:szCs w:val="24"/>
        </w:rPr>
        <w:t>F., Tate, W.</w:t>
      </w:r>
      <w:r>
        <w:rPr>
          <w:rFonts w:ascii="Times New Roman" w:hAnsi="Times New Roman" w:cs="Times New Roman"/>
          <w:sz w:val="24"/>
          <w:szCs w:val="24"/>
        </w:rPr>
        <w:t>L., &amp; Mollenkopf, D.</w:t>
      </w:r>
      <w:r w:rsidR="00842D77" w:rsidRPr="0044481A">
        <w:rPr>
          <w:rFonts w:ascii="Times New Roman" w:hAnsi="Times New Roman" w:cs="Times New Roman"/>
          <w:sz w:val="24"/>
          <w:szCs w:val="24"/>
        </w:rPr>
        <w:t xml:space="preserve">A. (2016). The impact of strategic organizational orientations on green supply chain management and firm performance. </w:t>
      </w:r>
      <w:r w:rsidR="00842D77" w:rsidRPr="001252D7">
        <w:rPr>
          <w:rFonts w:ascii="Times New Roman" w:hAnsi="Times New Roman" w:cs="Times New Roman"/>
          <w:i/>
          <w:sz w:val="24"/>
          <w:szCs w:val="24"/>
        </w:rPr>
        <w:t>International</w:t>
      </w:r>
      <w:r w:rsidR="00842D77" w:rsidRPr="0044481A">
        <w:rPr>
          <w:rFonts w:ascii="Times New Roman" w:hAnsi="Times New Roman" w:cs="Times New Roman"/>
          <w:sz w:val="24"/>
          <w:szCs w:val="24"/>
        </w:rPr>
        <w:t xml:space="preserve"> </w:t>
      </w:r>
      <w:r w:rsidR="00842D77" w:rsidRPr="0044481A">
        <w:rPr>
          <w:rFonts w:ascii="Times New Roman" w:hAnsi="Times New Roman" w:cs="Times New Roman"/>
          <w:i/>
          <w:iCs/>
          <w:sz w:val="24"/>
          <w:szCs w:val="24"/>
        </w:rPr>
        <w:t>Journal of Physical Distribution &amp; Logistics Management, 46</w:t>
      </w:r>
      <w:r w:rsidR="00842D77" w:rsidRPr="0044481A">
        <w:rPr>
          <w:rFonts w:ascii="Times New Roman" w:hAnsi="Times New Roman" w:cs="Times New Roman"/>
          <w:sz w:val="24"/>
          <w:szCs w:val="24"/>
        </w:rPr>
        <w:t xml:space="preserve">(3), 269-292. </w:t>
      </w:r>
    </w:p>
    <w:p w14:paraId="24B732AD" w14:textId="355086F1" w:rsidR="00842D77" w:rsidRPr="0044481A" w:rsidRDefault="001252D7" w:rsidP="00477AD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Krause, D.R., Handfield, R.B., &amp; Tyler, B.</w:t>
      </w:r>
      <w:r w:rsidR="00842D77" w:rsidRPr="0044481A">
        <w:rPr>
          <w:rFonts w:ascii="Times New Roman" w:hAnsi="Times New Roman" w:cs="Times New Roman"/>
          <w:sz w:val="24"/>
          <w:szCs w:val="24"/>
        </w:rPr>
        <w:t xml:space="preserve">B. (2007). The relationships between supplier development, commitment, social capital accumulation and performance improvement. </w:t>
      </w:r>
      <w:r w:rsidR="00842D77" w:rsidRPr="0044481A">
        <w:rPr>
          <w:rFonts w:ascii="Times New Roman" w:hAnsi="Times New Roman" w:cs="Times New Roman"/>
          <w:i/>
          <w:iCs/>
          <w:sz w:val="24"/>
          <w:szCs w:val="24"/>
        </w:rPr>
        <w:t>Journal of Operations Management, 25</w:t>
      </w:r>
      <w:r w:rsidR="00842D77" w:rsidRPr="0044481A">
        <w:rPr>
          <w:rFonts w:ascii="Times New Roman" w:hAnsi="Times New Roman" w:cs="Times New Roman"/>
          <w:sz w:val="24"/>
          <w:szCs w:val="24"/>
        </w:rPr>
        <w:t xml:space="preserve">(2), 528-545. </w:t>
      </w:r>
    </w:p>
    <w:p w14:paraId="231FCBE6"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Lamming, R., Johnsen, T., Zheng, J., &amp; Harland, C. (2000). An initial classification of supply networks. </w:t>
      </w:r>
      <w:r w:rsidRPr="0044481A">
        <w:rPr>
          <w:rFonts w:ascii="Times New Roman" w:hAnsi="Times New Roman" w:cs="Times New Roman"/>
          <w:i/>
          <w:iCs/>
          <w:sz w:val="24"/>
          <w:szCs w:val="24"/>
        </w:rPr>
        <w:t>International Journal of Operations &amp; Production Management, 20</w:t>
      </w:r>
      <w:r w:rsidRPr="0044481A">
        <w:rPr>
          <w:rFonts w:ascii="Times New Roman" w:hAnsi="Times New Roman" w:cs="Times New Roman"/>
          <w:sz w:val="24"/>
          <w:szCs w:val="24"/>
        </w:rPr>
        <w:t>(6), 675–691.</w:t>
      </w:r>
    </w:p>
    <w:p w14:paraId="15DE011C" w14:textId="4A136729"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Lu, L.H., &amp; Huang, Y.F. (2018). Manufacturing strategy, organizational slack, and the formation of interfirm linkages. </w:t>
      </w:r>
      <w:r w:rsidRPr="0044481A">
        <w:rPr>
          <w:rFonts w:ascii="Times New Roman" w:hAnsi="Times New Roman" w:cs="Times New Roman"/>
          <w:i/>
          <w:iCs/>
          <w:sz w:val="24"/>
          <w:szCs w:val="24"/>
        </w:rPr>
        <w:t>Chinese Management Studies</w:t>
      </w:r>
      <w:r w:rsidR="001252D7">
        <w:rPr>
          <w:rFonts w:ascii="Times New Roman" w:hAnsi="Times New Roman" w:cs="Times New Roman"/>
          <w:sz w:val="24"/>
          <w:szCs w:val="24"/>
        </w:rPr>
        <w:t>,</w:t>
      </w:r>
      <w:r w:rsidRPr="0044481A">
        <w:rPr>
          <w:rFonts w:ascii="Times New Roman" w:hAnsi="Times New Roman" w:cs="Times New Roman"/>
          <w:sz w:val="24"/>
          <w:szCs w:val="24"/>
        </w:rPr>
        <w:t xml:space="preserve"> </w:t>
      </w:r>
      <w:r w:rsidR="001252D7" w:rsidRPr="001252D7">
        <w:rPr>
          <w:rFonts w:ascii="Times New Roman" w:hAnsi="Times New Roman" w:cs="Times New Roman"/>
          <w:i/>
          <w:sz w:val="24"/>
          <w:szCs w:val="24"/>
        </w:rPr>
        <w:t>13</w:t>
      </w:r>
      <w:r w:rsidR="001252D7">
        <w:rPr>
          <w:rFonts w:ascii="Times New Roman" w:hAnsi="Times New Roman" w:cs="Times New Roman"/>
          <w:sz w:val="24"/>
          <w:szCs w:val="24"/>
        </w:rPr>
        <w:t>(</w:t>
      </w:r>
      <w:r w:rsidR="001252D7" w:rsidRPr="001252D7">
        <w:rPr>
          <w:rFonts w:ascii="Times New Roman" w:hAnsi="Times New Roman" w:cs="Times New Roman"/>
          <w:sz w:val="24"/>
          <w:szCs w:val="24"/>
        </w:rPr>
        <w:t>1</w:t>
      </w:r>
      <w:r w:rsidR="001252D7">
        <w:rPr>
          <w:rFonts w:ascii="Times New Roman" w:hAnsi="Times New Roman" w:cs="Times New Roman"/>
          <w:sz w:val="24"/>
          <w:szCs w:val="24"/>
        </w:rPr>
        <w:t>)</w:t>
      </w:r>
      <w:r w:rsidR="001252D7" w:rsidRPr="001252D7">
        <w:rPr>
          <w:rFonts w:ascii="Times New Roman" w:hAnsi="Times New Roman" w:cs="Times New Roman"/>
          <w:sz w:val="24"/>
          <w:szCs w:val="24"/>
        </w:rPr>
        <w:t xml:space="preserve">, 70-92. </w:t>
      </w:r>
      <w:r w:rsidR="001252D7">
        <w:rPr>
          <w:rFonts w:ascii="Times New Roman" w:hAnsi="Times New Roman" w:cs="Times New Roman"/>
          <w:sz w:val="24"/>
          <w:szCs w:val="24"/>
        </w:rPr>
        <w:t xml:space="preserve">DOI: </w:t>
      </w:r>
      <w:r w:rsidR="001252D7" w:rsidRPr="001252D7">
        <w:rPr>
          <w:rFonts w:ascii="Times New Roman" w:hAnsi="Times New Roman" w:cs="Times New Roman"/>
          <w:sz w:val="24"/>
          <w:szCs w:val="24"/>
        </w:rPr>
        <w:t>https://doi.org/10.1108/CMS-08-2017-0238</w:t>
      </w:r>
    </w:p>
    <w:p w14:paraId="00DD5EC0"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Mohd Adnan, S.N.S., &amp; Valliappan, R. (2019). Communicating shared vision &amp; leadership styles towards enhancing performance. </w:t>
      </w:r>
      <w:r w:rsidRPr="001252D7">
        <w:rPr>
          <w:rFonts w:ascii="Times New Roman" w:hAnsi="Times New Roman" w:cs="Times New Roman"/>
          <w:i/>
          <w:sz w:val="24"/>
          <w:szCs w:val="24"/>
        </w:rPr>
        <w:t>In</w:t>
      </w:r>
      <w:r w:rsidRPr="0044481A">
        <w:rPr>
          <w:rFonts w:ascii="Times New Roman" w:hAnsi="Times New Roman" w:cs="Times New Roman"/>
          <w:i/>
          <w:iCs/>
          <w:sz w:val="24"/>
          <w:szCs w:val="24"/>
        </w:rPr>
        <w:t>ternational Journal of Productivity and Performance Management</w:t>
      </w:r>
      <w:r w:rsidRPr="0044481A">
        <w:rPr>
          <w:rFonts w:ascii="Times New Roman" w:hAnsi="Times New Roman" w:cs="Times New Roman"/>
          <w:sz w:val="24"/>
          <w:szCs w:val="24"/>
        </w:rPr>
        <w:t>,</w:t>
      </w:r>
      <w:r w:rsidRPr="0044481A">
        <w:rPr>
          <w:rFonts w:ascii="Times New Roman" w:hAnsi="Times New Roman" w:cs="Times New Roman"/>
          <w:i/>
          <w:iCs/>
          <w:sz w:val="24"/>
          <w:szCs w:val="24"/>
        </w:rPr>
        <w:t xml:space="preserve"> 68</w:t>
      </w:r>
      <w:r w:rsidRPr="0044481A">
        <w:rPr>
          <w:rFonts w:ascii="Times New Roman" w:hAnsi="Times New Roman" w:cs="Times New Roman"/>
          <w:sz w:val="24"/>
          <w:szCs w:val="24"/>
        </w:rPr>
        <w:t>(6), 1042-1056</w:t>
      </w:r>
    </w:p>
    <w:p w14:paraId="47889B7B" w14:textId="18117454"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lastRenderedPageBreak/>
        <w:t xml:space="preserve">Mutke, S., Bonet, J.A., Calado, N., Calvo, J., Taghouti, I., Redondo, C., &amp; Martinez de Arano, I,, (2019). Innovation networks on Mediterranean </w:t>
      </w:r>
      <w:r w:rsidR="001252D7" w:rsidRPr="0044481A">
        <w:rPr>
          <w:rFonts w:ascii="Times New Roman" w:hAnsi="Times New Roman" w:cs="Times New Roman"/>
          <w:sz w:val="24"/>
          <w:szCs w:val="24"/>
        </w:rPr>
        <w:t>non wood forest products</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Journal of Innovative Science and Engineering, 3</w:t>
      </w:r>
      <w:r w:rsidRPr="0044481A">
        <w:rPr>
          <w:rFonts w:ascii="Times New Roman" w:hAnsi="Times New Roman" w:cs="Times New Roman"/>
          <w:sz w:val="24"/>
          <w:szCs w:val="24"/>
        </w:rPr>
        <w:t>(1)</w:t>
      </w:r>
      <w:r w:rsidR="001252D7">
        <w:rPr>
          <w:rFonts w:ascii="Times New Roman" w:hAnsi="Times New Roman" w:cs="Times New Roman"/>
          <w:sz w:val="24"/>
          <w:szCs w:val="24"/>
        </w:rPr>
        <w:t>,</w:t>
      </w:r>
      <w:r w:rsidRPr="0044481A">
        <w:rPr>
          <w:rFonts w:ascii="Times New Roman" w:hAnsi="Times New Roman" w:cs="Times New Roman"/>
          <w:sz w:val="24"/>
          <w:szCs w:val="24"/>
        </w:rPr>
        <w:t xml:space="preserve"> 1-10</w:t>
      </w:r>
    </w:p>
    <w:p w14:paraId="5EC18C35"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Nair, A., Blome, C., Choi, T.Y., &amp; Lee, G. (2018). Re-visiting collaborative behavior in supply networks–structural embeddedness and the influence of contextual changes and sanctions. </w:t>
      </w:r>
      <w:r w:rsidRPr="0044481A">
        <w:rPr>
          <w:rFonts w:ascii="Times New Roman" w:hAnsi="Times New Roman" w:cs="Times New Roman"/>
          <w:i/>
          <w:iCs/>
          <w:sz w:val="24"/>
          <w:szCs w:val="24"/>
        </w:rPr>
        <w:t>Journal of Purchasing and Supply Management</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24</w:t>
      </w:r>
      <w:r w:rsidRPr="0044481A">
        <w:rPr>
          <w:rFonts w:ascii="Times New Roman" w:hAnsi="Times New Roman" w:cs="Times New Roman"/>
          <w:sz w:val="24"/>
          <w:szCs w:val="24"/>
        </w:rPr>
        <w:t xml:space="preserve">(2), 135-150. </w:t>
      </w:r>
    </w:p>
    <w:p w14:paraId="422CC058"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Oh, H., Chung, M., &amp; Labianca, G. (2004). Group social capital and group effectiveness: The role of informal socializing ties. </w:t>
      </w:r>
      <w:r w:rsidRPr="0044481A">
        <w:rPr>
          <w:rFonts w:ascii="Times New Roman" w:hAnsi="Times New Roman" w:cs="Times New Roman"/>
          <w:i/>
          <w:iCs/>
          <w:sz w:val="24"/>
          <w:szCs w:val="24"/>
        </w:rPr>
        <w:t>The Academy of Management Journal, 47</w:t>
      </w:r>
      <w:r w:rsidRPr="0044481A">
        <w:rPr>
          <w:rFonts w:ascii="Times New Roman" w:hAnsi="Times New Roman" w:cs="Times New Roman"/>
          <w:sz w:val="24"/>
          <w:szCs w:val="24"/>
        </w:rPr>
        <w:t xml:space="preserve">(6), 860-875. </w:t>
      </w:r>
    </w:p>
    <w:p w14:paraId="49DBC9CF" w14:textId="6D78DBEB"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Osman, L.H. (2017). The </w:t>
      </w:r>
      <w:r w:rsidR="001252D7" w:rsidRPr="0044481A">
        <w:rPr>
          <w:rFonts w:ascii="Times New Roman" w:hAnsi="Times New Roman" w:cs="Times New Roman"/>
          <w:sz w:val="24"/>
          <w:szCs w:val="24"/>
        </w:rPr>
        <w:t>pattern of inter-organizational level of connectivity, formal versus informal ties</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Jurnal Komunikasi: Malaysian Journal of Communication</w:t>
      </w:r>
      <w:r w:rsidRPr="0044481A">
        <w:rPr>
          <w:rFonts w:ascii="Times New Roman" w:hAnsi="Times New Roman" w:cs="Times New Roman"/>
          <w:sz w:val="24"/>
          <w:szCs w:val="24"/>
        </w:rPr>
        <w:t xml:space="preserve">, </w:t>
      </w:r>
      <w:r w:rsidRPr="001252D7">
        <w:rPr>
          <w:rFonts w:ascii="Times New Roman" w:hAnsi="Times New Roman" w:cs="Times New Roman"/>
          <w:i/>
          <w:sz w:val="24"/>
          <w:szCs w:val="24"/>
        </w:rPr>
        <w:t>33</w:t>
      </w:r>
      <w:r w:rsidRPr="0044481A">
        <w:rPr>
          <w:rFonts w:ascii="Times New Roman" w:hAnsi="Times New Roman" w:cs="Times New Roman"/>
          <w:sz w:val="24"/>
          <w:szCs w:val="24"/>
        </w:rPr>
        <w:t>(1), 59-79.</w:t>
      </w:r>
    </w:p>
    <w:p w14:paraId="4ACC1C08" w14:textId="344D1F34" w:rsidR="0044481A" w:rsidRPr="0044481A" w:rsidRDefault="0044481A"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Osman, L.H., 2017. Organizational embeddedness and its effect on performance: An exploratory analysis for Malaysian business managers. </w:t>
      </w:r>
      <w:r w:rsidRPr="0044481A">
        <w:rPr>
          <w:rFonts w:ascii="Times New Roman" w:hAnsi="Times New Roman" w:cs="Times New Roman"/>
          <w:i/>
          <w:iCs/>
          <w:sz w:val="24"/>
          <w:szCs w:val="24"/>
        </w:rPr>
        <w:t>Geografia-Malaysian Journal of Society and Space</w:t>
      </w:r>
      <w:r w:rsidRPr="0044481A">
        <w:rPr>
          <w:rFonts w:ascii="Times New Roman" w:hAnsi="Times New Roman" w:cs="Times New Roman"/>
          <w:sz w:val="24"/>
          <w:szCs w:val="24"/>
        </w:rPr>
        <w:t>, </w:t>
      </w:r>
      <w:r w:rsidRPr="0044481A">
        <w:rPr>
          <w:rFonts w:ascii="Times New Roman" w:hAnsi="Times New Roman" w:cs="Times New Roman"/>
          <w:i/>
          <w:iCs/>
          <w:sz w:val="24"/>
          <w:szCs w:val="24"/>
        </w:rPr>
        <w:t>12</w:t>
      </w:r>
      <w:r w:rsidRPr="0044481A">
        <w:rPr>
          <w:rFonts w:ascii="Times New Roman" w:hAnsi="Times New Roman" w:cs="Times New Roman"/>
          <w:sz w:val="24"/>
          <w:szCs w:val="24"/>
        </w:rPr>
        <w:t>(2)</w:t>
      </w:r>
      <w:r w:rsidR="001252D7">
        <w:rPr>
          <w:rFonts w:ascii="Times New Roman" w:hAnsi="Times New Roman" w:cs="Times New Roman"/>
          <w:sz w:val="24"/>
          <w:szCs w:val="24"/>
        </w:rPr>
        <w:t>, 212-222</w:t>
      </w:r>
      <w:r w:rsidRPr="0044481A">
        <w:rPr>
          <w:rFonts w:ascii="Times New Roman" w:hAnsi="Times New Roman" w:cs="Times New Roman"/>
          <w:sz w:val="24"/>
          <w:szCs w:val="24"/>
        </w:rPr>
        <w:t>.</w:t>
      </w:r>
    </w:p>
    <w:p w14:paraId="0FD9DBE0" w14:textId="3105F0EC"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Osman, L.H. (2018). Embeddedness </w:t>
      </w:r>
      <w:r w:rsidR="00B2244D" w:rsidRPr="0044481A">
        <w:rPr>
          <w:rFonts w:ascii="Times New Roman" w:hAnsi="Times New Roman" w:cs="Times New Roman"/>
          <w:sz w:val="24"/>
          <w:szCs w:val="24"/>
        </w:rPr>
        <w:t xml:space="preserve">configuration and its’ relations to inter-firm connectivity in supply network: </w:t>
      </w:r>
      <w:r w:rsidR="00B2244D">
        <w:rPr>
          <w:rFonts w:ascii="Times New Roman" w:hAnsi="Times New Roman" w:cs="Times New Roman"/>
          <w:sz w:val="24"/>
          <w:szCs w:val="24"/>
        </w:rPr>
        <w:t>A</w:t>
      </w:r>
      <w:r w:rsidR="00B2244D" w:rsidRPr="0044481A">
        <w:rPr>
          <w:rFonts w:ascii="Times New Roman" w:hAnsi="Times New Roman" w:cs="Times New Roman"/>
          <w:sz w:val="24"/>
          <w:szCs w:val="24"/>
        </w:rPr>
        <w:t xml:space="preserve"> social network analysis approach</w:t>
      </w:r>
      <w:r w:rsidRPr="0044481A">
        <w:rPr>
          <w:rFonts w:ascii="Times New Roman" w:hAnsi="Times New Roman" w:cs="Times New Roman"/>
          <w:sz w:val="24"/>
          <w:szCs w:val="24"/>
        </w:rPr>
        <w:t xml:space="preserve">. </w:t>
      </w:r>
      <w:r w:rsidRPr="0044481A">
        <w:rPr>
          <w:rFonts w:ascii="Times New Roman" w:hAnsi="Times New Roman" w:cs="Times New Roman"/>
          <w:i/>
          <w:iCs/>
          <w:sz w:val="24"/>
          <w:szCs w:val="24"/>
        </w:rPr>
        <w:t>Journal of International Trade, Logistics and Law, 4</w:t>
      </w:r>
      <w:r w:rsidRPr="0044481A">
        <w:rPr>
          <w:rFonts w:ascii="Times New Roman" w:hAnsi="Times New Roman" w:cs="Times New Roman"/>
          <w:sz w:val="24"/>
          <w:szCs w:val="24"/>
        </w:rPr>
        <w:t xml:space="preserve">(1), 31. </w:t>
      </w:r>
    </w:p>
    <w:p w14:paraId="33D4D367"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Papadonikolaki, E., Verbraeck, A., &amp; Wamelink, H. (2017). Formal and informal relations within BIM-enabled supply chain partnerships. </w:t>
      </w:r>
      <w:r w:rsidRPr="0044481A">
        <w:rPr>
          <w:rFonts w:ascii="Times New Roman" w:hAnsi="Times New Roman" w:cs="Times New Roman"/>
          <w:i/>
          <w:iCs/>
          <w:sz w:val="24"/>
          <w:szCs w:val="24"/>
        </w:rPr>
        <w:t>Construction management and economics, 35</w:t>
      </w:r>
      <w:r w:rsidRPr="0044481A">
        <w:rPr>
          <w:rFonts w:ascii="Times New Roman" w:hAnsi="Times New Roman" w:cs="Times New Roman"/>
          <w:sz w:val="24"/>
          <w:szCs w:val="24"/>
        </w:rPr>
        <w:t xml:space="preserve">(8-9), 531-552. </w:t>
      </w:r>
    </w:p>
    <w:p w14:paraId="06BEE4A6" w14:textId="1356E7D4" w:rsidR="00842D77" w:rsidRPr="0044481A" w:rsidRDefault="00B2244D" w:rsidP="00477AD5">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Provan, K.</w:t>
      </w:r>
      <w:r w:rsidR="00842D77" w:rsidRPr="0044481A">
        <w:rPr>
          <w:rFonts w:ascii="Times New Roman" w:hAnsi="Times New Roman" w:cs="Times New Roman"/>
          <w:sz w:val="24"/>
          <w:szCs w:val="24"/>
        </w:rPr>
        <w:t xml:space="preserve">G., &amp; Kenis, P. (2008). Modes of network governance: Structure, management, and effectiveness. </w:t>
      </w:r>
      <w:r w:rsidR="00842D77" w:rsidRPr="0044481A">
        <w:rPr>
          <w:rFonts w:ascii="Times New Roman" w:hAnsi="Times New Roman" w:cs="Times New Roman"/>
          <w:i/>
          <w:iCs/>
          <w:sz w:val="24"/>
          <w:szCs w:val="24"/>
        </w:rPr>
        <w:t>Journal of Public Administration Research and Theory, 18</w:t>
      </w:r>
      <w:r w:rsidR="00842D77" w:rsidRPr="0044481A">
        <w:rPr>
          <w:rFonts w:ascii="Times New Roman" w:hAnsi="Times New Roman" w:cs="Times New Roman"/>
          <w:sz w:val="24"/>
          <w:szCs w:val="24"/>
        </w:rPr>
        <w:t>(2), 229.</w:t>
      </w:r>
    </w:p>
    <w:p w14:paraId="645659B1"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Šūmane, S., Kunda, I., Knickel, K., Strauss, A., Tisenkopfs, T., Rios, I.I.D., Rivera, M, Chebach, T &amp; Ashkenazy, A. (2018). Local and farmers’ knowledge matters! How integrating informal and formal knowledge enhances sustainable and resilient agriculture. </w:t>
      </w:r>
      <w:r w:rsidRPr="0044481A">
        <w:rPr>
          <w:rFonts w:ascii="Times New Roman" w:hAnsi="Times New Roman" w:cs="Times New Roman"/>
          <w:i/>
          <w:iCs/>
          <w:sz w:val="24"/>
          <w:szCs w:val="24"/>
        </w:rPr>
        <w:t>Journal of Rural Studies, 59</w:t>
      </w:r>
      <w:r w:rsidRPr="0044481A">
        <w:rPr>
          <w:rFonts w:ascii="Times New Roman" w:hAnsi="Times New Roman" w:cs="Times New Roman"/>
          <w:sz w:val="24"/>
          <w:szCs w:val="24"/>
        </w:rPr>
        <w:t>, 232–241.</w:t>
      </w:r>
    </w:p>
    <w:p w14:paraId="5FBBCDA4" w14:textId="77777777" w:rsidR="00842D77" w:rsidRPr="0044481A" w:rsidRDefault="00842D77" w:rsidP="00477AD5">
      <w:pPr>
        <w:spacing w:after="0" w:line="240" w:lineRule="auto"/>
        <w:ind w:left="426" w:hanging="426"/>
        <w:jc w:val="both"/>
        <w:rPr>
          <w:rFonts w:ascii="Times New Roman" w:hAnsi="Times New Roman" w:cs="Times New Roman"/>
          <w:sz w:val="24"/>
          <w:szCs w:val="24"/>
        </w:rPr>
      </w:pPr>
      <w:r w:rsidRPr="0044481A">
        <w:rPr>
          <w:rFonts w:ascii="Times New Roman" w:hAnsi="Times New Roman" w:cs="Times New Roman"/>
          <w:sz w:val="24"/>
          <w:szCs w:val="24"/>
        </w:rPr>
        <w:t xml:space="preserve">Turner, N., Aitken, J., &amp; Bozarth, C. (2018). A framework for understanding managerial responses to supply chain complexity. </w:t>
      </w:r>
      <w:r w:rsidRPr="00B2244D">
        <w:rPr>
          <w:rFonts w:ascii="Times New Roman" w:hAnsi="Times New Roman" w:cs="Times New Roman"/>
          <w:i/>
          <w:sz w:val="24"/>
          <w:szCs w:val="24"/>
        </w:rPr>
        <w:t>International Journal of Operations &amp; Production Management</w:t>
      </w:r>
      <w:r w:rsidRPr="0044481A">
        <w:rPr>
          <w:rFonts w:ascii="Times New Roman" w:hAnsi="Times New Roman" w:cs="Times New Roman"/>
          <w:sz w:val="24"/>
          <w:szCs w:val="24"/>
        </w:rPr>
        <w:t xml:space="preserve">, </w:t>
      </w:r>
      <w:r w:rsidRPr="00B2244D">
        <w:rPr>
          <w:rFonts w:ascii="Times New Roman" w:hAnsi="Times New Roman" w:cs="Times New Roman"/>
          <w:i/>
          <w:sz w:val="24"/>
          <w:szCs w:val="24"/>
        </w:rPr>
        <w:t>38</w:t>
      </w:r>
      <w:r w:rsidRPr="0044481A">
        <w:rPr>
          <w:rFonts w:ascii="Times New Roman" w:hAnsi="Times New Roman" w:cs="Times New Roman"/>
          <w:sz w:val="24"/>
          <w:szCs w:val="24"/>
        </w:rPr>
        <w:t xml:space="preserve">(6), 1433-1466. </w:t>
      </w:r>
    </w:p>
    <w:p w14:paraId="42CCED76" w14:textId="45760397" w:rsidR="00842D77" w:rsidRPr="0044481A" w:rsidRDefault="00842D77" w:rsidP="00477AD5">
      <w:pPr>
        <w:spacing w:after="0" w:line="240" w:lineRule="auto"/>
        <w:ind w:left="426" w:hanging="426"/>
        <w:jc w:val="both"/>
        <w:rPr>
          <w:rFonts w:ascii="Times New Roman" w:hAnsi="Times New Roman" w:cs="Times New Roman"/>
          <w:sz w:val="24"/>
          <w:szCs w:val="24"/>
        </w:rPr>
      </w:pPr>
      <w:bookmarkStart w:id="3" w:name="_Hlk38024081"/>
      <w:r w:rsidRPr="0044481A">
        <w:rPr>
          <w:rFonts w:ascii="Times New Roman" w:hAnsi="Times New Roman" w:cs="Times New Roman"/>
          <w:sz w:val="24"/>
          <w:szCs w:val="24"/>
        </w:rPr>
        <w:t>Von Danwitz</w:t>
      </w:r>
      <w:bookmarkEnd w:id="3"/>
      <w:r w:rsidRPr="0044481A">
        <w:rPr>
          <w:rFonts w:ascii="Times New Roman" w:hAnsi="Times New Roman" w:cs="Times New Roman"/>
          <w:sz w:val="24"/>
          <w:szCs w:val="24"/>
        </w:rPr>
        <w:t xml:space="preserve">, S. (2018). Managing inter-firm projects: A systematic review and directions for future research. </w:t>
      </w:r>
      <w:r w:rsidRPr="0044481A">
        <w:rPr>
          <w:rFonts w:ascii="Times New Roman" w:hAnsi="Times New Roman" w:cs="Times New Roman"/>
          <w:i/>
          <w:iCs/>
          <w:sz w:val="24"/>
          <w:szCs w:val="24"/>
        </w:rPr>
        <w:t>International Journal of Project Management, 36</w:t>
      </w:r>
      <w:r w:rsidRPr="0044481A">
        <w:rPr>
          <w:rFonts w:ascii="Times New Roman" w:hAnsi="Times New Roman" w:cs="Times New Roman"/>
          <w:sz w:val="24"/>
          <w:szCs w:val="24"/>
        </w:rPr>
        <w:t>(3), 525</w:t>
      </w:r>
      <w:r w:rsidR="00B2244D">
        <w:rPr>
          <w:rFonts w:ascii="Times New Roman" w:hAnsi="Times New Roman" w:cs="Times New Roman"/>
          <w:sz w:val="24"/>
          <w:szCs w:val="24"/>
        </w:rPr>
        <w:t>-</w:t>
      </w:r>
      <w:r w:rsidRPr="0044481A">
        <w:rPr>
          <w:rFonts w:ascii="Times New Roman" w:hAnsi="Times New Roman" w:cs="Times New Roman"/>
          <w:sz w:val="24"/>
          <w:szCs w:val="24"/>
        </w:rPr>
        <w:t>541.</w:t>
      </w:r>
    </w:p>
    <w:p w14:paraId="31F99863" w14:textId="0EFC1E06" w:rsidR="00842D77" w:rsidRPr="0044481A" w:rsidRDefault="00842D77" w:rsidP="00477AD5">
      <w:pPr>
        <w:spacing w:after="0" w:line="240" w:lineRule="auto"/>
        <w:ind w:left="426" w:hanging="426"/>
        <w:jc w:val="both"/>
        <w:rPr>
          <w:rFonts w:ascii="Times New Roman" w:hAnsi="Times New Roman" w:cs="Times New Roman"/>
          <w:b/>
          <w:sz w:val="24"/>
          <w:szCs w:val="24"/>
        </w:rPr>
      </w:pPr>
      <w:r w:rsidRPr="0044481A">
        <w:rPr>
          <w:rFonts w:ascii="Times New Roman" w:hAnsi="Times New Roman" w:cs="Times New Roman"/>
          <w:sz w:val="24"/>
          <w:szCs w:val="24"/>
        </w:rPr>
        <w:t xml:space="preserve">Wasserman, S., &amp; Faust, K. (1994). </w:t>
      </w:r>
      <w:r w:rsidRPr="0044481A">
        <w:rPr>
          <w:rFonts w:ascii="Times New Roman" w:hAnsi="Times New Roman" w:cs="Times New Roman"/>
          <w:i/>
          <w:iCs/>
          <w:sz w:val="24"/>
          <w:szCs w:val="24"/>
        </w:rPr>
        <w:t>Social network analysis: Methods and applications</w:t>
      </w:r>
      <w:r w:rsidRPr="0044481A">
        <w:rPr>
          <w:rFonts w:ascii="Times New Roman" w:hAnsi="Times New Roman" w:cs="Times New Roman"/>
          <w:sz w:val="24"/>
          <w:szCs w:val="24"/>
        </w:rPr>
        <w:t>: Cambridge University Press.</w:t>
      </w:r>
    </w:p>
    <w:sectPr w:rsidR="00842D77" w:rsidRPr="0044481A" w:rsidSect="00C54F8C">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pgNumType w:start="1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DB91C" w14:textId="77777777" w:rsidR="00145834" w:rsidRDefault="00145834" w:rsidP="007F47EF">
      <w:pPr>
        <w:spacing w:after="0" w:line="240" w:lineRule="auto"/>
      </w:pPr>
      <w:r>
        <w:separator/>
      </w:r>
    </w:p>
  </w:endnote>
  <w:endnote w:type="continuationSeparator" w:id="0">
    <w:p w14:paraId="72DCF12A" w14:textId="77777777" w:rsidR="00145834" w:rsidRDefault="00145834" w:rsidP="007F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40F3D" w14:textId="77777777" w:rsidR="00D057D9" w:rsidRDefault="00D0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651CD" w14:textId="77777777" w:rsidR="00D057D9" w:rsidRDefault="00D05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2428A" w14:textId="77777777" w:rsidR="00D057D9" w:rsidRDefault="00D0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1ECBC" w14:textId="77777777" w:rsidR="00145834" w:rsidRDefault="00145834" w:rsidP="007F47EF">
      <w:pPr>
        <w:spacing w:after="0" w:line="240" w:lineRule="auto"/>
      </w:pPr>
      <w:r>
        <w:separator/>
      </w:r>
    </w:p>
  </w:footnote>
  <w:footnote w:type="continuationSeparator" w:id="0">
    <w:p w14:paraId="60319CE5" w14:textId="77777777" w:rsidR="00145834" w:rsidRDefault="00145834" w:rsidP="007F4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BFCF" w14:textId="77777777" w:rsidR="00D057D9" w:rsidRDefault="00D0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2582C" w14:textId="5632EADA" w:rsidR="00C54F8C" w:rsidRPr="00C54F8C" w:rsidRDefault="00C54F8C" w:rsidP="00C54F8C">
    <w:pPr>
      <w:tabs>
        <w:tab w:val="left" w:pos="720"/>
        <w:tab w:val="center" w:pos="4680"/>
        <w:tab w:val="right" w:pos="9360"/>
      </w:tabs>
      <w:spacing w:after="0" w:line="240" w:lineRule="auto"/>
      <w:ind w:hanging="2"/>
      <w:jc w:val="both"/>
      <w:rPr>
        <w:rFonts w:ascii="Times New Roman" w:hAnsi="Times New Roman" w:cs="Times New Roman"/>
        <w:sz w:val="18"/>
        <w:szCs w:val="18"/>
      </w:rPr>
    </w:pPr>
    <w:r w:rsidRPr="00C54F8C">
      <w:rPr>
        <w:rFonts w:ascii="Times New Roman" w:hAnsi="Times New Roman" w:cs="Times New Roman"/>
        <w:sz w:val="18"/>
        <w:szCs w:val="18"/>
      </w:rPr>
      <w:t>GEOGRAFIA Online</w:t>
    </w:r>
    <w:r w:rsidRPr="00C54F8C">
      <w:rPr>
        <w:rFonts w:ascii="Times New Roman" w:hAnsi="Times New Roman" w:cs="Times New Roman"/>
        <w:sz w:val="18"/>
        <w:szCs w:val="18"/>
        <w:vertAlign w:val="superscript"/>
      </w:rPr>
      <w:t>TM</w:t>
    </w:r>
    <w:r w:rsidRPr="00C54F8C">
      <w:rPr>
        <w:rFonts w:ascii="Times New Roman" w:hAnsi="Times New Roman" w:cs="Times New Roman"/>
        <w:sz w:val="18"/>
        <w:szCs w:val="18"/>
      </w:rPr>
      <w:t xml:space="preserve"> Malaysian Journal of Society and Space</w:t>
    </w:r>
    <w:r w:rsidRPr="00C54F8C">
      <w:rPr>
        <w:rFonts w:ascii="Times New Roman" w:hAnsi="Times New Roman" w:cs="Times New Roman"/>
        <w:b/>
        <w:sz w:val="18"/>
        <w:szCs w:val="18"/>
      </w:rPr>
      <w:t xml:space="preserve"> </w:t>
    </w:r>
    <w:r w:rsidRPr="00C54F8C">
      <w:rPr>
        <w:rFonts w:ascii="Times New Roman" w:hAnsi="Times New Roman" w:cs="Times New Roman"/>
        <w:sz w:val="18"/>
        <w:szCs w:val="18"/>
      </w:rPr>
      <w:t>16 issue</w:t>
    </w:r>
    <w:r w:rsidRPr="00C54F8C">
      <w:rPr>
        <w:rFonts w:ascii="Times New Roman" w:hAnsi="Times New Roman" w:cs="Times New Roman"/>
        <w:b/>
        <w:sz w:val="18"/>
        <w:szCs w:val="18"/>
      </w:rPr>
      <w:t xml:space="preserve"> </w:t>
    </w:r>
    <w:r w:rsidRPr="00C54F8C">
      <w:rPr>
        <w:rFonts w:ascii="Times New Roman" w:hAnsi="Times New Roman" w:cs="Times New Roman"/>
        <w:sz w:val="18"/>
        <w:szCs w:val="18"/>
      </w:rPr>
      <w:t>2</w:t>
    </w:r>
    <w:r w:rsidRPr="00C54F8C">
      <w:rPr>
        <w:rFonts w:ascii="Times New Roman" w:hAnsi="Times New Roman" w:cs="Times New Roman"/>
        <w:b/>
        <w:sz w:val="18"/>
        <w:szCs w:val="18"/>
      </w:rPr>
      <w:t xml:space="preserve"> </w:t>
    </w:r>
    <w:r w:rsidRPr="00C54F8C">
      <w:rPr>
        <w:rFonts w:ascii="Times New Roman" w:hAnsi="Times New Roman" w:cs="Times New Roman"/>
        <w:sz w:val="18"/>
        <w:szCs w:val="18"/>
      </w:rPr>
      <w:t>(1</w:t>
    </w:r>
    <w:r>
      <w:rPr>
        <w:rFonts w:ascii="Times New Roman" w:hAnsi="Times New Roman" w:cs="Times New Roman"/>
        <w:sz w:val="18"/>
        <w:szCs w:val="18"/>
      </w:rPr>
      <w:t>92</w:t>
    </w:r>
    <w:r w:rsidRPr="00C54F8C">
      <w:rPr>
        <w:rFonts w:ascii="Times New Roman" w:hAnsi="Times New Roman" w:cs="Times New Roman"/>
        <w:sz w:val="18"/>
        <w:szCs w:val="18"/>
      </w:rPr>
      <w:t>-</w:t>
    </w:r>
    <w:r>
      <w:rPr>
        <w:rFonts w:ascii="Times New Roman" w:hAnsi="Times New Roman" w:cs="Times New Roman"/>
        <w:sz w:val="18"/>
        <w:szCs w:val="18"/>
      </w:rPr>
      <w:t>204</w:t>
    </w:r>
    <w:r w:rsidRPr="00C54F8C">
      <w:rPr>
        <w:rFonts w:ascii="Times New Roman" w:hAnsi="Times New Roman" w:cs="Times New Roman"/>
        <w:sz w:val="18"/>
        <w:szCs w:val="18"/>
      </w:rPr>
      <w:t>)</w:t>
    </w:r>
    <w:r w:rsidRPr="00C54F8C">
      <w:rPr>
        <w:rFonts w:ascii="Times New Roman" w:hAnsi="Times New Roman" w:cs="Times New Roman"/>
        <w:sz w:val="18"/>
        <w:szCs w:val="18"/>
      </w:rPr>
      <w:tab/>
    </w:r>
  </w:p>
  <w:p w14:paraId="3E0BFB6D" w14:textId="68629626" w:rsidR="00C54F8C" w:rsidRPr="00C54F8C" w:rsidRDefault="00C54F8C" w:rsidP="00C54F8C">
    <w:pPr>
      <w:pStyle w:val="Header"/>
      <w:rPr>
        <w:rFonts w:ascii="Times New Roman" w:hAnsi="Times New Roman"/>
        <w:sz w:val="18"/>
        <w:szCs w:val="18"/>
      </w:rPr>
    </w:pPr>
    <w:r w:rsidRPr="00C54F8C">
      <w:rPr>
        <w:rFonts w:ascii="Times New Roman" w:hAnsi="Times New Roman"/>
        <w:sz w:val="18"/>
        <w:szCs w:val="18"/>
      </w:rPr>
      <w:t xml:space="preserve">© 2020, e-ISSN 2682-7727   </w:t>
    </w:r>
    <w:hyperlink r:id="rId1" w:history="1">
      <w:r w:rsidRPr="00D057D9">
        <w:rPr>
          <w:rStyle w:val="Hyperlink"/>
          <w:rFonts w:ascii="Times New Roman" w:hAnsi="Times New Roman"/>
          <w:color w:val="auto"/>
          <w:sz w:val="18"/>
          <w:szCs w:val="18"/>
          <w:u w:val="none"/>
        </w:rPr>
        <w:t>https://doi.org/10.17576/geo-2020-1602-15</w:t>
      </w:r>
    </w:hyperlink>
    <w:sdt>
      <w:sdtPr>
        <w:rPr>
          <w:rFonts w:ascii="Times New Roman" w:hAnsi="Times New Roman"/>
          <w:sz w:val="18"/>
          <w:szCs w:val="18"/>
        </w:rPr>
        <w:id w:val="1992672485"/>
        <w:docPartObj>
          <w:docPartGallery w:val="Page Numbers (Top of Page)"/>
          <w:docPartUnique/>
        </w:docPartObj>
      </w:sdtPr>
      <w:sdtEndPr>
        <w:rPr>
          <w:noProof/>
        </w:rPr>
      </w:sdtEndPr>
      <w:sdtContent>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54F8C">
          <w:rPr>
            <w:rFonts w:ascii="Times New Roman" w:hAnsi="Times New Roman"/>
            <w:sz w:val="18"/>
            <w:szCs w:val="18"/>
          </w:rPr>
          <w:fldChar w:fldCharType="begin"/>
        </w:r>
        <w:r w:rsidRPr="00C54F8C">
          <w:rPr>
            <w:rFonts w:ascii="Times New Roman" w:hAnsi="Times New Roman"/>
            <w:sz w:val="18"/>
            <w:szCs w:val="18"/>
          </w:rPr>
          <w:instrText xml:space="preserve"> PAGE   \* MERGEFORMAT </w:instrText>
        </w:r>
        <w:r w:rsidRPr="00C54F8C">
          <w:rPr>
            <w:rFonts w:ascii="Times New Roman" w:hAnsi="Times New Roman"/>
            <w:sz w:val="18"/>
            <w:szCs w:val="18"/>
          </w:rPr>
          <w:fldChar w:fldCharType="separate"/>
        </w:r>
        <w:r w:rsidR="003E6E2A">
          <w:rPr>
            <w:rFonts w:ascii="Times New Roman" w:hAnsi="Times New Roman"/>
            <w:noProof/>
            <w:sz w:val="18"/>
            <w:szCs w:val="18"/>
          </w:rPr>
          <w:t>192</w:t>
        </w:r>
        <w:r w:rsidRPr="00C54F8C">
          <w:rPr>
            <w:rFonts w:ascii="Times New Roman" w:hAnsi="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526F5" w14:textId="77777777" w:rsidR="00D057D9" w:rsidRDefault="00D0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A0FB1"/>
    <w:multiLevelType w:val="multilevel"/>
    <w:tmpl w:val="52B6721A"/>
    <w:lvl w:ilvl="0">
      <w:start w:val="1"/>
      <w:numFmt w:val="decimal"/>
      <w:lvlText w:val="%1."/>
      <w:lvlJc w:val="left"/>
      <w:pPr>
        <w:ind w:left="1069" w:hanging="360"/>
      </w:pPr>
      <w:rPr>
        <w:rFonts w:hint="default"/>
        <w:i w:val="0"/>
      </w:rPr>
    </w:lvl>
    <w:lvl w:ilvl="1">
      <w:start w:val="1"/>
      <w:numFmt w:val="decimal"/>
      <w:isLgl/>
      <w:lvlText w:val="%1.%2"/>
      <w:lvlJc w:val="left"/>
      <w:pPr>
        <w:ind w:left="1354" w:hanging="645"/>
      </w:pPr>
      <w:rPr>
        <w:rFonts w:hint="default"/>
      </w:rPr>
    </w:lvl>
    <w:lvl w:ilv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1790572"/>
    <w:multiLevelType w:val="hybridMultilevel"/>
    <w:tmpl w:val="2EEA2BB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3D2B9E"/>
    <w:multiLevelType w:val="hybridMultilevel"/>
    <w:tmpl w:val="8F10BC32"/>
    <w:lvl w:ilvl="0" w:tplc="E3AA7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DF61EB"/>
    <w:multiLevelType w:val="hybridMultilevel"/>
    <w:tmpl w:val="C76AC8D0"/>
    <w:lvl w:ilvl="0" w:tplc="F196A462">
      <w:start w:val="1"/>
      <w:numFmt w:val="lowerLetter"/>
      <w:lvlText w:val="%1."/>
      <w:lvlJc w:val="left"/>
      <w:pPr>
        <w:tabs>
          <w:tab w:val="num" w:pos="460"/>
        </w:tabs>
        <w:ind w:left="460" w:hanging="360"/>
      </w:pPr>
      <w:rPr>
        <w:rFonts w:hint="default"/>
      </w:rPr>
    </w:lvl>
    <w:lvl w:ilvl="1" w:tplc="0C090019" w:tentative="1">
      <w:start w:val="1"/>
      <w:numFmt w:val="lowerLetter"/>
      <w:lvlText w:val="%2."/>
      <w:lvlJc w:val="left"/>
      <w:pPr>
        <w:tabs>
          <w:tab w:val="num" w:pos="1180"/>
        </w:tabs>
        <w:ind w:left="1180" w:hanging="360"/>
      </w:pPr>
    </w:lvl>
    <w:lvl w:ilvl="2" w:tplc="0C09001B" w:tentative="1">
      <w:start w:val="1"/>
      <w:numFmt w:val="lowerRoman"/>
      <w:lvlText w:val="%3."/>
      <w:lvlJc w:val="right"/>
      <w:pPr>
        <w:tabs>
          <w:tab w:val="num" w:pos="1900"/>
        </w:tabs>
        <w:ind w:left="1900" w:hanging="180"/>
      </w:pPr>
    </w:lvl>
    <w:lvl w:ilvl="3" w:tplc="0C09000F" w:tentative="1">
      <w:start w:val="1"/>
      <w:numFmt w:val="decimal"/>
      <w:lvlText w:val="%4."/>
      <w:lvlJc w:val="left"/>
      <w:pPr>
        <w:tabs>
          <w:tab w:val="num" w:pos="2620"/>
        </w:tabs>
        <w:ind w:left="2620" w:hanging="360"/>
      </w:pPr>
    </w:lvl>
    <w:lvl w:ilvl="4" w:tplc="0C090019" w:tentative="1">
      <w:start w:val="1"/>
      <w:numFmt w:val="lowerLetter"/>
      <w:lvlText w:val="%5."/>
      <w:lvlJc w:val="left"/>
      <w:pPr>
        <w:tabs>
          <w:tab w:val="num" w:pos="3340"/>
        </w:tabs>
        <w:ind w:left="3340" w:hanging="360"/>
      </w:pPr>
    </w:lvl>
    <w:lvl w:ilvl="5" w:tplc="0C09001B" w:tentative="1">
      <w:start w:val="1"/>
      <w:numFmt w:val="lowerRoman"/>
      <w:lvlText w:val="%6."/>
      <w:lvlJc w:val="right"/>
      <w:pPr>
        <w:tabs>
          <w:tab w:val="num" w:pos="4060"/>
        </w:tabs>
        <w:ind w:left="4060" w:hanging="180"/>
      </w:pPr>
    </w:lvl>
    <w:lvl w:ilvl="6" w:tplc="0C09000F" w:tentative="1">
      <w:start w:val="1"/>
      <w:numFmt w:val="decimal"/>
      <w:lvlText w:val="%7."/>
      <w:lvlJc w:val="left"/>
      <w:pPr>
        <w:tabs>
          <w:tab w:val="num" w:pos="4780"/>
        </w:tabs>
        <w:ind w:left="4780" w:hanging="360"/>
      </w:pPr>
    </w:lvl>
    <w:lvl w:ilvl="7" w:tplc="0C090019" w:tentative="1">
      <w:start w:val="1"/>
      <w:numFmt w:val="lowerLetter"/>
      <w:lvlText w:val="%8."/>
      <w:lvlJc w:val="left"/>
      <w:pPr>
        <w:tabs>
          <w:tab w:val="num" w:pos="5500"/>
        </w:tabs>
        <w:ind w:left="5500" w:hanging="360"/>
      </w:pPr>
    </w:lvl>
    <w:lvl w:ilvl="8" w:tplc="0C09001B" w:tentative="1">
      <w:start w:val="1"/>
      <w:numFmt w:val="lowerRoman"/>
      <w:lvlText w:val="%9."/>
      <w:lvlJc w:val="right"/>
      <w:pPr>
        <w:tabs>
          <w:tab w:val="num" w:pos="6220"/>
        </w:tabs>
        <w:ind w:left="6220" w:hanging="180"/>
      </w:pPr>
    </w:lvl>
  </w:abstractNum>
  <w:abstractNum w:abstractNumId="4" w15:restartNumberingAfterBreak="0">
    <w:nsid w:val="21BE3F3A"/>
    <w:multiLevelType w:val="singleLevel"/>
    <w:tmpl w:val="AAFC39F8"/>
    <w:lvl w:ilvl="0">
      <w:start w:val="1"/>
      <w:numFmt w:val="lowerLetter"/>
      <w:lvlText w:val="(%1)"/>
      <w:lvlJc w:val="left"/>
      <w:pPr>
        <w:tabs>
          <w:tab w:val="num" w:pos="1425"/>
        </w:tabs>
        <w:ind w:left="1425" w:hanging="705"/>
      </w:pPr>
      <w:rPr>
        <w:rFonts w:hint="default"/>
      </w:rPr>
    </w:lvl>
  </w:abstractNum>
  <w:abstractNum w:abstractNumId="5" w15:restartNumberingAfterBreak="0">
    <w:nsid w:val="268E560F"/>
    <w:multiLevelType w:val="multilevel"/>
    <w:tmpl w:val="939C3FB4"/>
    <w:lvl w:ilvl="0">
      <w:start w:val="2"/>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385BC4"/>
    <w:multiLevelType w:val="hybridMultilevel"/>
    <w:tmpl w:val="83EC8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934A59"/>
    <w:multiLevelType w:val="hybridMultilevel"/>
    <w:tmpl w:val="E26E1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0216F7"/>
    <w:multiLevelType w:val="hybridMultilevel"/>
    <w:tmpl w:val="8056F5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272C7"/>
    <w:multiLevelType w:val="hybridMultilevel"/>
    <w:tmpl w:val="40405442"/>
    <w:lvl w:ilvl="0" w:tplc="0C090001">
      <w:start w:val="1"/>
      <w:numFmt w:val="bullet"/>
      <w:lvlText w:val=""/>
      <w:lvlJc w:val="left"/>
      <w:pPr>
        <w:ind w:left="1800" w:hanging="360"/>
      </w:pPr>
      <w:rPr>
        <w:rFonts w:ascii="Symbol" w:hAnsi="Symbol" w:hint="default"/>
      </w:rPr>
    </w:lvl>
    <w:lvl w:ilvl="1" w:tplc="10B8DC9E">
      <w:numFmt w:val="bullet"/>
      <w:lvlText w:val="•"/>
      <w:lvlJc w:val="left"/>
      <w:pPr>
        <w:ind w:left="2880" w:hanging="720"/>
      </w:pPr>
      <w:rPr>
        <w:rFonts w:ascii="Times New Roman" w:eastAsia="Calibri" w:hAnsi="Times New Roman" w:cs="Times New Roman"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CD15DD2"/>
    <w:multiLevelType w:val="multilevel"/>
    <w:tmpl w:val="DAB25D30"/>
    <w:lvl w:ilvl="0">
      <w:start w:val="2"/>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2201788"/>
    <w:multiLevelType w:val="hybridMultilevel"/>
    <w:tmpl w:val="F0BABB34"/>
    <w:lvl w:ilvl="0" w:tplc="0409000F">
      <w:start w:val="1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45825CF"/>
    <w:multiLevelType w:val="multilevel"/>
    <w:tmpl w:val="4EE62886"/>
    <w:lvl w:ilvl="0">
      <w:start w:val="2"/>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A35A15"/>
    <w:multiLevelType w:val="hybridMultilevel"/>
    <w:tmpl w:val="56F20794"/>
    <w:lvl w:ilvl="0" w:tplc="D2FA45BA">
      <w:start w:val="1"/>
      <w:numFmt w:val="lowerLetter"/>
      <w:lvlText w:val="%1."/>
      <w:lvlJc w:val="left"/>
      <w:pPr>
        <w:tabs>
          <w:tab w:val="num" w:pos="460"/>
        </w:tabs>
        <w:ind w:left="460" w:hanging="360"/>
      </w:pPr>
      <w:rPr>
        <w:rFonts w:hint="default"/>
      </w:rPr>
    </w:lvl>
    <w:lvl w:ilvl="1" w:tplc="0C090019" w:tentative="1">
      <w:start w:val="1"/>
      <w:numFmt w:val="lowerLetter"/>
      <w:lvlText w:val="%2."/>
      <w:lvlJc w:val="left"/>
      <w:pPr>
        <w:tabs>
          <w:tab w:val="num" w:pos="1180"/>
        </w:tabs>
        <w:ind w:left="1180" w:hanging="360"/>
      </w:pPr>
    </w:lvl>
    <w:lvl w:ilvl="2" w:tplc="0C09001B" w:tentative="1">
      <w:start w:val="1"/>
      <w:numFmt w:val="lowerRoman"/>
      <w:lvlText w:val="%3."/>
      <w:lvlJc w:val="right"/>
      <w:pPr>
        <w:tabs>
          <w:tab w:val="num" w:pos="1900"/>
        </w:tabs>
        <w:ind w:left="1900" w:hanging="180"/>
      </w:pPr>
    </w:lvl>
    <w:lvl w:ilvl="3" w:tplc="0C09000F" w:tentative="1">
      <w:start w:val="1"/>
      <w:numFmt w:val="decimal"/>
      <w:lvlText w:val="%4."/>
      <w:lvlJc w:val="left"/>
      <w:pPr>
        <w:tabs>
          <w:tab w:val="num" w:pos="2620"/>
        </w:tabs>
        <w:ind w:left="2620" w:hanging="360"/>
      </w:pPr>
    </w:lvl>
    <w:lvl w:ilvl="4" w:tplc="0C090019" w:tentative="1">
      <w:start w:val="1"/>
      <w:numFmt w:val="lowerLetter"/>
      <w:lvlText w:val="%5."/>
      <w:lvlJc w:val="left"/>
      <w:pPr>
        <w:tabs>
          <w:tab w:val="num" w:pos="3340"/>
        </w:tabs>
        <w:ind w:left="3340" w:hanging="360"/>
      </w:pPr>
    </w:lvl>
    <w:lvl w:ilvl="5" w:tplc="0C09001B" w:tentative="1">
      <w:start w:val="1"/>
      <w:numFmt w:val="lowerRoman"/>
      <w:lvlText w:val="%6."/>
      <w:lvlJc w:val="right"/>
      <w:pPr>
        <w:tabs>
          <w:tab w:val="num" w:pos="4060"/>
        </w:tabs>
        <w:ind w:left="4060" w:hanging="180"/>
      </w:pPr>
    </w:lvl>
    <w:lvl w:ilvl="6" w:tplc="0C09000F" w:tentative="1">
      <w:start w:val="1"/>
      <w:numFmt w:val="decimal"/>
      <w:lvlText w:val="%7."/>
      <w:lvlJc w:val="left"/>
      <w:pPr>
        <w:tabs>
          <w:tab w:val="num" w:pos="4780"/>
        </w:tabs>
        <w:ind w:left="4780" w:hanging="360"/>
      </w:pPr>
    </w:lvl>
    <w:lvl w:ilvl="7" w:tplc="0C090019" w:tentative="1">
      <w:start w:val="1"/>
      <w:numFmt w:val="lowerLetter"/>
      <w:lvlText w:val="%8."/>
      <w:lvlJc w:val="left"/>
      <w:pPr>
        <w:tabs>
          <w:tab w:val="num" w:pos="5500"/>
        </w:tabs>
        <w:ind w:left="5500" w:hanging="360"/>
      </w:pPr>
    </w:lvl>
    <w:lvl w:ilvl="8" w:tplc="0C09001B" w:tentative="1">
      <w:start w:val="1"/>
      <w:numFmt w:val="lowerRoman"/>
      <w:lvlText w:val="%9."/>
      <w:lvlJc w:val="right"/>
      <w:pPr>
        <w:tabs>
          <w:tab w:val="num" w:pos="6220"/>
        </w:tabs>
        <w:ind w:left="6220" w:hanging="180"/>
      </w:pPr>
    </w:lvl>
  </w:abstractNum>
  <w:abstractNum w:abstractNumId="14" w15:restartNumberingAfterBreak="0">
    <w:nsid w:val="4842567D"/>
    <w:multiLevelType w:val="hybridMultilevel"/>
    <w:tmpl w:val="8CF04966"/>
    <w:lvl w:ilvl="0" w:tplc="092669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48ED6D98"/>
    <w:multiLevelType w:val="hybridMultilevel"/>
    <w:tmpl w:val="EFDA2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49460C"/>
    <w:multiLevelType w:val="multilevel"/>
    <w:tmpl w:val="33F235CE"/>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E1D753A"/>
    <w:multiLevelType w:val="hybridMultilevel"/>
    <w:tmpl w:val="155CD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69C65EA"/>
    <w:multiLevelType w:val="hybridMultilevel"/>
    <w:tmpl w:val="572EE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F5540"/>
    <w:multiLevelType w:val="hybridMultilevel"/>
    <w:tmpl w:val="F606FCF6"/>
    <w:lvl w:ilvl="0" w:tplc="F7BA4B02">
      <w:start w:val="3"/>
      <w:numFmt w:val="decimal"/>
      <w:lvlText w:val="%1."/>
      <w:lvlJc w:val="left"/>
      <w:pPr>
        <w:tabs>
          <w:tab w:val="num" w:pos="1095"/>
        </w:tabs>
        <w:ind w:left="1095" w:hanging="7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344CFC"/>
    <w:multiLevelType w:val="hybridMultilevel"/>
    <w:tmpl w:val="339095E0"/>
    <w:lvl w:ilvl="0" w:tplc="2B5E1838">
      <w:start w:val="1"/>
      <w:numFmt w:val="lowerLetter"/>
      <w:lvlText w:val="%1."/>
      <w:lvlJc w:val="left"/>
      <w:pPr>
        <w:ind w:left="1080" w:hanging="360"/>
      </w:pPr>
      <w:rPr>
        <w:rFonts w:ascii="Times New Roman" w:eastAsia="Calibri" w:hAnsi="Times New Roman" w:cs="Times New Roman"/>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D44E46"/>
    <w:multiLevelType w:val="hybridMultilevel"/>
    <w:tmpl w:val="E2B275BA"/>
    <w:lvl w:ilvl="0" w:tplc="A27A9FB2">
      <w:start w:val="7"/>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341EB6"/>
    <w:multiLevelType w:val="hybridMultilevel"/>
    <w:tmpl w:val="4622E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B0053"/>
    <w:multiLevelType w:val="hybridMultilevel"/>
    <w:tmpl w:val="AF189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B3490"/>
    <w:multiLevelType w:val="hybridMultilevel"/>
    <w:tmpl w:val="D39CBB9E"/>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16"/>
  </w:num>
  <w:num w:numId="2">
    <w:abstractNumId w:val="6"/>
  </w:num>
  <w:num w:numId="3">
    <w:abstractNumId w:val="24"/>
  </w:num>
  <w:num w:numId="4">
    <w:abstractNumId w:val="13"/>
  </w:num>
  <w:num w:numId="5">
    <w:abstractNumId w:val="3"/>
  </w:num>
  <w:num w:numId="6">
    <w:abstractNumId w:val="4"/>
  </w:num>
  <w:num w:numId="7">
    <w:abstractNumId w:val="19"/>
  </w:num>
  <w:num w:numId="8">
    <w:abstractNumId w:val="18"/>
  </w:num>
  <w:num w:numId="9">
    <w:abstractNumId w:val="11"/>
  </w:num>
  <w:num w:numId="10">
    <w:abstractNumId w:val="20"/>
  </w:num>
  <w:num w:numId="11">
    <w:abstractNumId w:val="1"/>
  </w:num>
  <w:num w:numId="12">
    <w:abstractNumId w:val="14"/>
  </w:num>
  <w:num w:numId="13">
    <w:abstractNumId w:val="21"/>
  </w:num>
  <w:num w:numId="14">
    <w:abstractNumId w:val="2"/>
  </w:num>
  <w:num w:numId="15">
    <w:abstractNumId w:val="7"/>
  </w:num>
  <w:num w:numId="16">
    <w:abstractNumId w:val="15"/>
  </w:num>
  <w:num w:numId="17">
    <w:abstractNumId w:val="17"/>
  </w:num>
  <w:num w:numId="18">
    <w:abstractNumId w:val="0"/>
  </w:num>
  <w:num w:numId="19">
    <w:abstractNumId w:val="23"/>
  </w:num>
  <w:num w:numId="20">
    <w:abstractNumId w:val="8"/>
  </w:num>
  <w:num w:numId="21">
    <w:abstractNumId w:val="22"/>
  </w:num>
  <w:num w:numId="22">
    <w:abstractNumId w:val="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0M7cwNjcwNTA2NTBQ0lEKTi0uzszPAykwtKgFANIWWp4tAAAA"/>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dzpesx2nv5df6ef2s6599a0vad29edxvpwz&quot;&gt;ENDNOTE1 Copy&lt;record-ids&gt;&lt;item&gt;190&lt;/item&gt;&lt;item&gt;241&lt;/item&gt;&lt;item&gt;242&lt;/item&gt;&lt;item&gt;273&lt;/item&gt;&lt;item&gt;584&lt;/item&gt;&lt;item&gt;665&lt;/item&gt;&lt;item&gt;792&lt;/item&gt;&lt;item&gt;831&lt;/item&gt;&lt;item&gt;886&lt;/item&gt;&lt;item&gt;978&lt;/item&gt;&lt;item&gt;998&lt;/item&gt;&lt;item&gt;999&lt;/item&gt;&lt;item&gt;1000&lt;/item&gt;&lt;item&gt;1001&lt;/item&gt;&lt;item&gt;1004&lt;/item&gt;&lt;/record-ids&gt;&lt;/item&gt;&lt;/Libraries&gt;"/>
  </w:docVars>
  <w:rsids>
    <w:rsidRoot w:val="00175338"/>
    <w:rsid w:val="00002FD2"/>
    <w:rsid w:val="000069F8"/>
    <w:rsid w:val="00010316"/>
    <w:rsid w:val="000114E6"/>
    <w:rsid w:val="00012C1B"/>
    <w:rsid w:val="00016708"/>
    <w:rsid w:val="0002036C"/>
    <w:rsid w:val="00020A83"/>
    <w:rsid w:val="00022516"/>
    <w:rsid w:val="00023ECF"/>
    <w:rsid w:val="00034C54"/>
    <w:rsid w:val="00040837"/>
    <w:rsid w:val="000526B5"/>
    <w:rsid w:val="00063617"/>
    <w:rsid w:val="000653A6"/>
    <w:rsid w:val="00065704"/>
    <w:rsid w:val="00067748"/>
    <w:rsid w:val="000715D1"/>
    <w:rsid w:val="00085107"/>
    <w:rsid w:val="00091029"/>
    <w:rsid w:val="0009276E"/>
    <w:rsid w:val="000940D0"/>
    <w:rsid w:val="0009426F"/>
    <w:rsid w:val="000A002B"/>
    <w:rsid w:val="000A0B8D"/>
    <w:rsid w:val="000A3ECB"/>
    <w:rsid w:val="000A5A80"/>
    <w:rsid w:val="000A66B5"/>
    <w:rsid w:val="000A7415"/>
    <w:rsid w:val="000B044A"/>
    <w:rsid w:val="000B4A0A"/>
    <w:rsid w:val="000B6816"/>
    <w:rsid w:val="000C0E71"/>
    <w:rsid w:val="000C3A9A"/>
    <w:rsid w:val="000D0465"/>
    <w:rsid w:val="000D04E4"/>
    <w:rsid w:val="000D3610"/>
    <w:rsid w:val="000D6C4D"/>
    <w:rsid w:val="000E2E00"/>
    <w:rsid w:val="000F0C44"/>
    <w:rsid w:val="001042FC"/>
    <w:rsid w:val="0012476F"/>
    <w:rsid w:val="001252D7"/>
    <w:rsid w:val="00133093"/>
    <w:rsid w:val="001375BB"/>
    <w:rsid w:val="001378F9"/>
    <w:rsid w:val="0014441E"/>
    <w:rsid w:val="001457CF"/>
    <w:rsid w:val="00145834"/>
    <w:rsid w:val="0014594D"/>
    <w:rsid w:val="00147D51"/>
    <w:rsid w:val="001505A8"/>
    <w:rsid w:val="001509B2"/>
    <w:rsid w:val="00151309"/>
    <w:rsid w:val="00151EA2"/>
    <w:rsid w:val="00153321"/>
    <w:rsid w:val="001572B4"/>
    <w:rsid w:val="0016137F"/>
    <w:rsid w:val="00165973"/>
    <w:rsid w:val="00175338"/>
    <w:rsid w:val="00181775"/>
    <w:rsid w:val="00185111"/>
    <w:rsid w:val="001905E3"/>
    <w:rsid w:val="0019131B"/>
    <w:rsid w:val="00191986"/>
    <w:rsid w:val="00194CF0"/>
    <w:rsid w:val="001A0738"/>
    <w:rsid w:val="001A2BFC"/>
    <w:rsid w:val="001A38AC"/>
    <w:rsid w:val="001A69DB"/>
    <w:rsid w:val="001D6EE9"/>
    <w:rsid w:val="001E224D"/>
    <w:rsid w:val="001E59FE"/>
    <w:rsid w:val="001E6695"/>
    <w:rsid w:val="00203270"/>
    <w:rsid w:val="0020741C"/>
    <w:rsid w:val="00214095"/>
    <w:rsid w:val="00217858"/>
    <w:rsid w:val="002258F0"/>
    <w:rsid w:val="00226014"/>
    <w:rsid w:val="00234A4A"/>
    <w:rsid w:val="00251D8C"/>
    <w:rsid w:val="00253B2B"/>
    <w:rsid w:val="00254062"/>
    <w:rsid w:val="0025461B"/>
    <w:rsid w:val="00254684"/>
    <w:rsid w:val="00257498"/>
    <w:rsid w:val="00266015"/>
    <w:rsid w:val="00266051"/>
    <w:rsid w:val="00271C5D"/>
    <w:rsid w:val="00276B5E"/>
    <w:rsid w:val="00277CF6"/>
    <w:rsid w:val="0028255E"/>
    <w:rsid w:val="00286440"/>
    <w:rsid w:val="00291508"/>
    <w:rsid w:val="002934FB"/>
    <w:rsid w:val="002A35F4"/>
    <w:rsid w:val="002A385F"/>
    <w:rsid w:val="002A41CC"/>
    <w:rsid w:val="002C4E9E"/>
    <w:rsid w:val="002C69CE"/>
    <w:rsid w:val="002D38B0"/>
    <w:rsid w:val="002D4884"/>
    <w:rsid w:val="002D680B"/>
    <w:rsid w:val="002D76DF"/>
    <w:rsid w:val="002E36C5"/>
    <w:rsid w:val="002E5D7A"/>
    <w:rsid w:val="002F32E4"/>
    <w:rsid w:val="002F5CC7"/>
    <w:rsid w:val="0030500E"/>
    <w:rsid w:val="00305A06"/>
    <w:rsid w:val="00306ADD"/>
    <w:rsid w:val="00315DC8"/>
    <w:rsid w:val="003179C3"/>
    <w:rsid w:val="0033098D"/>
    <w:rsid w:val="003357E8"/>
    <w:rsid w:val="0035080E"/>
    <w:rsid w:val="003515A4"/>
    <w:rsid w:val="00353E09"/>
    <w:rsid w:val="003637B9"/>
    <w:rsid w:val="0036562B"/>
    <w:rsid w:val="0038369F"/>
    <w:rsid w:val="003C0023"/>
    <w:rsid w:val="003C1095"/>
    <w:rsid w:val="003C4DA6"/>
    <w:rsid w:val="003C64D0"/>
    <w:rsid w:val="003C6DEF"/>
    <w:rsid w:val="003D2053"/>
    <w:rsid w:val="003D24B9"/>
    <w:rsid w:val="003D4593"/>
    <w:rsid w:val="003D6147"/>
    <w:rsid w:val="003D639C"/>
    <w:rsid w:val="003D68F4"/>
    <w:rsid w:val="003D7EE7"/>
    <w:rsid w:val="003E6E2A"/>
    <w:rsid w:val="003E7411"/>
    <w:rsid w:val="003F1285"/>
    <w:rsid w:val="003F296E"/>
    <w:rsid w:val="004028CF"/>
    <w:rsid w:val="00411AFC"/>
    <w:rsid w:val="004153F2"/>
    <w:rsid w:val="004302F1"/>
    <w:rsid w:val="0044481A"/>
    <w:rsid w:val="0044499B"/>
    <w:rsid w:val="0046190A"/>
    <w:rsid w:val="00471353"/>
    <w:rsid w:val="004738DA"/>
    <w:rsid w:val="004740E9"/>
    <w:rsid w:val="00474B91"/>
    <w:rsid w:val="00477AD5"/>
    <w:rsid w:val="00482B98"/>
    <w:rsid w:val="0048416C"/>
    <w:rsid w:val="00485972"/>
    <w:rsid w:val="00490E12"/>
    <w:rsid w:val="004934EC"/>
    <w:rsid w:val="00497F42"/>
    <w:rsid w:val="004B0747"/>
    <w:rsid w:val="004B5CFF"/>
    <w:rsid w:val="004B6EA8"/>
    <w:rsid w:val="004C4E11"/>
    <w:rsid w:val="004D3BAF"/>
    <w:rsid w:val="004D742C"/>
    <w:rsid w:val="004E1690"/>
    <w:rsid w:val="004E3A94"/>
    <w:rsid w:val="004E6BDF"/>
    <w:rsid w:val="004F26A4"/>
    <w:rsid w:val="00503BA0"/>
    <w:rsid w:val="00513394"/>
    <w:rsid w:val="00515736"/>
    <w:rsid w:val="0051751D"/>
    <w:rsid w:val="00525E13"/>
    <w:rsid w:val="005433B0"/>
    <w:rsid w:val="005562AD"/>
    <w:rsid w:val="00575988"/>
    <w:rsid w:val="00575F5C"/>
    <w:rsid w:val="0058207A"/>
    <w:rsid w:val="00583ACD"/>
    <w:rsid w:val="00584D00"/>
    <w:rsid w:val="00587517"/>
    <w:rsid w:val="005A3B32"/>
    <w:rsid w:val="005C1A08"/>
    <w:rsid w:val="005C1A23"/>
    <w:rsid w:val="005D0385"/>
    <w:rsid w:val="005D36B5"/>
    <w:rsid w:val="005E20C3"/>
    <w:rsid w:val="005F58CB"/>
    <w:rsid w:val="00612351"/>
    <w:rsid w:val="0061284E"/>
    <w:rsid w:val="0061468F"/>
    <w:rsid w:val="00615701"/>
    <w:rsid w:val="0063446D"/>
    <w:rsid w:val="00636F56"/>
    <w:rsid w:val="00646929"/>
    <w:rsid w:val="00651D88"/>
    <w:rsid w:val="00653B72"/>
    <w:rsid w:val="006551D7"/>
    <w:rsid w:val="0066201E"/>
    <w:rsid w:val="00667227"/>
    <w:rsid w:val="00670A28"/>
    <w:rsid w:val="006856F4"/>
    <w:rsid w:val="00686E67"/>
    <w:rsid w:val="00686EF0"/>
    <w:rsid w:val="006933C2"/>
    <w:rsid w:val="00697A26"/>
    <w:rsid w:val="006A1B8B"/>
    <w:rsid w:val="006A3F44"/>
    <w:rsid w:val="006A577E"/>
    <w:rsid w:val="006B01A8"/>
    <w:rsid w:val="006B0A9D"/>
    <w:rsid w:val="006B59F7"/>
    <w:rsid w:val="006C288B"/>
    <w:rsid w:val="006F1E33"/>
    <w:rsid w:val="006F5AF3"/>
    <w:rsid w:val="006F76C5"/>
    <w:rsid w:val="006F7911"/>
    <w:rsid w:val="00725EB7"/>
    <w:rsid w:val="00726657"/>
    <w:rsid w:val="007273EA"/>
    <w:rsid w:val="007362C6"/>
    <w:rsid w:val="00753584"/>
    <w:rsid w:val="00755441"/>
    <w:rsid w:val="007573A1"/>
    <w:rsid w:val="007601B8"/>
    <w:rsid w:val="00763A41"/>
    <w:rsid w:val="00764331"/>
    <w:rsid w:val="00765778"/>
    <w:rsid w:val="007939DC"/>
    <w:rsid w:val="007973E3"/>
    <w:rsid w:val="007A1344"/>
    <w:rsid w:val="007B0A2D"/>
    <w:rsid w:val="007C3DE6"/>
    <w:rsid w:val="007C3EDF"/>
    <w:rsid w:val="007D3440"/>
    <w:rsid w:val="007D35C4"/>
    <w:rsid w:val="007F47EF"/>
    <w:rsid w:val="007F68B3"/>
    <w:rsid w:val="008004F7"/>
    <w:rsid w:val="0080572D"/>
    <w:rsid w:val="00813069"/>
    <w:rsid w:val="00820A73"/>
    <w:rsid w:val="008355CF"/>
    <w:rsid w:val="0083605F"/>
    <w:rsid w:val="00840846"/>
    <w:rsid w:val="00842D77"/>
    <w:rsid w:val="0086408D"/>
    <w:rsid w:val="00871624"/>
    <w:rsid w:val="00877564"/>
    <w:rsid w:val="00882E54"/>
    <w:rsid w:val="00893476"/>
    <w:rsid w:val="00896050"/>
    <w:rsid w:val="008A0DC4"/>
    <w:rsid w:val="008A44D0"/>
    <w:rsid w:val="008A5E87"/>
    <w:rsid w:val="008B2242"/>
    <w:rsid w:val="008C0A72"/>
    <w:rsid w:val="008C2834"/>
    <w:rsid w:val="008C3AB7"/>
    <w:rsid w:val="008C4321"/>
    <w:rsid w:val="008D12BC"/>
    <w:rsid w:val="008D23BF"/>
    <w:rsid w:val="008D4321"/>
    <w:rsid w:val="008D44EE"/>
    <w:rsid w:val="008D4FFE"/>
    <w:rsid w:val="008E54A4"/>
    <w:rsid w:val="008E7C8B"/>
    <w:rsid w:val="008F1B03"/>
    <w:rsid w:val="008F521E"/>
    <w:rsid w:val="00900DE0"/>
    <w:rsid w:val="00901932"/>
    <w:rsid w:val="00911B4E"/>
    <w:rsid w:val="00924795"/>
    <w:rsid w:val="00934BB2"/>
    <w:rsid w:val="00940860"/>
    <w:rsid w:val="009409CA"/>
    <w:rsid w:val="009647AC"/>
    <w:rsid w:val="009657EB"/>
    <w:rsid w:val="0096651E"/>
    <w:rsid w:val="00967D8E"/>
    <w:rsid w:val="00971880"/>
    <w:rsid w:val="00982F69"/>
    <w:rsid w:val="00995406"/>
    <w:rsid w:val="00996AD3"/>
    <w:rsid w:val="00997C02"/>
    <w:rsid w:val="009A0826"/>
    <w:rsid w:val="009A67C1"/>
    <w:rsid w:val="009B3A64"/>
    <w:rsid w:val="009D5AA4"/>
    <w:rsid w:val="009E50FF"/>
    <w:rsid w:val="009F342E"/>
    <w:rsid w:val="009F5AAD"/>
    <w:rsid w:val="009F5EC5"/>
    <w:rsid w:val="009F6B0D"/>
    <w:rsid w:val="00A02C91"/>
    <w:rsid w:val="00A05342"/>
    <w:rsid w:val="00A06EDB"/>
    <w:rsid w:val="00A116CB"/>
    <w:rsid w:val="00A2660D"/>
    <w:rsid w:val="00A37A5D"/>
    <w:rsid w:val="00A41316"/>
    <w:rsid w:val="00A51F49"/>
    <w:rsid w:val="00A56A73"/>
    <w:rsid w:val="00A604FB"/>
    <w:rsid w:val="00A60649"/>
    <w:rsid w:val="00A63101"/>
    <w:rsid w:val="00A63327"/>
    <w:rsid w:val="00A8139A"/>
    <w:rsid w:val="00A818B4"/>
    <w:rsid w:val="00A84EF6"/>
    <w:rsid w:val="00A9669F"/>
    <w:rsid w:val="00AA0A06"/>
    <w:rsid w:val="00AA27EA"/>
    <w:rsid w:val="00AA3650"/>
    <w:rsid w:val="00AB2BA9"/>
    <w:rsid w:val="00AB2EB7"/>
    <w:rsid w:val="00AB3AAB"/>
    <w:rsid w:val="00AB7438"/>
    <w:rsid w:val="00AD139C"/>
    <w:rsid w:val="00AD1578"/>
    <w:rsid w:val="00AD7A88"/>
    <w:rsid w:val="00AD7F72"/>
    <w:rsid w:val="00AE7A65"/>
    <w:rsid w:val="00AF008F"/>
    <w:rsid w:val="00B045D5"/>
    <w:rsid w:val="00B12726"/>
    <w:rsid w:val="00B13CB2"/>
    <w:rsid w:val="00B13F36"/>
    <w:rsid w:val="00B1771F"/>
    <w:rsid w:val="00B2017F"/>
    <w:rsid w:val="00B20578"/>
    <w:rsid w:val="00B2244D"/>
    <w:rsid w:val="00B23D9D"/>
    <w:rsid w:val="00B30DF6"/>
    <w:rsid w:val="00B32B26"/>
    <w:rsid w:val="00B44FA2"/>
    <w:rsid w:val="00B51C0F"/>
    <w:rsid w:val="00B56FBD"/>
    <w:rsid w:val="00B60AE7"/>
    <w:rsid w:val="00B62E90"/>
    <w:rsid w:val="00B66132"/>
    <w:rsid w:val="00B6765E"/>
    <w:rsid w:val="00B74DBE"/>
    <w:rsid w:val="00B910BA"/>
    <w:rsid w:val="00B942CC"/>
    <w:rsid w:val="00BA62DF"/>
    <w:rsid w:val="00BB02E3"/>
    <w:rsid w:val="00BB2B00"/>
    <w:rsid w:val="00BB4568"/>
    <w:rsid w:val="00BC7F76"/>
    <w:rsid w:val="00BD57D8"/>
    <w:rsid w:val="00BF36B8"/>
    <w:rsid w:val="00C17669"/>
    <w:rsid w:val="00C207BC"/>
    <w:rsid w:val="00C21461"/>
    <w:rsid w:val="00C272B3"/>
    <w:rsid w:val="00C3654A"/>
    <w:rsid w:val="00C47195"/>
    <w:rsid w:val="00C51C61"/>
    <w:rsid w:val="00C5360C"/>
    <w:rsid w:val="00C54F8C"/>
    <w:rsid w:val="00C64E06"/>
    <w:rsid w:val="00C71BDE"/>
    <w:rsid w:val="00C7369B"/>
    <w:rsid w:val="00C81565"/>
    <w:rsid w:val="00C90F42"/>
    <w:rsid w:val="00C91819"/>
    <w:rsid w:val="00C95024"/>
    <w:rsid w:val="00C9775C"/>
    <w:rsid w:val="00CB19D8"/>
    <w:rsid w:val="00CB3667"/>
    <w:rsid w:val="00CB7D6D"/>
    <w:rsid w:val="00CC2D97"/>
    <w:rsid w:val="00CC7D12"/>
    <w:rsid w:val="00CD1C26"/>
    <w:rsid w:val="00CD42AD"/>
    <w:rsid w:val="00CE2020"/>
    <w:rsid w:val="00CE28DE"/>
    <w:rsid w:val="00CE3F5D"/>
    <w:rsid w:val="00CE7EB0"/>
    <w:rsid w:val="00D02146"/>
    <w:rsid w:val="00D057D9"/>
    <w:rsid w:val="00D118DD"/>
    <w:rsid w:val="00D338D7"/>
    <w:rsid w:val="00D37628"/>
    <w:rsid w:val="00D41724"/>
    <w:rsid w:val="00D55358"/>
    <w:rsid w:val="00D653AC"/>
    <w:rsid w:val="00D7448E"/>
    <w:rsid w:val="00D84274"/>
    <w:rsid w:val="00D84328"/>
    <w:rsid w:val="00D85AFB"/>
    <w:rsid w:val="00D85C74"/>
    <w:rsid w:val="00D94D30"/>
    <w:rsid w:val="00DA10A4"/>
    <w:rsid w:val="00DA3203"/>
    <w:rsid w:val="00DA3AA2"/>
    <w:rsid w:val="00DA62B4"/>
    <w:rsid w:val="00DB3BF5"/>
    <w:rsid w:val="00DC2424"/>
    <w:rsid w:val="00DC3340"/>
    <w:rsid w:val="00DC392C"/>
    <w:rsid w:val="00DE0995"/>
    <w:rsid w:val="00DF0CC9"/>
    <w:rsid w:val="00DF3584"/>
    <w:rsid w:val="00E13635"/>
    <w:rsid w:val="00E15A13"/>
    <w:rsid w:val="00E2185B"/>
    <w:rsid w:val="00E236A2"/>
    <w:rsid w:val="00E2543D"/>
    <w:rsid w:val="00E26F14"/>
    <w:rsid w:val="00E303A7"/>
    <w:rsid w:val="00E35622"/>
    <w:rsid w:val="00E42F2B"/>
    <w:rsid w:val="00E45012"/>
    <w:rsid w:val="00E466D6"/>
    <w:rsid w:val="00E575A5"/>
    <w:rsid w:val="00E57A03"/>
    <w:rsid w:val="00E61067"/>
    <w:rsid w:val="00E627B3"/>
    <w:rsid w:val="00E64FBB"/>
    <w:rsid w:val="00E7361B"/>
    <w:rsid w:val="00E8776C"/>
    <w:rsid w:val="00E97BA1"/>
    <w:rsid w:val="00EA0788"/>
    <w:rsid w:val="00EA6D6F"/>
    <w:rsid w:val="00EB02BF"/>
    <w:rsid w:val="00EB2648"/>
    <w:rsid w:val="00EB629A"/>
    <w:rsid w:val="00EC0C9F"/>
    <w:rsid w:val="00EC0E7E"/>
    <w:rsid w:val="00EC2BAE"/>
    <w:rsid w:val="00ED03ED"/>
    <w:rsid w:val="00EE1808"/>
    <w:rsid w:val="00EE34A0"/>
    <w:rsid w:val="00EF0F1F"/>
    <w:rsid w:val="00EF1204"/>
    <w:rsid w:val="00EF1E0D"/>
    <w:rsid w:val="00F001EF"/>
    <w:rsid w:val="00F01AB3"/>
    <w:rsid w:val="00F0445D"/>
    <w:rsid w:val="00F07D23"/>
    <w:rsid w:val="00F119D9"/>
    <w:rsid w:val="00F12F57"/>
    <w:rsid w:val="00F20A54"/>
    <w:rsid w:val="00F414AF"/>
    <w:rsid w:val="00F444C2"/>
    <w:rsid w:val="00F4651A"/>
    <w:rsid w:val="00F51758"/>
    <w:rsid w:val="00F547D6"/>
    <w:rsid w:val="00F56743"/>
    <w:rsid w:val="00F601B5"/>
    <w:rsid w:val="00F61310"/>
    <w:rsid w:val="00F6285E"/>
    <w:rsid w:val="00F65689"/>
    <w:rsid w:val="00F66861"/>
    <w:rsid w:val="00F67A34"/>
    <w:rsid w:val="00F7431A"/>
    <w:rsid w:val="00FA72E2"/>
    <w:rsid w:val="00FB3F61"/>
    <w:rsid w:val="00FB4D88"/>
    <w:rsid w:val="00FB5099"/>
    <w:rsid w:val="00FB620A"/>
    <w:rsid w:val="00FC0017"/>
    <w:rsid w:val="00FD074C"/>
    <w:rsid w:val="00FD23C9"/>
    <w:rsid w:val="00FE5B70"/>
    <w:rsid w:val="00FE7CB7"/>
    <w:rsid w:val="00FF0A14"/>
    <w:rsid w:val="00FF15F0"/>
    <w:rsid w:val="00FF647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D9BB06"/>
  <w15:docId w15:val="{040AB855-F501-4F0D-B3AB-8CE4D1E19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59FE"/>
    <w:pPr>
      <w:spacing w:before="480" w:after="0"/>
      <w:contextualSpacing/>
      <w:outlineLvl w:val="0"/>
    </w:pPr>
    <w:rPr>
      <w:rFonts w:ascii="Cambria" w:eastAsia="Times New Roman" w:hAnsi="Cambria" w:cs="Times New Roman"/>
      <w:smallCaps/>
      <w:spacing w:val="5"/>
      <w:sz w:val="36"/>
      <w:szCs w:val="36"/>
      <w:lang w:val="en-AU" w:eastAsia="en-AU"/>
    </w:rPr>
  </w:style>
  <w:style w:type="paragraph" w:styleId="Heading2">
    <w:name w:val="heading 2"/>
    <w:basedOn w:val="Normal"/>
    <w:next w:val="Normal"/>
    <w:link w:val="Heading2Char"/>
    <w:uiPriority w:val="9"/>
    <w:unhideWhenUsed/>
    <w:qFormat/>
    <w:rsid w:val="001E59FE"/>
    <w:pPr>
      <w:spacing w:before="200" w:after="0" w:line="271" w:lineRule="auto"/>
      <w:outlineLvl w:val="1"/>
    </w:pPr>
    <w:rPr>
      <w:rFonts w:ascii="Cambria" w:eastAsia="Times New Roman" w:hAnsi="Cambria" w:cs="Times New Roman"/>
      <w:smallCaps/>
      <w:sz w:val="28"/>
      <w:szCs w:val="28"/>
      <w:lang w:val="en-AU" w:eastAsia="en-AU"/>
    </w:rPr>
  </w:style>
  <w:style w:type="paragraph" w:styleId="Heading3">
    <w:name w:val="heading 3"/>
    <w:basedOn w:val="Normal"/>
    <w:next w:val="Normal"/>
    <w:link w:val="Heading3Char"/>
    <w:uiPriority w:val="9"/>
    <w:unhideWhenUsed/>
    <w:qFormat/>
    <w:rsid w:val="001E59FE"/>
    <w:pPr>
      <w:spacing w:before="200" w:after="0" w:line="271" w:lineRule="auto"/>
      <w:outlineLvl w:val="2"/>
    </w:pPr>
    <w:rPr>
      <w:rFonts w:ascii="Cambria" w:eastAsia="Times New Roman" w:hAnsi="Cambria" w:cs="Times New Roman"/>
      <w:i/>
      <w:iCs/>
      <w:smallCaps/>
      <w:spacing w:val="5"/>
      <w:sz w:val="26"/>
      <w:szCs w:val="26"/>
      <w:lang w:val="en-AU" w:eastAsia="en-AU"/>
    </w:rPr>
  </w:style>
  <w:style w:type="paragraph" w:styleId="Heading4">
    <w:name w:val="heading 4"/>
    <w:basedOn w:val="Normal"/>
    <w:next w:val="Normal"/>
    <w:link w:val="Heading4Char"/>
    <w:uiPriority w:val="9"/>
    <w:unhideWhenUsed/>
    <w:qFormat/>
    <w:rsid w:val="001E59FE"/>
    <w:pPr>
      <w:spacing w:after="0" w:line="271" w:lineRule="auto"/>
      <w:outlineLvl w:val="3"/>
    </w:pPr>
    <w:rPr>
      <w:rFonts w:ascii="Cambria" w:eastAsia="Times New Roman" w:hAnsi="Cambria" w:cs="Times New Roman"/>
      <w:b/>
      <w:bCs/>
      <w:spacing w:val="5"/>
      <w:sz w:val="24"/>
      <w:szCs w:val="24"/>
      <w:lang w:val="en-AU" w:eastAsia="en-AU"/>
    </w:rPr>
  </w:style>
  <w:style w:type="paragraph" w:styleId="Heading5">
    <w:name w:val="heading 5"/>
    <w:basedOn w:val="Normal"/>
    <w:next w:val="Normal"/>
    <w:link w:val="Heading5Char"/>
    <w:uiPriority w:val="9"/>
    <w:unhideWhenUsed/>
    <w:qFormat/>
    <w:rsid w:val="001E59FE"/>
    <w:pPr>
      <w:spacing w:after="0" w:line="271" w:lineRule="auto"/>
      <w:outlineLvl w:val="4"/>
    </w:pPr>
    <w:rPr>
      <w:rFonts w:ascii="Cambria" w:eastAsia="Times New Roman" w:hAnsi="Cambria" w:cs="Times New Roman"/>
      <w:i/>
      <w:iCs/>
      <w:sz w:val="24"/>
      <w:szCs w:val="24"/>
      <w:lang w:val="en-AU" w:eastAsia="en-AU"/>
    </w:rPr>
  </w:style>
  <w:style w:type="paragraph" w:styleId="Heading6">
    <w:name w:val="heading 6"/>
    <w:basedOn w:val="Normal"/>
    <w:next w:val="Normal"/>
    <w:link w:val="Heading6Char"/>
    <w:uiPriority w:val="9"/>
    <w:semiHidden/>
    <w:unhideWhenUsed/>
    <w:qFormat/>
    <w:rsid w:val="001E59FE"/>
    <w:pPr>
      <w:shd w:val="clear" w:color="auto" w:fill="FFFFFF"/>
      <w:spacing w:after="0" w:line="271" w:lineRule="auto"/>
      <w:outlineLvl w:val="5"/>
    </w:pPr>
    <w:rPr>
      <w:rFonts w:ascii="Cambria" w:eastAsia="Times New Roman" w:hAnsi="Cambria" w:cs="Times New Roman"/>
      <w:b/>
      <w:bCs/>
      <w:color w:val="595959"/>
      <w:spacing w:val="5"/>
      <w:lang w:val="en-AU" w:eastAsia="en-AU"/>
    </w:rPr>
  </w:style>
  <w:style w:type="paragraph" w:styleId="Heading7">
    <w:name w:val="heading 7"/>
    <w:basedOn w:val="Normal"/>
    <w:next w:val="Normal"/>
    <w:link w:val="Heading7Char"/>
    <w:uiPriority w:val="9"/>
    <w:semiHidden/>
    <w:unhideWhenUsed/>
    <w:qFormat/>
    <w:rsid w:val="001E59FE"/>
    <w:pPr>
      <w:spacing w:after="0"/>
      <w:outlineLvl w:val="6"/>
    </w:pPr>
    <w:rPr>
      <w:rFonts w:ascii="Cambria" w:eastAsia="Times New Roman" w:hAnsi="Cambria" w:cs="Times New Roman"/>
      <w:b/>
      <w:bCs/>
      <w:i/>
      <w:iCs/>
      <w:color w:val="5A5A5A"/>
      <w:sz w:val="20"/>
      <w:szCs w:val="20"/>
      <w:lang w:val="en-AU" w:eastAsia="en-AU"/>
    </w:rPr>
  </w:style>
  <w:style w:type="paragraph" w:styleId="Heading8">
    <w:name w:val="heading 8"/>
    <w:basedOn w:val="Normal"/>
    <w:next w:val="Normal"/>
    <w:link w:val="Heading8Char"/>
    <w:uiPriority w:val="9"/>
    <w:semiHidden/>
    <w:unhideWhenUsed/>
    <w:qFormat/>
    <w:rsid w:val="001E59FE"/>
    <w:pPr>
      <w:spacing w:after="0"/>
      <w:outlineLvl w:val="7"/>
    </w:pPr>
    <w:rPr>
      <w:rFonts w:ascii="Cambria" w:eastAsia="Times New Roman" w:hAnsi="Cambria" w:cs="Times New Roman"/>
      <w:b/>
      <w:bCs/>
      <w:color w:val="7F7F7F"/>
      <w:sz w:val="20"/>
      <w:szCs w:val="20"/>
      <w:lang w:val="en-AU" w:eastAsia="en-AU"/>
    </w:rPr>
  </w:style>
  <w:style w:type="paragraph" w:styleId="Heading9">
    <w:name w:val="heading 9"/>
    <w:basedOn w:val="Normal"/>
    <w:next w:val="Normal"/>
    <w:link w:val="Heading9Char"/>
    <w:uiPriority w:val="9"/>
    <w:semiHidden/>
    <w:unhideWhenUsed/>
    <w:qFormat/>
    <w:rsid w:val="001E59FE"/>
    <w:pPr>
      <w:spacing w:after="0" w:line="271" w:lineRule="auto"/>
      <w:outlineLvl w:val="8"/>
    </w:pPr>
    <w:rPr>
      <w:rFonts w:ascii="Cambria" w:eastAsia="Times New Roman" w:hAnsi="Cambria" w:cs="Times New Roman"/>
      <w:b/>
      <w:bCs/>
      <w:i/>
      <w:iCs/>
      <w:color w:val="7F7F7F"/>
      <w:sz w:val="18"/>
      <w:szCs w:val="1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1753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75338"/>
    <w:rPr>
      <w:rFonts w:ascii="Tahoma" w:hAnsi="Tahoma" w:cs="Tahoma"/>
      <w:sz w:val="16"/>
      <w:szCs w:val="16"/>
    </w:rPr>
  </w:style>
  <w:style w:type="character" w:customStyle="1" w:styleId="Heading1Char">
    <w:name w:val="Heading 1 Char"/>
    <w:basedOn w:val="DefaultParagraphFont"/>
    <w:link w:val="Heading1"/>
    <w:uiPriority w:val="9"/>
    <w:rsid w:val="001E59FE"/>
    <w:rPr>
      <w:rFonts w:ascii="Cambria" w:eastAsia="Times New Roman" w:hAnsi="Cambria" w:cs="Times New Roman"/>
      <w:smallCaps/>
      <w:spacing w:val="5"/>
      <w:sz w:val="36"/>
      <w:szCs w:val="36"/>
      <w:lang w:val="en-AU" w:eastAsia="en-AU"/>
    </w:rPr>
  </w:style>
  <w:style w:type="character" w:customStyle="1" w:styleId="Heading2Char">
    <w:name w:val="Heading 2 Char"/>
    <w:basedOn w:val="DefaultParagraphFont"/>
    <w:link w:val="Heading2"/>
    <w:uiPriority w:val="9"/>
    <w:rsid w:val="001E59FE"/>
    <w:rPr>
      <w:rFonts w:ascii="Cambria" w:eastAsia="Times New Roman" w:hAnsi="Cambria" w:cs="Times New Roman"/>
      <w:smallCaps/>
      <w:sz w:val="28"/>
      <w:szCs w:val="28"/>
      <w:lang w:val="en-AU" w:eastAsia="en-AU"/>
    </w:rPr>
  </w:style>
  <w:style w:type="character" w:customStyle="1" w:styleId="Heading3Char">
    <w:name w:val="Heading 3 Char"/>
    <w:basedOn w:val="DefaultParagraphFont"/>
    <w:link w:val="Heading3"/>
    <w:uiPriority w:val="9"/>
    <w:rsid w:val="001E59FE"/>
    <w:rPr>
      <w:rFonts w:ascii="Cambria" w:eastAsia="Times New Roman" w:hAnsi="Cambria" w:cs="Times New Roman"/>
      <w:i/>
      <w:iCs/>
      <w:smallCaps/>
      <w:spacing w:val="5"/>
      <w:sz w:val="26"/>
      <w:szCs w:val="26"/>
      <w:lang w:val="en-AU" w:eastAsia="en-AU"/>
    </w:rPr>
  </w:style>
  <w:style w:type="character" w:customStyle="1" w:styleId="Heading4Char">
    <w:name w:val="Heading 4 Char"/>
    <w:basedOn w:val="DefaultParagraphFont"/>
    <w:link w:val="Heading4"/>
    <w:uiPriority w:val="9"/>
    <w:rsid w:val="001E59FE"/>
    <w:rPr>
      <w:rFonts w:ascii="Cambria" w:eastAsia="Times New Roman" w:hAnsi="Cambria" w:cs="Times New Roman"/>
      <w:b/>
      <w:bCs/>
      <w:spacing w:val="5"/>
      <w:sz w:val="24"/>
      <w:szCs w:val="24"/>
      <w:lang w:val="en-AU" w:eastAsia="en-AU"/>
    </w:rPr>
  </w:style>
  <w:style w:type="character" w:customStyle="1" w:styleId="Heading5Char">
    <w:name w:val="Heading 5 Char"/>
    <w:basedOn w:val="DefaultParagraphFont"/>
    <w:link w:val="Heading5"/>
    <w:uiPriority w:val="9"/>
    <w:rsid w:val="001E59FE"/>
    <w:rPr>
      <w:rFonts w:ascii="Cambria" w:eastAsia="Times New Roman" w:hAnsi="Cambria" w:cs="Times New Roman"/>
      <w:i/>
      <w:iCs/>
      <w:sz w:val="24"/>
      <w:szCs w:val="24"/>
      <w:lang w:val="en-AU" w:eastAsia="en-AU"/>
    </w:rPr>
  </w:style>
  <w:style w:type="character" w:customStyle="1" w:styleId="Heading6Char">
    <w:name w:val="Heading 6 Char"/>
    <w:basedOn w:val="DefaultParagraphFont"/>
    <w:link w:val="Heading6"/>
    <w:uiPriority w:val="9"/>
    <w:semiHidden/>
    <w:rsid w:val="001E59FE"/>
    <w:rPr>
      <w:rFonts w:ascii="Cambria" w:eastAsia="Times New Roman" w:hAnsi="Cambria" w:cs="Times New Roman"/>
      <w:b/>
      <w:bCs/>
      <w:color w:val="595959"/>
      <w:spacing w:val="5"/>
      <w:shd w:val="clear" w:color="auto" w:fill="FFFFFF"/>
      <w:lang w:val="en-AU" w:eastAsia="en-AU"/>
    </w:rPr>
  </w:style>
  <w:style w:type="character" w:customStyle="1" w:styleId="Heading7Char">
    <w:name w:val="Heading 7 Char"/>
    <w:basedOn w:val="DefaultParagraphFont"/>
    <w:link w:val="Heading7"/>
    <w:uiPriority w:val="9"/>
    <w:semiHidden/>
    <w:rsid w:val="001E59FE"/>
    <w:rPr>
      <w:rFonts w:ascii="Cambria" w:eastAsia="Times New Roman" w:hAnsi="Cambria" w:cs="Times New Roman"/>
      <w:b/>
      <w:bCs/>
      <w:i/>
      <w:iCs/>
      <w:color w:val="5A5A5A"/>
      <w:sz w:val="20"/>
      <w:szCs w:val="20"/>
      <w:lang w:val="en-AU" w:eastAsia="en-AU"/>
    </w:rPr>
  </w:style>
  <w:style w:type="character" w:customStyle="1" w:styleId="Heading8Char">
    <w:name w:val="Heading 8 Char"/>
    <w:basedOn w:val="DefaultParagraphFont"/>
    <w:link w:val="Heading8"/>
    <w:uiPriority w:val="9"/>
    <w:semiHidden/>
    <w:rsid w:val="001E59FE"/>
    <w:rPr>
      <w:rFonts w:ascii="Cambria" w:eastAsia="Times New Roman" w:hAnsi="Cambria" w:cs="Times New Roman"/>
      <w:b/>
      <w:bCs/>
      <w:color w:val="7F7F7F"/>
      <w:sz w:val="20"/>
      <w:szCs w:val="20"/>
      <w:lang w:val="en-AU" w:eastAsia="en-AU"/>
    </w:rPr>
  </w:style>
  <w:style w:type="character" w:customStyle="1" w:styleId="Heading9Char">
    <w:name w:val="Heading 9 Char"/>
    <w:basedOn w:val="DefaultParagraphFont"/>
    <w:link w:val="Heading9"/>
    <w:uiPriority w:val="9"/>
    <w:semiHidden/>
    <w:rsid w:val="001E59FE"/>
    <w:rPr>
      <w:rFonts w:ascii="Cambria" w:eastAsia="Times New Roman" w:hAnsi="Cambria" w:cs="Times New Roman"/>
      <w:b/>
      <w:bCs/>
      <w:i/>
      <w:iCs/>
      <w:color w:val="7F7F7F"/>
      <w:sz w:val="18"/>
      <w:szCs w:val="18"/>
      <w:lang w:val="en-AU" w:eastAsia="en-AU"/>
    </w:rPr>
  </w:style>
  <w:style w:type="numbering" w:customStyle="1" w:styleId="NoList1">
    <w:name w:val="No List1"/>
    <w:next w:val="NoList"/>
    <w:uiPriority w:val="99"/>
    <w:semiHidden/>
    <w:unhideWhenUsed/>
    <w:rsid w:val="001E59FE"/>
  </w:style>
  <w:style w:type="paragraph" w:styleId="Header">
    <w:name w:val="header"/>
    <w:basedOn w:val="Normal"/>
    <w:link w:val="HeaderChar"/>
    <w:uiPriority w:val="99"/>
    <w:rsid w:val="001E59FE"/>
    <w:rPr>
      <w:rFonts w:ascii="Cambria" w:eastAsia="Times New Roman" w:hAnsi="Cambria" w:cs="Times New Roman"/>
      <w:sz w:val="12"/>
      <w:lang w:val="en-AU" w:eastAsia="en-AU"/>
    </w:rPr>
  </w:style>
  <w:style w:type="character" w:customStyle="1" w:styleId="HeaderChar">
    <w:name w:val="Header Char"/>
    <w:basedOn w:val="DefaultParagraphFont"/>
    <w:link w:val="Header"/>
    <w:uiPriority w:val="99"/>
    <w:rsid w:val="001E59FE"/>
    <w:rPr>
      <w:rFonts w:ascii="Cambria" w:eastAsia="Times New Roman" w:hAnsi="Cambria" w:cs="Times New Roman"/>
      <w:sz w:val="12"/>
      <w:lang w:val="en-AU" w:eastAsia="en-AU"/>
    </w:rPr>
  </w:style>
  <w:style w:type="paragraph" w:styleId="Footer">
    <w:name w:val="footer"/>
    <w:basedOn w:val="Normal"/>
    <w:link w:val="FooterChar"/>
    <w:uiPriority w:val="99"/>
    <w:rsid w:val="001E59FE"/>
    <w:rPr>
      <w:rFonts w:ascii="Cambria" w:eastAsia="Times New Roman" w:hAnsi="Cambria" w:cs="Times New Roman"/>
      <w:sz w:val="12"/>
      <w:lang w:val="en-AU" w:eastAsia="en-AU"/>
    </w:rPr>
  </w:style>
  <w:style w:type="character" w:customStyle="1" w:styleId="FooterChar">
    <w:name w:val="Footer Char"/>
    <w:basedOn w:val="DefaultParagraphFont"/>
    <w:link w:val="Footer"/>
    <w:uiPriority w:val="99"/>
    <w:rsid w:val="001E59FE"/>
    <w:rPr>
      <w:rFonts w:ascii="Cambria" w:eastAsia="Times New Roman" w:hAnsi="Cambria" w:cs="Times New Roman"/>
      <w:sz w:val="12"/>
      <w:lang w:val="en-AU" w:eastAsia="en-AU"/>
    </w:rPr>
  </w:style>
  <w:style w:type="paragraph" w:customStyle="1" w:styleId="BlockQuote">
    <w:name w:val="Block Quote"/>
    <w:basedOn w:val="Normal"/>
    <w:next w:val="Normal"/>
    <w:uiPriority w:val="99"/>
    <w:rsid w:val="001E59FE"/>
    <w:pPr>
      <w:ind w:left="720"/>
    </w:pPr>
    <w:rPr>
      <w:rFonts w:ascii="Cambria" w:eastAsia="Times New Roman" w:hAnsi="Cambria" w:cs="Times New Roman"/>
      <w:lang w:val="en-AU" w:eastAsia="en-AU"/>
    </w:rPr>
  </w:style>
  <w:style w:type="paragraph" w:styleId="TOCHeading">
    <w:name w:val="TOC Heading"/>
    <w:basedOn w:val="Heading1"/>
    <w:next w:val="Normal"/>
    <w:uiPriority w:val="39"/>
    <w:unhideWhenUsed/>
    <w:qFormat/>
    <w:rsid w:val="001E59FE"/>
    <w:pPr>
      <w:outlineLvl w:val="9"/>
    </w:pPr>
    <w:rPr>
      <w:lang w:bidi="en-US"/>
    </w:rPr>
  </w:style>
  <w:style w:type="paragraph" w:styleId="TOC2">
    <w:name w:val="toc 2"/>
    <w:basedOn w:val="Normal"/>
    <w:next w:val="Normal"/>
    <w:autoRedefine/>
    <w:uiPriority w:val="39"/>
    <w:unhideWhenUsed/>
    <w:qFormat/>
    <w:rsid w:val="001E59FE"/>
    <w:pPr>
      <w:tabs>
        <w:tab w:val="right" w:leader="dot" w:pos="9628"/>
      </w:tabs>
      <w:spacing w:after="100"/>
      <w:ind w:left="440"/>
    </w:pPr>
    <w:rPr>
      <w:rFonts w:ascii="Times New Roman" w:eastAsia="SimSun" w:hAnsi="Times New Roman" w:cs="Times New Roman"/>
      <w:noProof/>
      <w:color w:val="000000"/>
      <w:sz w:val="24"/>
      <w:szCs w:val="24"/>
      <w:lang w:val="en-US" w:eastAsia="ja-JP"/>
    </w:rPr>
  </w:style>
  <w:style w:type="paragraph" w:styleId="TOC1">
    <w:name w:val="toc 1"/>
    <w:basedOn w:val="Normal"/>
    <w:next w:val="Normal"/>
    <w:autoRedefine/>
    <w:uiPriority w:val="39"/>
    <w:unhideWhenUsed/>
    <w:qFormat/>
    <w:rsid w:val="001E59FE"/>
    <w:pPr>
      <w:spacing w:after="100"/>
    </w:pPr>
    <w:rPr>
      <w:rFonts w:ascii="Calibri" w:eastAsia="MS Mincho" w:hAnsi="Calibri" w:cs="Arial"/>
      <w:lang w:val="en-US" w:eastAsia="ja-JP"/>
    </w:rPr>
  </w:style>
  <w:style w:type="paragraph" w:styleId="TOC3">
    <w:name w:val="toc 3"/>
    <w:basedOn w:val="Normal"/>
    <w:next w:val="Normal"/>
    <w:autoRedefine/>
    <w:uiPriority w:val="39"/>
    <w:unhideWhenUsed/>
    <w:qFormat/>
    <w:rsid w:val="001E59FE"/>
    <w:pPr>
      <w:spacing w:after="100"/>
      <w:ind w:left="440"/>
    </w:pPr>
    <w:rPr>
      <w:rFonts w:ascii="Calibri" w:eastAsia="MS Mincho" w:hAnsi="Calibri" w:cs="Arial"/>
      <w:lang w:val="en-US" w:eastAsia="ja-JP"/>
    </w:rPr>
  </w:style>
  <w:style w:type="character" w:styleId="Hyperlink">
    <w:name w:val="Hyperlink"/>
    <w:uiPriority w:val="99"/>
    <w:rsid w:val="001E59FE"/>
    <w:rPr>
      <w:color w:val="0000FF"/>
      <w:u w:val="single"/>
    </w:rPr>
  </w:style>
  <w:style w:type="paragraph" w:styleId="Revision">
    <w:name w:val="Revision"/>
    <w:hidden/>
    <w:uiPriority w:val="99"/>
    <w:semiHidden/>
    <w:rsid w:val="001E59FE"/>
    <w:rPr>
      <w:rFonts w:ascii="Arial" w:eastAsia="Times New Roman" w:hAnsi="Arial" w:cs="Times New Roman"/>
      <w:szCs w:val="24"/>
      <w:lang w:val="en-AU" w:eastAsia="zh-CN"/>
    </w:rPr>
  </w:style>
  <w:style w:type="numbering" w:customStyle="1" w:styleId="NoList11">
    <w:name w:val="No List11"/>
    <w:next w:val="NoList"/>
    <w:uiPriority w:val="99"/>
    <w:semiHidden/>
    <w:unhideWhenUsed/>
    <w:rsid w:val="001E59FE"/>
  </w:style>
  <w:style w:type="paragraph" w:styleId="ListParagraph">
    <w:name w:val="List Paragraph"/>
    <w:basedOn w:val="Normal"/>
    <w:uiPriority w:val="34"/>
    <w:qFormat/>
    <w:rsid w:val="001E59FE"/>
    <w:pPr>
      <w:ind w:left="720"/>
      <w:contextualSpacing/>
    </w:pPr>
    <w:rPr>
      <w:rFonts w:ascii="Cambria" w:eastAsia="Times New Roman" w:hAnsi="Cambria" w:cs="Times New Roman"/>
      <w:lang w:val="en-AU" w:eastAsia="en-AU"/>
    </w:rPr>
  </w:style>
  <w:style w:type="paragraph" w:styleId="NormalWeb">
    <w:name w:val="Normal (Web)"/>
    <w:basedOn w:val="Normal"/>
    <w:uiPriority w:val="99"/>
    <w:rsid w:val="001E59FE"/>
    <w:pPr>
      <w:spacing w:before="144" w:after="288"/>
    </w:pPr>
    <w:rPr>
      <w:rFonts w:ascii="Times New Roman" w:eastAsia="Times New Roman" w:hAnsi="Times New Roman" w:cs="Times New Roman"/>
      <w:sz w:val="24"/>
      <w:lang w:val="en-AU" w:eastAsia="en-AU"/>
    </w:rPr>
  </w:style>
  <w:style w:type="paragraph" w:customStyle="1" w:styleId="Default">
    <w:name w:val="Default"/>
    <w:uiPriority w:val="99"/>
    <w:rsid w:val="001E59FE"/>
    <w:pPr>
      <w:autoSpaceDE w:val="0"/>
      <w:autoSpaceDN w:val="0"/>
      <w:adjustRightInd w:val="0"/>
    </w:pPr>
    <w:rPr>
      <w:rFonts w:ascii="Cambria" w:eastAsia="Times New Roman" w:hAnsi="Cambria" w:cs="Times New Roman"/>
      <w:color w:val="000000"/>
      <w:sz w:val="24"/>
      <w:szCs w:val="24"/>
      <w:lang w:val="en-AU"/>
    </w:rPr>
  </w:style>
  <w:style w:type="character" w:styleId="Strong">
    <w:name w:val="Strong"/>
    <w:uiPriority w:val="22"/>
    <w:qFormat/>
    <w:rsid w:val="001E59FE"/>
    <w:rPr>
      <w:b/>
      <w:bCs/>
    </w:rPr>
  </w:style>
  <w:style w:type="character" w:customStyle="1" w:styleId="apple-converted-space">
    <w:name w:val="apple-converted-space"/>
    <w:rsid w:val="001E59FE"/>
    <w:rPr>
      <w:rFonts w:cs="Times New Roman"/>
    </w:rPr>
  </w:style>
  <w:style w:type="character" w:customStyle="1" w:styleId="apple-style-span">
    <w:name w:val="apple-style-span"/>
    <w:rsid w:val="001E59FE"/>
    <w:rPr>
      <w:rFonts w:cs="Times New Roman"/>
    </w:rPr>
  </w:style>
  <w:style w:type="character" w:styleId="Emphasis">
    <w:name w:val="Emphasis"/>
    <w:uiPriority w:val="20"/>
    <w:qFormat/>
    <w:rsid w:val="001E59FE"/>
    <w:rPr>
      <w:b/>
      <w:bCs/>
      <w:i/>
      <w:iCs/>
      <w:spacing w:val="10"/>
    </w:rPr>
  </w:style>
  <w:style w:type="character" w:styleId="FollowedHyperlink">
    <w:name w:val="FollowedHyperlink"/>
    <w:rsid w:val="001E59FE"/>
    <w:rPr>
      <w:rFonts w:cs="Times New Roman"/>
      <w:color w:val="FFFFFF"/>
      <w:u w:val="single"/>
    </w:rPr>
  </w:style>
  <w:style w:type="paragraph" w:customStyle="1" w:styleId="norm">
    <w:name w:val="norm"/>
    <w:basedOn w:val="Normal"/>
    <w:uiPriority w:val="99"/>
    <w:rsid w:val="001E59FE"/>
    <w:pPr>
      <w:spacing w:before="100" w:beforeAutospacing="1" w:after="100" w:afterAutospacing="1"/>
    </w:pPr>
    <w:rPr>
      <w:rFonts w:ascii="Times New Roman" w:eastAsia="SimSun" w:hAnsi="Times New Roman" w:cs="Times New Roman"/>
      <w:sz w:val="24"/>
      <w:lang w:val="en-AU" w:eastAsia="en-AU"/>
    </w:rPr>
  </w:style>
  <w:style w:type="paragraph" w:customStyle="1" w:styleId="follows-h5">
    <w:name w:val="follows-h5"/>
    <w:basedOn w:val="Normal"/>
    <w:uiPriority w:val="99"/>
    <w:rsid w:val="001E59FE"/>
    <w:pPr>
      <w:spacing w:before="100" w:beforeAutospacing="1" w:after="100" w:afterAutospacing="1"/>
    </w:pPr>
    <w:rPr>
      <w:rFonts w:ascii="Times New Roman" w:eastAsia="SimSun" w:hAnsi="Times New Roman" w:cs="Times New Roman"/>
      <w:sz w:val="24"/>
      <w:lang w:val="en-AU" w:eastAsia="en-AU"/>
    </w:rPr>
  </w:style>
  <w:style w:type="character" w:styleId="CommentReference">
    <w:name w:val="annotation reference"/>
    <w:uiPriority w:val="99"/>
    <w:rsid w:val="001E59FE"/>
    <w:rPr>
      <w:rFonts w:cs="Times New Roman"/>
      <w:sz w:val="16"/>
      <w:szCs w:val="16"/>
    </w:rPr>
  </w:style>
  <w:style w:type="paragraph" w:styleId="CommentText">
    <w:name w:val="annotation text"/>
    <w:basedOn w:val="Normal"/>
    <w:link w:val="CommentTextChar"/>
    <w:uiPriority w:val="99"/>
    <w:rsid w:val="001E59FE"/>
    <w:rPr>
      <w:rFonts w:ascii="Calibri" w:eastAsia="Times New Roman" w:hAnsi="Calibri" w:cs="Times New Roman"/>
      <w:sz w:val="20"/>
      <w:szCs w:val="20"/>
      <w:lang w:val="en-AU"/>
    </w:rPr>
  </w:style>
  <w:style w:type="character" w:customStyle="1" w:styleId="CommentTextChar">
    <w:name w:val="Comment Text Char"/>
    <w:basedOn w:val="DefaultParagraphFont"/>
    <w:link w:val="CommentText"/>
    <w:uiPriority w:val="99"/>
    <w:rsid w:val="001E59FE"/>
    <w:rPr>
      <w:rFonts w:ascii="Calibri" w:eastAsia="Times New Roman" w:hAnsi="Calibri" w:cs="Times New Roman"/>
      <w:sz w:val="20"/>
      <w:szCs w:val="20"/>
      <w:lang w:val="en-AU"/>
    </w:rPr>
  </w:style>
  <w:style w:type="paragraph" w:styleId="CommentSubject">
    <w:name w:val="annotation subject"/>
    <w:basedOn w:val="CommentText"/>
    <w:next w:val="CommentText"/>
    <w:link w:val="CommentSubjectChar"/>
    <w:uiPriority w:val="99"/>
    <w:rsid w:val="001E59FE"/>
    <w:rPr>
      <w:b/>
      <w:bCs/>
    </w:rPr>
  </w:style>
  <w:style w:type="character" w:customStyle="1" w:styleId="CommentSubjectChar">
    <w:name w:val="Comment Subject Char"/>
    <w:basedOn w:val="CommentTextChar"/>
    <w:link w:val="CommentSubject"/>
    <w:uiPriority w:val="99"/>
    <w:rsid w:val="001E59FE"/>
    <w:rPr>
      <w:rFonts w:ascii="Calibri" w:eastAsia="Times New Roman" w:hAnsi="Calibri" w:cs="Times New Roman"/>
      <w:b/>
      <w:bCs/>
      <w:sz w:val="20"/>
      <w:szCs w:val="20"/>
      <w:lang w:val="en-AU"/>
    </w:rPr>
  </w:style>
  <w:style w:type="paragraph" w:styleId="Subtitle">
    <w:name w:val="Subtitle"/>
    <w:basedOn w:val="Normal"/>
    <w:next w:val="Normal"/>
    <w:link w:val="SubtitleChar"/>
    <w:uiPriority w:val="11"/>
    <w:qFormat/>
    <w:rsid w:val="001E59FE"/>
    <w:rPr>
      <w:rFonts w:ascii="Cambria" w:eastAsia="Times New Roman" w:hAnsi="Cambria" w:cs="Times New Roman"/>
      <w:i/>
      <w:iCs/>
      <w:smallCaps/>
      <w:spacing w:val="10"/>
      <w:sz w:val="28"/>
      <w:szCs w:val="28"/>
      <w:lang w:val="en-AU" w:eastAsia="en-AU"/>
    </w:rPr>
  </w:style>
  <w:style w:type="character" w:customStyle="1" w:styleId="SubtitleChar">
    <w:name w:val="Subtitle Char"/>
    <w:basedOn w:val="DefaultParagraphFont"/>
    <w:link w:val="Subtitle"/>
    <w:uiPriority w:val="11"/>
    <w:rsid w:val="001E59FE"/>
    <w:rPr>
      <w:rFonts w:ascii="Cambria" w:eastAsia="Times New Roman" w:hAnsi="Cambria" w:cs="Times New Roman"/>
      <w:i/>
      <w:iCs/>
      <w:smallCaps/>
      <w:spacing w:val="10"/>
      <w:sz w:val="28"/>
      <w:szCs w:val="28"/>
      <w:lang w:val="en-AU" w:eastAsia="en-AU"/>
    </w:rPr>
  </w:style>
  <w:style w:type="paragraph" w:styleId="Title">
    <w:name w:val="Title"/>
    <w:basedOn w:val="Normal"/>
    <w:next w:val="Normal"/>
    <w:link w:val="TitleChar"/>
    <w:uiPriority w:val="10"/>
    <w:qFormat/>
    <w:rsid w:val="001E59FE"/>
    <w:pPr>
      <w:spacing w:after="300" w:line="240" w:lineRule="auto"/>
      <w:contextualSpacing/>
    </w:pPr>
    <w:rPr>
      <w:rFonts w:ascii="Cambria" w:eastAsia="Times New Roman" w:hAnsi="Cambria" w:cs="Times New Roman"/>
      <w:smallCaps/>
      <w:sz w:val="52"/>
      <w:szCs w:val="52"/>
      <w:lang w:val="en-AU" w:eastAsia="en-AU"/>
    </w:rPr>
  </w:style>
  <w:style w:type="character" w:customStyle="1" w:styleId="TitleChar">
    <w:name w:val="Title Char"/>
    <w:basedOn w:val="DefaultParagraphFont"/>
    <w:link w:val="Title"/>
    <w:uiPriority w:val="10"/>
    <w:rsid w:val="001E59FE"/>
    <w:rPr>
      <w:rFonts w:ascii="Cambria" w:eastAsia="Times New Roman" w:hAnsi="Cambria" w:cs="Times New Roman"/>
      <w:smallCaps/>
      <w:sz w:val="52"/>
      <w:szCs w:val="52"/>
      <w:lang w:val="en-AU" w:eastAsia="en-AU"/>
    </w:rPr>
  </w:style>
  <w:style w:type="paragraph" w:styleId="NoSpacing">
    <w:name w:val="No Spacing"/>
    <w:basedOn w:val="Normal"/>
    <w:uiPriority w:val="1"/>
    <w:qFormat/>
    <w:rsid w:val="001E59FE"/>
    <w:pPr>
      <w:spacing w:after="0" w:line="240" w:lineRule="auto"/>
    </w:pPr>
    <w:rPr>
      <w:rFonts w:ascii="Cambria" w:eastAsia="Times New Roman" w:hAnsi="Cambria" w:cs="Times New Roman"/>
      <w:lang w:val="en-AU" w:eastAsia="en-AU"/>
    </w:rPr>
  </w:style>
  <w:style w:type="numbering" w:customStyle="1" w:styleId="NoList2">
    <w:name w:val="No List2"/>
    <w:next w:val="NoList"/>
    <w:uiPriority w:val="99"/>
    <w:semiHidden/>
    <w:unhideWhenUsed/>
    <w:rsid w:val="001E59FE"/>
  </w:style>
  <w:style w:type="paragraph" w:styleId="FootnoteText">
    <w:name w:val="footnote text"/>
    <w:basedOn w:val="Normal"/>
    <w:link w:val="FootnoteTextChar1"/>
    <w:uiPriority w:val="99"/>
    <w:rsid w:val="001E59FE"/>
    <w:rPr>
      <w:rFonts w:ascii="Cambria" w:eastAsia="SimSun" w:hAnsi="Cambria" w:cs="Times New Roman"/>
      <w:sz w:val="20"/>
      <w:szCs w:val="20"/>
      <w:lang w:val="en-AU" w:eastAsia="en-AU"/>
    </w:rPr>
  </w:style>
  <w:style w:type="character" w:customStyle="1" w:styleId="FootnoteTextChar">
    <w:name w:val="Footnote Text Char"/>
    <w:basedOn w:val="DefaultParagraphFont"/>
    <w:uiPriority w:val="99"/>
    <w:rsid w:val="001E59FE"/>
    <w:rPr>
      <w:sz w:val="20"/>
      <w:szCs w:val="20"/>
    </w:rPr>
  </w:style>
  <w:style w:type="character" w:styleId="FootnoteReference">
    <w:name w:val="footnote reference"/>
    <w:uiPriority w:val="99"/>
    <w:rsid w:val="001E59FE"/>
    <w:rPr>
      <w:rFonts w:cs="Times New Roman"/>
      <w:vertAlign w:val="superscript"/>
    </w:rPr>
  </w:style>
  <w:style w:type="character" w:customStyle="1" w:styleId="FootnoteTextChar1">
    <w:name w:val="Footnote Text Char1"/>
    <w:link w:val="FootnoteText"/>
    <w:uiPriority w:val="99"/>
    <w:locked/>
    <w:rsid w:val="001E59FE"/>
    <w:rPr>
      <w:rFonts w:ascii="Cambria" w:eastAsia="SimSun" w:hAnsi="Cambria" w:cs="Times New Roman"/>
      <w:sz w:val="20"/>
      <w:szCs w:val="20"/>
      <w:lang w:val="en-AU" w:eastAsia="en-AU"/>
    </w:rPr>
  </w:style>
  <w:style w:type="numbering" w:customStyle="1" w:styleId="NoList3">
    <w:name w:val="No List3"/>
    <w:next w:val="NoList"/>
    <w:uiPriority w:val="99"/>
    <w:semiHidden/>
    <w:unhideWhenUsed/>
    <w:rsid w:val="001E59FE"/>
  </w:style>
  <w:style w:type="numbering" w:customStyle="1" w:styleId="NoList4">
    <w:name w:val="No List4"/>
    <w:next w:val="NoList"/>
    <w:uiPriority w:val="99"/>
    <w:semiHidden/>
    <w:unhideWhenUsed/>
    <w:rsid w:val="001E59FE"/>
  </w:style>
  <w:style w:type="table" w:styleId="TableGrid">
    <w:name w:val="Table Grid"/>
    <w:basedOn w:val="TableNormal"/>
    <w:uiPriority w:val="59"/>
    <w:rsid w:val="001E59F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1E59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1E59FE"/>
    <w:pPr>
      <w:spacing w:after="0" w:line="240" w:lineRule="auto"/>
    </w:pPr>
    <w:rPr>
      <w:rFonts w:ascii="Cambria" w:eastAsia="Times New Roman" w:hAnsi="Cambria" w:cs="Times New Roman"/>
      <w:color w:val="000000"/>
      <w:sz w:val="20"/>
      <w:szCs w:val="20"/>
      <w:lang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Heading51">
    <w:name w:val="Heading 51"/>
    <w:basedOn w:val="Normal"/>
    <w:next w:val="Normal"/>
    <w:uiPriority w:val="9"/>
    <w:semiHidden/>
    <w:unhideWhenUsed/>
    <w:rsid w:val="001E59FE"/>
    <w:pPr>
      <w:spacing w:before="280" w:line="360" w:lineRule="auto"/>
      <w:outlineLvl w:val="4"/>
    </w:pPr>
    <w:rPr>
      <w:rFonts w:ascii="Cambria" w:eastAsia="Times New Roman" w:hAnsi="Cambria" w:cs="Times New Roman"/>
      <w:b/>
      <w:bCs/>
      <w:i/>
      <w:iCs/>
      <w:lang w:val="en-US"/>
    </w:rPr>
  </w:style>
  <w:style w:type="paragraph" w:customStyle="1" w:styleId="Heading61">
    <w:name w:val="Heading 61"/>
    <w:basedOn w:val="Normal"/>
    <w:next w:val="Normal"/>
    <w:uiPriority w:val="9"/>
    <w:semiHidden/>
    <w:unhideWhenUsed/>
    <w:rsid w:val="001E59FE"/>
    <w:pPr>
      <w:spacing w:before="280" w:after="80" w:line="360" w:lineRule="auto"/>
      <w:outlineLvl w:val="5"/>
    </w:pPr>
    <w:rPr>
      <w:rFonts w:ascii="Cambria" w:eastAsia="Times New Roman" w:hAnsi="Cambria" w:cs="Times New Roman"/>
      <w:b/>
      <w:bCs/>
      <w:i/>
      <w:iCs/>
      <w:lang w:val="en-US"/>
    </w:rPr>
  </w:style>
  <w:style w:type="paragraph" w:customStyle="1" w:styleId="Heading71">
    <w:name w:val="Heading 71"/>
    <w:basedOn w:val="Normal"/>
    <w:next w:val="Normal"/>
    <w:uiPriority w:val="9"/>
    <w:semiHidden/>
    <w:unhideWhenUsed/>
    <w:rsid w:val="001E59FE"/>
    <w:pPr>
      <w:spacing w:before="280" w:line="360" w:lineRule="auto"/>
      <w:outlineLvl w:val="6"/>
    </w:pPr>
    <w:rPr>
      <w:rFonts w:ascii="Cambria" w:eastAsia="Times New Roman" w:hAnsi="Cambria" w:cs="Times New Roman"/>
      <w:b/>
      <w:bCs/>
      <w:i/>
      <w:iCs/>
      <w:sz w:val="20"/>
      <w:szCs w:val="20"/>
      <w:lang w:val="en-US"/>
    </w:rPr>
  </w:style>
  <w:style w:type="paragraph" w:customStyle="1" w:styleId="Heading81">
    <w:name w:val="Heading 81"/>
    <w:basedOn w:val="Normal"/>
    <w:next w:val="Normal"/>
    <w:uiPriority w:val="9"/>
    <w:semiHidden/>
    <w:unhideWhenUsed/>
    <w:rsid w:val="001E59FE"/>
    <w:pPr>
      <w:spacing w:before="280" w:line="360" w:lineRule="auto"/>
      <w:outlineLvl w:val="7"/>
    </w:pPr>
    <w:rPr>
      <w:rFonts w:ascii="Cambria" w:eastAsia="Times New Roman" w:hAnsi="Cambria" w:cs="Times New Roman"/>
      <w:b/>
      <w:bCs/>
      <w:i/>
      <w:iCs/>
      <w:sz w:val="18"/>
      <w:szCs w:val="18"/>
      <w:lang w:val="en-US"/>
    </w:rPr>
  </w:style>
  <w:style w:type="paragraph" w:customStyle="1" w:styleId="Heading91">
    <w:name w:val="Heading 91"/>
    <w:basedOn w:val="Normal"/>
    <w:next w:val="Normal"/>
    <w:uiPriority w:val="9"/>
    <w:semiHidden/>
    <w:unhideWhenUsed/>
    <w:rsid w:val="001E59FE"/>
    <w:pPr>
      <w:spacing w:before="280" w:line="360" w:lineRule="auto"/>
      <w:outlineLvl w:val="8"/>
    </w:pPr>
    <w:rPr>
      <w:rFonts w:ascii="Cambria" w:eastAsia="Times New Roman" w:hAnsi="Cambria" w:cs="Times New Roman"/>
      <w:i/>
      <w:iCs/>
      <w:sz w:val="18"/>
      <w:szCs w:val="18"/>
      <w:lang w:val="en-US"/>
    </w:rPr>
  </w:style>
  <w:style w:type="numbering" w:customStyle="1" w:styleId="NoList5">
    <w:name w:val="No List5"/>
    <w:next w:val="NoList"/>
    <w:uiPriority w:val="99"/>
    <w:semiHidden/>
    <w:unhideWhenUsed/>
    <w:rsid w:val="001E59FE"/>
  </w:style>
  <w:style w:type="paragraph" w:styleId="Caption">
    <w:name w:val="caption"/>
    <w:basedOn w:val="Normal"/>
    <w:next w:val="Normal"/>
    <w:uiPriority w:val="35"/>
    <w:unhideWhenUsed/>
    <w:qFormat/>
    <w:rsid w:val="001E59FE"/>
    <w:pPr>
      <w:spacing w:after="240" w:line="480" w:lineRule="auto"/>
      <w:ind w:firstLine="360"/>
    </w:pPr>
    <w:rPr>
      <w:rFonts w:ascii="Calibri" w:eastAsia="Times New Roman" w:hAnsi="Calibri" w:cs="Times New Roman"/>
      <w:b/>
      <w:bCs/>
      <w:sz w:val="18"/>
      <w:szCs w:val="18"/>
      <w:lang w:val="en-US"/>
    </w:rPr>
  </w:style>
  <w:style w:type="paragraph" w:customStyle="1" w:styleId="Quote1">
    <w:name w:val="Quote1"/>
    <w:basedOn w:val="Normal"/>
    <w:next w:val="Normal"/>
    <w:uiPriority w:val="29"/>
    <w:rsid w:val="001E59FE"/>
    <w:pPr>
      <w:spacing w:after="240" w:line="480" w:lineRule="auto"/>
      <w:ind w:firstLine="360"/>
    </w:pPr>
    <w:rPr>
      <w:rFonts w:ascii="Calibri" w:eastAsia="Times New Roman" w:hAnsi="Calibri" w:cs="Times New Roman"/>
      <w:color w:val="5A5A5A"/>
      <w:lang w:val="en-US"/>
    </w:rPr>
  </w:style>
  <w:style w:type="character" w:customStyle="1" w:styleId="QuoteChar">
    <w:name w:val="Quote Char"/>
    <w:link w:val="Quote"/>
    <w:uiPriority w:val="29"/>
    <w:rsid w:val="001E59FE"/>
    <w:rPr>
      <w:i/>
      <w:iCs/>
    </w:rPr>
  </w:style>
  <w:style w:type="paragraph" w:customStyle="1" w:styleId="IntenseQuote1">
    <w:name w:val="Intense Quote1"/>
    <w:basedOn w:val="Normal"/>
    <w:next w:val="Normal"/>
    <w:uiPriority w:val="30"/>
    <w:rsid w:val="001E59FE"/>
    <w:pPr>
      <w:spacing w:before="320" w:after="480"/>
      <w:ind w:left="720" w:right="720"/>
      <w:jc w:val="center"/>
    </w:pPr>
    <w:rPr>
      <w:rFonts w:ascii="Cambria" w:eastAsia="Times New Roman" w:hAnsi="Cambria" w:cs="Times New Roman"/>
      <w:i/>
      <w:iCs/>
      <w:sz w:val="20"/>
      <w:szCs w:val="20"/>
      <w:lang w:val="en-US"/>
    </w:rPr>
  </w:style>
  <w:style w:type="character" w:customStyle="1" w:styleId="IntenseQuoteChar">
    <w:name w:val="Intense Quote Char"/>
    <w:link w:val="IntenseQuote"/>
    <w:uiPriority w:val="30"/>
    <w:rsid w:val="001E59FE"/>
    <w:rPr>
      <w:i/>
      <w:iCs/>
    </w:rPr>
  </w:style>
  <w:style w:type="character" w:customStyle="1" w:styleId="SubtleEmphasis1">
    <w:name w:val="Subtle Emphasis1"/>
    <w:uiPriority w:val="19"/>
    <w:rsid w:val="001E59FE"/>
    <w:rPr>
      <w:i/>
      <w:iCs/>
      <w:color w:val="5A5A5A"/>
    </w:rPr>
  </w:style>
  <w:style w:type="character" w:styleId="IntenseEmphasis">
    <w:name w:val="Intense Emphasis"/>
    <w:uiPriority w:val="21"/>
    <w:qFormat/>
    <w:rsid w:val="001E59FE"/>
    <w:rPr>
      <w:b/>
      <w:bCs/>
      <w:i/>
      <w:iCs/>
    </w:rPr>
  </w:style>
  <w:style w:type="character" w:styleId="SubtleReference">
    <w:name w:val="Subtle Reference"/>
    <w:uiPriority w:val="31"/>
    <w:qFormat/>
    <w:rsid w:val="001E59FE"/>
    <w:rPr>
      <w:smallCaps/>
    </w:rPr>
  </w:style>
  <w:style w:type="character" w:styleId="IntenseReference">
    <w:name w:val="Intense Reference"/>
    <w:uiPriority w:val="32"/>
    <w:qFormat/>
    <w:rsid w:val="001E59FE"/>
    <w:rPr>
      <w:b/>
      <w:bCs/>
      <w:smallCaps/>
    </w:rPr>
  </w:style>
  <w:style w:type="character" w:customStyle="1" w:styleId="BookTitle1">
    <w:name w:val="Book Title1"/>
    <w:uiPriority w:val="33"/>
    <w:rsid w:val="001E59FE"/>
    <w:rPr>
      <w:rFonts w:ascii="Cambria" w:eastAsia="Times New Roman" w:hAnsi="Cambria" w:cs="Times New Roman"/>
      <w:b/>
      <w:bCs/>
      <w:smallCaps/>
      <w:color w:val="auto"/>
      <w:u w:val="single"/>
    </w:rPr>
  </w:style>
  <w:style w:type="table" w:customStyle="1" w:styleId="TableGrid1">
    <w:name w:val="Table Grid1"/>
    <w:basedOn w:val="TableNormal"/>
    <w:next w:val="TableGrid"/>
    <w:rsid w:val="001E59FE"/>
    <w:pPr>
      <w:spacing w:after="0" w:line="240" w:lineRule="auto"/>
    </w:pPr>
    <w:rPr>
      <w:rFonts w:ascii="Cambria" w:eastAsia="SimSu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E59FE"/>
    <w:rPr>
      <w:color w:val="808080"/>
    </w:rPr>
  </w:style>
  <w:style w:type="character" w:customStyle="1" w:styleId="Heading5Char1">
    <w:name w:val="Heading 5 Char1"/>
    <w:semiHidden/>
    <w:rsid w:val="001E59FE"/>
    <w:rPr>
      <w:rFonts w:ascii="Calibri" w:eastAsia="Times New Roman" w:hAnsi="Calibri" w:cs="Times New Roman"/>
      <w:b/>
      <w:bCs/>
      <w:i/>
      <w:iCs/>
      <w:sz w:val="26"/>
      <w:szCs w:val="26"/>
      <w:lang w:eastAsia="zh-CN"/>
    </w:rPr>
  </w:style>
  <w:style w:type="character" w:customStyle="1" w:styleId="Heading6Char1">
    <w:name w:val="Heading 6 Char1"/>
    <w:semiHidden/>
    <w:rsid w:val="001E59FE"/>
    <w:rPr>
      <w:rFonts w:ascii="Calibri" w:eastAsia="Times New Roman" w:hAnsi="Calibri" w:cs="Times New Roman"/>
      <w:b/>
      <w:bCs/>
      <w:sz w:val="22"/>
      <w:szCs w:val="22"/>
      <w:lang w:eastAsia="zh-CN"/>
    </w:rPr>
  </w:style>
  <w:style w:type="character" w:customStyle="1" w:styleId="Heading7Char1">
    <w:name w:val="Heading 7 Char1"/>
    <w:semiHidden/>
    <w:rsid w:val="001E59FE"/>
    <w:rPr>
      <w:rFonts w:ascii="Calibri" w:eastAsia="Times New Roman" w:hAnsi="Calibri" w:cs="Times New Roman"/>
      <w:sz w:val="24"/>
      <w:szCs w:val="24"/>
      <w:lang w:eastAsia="zh-CN"/>
    </w:rPr>
  </w:style>
  <w:style w:type="character" w:customStyle="1" w:styleId="Heading8Char1">
    <w:name w:val="Heading 8 Char1"/>
    <w:semiHidden/>
    <w:rsid w:val="001E59FE"/>
    <w:rPr>
      <w:rFonts w:ascii="Calibri" w:eastAsia="Times New Roman" w:hAnsi="Calibri" w:cs="Times New Roman"/>
      <w:i/>
      <w:iCs/>
      <w:sz w:val="24"/>
      <w:szCs w:val="24"/>
      <w:lang w:eastAsia="zh-CN"/>
    </w:rPr>
  </w:style>
  <w:style w:type="character" w:customStyle="1" w:styleId="Heading9Char1">
    <w:name w:val="Heading 9 Char1"/>
    <w:semiHidden/>
    <w:rsid w:val="001E59FE"/>
    <w:rPr>
      <w:rFonts w:ascii="Cambria" w:eastAsia="Times New Roman" w:hAnsi="Cambria" w:cs="Times New Roman"/>
      <w:sz w:val="22"/>
      <w:szCs w:val="22"/>
      <w:lang w:eastAsia="zh-CN"/>
    </w:rPr>
  </w:style>
  <w:style w:type="paragraph" w:styleId="Quote">
    <w:name w:val="Quote"/>
    <w:basedOn w:val="Normal"/>
    <w:next w:val="Normal"/>
    <w:link w:val="QuoteChar"/>
    <w:uiPriority w:val="29"/>
    <w:qFormat/>
    <w:rsid w:val="001E59FE"/>
    <w:rPr>
      <w:i/>
      <w:iCs/>
    </w:rPr>
  </w:style>
  <w:style w:type="character" w:customStyle="1" w:styleId="QuoteChar1">
    <w:name w:val="Quote Char1"/>
    <w:basedOn w:val="DefaultParagraphFont"/>
    <w:uiPriority w:val="29"/>
    <w:rsid w:val="001E59FE"/>
    <w:rPr>
      <w:i/>
      <w:iCs/>
      <w:color w:val="000000" w:themeColor="text1"/>
    </w:rPr>
  </w:style>
  <w:style w:type="paragraph" w:styleId="IntenseQuote">
    <w:name w:val="Intense Quote"/>
    <w:basedOn w:val="Normal"/>
    <w:next w:val="Normal"/>
    <w:link w:val="IntenseQuoteChar"/>
    <w:uiPriority w:val="30"/>
    <w:qFormat/>
    <w:rsid w:val="001E59F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1">
    <w:name w:val="Intense Quote Char1"/>
    <w:basedOn w:val="DefaultParagraphFont"/>
    <w:uiPriority w:val="30"/>
    <w:rsid w:val="001E59FE"/>
    <w:rPr>
      <w:b/>
      <w:bCs/>
      <w:i/>
      <w:iCs/>
      <w:color w:val="4F81BD" w:themeColor="accent1"/>
    </w:rPr>
  </w:style>
  <w:style w:type="character" w:styleId="SubtleEmphasis">
    <w:name w:val="Subtle Emphasis"/>
    <w:uiPriority w:val="19"/>
    <w:qFormat/>
    <w:rsid w:val="001E59FE"/>
    <w:rPr>
      <w:i/>
      <w:iCs/>
    </w:rPr>
  </w:style>
  <w:style w:type="character" w:styleId="BookTitle">
    <w:name w:val="Book Title"/>
    <w:uiPriority w:val="33"/>
    <w:qFormat/>
    <w:rsid w:val="001E59FE"/>
    <w:rPr>
      <w:i/>
      <w:iCs/>
      <w:smallCaps/>
      <w:spacing w:val="5"/>
    </w:rPr>
  </w:style>
  <w:style w:type="table" w:customStyle="1" w:styleId="LightShading2">
    <w:name w:val="Light Shading2"/>
    <w:basedOn w:val="TableNormal"/>
    <w:next w:val="LightShading"/>
    <w:uiPriority w:val="60"/>
    <w:rsid w:val="001E59FE"/>
    <w:pPr>
      <w:spacing w:after="0" w:line="240" w:lineRule="auto"/>
    </w:pPr>
    <w:rPr>
      <w:rFonts w:ascii="Cambria" w:eastAsia="Times New Roman" w:hAnsi="Cambria" w:cs="Times New Roman"/>
      <w:color w:val="000000"/>
      <w:sz w:val="20"/>
      <w:szCs w:val="20"/>
      <w:lang w:eastAsia="en-MY"/>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
    <w:name w:val="Light Shading5"/>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
    <w:name w:val="Light Shading6"/>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
    <w:name w:val="Light Shading7"/>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
    <w:name w:val="Light Shading8"/>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9">
    <w:name w:val="Light Shading9"/>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0">
    <w:name w:val="Light Shading10"/>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TableNormal"/>
    <w:next w:val="LightShading"/>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
    <w:name w:val="Table Grid2"/>
    <w:basedOn w:val="TableNormal"/>
    <w:next w:val="TableGrid"/>
    <w:rsid w:val="001E59FE"/>
    <w:pPr>
      <w:spacing w:after="0" w:line="240" w:lineRule="auto"/>
    </w:pPr>
    <w:rPr>
      <w:rFonts w:ascii="Cambria" w:eastAsia="Times New Roma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3">
    <w:name w:val="head3"/>
    <w:uiPriority w:val="99"/>
    <w:rsid w:val="001E59FE"/>
    <w:rPr>
      <w:rFonts w:cs="Times New Roman"/>
    </w:rPr>
  </w:style>
  <w:style w:type="numbering" w:customStyle="1" w:styleId="NoList6">
    <w:name w:val="No List6"/>
    <w:next w:val="NoList"/>
    <w:semiHidden/>
    <w:rsid w:val="001E59FE"/>
  </w:style>
  <w:style w:type="table" w:customStyle="1" w:styleId="TableGrid3">
    <w:name w:val="Table Grid3"/>
    <w:basedOn w:val="TableNormal"/>
    <w:next w:val="TableGrid"/>
    <w:rsid w:val="001E59FE"/>
    <w:pPr>
      <w:spacing w:after="0" w:line="240" w:lineRule="auto"/>
    </w:pPr>
    <w:rPr>
      <w:rFonts w:ascii="Cambria" w:eastAsia="SimSu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1E59FE"/>
  </w:style>
  <w:style w:type="numbering" w:customStyle="1" w:styleId="NoList7">
    <w:name w:val="No List7"/>
    <w:next w:val="NoList"/>
    <w:semiHidden/>
    <w:unhideWhenUsed/>
    <w:rsid w:val="001E59FE"/>
  </w:style>
  <w:style w:type="character" w:customStyle="1" w:styleId="longtext">
    <w:name w:val="long_text"/>
    <w:basedOn w:val="DefaultParagraphFont"/>
    <w:rsid w:val="001E59FE"/>
  </w:style>
  <w:style w:type="character" w:customStyle="1" w:styleId="atn">
    <w:name w:val="atn"/>
    <w:basedOn w:val="DefaultParagraphFont"/>
    <w:rsid w:val="001E59FE"/>
  </w:style>
  <w:style w:type="table" w:customStyle="1" w:styleId="TableGrid4">
    <w:name w:val="Table Grid4"/>
    <w:basedOn w:val="TableNormal"/>
    <w:next w:val="TableGrid"/>
    <w:rsid w:val="001E59FE"/>
    <w:pPr>
      <w:spacing w:after="0" w:line="240" w:lineRule="auto"/>
    </w:pPr>
    <w:rPr>
      <w:rFonts w:ascii="Calibri" w:eastAsia="Times New Roman" w:hAnsi="Calibri" w:cs="Arial"/>
      <w:sz w:val="20"/>
      <w:szCs w:val="20"/>
      <w:lang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semiHidden/>
    <w:rsid w:val="001E59FE"/>
  </w:style>
  <w:style w:type="table" w:customStyle="1" w:styleId="TableGrid5">
    <w:name w:val="Table Grid5"/>
    <w:basedOn w:val="TableNormal"/>
    <w:next w:val="TableGrid"/>
    <w:rsid w:val="001E59FE"/>
    <w:pPr>
      <w:spacing w:after="0" w:line="240" w:lineRule="auto"/>
    </w:pPr>
    <w:rPr>
      <w:rFonts w:ascii="Cambria" w:eastAsia="SimSu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9FE"/>
    <w:pPr>
      <w:spacing w:after="100"/>
      <w:ind w:left="660"/>
    </w:pPr>
    <w:rPr>
      <w:rFonts w:ascii="Calibri" w:eastAsia="Times New Roman" w:hAnsi="Calibri" w:cs="Times New Roman"/>
      <w:lang w:val="en-AU" w:eastAsia="en-AU"/>
    </w:rPr>
  </w:style>
  <w:style w:type="paragraph" w:styleId="TOC5">
    <w:name w:val="toc 5"/>
    <w:basedOn w:val="Normal"/>
    <w:next w:val="Normal"/>
    <w:autoRedefine/>
    <w:uiPriority w:val="39"/>
    <w:unhideWhenUsed/>
    <w:rsid w:val="001E59FE"/>
    <w:pPr>
      <w:spacing w:after="100"/>
      <w:ind w:left="880"/>
    </w:pPr>
    <w:rPr>
      <w:rFonts w:ascii="Calibri" w:eastAsia="Times New Roman" w:hAnsi="Calibri" w:cs="Times New Roman"/>
      <w:lang w:val="en-AU" w:eastAsia="en-AU"/>
    </w:rPr>
  </w:style>
  <w:style w:type="paragraph" w:styleId="TOC6">
    <w:name w:val="toc 6"/>
    <w:basedOn w:val="Normal"/>
    <w:next w:val="Normal"/>
    <w:autoRedefine/>
    <w:uiPriority w:val="39"/>
    <w:unhideWhenUsed/>
    <w:rsid w:val="001E59FE"/>
    <w:pPr>
      <w:spacing w:after="100"/>
      <w:ind w:left="1100"/>
    </w:pPr>
    <w:rPr>
      <w:rFonts w:ascii="Calibri" w:eastAsia="Times New Roman" w:hAnsi="Calibri" w:cs="Times New Roman"/>
      <w:lang w:val="en-AU" w:eastAsia="en-AU"/>
    </w:rPr>
  </w:style>
  <w:style w:type="paragraph" w:styleId="TOC7">
    <w:name w:val="toc 7"/>
    <w:basedOn w:val="Normal"/>
    <w:next w:val="Normal"/>
    <w:autoRedefine/>
    <w:uiPriority w:val="39"/>
    <w:unhideWhenUsed/>
    <w:rsid w:val="001E59FE"/>
    <w:pPr>
      <w:spacing w:after="100"/>
      <w:ind w:left="1320"/>
    </w:pPr>
    <w:rPr>
      <w:rFonts w:ascii="Calibri" w:eastAsia="Times New Roman" w:hAnsi="Calibri" w:cs="Times New Roman"/>
      <w:lang w:val="en-AU" w:eastAsia="en-AU"/>
    </w:rPr>
  </w:style>
  <w:style w:type="paragraph" w:styleId="TOC8">
    <w:name w:val="toc 8"/>
    <w:basedOn w:val="Normal"/>
    <w:next w:val="Normal"/>
    <w:autoRedefine/>
    <w:uiPriority w:val="39"/>
    <w:unhideWhenUsed/>
    <w:rsid w:val="001E59FE"/>
    <w:pPr>
      <w:spacing w:after="100"/>
      <w:ind w:left="1540"/>
    </w:pPr>
    <w:rPr>
      <w:rFonts w:ascii="Calibri" w:eastAsia="Times New Roman" w:hAnsi="Calibri" w:cs="Times New Roman"/>
      <w:lang w:val="en-AU" w:eastAsia="en-AU"/>
    </w:rPr>
  </w:style>
  <w:style w:type="paragraph" w:styleId="TOC9">
    <w:name w:val="toc 9"/>
    <w:basedOn w:val="Normal"/>
    <w:next w:val="Normal"/>
    <w:autoRedefine/>
    <w:uiPriority w:val="39"/>
    <w:unhideWhenUsed/>
    <w:rsid w:val="001E59FE"/>
    <w:pPr>
      <w:spacing w:after="100"/>
      <w:ind w:left="1760"/>
    </w:pPr>
    <w:rPr>
      <w:rFonts w:ascii="Calibri" w:eastAsia="Times New Roman" w:hAnsi="Calibri" w:cs="Times New Roman"/>
      <w:lang w:val="en-AU" w:eastAsia="en-AU"/>
    </w:rPr>
  </w:style>
  <w:style w:type="numbering" w:customStyle="1" w:styleId="NoList9">
    <w:name w:val="No List9"/>
    <w:next w:val="NoList"/>
    <w:uiPriority w:val="99"/>
    <w:semiHidden/>
    <w:unhideWhenUsed/>
    <w:rsid w:val="001E59FE"/>
  </w:style>
  <w:style w:type="paragraph" w:styleId="TableofFigures">
    <w:name w:val="table of figures"/>
    <w:basedOn w:val="Normal"/>
    <w:next w:val="Normal"/>
    <w:uiPriority w:val="99"/>
    <w:rsid w:val="001E59FE"/>
    <w:rPr>
      <w:rFonts w:ascii="Cambria" w:eastAsia="Times New Roman" w:hAnsi="Cambria" w:cs="Times New Roman"/>
      <w:lang w:val="en-AU" w:eastAsia="en-AU"/>
    </w:rPr>
  </w:style>
  <w:style w:type="numbering" w:customStyle="1" w:styleId="NoList10">
    <w:name w:val="No List10"/>
    <w:next w:val="NoList"/>
    <w:uiPriority w:val="99"/>
    <w:semiHidden/>
    <w:unhideWhenUsed/>
    <w:rsid w:val="001E59FE"/>
  </w:style>
  <w:style w:type="table" w:customStyle="1" w:styleId="TableGrid6">
    <w:name w:val="Table Grid6"/>
    <w:basedOn w:val="TableNormal"/>
    <w:next w:val="TableGrid"/>
    <w:uiPriority w:val="59"/>
    <w:rsid w:val="001E59FE"/>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next w:val="LightShading"/>
    <w:uiPriority w:val="60"/>
    <w:rsid w:val="001E59FE"/>
    <w:pPr>
      <w:spacing w:after="0" w:line="240" w:lineRule="auto"/>
    </w:pPr>
    <w:rPr>
      <w:rFonts w:ascii="Cambria" w:eastAsia="Times New Roman" w:hAnsi="Cambria" w:cs="Times New Roman"/>
      <w:color w:val="000000"/>
      <w:sz w:val="20"/>
      <w:szCs w:val="20"/>
      <w:lang w:eastAsia="en-MY"/>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TableNormal"/>
    <w:uiPriority w:val="60"/>
    <w:rsid w:val="001E59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rsid w:val="001E59FE"/>
    <w:pPr>
      <w:spacing w:after="0" w:line="240" w:lineRule="auto"/>
    </w:pPr>
    <w:rPr>
      <w:rFonts w:ascii="Cambria" w:eastAsia="SimSu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1E59FE"/>
    <w:pPr>
      <w:spacing w:after="0" w:line="240" w:lineRule="auto"/>
    </w:pPr>
    <w:rPr>
      <w:rFonts w:ascii="Cambria" w:eastAsia="Times New Roman" w:hAnsi="Cambria" w:cs="Times New Roman"/>
      <w:color w:val="000000"/>
      <w:sz w:val="20"/>
      <w:szCs w:val="20"/>
      <w:lang w:eastAsia="en-MY"/>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1">
    <w:name w:val="Light Shading21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1">
    <w:name w:val="Light Shading4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51">
    <w:name w:val="Light Shading5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61">
    <w:name w:val="Light Shading6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71">
    <w:name w:val="Light Shading7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81">
    <w:name w:val="Light Shading8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91">
    <w:name w:val="Light Shading9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01">
    <w:name w:val="Light Shading10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uiPriority w:val="60"/>
    <w:rsid w:val="001E59FE"/>
    <w:pPr>
      <w:spacing w:after="0" w:line="240" w:lineRule="auto"/>
    </w:pPr>
    <w:rPr>
      <w:rFonts w:ascii="Calibri" w:eastAsia="Times New Roman"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
    <w:name w:val="Table Grid21"/>
    <w:basedOn w:val="TableNormal"/>
    <w:rsid w:val="001E59FE"/>
    <w:pPr>
      <w:spacing w:after="0" w:line="240" w:lineRule="auto"/>
    </w:pPr>
    <w:rPr>
      <w:rFonts w:ascii="Cambria" w:eastAsia="Times New Roma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E59FE"/>
    <w:pPr>
      <w:spacing w:after="0" w:line="240" w:lineRule="auto"/>
    </w:pPr>
    <w:rPr>
      <w:rFonts w:ascii="Cambria" w:eastAsia="SimSu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E59FE"/>
    <w:pPr>
      <w:spacing w:after="0" w:line="240" w:lineRule="auto"/>
    </w:pPr>
    <w:rPr>
      <w:rFonts w:ascii="Calibri" w:eastAsia="Times New Roman" w:hAnsi="Calibri" w:cs="Arial"/>
      <w:sz w:val="20"/>
      <w:szCs w:val="20"/>
      <w:lang w:eastAsia="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rsid w:val="001E59FE"/>
    <w:pPr>
      <w:spacing w:after="0" w:line="240" w:lineRule="auto"/>
    </w:pPr>
    <w:rPr>
      <w:rFonts w:ascii="Cambria" w:eastAsia="SimSun" w:hAnsi="Cambria"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E59FE"/>
    <w:pPr>
      <w:spacing w:after="0" w:line="240" w:lineRule="auto"/>
    </w:pPr>
    <w:rPr>
      <w:rFonts w:ascii="Times New Roman" w:eastAsia="SimSu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E59FE"/>
    <w:pPr>
      <w:spacing w:after="0" w:line="240" w:lineRule="auto"/>
    </w:pPr>
    <w:rPr>
      <w:rFonts w:ascii="Times New Roman" w:eastAsia="SimSun"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4">
    <w:name w:val="Light Shading14"/>
    <w:basedOn w:val="TableNormal"/>
    <w:next w:val="LightShading"/>
    <w:uiPriority w:val="60"/>
    <w:rsid w:val="001E59FE"/>
    <w:pPr>
      <w:spacing w:after="0" w:line="240" w:lineRule="auto"/>
    </w:pPr>
    <w:rPr>
      <w:rFonts w:ascii="Calibri" w:eastAsia="Calibri" w:hAnsi="Calibri" w:cs="Times New Roman"/>
      <w:color w:val="000000"/>
      <w:lang w:eastAsia="en-MY"/>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rsid w:val="001E59FE"/>
    <w:rPr>
      <w:rFonts w:ascii="Cambria" w:eastAsia="Times New Roman" w:hAnsi="Cambria" w:cs="Times New Roman"/>
      <w:sz w:val="20"/>
      <w:szCs w:val="20"/>
      <w:lang w:val="en-AU" w:eastAsia="en-AU"/>
    </w:rPr>
  </w:style>
  <w:style w:type="character" w:customStyle="1" w:styleId="EndnoteTextChar">
    <w:name w:val="Endnote Text Char"/>
    <w:basedOn w:val="DefaultParagraphFont"/>
    <w:link w:val="EndnoteText"/>
    <w:rsid w:val="001E59FE"/>
    <w:rPr>
      <w:rFonts w:ascii="Cambria" w:eastAsia="Times New Roman" w:hAnsi="Cambria" w:cs="Times New Roman"/>
      <w:sz w:val="20"/>
      <w:szCs w:val="20"/>
      <w:lang w:val="en-AU" w:eastAsia="en-AU"/>
    </w:rPr>
  </w:style>
  <w:style w:type="character" w:styleId="EndnoteReference">
    <w:name w:val="endnote reference"/>
    <w:rsid w:val="001E59FE"/>
    <w:rPr>
      <w:vertAlign w:val="superscript"/>
    </w:rPr>
  </w:style>
  <w:style w:type="paragraph" w:customStyle="1" w:styleId="EndNoteBibliographyTitle">
    <w:name w:val="EndNote Bibliography Title"/>
    <w:basedOn w:val="Normal"/>
    <w:link w:val="EndNoteBibliographyTitleChar"/>
    <w:rsid w:val="004153F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4153F2"/>
    <w:rPr>
      <w:rFonts w:ascii="Calibri" w:hAnsi="Calibri" w:cs="Calibri"/>
      <w:noProof/>
      <w:lang w:val="en-US"/>
    </w:rPr>
  </w:style>
  <w:style w:type="paragraph" w:customStyle="1" w:styleId="EndNoteBibliography">
    <w:name w:val="EndNote Bibliography"/>
    <w:basedOn w:val="Normal"/>
    <w:link w:val="EndNoteBibliographyChar"/>
    <w:rsid w:val="004153F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4153F2"/>
    <w:rPr>
      <w:rFonts w:ascii="Calibri" w:hAnsi="Calibri" w:cs="Calibri"/>
      <w:noProof/>
      <w:lang w:val="en-US"/>
    </w:rPr>
  </w:style>
  <w:style w:type="character" w:styleId="PageNumber">
    <w:name w:val="page number"/>
    <w:basedOn w:val="DefaultParagraphFont"/>
    <w:rsid w:val="00065704"/>
    <w:rPr>
      <w:rFonts w:ascii="Times New Roman" w:hAnsi="Times New Roman"/>
      <w:color w:val="auto"/>
      <w:spacing w:val="0"/>
      <w:position w:val="0"/>
      <w:sz w:val="20"/>
      <w:szCs w:val="20"/>
      <w:u w:val="none"/>
    </w:rPr>
  </w:style>
  <w:style w:type="character" w:customStyle="1" w:styleId="UnresolvedMention">
    <w:name w:val="Unresolved Mention"/>
    <w:basedOn w:val="DefaultParagraphFont"/>
    <w:uiPriority w:val="99"/>
    <w:semiHidden/>
    <w:unhideWhenUsed/>
    <w:rsid w:val="007B0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0-160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51882C2-F6FB-4E5A-8387-0FA0046DA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6104</Words>
  <Characters>34795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lokhman</dc:creator>
  <cp:lastModifiedBy>allyaasafiaa@gmail.com</cp:lastModifiedBy>
  <cp:revision>9</cp:revision>
  <dcterms:created xsi:type="dcterms:W3CDTF">2020-05-29T08:44:00Z</dcterms:created>
  <dcterms:modified xsi:type="dcterms:W3CDTF">2020-05-29T16:00:00Z</dcterms:modified>
</cp:coreProperties>
</file>