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68" w:rsidRDefault="00D06A68">
      <w:pPr>
        <w:spacing w:after="0" w:line="240" w:lineRule="auto"/>
        <w:jc w:val="center"/>
        <w:rPr>
          <w:rFonts w:ascii="Times New Roman" w:eastAsia="Times New Roman" w:hAnsi="Times New Roman" w:cs="Times New Roman"/>
          <w:b/>
          <w:sz w:val="28"/>
          <w:szCs w:val="28"/>
          <w:lang w:val="en-MY"/>
        </w:rPr>
      </w:pPr>
      <w:r>
        <w:rPr>
          <w:rFonts w:ascii="Times New Roman" w:eastAsia="Times New Roman" w:hAnsi="Times New Roman" w:cs="Times New Roman"/>
          <w:b/>
          <w:noProof/>
          <w:sz w:val="28"/>
          <w:szCs w:val="28"/>
          <w:lang w:val="en-MY" w:eastAsia="en-MY"/>
        </w:rPr>
        <w:drawing>
          <wp:inline distT="0" distB="0" distL="0" distR="0">
            <wp:extent cx="5943600" cy="4572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eografia.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p w:rsidR="00D06A68" w:rsidRPr="00C65A01" w:rsidRDefault="00D06A68">
      <w:pPr>
        <w:spacing w:after="0" w:line="240" w:lineRule="auto"/>
        <w:jc w:val="center"/>
        <w:rPr>
          <w:rFonts w:ascii="Times New Roman" w:eastAsia="Times New Roman" w:hAnsi="Times New Roman" w:cs="Times New Roman"/>
          <w:b/>
          <w:lang w:val="en-MY"/>
        </w:rPr>
      </w:pPr>
    </w:p>
    <w:p w:rsidR="006B69B5" w:rsidRDefault="00C65A01">
      <w:pPr>
        <w:spacing w:after="0" w:line="240" w:lineRule="auto"/>
        <w:jc w:val="center"/>
        <w:rPr>
          <w:rFonts w:ascii="Times New Roman" w:eastAsia="Times New Roman" w:hAnsi="Times New Roman" w:cs="Times New Roman"/>
          <w:b/>
          <w:sz w:val="24"/>
          <w:szCs w:val="24"/>
          <w:lang w:val="en-MY"/>
        </w:rPr>
      </w:pPr>
      <w:r>
        <w:rPr>
          <w:rFonts w:ascii="Times New Roman" w:eastAsia="Times New Roman" w:hAnsi="Times New Roman" w:cs="Times New Roman"/>
          <w:b/>
          <w:sz w:val="28"/>
          <w:szCs w:val="28"/>
          <w:lang w:val="en-MY"/>
        </w:rPr>
        <w:t xml:space="preserve">Pengaruh sokongan penyelia dalam perhubungan antara tekanan kerja dan konflik kerja-keluarga </w:t>
      </w:r>
    </w:p>
    <w:p w:rsidR="006B69B5" w:rsidRPr="00C65A01" w:rsidRDefault="006B69B5">
      <w:pPr>
        <w:spacing w:after="0" w:line="240" w:lineRule="auto"/>
        <w:jc w:val="center"/>
        <w:rPr>
          <w:rFonts w:ascii="Times New Roman" w:eastAsia="Times New Roman" w:hAnsi="Times New Roman" w:cs="Times New Roman"/>
          <w:b/>
          <w:lang w:val="en-GB"/>
        </w:rPr>
      </w:pPr>
    </w:p>
    <w:p w:rsidR="006B69B5" w:rsidRPr="00C65A01" w:rsidRDefault="00002D71">
      <w:pPr>
        <w:spacing w:after="0" w:line="240" w:lineRule="auto"/>
        <w:jc w:val="center"/>
        <w:rPr>
          <w:rFonts w:asciiTheme="majorBidi" w:eastAsia="Times New Roman" w:hAnsiTheme="majorBidi" w:cs="Times New Roman"/>
        </w:rPr>
      </w:pPr>
      <w:r w:rsidRPr="00C65A01">
        <w:rPr>
          <w:rFonts w:asciiTheme="majorBidi" w:eastAsia="Times New Roman" w:hAnsiTheme="majorBidi" w:cs="Times New Roman"/>
        </w:rPr>
        <w:t>Nur Izzaty Mohamad</w:t>
      </w:r>
      <w:r w:rsidR="00D34E93" w:rsidRPr="00C65A01">
        <w:rPr>
          <w:rFonts w:asciiTheme="majorBidi" w:eastAsia="Times New Roman" w:hAnsiTheme="majorBidi" w:cs="Times New Roman"/>
          <w:vertAlign w:val="superscript"/>
        </w:rPr>
        <w:t>1</w:t>
      </w:r>
      <w:r w:rsidRPr="00C65A01">
        <w:rPr>
          <w:rFonts w:asciiTheme="majorBidi" w:eastAsia="Times New Roman" w:hAnsiTheme="majorBidi" w:cs="Times New Roman"/>
        </w:rPr>
        <w:t>, Azman Ismail</w:t>
      </w:r>
      <w:r w:rsidR="00D34E93" w:rsidRPr="00D34E93">
        <w:rPr>
          <w:rFonts w:asciiTheme="majorBidi" w:eastAsia="Times New Roman" w:hAnsiTheme="majorBidi" w:cs="Times New Roman"/>
          <w:vertAlign w:val="superscript"/>
        </w:rPr>
        <w:t>1</w:t>
      </w:r>
      <w:r w:rsidR="00D34E93">
        <w:rPr>
          <w:rFonts w:asciiTheme="majorBidi" w:eastAsia="Times New Roman" w:hAnsiTheme="majorBidi" w:cs="Times New Roman"/>
          <w:vertAlign w:val="superscript"/>
        </w:rPr>
        <w:t>,</w:t>
      </w:r>
      <w:r w:rsidR="00D34E93" w:rsidRPr="00C65A01">
        <w:rPr>
          <w:rFonts w:asciiTheme="majorBidi" w:eastAsia="Times New Roman" w:hAnsiTheme="majorBidi" w:cs="Times New Roman"/>
          <w:vertAlign w:val="superscript"/>
        </w:rPr>
        <w:t>2</w:t>
      </w:r>
      <w:r w:rsidRPr="00C65A01">
        <w:rPr>
          <w:rFonts w:asciiTheme="majorBidi" w:eastAsia="Times New Roman" w:hAnsiTheme="majorBidi" w:cs="Times New Roman"/>
        </w:rPr>
        <w:t>, Azmawaty Mohamad Nor</w:t>
      </w:r>
      <w:r w:rsidR="00D34E93" w:rsidRPr="00C65A01">
        <w:rPr>
          <w:rFonts w:asciiTheme="majorBidi" w:eastAsia="Times New Roman" w:hAnsiTheme="majorBidi" w:cs="Times New Roman"/>
          <w:vertAlign w:val="superscript"/>
        </w:rPr>
        <w:t>3</w:t>
      </w:r>
    </w:p>
    <w:p w:rsidR="006B69B5" w:rsidRPr="00C65A01" w:rsidRDefault="006B69B5">
      <w:pPr>
        <w:spacing w:after="0" w:line="240" w:lineRule="auto"/>
        <w:jc w:val="center"/>
        <w:rPr>
          <w:rFonts w:asciiTheme="majorBidi" w:eastAsia="Times New Roman" w:hAnsiTheme="majorBidi" w:cs="Times New Roman"/>
        </w:rPr>
      </w:pPr>
    </w:p>
    <w:p w:rsidR="006B69B5" w:rsidRPr="00C65A01" w:rsidRDefault="00002D71">
      <w:pPr>
        <w:spacing w:after="0" w:line="240" w:lineRule="auto"/>
        <w:jc w:val="center"/>
        <w:rPr>
          <w:rFonts w:asciiTheme="majorBidi" w:eastAsia="Times New Roman" w:hAnsiTheme="majorBidi" w:cs="Times New Roman"/>
        </w:rPr>
      </w:pPr>
      <w:r w:rsidRPr="00C65A01">
        <w:rPr>
          <w:rFonts w:asciiTheme="majorBidi" w:eastAsia="Times New Roman" w:hAnsiTheme="majorBidi" w:cs="Times New Roman"/>
          <w:vertAlign w:val="superscript"/>
        </w:rPr>
        <w:t>1</w:t>
      </w:r>
      <w:r w:rsidRPr="00C65A01">
        <w:rPr>
          <w:rFonts w:asciiTheme="majorBidi" w:eastAsia="Times New Roman" w:hAnsiTheme="majorBidi" w:cs="Times New Roman"/>
        </w:rPr>
        <w:t xml:space="preserve">Institut Islam Hadhari, </w:t>
      </w:r>
      <w:r w:rsidR="00D34E93">
        <w:rPr>
          <w:rFonts w:asciiTheme="majorBidi" w:eastAsia="Times New Roman" w:hAnsiTheme="majorBidi" w:cs="Times New Roman"/>
        </w:rPr>
        <w:t>Universiti Kebangsaan Malaysia</w:t>
      </w:r>
    </w:p>
    <w:p w:rsidR="00D34E93" w:rsidRDefault="00002D71">
      <w:pPr>
        <w:spacing w:after="0" w:line="240" w:lineRule="auto"/>
        <w:jc w:val="center"/>
        <w:rPr>
          <w:rFonts w:asciiTheme="majorBidi" w:eastAsia="Times New Roman" w:hAnsiTheme="majorBidi" w:cs="Times New Roman"/>
        </w:rPr>
      </w:pPr>
      <w:r w:rsidRPr="00C65A01">
        <w:rPr>
          <w:rFonts w:asciiTheme="majorBidi" w:eastAsia="Times New Roman" w:hAnsiTheme="majorBidi" w:cs="Times New Roman"/>
          <w:vertAlign w:val="superscript"/>
        </w:rPr>
        <w:t>2</w:t>
      </w:r>
      <w:r w:rsidRPr="00C65A01">
        <w:rPr>
          <w:rFonts w:asciiTheme="majorBidi" w:eastAsia="Times New Roman" w:hAnsiTheme="majorBidi" w:cs="Times New Roman"/>
        </w:rPr>
        <w:t xml:space="preserve">Fakulti Ekonomi dan Pengurusan, Universiti Kebangsaan Malaysia, </w:t>
      </w:r>
    </w:p>
    <w:p w:rsidR="006B69B5" w:rsidRPr="00C65A01" w:rsidRDefault="00002D71">
      <w:pPr>
        <w:spacing w:after="0" w:line="240" w:lineRule="auto"/>
        <w:jc w:val="center"/>
        <w:rPr>
          <w:rFonts w:asciiTheme="majorBidi" w:eastAsia="Times New Roman" w:hAnsiTheme="majorBidi" w:cs="Times New Roman"/>
        </w:rPr>
      </w:pPr>
      <w:r w:rsidRPr="00C65A01">
        <w:rPr>
          <w:rFonts w:asciiTheme="majorBidi" w:eastAsia="Times New Roman" w:hAnsiTheme="majorBidi" w:cs="Times New Roman"/>
          <w:vertAlign w:val="superscript"/>
        </w:rPr>
        <w:t>3</w:t>
      </w:r>
      <w:r w:rsidRPr="00C65A01">
        <w:rPr>
          <w:rFonts w:asciiTheme="majorBidi" w:eastAsia="Times New Roman" w:hAnsiTheme="majorBidi" w:cs="Times New Roman"/>
        </w:rPr>
        <w:t xml:space="preserve">Fakulti </w:t>
      </w:r>
      <w:r w:rsidRPr="00C65A01">
        <w:rPr>
          <w:rFonts w:asciiTheme="majorBidi" w:eastAsia="Times New Roman" w:hAnsiTheme="majorBidi" w:cs="Times New Roman"/>
          <w:lang w:val="en-MY"/>
        </w:rPr>
        <w:t xml:space="preserve">Pendidikan, </w:t>
      </w:r>
      <w:r w:rsidR="00D34E93">
        <w:rPr>
          <w:rFonts w:asciiTheme="majorBidi" w:eastAsia="Times New Roman" w:hAnsiTheme="majorBidi" w:cs="Times New Roman"/>
        </w:rPr>
        <w:t>Universiti Malaya</w:t>
      </w:r>
    </w:p>
    <w:p w:rsidR="006B69B5" w:rsidRPr="00C65A01" w:rsidRDefault="006B69B5">
      <w:pPr>
        <w:spacing w:after="0" w:line="240" w:lineRule="auto"/>
        <w:jc w:val="center"/>
        <w:rPr>
          <w:rFonts w:asciiTheme="majorBidi" w:eastAsia="Times New Roman" w:hAnsiTheme="majorBidi" w:cs="Times New Roman"/>
        </w:rPr>
      </w:pPr>
    </w:p>
    <w:p w:rsidR="006B69B5" w:rsidRPr="00C65A01" w:rsidRDefault="00C65A01">
      <w:pPr>
        <w:spacing w:after="0" w:line="240" w:lineRule="auto"/>
        <w:jc w:val="center"/>
        <w:rPr>
          <w:rFonts w:asciiTheme="majorBidi" w:eastAsia="Times New Roman" w:hAnsiTheme="majorBidi" w:cs="Times New Roman"/>
          <w:color w:val="000000" w:themeColor="text1"/>
        </w:rPr>
      </w:pPr>
      <w:r>
        <w:rPr>
          <w:rFonts w:asciiTheme="majorBidi" w:eastAsia="Times New Roman" w:hAnsiTheme="majorBidi" w:cs="Times New Roman"/>
        </w:rPr>
        <w:t>Correspondence</w:t>
      </w:r>
      <w:r w:rsidR="00002D71" w:rsidRPr="00C65A01">
        <w:rPr>
          <w:rFonts w:asciiTheme="majorBidi" w:eastAsia="Times New Roman" w:hAnsiTheme="majorBidi" w:cs="Times New Roman"/>
        </w:rPr>
        <w:t xml:space="preserve">: </w:t>
      </w:r>
      <w:r w:rsidRPr="00C65A01">
        <w:rPr>
          <w:rFonts w:asciiTheme="majorBidi" w:eastAsia="Times New Roman" w:hAnsiTheme="majorBidi" w:cs="Times New Roman"/>
        </w:rPr>
        <w:t xml:space="preserve">Nur Izzaty Mohamad </w:t>
      </w:r>
      <w:r>
        <w:rPr>
          <w:rFonts w:asciiTheme="majorBidi" w:eastAsia="Times New Roman" w:hAnsiTheme="majorBidi" w:cs="Times New Roman"/>
        </w:rPr>
        <w:t xml:space="preserve">(email: </w:t>
      </w:r>
      <w:r w:rsidR="00002D71" w:rsidRPr="00C65A01">
        <w:rPr>
          <w:rFonts w:asciiTheme="majorBidi" w:eastAsia="Times New Roman" w:hAnsiTheme="majorBidi" w:cs="Times New Roman"/>
        </w:rPr>
        <w:t>nurizzaty_mohamad@yahoo.com</w:t>
      </w:r>
      <w:r>
        <w:rPr>
          <w:rFonts w:asciiTheme="majorBidi" w:eastAsia="Times New Roman" w:hAnsiTheme="majorBidi" w:cs="Times New Roman"/>
        </w:rPr>
        <w:t>)</w:t>
      </w:r>
    </w:p>
    <w:p w:rsidR="006B69B5" w:rsidRPr="00C65A01" w:rsidRDefault="006B69B5">
      <w:pPr>
        <w:spacing w:after="0" w:line="240" w:lineRule="auto"/>
        <w:rPr>
          <w:rFonts w:ascii="Times New Roman" w:eastAsia="Times New Roman" w:hAnsi="Times New Roman" w:cs="Times New Roman"/>
          <w:b/>
        </w:rPr>
      </w:pPr>
    </w:p>
    <w:p w:rsidR="00CE7F69" w:rsidRDefault="00CE7F69">
      <w:pPr>
        <w:spacing w:after="0" w:line="240" w:lineRule="auto"/>
        <w:ind w:hanging="2"/>
        <w:jc w:val="both"/>
        <w:rPr>
          <w:rFonts w:ascii="Times New Roman" w:eastAsia="Times New Roman" w:hAnsi="Times New Roman" w:cs="Times New Roman"/>
          <w:sz w:val="24"/>
        </w:rPr>
      </w:pPr>
    </w:p>
    <w:p w:rsidR="00CE7F69" w:rsidRDefault="00CE7F69" w:rsidP="00CE7F69">
      <w:pPr>
        <w:pStyle w:val="NormalWeb"/>
        <w:spacing w:after="0"/>
        <w:ind w:hanging="2"/>
        <w:jc w:val="both"/>
        <w:rPr>
          <w:color w:val="000000"/>
          <w:sz w:val="22"/>
          <w:szCs w:val="22"/>
        </w:rPr>
      </w:pPr>
      <w:r>
        <w:rPr>
          <w:color w:val="000000"/>
          <w:sz w:val="22"/>
          <w:szCs w:val="22"/>
        </w:rPr>
        <w:t>Received: 01 March 2020; Accepted: 15 May 202</w:t>
      </w:r>
      <w:r w:rsidR="00562438">
        <w:rPr>
          <w:color w:val="000000"/>
          <w:sz w:val="22"/>
          <w:szCs w:val="22"/>
        </w:rPr>
        <w:t>0; Published: 30</w:t>
      </w:r>
      <w:bookmarkStart w:id="0" w:name="_GoBack"/>
      <w:bookmarkEnd w:id="0"/>
      <w:r>
        <w:rPr>
          <w:color w:val="000000"/>
          <w:sz w:val="22"/>
          <w:szCs w:val="22"/>
        </w:rPr>
        <w:t xml:space="preserve"> May 2020</w:t>
      </w:r>
    </w:p>
    <w:p w:rsidR="006B69B5" w:rsidRPr="00C65A01" w:rsidRDefault="006B69B5" w:rsidP="00C65A01">
      <w:pPr>
        <w:spacing w:after="0" w:line="240" w:lineRule="auto"/>
        <w:jc w:val="both"/>
        <w:rPr>
          <w:rFonts w:ascii="Times New Roman" w:eastAsia="Times New Roman" w:hAnsi="Times New Roman" w:cs="Times New Roman"/>
          <w:sz w:val="24"/>
          <w:szCs w:val="24"/>
        </w:rPr>
      </w:pPr>
    </w:p>
    <w:p w:rsidR="006B69B5" w:rsidRPr="00C65A01" w:rsidRDefault="006B69B5" w:rsidP="00C65A01">
      <w:pPr>
        <w:spacing w:after="0" w:line="240" w:lineRule="auto"/>
        <w:rPr>
          <w:rFonts w:ascii="Times New Roman" w:eastAsia="Times New Roman" w:hAnsi="Times New Roman" w:cs="Times New Roman"/>
          <w:b/>
          <w:sz w:val="24"/>
          <w:szCs w:val="24"/>
        </w:rPr>
      </w:pPr>
    </w:p>
    <w:p w:rsidR="006B69B5" w:rsidRDefault="00002D71" w:rsidP="00C65A01">
      <w:pPr>
        <w:spacing w:after="0" w:line="240" w:lineRule="auto"/>
        <w:rPr>
          <w:rFonts w:ascii="Times New Roman" w:hAnsi="Times New Roman" w:cs="Times New Roman"/>
          <w:b/>
          <w:sz w:val="24"/>
          <w:szCs w:val="24"/>
          <w:lang w:val="ms-MY"/>
        </w:rPr>
      </w:pPr>
      <w:r w:rsidRPr="00C65A01">
        <w:rPr>
          <w:rFonts w:ascii="Times New Roman" w:hAnsi="Times New Roman" w:cs="Times New Roman"/>
          <w:b/>
          <w:sz w:val="24"/>
          <w:szCs w:val="24"/>
          <w:lang w:val="ms-MY"/>
        </w:rPr>
        <w:t>Abstrak</w:t>
      </w:r>
    </w:p>
    <w:p w:rsidR="00C65A01" w:rsidRPr="00C65A01" w:rsidRDefault="00C65A01" w:rsidP="00C65A01">
      <w:pPr>
        <w:spacing w:after="0" w:line="240" w:lineRule="auto"/>
        <w:rPr>
          <w:rFonts w:ascii="Times New Roman" w:hAnsi="Times New Roman" w:cs="Times New Roman"/>
          <w:b/>
          <w:sz w:val="24"/>
          <w:szCs w:val="24"/>
          <w:lang w:val="en-MY"/>
        </w:rPr>
      </w:pPr>
    </w:p>
    <w:p w:rsidR="006B69B5" w:rsidRDefault="00002D71">
      <w:pPr>
        <w:tabs>
          <w:tab w:val="left" w:pos="284"/>
          <w:tab w:val="left" w:pos="426"/>
        </w:tabs>
        <w:spacing w:after="0" w:line="240" w:lineRule="auto"/>
        <w:jc w:val="both"/>
        <w:rPr>
          <w:rFonts w:asciiTheme="majorBidi" w:eastAsiaTheme="majorEastAsia" w:hAnsiTheme="majorBidi" w:cstheme="majorBidi"/>
          <w:sz w:val="24"/>
          <w:szCs w:val="28"/>
          <w:lang w:val="en-MY"/>
        </w:rPr>
      </w:pPr>
      <w:r w:rsidRPr="00C65A01">
        <w:rPr>
          <w:rFonts w:ascii="Times New Roman" w:hAnsi="Times New Roman" w:cs="Times New Roman"/>
          <w:sz w:val="24"/>
          <w:lang w:val="en-MY"/>
        </w:rPr>
        <w:t>Tekanan kerja dapat mempengaruhi kesejahteraan dan prestasi organisasi. Kajian terbaharu mendedahkan bahawa tahap tekanan kerja mempunyai tiga elemen yang sangat penting, iaitu kesamaran tanggungjawab, pertelingka</w:t>
      </w:r>
      <w:r w:rsidR="00224A42" w:rsidRPr="00C65A01">
        <w:rPr>
          <w:rFonts w:ascii="Times New Roman" w:hAnsi="Times New Roman" w:cs="Times New Roman"/>
          <w:sz w:val="24"/>
          <w:lang w:val="en-MY"/>
        </w:rPr>
        <w:t>han</w:t>
      </w:r>
      <w:r w:rsidRPr="00C65A01">
        <w:rPr>
          <w:rFonts w:ascii="Times New Roman" w:hAnsi="Times New Roman" w:cs="Times New Roman"/>
          <w:sz w:val="24"/>
          <w:lang w:val="en-MY"/>
        </w:rPr>
        <w:t xml:space="preserve"> tanggungjawab dan beban tanggungjawab. Tahap tekanan yang tinggi tidak meningkatkan konflik kerja-keluarga </w:t>
      </w:r>
      <w:r w:rsidR="00CF6F69" w:rsidRPr="00C65A01">
        <w:rPr>
          <w:rFonts w:ascii="Times New Roman" w:hAnsi="Times New Roman" w:cs="Times New Roman"/>
          <w:sz w:val="24"/>
          <w:lang w:val="en-MY"/>
        </w:rPr>
        <w:t>apabila</w:t>
      </w:r>
      <w:r w:rsidR="00382B0C" w:rsidRPr="00C65A01">
        <w:rPr>
          <w:rFonts w:ascii="Times New Roman" w:hAnsi="Times New Roman" w:cs="Times New Roman"/>
          <w:sz w:val="24"/>
          <w:lang w:val="en-MY"/>
        </w:rPr>
        <w:t xml:space="preserve"> kesanggupan </w:t>
      </w:r>
      <w:r w:rsidRPr="00C65A01">
        <w:rPr>
          <w:rFonts w:ascii="Times New Roman" w:hAnsi="Times New Roman" w:cs="Times New Roman"/>
          <w:sz w:val="24"/>
          <w:lang w:val="en-MY"/>
        </w:rPr>
        <w:t xml:space="preserve">penyelia menghulurkan sokongan kepada pekerja dalam organisasi. </w:t>
      </w:r>
      <w:r w:rsidRPr="00C65A01">
        <w:rPr>
          <w:rFonts w:ascii="Times New Roman" w:hAnsi="Times New Roman" w:cs="Times New Roman"/>
          <w:sz w:val="24"/>
          <w:lang w:val="ms-MY"/>
        </w:rPr>
        <w:t xml:space="preserve">Sungguhpun </w:t>
      </w:r>
      <w:r w:rsidRPr="00C65A01">
        <w:rPr>
          <w:rFonts w:ascii="Times New Roman" w:hAnsi="Times New Roman" w:cs="Times New Roman"/>
          <w:sz w:val="24"/>
          <w:lang w:val="en-MY"/>
        </w:rPr>
        <w:t>per</w:t>
      </w:r>
      <w:r w:rsidRPr="00C65A01">
        <w:rPr>
          <w:rFonts w:ascii="Times New Roman" w:hAnsi="Times New Roman" w:cs="Times New Roman"/>
          <w:sz w:val="24"/>
          <w:lang w:val="ms-MY"/>
        </w:rPr>
        <w:t xml:space="preserve">hubungan </w:t>
      </w:r>
      <w:r w:rsidR="00BD2D38" w:rsidRPr="00C65A01">
        <w:rPr>
          <w:rFonts w:ascii="Times New Roman" w:hAnsi="Times New Roman" w:cs="Times New Roman"/>
          <w:sz w:val="24"/>
          <w:lang w:val="ms-MY"/>
        </w:rPr>
        <w:t xml:space="preserve">ini </w:t>
      </w:r>
      <w:r w:rsidRPr="00C65A01">
        <w:rPr>
          <w:rFonts w:ascii="Times New Roman" w:hAnsi="Times New Roman" w:cs="Times New Roman"/>
          <w:sz w:val="24"/>
          <w:lang w:val="ms-MY"/>
        </w:rPr>
        <w:t xml:space="preserve">dikaji secara meluas, </w:t>
      </w:r>
      <w:r w:rsidR="00CF6F69" w:rsidRPr="00C65A01">
        <w:rPr>
          <w:rFonts w:ascii="Times New Roman" w:hAnsi="Times New Roman" w:cs="Times New Roman"/>
          <w:sz w:val="24"/>
          <w:lang w:val="ms-MY"/>
        </w:rPr>
        <w:t xml:space="preserve">namun </w:t>
      </w:r>
      <w:r w:rsidRPr="00C65A01">
        <w:rPr>
          <w:rFonts w:ascii="Times New Roman" w:hAnsi="Times New Roman" w:cs="Times New Roman"/>
          <w:sz w:val="24"/>
          <w:lang w:val="ms-MY"/>
        </w:rPr>
        <w:t>peranan sokongan penyelia sebagai pemboleh ubah penyederhanaan yang efektif</w:t>
      </w:r>
      <w:r w:rsidRPr="00C65A01">
        <w:rPr>
          <w:rFonts w:ascii="Times New Roman" w:hAnsi="Times New Roman" w:cs="Times New Roman"/>
          <w:sz w:val="24"/>
          <w:lang w:val="en-MY"/>
        </w:rPr>
        <w:t xml:space="preserve"> </w:t>
      </w:r>
      <w:r w:rsidRPr="00C65A01">
        <w:rPr>
          <w:rFonts w:ascii="Times New Roman" w:hAnsi="Times New Roman" w:cs="Times New Roman"/>
          <w:sz w:val="24"/>
          <w:lang w:val="ms-MY"/>
        </w:rPr>
        <w:t xml:space="preserve">kurang dibincangkan </w:t>
      </w:r>
      <w:r w:rsidRPr="00C65A01">
        <w:rPr>
          <w:rFonts w:ascii="Times New Roman" w:hAnsi="Times New Roman" w:cs="Times New Roman"/>
          <w:sz w:val="24"/>
          <w:lang w:val="en-MY"/>
        </w:rPr>
        <w:t xml:space="preserve">secara terperinci </w:t>
      </w:r>
      <w:r w:rsidRPr="00C65A01">
        <w:rPr>
          <w:rFonts w:ascii="Times New Roman" w:hAnsi="Times New Roman" w:cs="Times New Roman"/>
          <w:sz w:val="24"/>
          <w:lang w:val="ms-MY"/>
        </w:rPr>
        <w:t xml:space="preserve">dalam literatur penyelidikan tingkah laku organisasi. </w:t>
      </w:r>
      <w:r w:rsidR="00921CB3" w:rsidRPr="00C65A01">
        <w:rPr>
          <w:rFonts w:ascii="Times New Roman" w:hAnsi="Times New Roman" w:cs="Times New Roman"/>
          <w:sz w:val="24"/>
          <w:lang w:val="ms-MY"/>
        </w:rPr>
        <w:t>K</w:t>
      </w:r>
      <w:r w:rsidRPr="00C65A01">
        <w:rPr>
          <w:rFonts w:ascii="Times New Roman" w:hAnsi="Times New Roman" w:cs="Times New Roman"/>
          <w:sz w:val="24"/>
          <w:lang w:val="ms-MY"/>
        </w:rPr>
        <w:t xml:space="preserve">ajian ini dilaksanakan untuk menilai </w:t>
      </w:r>
      <w:r w:rsidRPr="00C65A01">
        <w:rPr>
          <w:rFonts w:ascii="Times New Roman" w:hAnsi="Times New Roman" w:cs="Times New Roman"/>
          <w:sz w:val="24"/>
          <w:lang w:val="en-MY"/>
        </w:rPr>
        <w:t>per</w:t>
      </w:r>
      <w:r w:rsidRPr="00C65A01">
        <w:rPr>
          <w:rFonts w:ascii="Times New Roman" w:hAnsi="Times New Roman" w:cs="Times New Roman"/>
          <w:sz w:val="24"/>
          <w:lang w:val="ms-MY"/>
        </w:rPr>
        <w:t>hubungan antara tekanan kerja, sokongan penyelia dan konflik kerja-keluarga. Borang soal selidik tadbir sendiri telah digunakan untuk mengumpulkan data daripada staf yang berkhidmat di berbagai bahagian dalam sebuah agensi</w:t>
      </w:r>
      <w:r w:rsidRPr="00C65A01">
        <w:rPr>
          <w:rFonts w:ascii="Times New Roman" w:hAnsi="Times New Roman" w:cs="Times New Roman"/>
          <w:sz w:val="24"/>
          <w:lang w:val="en-MY"/>
        </w:rPr>
        <w:t xml:space="preserve"> pusat</w:t>
      </w:r>
      <w:r w:rsidRPr="00C65A01">
        <w:rPr>
          <w:rFonts w:ascii="Times New Roman" w:hAnsi="Times New Roman" w:cs="Times New Roman"/>
          <w:sz w:val="24"/>
          <w:lang w:val="ms-MY"/>
        </w:rPr>
        <w:t xml:space="preserve"> kerajaan persekutuan </w:t>
      </w:r>
      <w:r w:rsidRPr="00C65A01">
        <w:rPr>
          <w:rFonts w:ascii="Times New Roman" w:hAnsi="Times New Roman" w:cs="Times New Roman"/>
          <w:sz w:val="24"/>
          <w:lang w:val="en-MY"/>
        </w:rPr>
        <w:t>Malaysia. Keputusan analisis model</w:t>
      </w:r>
      <w:r w:rsidRPr="00C65A01">
        <w:rPr>
          <w:rFonts w:ascii="Times New Roman" w:hAnsi="Times New Roman" w:cs="Times New Roman"/>
          <w:sz w:val="24"/>
          <w:lang w:val="ms-MY"/>
        </w:rPr>
        <w:t xml:space="preserve"> SmartPLS </w:t>
      </w:r>
      <w:r w:rsidRPr="00C65A01">
        <w:rPr>
          <w:rFonts w:ascii="Times New Roman" w:hAnsi="Times New Roman" w:cs="Times New Roman"/>
          <w:sz w:val="24"/>
          <w:lang w:val="en-MY"/>
        </w:rPr>
        <w:t>menunjukkan bahawa tahap tekanan kerja (tahap k</w:t>
      </w:r>
      <w:r w:rsidRPr="00C65A01">
        <w:rPr>
          <w:rFonts w:asciiTheme="majorBidi" w:eastAsiaTheme="majorEastAsia" w:hAnsiTheme="majorBidi" w:cstheme="majorBidi"/>
          <w:sz w:val="24"/>
          <w:szCs w:val="28"/>
          <w:lang w:val="en-MY"/>
        </w:rPr>
        <w:t xml:space="preserve">esamaran tanggungjawab, pertelingkahan tanggungjawab dan beban tanggungjawab) yang tinggi tidak berupaya meningkatkan konflik kerja-keluarga </w:t>
      </w:r>
      <w:r w:rsidR="00CF6F69" w:rsidRPr="00C65A01">
        <w:rPr>
          <w:rFonts w:asciiTheme="majorBidi" w:eastAsiaTheme="majorEastAsia" w:hAnsiTheme="majorBidi" w:cstheme="majorBidi"/>
          <w:sz w:val="24"/>
          <w:szCs w:val="28"/>
          <w:lang w:val="en-MY"/>
        </w:rPr>
        <w:t>apabila</w:t>
      </w:r>
      <w:r w:rsidR="00BD2D38" w:rsidRPr="00C65A01">
        <w:rPr>
          <w:rFonts w:asciiTheme="majorBidi" w:eastAsiaTheme="majorEastAsia" w:hAnsiTheme="majorBidi" w:cstheme="majorBidi"/>
          <w:sz w:val="24"/>
          <w:szCs w:val="28"/>
          <w:lang w:val="en-MY"/>
        </w:rPr>
        <w:t xml:space="preserve"> penyelia</w:t>
      </w:r>
      <w:r w:rsidRPr="00C65A01">
        <w:rPr>
          <w:rFonts w:asciiTheme="majorBidi" w:eastAsiaTheme="majorEastAsia" w:hAnsiTheme="majorBidi" w:cstheme="majorBidi"/>
          <w:sz w:val="24"/>
          <w:szCs w:val="28"/>
          <w:lang w:val="en-MY"/>
        </w:rPr>
        <w:t xml:space="preserve"> </w:t>
      </w:r>
      <w:r w:rsidR="00CF6F69" w:rsidRPr="00C65A01">
        <w:rPr>
          <w:rFonts w:asciiTheme="majorBidi" w:eastAsiaTheme="majorEastAsia" w:hAnsiTheme="majorBidi" w:cstheme="majorBidi"/>
          <w:sz w:val="24"/>
          <w:szCs w:val="28"/>
          <w:lang w:val="en-MY"/>
        </w:rPr>
        <w:t xml:space="preserve">sanggup </w:t>
      </w:r>
      <w:r w:rsidRPr="00C65A01">
        <w:rPr>
          <w:rFonts w:asciiTheme="majorBidi" w:eastAsiaTheme="majorEastAsia" w:hAnsiTheme="majorBidi" w:cstheme="majorBidi"/>
          <w:sz w:val="24"/>
          <w:szCs w:val="28"/>
          <w:lang w:val="en-MY"/>
        </w:rPr>
        <w:t xml:space="preserve">menghulurkan sokongan yang berkesan dalam melaksanakan operasi kerja harian.  </w:t>
      </w:r>
      <w:r w:rsidR="00CF6F69" w:rsidRPr="00C65A01">
        <w:rPr>
          <w:rFonts w:asciiTheme="majorBidi" w:eastAsiaTheme="majorEastAsia" w:hAnsiTheme="majorBidi" w:cstheme="majorBidi"/>
          <w:sz w:val="24"/>
          <w:szCs w:val="28"/>
          <w:lang w:val="en-MY"/>
        </w:rPr>
        <w:t>Oleh itu, d</w:t>
      </w:r>
      <w:r w:rsidRPr="00C65A01">
        <w:rPr>
          <w:rFonts w:asciiTheme="majorBidi" w:eastAsiaTheme="majorEastAsia" w:hAnsiTheme="majorBidi" w:cstheme="majorBidi"/>
          <w:sz w:val="24"/>
          <w:szCs w:val="28"/>
          <w:lang w:val="en-MY"/>
        </w:rPr>
        <w:t>apatan kajian ini boleh digunakan sebagai perakuan-perakuan penting bagi membantu pihak pengurusan dalam memahami konsep sokongan penyelia yang bersifat multidimensi dan merangka program sokongan pekerja bagi mencapai dan mengekalkan misi dan wawasan organisasi dalam zaman globalisasi dan ekonomi yang sukar diramalkan.</w:t>
      </w:r>
    </w:p>
    <w:p w:rsidR="00C65A01" w:rsidRPr="00C65A01" w:rsidRDefault="00C65A01">
      <w:pPr>
        <w:tabs>
          <w:tab w:val="left" w:pos="284"/>
          <w:tab w:val="left" w:pos="426"/>
        </w:tabs>
        <w:spacing w:after="0" w:line="240" w:lineRule="auto"/>
        <w:jc w:val="both"/>
        <w:rPr>
          <w:rFonts w:asciiTheme="majorBidi" w:eastAsiaTheme="majorEastAsia" w:hAnsiTheme="majorBidi" w:cstheme="majorBidi"/>
          <w:sz w:val="24"/>
          <w:szCs w:val="28"/>
          <w:lang w:val="en-MY"/>
        </w:rPr>
      </w:pPr>
    </w:p>
    <w:p w:rsidR="006B69B5" w:rsidRPr="00C65A01" w:rsidRDefault="00002D71" w:rsidP="00C65A01">
      <w:pPr>
        <w:spacing w:after="0" w:line="240" w:lineRule="auto"/>
        <w:jc w:val="both"/>
        <w:rPr>
          <w:rFonts w:ascii="Times New Roman" w:hAnsi="Times New Roman" w:cs="Times New Roman"/>
          <w:bCs/>
          <w:sz w:val="24"/>
          <w:lang w:val="en-MY"/>
        </w:rPr>
      </w:pPr>
      <w:r w:rsidRPr="00C65A01">
        <w:rPr>
          <w:rFonts w:ascii="Times New Roman" w:hAnsi="Times New Roman" w:cs="Times New Roman"/>
          <w:i/>
          <w:sz w:val="24"/>
          <w:lang w:val="ms-MY"/>
        </w:rPr>
        <w:t xml:space="preserve"> </w:t>
      </w:r>
      <w:r w:rsidRPr="00C65A01">
        <w:rPr>
          <w:rFonts w:ascii="Times New Roman" w:hAnsi="Times New Roman" w:cs="Times New Roman"/>
          <w:b/>
          <w:sz w:val="24"/>
          <w:lang w:val="ms-MY"/>
        </w:rPr>
        <w:t>Kata kunci:</w:t>
      </w:r>
      <w:r w:rsidRPr="00C65A01">
        <w:rPr>
          <w:rFonts w:ascii="Times New Roman" w:hAnsi="Times New Roman" w:cs="Times New Roman"/>
          <w:bCs/>
          <w:sz w:val="24"/>
          <w:lang w:val="ms-MY"/>
        </w:rPr>
        <w:t xml:space="preserve"> </w:t>
      </w:r>
      <w:r w:rsidR="00815C37" w:rsidRPr="00C65A01">
        <w:rPr>
          <w:rFonts w:ascii="Times New Roman" w:hAnsi="Times New Roman" w:cs="Times New Roman"/>
          <w:bCs/>
          <w:sz w:val="24"/>
          <w:lang w:val="en-MY"/>
        </w:rPr>
        <w:t xml:space="preserve">konflik kerja-keluarga, </w:t>
      </w:r>
      <w:r w:rsidR="00815C37" w:rsidRPr="00C65A01">
        <w:rPr>
          <w:rFonts w:ascii="Times New Roman" w:hAnsi="Times New Roman" w:cs="Times New Roman"/>
          <w:bCs/>
          <w:sz w:val="24"/>
          <w:lang w:val="ms-MY"/>
        </w:rPr>
        <w:t>sokongan penyelia</w:t>
      </w:r>
      <w:r w:rsidR="00815C37" w:rsidRPr="00C65A01">
        <w:rPr>
          <w:rFonts w:ascii="Times New Roman" w:hAnsi="Times New Roman" w:cs="Times New Roman"/>
          <w:bCs/>
          <w:sz w:val="24"/>
          <w:lang w:val="en-MY"/>
        </w:rPr>
        <w:t>, SmartPLS</w:t>
      </w:r>
      <w:r w:rsidR="00815C37">
        <w:rPr>
          <w:rFonts w:ascii="Times New Roman" w:hAnsi="Times New Roman" w:cs="Times New Roman"/>
          <w:bCs/>
          <w:sz w:val="24"/>
          <w:lang w:val="en-MY"/>
        </w:rPr>
        <w:t>, t</w:t>
      </w:r>
      <w:r w:rsidRPr="00C65A01">
        <w:rPr>
          <w:rFonts w:ascii="Times New Roman" w:hAnsi="Times New Roman" w:cs="Times New Roman"/>
          <w:bCs/>
          <w:sz w:val="24"/>
          <w:lang w:val="en-MY"/>
        </w:rPr>
        <w:t>ekanan kerja</w:t>
      </w:r>
    </w:p>
    <w:p w:rsidR="006B69B5" w:rsidRDefault="006B69B5" w:rsidP="00C65A01">
      <w:pPr>
        <w:pStyle w:val="Heading1"/>
        <w:spacing w:before="0" w:after="0"/>
        <w:rPr>
          <w:rFonts w:asciiTheme="majorBidi" w:hAnsiTheme="majorBidi" w:cstheme="majorBidi"/>
          <w:szCs w:val="22"/>
          <w:highlight w:val="green"/>
        </w:rPr>
      </w:pPr>
    </w:p>
    <w:p w:rsidR="00C65A01" w:rsidRDefault="00C65A01" w:rsidP="00C65A01">
      <w:pPr>
        <w:spacing w:after="0" w:line="240" w:lineRule="auto"/>
        <w:rPr>
          <w:highlight w:val="green"/>
          <w:lang w:val="en-MY"/>
        </w:rPr>
      </w:pPr>
    </w:p>
    <w:p w:rsidR="00CE7F69" w:rsidRDefault="00CE7F69" w:rsidP="00C65A01">
      <w:pPr>
        <w:spacing w:after="0" w:line="240" w:lineRule="auto"/>
        <w:rPr>
          <w:highlight w:val="green"/>
          <w:lang w:val="en-MY"/>
        </w:rPr>
      </w:pPr>
    </w:p>
    <w:p w:rsidR="00CE7F69" w:rsidRDefault="00CE7F69" w:rsidP="00C65A01">
      <w:pPr>
        <w:spacing w:after="0" w:line="240" w:lineRule="auto"/>
        <w:rPr>
          <w:highlight w:val="green"/>
          <w:lang w:val="en-MY"/>
        </w:rPr>
      </w:pPr>
    </w:p>
    <w:p w:rsidR="00CE7F69" w:rsidRDefault="00CE7F69" w:rsidP="00C65A01">
      <w:pPr>
        <w:spacing w:after="0" w:line="240" w:lineRule="auto"/>
        <w:rPr>
          <w:highlight w:val="green"/>
          <w:lang w:val="en-MY"/>
        </w:rPr>
      </w:pPr>
    </w:p>
    <w:p w:rsidR="00CE7F69" w:rsidRDefault="00CE7F69" w:rsidP="00C65A01">
      <w:pPr>
        <w:spacing w:after="0" w:line="240" w:lineRule="auto"/>
        <w:rPr>
          <w:highlight w:val="green"/>
          <w:lang w:val="en-MY"/>
        </w:rPr>
      </w:pPr>
    </w:p>
    <w:p w:rsidR="00CE7F69" w:rsidRDefault="00CE7F69" w:rsidP="00C65A01">
      <w:pPr>
        <w:spacing w:after="0" w:line="240" w:lineRule="auto"/>
        <w:rPr>
          <w:highlight w:val="green"/>
          <w:lang w:val="en-MY"/>
        </w:rPr>
      </w:pPr>
    </w:p>
    <w:p w:rsidR="00CE7F69" w:rsidRPr="00C65A01" w:rsidRDefault="00CE7F69" w:rsidP="00C65A01">
      <w:pPr>
        <w:spacing w:after="0" w:line="240" w:lineRule="auto"/>
        <w:rPr>
          <w:highlight w:val="green"/>
          <w:lang w:val="en-MY"/>
        </w:rPr>
      </w:pPr>
    </w:p>
    <w:p w:rsidR="00C65A01" w:rsidRPr="00C65A01" w:rsidRDefault="00C65A01" w:rsidP="00C65A01">
      <w:pPr>
        <w:spacing w:after="0" w:line="240" w:lineRule="auto"/>
        <w:jc w:val="center"/>
        <w:rPr>
          <w:rFonts w:ascii="Times New Roman" w:eastAsia="Times New Roman" w:hAnsi="Times New Roman" w:cs="Times New Roman"/>
          <w:b/>
          <w:sz w:val="28"/>
          <w:szCs w:val="28"/>
          <w:lang w:val="en-MY"/>
        </w:rPr>
      </w:pPr>
      <w:r w:rsidRPr="00C65A01">
        <w:rPr>
          <w:rFonts w:ascii="Times New Roman" w:eastAsia="Times New Roman" w:hAnsi="Times New Roman" w:cs="Times New Roman"/>
          <w:b/>
          <w:sz w:val="28"/>
          <w:szCs w:val="28"/>
          <w:lang w:val="en-MY"/>
        </w:rPr>
        <w:lastRenderedPageBreak/>
        <w:t>Influence of supervisor support in the relationship between work stress and family-work conflicts</w:t>
      </w:r>
    </w:p>
    <w:p w:rsidR="006B69B5" w:rsidRPr="00C65A01" w:rsidRDefault="006B69B5">
      <w:pPr>
        <w:pStyle w:val="Heading1"/>
        <w:spacing w:before="0" w:after="0"/>
        <w:rPr>
          <w:rFonts w:asciiTheme="majorBidi" w:hAnsiTheme="majorBidi" w:cstheme="majorBidi"/>
          <w:szCs w:val="22"/>
        </w:rPr>
      </w:pPr>
    </w:p>
    <w:p w:rsidR="00CF6F69" w:rsidRPr="00C65A01" w:rsidRDefault="00CF6F69">
      <w:pPr>
        <w:pStyle w:val="Heading1"/>
        <w:spacing w:before="0" w:after="0"/>
        <w:rPr>
          <w:rFonts w:asciiTheme="majorBidi" w:hAnsiTheme="majorBidi" w:cstheme="majorBidi"/>
          <w:szCs w:val="22"/>
        </w:rPr>
      </w:pPr>
    </w:p>
    <w:p w:rsidR="006B69B5" w:rsidRPr="00C65A01" w:rsidRDefault="00C65A01">
      <w:pPr>
        <w:pStyle w:val="Heading1"/>
        <w:spacing w:before="0" w:after="0"/>
        <w:rPr>
          <w:rFonts w:asciiTheme="majorBidi" w:hAnsiTheme="majorBidi" w:cstheme="majorBidi"/>
          <w:szCs w:val="22"/>
        </w:rPr>
      </w:pPr>
      <w:r>
        <w:rPr>
          <w:rFonts w:asciiTheme="majorBidi" w:hAnsiTheme="majorBidi" w:cstheme="majorBidi"/>
          <w:szCs w:val="22"/>
        </w:rPr>
        <w:t>Abstract</w:t>
      </w:r>
    </w:p>
    <w:p w:rsidR="006B69B5" w:rsidRPr="00C65A01" w:rsidRDefault="006B69B5">
      <w:pPr>
        <w:tabs>
          <w:tab w:val="left" w:pos="284"/>
          <w:tab w:val="left" w:pos="426"/>
        </w:tabs>
        <w:spacing w:after="0" w:line="240" w:lineRule="auto"/>
        <w:jc w:val="both"/>
        <w:rPr>
          <w:rFonts w:ascii="Times New Roman" w:hAnsi="Times New Roman" w:cs="Times New Roman"/>
          <w:sz w:val="24"/>
          <w:lang w:val="en-MY"/>
        </w:rPr>
      </w:pPr>
    </w:p>
    <w:p w:rsidR="006B69B5" w:rsidRPr="00C65A01" w:rsidRDefault="00002D71">
      <w:pPr>
        <w:tabs>
          <w:tab w:val="left" w:pos="284"/>
          <w:tab w:val="left" w:pos="426"/>
        </w:tabs>
        <w:spacing w:after="0" w:line="240" w:lineRule="auto"/>
        <w:jc w:val="both"/>
        <w:rPr>
          <w:rFonts w:ascii="Times New Roman" w:hAnsi="Times New Roman" w:cs="Times New Roman"/>
          <w:sz w:val="24"/>
          <w:lang w:val="en-MY"/>
        </w:rPr>
      </w:pPr>
      <w:r w:rsidRPr="00C65A01">
        <w:rPr>
          <w:rFonts w:ascii="Times New Roman" w:hAnsi="Times New Roman" w:cs="Times New Roman"/>
          <w:sz w:val="24"/>
          <w:lang w:val="en-MY"/>
        </w:rPr>
        <w:t xml:space="preserve">Work stress may affect organizational performance and well-being.  Recent studies disclosed that work stress consists three important elements, namely </w:t>
      </w:r>
      <w:r w:rsidRPr="00C65A01">
        <w:rPr>
          <w:rFonts w:asciiTheme="majorBidi" w:eastAsia="Times New Roman" w:hAnsiTheme="majorBidi" w:cstheme="majorBidi"/>
          <w:bCs/>
          <w:iCs/>
          <w:sz w:val="24"/>
          <w:lang w:val="en-MY"/>
        </w:rPr>
        <w:t>responsibility ambiguity, responsibility conflict and workload responsibility. Hi</w:t>
      </w:r>
      <w:r w:rsidRPr="00C65A01">
        <w:rPr>
          <w:rFonts w:ascii="Times New Roman" w:hAnsi="Times New Roman" w:cs="Times New Roman"/>
          <w:sz w:val="24"/>
          <w:lang w:val="en-MY"/>
        </w:rPr>
        <w:t xml:space="preserve">gh level of work stress </w:t>
      </w:r>
      <w:r w:rsidR="00BD2D38" w:rsidRPr="00C65A01">
        <w:rPr>
          <w:rFonts w:ascii="Times New Roman" w:hAnsi="Times New Roman" w:cs="Times New Roman"/>
          <w:sz w:val="24"/>
          <w:lang w:val="en-MY"/>
        </w:rPr>
        <w:t xml:space="preserve">does </w:t>
      </w:r>
      <w:r w:rsidR="00382B0C" w:rsidRPr="00C65A01">
        <w:rPr>
          <w:rFonts w:ascii="Times New Roman" w:hAnsi="Times New Roman" w:cs="Times New Roman"/>
          <w:sz w:val="24"/>
          <w:lang w:val="en-MY"/>
        </w:rPr>
        <w:t>not</w:t>
      </w:r>
      <w:r w:rsidRPr="00C65A01">
        <w:rPr>
          <w:rFonts w:ascii="Times New Roman" w:hAnsi="Times New Roman" w:cs="Times New Roman"/>
          <w:sz w:val="24"/>
          <w:lang w:val="en-MY"/>
        </w:rPr>
        <w:t xml:space="preserve"> enhance work-family conflict </w:t>
      </w:r>
      <w:r w:rsidR="00382B0C" w:rsidRPr="00C65A01">
        <w:rPr>
          <w:rFonts w:ascii="Times New Roman" w:hAnsi="Times New Roman" w:cs="Times New Roman"/>
          <w:sz w:val="24"/>
          <w:lang w:val="en-MY"/>
        </w:rPr>
        <w:t xml:space="preserve">with </w:t>
      </w:r>
      <w:r w:rsidRPr="00C65A01">
        <w:rPr>
          <w:rFonts w:ascii="Times New Roman" w:hAnsi="Times New Roman" w:cs="Times New Roman"/>
          <w:sz w:val="24"/>
          <w:lang w:val="en-MY"/>
        </w:rPr>
        <w:t>supervisors</w:t>
      </w:r>
      <w:r w:rsidR="00382B0C" w:rsidRPr="00C65A01">
        <w:rPr>
          <w:rFonts w:ascii="Times New Roman" w:hAnsi="Times New Roman" w:cs="Times New Roman"/>
          <w:sz w:val="24"/>
          <w:lang w:val="en-MY"/>
        </w:rPr>
        <w:t>’</w:t>
      </w:r>
      <w:r w:rsidR="00BD2D38" w:rsidRPr="00C65A01">
        <w:rPr>
          <w:rFonts w:ascii="Times New Roman" w:hAnsi="Times New Roman" w:cs="Times New Roman"/>
          <w:sz w:val="24"/>
          <w:lang w:val="en-MY"/>
        </w:rPr>
        <w:t xml:space="preserve"> </w:t>
      </w:r>
      <w:r w:rsidRPr="00C65A01">
        <w:rPr>
          <w:rFonts w:ascii="Times New Roman" w:hAnsi="Times New Roman" w:cs="Times New Roman"/>
          <w:sz w:val="24"/>
          <w:lang w:val="en-MY"/>
        </w:rPr>
        <w:t>willing</w:t>
      </w:r>
      <w:r w:rsidR="00382B0C" w:rsidRPr="00C65A01">
        <w:rPr>
          <w:rFonts w:ascii="Times New Roman" w:hAnsi="Times New Roman" w:cs="Times New Roman"/>
          <w:sz w:val="24"/>
          <w:lang w:val="en-MY"/>
        </w:rPr>
        <w:t>ness</w:t>
      </w:r>
      <w:r w:rsidRPr="00C65A01">
        <w:rPr>
          <w:rFonts w:ascii="Times New Roman" w:hAnsi="Times New Roman" w:cs="Times New Roman"/>
          <w:sz w:val="24"/>
          <w:lang w:val="en-MY"/>
        </w:rPr>
        <w:t xml:space="preserve"> to provide effective support in organizations. Although this relationship </w:t>
      </w:r>
      <w:r w:rsidR="00E419EA" w:rsidRPr="00C65A01">
        <w:rPr>
          <w:rFonts w:ascii="Times New Roman" w:hAnsi="Times New Roman" w:cs="Times New Roman"/>
          <w:sz w:val="24"/>
          <w:lang w:val="en-MY"/>
        </w:rPr>
        <w:t>were widely</w:t>
      </w:r>
      <w:r w:rsidRPr="00C65A01">
        <w:rPr>
          <w:rFonts w:ascii="Times New Roman" w:hAnsi="Times New Roman" w:cs="Times New Roman"/>
          <w:sz w:val="24"/>
          <w:lang w:val="en-MY"/>
        </w:rPr>
        <w:t xml:space="preserve"> </w:t>
      </w:r>
      <w:r w:rsidR="00BD2D38" w:rsidRPr="00C65A01">
        <w:rPr>
          <w:rFonts w:ascii="Times New Roman" w:hAnsi="Times New Roman" w:cs="Times New Roman"/>
          <w:sz w:val="24"/>
          <w:lang w:val="en-MY"/>
        </w:rPr>
        <w:t>researched</w:t>
      </w:r>
      <w:r w:rsidRPr="00C65A01">
        <w:rPr>
          <w:rFonts w:ascii="Times New Roman" w:hAnsi="Times New Roman" w:cs="Times New Roman"/>
          <w:sz w:val="24"/>
          <w:lang w:val="en-MY"/>
        </w:rPr>
        <w:t xml:space="preserve">, the role of supervisor support as an essential moderating variable is not thoroughly discussed in the organizational behavior research literature. </w:t>
      </w:r>
      <w:r w:rsidR="00921CB3" w:rsidRPr="00C65A01">
        <w:rPr>
          <w:rFonts w:asciiTheme="majorBidi" w:eastAsia="Times New Roman" w:hAnsiTheme="majorBidi" w:cstheme="majorBidi"/>
          <w:bCs/>
          <w:iCs/>
          <w:sz w:val="24"/>
          <w:lang w:val="en-MY"/>
        </w:rPr>
        <w:t>This</w:t>
      </w:r>
      <w:r w:rsidRPr="00C65A01">
        <w:rPr>
          <w:rFonts w:asciiTheme="majorBidi" w:eastAsia="Times New Roman" w:hAnsiTheme="majorBidi" w:cstheme="majorBidi"/>
          <w:bCs/>
          <w:iCs/>
          <w:sz w:val="24"/>
          <w:lang w:val="en-MY"/>
        </w:rPr>
        <w:t xml:space="preserve"> research was carried out to evaluate the relationship between work stress, supervisor support and work-family conflict. Self-report questionnaires were applied to gather data from employees at a central agency of Malaysian federal government. The results of SmartPLS displayed that high level of work stress (responsibility ambiguity, responsibility conflict and workload responsibility) had not enhanced work-family conflict </w:t>
      </w:r>
      <w:r w:rsidR="00BD2D38" w:rsidRPr="00C65A01">
        <w:rPr>
          <w:rFonts w:asciiTheme="majorBidi" w:eastAsia="Times New Roman" w:hAnsiTheme="majorBidi" w:cstheme="majorBidi"/>
          <w:bCs/>
          <w:iCs/>
          <w:sz w:val="24"/>
          <w:lang w:val="en-MY"/>
        </w:rPr>
        <w:t xml:space="preserve">with </w:t>
      </w:r>
      <w:r w:rsidRPr="00C65A01">
        <w:rPr>
          <w:rFonts w:asciiTheme="majorBidi" w:eastAsia="Times New Roman" w:hAnsiTheme="majorBidi" w:cstheme="majorBidi"/>
          <w:bCs/>
          <w:iCs/>
          <w:sz w:val="24"/>
          <w:lang w:val="en-MY"/>
        </w:rPr>
        <w:t>supervisors</w:t>
      </w:r>
      <w:r w:rsidR="00BD2D38" w:rsidRPr="00C65A01">
        <w:rPr>
          <w:rFonts w:asciiTheme="majorBidi" w:eastAsia="Times New Roman" w:hAnsiTheme="majorBidi" w:cstheme="majorBidi"/>
          <w:bCs/>
          <w:iCs/>
          <w:sz w:val="24"/>
          <w:lang w:val="en-MY"/>
        </w:rPr>
        <w:t>’</w:t>
      </w:r>
      <w:r w:rsidRPr="00C65A01">
        <w:rPr>
          <w:rFonts w:asciiTheme="majorBidi" w:eastAsia="Times New Roman" w:hAnsiTheme="majorBidi" w:cstheme="majorBidi"/>
          <w:bCs/>
          <w:iCs/>
          <w:sz w:val="24"/>
          <w:lang w:val="en-MY"/>
        </w:rPr>
        <w:t xml:space="preserve"> willing</w:t>
      </w:r>
      <w:r w:rsidR="00BD2D38" w:rsidRPr="00C65A01">
        <w:rPr>
          <w:rFonts w:asciiTheme="majorBidi" w:eastAsia="Times New Roman" w:hAnsiTheme="majorBidi" w:cstheme="majorBidi"/>
          <w:bCs/>
          <w:iCs/>
          <w:sz w:val="24"/>
          <w:lang w:val="en-MY"/>
        </w:rPr>
        <w:t>ness</w:t>
      </w:r>
      <w:r w:rsidRPr="00C65A01">
        <w:rPr>
          <w:rFonts w:asciiTheme="majorBidi" w:eastAsia="Times New Roman" w:hAnsiTheme="majorBidi" w:cstheme="majorBidi"/>
          <w:bCs/>
          <w:iCs/>
          <w:sz w:val="24"/>
          <w:lang w:val="en-MY"/>
        </w:rPr>
        <w:t xml:space="preserve"> to provide effective support in executing daily job operations. </w:t>
      </w:r>
      <w:r w:rsidR="00CF6F69" w:rsidRPr="00C65A01">
        <w:rPr>
          <w:rFonts w:asciiTheme="majorBidi" w:eastAsia="Times New Roman" w:hAnsiTheme="majorBidi" w:cstheme="majorBidi"/>
          <w:bCs/>
          <w:iCs/>
          <w:sz w:val="24"/>
          <w:lang w:val="en-MY"/>
        </w:rPr>
        <w:t>Therefore, t</w:t>
      </w:r>
      <w:r w:rsidRPr="00C65A01">
        <w:rPr>
          <w:rFonts w:asciiTheme="majorBidi" w:eastAsia="Times New Roman" w:hAnsiTheme="majorBidi" w:cstheme="majorBidi"/>
          <w:bCs/>
          <w:iCs/>
          <w:sz w:val="24"/>
          <w:lang w:val="en-MY"/>
        </w:rPr>
        <w:t xml:space="preserve">his result can be used as important recommendations by management to understand the multidimensional concept of supervisor support and formulate employee assistant programs in order </w:t>
      </w:r>
      <w:r w:rsidRPr="00C65A01">
        <w:rPr>
          <w:rFonts w:asciiTheme="majorBidi" w:eastAsiaTheme="majorEastAsia" w:hAnsiTheme="majorBidi" w:cstheme="majorBidi"/>
          <w:bCs/>
          <w:sz w:val="24"/>
          <w:szCs w:val="28"/>
          <w:lang w:val="en-MY"/>
        </w:rPr>
        <w:t xml:space="preserve">to maintain and support their organizations’ vision and missions in times of globalization and unpredictable economic.  </w:t>
      </w:r>
    </w:p>
    <w:p w:rsidR="006B69B5" w:rsidRPr="00C65A01" w:rsidRDefault="006B69B5">
      <w:pPr>
        <w:spacing w:after="0" w:line="240" w:lineRule="auto"/>
        <w:jc w:val="both"/>
        <w:rPr>
          <w:rFonts w:asciiTheme="majorBidi" w:eastAsia="Times New Roman" w:hAnsiTheme="majorBidi" w:cstheme="majorBidi"/>
          <w:b/>
          <w:bCs/>
          <w:iCs/>
          <w:sz w:val="24"/>
          <w:lang w:val="en-GB"/>
        </w:rPr>
      </w:pPr>
      <w:bookmarkStart w:id="1" w:name="_Hlk2668361"/>
    </w:p>
    <w:p w:rsidR="006B69B5" w:rsidRPr="00C65A01" w:rsidRDefault="00002D71">
      <w:pPr>
        <w:spacing w:after="0" w:line="240" w:lineRule="auto"/>
        <w:jc w:val="both"/>
        <w:rPr>
          <w:rFonts w:asciiTheme="majorBidi" w:eastAsia="Times New Roman" w:hAnsiTheme="majorBidi" w:cstheme="majorBidi"/>
          <w:bCs/>
          <w:iCs/>
          <w:sz w:val="24"/>
          <w:lang w:val="en-GB"/>
        </w:rPr>
      </w:pPr>
      <w:r w:rsidRPr="00C65A01">
        <w:rPr>
          <w:rFonts w:asciiTheme="majorBidi" w:eastAsia="Times New Roman" w:hAnsiTheme="majorBidi" w:cstheme="majorBidi"/>
          <w:b/>
          <w:bCs/>
          <w:iCs/>
          <w:sz w:val="24"/>
          <w:lang w:val="en-GB"/>
        </w:rPr>
        <w:t>Keywords</w:t>
      </w:r>
      <w:r w:rsidRPr="00C65A01">
        <w:rPr>
          <w:rFonts w:asciiTheme="majorBidi" w:eastAsia="Times New Roman" w:hAnsiTheme="majorBidi" w:cstheme="majorBidi"/>
          <w:bCs/>
          <w:iCs/>
          <w:sz w:val="24"/>
          <w:lang w:val="en-GB"/>
        </w:rPr>
        <w:t xml:space="preserve">: </w:t>
      </w:r>
      <w:r w:rsidR="00815C37" w:rsidRPr="00C65A01">
        <w:rPr>
          <w:rFonts w:asciiTheme="majorBidi" w:eastAsia="Times New Roman" w:hAnsiTheme="majorBidi" w:cstheme="majorBidi"/>
          <w:bCs/>
          <w:iCs/>
          <w:sz w:val="24"/>
          <w:lang w:val="en-MY"/>
        </w:rPr>
        <w:t>work-family conflict, supervisor support, SmartPLS</w:t>
      </w:r>
      <w:r w:rsidR="00815C37">
        <w:rPr>
          <w:rFonts w:asciiTheme="majorBidi" w:eastAsia="Times New Roman" w:hAnsiTheme="majorBidi" w:cstheme="majorBidi"/>
          <w:bCs/>
          <w:iCs/>
          <w:sz w:val="24"/>
          <w:lang w:val="en-MY"/>
        </w:rPr>
        <w:t>, w</w:t>
      </w:r>
      <w:r w:rsidRPr="00C65A01">
        <w:rPr>
          <w:rFonts w:asciiTheme="majorBidi" w:eastAsia="Times New Roman" w:hAnsiTheme="majorBidi" w:cstheme="majorBidi"/>
          <w:bCs/>
          <w:iCs/>
          <w:sz w:val="24"/>
          <w:lang w:val="en-MY"/>
        </w:rPr>
        <w:t xml:space="preserve">ork stress </w:t>
      </w:r>
    </w:p>
    <w:p w:rsidR="006B69B5" w:rsidRDefault="006B69B5" w:rsidP="00815C37">
      <w:pPr>
        <w:spacing w:after="0" w:line="240" w:lineRule="auto"/>
        <w:jc w:val="both"/>
        <w:rPr>
          <w:rFonts w:asciiTheme="majorBidi" w:eastAsia="Times New Roman" w:hAnsiTheme="majorBidi" w:cstheme="majorBidi"/>
          <w:bCs/>
          <w:iCs/>
          <w:sz w:val="24"/>
          <w:lang w:val="en-GB"/>
        </w:rPr>
      </w:pPr>
    </w:p>
    <w:p w:rsidR="00C65A01" w:rsidRPr="00C65A01" w:rsidRDefault="00C65A01" w:rsidP="00815C37">
      <w:pPr>
        <w:spacing w:after="0" w:line="240" w:lineRule="auto"/>
        <w:jc w:val="both"/>
        <w:rPr>
          <w:rFonts w:asciiTheme="majorBidi" w:eastAsia="Times New Roman" w:hAnsiTheme="majorBidi" w:cstheme="majorBidi"/>
          <w:bCs/>
          <w:iCs/>
          <w:sz w:val="24"/>
          <w:lang w:val="en-GB"/>
        </w:rPr>
      </w:pPr>
    </w:p>
    <w:p w:rsidR="006B69B5" w:rsidRPr="00C65A01" w:rsidRDefault="00002D71">
      <w:pPr>
        <w:spacing w:after="0" w:line="240" w:lineRule="auto"/>
        <w:jc w:val="both"/>
        <w:rPr>
          <w:rFonts w:asciiTheme="majorBidi" w:eastAsiaTheme="majorEastAsia" w:hAnsiTheme="majorBidi" w:cstheme="majorBidi"/>
          <w:b/>
          <w:bCs/>
          <w:sz w:val="24"/>
          <w:szCs w:val="28"/>
          <w:lang w:val="en-MY"/>
        </w:rPr>
      </w:pPr>
      <w:r w:rsidRPr="00C65A01">
        <w:rPr>
          <w:rFonts w:asciiTheme="majorBidi" w:eastAsiaTheme="majorEastAsia" w:hAnsiTheme="majorBidi" w:cstheme="majorBidi"/>
          <w:b/>
          <w:bCs/>
          <w:sz w:val="24"/>
          <w:szCs w:val="28"/>
        </w:rPr>
        <w:t>Pengenalan</w:t>
      </w:r>
      <w:r w:rsidRPr="00C65A01">
        <w:rPr>
          <w:rFonts w:asciiTheme="majorBidi" w:eastAsiaTheme="majorEastAsia" w:hAnsiTheme="majorBidi" w:cstheme="majorBidi"/>
          <w:b/>
          <w:bCs/>
          <w:sz w:val="24"/>
          <w:szCs w:val="28"/>
          <w:lang w:val="en-MY"/>
        </w:rPr>
        <w:t xml:space="preserve"> </w:t>
      </w:r>
    </w:p>
    <w:p w:rsidR="006B69B5" w:rsidRPr="00C65A01" w:rsidRDefault="006B69B5">
      <w:pPr>
        <w:spacing w:after="0" w:line="240" w:lineRule="auto"/>
        <w:jc w:val="both"/>
        <w:rPr>
          <w:rFonts w:asciiTheme="majorBidi" w:eastAsiaTheme="majorEastAsia" w:hAnsiTheme="majorBidi" w:cstheme="majorBidi"/>
          <w:b/>
          <w:bCs/>
          <w:sz w:val="24"/>
          <w:szCs w:val="28"/>
        </w:rPr>
      </w:pPr>
    </w:p>
    <w:p w:rsidR="006B69B5" w:rsidRPr="00C65A01" w:rsidRDefault="00002D71" w:rsidP="00E419EA">
      <w:pPr>
        <w:spacing w:after="0" w:line="240" w:lineRule="auto"/>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 xml:space="preserve">Perkembangan global dalam abad ke-21 seperti ekonomi berasaskan pengetahuan, hubungan diplomatik antara negara, perjanjian perdagangan antarabangsa dan revolusi industri 4.0 telah mendorong organisasi swasta dan awam mengubah paradigma kepimpinan daripada pengurusan berasaskan kerja rutin kepada gabungan pengurusan maklumat dan penggunaan teknologi tinggi bagi menjayakan falsafah dan objektif organisasi (Schwab, 2017; Ślusarczyk, 2018). </w:t>
      </w:r>
      <w:r w:rsidR="00921CB3" w:rsidRPr="00C65A01">
        <w:rPr>
          <w:rFonts w:asciiTheme="majorBidi" w:eastAsia="Times New Roman" w:hAnsiTheme="majorBidi" w:cs="Times New Roman"/>
          <w:sz w:val="24"/>
          <w:szCs w:val="24"/>
          <w:lang w:val="en-MY"/>
        </w:rPr>
        <w:t>P</w:t>
      </w:r>
      <w:r w:rsidRPr="00C65A01">
        <w:rPr>
          <w:rFonts w:asciiTheme="majorBidi" w:eastAsia="Times New Roman" w:hAnsiTheme="majorBidi" w:cs="Times New Roman"/>
          <w:sz w:val="24"/>
          <w:szCs w:val="24"/>
          <w:lang w:val="en-MY"/>
        </w:rPr>
        <w:t>entadbir mengaplikasi kreativiti dalam cara melakukan kerja harian berasaskan kertas dan pensil kepada cara kerja berorientasikan teknologi digital</w:t>
      </w:r>
      <w:r w:rsidR="00921CB3" w:rsidRPr="00C65A01">
        <w:rPr>
          <w:rFonts w:asciiTheme="majorBidi" w:eastAsia="Times New Roman" w:hAnsiTheme="majorBidi" w:cs="Times New Roman"/>
          <w:sz w:val="24"/>
          <w:szCs w:val="24"/>
          <w:lang w:val="en-MY"/>
        </w:rPr>
        <w:t xml:space="preserve"> </w:t>
      </w:r>
      <w:r w:rsidRPr="00C65A01">
        <w:rPr>
          <w:rFonts w:asciiTheme="majorBidi" w:eastAsia="Times New Roman" w:hAnsiTheme="majorBidi" w:cs="Times New Roman"/>
          <w:sz w:val="24"/>
          <w:szCs w:val="24"/>
          <w:lang w:val="en-MY"/>
        </w:rPr>
        <w:t xml:space="preserve">(Schwab, 2017; Ślusarczyk, 2018). Pekerja didorong untuk mempelajari dan menguasai kompetensi serta menyesuaikan diri dengan persekitaran kerja baharu. </w:t>
      </w:r>
      <w:r w:rsidR="00B85096" w:rsidRPr="00C65A01">
        <w:rPr>
          <w:rFonts w:asciiTheme="majorBidi" w:eastAsia="Times New Roman" w:hAnsiTheme="majorBidi" w:cs="Times New Roman"/>
          <w:sz w:val="24"/>
          <w:szCs w:val="24"/>
          <w:lang w:val="en-MY"/>
        </w:rPr>
        <w:t>Keadaan i</w:t>
      </w:r>
      <w:r w:rsidRPr="00C65A01">
        <w:rPr>
          <w:rFonts w:asciiTheme="majorBidi" w:eastAsia="Times New Roman" w:hAnsiTheme="majorBidi" w:cs="Times New Roman"/>
          <w:sz w:val="24"/>
          <w:szCs w:val="24"/>
          <w:lang w:val="en-MY"/>
        </w:rPr>
        <w:t xml:space="preserve">ni menghasilkan tekanan fizikal dan mental dalam kalangan pekerja </w:t>
      </w:r>
      <w:r w:rsidRPr="00C65A01">
        <w:rPr>
          <w:rFonts w:asciiTheme="majorBidi" w:eastAsia="Times New Roman" w:hAnsiTheme="majorBidi" w:cs="Times New Roman"/>
          <w:bCs/>
          <w:sz w:val="24"/>
          <w:szCs w:val="24"/>
          <w:lang w:val="en-MY"/>
        </w:rPr>
        <w:t>(</w:t>
      </w:r>
      <w:r w:rsidRPr="00C65A01">
        <w:rPr>
          <w:rFonts w:ascii="Times New Roman" w:hAnsi="Times New Roman" w:cs="Times New Roman"/>
          <w:sz w:val="24"/>
          <w:szCs w:val="24"/>
          <w:shd w:val="clear" w:color="auto" w:fill="FFFFFF"/>
        </w:rPr>
        <w:t xml:space="preserve">Vickovic &amp; Morrow, 2019; Erny Yusnida, Haslinda &amp; Zatul Himmah 2017; Smith, et al., 2020). </w:t>
      </w:r>
    </w:p>
    <w:p w:rsidR="006B69B5" w:rsidRPr="00C65A01" w:rsidRDefault="00002D71">
      <w:pPr>
        <w:spacing w:after="0" w:line="240" w:lineRule="auto"/>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ab/>
        <w:t xml:space="preserve">Dalam konteks psikologi organisasi Barat, tekanan kerja berasal daripada perkataan Latin iaitu </w:t>
      </w:r>
      <w:r w:rsidRPr="00C65A01">
        <w:rPr>
          <w:rFonts w:asciiTheme="majorBidi" w:eastAsia="Times New Roman" w:hAnsiTheme="majorBidi" w:cs="Times New Roman"/>
          <w:i/>
          <w:sz w:val="24"/>
          <w:szCs w:val="24"/>
          <w:lang w:val="en-MY"/>
        </w:rPr>
        <w:t>“stringere”</w:t>
      </w:r>
      <w:r w:rsidRPr="00C65A01">
        <w:rPr>
          <w:rFonts w:asciiTheme="majorBidi" w:eastAsia="Times New Roman" w:hAnsiTheme="majorBidi" w:cs="Times New Roman"/>
          <w:sz w:val="24"/>
          <w:szCs w:val="24"/>
          <w:lang w:val="en-MY"/>
        </w:rPr>
        <w:t xml:space="preserve"> yang sering dikaitkan dengan penderitaan fizikal dan psikologi manusia (Birhanu et al., 2018). Ia ditafsirkan secara umum sebagai beban kehidupan yang ditanggung oleh pekerja yang menghasilkan kesan yang tidak bersifat spesifik ke atas diri mereka (Nur Izzaty et al., 2015; Rabenu, Tziner &amp; Sharoni, 2017; </w:t>
      </w:r>
      <w:r w:rsidRPr="00C65A01">
        <w:rPr>
          <w:rFonts w:ascii="Times New Roman" w:hAnsi="Times New Roman" w:cs="Times New Roman"/>
          <w:sz w:val="24"/>
          <w:szCs w:val="24"/>
          <w:shd w:val="clear" w:color="auto" w:fill="FFFFFF"/>
        </w:rPr>
        <w:t>Vickovic &amp; Morrow, 2019; Smith, et al., 2020).</w:t>
      </w:r>
      <w:r w:rsidRPr="00C65A01">
        <w:rPr>
          <w:rFonts w:asciiTheme="majorBidi" w:eastAsia="Times New Roman" w:hAnsiTheme="majorBidi" w:cs="Times New Roman"/>
          <w:sz w:val="24"/>
          <w:szCs w:val="24"/>
          <w:lang w:val="en-MY"/>
        </w:rPr>
        <w:t xml:space="preserve"> Sebagai contoh, pekerja sering menerima isyarat gangguan daripada tugas harian seperti peningkatan desakan kerja</w:t>
      </w:r>
      <w:r w:rsidR="00921CB3" w:rsidRPr="00C65A01">
        <w:rPr>
          <w:rFonts w:asciiTheme="majorBidi" w:eastAsia="Times New Roman" w:hAnsiTheme="majorBidi" w:cs="Times New Roman"/>
          <w:sz w:val="24"/>
          <w:szCs w:val="24"/>
          <w:lang w:val="en-MY"/>
        </w:rPr>
        <w:t xml:space="preserve"> dan</w:t>
      </w:r>
      <w:r w:rsidRPr="00C65A01">
        <w:rPr>
          <w:rFonts w:asciiTheme="majorBidi" w:eastAsia="Times New Roman" w:hAnsiTheme="majorBidi" w:cs="Times New Roman"/>
          <w:sz w:val="24"/>
          <w:szCs w:val="24"/>
          <w:lang w:val="en-MY"/>
        </w:rPr>
        <w:t xml:space="preserve"> sumber tenaga yang terhad. Pekerja yang berupaya mengendalikan gangguan tersebut secara teratur mengalami tekanan kerja positif, seperti </w:t>
      </w:r>
      <w:r w:rsidR="00187589" w:rsidRPr="00C65A01">
        <w:rPr>
          <w:rFonts w:asciiTheme="majorBidi" w:eastAsia="Times New Roman" w:hAnsiTheme="majorBidi" w:cs="Times New Roman"/>
          <w:sz w:val="24"/>
          <w:szCs w:val="24"/>
          <w:lang w:val="en-MY"/>
        </w:rPr>
        <w:t>ber</w:t>
      </w:r>
      <w:r w:rsidRPr="00C65A01">
        <w:rPr>
          <w:rFonts w:asciiTheme="majorBidi" w:eastAsia="Times New Roman" w:hAnsiTheme="majorBidi" w:cs="Times New Roman"/>
          <w:sz w:val="24"/>
          <w:szCs w:val="24"/>
          <w:lang w:val="en-MY"/>
        </w:rPr>
        <w:t xml:space="preserve">motivasi </w:t>
      </w:r>
      <w:r w:rsidR="00187589" w:rsidRPr="00C65A01">
        <w:rPr>
          <w:rFonts w:asciiTheme="majorBidi" w:eastAsia="Times New Roman" w:hAnsiTheme="majorBidi" w:cs="Times New Roman"/>
          <w:sz w:val="24"/>
          <w:szCs w:val="24"/>
          <w:lang w:val="en-MY"/>
        </w:rPr>
        <w:t xml:space="preserve">melaksanakan </w:t>
      </w:r>
      <w:r w:rsidRPr="00C65A01">
        <w:rPr>
          <w:rFonts w:asciiTheme="majorBidi" w:eastAsia="Times New Roman" w:hAnsiTheme="majorBidi" w:cs="Times New Roman"/>
          <w:sz w:val="24"/>
          <w:szCs w:val="24"/>
          <w:lang w:val="en-MY"/>
        </w:rPr>
        <w:t>kerja dan memperbaiki prestasi kerja harian. Sebaliknya, pekerja yang tidak dapat mengendalikan gangguan maka akan mengalami tekanan kerja negatif, seperti kebimbangan, gangguan fizikal dan ment</w:t>
      </w:r>
      <w:r w:rsidR="00921CB3" w:rsidRPr="00C65A01">
        <w:rPr>
          <w:rFonts w:asciiTheme="majorBidi" w:eastAsia="Times New Roman" w:hAnsiTheme="majorBidi" w:cs="Times New Roman"/>
          <w:sz w:val="24"/>
          <w:szCs w:val="24"/>
          <w:lang w:val="en-MY"/>
        </w:rPr>
        <w:t>al</w:t>
      </w:r>
      <w:r w:rsidRPr="00C65A01">
        <w:rPr>
          <w:rFonts w:asciiTheme="majorBidi" w:eastAsia="Times New Roman" w:hAnsiTheme="majorBidi" w:cs="Times New Roman"/>
          <w:sz w:val="24"/>
          <w:szCs w:val="24"/>
          <w:lang w:val="en-MY"/>
        </w:rPr>
        <w:t xml:space="preserve"> serta prestasi kerja yang merosot </w:t>
      </w:r>
      <w:r w:rsidRPr="00C65A01">
        <w:rPr>
          <w:rFonts w:asciiTheme="majorBidi" w:eastAsia="Times New Roman" w:hAnsiTheme="majorBidi" w:cs="Times New Roman"/>
          <w:sz w:val="24"/>
          <w:szCs w:val="24"/>
          <w:lang w:val="en-MY"/>
        </w:rPr>
        <w:lastRenderedPageBreak/>
        <w:t>(Rabenu, Tziner &amp; Sharoni, 2017;</w:t>
      </w:r>
      <w:r w:rsidRPr="00C65A01">
        <w:rPr>
          <w:rFonts w:ascii="Times New Roman" w:hAnsi="Times New Roman" w:cs="Times New Roman"/>
          <w:sz w:val="24"/>
          <w:szCs w:val="24"/>
          <w:shd w:val="clear" w:color="auto" w:fill="FFFFFF"/>
        </w:rPr>
        <w:t xml:space="preserve"> Erny Yusnida, Haslinda &amp; Zatul Himmah 2017;</w:t>
      </w:r>
      <w:r w:rsidRPr="00C65A01">
        <w:rPr>
          <w:rFonts w:asciiTheme="majorBidi" w:eastAsia="Times New Roman" w:hAnsiTheme="majorBidi" w:cs="Times New Roman"/>
          <w:sz w:val="24"/>
          <w:szCs w:val="24"/>
          <w:lang w:val="en-MY"/>
        </w:rPr>
        <w:t xml:space="preserve"> Nur Izzaty et al., 2015; </w:t>
      </w:r>
      <w:r w:rsidRPr="00C65A01">
        <w:rPr>
          <w:rFonts w:ascii="Times New Roman" w:hAnsi="Times New Roman" w:cs="Times New Roman"/>
          <w:sz w:val="24"/>
          <w:szCs w:val="24"/>
          <w:shd w:val="clear" w:color="auto" w:fill="FFFFFF"/>
        </w:rPr>
        <w:t>Vickovic &amp; Morrow, 2019)</w:t>
      </w:r>
    </w:p>
    <w:p w:rsidR="006B69B5" w:rsidRPr="00C65A01" w:rsidRDefault="00002D71">
      <w:pPr>
        <w:spacing w:after="0" w:line="240" w:lineRule="auto"/>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ab/>
        <w:t xml:space="preserve">Penelitian kajian lepas berkaitan transformasi organisasi membuktikan bahawa sistem kerja yang dirancang rapi tidak berupaya untuk mencapai matlamat sekiranya pekerja tidak </w:t>
      </w:r>
      <w:r w:rsidR="000B660F" w:rsidRPr="00C65A01">
        <w:rPr>
          <w:rFonts w:asciiTheme="majorBidi" w:eastAsia="Times New Roman" w:hAnsiTheme="majorBidi" w:cs="Times New Roman"/>
          <w:sz w:val="24"/>
          <w:szCs w:val="24"/>
          <w:lang w:val="en-MY"/>
        </w:rPr>
        <w:t>dapat</w:t>
      </w:r>
      <w:r w:rsidRPr="00C65A01">
        <w:rPr>
          <w:rFonts w:asciiTheme="majorBidi" w:eastAsia="Times New Roman" w:hAnsiTheme="majorBidi" w:cs="Times New Roman"/>
          <w:sz w:val="24"/>
          <w:szCs w:val="24"/>
          <w:lang w:val="en-MY"/>
        </w:rPr>
        <w:t xml:space="preserve"> mengendalikan tekanan kerja secara teratur (Hirschi, 2018; Lee et al., 2018). </w:t>
      </w:r>
      <w:r w:rsidR="00EC779B" w:rsidRPr="00C65A01">
        <w:rPr>
          <w:rFonts w:asciiTheme="majorBidi" w:eastAsia="Times New Roman" w:hAnsiTheme="majorBidi" w:cs="Times New Roman"/>
          <w:sz w:val="24"/>
          <w:szCs w:val="24"/>
          <w:lang w:val="en-MY"/>
        </w:rPr>
        <w:t>Kajian</w:t>
      </w:r>
      <w:r w:rsidRPr="00C65A01">
        <w:rPr>
          <w:rFonts w:asciiTheme="majorBidi" w:eastAsia="Times New Roman" w:hAnsiTheme="majorBidi" w:cs="Times New Roman"/>
          <w:sz w:val="24"/>
          <w:szCs w:val="24"/>
          <w:lang w:val="en-MY"/>
        </w:rPr>
        <w:t xml:space="preserve"> oleh Nabavi dan Shahryari (2012), Nur Izzaty et al. (2015) dan Tharmalingam dan Bhatti (2014)</w:t>
      </w:r>
      <w:r w:rsidR="00EC779B" w:rsidRPr="00C65A01">
        <w:rPr>
          <w:rFonts w:asciiTheme="majorBidi" w:eastAsia="Times New Roman" w:hAnsiTheme="majorBidi" w:cs="Times New Roman"/>
          <w:sz w:val="24"/>
          <w:szCs w:val="24"/>
          <w:lang w:val="en-MY"/>
        </w:rPr>
        <w:t xml:space="preserve">, </w:t>
      </w:r>
      <w:r w:rsidRPr="00C65A01">
        <w:rPr>
          <w:rFonts w:asciiTheme="majorBidi" w:eastAsia="Times New Roman" w:hAnsiTheme="majorBidi" w:cs="Times New Roman"/>
          <w:sz w:val="24"/>
          <w:szCs w:val="24"/>
          <w:lang w:val="en-MY"/>
        </w:rPr>
        <w:t xml:space="preserve">mengatakan bahawa tekanan kerja mempunyai tiga ciri yang kritikal: kesamaran tanggungjawab, pertelingkahan tanggungjawab dan beban tanggungjawab. Kesamaran tanggungjawab ditakrifkan sebagai </w:t>
      </w:r>
      <w:r w:rsidR="000B660F" w:rsidRPr="00C65A01">
        <w:rPr>
          <w:rFonts w:asciiTheme="majorBidi" w:eastAsia="Times New Roman" w:hAnsiTheme="majorBidi" w:cs="Times New Roman"/>
          <w:sz w:val="24"/>
          <w:szCs w:val="24"/>
          <w:lang w:val="en-MY"/>
        </w:rPr>
        <w:t>arahan tugas</w:t>
      </w:r>
      <w:r w:rsidRPr="00C65A01">
        <w:rPr>
          <w:rFonts w:asciiTheme="majorBidi" w:eastAsia="Times New Roman" w:hAnsiTheme="majorBidi" w:cs="Times New Roman"/>
          <w:sz w:val="24"/>
          <w:szCs w:val="24"/>
          <w:lang w:val="en-MY"/>
        </w:rPr>
        <w:t xml:space="preserve"> oleh penyelia</w:t>
      </w:r>
      <w:r w:rsidR="000B660F" w:rsidRPr="00C65A01">
        <w:rPr>
          <w:rFonts w:asciiTheme="majorBidi" w:eastAsia="Times New Roman" w:hAnsiTheme="majorBidi" w:cs="Times New Roman"/>
          <w:sz w:val="24"/>
          <w:szCs w:val="24"/>
          <w:lang w:val="en-MY"/>
        </w:rPr>
        <w:t xml:space="preserve"> kepada pekerja</w:t>
      </w:r>
      <w:r w:rsidRPr="00C65A01">
        <w:rPr>
          <w:rFonts w:asciiTheme="majorBidi" w:eastAsia="Times New Roman" w:hAnsiTheme="majorBidi" w:cs="Times New Roman"/>
          <w:sz w:val="24"/>
          <w:szCs w:val="24"/>
          <w:lang w:val="en-MY"/>
        </w:rPr>
        <w:t xml:space="preserve"> </w:t>
      </w:r>
      <w:r w:rsidR="0013642C" w:rsidRPr="00C65A01">
        <w:rPr>
          <w:rFonts w:asciiTheme="majorBidi" w:eastAsia="Times New Roman" w:hAnsiTheme="majorBidi" w:cs="Times New Roman"/>
          <w:sz w:val="24"/>
          <w:szCs w:val="24"/>
          <w:lang w:val="en-MY"/>
        </w:rPr>
        <w:t xml:space="preserve">adalah </w:t>
      </w:r>
      <w:r w:rsidRPr="00C65A01">
        <w:rPr>
          <w:rFonts w:asciiTheme="majorBidi" w:eastAsia="Times New Roman" w:hAnsiTheme="majorBidi" w:cs="Times New Roman"/>
          <w:sz w:val="24"/>
          <w:szCs w:val="24"/>
          <w:lang w:val="en-MY"/>
        </w:rPr>
        <w:t>tidak jelas</w:t>
      </w:r>
      <w:r w:rsidR="0013642C" w:rsidRPr="00C65A01">
        <w:rPr>
          <w:rFonts w:asciiTheme="majorBidi" w:eastAsia="Times New Roman" w:hAnsiTheme="majorBidi" w:cs="Times New Roman"/>
          <w:sz w:val="24"/>
          <w:szCs w:val="24"/>
          <w:lang w:val="en-MY"/>
        </w:rPr>
        <w:t xml:space="preserve"> (seperti </w:t>
      </w:r>
      <w:r w:rsidRPr="00C65A01">
        <w:rPr>
          <w:rFonts w:asciiTheme="majorBidi" w:eastAsia="Times New Roman" w:hAnsiTheme="majorBidi" w:cs="Times New Roman"/>
          <w:sz w:val="24"/>
          <w:szCs w:val="24"/>
          <w:lang w:val="en-MY"/>
        </w:rPr>
        <w:t>objektif kerja, senarai tugas dan tatacara kerja</w:t>
      </w:r>
      <w:r w:rsidR="0013642C" w:rsidRPr="00C65A01">
        <w:rPr>
          <w:rFonts w:asciiTheme="majorBidi" w:eastAsia="Times New Roman" w:hAnsiTheme="majorBidi" w:cs="Times New Roman"/>
          <w:sz w:val="24"/>
          <w:szCs w:val="24"/>
          <w:lang w:val="en-MY"/>
        </w:rPr>
        <w:t xml:space="preserve"> </w:t>
      </w:r>
      <w:r w:rsidRPr="00C65A01">
        <w:rPr>
          <w:rFonts w:asciiTheme="majorBidi" w:eastAsia="Times New Roman" w:hAnsiTheme="majorBidi" w:cs="Times New Roman"/>
          <w:sz w:val="24"/>
          <w:szCs w:val="24"/>
          <w:lang w:val="en-MY"/>
        </w:rPr>
        <w:t>dan sukar memilih cara bertindak yang sesuai mengikut situasi kerja</w:t>
      </w:r>
      <w:r w:rsidR="0013642C" w:rsidRPr="00C65A01">
        <w:rPr>
          <w:rFonts w:asciiTheme="majorBidi" w:eastAsia="Times New Roman" w:hAnsiTheme="majorBidi" w:cs="Times New Roman"/>
          <w:sz w:val="24"/>
          <w:szCs w:val="24"/>
          <w:lang w:val="en-MY"/>
        </w:rPr>
        <w:t>)</w:t>
      </w:r>
      <w:r w:rsidRPr="00C65A01">
        <w:rPr>
          <w:rFonts w:asciiTheme="majorBidi" w:eastAsia="Times New Roman" w:hAnsiTheme="majorBidi" w:cs="Times New Roman"/>
          <w:sz w:val="24"/>
          <w:szCs w:val="24"/>
          <w:lang w:val="en-MY"/>
        </w:rPr>
        <w:t xml:space="preserve">. </w:t>
      </w:r>
      <w:r w:rsidR="000B660F" w:rsidRPr="00C65A01">
        <w:rPr>
          <w:rFonts w:asciiTheme="majorBidi" w:eastAsia="Times New Roman" w:hAnsiTheme="majorBidi" w:cs="Times New Roman"/>
          <w:sz w:val="24"/>
          <w:szCs w:val="24"/>
          <w:lang w:val="en-MY"/>
        </w:rPr>
        <w:t>Akibatnya, p</w:t>
      </w:r>
      <w:r w:rsidRPr="00C65A01">
        <w:rPr>
          <w:rFonts w:asciiTheme="majorBidi" w:eastAsia="Times New Roman" w:hAnsiTheme="majorBidi" w:cs="Times New Roman"/>
          <w:sz w:val="24"/>
          <w:szCs w:val="24"/>
          <w:lang w:val="en-MY"/>
        </w:rPr>
        <w:t xml:space="preserve">ekerja berasa tidak pasti dalam </w:t>
      </w:r>
      <w:r w:rsidR="009F3F75" w:rsidRPr="00C65A01">
        <w:rPr>
          <w:rFonts w:asciiTheme="majorBidi" w:eastAsia="Times New Roman" w:hAnsiTheme="majorBidi" w:cs="Times New Roman"/>
          <w:sz w:val="24"/>
          <w:szCs w:val="24"/>
          <w:lang w:val="en-MY"/>
        </w:rPr>
        <w:t xml:space="preserve">mengurus dan </w:t>
      </w:r>
      <w:r w:rsidRPr="00C65A01">
        <w:rPr>
          <w:rFonts w:asciiTheme="majorBidi" w:eastAsia="Times New Roman" w:hAnsiTheme="majorBidi" w:cs="Times New Roman"/>
          <w:sz w:val="24"/>
          <w:szCs w:val="24"/>
          <w:lang w:val="en-MY"/>
        </w:rPr>
        <w:t xml:space="preserve">melaksanakan </w:t>
      </w:r>
      <w:r w:rsidR="009F3F75" w:rsidRPr="00C65A01">
        <w:rPr>
          <w:rFonts w:asciiTheme="majorBidi" w:eastAsia="Times New Roman" w:hAnsiTheme="majorBidi" w:cs="Times New Roman"/>
          <w:sz w:val="24"/>
          <w:szCs w:val="24"/>
          <w:lang w:val="en-MY"/>
        </w:rPr>
        <w:t xml:space="preserve">operasi </w:t>
      </w:r>
      <w:r w:rsidRPr="00C65A01">
        <w:rPr>
          <w:rFonts w:asciiTheme="majorBidi" w:eastAsia="Times New Roman" w:hAnsiTheme="majorBidi" w:cs="Times New Roman"/>
          <w:sz w:val="24"/>
          <w:szCs w:val="24"/>
          <w:lang w:val="en-MY"/>
        </w:rPr>
        <w:t xml:space="preserve">kerja harian (Rabenu, Tziner &amp; Sharoni, 2017; Tharmalingam &amp; Bhatti, 2014). </w:t>
      </w:r>
    </w:p>
    <w:p w:rsidR="006B69B5" w:rsidRPr="00C65A01" w:rsidRDefault="00002D71">
      <w:pPr>
        <w:spacing w:after="0" w:line="240" w:lineRule="auto"/>
        <w:ind w:firstLine="720"/>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Manakala</w:t>
      </w:r>
      <w:r w:rsidR="00EC779B" w:rsidRPr="00C65A01">
        <w:rPr>
          <w:rFonts w:asciiTheme="majorBidi" w:eastAsia="Times New Roman" w:hAnsiTheme="majorBidi" w:cs="Times New Roman"/>
          <w:sz w:val="24"/>
          <w:szCs w:val="24"/>
          <w:lang w:val="en-MY"/>
        </w:rPr>
        <w:t>,</w:t>
      </w:r>
      <w:r w:rsidRPr="00C65A01">
        <w:rPr>
          <w:rFonts w:asciiTheme="majorBidi" w:eastAsia="Times New Roman" w:hAnsiTheme="majorBidi" w:cs="Times New Roman"/>
          <w:sz w:val="24"/>
          <w:szCs w:val="24"/>
          <w:lang w:val="en-MY"/>
        </w:rPr>
        <w:t xml:space="preserve"> pertelingkahan tanggungjawab </w:t>
      </w:r>
      <w:r w:rsidR="00AB397A" w:rsidRPr="00C65A01">
        <w:rPr>
          <w:rFonts w:asciiTheme="majorBidi" w:eastAsia="Times New Roman" w:hAnsiTheme="majorBidi" w:cs="Times New Roman"/>
          <w:sz w:val="24"/>
          <w:szCs w:val="24"/>
          <w:lang w:val="en-MY"/>
        </w:rPr>
        <w:t xml:space="preserve">merupakan ketidakupayaan </w:t>
      </w:r>
      <w:r w:rsidRPr="00C65A01">
        <w:rPr>
          <w:rFonts w:asciiTheme="majorBidi" w:eastAsia="Times New Roman" w:hAnsiTheme="majorBidi" w:cs="Times New Roman"/>
          <w:sz w:val="24"/>
          <w:szCs w:val="24"/>
          <w:lang w:val="en-MY"/>
        </w:rPr>
        <w:t xml:space="preserve">pekerja untuk melaksanakan tuntutan kerja </w:t>
      </w:r>
      <w:r w:rsidR="00AB397A" w:rsidRPr="00C65A01">
        <w:rPr>
          <w:rFonts w:asciiTheme="majorBidi" w:eastAsia="Times New Roman" w:hAnsiTheme="majorBidi" w:cs="Times New Roman"/>
          <w:sz w:val="24"/>
          <w:szCs w:val="24"/>
          <w:lang w:val="en-MY"/>
        </w:rPr>
        <w:t>dan</w:t>
      </w:r>
      <w:r w:rsidRPr="00C65A01">
        <w:rPr>
          <w:rFonts w:asciiTheme="majorBidi" w:eastAsia="Times New Roman" w:hAnsiTheme="majorBidi" w:cs="Times New Roman"/>
          <w:sz w:val="24"/>
          <w:szCs w:val="24"/>
          <w:lang w:val="en-MY"/>
        </w:rPr>
        <w:t xml:space="preserve"> menyebabkan pekerja tersebut tidak berasa gembira dalam pekerjaannya (Nur Izzaty et al., 2015; Tharmalingam &amp; Bhatti, 2014;</w:t>
      </w:r>
      <w:r w:rsidRPr="00C65A01">
        <w:rPr>
          <w:rFonts w:ascii="Times New Roman" w:hAnsi="Times New Roman" w:cs="Times New Roman"/>
          <w:sz w:val="24"/>
          <w:szCs w:val="24"/>
          <w:shd w:val="clear" w:color="auto" w:fill="FFFFFF"/>
        </w:rPr>
        <w:t xml:space="preserve"> Vickovic &amp; Morrow, 2019</w:t>
      </w:r>
      <w:r w:rsidRPr="00C65A01">
        <w:rPr>
          <w:rFonts w:asciiTheme="majorBidi" w:eastAsia="Times New Roman" w:hAnsiTheme="majorBidi" w:cs="Times New Roman"/>
          <w:sz w:val="24"/>
          <w:szCs w:val="24"/>
          <w:lang w:val="en-MY"/>
        </w:rPr>
        <w:t xml:space="preserve">). </w:t>
      </w:r>
      <w:r w:rsidR="00AB397A" w:rsidRPr="00C65A01">
        <w:rPr>
          <w:rFonts w:asciiTheme="majorBidi" w:eastAsia="Times New Roman" w:hAnsiTheme="majorBidi" w:cs="Times New Roman"/>
          <w:sz w:val="24"/>
          <w:szCs w:val="24"/>
          <w:lang w:val="en-MY"/>
        </w:rPr>
        <w:t>B</w:t>
      </w:r>
      <w:r w:rsidRPr="00C65A01">
        <w:rPr>
          <w:rFonts w:asciiTheme="majorBidi" w:eastAsia="Times New Roman" w:hAnsiTheme="majorBidi" w:cs="Times New Roman"/>
          <w:sz w:val="24"/>
          <w:szCs w:val="24"/>
          <w:lang w:val="en-MY"/>
        </w:rPr>
        <w:t>eban tanggungjawab pula mempunyai dua ciri utama: bebanan tugas kuantitatif dan bebanan tugas kualitatif. Beban kerja kuantitatif ditakrifkan sebagai pekerja melaksanakan tugas yang sangat banyak sedangkan tempoh untuk menyelesaikan tugasan tersebut adalah tidak mencukupi. Sebaliknya, beban kerja kualitatif</w:t>
      </w:r>
      <w:r w:rsidR="000B660F" w:rsidRPr="00C65A01">
        <w:rPr>
          <w:rFonts w:asciiTheme="majorBidi" w:eastAsia="Times New Roman" w:hAnsiTheme="majorBidi" w:cs="Times New Roman"/>
          <w:sz w:val="24"/>
          <w:szCs w:val="24"/>
          <w:lang w:val="en-MY"/>
        </w:rPr>
        <w:t xml:space="preserve"> merupakan pelaksanaan beban tugas yang rumit dan mencabar </w:t>
      </w:r>
      <w:r w:rsidR="005E15D6" w:rsidRPr="00C65A01">
        <w:rPr>
          <w:rFonts w:asciiTheme="majorBidi" w:eastAsia="Times New Roman" w:hAnsiTheme="majorBidi" w:cs="Times New Roman"/>
          <w:sz w:val="24"/>
          <w:szCs w:val="24"/>
          <w:lang w:val="en-MY"/>
        </w:rPr>
        <w:t>yang dihadapi</w:t>
      </w:r>
      <w:r w:rsidR="000B660F" w:rsidRPr="00C65A01">
        <w:rPr>
          <w:rFonts w:asciiTheme="majorBidi" w:eastAsia="Times New Roman" w:hAnsiTheme="majorBidi" w:cs="Times New Roman"/>
          <w:sz w:val="24"/>
          <w:szCs w:val="24"/>
          <w:lang w:val="en-MY"/>
        </w:rPr>
        <w:t xml:space="preserve"> pekerja. Sekiranya beban </w:t>
      </w:r>
      <w:r w:rsidRPr="00C65A01">
        <w:rPr>
          <w:rFonts w:asciiTheme="majorBidi" w:eastAsia="Times New Roman" w:hAnsiTheme="majorBidi" w:cs="Times New Roman"/>
          <w:sz w:val="24"/>
          <w:szCs w:val="24"/>
          <w:lang w:val="en-MY"/>
        </w:rPr>
        <w:t xml:space="preserve">tanggungjawab ini </w:t>
      </w:r>
      <w:r w:rsidR="000B660F" w:rsidRPr="00C65A01">
        <w:rPr>
          <w:rFonts w:asciiTheme="majorBidi" w:eastAsia="Times New Roman" w:hAnsiTheme="majorBidi" w:cs="Times New Roman"/>
          <w:sz w:val="24"/>
          <w:szCs w:val="24"/>
          <w:lang w:val="en-MY"/>
        </w:rPr>
        <w:t xml:space="preserve">tidak </w:t>
      </w:r>
      <w:r w:rsidRPr="00C65A01">
        <w:rPr>
          <w:rFonts w:asciiTheme="majorBidi" w:eastAsia="Times New Roman" w:hAnsiTheme="majorBidi" w:cs="Times New Roman"/>
          <w:sz w:val="24"/>
          <w:szCs w:val="24"/>
          <w:lang w:val="en-MY"/>
        </w:rPr>
        <w:t xml:space="preserve">dilaksanakan oleh pekerja secara teratur, pekerja </w:t>
      </w:r>
      <w:r w:rsidR="000B660F" w:rsidRPr="00C65A01">
        <w:rPr>
          <w:rFonts w:asciiTheme="majorBidi" w:eastAsia="Times New Roman" w:hAnsiTheme="majorBidi" w:cs="Times New Roman"/>
          <w:sz w:val="24"/>
          <w:szCs w:val="24"/>
          <w:lang w:val="en-MY"/>
        </w:rPr>
        <w:t xml:space="preserve">boleh </w:t>
      </w:r>
      <w:r w:rsidRPr="00C65A01">
        <w:rPr>
          <w:rFonts w:asciiTheme="majorBidi" w:eastAsia="Times New Roman" w:hAnsiTheme="majorBidi" w:cs="Times New Roman"/>
          <w:sz w:val="24"/>
          <w:szCs w:val="24"/>
          <w:lang w:val="en-MY"/>
        </w:rPr>
        <w:t xml:space="preserve">mengalami tekanan kerja yang negatif (Adnan, Suad &amp; Asad, 2016; Sunanda, 2018). </w:t>
      </w:r>
    </w:p>
    <w:p w:rsidR="006B69B5" w:rsidRPr="00C65A01" w:rsidRDefault="00EC779B">
      <w:pPr>
        <w:spacing w:after="0" w:line="240" w:lineRule="auto"/>
        <w:ind w:firstLine="720"/>
        <w:jc w:val="both"/>
        <w:rPr>
          <w:rFonts w:ascii="Times New Roman" w:hAnsi="Times New Roman" w:cs="Times New Roman"/>
          <w:sz w:val="24"/>
          <w:szCs w:val="24"/>
          <w:shd w:val="clear" w:color="auto" w:fill="FFFFFF"/>
        </w:rPr>
      </w:pPr>
      <w:r w:rsidRPr="00C65A01">
        <w:rPr>
          <w:rFonts w:asciiTheme="majorBidi" w:eastAsia="Times New Roman" w:hAnsiTheme="majorBidi" w:cs="Times New Roman"/>
          <w:sz w:val="24"/>
          <w:szCs w:val="24"/>
          <w:lang w:val="en-MY"/>
        </w:rPr>
        <w:t>Kajian</w:t>
      </w:r>
      <w:r w:rsidR="00002D71" w:rsidRPr="00C65A01">
        <w:rPr>
          <w:rFonts w:asciiTheme="majorBidi" w:eastAsia="Times New Roman" w:hAnsiTheme="majorBidi" w:cs="Times New Roman"/>
          <w:sz w:val="24"/>
          <w:szCs w:val="24"/>
          <w:lang w:val="en-MY"/>
        </w:rPr>
        <w:t xml:space="preserve"> oleh Jun Ju et al. (2017), Sunanda (2018) dan Wang, Shelly &amp; Lin (2018)</w:t>
      </w:r>
      <w:r w:rsidRPr="00C65A01">
        <w:rPr>
          <w:rFonts w:asciiTheme="majorBidi" w:eastAsia="Times New Roman" w:hAnsiTheme="majorBidi" w:cs="Times New Roman"/>
          <w:sz w:val="24"/>
          <w:szCs w:val="24"/>
          <w:lang w:val="en-MY"/>
        </w:rPr>
        <w:t xml:space="preserve"> membuktikan</w:t>
      </w:r>
      <w:r w:rsidR="00002D71" w:rsidRPr="00C65A01">
        <w:rPr>
          <w:rFonts w:asciiTheme="majorBidi" w:eastAsia="Times New Roman" w:hAnsiTheme="majorBidi" w:cs="Times New Roman"/>
          <w:sz w:val="24"/>
          <w:szCs w:val="24"/>
          <w:lang w:val="en-MY"/>
        </w:rPr>
        <w:t xml:space="preserve"> tekanan kerja adalah gejala yang sangat imperatif dalam organisasi. Kebanyakan kajian mengetengahkan bahawa ketidakupayaan pekerja mengendalikan tekanan kerja dapat meningkatkan konflik kerja-keluarga (Adnan, Suad &amp; Asad, 2016; Jun Ju et al., 2017; Nur Izzaty et al., 2015). Daripada perspektif gelagat organisasi, konflik-kerja keluarga </w:t>
      </w:r>
      <w:r w:rsidR="00AB397A" w:rsidRPr="00C65A01">
        <w:rPr>
          <w:rFonts w:asciiTheme="majorBidi" w:eastAsia="Times New Roman" w:hAnsiTheme="majorBidi" w:cs="Times New Roman"/>
          <w:sz w:val="24"/>
          <w:szCs w:val="24"/>
          <w:lang w:val="en-MY"/>
        </w:rPr>
        <w:t>berkait</w:t>
      </w:r>
      <w:r w:rsidR="009F3F75" w:rsidRPr="00C65A01">
        <w:rPr>
          <w:rFonts w:asciiTheme="majorBidi" w:eastAsia="Times New Roman" w:hAnsiTheme="majorBidi" w:cs="Times New Roman"/>
          <w:sz w:val="24"/>
          <w:szCs w:val="24"/>
          <w:lang w:val="en-MY"/>
        </w:rPr>
        <w:t xml:space="preserve"> </w:t>
      </w:r>
      <w:r w:rsidR="00AB397A" w:rsidRPr="00C65A01">
        <w:rPr>
          <w:rFonts w:asciiTheme="majorBidi" w:eastAsia="Times New Roman" w:hAnsiTheme="majorBidi" w:cs="Times New Roman"/>
          <w:sz w:val="24"/>
          <w:szCs w:val="24"/>
          <w:lang w:val="en-MY"/>
        </w:rPr>
        <w:t>rapat dengan</w:t>
      </w:r>
      <w:r w:rsidR="00002D71" w:rsidRPr="00C65A01">
        <w:rPr>
          <w:rFonts w:asciiTheme="majorBidi" w:eastAsia="Times New Roman" w:hAnsiTheme="majorBidi" w:cs="Times New Roman"/>
          <w:sz w:val="24"/>
          <w:szCs w:val="24"/>
          <w:lang w:val="en-MY"/>
        </w:rPr>
        <w:t xml:space="preserve"> kesukaran pekerja mengimbangi urusan kerja </w:t>
      </w:r>
      <w:r w:rsidRPr="00C65A01">
        <w:rPr>
          <w:rFonts w:asciiTheme="majorBidi" w:eastAsia="Times New Roman" w:hAnsiTheme="majorBidi" w:cs="Times New Roman"/>
          <w:sz w:val="24"/>
          <w:szCs w:val="24"/>
          <w:lang w:val="en-MY"/>
        </w:rPr>
        <w:t>dan</w:t>
      </w:r>
      <w:r w:rsidR="00002D71" w:rsidRPr="00C65A01">
        <w:rPr>
          <w:rFonts w:asciiTheme="majorBidi" w:eastAsia="Times New Roman" w:hAnsiTheme="majorBidi" w:cs="Times New Roman"/>
          <w:sz w:val="24"/>
          <w:szCs w:val="24"/>
          <w:lang w:val="en-MY"/>
        </w:rPr>
        <w:t xml:space="preserve"> keluarga</w:t>
      </w:r>
      <w:r w:rsidR="00AB397A" w:rsidRPr="00C65A01">
        <w:rPr>
          <w:rFonts w:asciiTheme="majorBidi" w:eastAsia="Times New Roman" w:hAnsiTheme="majorBidi" w:cs="Times New Roman"/>
          <w:sz w:val="24"/>
          <w:szCs w:val="24"/>
          <w:lang w:val="en-MY"/>
        </w:rPr>
        <w:t xml:space="preserve"> termasuk ketidakupayaan</w:t>
      </w:r>
      <w:r w:rsidR="00002D71" w:rsidRPr="00C65A01">
        <w:rPr>
          <w:rFonts w:asciiTheme="majorBidi" w:eastAsia="Times New Roman" w:hAnsiTheme="majorBidi" w:cs="Times New Roman"/>
          <w:sz w:val="24"/>
          <w:szCs w:val="24"/>
          <w:lang w:val="en-MY"/>
        </w:rPr>
        <w:t xml:space="preserve"> mengatur peranan kerja dengan keluarga secara adil, </w:t>
      </w:r>
      <w:r w:rsidR="00AB397A" w:rsidRPr="00C65A01">
        <w:rPr>
          <w:rFonts w:asciiTheme="majorBidi" w:eastAsia="Times New Roman" w:hAnsiTheme="majorBidi" w:cs="Times New Roman"/>
          <w:sz w:val="24"/>
          <w:szCs w:val="24"/>
          <w:lang w:val="en-MY"/>
        </w:rPr>
        <w:t xml:space="preserve">pembahagian </w:t>
      </w:r>
      <w:r w:rsidR="00002D71" w:rsidRPr="00C65A01">
        <w:rPr>
          <w:rFonts w:asciiTheme="majorBidi" w:eastAsia="Times New Roman" w:hAnsiTheme="majorBidi" w:cs="Times New Roman"/>
          <w:sz w:val="24"/>
          <w:szCs w:val="24"/>
          <w:lang w:val="en-MY"/>
        </w:rPr>
        <w:t xml:space="preserve">masa bekerja </w:t>
      </w:r>
      <w:r w:rsidR="00AB397A" w:rsidRPr="00C65A01">
        <w:rPr>
          <w:rFonts w:asciiTheme="majorBidi" w:eastAsia="Times New Roman" w:hAnsiTheme="majorBidi" w:cs="Times New Roman"/>
          <w:sz w:val="24"/>
          <w:szCs w:val="24"/>
          <w:lang w:val="en-MY"/>
        </w:rPr>
        <w:t>dan</w:t>
      </w:r>
      <w:r w:rsidR="00002D71" w:rsidRPr="00C65A01">
        <w:rPr>
          <w:rFonts w:asciiTheme="majorBidi" w:eastAsia="Times New Roman" w:hAnsiTheme="majorBidi" w:cs="Times New Roman"/>
          <w:sz w:val="24"/>
          <w:szCs w:val="24"/>
          <w:lang w:val="en-MY"/>
        </w:rPr>
        <w:t xml:space="preserve"> keluarga, merancang perjalanan tanggungjawab kerja dan keluarga secara teratur. </w:t>
      </w:r>
      <w:r w:rsidRPr="00C65A01">
        <w:rPr>
          <w:rFonts w:asciiTheme="majorBidi" w:eastAsia="Times New Roman" w:hAnsiTheme="majorBidi" w:cs="Times New Roman"/>
          <w:sz w:val="24"/>
          <w:szCs w:val="24"/>
          <w:lang w:val="en-MY"/>
        </w:rPr>
        <w:t>Pelanjutan keadaan ini mengakibatkan</w:t>
      </w:r>
      <w:r w:rsidR="00002D71" w:rsidRPr="00C65A01">
        <w:rPr>
          <w:rFonts w:asciiTheme="majorBidi" w:eastAsia="Times New Roman" w:hAnsiTheme="majorBidi" w:cs="Times New Roman"/>
          <w:sz w:val="24"/>
          <w:szCs w:val="24"/>
          <w:lang w:val="en-MY"/>
        </w:rPr>
        <w:t xml:space="preserve"> kebahagia</w:t>
      </w:r>
      <w:r w:rsidRPr="00C65A01">
        <w:rPr>
          <w:rFonts w:asciiTheme="majorBidi" w:eastAsia="Times New Roman" w:hAnsiTheme="majorBidi" w:cs="Times New Roman"/>
          <w:sz w:val="24"/>
          <w:szCs w:val="24"/>
          <w:lang w:val="en-MY"/>
        </w:rPr>
        <w:t>a</w:t>
      </w:r>
      <w:r w:rsidR="00002D71" w:rsidRPr="00C65A01">
        <w:rPr>
          <w:rFonts w:asciiTheme="majorBidi" w:eastAsia="Times New Roman" w:hAnsiTheme="majorBidi" w:cs="Times New Roman"/>
          <w:sz w:val="24"/>
          <w:szCs w:val="24"/>
          <w:lang w:val="en-MY"/>
        </w:rPr>
        <w:t>n keluarga</w:t>
      </w:r>
      <w:r w:rsidRPr="00C65A01">
        <w:rPr>
          <w:rFonts w:asciiTheme="majorBidi" w:eastAsia="Times New Roman" w:hAnsiTheme="majorBidi" w:cs="Times New Roman"/>
          <w:sz w:val="24"/>
          <w:szCs w:val="24"/>
          <w:lang w:val="en-MY"/>
        </w:rPr>
        <w:t xml:space="preserve"> terganggu</w:t>
      </w:r>
      <w:r w:rsidR="00002D71" w:rsidRPr="00C65A01">
        <w:rPr>
          <w:rFonts w:asciiTheme="majorBidi" w:eastAsia="Times New Roman" w:hAnsiTheme="majorBidi" w:cs="Times New Roman"/>
          <w:sz w:val="24"/>
          <w:szCs w:val="24"/>
          <w:lang w:val="en-MY"/>
        </w:rPr>
        <w:t xml:space="preserve"> (Tavassoli &amp; Sune, 2018; Asad, 2018;</w:t>
      </w:r>
      <w:r w:rsidR="00002D71" w:rsidRPr="00C65A01">
        <w:rPr>
          <w:rFonts w:asciiTheme="majorBidi" w:eastAsia="Times New Roman" w:hAnsiTheme="majorBidi" w:cs="Times New Roman"/>
          <w:b/>
          <w:bCs/>
          <w:sz w:val="24"/>
          <w:szCs w:val="24"/>
          <w:lang w:val="en-MY"/>
        </w:rPr>
        <w:t xml:space="preserve"> </w:t>
      </w:r>
      <w:r w:rsidR="00002D71" w:rsidRPr="00C65A01">
        <w:rPr>
          <w:rFonts w:ascii="Times New Roman" w:hAnsi="Times New Roman" w:cs="Times New Roman"/>
          <w:sz w:val="24"/>
          <w:szCs w:val="24"/>
          <w:shd w:val="clear" w:color="auto" w:fill="FFFFFF"/>
        </w:rPr>
        <w:t>Vickovic &amp; Morrow, 2019).</w:t>
      </w:r>
    </w:p>
    <w:p w:rsidR="006B69B5" w:rsidRPr="00C65A01" w:rsidRDefault="00EC779B">
      <w:pPr>
        <w:spacing w:after="0" w:line="240" w:lineRule="auto"/>
        <w:ind w:firstLine="720"/>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Dewasa ini</w:t>
      </w:r>
      <w:r w:rsidR="00002D71" w:rsidRPr="00C65A01">
        <w:rPr>
          <w:rFonts w:asciiTheme="majorBidi" w:eastAsia="Times New Roman" w:hAnsiTheme="majorBidi" w:cs="Times New Roman"/>
          <w:sz w:val="24"/>
          <w:szCs w:val="24"/>
          <w:lang w:val="en-MY"/>
        </w:rPr>
        <w:t xml:space="preserve">, tekanan kerja telah dilihat sebagai gejala yang kritikal </w:t>
      </w:r>
      <w:r w:rsidRPr="00C65A01">
        <w:rPr>
          <w:rFonts w:asciiTheme="majorBidi" w:eastAsia="Times New Roman" w:hAnsiTheme="majorBidi" w:cs="Times New Roman"/>
          <w:sz w:val="24"/>
          <w:szCs w:val="24"/>
          <w:lang w:val="en-MY"/>
        </w:rPr>
        <w:t xml:space="preserve">dalam </w:t>
      </w:r>
      <w:r w:rsidR="00002D71" w:rsidRPr="00C65A01">
        <w:rPr>
          <w:rFonts w:asciiTheme="majorBidi" w:eastAsia="Times New Roman" w:hAnsiTheme="majorBidi" w:cs="Times New Roman"/>
          <w:sz w:val="24"/>
          <w:szCs w:val="24"/>
          <w:lang w:val="en-MY"/>
        </w:rPr>
        <w:t xml:space="preserve">organisasi yang berdaya saing. </w:t>
      </w:r>
      <w:r w:rsidRPr="00C65A01">
        <w:rPr>
          <w:rFonts w:asciiTheme="majorBidi" w:eastAsia="Times New Roman" w:hAnsiTheme="majorBidi" w:cs="Times New Roman"/>
          <w:sz w:val="24"/>
          <w:szCs w:val="24"/>
          <w:lang w:val="en-MY"/>
        </w:rPr>
        <w:t>D</w:t>
      </w:r>
      <w:r w:rsidR="00002D71" w:rsidRPr="00C65A01">
        <w:rPr>
          <w:rFonts w:asciiTheme="majorBidi" w:eastAsia="Times New Roman" w:hAnsiTheme="majorBidi" w:cs="Times New Roman"/>
          <w:sz w:val="24"/>
          <w:szCs w:val="24"/>
          <w:lang w:val="en-MY"/>
        </w:rPr>
        <w:t xml:space="preserve">apatan kajian tentang kesejahteraan organisasi mengetengahkan </w:t>
      </w:r>
      <w:r w:rsidRPr="00C65A01">
        <w:rPr>
          <w:rFonts w:asciiTheme="majorBidi" w:eastAsia="Times New Roman" w:hAnsiTheme="majorBidi" w:cs="Times New Roman"/>
          <w:sz w:val="24"/>
          <w:szCs w:val="24"/>
          <w:lang w:val="en-MY"/>
        </w:rPr>
        <w:t xml:space="preserve">ketidakupayaan menghadapi </w:t>
      </w:r>
      <w:r w:rsidR="00002D71" w:rsidRPr="00C65A01">
        <w:rPr>
          <w:rFonts w:asciiTheme="majorBidi" w:eastAsia="Times New Roman" w:hAnsiTheme="majorBidi" w:cs="Times New Roman"/>
          <w:sz w:val="24"/>
          <w:szCs w:val="24"/>
          <w:lang w:val="en-MY"/>
        </w:rPr>
        <w:t>tekanan kerja yang tinggi</w:t>
      </w:r>
      <w:r w:rsidRPr="00C65A01">
        <w:rPr>
          <w:rFonts w:asciiTheme="majorBidi" w:eastAsia="Times New Roman" w:hAnsiTheme="majorBidi" w:cs="Times New Roman"/>
          <w:sz w:val="24"/>
          <w:szCs w:val="24"/>
          <w:lang w:val="en-MY"/>
        </w:rPr>
        <w:t>,</w:t>
      </w:r>
      <w:r w:rsidR="00002D71" w:rsidRPr="00C65A01">
        <w:rPr>
          <w:rFonts w:asciiTheme="majorBidi" w:eastAsia="Times New Roman" w:hAnsiTheme="majorBidi" w:cs="Times New Roman"/>
          <w:sz w:val="24"/>
          <w:szCs w:val="24"/>
          <w:lang w:val="en-MY"/>
        </w:rPr>
        <w:t xml:space="preserve"> meningkatkan konflik kerja-keluarga sekiranya </w:t>
      </w:r>
      <w:r w:rsidRPr="00C65A01">
        <w:rPr>
          <w:rFonts w:asciiTheme="majorBidi" w:eastAsia="Times New Roman" w:hAnsiTheme="majorBidi" w:cs="Times New Roman"/>
          <w:sz w:val="24"/>
          <w:szCs w:val="24"/>
          <w:lang w:val="en-MY"/>
        </w:rPr>
        <w:t xml:space="preserve">tiada sokongan </w:t>
      </w:r>
      <w:r w:rsidR="00002D71" w:rsidRPr="00C65A01">
        <w:rPr>
          <w:rFonts w:asciiTheme="majorBidi" w:eastAsia="Times New Roman" w:hAnsiTheme="majorBidi" w:cs="Times New Roman"/>
          <w:sz w:val="24"/>
          <w:szCs w:val="24"/>
          <w:lang w:val="en-MY"/>
        </w:rPr>
        <w:t xml:space="preserve">penyelia (Curran &amp; Prottas, 2017; Jun Ju et al., 2017; </w:t>
      </w:r>
      <w:r w:rsidR="00002D71" w:rsidRPr="00C65A01">
        <w:rPr>
          <w:rFonts w:ascii="Times New Roman" w:hAnsi="Times New Roman" w:cs="Times New Roman"/>
          <w:sz w:val="24"/>
          <w:szCs w:val="24"/>
          <w:shd w:val="clear" w:color="auto" w:fill="FFFFFF"/>
        </w:rPr>
        <w:t>Vickovic &amp; Morrow, 2019</w:t>
      </w:r>
      <w:r w:rsidR="00002D71" w:rsidRPr="00C65A01">
        <w:rPr>
          <w:rFonts w:asciiTheme="majorBidi" w:eastAsia="Times New Roman" w:hAnsiTheme="majorBidi" w:cs="Times New Roman"/>
          <w:sz w:val="24"/>
          <w:szCs w:val="24"/>
          <w:lang w:val="en-MY"/>
        </w:rPr>
        <w:t xml:space="preserve">). Sokongan penyelia merujuk kepada kesanggupan penyelia menghulurkan bantuan moral dan instrumental bagi meningkatkan kesejahteraan pekerja dalam organisasi (Tharmalingam &amp; Bhatti, 2014; Tavassoli &amp; Sune, 2018).  </w:t>
      </w:r>
      <w:r w:rsidR="000D0EFE" w:rsidRPr="00C65A01">
        <w:rPr>
          <w:rFonts w:asciiTheme="majorBidi" w:eastAsia="Times New Roman" w:hAnsiTheme="majorBidi" w:cs="Times New Roman"/>
          <w:sz w:val="24"/>
          <w:szCs w:val="24"/>
          <w:lang w:val="en-MY"/>
        </w:rPr>
        <w:t>Dalam perspektif organisasi, s</w:t>
      </w:r>
      <w:r w:rsidR="009B4FBB" w:rsidRPr="00C65A01">
        <w:rPr>
          <w:rFonts w:asciiTheme="majorBidi" w:eastAsia="Times New Roman" w:hAnsiTheme="majorBidi" w:cs="Times New Roman"/>
          <w:sz w:val="24"/>
          <w:szCs w:val="24"/>
          <w:lang w:val="en-MY"/>
        </w:rPr>
        <w:t>ok</w:t>
      </w:r>
      <w:r w:rsidR="009F3F75" w:rsidRPr="00C65A01">
        <w:rPr>
          <w:rFonts w:asciiTheme="majorBidi" w:eastAsia="Times New Roman" w:hAnsiTheme="majorBidi" w:cs="Times New Roman"/>
          <w:sz w:val="24"/>
          <w:szCs w:val="24"/>
          <w:lang w:val="en-MY"/>
        </w:rPr>
        <w:t>o</w:t>
      </w:r>
      <w:r w:rsidR="009B4FBB" w:rsidRPr="00C65A01">
        <w:rPr>
          <w:rFonts w:asciiTheme="majorBidi" w:eastAsia="Times New Roman" w:hAnsiTheme="majorBidi" w:cs="Times New Roman"/>
          <w:sz w:val="24"/>
          <w:szCs w:val="24"/>
          <w:lang w:val="en-MY"/>
        </w:rPr>
        <w:t xml:space="preserve">ngan moral </w:t>
      </w:r>
      <w:r w:rsidR="009F3F75" w:rsidRPr="00C65A01">
        <w:rPr>
          <w:rFonts w:asciiTheme="majorBidi" w:eastAsia="Times New Roman" w:hAnsiTheme="majorBidi" w:cs="Times New Roman"/>
          <w:sz w:val="24"/>
          <w:szCs w:val="24"/>
          <w:lang w:val="en-MY"/>
        </w:rPr>
        <w:t>ialah</w:t>
      </w:r>
      <w:r w:rsidR="00AB397A" w:rsidRPr="00C65A01">
        <w:rPr>
          <w:rFonts w:asciiTheme="majorBidi" w:eastAsia="Times New Roman" w:hAnsiTheme="majorBidi" w:cs="Times New Roman"/>
          <w:sz w:val="24"/>
          <w:szCs w:val="24"/>
          <w:lang w:val="en-MY"/>
        </w:rPr>
        <w:t xml:space="preserve"> </w:t>
      </w:r>
      <w:r w:rsidR="00002D71" w:rsidRPr="00C65A01">
        <w:rPr>
          <w:rFonts w:asciiTheme="majorBidi" w:eastAsia="Times New Roman" w:hAnsiTheme="majorBidi" w:cs="Times New Roman"/>
          <w:sz w:val="24"/>
          <w:szCs w:val="24"/>
          <w:lang w:val="en-MY"/>
        </w:rPr>
        <w:t>kesediaan penyelia memberi pengiktirafan terhadap kejayaan</w:t>
      </w:r>
      <w:r w:rsidR="00821949" w:rsidRPr="00C65A01">
        <w:rPr>
          <w:rFonts w:asciiTheme="majorBidi" w:eastAsia="Times New Roman" w:hAnsiTheme="majorBidi" w:cs="Times New Roman"/>
          <w:sz w:val="24"/>
          <w:szCs w:val="24"/>
          <w:lang w:val="en-MY"/>
        </w:rPr>
        <w:t xml:space="preserve">, </w:t>
      </w:r>
      <w:r w:rsidR="00002D71" w:rsidRPr="00C65A01">
        <w:rPr>
          <w:rFonts w:asciiTheme="majorBidi" w:eastAsia="Times New Roman" w:hAnsiTheme="majorBidi" w:cs="Times New Roman"/>
          <w:sz w:val="24"/>
          <w:szCs w:val="24"/>
          <w:lang w:val="en-MY"/>
        </w:rPr>
        <w:t xml:space="preserve">menghargai </w:t>
      </w:r>
      <w:r w:rsidR="00821949" w:rsidRPr="00C65A01">
        <w:rPr>
          <w:rFonts w:asciiTheme="majorBidi" w:eastAsia="Times New Roman" w:hAnsiTheme="majorBidi" w:cs="Times New Roman"/>
          <w:sz w:val="24"/>
          <w:szCs w:val="24"/>
          <w:lang w:val="en-MY"/>
        </w:rPr>
        <w:t xml:space="preserve">tugasan, </w:t>
      </w:r>
      <w:r w:rsidR="00002D71" w:rsidRPr="00C65A01">
        <w:rPr>
          <w:rFonts w:asciiTheme="majorBidi" w:eastAsia="Times New Roman" w:hAnsiTheme="majorBidi" w:cs="Times New Roman"/>
          <w:sz w:val="24"/>
          <w:szCs w:val="24"/>
          <w:lang w:val="en-MY"/>
        </w:rPr>
        <w:t>memotivasikan</w:t>
      </w:r>
      <w:r w:rsidR="00260DBD" w:rsidRPr="00C65A01">
        <w:rPr>
          <w:rFonts w:asciiTheme="majorBidi" w:eastAsia="Times New Roman" w:hAnsiTheme="majorBidi" w:cs="Times New Roman"/>
          <w:sz w:val="24"/>
          <w:szCs w:val="24"/>
          <w:lang w:val="en-MY"/>
        </w:rPr>
        <w:t xml:space="preserve"> dan</w:t>
      </w:r>
      <w:r w:rsidR="00002D71" w:rsidRPr="00C65A01">
        <w:rPr>
          <w:rFonts w:asciiTheme="majorBidi" w:eastAsia="Times New Roman" w:hAnsiTheme="majorBidi" w:cs="Times New Roman"/>
          <w:sz w:val="24"/>
          <w:szCs w:val="24"/>
          <w:lang w:val="en-MY"/>
        </w:rPr>
        <w:t xml:space="preserve"> prihatin terhadap masalah</w:t>
      </w:r>
      <w:r w:rsidR="00821949" w:rsidRPr="00C65A01">
        <w:rPr>
          <w:rFonts w:asciiTheme="majorBidi" w:eastAsia="Times New Roman" w:hAnsiTheme="majorBidi" w:cs="Times New Roman"/>
          <w:sz w:val="24"/>
          <w:szCs w:val="24"/>
          <w:lang w:val="en-MY"/>
        </w:rPr>
        <w:t xml:space="preserve"> </w:t>
      </w:r>
      <w:r w:rsidR="00002D71" w:rsidRPr="00C65A01">
        <w:rPr>
          <w:rFonts w:asciiTheme="majorBidi" w:eastAsia="Times New Roman" w:hAnsiTheme="majorBidi" w:cs="Times New Roman"/>
          <w:sz w:val="24"/>
          <w:szCs w:val="24"/>
          <w:lang w:val="en-MY"/>
        </w:rPr>
        <w:t xml:space="preserve">pekerja bawahan. </w:t>
      </w:r>
      <w:r w:rsidR="00260DBD" w:rsidRPr="00C65A01">
        <w:rPr>
          <w:rFonts w:asciiTheme="majorBidi" w:eastAsia="Times New Roman" w:hAnsiTheme="majorBidi" w:cs="Times New Roman"/>
          <w:sz w:val="24"/>
          <w:szCs w:val="24"/>
          <w:lang w:val="en-MY"/>
        </w:rPr>
        <w:t>Manakala,</w:t>
      </w:r>
      <w:r w:rsidR="00002D71" w:rsidRPr="00C65A01">
        <w:rPr>
          <w:rFonts w:asciiTheme="majorBidi" w:eastAsia="Times New Roman" w:hAnsiTheme="majorBidi" w:cs="Times New Roman"/>
          <w:sz w:val="24"/>
          <w:szCs w:val="24"/>
          <w:lang w:val="en-MY"/>
        </w:rPr>
        <w:t xml:space="preserve"> sokongan instrumental </w:t>
      </w:r>
      <w:r w:rsidR="00260DBD" w:rsidRPr="00C65A01">
        <w:rPr>
          <w:rFonts w:asciiTheme="majorBidi" w:eastAsia="Times New Roman" w:hAnsiTheme="majorBidi" w:cs="Times New Roman"/>
          <w:sz w:val="24"/>
          <w:szCs w:val="24"/>
          <w:lang w:val="en-MY"/>
        </w:rPr>
        <w:t>merupakan bantuan berbentuk</w:t>
      </w:r>
      <w:r w:rsidR="00002D71" w:rsidRPr="00C65A01">
        <w:rPr>
          <w:rFonts w:asciiTheme="majorBidi" w:eastAsia="Times New Roman" w:hAnsiTheme="majorBidi" w:cs="Times New Roman"/>
          <w:sz w:val="24"/>
          <w:szCs w:val="24"/>
          <w:lang w:val="en-MY"/>
        </w:rPr>
        <w:t xml:space="preserve"> material</w:t>
      </w:r>
      <w:r w:rsidR="00260DBD" w:rsidRPr="00C65A01">
        <w:rPr>
          <w:rFonts w:asciiTheme="majorBidi" w:eastAsia="Times New Roman" w:hAnsiTheme="majorBidi" w:cs="Times New Roman"/>
          <w:sz w:val="24"/>
          <w:szCs w:val="24"/>
          <w:lang w:val="en-MY"/>
        </w:rPr>
        <w:t xml:space="preserve"> termasuk penyediaan </w:t>
      </w:r>
      <w:r w:rsidR="00002D71" w:rsidRPr="00C65A01">
        <w:rPr>
          <w:rFonts w:asciiTheme="majorBidi" w:eastAsia="Times New Roman" w:hAnsiTheme="majorBidi" w:cs="Times New Roman"/>
          <w:sz w:val="24"/>
          <w:szCs w:val="24"/>
          <w:lang w:val="en-MY"/>
        </w:rPr>
        <w:t xml:space="preserve">peralatan kerja yang terkini, mengagihkan belanjawan kewangan secara adil serta menyediakan tabung kecemasan untuk kebajikan pekerja </w:t>
      </w:r>
      <w:r w:rsidR="00260DBD" w:rsidRPr="00C65A01">
        <w:rPr>
          <w:rFonts w:asciiTheme="majorBidi" w:eastAsia="Times New Roman" w:hAnsiTheme="majorBidi" w:cs="Times New Roman"/>
          <w:sz w:val="24"/>
          <w:szCs w:val="24"/>
          <w:lang w:val="en-MY"/>
        </w:rPr>
        <w:t xml:space="preserve">dalam pelaksanaan tugas rasmi </w:t>
      </w:r>
      <w:r w:rsidR="00002D71" w:rsidRPr="00C65A01">
        <w:rPr>
          <w:rFonts w:asciiTheme="majorBidi" w:eastAsia="Times New Roman" w:hAnsiTheme="majorBidi" w:cs="Times New Roman"/>
          <w:sz w:val="24"/>
          <w:szCs w:val="24"/>
          <w:lang w:val="en-MY"/>
        </w:rPr>
        <w:t>(Yu Fei et al., 2012; Tavassoli &amp; Sune, 2018).</w:t>
      </w:r>
    </w:p>
    <w:p w:rsidR="006B69B5" w:rsidRPr="00C65A01" w:rsidRDefault="00260DBD">
      <w:pPr>
        <w:spacing w:after="0" w:line="240" w:lineRule="auto"/>
        <w:ind w:firstLine="720"/>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 xml:space="preserve">Kajian literatur tekanan organisasi tidak banyak membincangkan </w:t>
      </w:r>
      <w:r w:rsidR="00002D71" w:rsidRPr="00C65A01">
        <w:rPr>
          <w:rFonts w:asciiTheme="majorBidi" w:eastAsia="Times New Roman" w:hAnsiTheme="majorBidi" w:cs="Times New Roman"/>
          <w:sz w:val="24"/>
          <w:szCs w:val="24"/>
          <w:lang w:val="en-MY"/>
        </w:rPr>
        <w:t xml:space="preserve">saiz kesan dan sifat sokongan penyelia sebagai pemboleh ubah penyederhanaan (Tavassoli &amp; Sune, 2018; Tharmalingam &amp; Bhatti, 2014). </w:t>
      </w:r>
      <w:r w:rsidRPr="00C65A01">
        <w:rPr>
          <w:rFonts w:asciiTheme="majorBidi" w:eastAsia="Times New Roman" w:hAnsiTheme="majorBidi" w:cs="Times New Roman"/>
          <w:sz w:val="24"/>
          <w:szCs w:val="24"/>
          <w:lang w:val="en-MY"/>
        </w:rPr>
        <w:t>Ianya mungkin</w:t>
      </w:r>
      <w:r w:rsidR="00002D71" w:rsidRPr="00C65A01">
        <w:rPr>
          <w:rFonts w:asciiTheme="majorBidi" w:eastAsia="Times New Roman" w:hAnsiTheme="majorBidi" w:cs="Times New Roman"/>
          <w:sz w:val="24"/>
          <w:szCs w:val="24"/>
          <w:lang w:val="en-MY"/>
        </w:rPr>
        <w:t xml:space="preserve"> dipengaruhi oleh faktor: Pertama, </w:t>
      </w:r>
      <w:r w:rsidR="00002D71" w:rsidRPr="00C65A01">
        <w:rPr>
          <w:rFonts w:asciiTheme="majorBidi" w:eastAsia="Times New Roman" w:hAnsiTheme="majorBidi" w:cs="Times New Roman"/>
          <w:bCs/>
          <w:sz w:val="24"/>
          <w:szCs w:val="24"/>
          <w:lang w:val="en-MY"/>
        </w:rPr>
        <w:t xml:space="preserve">kebanyakan </w:t>
      </w:r>
      <w:r w:rsidR="00002D71" w:rsidRPr="00C65A01">
        <w:rPr>
          <w:rFonts w:asciiTheme="majorBidi" w:eastAsia="Times New Roman" w:hAnsiTheme="majorBidi" w:cs="Times New Roman"/>
          <w:sz w:val="24"/>
          <w:szCs w:val="24"/>
          <w:lang w:val="en-MY"/>
        </w:rPr>
        <w:t>kajian lepas menggunakan pendekatan deskriptif</w:t>
      </w:r>
      <w:r w:rsidRPr="00C65A01">
        <w:rPr>
          <w:rFonts w:asciiTheme="majorBidi" w:eastAsia="Times New Roman" w:hAnsiTheme="majorBidi" w:cs="Times New Roman"/>
          <w:sz w:val="24"/>
          <w:szCs w:val="24"/>
          <w:lang w:val="en-MY"/>
        </w:rPr>
        <w:t xml:space="preserve"> yang </w:t>
      </w:r>
      <w:r w:rsidR="00002D71" w:rsidRPr="00C65A01">
        <w:rPr>
          <w:rFonts w:asciiTheme="majorBidi" w:eastAsia="Times New Roman" w:hAnsiTheme="majorBidi" w:cs="Times New Roman"/>
          <w:sz w:val="24"/>
          <w:szCs w:val="24"/>
          <w:lang w:val="en-MY"/>
        </w:rPr>
        <w:t xml:space="preserve">menghuraikan takrif </w:t>
      </w:r>
      <w:r w:rsidR="00002D71" w:rsidRPr="00C65A01">
        <w:rPr>
          <w:rFonts w:asciiTheme="majorBidi" w:eastAsia="Times New Roman" w:hAnsiTheme="majorBidi" w:cs="Times New Roman"/>
          <w:sz w:val="24"/>
          <w:szCs w:val="24"/>
          <w:lang w:val="en-MY"/>
        </w:rPr>
        <w:lastRenderedPageBreak/>
        <w:t xml:space="preserve">konseptual, jenis dan kepentingan sokongan penyelia dalam organisasi swasta dan awam (Nabavi &amp; Shahryari, 2012; Rabenu, Tziner &amp; Sharoni, 2017). Kedua, kajian-kajian lepas </w:t>
      </w:r>
      <w:r w:rsidR="009B4FBB" w:rsidRPr="00C65A01">
        <w:rPr>
          <w:rFonts w:asciiTheme="majorBidi" w:eastAsia="Times New Roman" w:hAnsiTheme="majorBidi" w:cs="Times New Roman"/>
          <w:sz w:val="24"/>
          <w:szCs w:val="24"/>
          <w:lang w:val="en-MY"/>
        </w:rPr>
        <w:t>membincangkan</w:t>
      </w:r>
      <w:r w:rsidR="00002D71" w:rsidRPr="00C65A01">
        <w:rPr>
          <w:rFonts w:asciiTheme="majorBidi" w:eastAsia="Times New Roman" w:hAnsiTheme="majorBidi" w:cs="Times New Roman"/>
          <w:sz w:val="24"/>
          <w:szCs w:val="24"/>
          <w:lang w:val="en-MY"/>
        </w:rPr>
        <w:t xml:space="preserve"> pendekatan model kesan langsung yang menilai perhubungan antara dua jenis pemboleh ubah iaitu: 1) persepsi pekerja terhadap tekanan kerja; 2) perhubungan antara tekanan kerja dan sokongan penyelia; 3) perhubungan antara tekanan kerja dan konflik kerja-keluarga; dan 4) perhubungan antara sokongan penyelia dan konflik kerja-keluarga (</w:t>
      </w:r>
      <w:r w:rsidR="00002D71" w:rsidRPr="00C65A01">
        <w:rPr>
          <w:rFonts w:asciiTheme="majorBidi" w:eastAsiaTheme="majorEastAsia" w:hAnsiTheme="majorBidi" w:cstheme="majorBidi"/>
          <w:bCs/>
          <w:sz w:val="24"/>
          <w:szCs w:val="28"/>
          <w:lang w:val="en-MY"/>
        </w:rPr>
        <w:t xml:space="preserve">Nurul Habibatunn, Zirwatul Aida &amp; Mazida, 2018; Tharmalingan, 2014). </w:t>
      </w:r>
      <w:r w:rsidR="00002D71" w:rsidRPr="00C65A01">
        <w:rPr>
          <w:rFonts w:asciiTheme="majorBidi" w:eastAsia="Times New Roman" w:hAnsiTheme="majorBidi" w:cs="Times New Roman"/>
          <w:sz w:val="24"/>
          <w:szCs w:val="24"/>
          <w:lang w:val="en-MY"/>
        </w:rPr>
        <w:t xml:space="preserve">Perhubungan antara pemboleh ubah </w:t>
      </w:r>
      <w:r w:rsidR="009F3F75" w:rsidRPr="00C65A01">
        <w:rPr>
          <w:rFonts w:asciiTheme="majorBidi" w:eastAsia="Times New Roman" w:hAnsiTheme="majorBidi" w:cs="Times New Roman"/>
          <w:sz w:val="24"/>
          <w:szCs w:val="24"/>
          <w:lang w:val="en-MY"/>
        </w:rPr>
        <w:t xml:space="preserve">tersebut </w:t>
      </w:r>
      <w:r w:rsidR="00C47355" w:rsidRPr="00C65A01">
        <w:rPr>
          <w:rFonts w:asciiTheme="majorBidi" w:eastAsia="Times New Roman" w:hAnsiTheme="majorBidi" w:cs="Times New Roman"/>
          <w:sz w:val="24"/>
          <w:szCs w:val="24"/>
          <w:lang w:val="en-MY"/>
        </w:rPr>
        <w:t xml:space="preserve">hanya </w:t>
      </w:r>
      <w:r w:rsidR="00002D71" w:rsidRPr="00C65A01">
        <w:rPr>
          <w:rFonts w:asciiTheme="majorBidi" w:eastAsia="Times New Roman" w:hAnsiTheme="majorBidi" w:cs="Times New Roman"/>
          <w:sz w:val="24"/>
          <w:szCs w:val="24"/>
          <w:lang w:val="en-MY"/>
        </w:rPr>
        <w:t>dinilai menggunakan analisis statistik tingkah laku mudah, seperti statistik deskriptif dan bivariat</w:t>
      </w:r>
      <w:r w:rsidRPr="00C65A01">
        <w:rPr>
          <w:rFonts w:asciiTheme="majorBidi" w:eastAsia="Times New Roman" w:hAnsiTheme="majorBidi" w:cs="Times New Roman"/>
          <w:sz w:val="24"/>
          <w:szCs w:val="24"/>
          <w:lang w:val="en-MY"/>
        </w:rPr>
        <w:t xml:space="preserve"> yang </w:t>
      </w:r>
      <w:r w:rsidR="00002D71" w:rsidRPr="00C65A01">
        <w:rPr>
          <w:rFonts w:asciiTheme="majorBidi" w:eastAsia="Times New Roman" w:hAnsiTheme="majorBidi" w:cs="Times New Roman"/>
          <w:sz w:val="24"/>
          <w:szCs w:val="24"/>
          <w:lang w:val="en-MY"/>
        </w:rPr>
        <w:t xml:space="preserve">hanya berupaya menerangkan sifat dan darjah keteguhan korelasi </w:t>
      </w:r>
      <w:r w:rsidR="00002D71" w:rsidRPr="00C65A01">
        <w:rPr>
          <w:rFonts w:asciiTheme="majorBidi" w:eastAsiaTheme="majorEastAsia" w:hAnsiTheme="majorBidi" w:cstheme="majorBidi"/>
          <w:bCs/>
          <w:sz w:val="24"/>
          <w:szCs w:val="28"/>
          <w:lang w:val="en-MY"/>
        </w:rPr>
        <w:t xml:space="preserve">(Fu &amp; Shaffer, 2001; Asad, 2018). </w:t>
      </w:r>
      <w:r w:rsidR="00C47355" w:rsidRPr="00C65A01">
        <w:rPr>
          <w:rFonts w:asciiTheme="majorBidi" w:eastAsia="Times New Roman" w:hAnsiTheme="majorBidi" w:cs="Times New Roman"/>
          <w:sz w:val="24"/>
          <w:szCs w:val="24"/>
          <w:lang w:val="en-MY"/>
        </w:rPr>
        <w:t>Oleh itu, ia</w:t>
      </w:r>
      <w:r w:rsidRPr="00C65A01">
        <w:rPr>
          <w:rFonts w:asciiTheme="majorBidi" w:eastAsia="Times New Roman" w:hAnsiTheme="majorBidi" w:cs="Times New Roman"/>
          <w:sz w:val="24"/>
          <w:szCs w:val="24"/>
          <w:lang w:val="en-MY"/>
        </w:rPr>
        <w:t xml:space="preserve"> </w:t>
      </w:r>
      <w:r w:rsidR="00002D71" w:rsidRPr="00C65A01">
        <w:rPr>
          <w:rFonts w:asciiTheme="majorBidi" w:eastAsia="Times New Roman" w:hAnsiTheme="majorBidi" w:cs="Times New Roman"/>
          <w:sz w:val="24"/>
          <w:szCs w:val="24"/>
          <w:lang w:val="en-MY"/>
        </w:rPr>
        <w:t>tidak berupaya untuk mengukur saiz kesan dan sifat sokongan penyelia sebagai pemboleh</w:t>
      </w:r>
      <w:r w:rsidRPr="00C65A01">
        <w:rPr>
          <w:rFonts w:asciiTheme="majorBidi" w:eastAsia="Times New Roman" w:hAnsiTheme="majorBidi" w:cs="Times New Roman"/>
          <w:sz w:val="24"/>
          <w:szCs w:val="24"/>
          <w:lang w:val="en-MY"/>
        </w:rPr>
        <w:t xml:space="preserve"> </w:t>
      </w:r>
      <w:r w:rsidR="00002D71" w:rsidRPr="00C65A01">
        <w:rPr>
          <w:rFonts w:asciiTheme="majorBidi" w:eastAsia="Times New Roman" w:hAnsiTheme="majorBidi" w:cs="Times New Roman"/>
          <w:sz w:val="24"/>
          <w:szCs w:val="24"/>
          <w:lang w:val="en-MY"/>
        </w:rPr>
        <w:t xml:space="preserve">ubah penyederhanaan (Rabenu, Tziner &amp; Sharoni, 2017; Sunada, 2018; Wang et al., 2018). Natijahnya, pendekatan </w:t>
      </w:r>
      <w:r w:rsidR="00031D33" w:rsidRPr="00C65A01">
        <w:rPr>
          <w:rFonts w:asciiTheme="majorBidi" w:eastAsia="Times New Roman" w:hAnsiTheme="majorBidi" w:cs="Times New Roman"/>
          <w:sz w:val="24"/>
          <w:szCs w:val="24"/>
          <w:lang w:val="en-MY"/>
        </w:rPr>
        <w:t>tersebut hanya</w:t>
      </w:r>
      <w:r w:rsidR="00002D71" w:rsidRPr="00C65A01">
        <w:rPr>
          <w:rFonts w:asciiTheme="majorBidi" w:eastAsia="Times New Roman" w:hAnsiTheme="majorBidi" w:cs="Times New Roman"/>
          <w:sz w:val="24"/>
          <w:szCs w:val="24"/>
          <w:lang w:val="en-MY"/>
        </w:rPr>
        <w:t xml:space="preserve"> memadai</w:t>
      </w:r>
      <w:r w:rsidR="009B4FBB" w:rsidRPr="00C65A01">
        <w:rPr>
          <w:rFonts w:asciiTheme="majorBidi" w:eastAsia="Times New Roman" w:hAnsiTheme="majorBidi" w:cs="Times New Roman"/>
          <w:sz w:val="24"/>
          <w:szCs w:val="24"/>
          <w:lang w:val="en-MY"/>
        </w:rPr>
        <w:t xml:space="preserve"> </w:t>
      </w:r>
      <w:r w:rsidR="00002D71" w:rsidRPr="00C65A01">
        <w:rPr>
          <w:rFonts w:asciiTheme="majorBidi" w:eastAsia="Times New Roman" w:hAnsiTheme="majorBidi" w:cs="Times New Roman"/>
          <w:sz w:val="24"/>
          <w:szCs w:val="24"/>
          <w:lang w:val="en-MY"/>
        </w:rPr>
        <w:t xml:space="preserve">digunakan sebagai panduan bagi memahami konsep sokongan penyelia yang bersifat multidimensi </w:t>
      </w:r>
      <w:r w:rsidR="009B4FBB" w:rsidRPr="00C65A01">
        <w:rPr>
          <w:rFonts w:asciiTheme="majorBidi" w:eastAsia="Times New Roman" w:hAnsiTheme="majorBidi" w:cs="Times New Roman"/>
          <w:sz w:val="24"/>
          <w:szCs w:val="24"/>
          <w:lang w:val="en-MY"/>
        </w:rPr>
        <w:t xml:space="preserve">dalam </w:t>
      </w:r>
      <w:r w:rsidR="00002D71" w:rsidRPr="00C65A01">
        <w:rPr>
          <w:rFonts w:asciiTheme="majorBidi" w:eastAsia="Times New Roman" w:hAnsiTheme="majorBidi" w:cs="Times New Roman"/>
          <w:sz w:val="24"/>
          <w:szCs w:val="24"/>
          <w:lang w:val="en-MY"/>
        </w:rPr>
        <w:t xml:space="preserve">merangka program sokongan pekerja bagi meningkat dan mengekalkan prestasi serta daya saing organisasi (Meguellati et al., 2017; Straub et al., 2018). </w:t>
      </w:r>
      <w:r w:rsidR="0000717B" w:rsidRPr="00C65A01">
        <w:rPr>
          <w:rFonts w:asciiTheme="majorBidi" w:eastAsia="Times New Roman" w:hAnsiTheme="majorBidi" w:cs="Times New Roman"/>
          <w:sz w:val="24"/>
          <w:szCs w:val="24"/>
          <w:lang w:val="en-MY"/>
        </w:rPr>
        <w:t xml:space="preserve">Justeru, </w:t>
      </w:r>
      <w:r w:rsidR="00002D71" w:rsidRPr="00C65A01">
        <w:rPr>
          <w:rFonts w:asciiTheme="majorBidi" w:eastAsia="Times New Roman" w:hAnsiTheme="majorBidi" w:cs="Times New Roman"/>
          <w:sz w:val="24"/>
          <w:szCs w:val="24"/>
          <w:lang w:val="en-MY"/>
        </w:rPr>
        <w:t xml:space="preserve">pengkaji </w:t>
      </w:r>
      <w:r w:rsidR="0000717B" w:rsidRPr="00C65A01">
        <w:rPr>
          <w:rFonts w:asciiTheme="majorBidi" w:eastAsia="Times New Roman" w:hAnsiTheme="majorBidi" w:cs="Times New Roman"/>
          <w:sz w:val="24"/>
          <w:szCs w:val="24"/>
          <w:lang w:val="en-MY"/>
        </w:rPr>
        <w:t>ingin</w:t>
      </w:r>
      <w:r w:rsidR="00002D71" w:rsidRPr="00C65A01">
        <w:rPr>
          <w:rFonts w:asciiTheme="majorBidi" w:eastAsia="Times New Roman" w:hAnsiTheme="majorBidi" w:cs="Times New Roman"/>
          <w:sz w:val="24"/>
          <w:szCs w:val="24"/>
          <w:lang w:val="en-MY"/>
        </w:rPr>
        <w:t xml:space="preserve"> menilai peranan sokongan penyelia sebagai pemboleh ubah penyederhanaan antara tekanan kerja dan konflik kerja-keluarga.</w:t>
      </w:r>
    </w:p>
    <w:p w:rsidR="006B69B5" w:rsidRDefault="006B69B5">
      <w:pPr>
        <w:spacing w:after="0" w:line="240" w:lineRule="auto"/>
        <w:jc w:val="both"/>
        <w:rPr>
          <w:rFonts w:asciiTheme="majorBidi" w:eastAsia="Times New Roman" w:hAnsiTheme="majorBidi" w:cs="Times New Roman"/>
          <w:sz w:val="28"/>
          <w:szCs w:val="28"/>
          <w:lang w:val="en-MY"/>
        </w:rPr>
      </w:pPr>
    </w:p>
    <w:p w:rsidR="00C65A01" w:rsidRPr="00C65A01" w:rsidRDefault="00C65A01">
      <w:pPr>
        <w:spacing w:after="0" w:line="240" w:lineRule="auto"/>
        <w:jc w:val="both"/>
        <w:rPr>
          <w:rFonts w:asciiTheme="majorBidi" w:eastAsia="Times New Roman" w:hAnsiTheme="majorBidi" w:cs="Times New Roman"/>
          <w:sz w:val="28"/>
          <w:szCs w:val="28"/>
          <w:lang w:val="en-MY"/>
        </w:rPr>
      </w:pPr>
    </w:p>
    <w:bookmarkEnd w:id="1"/>
    <w:p w:rsidR="006B69B5" w:rsidRPr="00C65A01" w:rsidRDefault="00002D71">
      <w:pPr>
        <w:tabs>
          <w:tab w:val="left" w:pos="426"/>
        </w:tabs>
        <w:spacing w:after="0" w:line="240" w:lineRule="auto"/>
        <w:jc w:val="both"/>
        <w:rPr>
          <w:rFonts w:asciiTheme="majorBidi" w:eastAsiaTheme="majorEastAsia" w:hAnsiTheme="majorBidi" w:cstheme="majorBidi"/>
          <w:b/>
          <w:bCs/>
          <w:sz w:val="24"/>
          <w:szCs w:val="28"/>
          <w:lang w:val="en-MY"/>
        </w:rPr>
      </w:pPr>
      <w:r w:rsidRPr="00C65A01">
        <w:rPr>
          <w:rFonts w:asciiTheme="majorBidi" w:eastAsiaTheme="majorEastAsia" w:hAnsiTheme="majorBidi" w:cstheme="majorBidi"/>
          <w:b/>
          <w:bCs/>
          <w:sz w:val="24"/>
          <w:szCs w:val="28"/>
        </w:rPr>
        <w:t xml:space="preserve">Kajian </w:t>
      </w:r>
      <w:r w:rsidR="00815C37">
        <w:rPr>
          <w:rFonts w:asciiTheme="majorBidi" w:eastAsiaTheme="majorEastAsia" w:hAnsiTheme="majorBidi" w:cstheme="majorBidi"/>
          <w:b/>
          <w:bCs/>
          <w:sz w:val="24"/>
          <w:szCs w:val="28"/>
        </w:rPr>
        <w:t>l</w:t>
      </w:r>
      <w:r w:rsidRPr="00C65A01">
        <w:rPr>
          <w:rFonts w:asciiTheme="majorBidi" w:eastAsiaTheme="majorEastAsia" w:hAnsiTheme="majorBidi" w:cstheme="majorBidi"/>
          <w:b/>
          <w:bCs/>
          <w:sz w:val="24"/>
          <w:szCs w:val="28"/>
        </w:rPr>
        <w:t>iteratur</w:t>
      </w:r>
      <w:r w:rsidRPr="00C65A01">
        <w:rPr>
          <w:rFonts w:asciiTheme="majorBidi" w:eastAsiaTheme="majorEastAsia" w:hAnsiTheme="majorBidi" w:cstheme="majorBidi"/>
          <w:b/>
          <w:bCs/>
          <w:sz w:val="24"/>
          <w:szCs w:val="28"/>
          <w:lang w:val="en-MY"/>
        </w:rPr>
        <w:t xml:space="preserve"> </w:t>
      </w:r>
    </w:p>
    <w:p w:rsidR="006B69B5" w:rsidRPr="00C65A01" w:rsidRDefault="006B69B5">
      <w:pPr>
        <w:tabs>
          <w:tab w:val="left" w:pos="284"/>
        </w:tabs>
        <w:spacing w:after="0" w:line="240" w:lineRule="auto"/>
        <w:jc w:val="both"/>
        <w:rPr>
          <w:rFonts w:asciiTheme="majorBidi" w:eastAsiaTheme="majorEastAsia" w:hAnsiTheme="majorBidi" w:cstheme="majorBidi"/>
          <w:b/>
          <w:bCs/>
          <w:sz w:val="24"/>
          <w:szCs w:val="28"/>
        </w:rPr>
      </w:pPr>
    </w:p>
    <w:p w:rsidR="006B69B5" w:rsidRPr="00C65A01" w:rsidRDefault="00002D71">
      <w:pPr>
        <w:spacing w:after="0" w:line="240" w:lineRule="auto"/>
        <w:jc w:val="both"/>
        <w:rPr>
          <w:rFonts w:asciiTheme="majorBidi" w:eastAsiaTheme="majorEastAsia" w:hAnsiTheme="majorBidi" w:cstheme="majorBidi"/>
          <w:bCs/>
          <w:i/>
          <w:sz w:val="24"/>
          <w:szCs w:val="28"/>
          <w:lang w:val="en-MY"/>
        </w:rPr>
      </w:pPr>
      <w:r w:rsidRPr="00C65A01">
        <w:rPr>
          <w:rFonts w:asciiTheme="majorBidi" w:eastAsiaTheme="majorEastAsia" w:hAnsiTheme="majorBidi" w:cstheme="majorBidi"/>
          <w:bCs/>
          <w:i/>
          <w:sz w:val="24"/>
          <w:szCs w:val="28"/>
          <w:lang w:val="en-MY"/>
        </w:rPr>
        <w:t xml:space="preserve">Perhubungan antara </w:t>
      </w:r>
      <w:r w:rsidR="00815C37" w:rsidRPr="00C65A01">
        <w:rPr>
          <w:rFonts w:asciiTheme="majorBidi" w:eastAsiaTheme="majorEastAsia" w:hAnsiTheme="majorBidi" w:cstheme="majorBidi"/>
          <w:bCs/>
          <w:i/>
          <w:sz w:val="24"/>
          <w:szCs w:val="28"/>
          <w:lang w:val="en-MY"/>
        </w:rPr>
        <w:t>tekanan kerja dan konflik kerja-keluarga</w:t>
      </w:r>
    </w:p>
    <w:p w:rsidR="006B69B5" w:rsidRPr="00C65A01" w:rsidRDefault="006B69B5">
      <w:pPr>
        <w:tabs>
          <w:tab w:val="left" w:pos="284"/>
          <w:tab w:val="left" w:pos="426"/>
        </w:tabs>
        <w:spacing w:after="0" w:line="240" w:lineRule="auto"/>
        <w:jc w:val="both"/>
        <w:rPr>
          <w:rFonts w:asciiTheme="majorBidi" w:eastAsiaTheme="majorEastAsia" w:hAnsiTheme="majorBidi" w:cstheme="majorBidi"/>
          <w:b/>
          <w:bCs/>
          <w:sz w:val="24"/>
          <w:szCs w:val="28"/>
          <w:lang w:val="en-MY"/>
        </w:rPr>
      </w:pPr>
    </w:p>
    <w:p w:rsidR="006B69B5" w:rsidRPr="00C65A01" w:rsidRDefault="00002D71">
      <w:pPr>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 xml:space="preserve">Peranan tekanan kerja dalam mempengaruhi konflik kerja-keluarga adalah konsisten dengan maksud Teori Sempadan Kerja-Keluarga (Clark, 2002). </w:t>
      </w:r>
      <w:r w:rsidR="0000717B" w:rsidRPr="00C65A01">
        <w:rPr>
          <w:rFonts w:asciiTheme="majorBidi" w:eastAsiaTheme="majorEastAsia" w:hAnsiTheme="majorBidi" w:cstheme="majorBidi"/>
          <w:bCs/>
          <w:sz w:val="24"/>
          <w:szCs w:val="28"/>
          <w:lang w:val="en-MY"/>
        </w:rPr>
        <w:t>Ianya mengutarakan</w:t>
      </w:r>
      <w:r w:rsidRPr="00C65A01">
        <w:rPr>
          <w:rFonts w:asciiTheme="majorBidi" w:eastAsiaTheme="majorEastAsia" w:hAnsiTheme="majorBidi" w:cstheme="majorBidi"/>
          <w:bCs/>
          <w:sz w:val="24"/>
          <w:szCs w:val="28"/>
          <w:lang w:val="en-MY"/>
        </w:rPr>
        <w:t xml:space="preserve"> bahawa darjah kesamaran tanggungjawab, pertelingkahan tanggungjawab dan beban tanggungjawab yang tinggi adalah faktor yang berupaya meningkatkan gangguan kerja terhadap kesejahteraan keluarga. </w:t>
      </w:r>
      <w:r w:rsidR="0000717B" w:rsidRPr="00C65A01">
        <w:rPr>
          <w:rFonts w:asciiTheme="majorBidi" w:eastAsiaTheme="majorEastAsia" w:hAnsiTheme="majorBidi" w:cstheme="majorBidi"/>
          <w:bCs/>
          <w:sz w:val="24"/>
          <w:szCs w:val="28"/>
          <w:lang w:val="en-MY"/>
        </w:rPr>
        <w:t>Kajian-kajian yang menyokong teori ini membincangkan penilaian</w:t>
      </w:r>
      <w:r w:rsidRPr="00C65A01">
        <w:rPr>
          <w:rFonts w:asciiTheme="majorBidi" w:eastAsiaTheme="majorEastAsia" w:hAnsiTheme="majorBidi" w:cstheme="majorBidi"/>
          <w:bCs/>
          <w:sz w:val="24"/>
          <w:szCs w:val="28"/>
          <w:lang w:val="en-MY"/>
        </w:rPr>
        <w:t xml:space="preserve"> tekanan kerja menggunakan sampel organisasi yang berlainan seperti persepsi 368 kakitangan wanita yang sudah berkahwin di Pejabat Ahwaz, Iran (Nabavi &amp; Shahryari, 2012), persepsi 200 staf akademik di sebuah uni</w:t>
      </w:r>
      <w:r w:rsidR="00C65A01">
        <w:rPr>
          <w:rFonts w:asciiTheme="majorBidi" w:eastAsiaTheme="majorEastAsia" w:hAnsiTheme="majorBidi" w:cstheme="majorBidi"/>
          <w:bCs/>
          <w:sz w:val="24"/>
          <w:szCs w:val="28"/>
          <w:lang w:val="en-MY"/>
        </w:rPr>
        <w:t>versiti awam di Malaysia (Azman</w:t>
      </w:r>
      <w:r w:rsidRPr="00C65A01">
        <w:rPr>
          <w:rFonts w:asciiTheme="majorBidi" w:eastAsiaTheme="majorEastAsia" w:hAnsiTheme="majorBidi" w:cstheme="majorBidi"/>
          <w:bCs/>
          <w:sz w:val="24"/>
          <w:szCs w:val="28"/>
          <w:lang w:val="en-MY"/>
        </w:rPr>
        <w:t xml:space="preserve"> et al.</w:t>
      </w:r>
      <w:r w:rsidR="00C65A01">
        <w:rPr>
          <w:rFonts w:asciiTheme="majorBidi" w:eastAsiaTheme="majorEastAsia" w:hAnsiTheme="majorBidi" w:cstheme="majorBidi"/>
          <w:bCs/>
          <w:sz w:val="24"/>
          <w:szCs w:val="28"/>
          <w:lang w:val="en-MY"/>
        </w:rPr>
        <w:t>,</w:t>
      </w:r>
      <w:r w:rsidRPr="00C65A01">
        <w:rPr>
          <w:rFonts w:asciiTheme="majorBidi" w:eastAsiaTheme="majorEastAsia" w:hAnsiTheme="majorBidi" w:cstheme="majorBidi"/>
          <w:bCs/>
          <w:sz w:val="24"/>
          <w:szCs w:val="28"/>
          <w:lang w:val="en-MY"/>
        </w:rPr>
        <w:t xml:space="preserve"> 2014), persepsi 250 pekerja wanita di beberapa universiti awam di Nigeria (Ogbogu, 2013) dan persepsi 260 pekerja dari lapan syarikat swasta di Terengganu (Nurul Habibatunn et al., 2018). Dapatan kaji selidik tersebut melaporkan ketidakupayaan pekerja mengendalikan tahap kesamaran tanggungjawab, pertelingkahan tanggungjawab dan beban tanggungjawab yang tinggi dalam melaksanakan tugas dan tanggungjawab harian meningkatkan gangguan kerja </w:t>
      </w:r>
      <w:r w:rsidR="006A2C00" w:rsidRPr="00C65A01">
        <w:rPr>
          <w:rFonts w:asciiTheme="majorBidi" w:eastAsiaTheme="majorEastAsia" w:hAnsiTheme="majorBidi" w:cstheme="majorBidi"/>
          <w:bCs/>
          <w:sz w:val="24"/>
          <w:szCs w:val="28"/>
          <w:lang w:val="en-MY"/>
        </w:rPr>
        <w:t xml:space="preserve">dan </w:t>
      </w:r>
      <w:r w:rsidRPr="00C65A01">
        <w:rPr>
          <w:rFonts w:asciiTheme="majorBidi" w:eastAsiaTheme="majorEastAsia" w:hAnsiTheme="majorBidi" w:cstheme="majorBidi"/>
          <w:bCs/>
          <w:sz w:val="24"/>
          <w:szCs w:val="28"/>
          <w:lang w:val="en-MY"/>
        </w:rPr>
        <w:t xml:space="preserve">keharmonian keluarga. </w:t>
      </w:r>
      <w:r w:rsidR="006A2C00" w:rsidRPr="00C65A01">
        <w:rPr>
          <w:rFonts w:asciiTheme="majorBidi" w:eastAsiaTheme="majorEastAsia" w:hAnsiTheme="majorBidi" w:cstheme="majorBidi"/>
          <w:bCs/>
          <w:sz w:val="24"/>
          <w:szCs w:val="28"/>
          <w:lang w:val="en-MY"/>
        </w:rPr>
        <w:t>H</w:t>
      </w:r>
      <w:r w:rsidRPr="00C65A01">
        <w:rPr>
          <w:rFonts w:asciiTheme="majorBidi" w:eastAsiaTheme="majorEastAsia" w:hAnsiTheme="majorBidi" w:cstheme="majorBidi"/>
          <w:bCs/>
          <w:sz w:val="24"/>
          <w:szCs w:val="28"/>
          <w:lang w:val="en-MY"/>
        </w:rPr>
        <w:t>ipotesis yang diuji adalah:</w:t>
      </w:r>
    </w:p>
    <w:p w:rsidR="006B69B5" w:rsidRPr="00C65A01" w:rsidRDefault="00002D71">
      <w:pPr>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ab/>
      </w:r>
    </w:p>
    <w:p w:rsidR="006B69B5" w:rsidRPr="00C65A01" w:rsidRDefault="00002D71">
      <w:pPr>
        <w:tabs>
          <w:tab w:val="left" w:pos="426"/>
        </w:tabs>
        <w:spacing w:after="0" w:line="240" w:lineRule="auto"/>
        <w:ind w:hanging="6"/>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
          <w:bCs/>
          <w:sz w:val="24"/>
          <w:szCs w:val="28"/>
          <w:lang w:val="en-MY"/>
        </w:rPr>
        <w:t>H</w:t>
      </w:r>
      <w:r w:rsidRPr="00C65A01">
        <w:rPr>
          <w:rFonts w:asciiTheme="majorBidi" w:eastAsiaTheme="majorEastAsia" w:hAnsiTheme="majorBidi" w:cstheme="majorBidi"/>
          <w:b/>
          <w:bCs/>
          <w:sz w:val="24"/>
          <w:szCs w:val="28"/>
          <w:vertAlign w:val="subscript"/>
          <w:lang w:val="en-MY"/>
        </w:rPr>
        <w:t>1</w:t>
      </w:r>
      <w:r w:rsidRPr="00C65A01">
        <w:rPr>
          <w:rFonts w:asciiTheme="majorBidi" w:eastAsiaTheme="majorEastAsia" w:hAnsiTheme="majorBidi" w:cstheme="majorBidi"/>
          <w:b/>
          <w:bCs/>
          <w:sz w:val="24"/>
          <w:szCs w:val="28"/>
          <w:lang w:val="en-MY"/>
        </w:rPr>
        <w:t xml:space="preserve">: </w:t>
      </w:r>
      <w:r w:rsidRPr="00C65A01">
        <w:rPr>
          <w:rFonts w:asciiTheme="majorBidi" w:eastAsiaTheme="majorEastAsia" w:hAnsiTheme="majorBidi" w:cstheme="majorBidi"/>
          <w:bCs/>
          <w:sz w:val="24"/>
          <w:szCs w:val="28"/>
          <w:lang w:val="en-MY"/>
        </w:rPr>
        <w:t xml:space="preserve">Kesamaran tanggungjawab mempunyai hubungan yang positif dengan konflik kerja </w:t>
      </w:r>
    </w:p>
    <w:p w:rsidR="006B69B5" w:rsidRPr="00C65A01" w:rsidRDefault="00002D71">
      <w:pPr>
        <w:tabs>
          <w:tab w:val="left" w:pos="426"/>
        </w:tabs>
        <w:spacing w:after="0" w:line="240" w:lineRule="auto"/>
        <w:ind w:hanging="6"/>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 xml:space="preserve">       keluarga</w:t>
      </w:r>
    </w:p>
    <w:p w:rsidR="006B69B5" w:rsidRPr="00C65A01" w:rsidRDefault="00002D71">
      <w:pPr>
        <w:tabs>
          <w:tab w:val="left" w:pos="426"/>
        </w:tabs>
        <w:spacing w:after="0" w:line="240" w:lineRule="auto"/>
        <w:ind w:hanging="6"/>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
          <w:bCs/>
          <w:sz w:val="24"/>
          <w:szCs w:val="28"/>
          <w:lang w:val="en-MY"/>
        </w:rPr>
        <w:t>H</w:t>
      </w:r>
      <w:r w:rsidRPr="00C65A01">
        <w:rPr>
          <w:rFonts w:asciiTheme="majorBidi" w:eastAsiaTheme="majorEastAsia" w:hAnsiTheme="majorBidi" w:cstheme="majorBidi"/>
          <w:b/>
          <w:bCs/>
          <w:sz w:val="24"/>
          <w:szCs w:val="28"/>
          <w:vertAlign w:val="subscript"/>
          <w:lang w:val="en-MY"/>
        </w:rPr>
        <w:t>2</w:t>
      </w:r>
      <w:r w:rsidRPr="00C65A01">
        <w:rPr>
          <w:rFonts w:asciiTheme="majorBidi" w:eastAsiaTheme="majorEastAsia" w:hAnsiTheme="majorBidi" w:cstheme="majorBidi"/>
          <w:b/>
          <w:bCs/>
          <w:sz w:val="24"/>
          <w:szCs w:val="28"/>
          <w:lang w:val="en-MY"/>
        </w:rPr>
        <w:t>:</w:t>
      </w:r>
      <w:r w:rsidRPr="00C65A01">
        <w:rPr>
          <w:rFonts w:asciiTheme="majorBidi" w:eastAsiaTheme="majorEastAsia" w:hAnsiTheme="majorBidi" w:cstheme="majorBidi"/>
          <w:b/>
          <w:bCs/>
          <w:sz w:val="24"/>
          <w:szCs w:val="28"/>
          <w:lang w:val="en-MY"/>
        </w:rPr>
        <w:tab/>
      </w:r>
      <w:r w:rsidRPr="00C65A01">
        <w:rPr>
          <w:rFonts w:asciiTheme="majorBidi" w:eastAsiaTheme="majorEastAsia" w:hAnsiTheme="majorBidi" w:cstheme="majorBidi"/>
          <w:bCs/>
          <w:sz w:val="24"/>
          <w:szCs w:val="28"/>
          <w:lang w:val="en-MY"/>
        </w:rPr>
        <w:t>Pertelingkahan tanggungjawab mempunyai hubungan yang positif dengan konflik kerja-</w:t>
      </w:r>
    </w:p>
    <w:p w:rsidR="006B69B5" w:rsidRPr="00C65A01" w:rsidRDefault="00002D71">
      <w:pPr>
        <w:tabs>
          <w:tab w:val="left" w:pos="426"/>
        </w:tabs>
        <w:spacing w:after="0" w:line="240" w:lineRule="auto"/>
        <w:ind w:hanging="6"/>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ab/>
        <w:t xml:space="preserve">       keluarga</w:t>
      </w:r>
    </w:p>
    <w:p w:rsidR="006B69B5" w:rsidRPr="00C65A01" w:rsidRDefault="00002D71">
      <w:pPr>
        <w:tabs>
          <w:tab w:val="left" w:pos="284"/>
          <w:tab w:val="left" w:pos="426"/>
        </w:tabs>
        <w:spacing w:after="0" w:line="240" w:lineRule="auto"/>
        <w:ind w:hanging="6"/>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
          <w:bCs/>
          <w:sz w:val="24"/>
          <w:szCs w:val="28"/>
          <w:lang w:val="en-MY"/>
        </w:rPr>
        <w:t>H</w:t>
      </w:r>
      <w:r w:rsidRPr="00C65A01">
        <w:rPr>
          <w:rFonts w:asciiTheme="majorBidi" w:eastAsiaTheme="majorEastAsia" w:hAnsiTheme="majorBidi" w:cstheme="majorBidi"/>
          <w:b/>
          <w:bCs/>
          <w:sz w:val="24"/>
          <w:szCs w:val="28"/>
          <w:vertAlign w:val="subscript"/>
          <w:lang w:val="en-MY"/>
        </w:rPr>
        <w:t>3</w:t>
      </w:r>
      <w:r w:rsidRPr="00C65A01">
        <w:rPr>
          <w:rFonts w:asciiTheme="majorBidi" w:eastAsiaTheme="majorEastAsia" w:hAnsiTheme="majorBidi" w:cstheme="majorBidi"/>
          <w:b/>
          <w:bCs/>
          <w:sz w:val="24"/>
          <w:szCs w:val="28"/>
          <w:lang w:val="en-MY"/>
        </w:rPr>
        <w:t xml:space="preserve">: </w:t>
      </w:r>
      <w:r w:rsidRPr="00C65A01">
        <w:rPr>
          <w:rFonts w:asciiTheme="majorBidi" w:eastAsiaTheme="majorEastAsia" w:hAnsiTheme="majorBidi" w:cstheme="majorBidi"/>
          <w:bCs/>
          <w:sz w:val="24"/>
          <w:szCs w:val="28"/>
          <w:lang w:val="en-MY"/>
        </w:rPr>
        <w:t>Beban tanggungjawab mempunyai hubungan yang positif dengan konflik kerja-keluarga</w:t>
      </w:r>
    </w:p>
    <w:p w:rsidR="006B69B5" w:rsidRPr="00C65A01" w:rsidRDefault="006B69B5">
      <w:pPr>
        <w:tabs>
          <w:tab w:val="left" w:pos="284"/>
          <w:tab w:val="left" w:pos="426"/>
        </w:tabs>
        <w:spacing w:after="0" w:line="240" w:lineRule="auto"/>
        <w:ind w:hanging="6"/>
        <w:jc w:val="both"/>
        <w:rPr>
          <w:rFonts w:asciiTheme="majorBidi" w:eastAsiaTheme="majorEastAsia" w:hAnsiTheme="majorBidi" w:cstheme="majorBidi"/>
          <w:bCs/>
          <w:sz w:val="24"/>
          <w:szCs w:val="28"/>
          <w:lang w:val="en-MY"/>
        </w:rPr>
      </w:pPr>
    </w:p>
    <w:p w:rsidR="00C65A01" w:rsidRDefault="00C65A01">
      <w:pPr>
        <w:tabs>
          <w:tab w:val="left" w:pos="426"/>
        </w:tabs>
        <w:spacing w:after="0" w:line="240" w:lineRule="auto"/>
        <w:ind w:left="426" w:hanging="426"/>
        <w:jc w:val="both"/>
        <w:rPr>
          <w:rFonts w:asciiTheme="majorBidi" w:eastAsiaTheme="majorEastAsia" w:hAnsiTheme="majorBidi" w:cstheme="majorBidi"/>
          <w:bCs/>
          <w:i/>
          <w:sz w:val="24"/>
          <w:szCs w:val="28"/>
          <w:lang w:val="en-MY"/>
        </w:rPr>
      </w:pPr>
    </w:p>
    <w:p w:rsidR="006B69B5" w:rsidRPr="00C65A01" w:rsidRDefault="00002D71">
      <w:pPr>
        <w:tabs>
          <w:tab w:val="left" w:pos="426"/>
        </w:tabs>
        <w:spacing w:after="0" w:line="240" w:lineRule="auto"/>
        <w:ind w:left="426" w:hanging="426"/>
        <w:jc w:val="both"/>
        <w:rPr>
          <w:rFonts w:asciiTheme="majorBidi" w:eastAsiaTheme="majorEastAsia" w:hAnsiTheme="majorBidi" w:cstheme="majorBidi"/>
          <w:bCs/>
          <w:i/>
          <w:sz w:val="24"/>
          <w:szCs w:val="28"/>
          <w:lang w:val="en-MY"/>
        </w:rPr>
      </w:pPr>
      <w:r w:rsidRPr="00C65A01">
        <w:rPr>
          <w:rFonts w:asciiTheme="majorBidi" w:eastAsiaTheme="majorEastAsia" w:hAnsiTheme="majorBidi" w:cstheme="majorBidi"/>
          <w:bCs/>
          <w:i/>
          <w:sz w:val="24"/>
          <w:szCs w:val="28"/>
          <w:lang w:val="en-MY"/>
        </w:rPr>
        <w:t>Perhubungan antara Tekanan Kerja, Sokongan Penyelia dan Konflik Kerja-Keluarga</w:t>
      </w:r>
    </w:p>
    <w:p w:rsidR="006B69B5" w:rsidRPr="00C65A01" w:rsidRDefault="006B69B5">
      <w:pPr>
        <w:tabs>
          <w:tab w:val="left" w:pos="284"/>
          <w:tab w:val="left" w:pos="426"/>
        </w:tabs>
        <w:spacing w:after="0" w:line="240" w:lineRule="auto"/>
        <w:jc w:val="both"/>
        <w:rPr>
          <w:rFonts w:asciiTheme="majorBidi" w:eastAsiaTheme="majorEastAsia" w:hAnsiTheme="majorBidi" w:cstheme="majorBidi"/>
          <w:bCs/>
          <w:sz w:val="24"/>
          <w:szCs w:val="28"/>
          <w:lang w:val="en-MY"/>
        </w:rPr>
      </w:pPr>
    </w:p>
    <w:p w:rsidR="006B69B5" w:rsidRPr="00C65A01" w:rsidRDefault="00002D71">
      <w:pPr>
        <w:tabs>
          <w:tab w:val="left" w:pos="284"/>
          <w:tab w:val="left" w:pos="426"/>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 xml:space="preserve">Peranan sokongan penyelia sebagai pemboleh ubah penyederhanaan selari dengan idea utama </w:t>
      </w:r>
      <w:r w:rsidR="009B4FBB" w:rsidRPr="00C65A01">
        <w:rPr>
          <w:rFonts w:asciiTheme="majorBidi" w:eastAsiaTheme="majorEastAsia" w:hAnsiTheme="majorBidi" w:cstheme="majorBidi"/>
          <w:bCs/>
          <w:sz w:val="24"/>
          <w:szCs w:val="28"/>
          <w:lang w:val="en-MY"/>
        </w:rPr>
        <w:t>dalam</w:t>
      </w:r>
      <w:r w:rsidRPr="00C65A01">
        <w:rPr>
          <w:rFonts w:asciiTheme="majorBidi" w:eastAsiaTheme="majorEastAsia" w:hAnsiTheme="majorBidi" w:cstheme="majorBidi"/>
          <w:bCs/>
          <w:sz w:val="24"/>
          <w:szCs w:val="28"/>
          <w:lang w:val="en-MY"/>
        </w:rPr>
        <w:t xml:space="preserve"> Teori Pertukaran Pemimpin-Pengikut (Dansereau, Graen &amp; Hage, 1975). </w:t>
      </w:r>
      <w:r w:rsidR="009B4FBB" w:rsidRPr="00C65A01">
        <w:rPr>
          <w:rFonts w:asciiTheme="majorBidi" w:eastAsiaTheme="majorEastAsia" w:hAnsiTheme="majorBidi" w:cstheme="majorBidi"/>
          <w:bCs/>
          <w:sz w:val="24"/>
          <w:szCs w:val="28"/>
          <w:lang w:val="en-MY"/>
        </w:rPr>
        <w:t>Ia membincangkan</w:t>
      </w:r>
      <w:r w:rsidRPr="00C65A01">
        <w:rPr>
          <w:rFonts w:asciiTheme="majorBidi" w:eastAsiaTheme="majorEastAsia" w:hAnsiTheme="majorBidi" w:cstheme="majorBidi"/>
          <w:bCs/>
          <w:sz w:val="24"/>
          <w:szCs w:val="28"/>
          <w:lang w:val="en-MY"/>
        </w:rPr>
        <w:t xml:space="preserve"> kualiti perhubungan yang tinggi antara penyelia dan pengikut membantu </w:t>
      </w:r>
      <w:r w:rsidRPr="00C65A01">
        <w:rPr>
          <w:rFonts w:asciiTheme="majorBidi" w:eastAsiaTheme="majorEastAsia" w:hAnsiTheme="majorBidi" w:cstheme="majorBidi"/>
          <w:bCs/>
          <w:sz w:val="24"/>
          <w:szCs w:val="28"/>
          <w:lang w:val="en-MY"/>
        </w:rPr>
        <w:lastRenderedPageBreak/>
        <w:t xml:space="preserve">mewujudkan keharmonian antara urusan kerja dan peribadi pekerja. Aplikasi teori ini dalam model tekanan kerja menunjukkan bahawa kualiti perhubungan yang tinggi antara penyelia dan pekerja diterjemahkan sebagai sokongan penyelia. Saranan teori ini mendapat sokongan yang padu daripada kajian lepas yang berkaitan sokongan organisasi (Nur Izzaty et al., 2015; Asad, 2018). </w:t>
      </w:r>
    </w:p>
    <w:p w:rsidR="006B69B5" w:rsidRPr="00C65A01" w:rsidRDefault="00002D71">
      <w:pPr>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ab/>
        <w:t xml:space="preserve">Kajian baharu berdasarkan model kesan tidak langsung menggunakan sampel kajian yang berlainan, seperti persepsi 267 kakitangan akademik dan bukan akademik di Universiti Hong Kong (Fu &amp; Shaffer, 2001), 200 kakitangan pentadbiran di Universiti Utara Malaysia (Tharmalingan, 2014) dan 307 pekerja dalam pelbagai organisasi sektor awam di Pakistan (Asad, 2018). Dapatan kaji selidik tersebut mendedahkan tahap kesamaran tanggungjawab, pertelingkahan tanggungjawab dan beban tanggungjawab tidak berupaya meningkatkan konflik kerja-keluarga apabila penyelia menghulurkan sokongan emosi dan instrumental dalam organisasi. </w:t>
      </w:r>
      <w:r w:rsidR="006A2C00" w:rsidRPr="00C65A01">
        <w:rPr>
          <w:rFonts w:asciiTheme="majorBidi" w:eastAsiaTheme="majorEastAsia" w:hAnsiTheme="majorBidi" w:cstheme="majorBidi"/>
          <w:bCs/>
          <w:sz w:val="24"/>
          <w:szCs w:val="28"/>
          <w:lang w:val="en-MY"/>
        </w:rPr>
        <w:t>H</w:t>
      </w:r>
      <w:r w:rsidRPr="00C65A01">
        <w:rPr>
          <w:rFonts w:asciiTheme="majorBidi" w:eastAsiaTheme="majorEastAsia" w:hAnsiTheme="majorBidi" w:cstheme="majorBidi"/>
          <w:bCs/>
          <w:sz w:val="24"/>
          <w:szCs w:val="28"/>
          <w:lang w:val="en-MY"/>
        </w:rPr>
        <w:t>ipotesis yang diuji adalah:</w:t>
      </w:r>
    </w:p>
    <w:p w:rsidR="006B69B5" w:rsidRPr="00C65A01" w:rsidRDefault="006B69B5">
      <w:pPr>
        <w:tabs>
          <w:tab w:val="left" w:pos="284"/>
          <w:tab w:val="left" w:pos="426"/>
        </w:tabs>
        <w:spacing w:after="0" w:line="240" w:lineRule="auto"/>
        <w:jc w:val="both"/>
        <w:rPr>
          <w:rFonts w:asciiTheme="majorBidi" w:eastAsiaTheme="majorEastAsia" w:hAnsiTheme="majorBidi" w:cstheme="majorBidi"/>
          <w:bCs/>
          <w:sz w:val="24"/>
          <w:szCs w:val="28"/>
          <w:lang w:val="en-MY"/>
        </w:rPr>
      </w:pPr>
    </w:p>
    <w:p w:rsidR="006B69B5" w:rsidRPr="00C65A01" w:rsidRDefault="00002D71">
      <w:pPr>
        <w:tabs>
          <w:tab w:val="left" w:pos="284"/>
          <w:tab w:val="left" w:pos="426"/>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
          <w:bCs/>
          <w:sz w:val="24"/>
          <w:szCs w:val="28"/>
          <w:lang w:val="en-MY"/>
        </w:rPr>
        <w:t>H</w:t>
      </w:r>
      <w:r w:rsidRPr="00C65A01">
        <w:rPr>
          <w:rFonts w:asciiTheme="majorBidi" w:eastAsiaTheme="majorEastAsia" w:hAnsiTheme="majorBidi" w:cstheme="majorBidi"/>
          <w:b/>
          <w:bCs/>
          <w:sz w:val="24"/>
          <w:szCs w:val="28"/>
          <w:vertAlign w:val="subscript"/>
          <w:lang w:val="en-MY"/>
        </w:rPr>
        <w:t>4</w:t>
      </w:r>
      <w:r w:rsidRPr="00C65A01">
        <w:rPr>
          <w:rFonts w:asciiTheme="majorBidi" w:eastAsiaTheme="majorEastAsia" w:hAnsiTheme="majorBidi" w:cstheme="majorBidi"/>
          <w:b/>
          <w:bCs/>
          <w:sz w:val="24"/>
          <w:szCs w:val="28"/>
          <w:lang w:val="en-MY"/>
        </w:rPr>
        <w:t>:</w:t>
      </w:r>
      <w:r w:rsidRPr="00C65A01">
        <w:rPr>
          <w:rFonts w:asciiTheme="majorBidi" w:eastAsiaTheme="majorEastAsia" w:hAnsiTheme="majorBidi" w:cstheme="majorBidi"/>
          <w:b/>
          <w:bCs/>
          <w:sz w:val="24"/>
          <w:szCs w:val="28"/>
          <w:lang w:val="en-MY"/>
        </w:rPr>
        <w:tab/>
      </w:r>
      <w:r w:rsidRPr="00C65A01">
        <w:rPr>
          <w:rFonts w:asciiTheme="majorBidi" w:eastAsiaTheme="majorEastAsia" w:hAnsiTheme="majorBidi" w:cstheme="majorBidi"/>
          <w:bCs/>
          <w:sz w:val="24"/>
          <w:szCs w:val="28"/>
          <w:lang w:val="en-MY"/>
        </w:rPr>
        <w:t>Kesan kesamaran tanggungjawab terhadap konflik kerja-keluarga disederhanakan oleh sokongan penyelia</w:t>
      </w:r>
    </w:p>
    <w:p w:rsidR="006B69B5" w:rsidRPr="00C65A01" w:rsidRDefault="00002D71">
      <w:pPr>
        <w:tabs>
          <w:tab w:val="left" w:pos="284"/>
          <w:tab w:val="left" w:pos="426"/>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
          <w:bCs/>
          <w:sz w:val="24"/>
          <w:szCs w:val="28"/>
          <w:lang w:val="en-MY"/>
        </w:rPr>
        <w:t>H</w:t>
      </w:r>
      <w:r w:rsidRPr="00C65A01">
        <w:rPr>
          <w:rFonts w:asciiTheme="majorBidi" w:eastAsiaTheme="majorEastAsia" w:hAnsiTheme="majorBidi" w:cstheme="majorBidi"/>
          <w:b/>
          <w:bCs/>
          <w:sz w:val="24"/>
          <w:szCs w:val="28"/>
          <w:vertAlign w:val="subscript"/>
          <w:lang w:val="en-MY"/>
        </w:rPr>
        <w:t>5</w:t>
      </w:r>
      <w:r w:rsidRPr="00C65A01">
        <w:rPr>
          <w:rFonts w:asciiTheme="majorBidi" w:eastAsiaTheme="majorEastAsia" w:hAnsiTheme="majorBidi" w:cstheme="majorBidi"/>
          <w:b/>
          <w:bCs/>
          <w:sz w:val="24"/>
          <w:szCs w:val="28"/>
          <w:lang w:val="en-MY"/>
        </w:rPr>
        <w:t>:</w:t>
      </w:r>
      <w:r w:rsidRPr="00C65A01">
        <w:rPr>
          <w:rFonts w:asciiTheme="majorBidi" w:eastAsiaTheme="majorEastAsia" w:hAnsiTheme="majorBidi" w:cstheme="majorBidi"/>
          <w:bCs/>
          <w:sz w:val="24"/>
          <w:szCs w:val="28"/>
          <w:lang w:val="en-MY"/>
        </w:rPr>
        <w:tab/>
        <w:t>Kesan pertelingkahan tanggungjawab terhadap konflik kerja-keluarga disederhanakan oleh sokongan penyelia</w:t>
      </w:r>
    </w:p>
    <w:p w:rsidR="006B69B5" w:rsidRPr="00C65A01" w:rsidRDefault="00002D71">
      <w:pPr>
        <w:tabs>
          <w:tab w:val="left" w:pos="284"/>
          <w:tab w:val="left" w:pos="426"/>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
          <w:bCs/>
          <w:sz w:val="24"/>
          <w:szCs w:val="28"/>
          <w:lang w:val="en-MY"/>
        </w:rPr>
        <w:t>H</w:t>
      </w:r>
      <w:r w:rsidRPr="00C65A01">
        <w:rPr>
          <w:rFonts w:asciiTheme="majorBidi" w:eastAsiaTheme="majorEastAsia" w:hAnsiTheme="majorBidi" w:cstheme="majorBidi"/>
          <w:b/>
          <w:bCs/>
          <w:sz w:val="24"/>
          <w:szCs w:val="28"/>
          <w:vertAlign w:val="subscript"/>
          <w:lang w:val="en-MY"/>
        </w:rPr>
        <w:t>6</w:t>
      </w:r>
      <w:r w:rsidRPr="00C65A01">
        <w:rPr>
          <w:rFonts w:asciiTheme="majorBidi" w:eastAsiaTheme="majorEastAsia" w:hAnsiTheme="majorBidi" w:cstheme="majorBidi"/>
          <w:b/>
          <w:bCs/>
          <w:sz w:val="24"/>
          <w:szCs w:val="28"/>
          <w:lang w:val="en-MY"/>
        </w:rPr>
        <w:t>:</w:t>
      </w:r>
      <w:r w:rsidRPr="00C65A01">
        <w:rPr>
          <w:rFonts w:asciiTheme="majorBidi" w:eastAsiaTheme="majorEastAsia" w:hAnsiTheme="majorBidi" w:cstheme="majorBidi"/>
          <w:b/>
          <w:bCs/>
          <w:sz w:val="24"/>
          <w:szCs w:val="28"/>
          <w:lang w:val="en-MY"/>
        </w:rPr>
        <w:tab/>
      </w:r>
      <w:r w:rsidRPr="00C65A01">
        <w:rPr>
          <w:rFonts w:asciiTheme="majorBidi" w:eastAsiaTheme="majorEastAsia" w:hAnsiTheme="majorBidi" w:cstheme="majorBidi"/>
          <w:bCs/>
          <w:sz w:val="24"/>
          <w:szCs w:val="28"/>
          <w:lang w:val="en-MY"/>
        </w:rPr>
        <w:t>Kesan beban tanggungjawab terhadap konflik kerja-keluarga disederhanakan oleh sokongan penyelia</w:t>
      </w:r>
    </w:p>
    <w:p w:rsidR="009B4FBB" w:rsidRPr="00C65A01" w:rsidRDefault="009B4FBB">
      <w:pPr>
        <w:tabs>
          <w:tab w:val="left" w:pos="426"/>
        </w:tabs>
        <w:spacing w:after="0" w:line="240" w:lineRule="auto"/>
        <w:jc w:val="both"/>
        <w:rPr>
          <w:rFonts w:asciiTheme="majorBidi" w:eastAsiaTheme="majorEastAsia" w:hAnsiTheme="majorBidi" w:cstheme="majorBidi"/>
          <w:bCs/>
          <w:i/>
          <w:sz w:val="24"/>
          <w:szCs w:val="28"/>
        </w:rPr>
      </w:pPr>
    </w:p>
    <w:p w:rsidR="006B69B5" w:rsidRPr="00C65A01" w:rsidRDefault="00002D71">
      <w:pPr>
        <w:tabs>
          <w:tab w:val="left" w:pos="426"/>
        </w:tabs>
        <w:spacing w:after="0" w:line="240" w:lineRule="auto"/>
        <w:jc w:val="both"/>
        <w:rPr>
          <w:rFonts w:asciiTheme="majorBidi" w:eastAsiaTheme="majorEastAsia" w:hAnsiTheme="majorBidi" w:cstheme="majorBidi"/>
          <w:bCs/>
          <w:i/>
          <w:sz w:val="24"/>
          <w:szCs w:val="28"/>
        </w:rPr>
      </w:pPr>
      <w:r w:rsidRPr="00C65A01">
        <w:rPr>
          <w:rFonts w:asciiTheme="majorBidi" w:eastAsiaTheme="majorEastAsia" w:hAnsiTheme="majorBidi" w:cstheme="majorBidi"/>
          <w:bCs/>
          <w:i/>
          <w:sz w:val="24"/>
          <w:szCs w:val="28"/>
        </w:rPr>
        <w:t>Kerangka K</w:t>
      </w:r>
      <w:r w:rsidRPr="00C65A01">
        <w:rPr>
          <w:rFonts w:asciiTheme="majorBidi" w:eastAsiaTheme="majorEastAsia" w:hAnsiTheme="majorBidi" w:cstheme="majorBidi"/>
          <w:bCs/>
          <w:i/>
          <w:sz w:val="24"/>
          <w:szCs w:val="28"/>
          <w:lang w:val="en-MY"/>
        </w:rPr>
        <w:t>onseptual</w:t>
      </w:r>
      <w:r w:rsidRPr="00C65A01">
        <w:rPr>
          <w:rFonts w:asciiTheme="majorBidi" w:eastAsiaTheme="majorEastAsia" w:hAnsiTheme="majorBidi" w:cstheme="majorBidi"/>
          <w:bCs/>
          <w:i/>
          <w:sz w:val="24"/>
          <w:szCs w:val="28"/>
        </w:rPr>
        <w:t xml:space="preserve"> dan Hipotesis Kajian  </w:t>
      </w:r>
    </w:p>
    <w:p w:rsidR="006B69B5" w:rsidRPr="00C65A01" w:rsidRDefault="006B69B5">
      <w:pPr>
        <w:pStyle w:val="ListParagraph"/>
        <w:tabs>
          <w:tab w:val="left" w:pos="284"/>
        </w:tabs>
        <w:spacing w:after="0" w:line="240" w:lineRule="auto"/>
        <w:ind w:left="0"/>
        <w:jc w:val="both"/>
        <w:rPr>
          <w:rFonts w:asciiTheme="majorBidi" w:eastAsiaTheme="majorEastAsia" w:hAnsiTheme="majorBidi" w:cstheme="majorBidi"/>
          <w:b/>
          <w:bCs/>
          <w:sz w:val="24"/>
          <w:szCs w:val="28"/>
        </w:rPr>
      </w:pPr>
    </w:p>
    <w:p w:rsidR="006B69B5" w:rsidRPr="00C65A01" w:rsidRDefault="00002D71">
      <w:pPr>
        <w:tabs>
          <w:tab w:val="left" w:pos="284"/>
          <w:tab w:val="left" w:pos="567"/>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sz w:val="24"/>
          <w:szCs w:val="28"/>
          <w:lang w:val="en-MY"/>
        </w:rPr>
        <w:t>Kajian literatur digunakan sebagai panduan untuk membina kerangka konseptual. Rajah 1 memaparkan kesan tekanan kerja ke atas konflik-kerja keluarga disederhanakan oleh sokongan penyelia.</w:t>
      </w:r>
    </w:p>
    <w:p w:rsidR="006B69B5" w:rsidRPr="00C65A01" w:rsidRDefault="006B69B5">
      <w:pPr>
        <w:tabs>
          <w:tab w:val="left" w:pos="284"/>
          <w:tab w:val="left" w:pos="567"/>
        </w:tabs>
        <w:spacing w:after="0" w:line="240" w:lineRule="auto"/>
        <w:jc w:val="both"/>
        <w:rPr>
          <w:rFonts w:asciiTheme="majorBidi" w:eastAsiaTheme="majorEastAsia" w:hAnsiTheme="majorBidi" w:cstheme="majorBidi"/>
          <w:bCs/>
          <w:sz w:val="24"/>
          <w:szCs w:val="28"/>
          <w:lang w:val="en-MY"/>
        </w:rPr>
      </w:pPr>
    </w:p>
    <w:p w:rsidR="006B69B5" w:rsidRPr="00C65A01" w:rsidRDefault="00002D71">
      <w:pPr>
        <w:spacing w:after="0" w:line="240" w:lineRule="auto"/>
        <w:contextualSpacing/>
        <w:jc w:val="both"/>
        <w:rPr>
          <w:rFonts w:ascii="Times New Roman" w:eastAsia="SimSun" w:hAnsi="Times New Roman" w:cs="Times New Roman"/>
          <w:sz w:val="20"/>
          <w:szCs w:val="20"/>
          <w:lang w:val="en-MY"/>
        </w:rPr>
      </w:pPr>
      <w:r w:rsidRPr="00C65A01">
        <w:rPr>
          <w:rFonts w:ascii="Times New Roman" w:eastAsia="SimSun" w:hAnsi="Times New Roman" w:cs="Times New Roman"/>
          <w:sz w:val="20"/>
          <w:szCs w:val="20"/>
          <w:lang w:val="en-MY"/>
        </w:rPr>
        <w:t>Pemboleh Ubah Tidak Bersandar</w:t>
      </w:r>
      <w:r w:rsidRPr="00C65A01">
        <w:rPr>
          <w:rFonts w:ascii="Times New Roman" w:eastAsia="SimSun" w:hAnsi="Times New Roman" w:cs="Times New Roman"/>
          <w:sz w:val="20"/>
          <w:szCs w:val="20"/>
          <w:lang w:val="en-MY"/>
        </w:rPr>
        <w:tab/>
      </w:r>
      <w:r w:rsidRPr="00C65A01">
        <w:rPr>
          <w:rFonts w:ascii="Times New Roman" w:eastAsia="SimSun" w:hAnsi="Times New Roman" w:cs="Times New Roman"/>
          <w:sz w:val="20"/>
          <w:szCs w:val="20"/>
          <w:lang w:val="en-MY"/>
        </w:rPr>
        <w:tab/>
      </w:r>
      <w:r w:rsidRPr="00C65A01">
        <w:rPr>
          <w:rFonts w:ascii="Times New Roman" w:eastAsia="SimSun" w:hAnsi="Times New Roman" w:cs="Times New Roman"/>
          <w:sz w:val="20"/>
          <w:szCs w:val="20"/>
          <w:lang w:val="en-MY"/>
        </w:rPr>
        <w:tab/>
      </w:r>
      <w:r w:rsidRPr="00C65A01">
        <w:rPr>
          <w:rFonts w:ascii="Times New Roman" w:eastAsia="SimSun" w:hAnsi="Times New Roman" w:cs="Times New Roman"/>
          <w:sz w:val="20"/>
          <w:szCs w:val="20"/>
          <w:lang w:val="en-MY"/>
        </w:rPr>
        <w:tab/>
        <w:t xml:space="preserve">                                   Pemboleh Ubah Bersandar</w:t>
      </w:r>
    </w:p>
    <w:p w:rsidR="006B69B5" w:rsidRPr="00C65A01" w:rsidRDefault="00002D71">
      <w:pPr>
        <w:spacing w:after="0" w:line="240" w:lineRule="auto"/>
        <w:contextualSpacing/>
        <w:rPr>
          <w:rFonts w:ascii="Times New Roman" w:eastAsia="SimSun" w:hAnsi="Times New Roman" w:cs="Times New Roman"/>
          <w:sz w:val="20"/>
          <w:szCs w:val="20"/>
          <w:lang w:val="en-MY"/>
        </w:rPr>
      </w:pPr>
      <w:r w:rsidRPr="00C65A01">
        <w:rPr>
          <w:rFonts w:ascii="Times New Roman" w:eastAsia="SimSun" w:hAnsi="Times New Roman" w:cs="Times New Roman"/>
          <w:sz w:val="20"/>
          <w:szCs w:val="20"/>
          <w:lang w:val="en-MY"/>
        </w:rPr>
        <w:t xml:space="preserve"> </w:t>
      </w:r>
      <w:r w:rsidRPr="00C65A01">
        <w:rPr>
          <w:rFonts w:ascii="Times New Roman" w:eastAsia="SimSun" w:hAnsi="Times New Roman" w:cs="Times New Roman"/>
          <w:sz w:val="20"/>
          <w:szCs w:val="20"/>
          <w:lang w:val="en-MY"/>
        </w:rPr>
        <w:tab/>
        <w:t>(Tekanan Kerja)</w:t>
      </w:r>
    </w:p>
    <w:p w:rsidR="006B69B5" w:rsidRPr="00C65A01" w:rsidRDefault="00002D71">
      <w:pPr>
        <w:tabs>
          <w:tab w:val="left" w:pos="284"/>
          <w:tab w:val="left" w:pos="567"/>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4144" behindDoc="0" locked="0" layoutInCell="1" allowOverlap="1" wp14:anchorId="256FFBDB" wp14:editId="541DC08C">
                <wp:simplePos x="0" y="0"/>
                <wp:positionH relativeFrom="column">
                  <wp:posOffset>13335</wp:posOffset>
                </wp:positionH>
                <wp:positionV relativeFrom="paragraph">
                  <wp:posOffset>65405</wp:posOffset>
                </wp:positionV>
                <wp:extent cx="1920875" cy="290830"/>
                <wp:effectExtent l="0" t="0" r="2286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46" cy="290738"/>
                        </a:xfrm>
                        <a:prstGeom prst="rect">
                          <a:avLst/>
                        </a:prstGeom>
                        <a:solidFill>
                          <a:srgbClr val="FFFFFF"/>
                        </a:solidFill>
                        <a:ln w="22225">
                          <a:solidFill>
                            <a:srgbClr val="000000"/>
                          </a:solidFill>
                          <a:miter lim="800000"/>
                        </a:ln>
                        <a:effectLst/>
                      </wps:spPr>
                      <wps:txbx>
                        <w:txbxContent>
                          <w:p w:rsidR="00B85096" w:rsidRDefault="00B85096">
                            <w:pPr>
                              <w:jc w:val="center"/>
                              <w:rPr>
                                <w:rFonts w:ascii="Times New Roman" w:hAnsi="Times New Roman"/>
                                <w:sz w:val="20"/>
                                <w:szCs w:val="20"/>
                              </w:rPr>
                            </w:pPr>
                            <w:r>
                              <w:rPr>
                                <w:rFonts w:ascii="Times New Roman" w:hAnsi="Times New Roman"/>
                                <w:sz w:val="20"/>
                                <w:szCs w:val="20"/>
                              </w:rPr>
                              <w:t xml:space="preserve">Kesamaran tanggungjawab  </w:t>
                            </w:r>
                          </w:p>
                        </w:txbxContent>
                      </wps:txbx>
                      <wps:bodyPr rot="0" vert="horz" wrap="square" lIns="91440" tIns="45720" rIns="91440" bIns="45720" anchor="t" anchorCtr="0" upright="1">
                        <a:noAutofit/>
                      </wps:bodyPr>
                    </wps:wsp>
                  </a:graphicData>
                </a:graphic>
              </wp:anchor>
            </w:drawing>
          </mc:Choice>
          <mc:Fallback>
            <w:pict>
              <v:shapetype w14:anchorId="256FFBDB" id="_x0000_t202" coordsize="21600,21600" o:spt="202" path="m,l,21600r21600,l21600,xe">
                <v:stroke joinstyle="miter"/>
                <v:path gradientshapeok="t" o:connecttype="rect"/>
              </v:shapetype>
              <v:shape id="Text Box 8" o:spid="_x0000_s1026" type="#_x0000_t202" style="position:absolute;left:0;text-align:left;margin-left:1.05pt;margin-top:5.15pt;width:151.25pt;height:22.9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" strokeweight="1.75pt">
                <v:textbox>
                  <w:txbxContent>
                    <w:p w:rsidR="00B85096" w:rsidRDefault="00B85096">
                      <w:pPr>
                        <w:jc w:val="center"/>
                        <w:rPr>
                          <w:rFonts w:ascii="Times New Roman" w:hAnsi="Times New Roman"/>
                          <w:sz w:val="20"/>
                          <w:szCs w:val="20"/>
                        </w:rPr>
                      </w:pPr>
                      <w:r>
                        <w:rPr>
                          <w:rFonts w:ascii="Times New Roman" w:hAnsi="Times New Roman"/>
                          <w:sz w:val="20"/>
                          <w:szCs w:val="20"/>
                        </w:rPr>
                        <w:t xml:space="preserve">Kesamaran tanggungjawab  </w:t>
                      </w:r>
                    </w:p>
                  </w:txbxContent>
                </v:textbox>
              </v:shape>
            </w:pict>
          </mc:Fallback>
        </mc:AlternateContent>
      </w:r>
    </w:p>
    <w:p w:rsidR="006B69B5" w:rsidRPr="00C65A01" w:rsidRDefault="00002D71">
      <w:pPr>
        <w:tabs>
          <w:tab w:val="left" w:pos="284"/>
          <w:tab w:val="left" w:pos="567"/>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2096" behindDoc="0" locked="0" layoutInCell="1" allowOverlap="1" wp14:anchorId="14709959" wp14:editId="3EB7A0AE">
                <wp:simplePos x="0" y="0"/>
                <wp:positionH relativeFrom="column">
                  <wp:posOffset>2150110</wp:posOffset>
                </wp:positionH>
                <wp:positionV relativeFrom="paragraph">
                  <wp:posOffset>31750</wp:posOffset>
                </wp:positionV>
                <wp:extent cx="0" cy="878205"/>
                <wp:effectExtent l="0" t="0" r="19050" b="361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 cy="878252"/>
                        </a:xfrm>
                        <a:prstGeom prst="straightConnector1">
                          <a:avLst/>
                        </a:prstGeom>
                        <a:noFill/>
                        <a:ln w="22225">
                          <a:solidFill>
                            <a:srgbClr val="000000"/>
                          </a:solidFill>
                          <a:round/>
                        </a:ln>
                        <a:effectLst/>
                      </wps:spPr>
                      <wps:bodyPr/>
                    </wps:wsp>
                  </a:graphicData>
                </a:graphic>
              </wp:anchor>
            </w:drawing>
          </mc:Choice>
          <mc:Fallback>
            <w:pict>
              <v:shapetype w14:anchorId="2D808C4F" id="_x0000_t32" coordsize="21600,21600" o:spt="32" o:oned="t" path="m,l21600,21600e" filled="f">
                <v:path arrowok="t" fillok="f" o:connecttype="none"/>
                <o:lock v:ext="edit" shapetype="t"/>
              </v:shapetype>
              <v:shape id="Straight Arrow Connector 4" o:spid="_x0000_s1026" type="#_x0000_t32" style="position:absolute;margin-left:169.3pt;margin-top:2.5pt;width:0;height:69.1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" strokeweight="1.75pt"/>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6192" behindDoc="0" locked="0" layoutInCell="1" allowOverlap="1" wp14:anchorId="259C19A4" wp14:editId="709067AA">
                <wp:simplePos x="0" y="0"/>
                <wp:positionH relativeFrom="column">
                  <wp:posOffset>4330065</wp:posOffset>
                </wp:positionH>
                <wp:positionV relativeFrom="paragraph">
                  <wp:posOffset>176530</wp:posOffset>
                </wp:positionV>
                <wp:extent cx="1506220" cy="374015"/>
                <wp:effectExtent l="0" t="0" r="1841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197" cy="373897"/>
                        </a:xfrm>
                        <a:prstGeom prst="rect">
                          <a:avLst/>
                        </a:prstGeom>
                        <a:solidFill>
                          <a:srgbClr val="FFFFFF"/>
                        </a:solidFill>
                        <a:ln w="22225">
                          <a:solidFill>
                            <a:srgbClr val="000000"/>
                          </a:solidFill>
                          <a:miter lim="800000"/>
                        </a:ln>
                        <a:effectLst/>
                      </wps:spPr>
                      <wps:txbx>
                        <w:txbxContent>
                          <w:p w:rsidR="00B85096" w:rsidRDefault="00B85096">
                            <w:pPr>
                              <w:rPr>
                                <w:rFonts w:ascii="Times New Roman" w:hAnsi="Times New Roman"/>
                                <w:sz w:val="20"/>
                                <w:szCs w:val="20"/>
                              </w:rPr>
                            </w:pPr>
                            <w:r>
                              <w:rPr>
                                <w:rFonts w:ascii="Times New Roman" w:hAnsi="Times New Roman"/>
                                <w:sz w:val="20"/>
                                <w:szCs w:val="20"/>
                              </w:rPr>
                              <w:t>Konflik kerja-keluarga</w:t>
                            </w:r>
                          </w:p>
                          <w:p w:rsidR="00B85096" w:rsidRDefault="00B85096">
                            <w:pPr>
                              <w:jc w:val="center"/>
                              <w:rPr>
                                <w:sz w:val="24"/>
                                <w:szCs w:val="24"/>
                              </w:rPr>
                            </w:pPr>
                            <w:r>
                              <w:rPr>
                                <w:sz w:val="24"/>
                                <w:szCs w:val="24"/>
                              </w:rPr>
                              <w:t xml:space="preserve"> </w:t>
                            </w:r>
                          </w:p>
                        </w:txbxContent>
                      </wps:txbx>
                      <wps:bodyPr rot="0" vert="horz" wrap="square" lIns="91440" tIns="45720" rIns="91440" bIns="45720" anchor="t" anchorCtr="0" upright="1">
                        <a:noAutofit/>
                      </wps:bodyPr>
                    </wps:wsp>
                  </a:graphicData>
                </a:graphic>
              </wp:anchor>
            </w:drawing>
          </mc:Choice>
          <mc:Fallback>
            <w:pict>
              <v:shape w14:anchorId="259C19A4" id="Text Box 11" o:spid="_x0000_s1027" type="#_x0000_t202" style="position:absolute;left:0;text-align:left;margin-left:340.95pt;margin-top:13.9pt;width:118.6pt;height:29.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" strokeweight="1.75pt">
                <v:textbox>
                  <w:txbxContent>
                    <w:p w:rsidR="00B85096" w:rsidRDefault="00B85096">
                      <w:pPr>
                        <w:rPr>
                          <w:rFonts w:ascii="Times New Roman" w:hAnsi="Times New Roman"/>
                          <w:sz w:val="20"/>
                          <w:szCs w:val="20"/>
                        </w:rPr>
                      </w:pPr>
                      <w:r>
                        <w:rPr>
                          <w:rFonts w:ascii="Times New Roman" w:hAnsi="Times New Roman"/>
                          <w:sz w:val="20"/>
                          <w:szCs w:val="20"/>
                        </w:rPr>
                        <w:t>Konflik kerja-keluarga</w:t>
                      </w:r>
                    </w:p>
                    <w:p w:rsidR="00B85096" w:rsidRDefault="00B85096">
                      <w:pPr>
                        <w:jc w:val="center"/>
                        <w:rPr>
                          <w:sz w:val="24"/>
                          <w:szCs w:val="24"/>
                        </w:rPr>
                      </w:pPr>
                      <w:r>
                        <w:rPr>
                          <w:sz w:val="24"/>
                          <w:szCs w:val="24"/>
                        </w:rPr>
                        <w:t xml:space="preserve"> </w:t>
                      </w:r>
                    </w:p>
                  </w:txbxContent>
                </v:textbox>
              </v:shape>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8240" behindDoc="0" locked="0" layoutInCell="1" allowOverlap="1" wp14:anchorId="6EE5E2B6" wp14:editId="043746FF">
                <wp:simplePos x="0" y="0"/>
                <wp:positionH relativeFrom="column">
                  <wp:posOffset>1948180</wp:posOffset>
                </wp:positionH>
                <wp:positionV relativeFrom="paragraph">
                  <wp:posOffset>27940</wp:posOffset>
                </wp:positionV>
                <wp:extent cx="194945" cy="3810"/>
                <wp:effectExtent l="0" t="0" r="34290" b="349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942" cy="3809"/>
                        </a:xfrm>
                        <a:prstGeom prst="straightConnector1">
                          <a:avLst/>
                        </a:prstGeom>
                        <a:noFill/>
                        <a:ln w="22225">
                          <a:solidFill>
                            <a:srgbClr val="000000"/>
                          </a:solidFill>
                          <a:round/>
                        </a:ln>
                        <a:effectLst/>
                      </wps:spPr>
                      <wps:bodyPr/>
                    </wps:wsp>
                  </a:graphicData>
                </a:graphic>
              </wp:anchor>
            </w:drawing>
          </mc:Choice>
          <mc:Fallback>
            <w:pict>
              <v:shape w14:anchorId="71CAE2B7" id="Straight Arrow Connector 14" o:spid="_x0000_s1026" type="#_x0000_t32" style="position:absolute;margin-left:153.4pt;margin-top:2.2pt;width:15.35pt;height:.3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" strokeweight="1.75pt"/>
            </w:pict>
          </mc:Fallback>
        </mc:AlternateContent>
      </w:r>
    </w:p>
    <w:p w:rsidR="006B69B5" w:rsidRPr="00C65A01" w:rsidRDefault="00002D71">
      <w:pPr>
        <w:tabs>
          <w:tab w:val="left" w:pos="284"/>
          <w:tab w:val="left" w:pos="567"/>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5168" behindDoc="0" locked="0" layoutInCell="1" allowOverlap="1" wp14:anchorId="57AB673F" wp14:editId="65A4C815">
                <wp:simplePos x="0" y="0"/>
                <wp:positionH relativeFrom="column">
                  <wp:posOffset>24130</wp:posOffset>
                </wp:positionH>
                <wp:positionV relativeFrom="paragraph">
                  <wp:posOffset>97155</wp:posOffset>
                </wp:positionV>
                <wp:extent cx="1887855" cy="323850"/>
                <wp:effectExtent l="0" t="0" r="1778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26" cy="323747"/>
                        </a:xfrm>
                        <a:prstGeom prst="rect">
                          <a:avLst/>
                        </a:prstGeom>
                        <a:solidFill>
                          <a:srgbClr val="FFFFFF"/>
                        </a:solidFill>
                        <a:ln w="22225">
                          <a:solidFill>
                            <a:srgbClr val="000000"/>
                          </a:solidFill>
                          <a:miter lim="800000"/>
                        </a:ln>
                        <a:effectLst/>
                      </wps:spPr>
                      <wps:txbx>
                        <w:txbxContent>
                          <w:p w:rsidR="00B85096" w:rsidRDefault="00B85096">
                            <w:pPr>
                              <w:rPr>
                                <w:rFonts w:ascii="Times New Roman" w:hAnsi="Times New Roman"/>
                                <w:sz w:val="20"/>
                                <w:szCs w:val="20"/>
                              </w:rPr>
                            </w:pPr>
                            <w:r>
                              <w:rPr>
                                <w:rFonts w:ascii="Times New Roman" w:hAnsi="Times New Roman"/>
                                <w:sz w:val="20"/>
                                <w:szCs w:val="20"/>
                              </w:rPr>
                              <w:t xml:space="preserve">Pertelingkahan tanggungjawab  </w:t>
                            </w:r>
                          </w:p>
                        </w:txbxContent>
                      </wps:txbx>
                      <wps:bodyPr rot="0" vert="horz" wrap="square" lIns="91440" tIns="45720" rIns="91440" bIns="45720" anchor="t" anchorCtr="0" upright="1">
                        <a:noAutofit/>
                      </wps:bodyPr>
                    </wps:wsp>
                  </a:graphicData>
                </a:graphic>
              </wp:anchor>
            </w:drawing>
          </mc:Choice>
          <mc:Fallback>
            <w:pict>
              <v:shape w14:anchorId="57AB673F" id="Text Box 9" o:spid="_x0000_s1028" type="#_x0000_t202" style="position:absolute;left:0;text-align:left;margin-left:1.9pt;margin-top:7.65pt;width:148.65pt;height:2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" strokeweight="1.75pt">
                <v:textbox>
                  <w:txbxContent>
                    <w:p w:rsidR="00B85096" w:rsidRDefault="00B85096">
                      <w:pPr>
                        <w:rPr>
                          <w:rFonts w:ascii="Times New Roman" w:hAnsi="Times New Roman"/>
                          <w:sz w:val="20"/>
                          <w:szCs w:val="20"/>
                        </w:rPr>
                      </w:pPr>
                      <w:r>
                        <w:rPr>
                          <w:rFonts w:ascii="Times New Roman" w:hAnsi="Times New Roman"/>
                          <w:sz w:val="20"/>
                          <w:szCs w:val="20"/>
                        </w:rPr>
                        <w:t xml:space="preserve">Pertelingkahan tanggungjawab  </w:t>
                      </w:r>
                    </w:p>
                  </w:txbxContent>
                </v:textbox>
              </v:shape>
            </w:pict>
          </mc:Fallback>
        </mc:AlternateContent>
      </w:r>
    </w:p>
    <w:p w:rsidR="006B69B5" w:rsidRPr="00C65A01" w:rsidRDefault="00002D71">
      <w:pPr>
        <w:tabs>
          <w:tab w:val="left" w:pos="284"/>
          <w:tab w:val="left" w:pos="567"/>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3120" behindDoc="0" locked="0" layoutInCell="1" allowOverlap="1" wp14:anchorId="7D9CB28E" wp14:editId="7F7AE51F">
                <wp:simplePos x="0" y="0"/>
                <wp:positionH relativeFrom="column">
                  <wp:posOffset>3192145</wp:posOffset>
                </wp:positionH>
                <wp:positionV relativeFrom="paragraph">
                  <wp:posOffset>60325</wp:posOffset>
                </wp:positionV>
                <wp:extent cx="1270" cy="509270"/>
                <wp:effectExtent l="76200" t="38100" r="74930" b="247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509109"/>
                        </a:xfrm>
                        <a:prstGeom prst="straightConnector1">
                          <a:avLst/>
                        </a:prstGeom>
                        <a:noFill/>
                        <a:ln w="22225">
                          <a:solidFill>
                            <a:srgbClr val="000000"/>
                          </a:solidFill>
                          <a:round/>
                          <a:tailEnd type="triangle" w="med" len="med"/>
                        </a:ln>
                        <a:effectLst/>
                      </wps:spPr>
                      <wps:bodyPr/>
                    </wps:wsp>
                  </a:graphicData>
                </a:graphic>
              </wp:anchor>
            </w:drawing>
          </mc:Choice>
          <mc:Fallback>
            <w:pict>
              <v:shape w14:anchorId="33DBF1DB" id="Straight Arrow Connector 5" o:spid="_x0000_s1026" type="#_x0000_t32" style="position:absolute;margin-left:251.35pt;margin-top:4.75pt;width:.1pt;height:40.1pt;flip:x 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" strokeweight="1.75pt">
                <v:stroke endarrow="block"/>
              </v:shape>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7216" behindDoc="0" locked="0" layoutInCell="1" allowOverlap="1" wp14:anchorId="28B4DA10" wp14:editId="3D1E5EC5">
                <wp:simplePos x="0" y="0"/>
                <wp:positionH relativeFrom="column">
                  <wp:posOffset>2160905</wp:posOffset>
                </wp:positionH>
                <wp:positionV relativeFrom="paragraph">
                  <wp:posOffset>49530</wp:posOffset>
                </wp:positionV>
                <wp:extent cx="2155190" cy="12065"/>
                <wp:effectExtent l="0" t="57150" r="17145" b="1028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57" cy="12061"/>
                        </a:xfrm>
                        <a:prstGeom prst="straightConnector1">
                          <a:avLst/>
                        </a:prstGeom>
                        <a:noFill/>
                        <a:ln w="22225">
                          <a:solidFill>
                            <a:srgbClr val="000000"/>
                          </a:solidFill>
                          <a:round/>
                          <a:tailEnd type="triangle" w="med" len="med"/>
                        </a:ln>
                        <a:effectLst/>
                      </wps:spPr>
                      <wps:bodyPr/>
                    </wps:wsp>
                  </a:graphicData>
                </a:graphic>
              </wp:anchor>
            </w:drawing>
          </mc:Choice>
          <mc:Fallback>
            <w:pict>
              <v:shape w14:anchorId="5B8858A1" id="Straight Arrow Connector 12" o:spid="_x0000_s1026" type="#_x0000_t32" style="position:absolute;margin-left:170.15pt;margin-top:3.9pt;width:169.7pt;height:.9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" strokeweight="1.75pt">
                <v:stroke endarrow="block"/>
              </v:shape>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59264" behindDoc="0" locked="0" layoutInCell="1" allowOverlap="1" wp14:anchorId="512685EE" wp14:editId="4DECD78C">
                <wp:simplePos x="0" y="0"/>
                <wp:positionH relativeFrom="column">
                  <wp:posOffset>1927225</wp:posOffset>
                </wp:positionH>
                <wp:positionV relativeFrom="paragraph">
                  <wp:posOffset>102870</wp:posOffset>
                </wp:positionV>
                <wp:extent cx="226695" cy="635"/>
                <wp:effectExtent l="0" t="0" r="21590" b="374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2" cy="635"/>
                        </a:xfrm>
                        <a:prstGeom prst="line">
                          <a:avLst/>
                        </a:prstGeom>
                        <a:noFill/>
                        <a:ln w="22225">
                          <a:solidFill>
                            <a:srgbClr val="000000">
                              <a:alpha val="89000"/>
                            </a:srgbClr>
                          </a:solidFill>
                          <a:round/>
                        </a:ln>
                        <a:effectLst/>
                      </wps:spPr>
                      <wps:bodyPr/>
                    </wps:wsp>
                  </a:graphicData>
                </a:graphic>
              </wp:anchor>
            </w:drawing>
          </mc:Choice>
          <mc:Fallback>
            <w:pict>
              <v:line w14:anchorId="014B7AC2"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75pt,8.1pt" to="169.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" strokeweight="1.75pt">
                <v:stroke opacity="58339f"/>
              </v:line>
            </w:pict>
          </mc:Fallback>
        </mc:AlternateContent>
      </w:r>
    </w:p>
    <w:p w:rsidR="006B69B5" w:rsidRPr="00C65A01" w:rsidRDefault="006B69B5">
      <w:pPr>
        <w:tabs>
          <w:tab w:val="left" w:pos="284"/>
          <w:tab w:val="left" w:pos="567"/>
        </w:tabs>
        <w:spacing w:after="0" w:line="240" w:lineRule="auto"/>
        <w:jc w:val="both"/>
        <w:rPr>
          <w:rFonts w:asciiTheme="majorBidi" w:eastAsiaTheme="majorEastAsia" w:hAnsiTheme="majorBidi" w:cstheme="majorBidi"/>
          <w:bCs/>
          <w:sz w:val="24"/>
          <w:szCs w:val="28"/>
          <w:lang w:val="en-MY"/>
        </w:rPr>
      </w:pPr>
    </w:p>
    <w:p w:rsidR="006B69B5" w:rsidRPr="00C65A01" w:rsidRDefault="00002D71">
      <w:pPr>
        <w:tabs>
          <w:tab w:val="left" w:pos="284"/>
          <w:tab w:val="left" w:pos="567"/>
        </w:tabs>
        <w:spacing w:after="0" w:line="240" w:lineRule="auto"/>
        <w:jc w:val="both"/>
        <w:rPr>
          <w:rFonts w:asciiTheme="majorBidi" w:eastAsiaTheme="majorEastAsia" w:hAnsiTheme="majorBidi" w:cstheme="majorBidi"/>
          <w:bCs/>
          <w:sz w:val="24"/>
          <w:szCs w:val="28"/>
          <w:lang w:val="en-MY"/>
        </w:rPr>
      </w:pP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63360" behindDoc="0" locked="0" layoutInCell="1" allowOverlap="1" wp14:anchorId="1215F8C5" wp14:editId="6FF5480C">
                <wp:simplePos x="0" y="0"/>
                <wp:positionH relativeFrom="column">
                  <wp:posOffset>2271395</wp:posOffset>
                </wp:positionH>
                <wp:positionV relativeFrom="paragraph">
                  <wp:posOffset>607695</wp:posOffset>
                </wp:positionV>
                <wp:extent cx="1888490" cy="259080"/>
                <wp:effectExtent l="0" t="0" r="17145" b="26670"/>
                <wp:wrapNone/>
                <wp:docPr id="1" name="Text Box 1"/>
                <wp:cNvGraphicFramePr/>
                <a:graphic xmlns:a="http://schemas.openxmlformats.org/drawingml/2006/main">
                  <a:graphicData uri="http://schemas.microsoft.com/office/word/2010/wordprocessingShape">
                    <wps:wsp>
                      <wps:cNvSpPr txBox="1"/>
                      <wps:spPr>
                        <a:xfrm>
                          <a:off x="0" y="0"/>
                          <a:ext cx="1888424" cy="25930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5096" w:rsidRPr="00C65A01" w:rsidRDefault="00B85096">
                            <w:pPr>
                              <w:rPr>
                                <w:rFonts w:ascii="Times New Roman" w:hAnsi="Times New Roman" w:cs="Times New Roman"/>
                                <w:sz w:val="20"/>
                                <w:szCs w:val="20"/>
                              </w:rPr>
                            </w:pPr>
                            <w:r w:rsidRPr="00C65A01">
                              <w:rPr>
                                <w:rFonts w:ascii="Times New Roman" w:hAnsi="Times New Roman" w:cs="Times New Roman"/>
                                <w:sz w:val="20"/>
                                <w:szCs w:val="20"/>
                              </w:rPr>
                              <w:t>Pemboleh Ubah Penyederhanaan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215F8C5" id="Text Box 1" o:spid="_x0000_s1029" type="#_x0000_t202" style="position:absolute;left:0;text-align:left;margin-left:178.85pt;margin-top:47.85pt;width:148.7pt;height:2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" fillcolor="white [3201]" strokecolor="white [3212]" strokeweight=".5pt">
                <v:textbox>
                  <w:txbxContent>
                    <w:p w:rsidR="00B85096" w:rsidRPr="00C65A01" w:rsidRDefault="00B85096">
                      <w:pPr>
                        <w:rPr>
                          <w:rFonts w:ascii="Times New Roman" w:hAnsi="Times New Roman" w:cs="Times New Roman"/>
                          <w:sz w:val="20"/>
                          <w:szCs w:val="20"/>
                        </w:rPr>
                      </w:pPr>
                      <w:r w:rsidRPr="00C65A01">
                        <w:rPr>
                          <w:rFonts w:ascii="Times New Roman" w:hAnsi="Times New Roman" w:cs="Times New Roman"/>
                          <w:sz w:val="20"/>
                          <w:szCs w:val="20"/>
                        </w:rPr>
                        <w:t>Pemboleh Ubah Penyederhanaan</w:t>
                      </w:r>
                    </w:p>
                  </w:txbxContent>
                </v:textbox>
              </v:shape>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60288" behindDoc="0" locked="0" layoutInCell="1" allowOverlap="1" wp14:anchorId="2FD9F430" wp14:editId="5779AAC8">
                <wp:simplePos x="0" y="0"/>
                <wp:positionH relativeFrom="column">
                  <wp:posOffset>1916430</wp:posOffset>
                </wp:positionH>
                <wp:positionV relativeFrom="paragraph">
                  <wp:posOffset>208915</wp:posOffset>
                </wp:positionV>
                <wp:extent cx="233680" cy="635"/>
                <wp:effectExtent l="0" t="0" r="3365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676" cy="635"/>
                        </a:xfrm>
                        <a:prstGeom prst="straightConnector1">
                          <a:avLst/>
                        </a:prstGeom>
                        <a:noFill/>
                        <a:ln w="22225">
                          <a:solidFill>
                            <a:srgbClr val="000000"/>
                          </a:solidFill>
                          <a:round/>
                        </a:ln>
                        <a:effectLst/>
                      </wps:spPr>
                      <wps:bodyPr/>
                    </wps:wsp>
                  </a:graphicData>
                </a:graphic>
              </wp:anchor>
            </w:drawing>
          </mc:Choice>
          <mc:Fallback>
            <w:pict>
              <v:shape w14:anchorId="762D6D99" id="Straight Arrow Connector 6" o:spid="_x0000_s1026" type="#_x0000_t32" style="position:absolute;margin-left:150.9pt;margin-top:16.45pt;width:18.4pt;height:.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" strokeweight="1.75pt"/>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61312" behindDoc="0" locked="0" layoutInCell="1" allowOverlap="1" wp14:anchorId="71999039" wp14:editId="2B3EC52F">
                <wp:simplePos x="0" y="0"/>
                <wp:positionH relativeFrom="column">
                  <wp:posOffset>13335</wp:posOffset>
                </wp:positionH>
                <wp:positionV relativeFrom="paragraph">
                  <wp:posOffset>17780</wp:posOffset>
                </wp:positionV>
                <wp:extent cx="1902460" cy="304800"/>
                <wp:effectExtent l="0" t="0" r="22225" b="196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31" cy="304703"/>
                        </a:xfrm>
                        <a:prstGeom prst="rect">
                          <a:avLst/>
                        </a:prstGeom>
                        <a:solidFill>
                          <a:srgbClr val="FFFFFF"/>
                        </a:solidFill>
                        <a:ln w="22225">
                          <a:solidFill>
                            <a:srgbClr val="000000"/>
                          </a:solidFill>
                          <a:miter lim="800000"/>
                        </a:ln>
                        <a:effectLst/>
                      </wps:spPr>
                      <wps:txbx>
                        <w:txbxContent>
                          <w:p w:rsidR="00B85096" w:rsidRDefault="00B85096">
                            <w:pPr>
                              <w:jc w:val="center"/>
                              <w:rPr>
                                <w:rFonts w:ascii="Times New Roman" w:hAnsi="Times New Roman"/>
                                <w:sz w:val="20"/>
                                <w:szCs w:val="20"/>
                              </w:rPr>
                            </w:pPr>
                            <w:r>
                              <w:rPr>
                                <w:rFonts w:ascii="Times New Roman" w:hAnsi="Times New Roman"/>
                                <w:sz w:val="20"/>
                                <w:szCs w:val="20"/>
                              </w:rPr>
                              <w:t>Beban tanggungjawab</w:t>
                            </w:r>
                          </w:p>
                        </w:txbxContent>
                      </wps:txbx>
                      <wps:bodyPr rot="0" vert="horz" wrap="square" lIns="91440" tIns="45720" rIns="91440" bIns="45720" anchor="t" anchorCtr="0" upright="1">
                        <a:noAutofit/>
                      </wps:bodyPr>
                    </wps:wsp>
                  </a:graphicData>
                </a:graphic>
              </wp:anchor>
            </w:drawing>
          </mc:Choice>
          <mc:Fallback>
            <w:pict>
              <v:shape w14:anchorId="71999039" id="Text Box 10" o:spid="_x0000_s1030" type="#_x0000_t202" style="position:absolute;left:0;text-align:left;margin-left:1.05pt;margin-top:1.4pt;width:149.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" strokeweight="1.75pt">
                <v:textbox>
                  <w:txbxContent>
                    <w:p w:rsidR="00B85096" w:rsidRDefault="00B85096">
                      <w:pPr>
                        <w:jc w:val="center"/>
                        <w:rPr>
                          <w:rFonts w:ascii="Times New Roman" w:hAnsi="Times New Roman"/>
                          <w:sz w:val="20"/>
                          <w:szCs w:val="20"/>
                        </w:rPr>
                      </w:pPr>
                      <w:r>
                        <w:rPr>
                          <w:rFonts w:ascii="Times New Roman" w:hAnsi="Times New Roman"/>
                          <w:sz w:val="20"/>
                          <w:szCs w:val="20"/>
                        </w:rPr>
                        <w:t>Beban tanggungjawab</w:t>
                      </w:r>
                    </w:p>
                  </w:txbxContent>
                </v:textbox>
              </v:shape>
            </w:pict>
          </mc:Fallback>
        </mc:AlternateContent>
      </w:r>
      <w:r w:rsidRPr="00C65A01">
        <w:rPr>
          <w:rFonts w:asciiTheme="majorBidi" w:eastAsiaTheme="majorEastAsia" w:hAnsiTheme="majorBidi" w:cstheme="majorBidi"/>
          <w:bCs/>
          <w:noProof/>
          <w:sz w:val="24"/>
          <w:szCs w:val="28"/>
          <w:lang w:val="en-MY" w:eastAsia="en-MY"/>
        </w:rPr>
        <mc:AlternateContent>
          <mc:Choice Requires="wps">
            <w:drawing>
              <wp:anchor distT="0" distB="0" distL="114300" distR="114300" simplePos="0" relativeHeight="251662336" behindDoc="0" locked="0" layoutInCell="1" allowOverlap="1" wp14:anchorId="221F53E6" wp14:editId="26E25E65">
                <wp:simplePos x="0" y="0"/>
                <wp:positionH relativeFrom="column">
                  <wp:posOffset>2618105</wp:posOffset>
                </wp:positionH>
                <wp:positionV relativeFrom="paragraph">
                  <wp:posOffset>241300</wp:posOffset>
                </wp:positionV>
                <wp:extent cx="1184910" cy="298450"/>
                <wp:effectExtent l="0" t="0" r="15875"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892" cy="298355"/>
                        </a:xfrm>
                        <a:prstGeom prst="rect">
                          <a:avLst/>
                        </a:prstGeom>
                        <a:solidFill>
                          <a:srgbClr val="FFFFFF"/>
                        </a:solidFill>
                        <a:ln w="22225">
                          <a:solidFill>
                            <a:srgbClr val="000000"/>
                          </a:solidFill>
                          <a:miter lim="800000"/>
                        </a:ln>
                        <a:effectLst/>
                      </wps:spPr>
                      <wps:txbx>
                        <w:txbxContent>
                          <w:p w:rsidR="00B85096" w:rsidRDefault="00B85096">
                            <w:pPr>
                              <w:pStyle w:val="ListParagraph"/>
                              <w:ind w:left="0"/>
                              <w:rPr>
                                <w:rFonts w:ascii="Times New Roman" w:hAnsi="Times New Roman" w:cs="Times New Roman"/>
                                <w:sz w:val="20"/>
                                <w:szCs w:val="20"/>
                              </w:rPr>
                            </w:pPr>
                            <w:r>
                              <w:rPr>
                                <w:rFonts w:ascii="Times New Roman" w:hAnsi="Times New Roman" w:cs="Times New Roman"/>
                                <w:sz w:val="20"/>
                                <w:szCs w:val="20"/>
                              </w:rPr>
                              <w:t>Sokongan penyelia</w:t>
                            </w:r>
                          </w:p>
                        </w:txbxContent>
                      </wps:txbx>
                      <wps:bodyPr rot="0" vert="horz" wrap="square" lIns="91440" tIns="45720" rIns="91440" bIns="45720" anchor="t" anchorCtr="0" upright="1">
                        <a:noAutofit/>
                      </wps:bodyPr>
                    </wps:wsp>
                  </a:graphicData>
                </a:graphic>
              </wp:anchor>
            </w:drawing>
          </mc:Choice>
          <mc:Fallback>
            <w:pict>
              <v:shape w14:anchorId="221F53E6" id="Text Box 13" o:spid="_x0000_s1031" type="#_x0000_t202" style="position:absolute;left:0;text-align:left;margin-left:206.15pt;margin-top:19pt;width:93.3pt;height:2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" strokeweight="1.75pt">
                <v:textbox>
                  <w:txbxContent>
                    <w:p w:rsidR="00B85096" w:rsidRDefault="00B85096">
                      <w:pPr>
                        <w:pStyle w:val="ListParagraph"/>
                        <w:ind w:left="0"/>
                        <w:rPr>
                          <w:rFonts w:ascii="Times New Roman" w:hAnsi="Times New Roman" w:cs="Times New Roman"/>
                          <w:sz w:val="20"/>
                          <w:szCs w:val="20"/>
                        </w:rPr>
                      </w:pPr>
                      <w:r>
                        <w:rPr>
                          <w:rFonts w:ascii="Times New Roman" w:hAnsi="Times New Roman" w:cs="Times New Roman"/>
                          <w:sz w:val="20"/>
                          <w:szCs w:val="20"/>
                        </w:rPr>
                        <w:t>Sokongan penyelia</w:t>
                      </w:r>
                    </w:p>
                  </w:txbxContent>
                </v:textbox>
              </v:shape>
            </w:pict>
          </mc:Fallback>
        </mc:AlternateContent>
      </w:r>
    </w:p>
    <w:p w:rsidR="006B69B5" w:rsidRPr="00C65A01" w:rsidRDefault="006B69B5">
      <w:pPr>
        <w:tabs>
          <w:tab w:val="left" w:pos="284"/>
          <w:tab w:val="left" w:pos="567"/>
        </w:tabs>
        <w:spacing w:after="0" w:line="240" w:lineRule="auto"/>
        <w:jc w:val="both"/>
        <w:rPr>
          <w:rFonts w:asciiTheme="majorBidi" w:eastAsiaTheme="majorEastAsia" w:hAnsiTheme="majorBidi" w:cstheme="majorBidi"/>
          <w:bCs/>
          <w:sz w:val="24"/>
          <w:szCs w:val="28"/>
          <w:lang w:val="en-MY"/>
        </w:rPr>
      </w:pPr>
    </w:p>
    <w:p w:rsidR="00747D51" w:rsidRPr="00C65A01" w:rsidRDefault="00002D71">
      <w:pPr>
        <w:tabs>
          <w:tab w:val="left" w:pos="284"/>
          <w:tab w:val="left" w:pos="567"/>
        </w:tabs>
        <w:spacing w:after="0" w:line="240" w:lineRule="auto"/>
        <w:jc w:val="center"/>
        <w:rPr>
          <w:rFonts w:asciiTheme="majorBidi" w:eastAsiaTheme="majorEastAsia" w:hAnsiTheme="majorBidi" w:cstheme="majorBidi"/>
          <w:bCs/>
          <w:sz w:val="20"/>
          <w:szCs w:val="20"/>
          <w:lang w:val="en-MY"/>
        </w:rPr>
      </w:pPr>
      <w:r w:rsidRPr="00C65A01">
        <w:rPr>
          <w:rFonts w:asciiTheme="majorBidi" w:eastAsiaTheme="majorEastAsia" w:hAnsiTheme="majorBidi" w:cstheme="majorBidi"/>
          <w:bCs/>
          <w:sz w:val="20"/>
          <w:szCs w:val="20"/>
          <w:lang w:val="en-MY"/>
        </w:rPr>
        <w:t xml:space="preserve">                      </w:t>
      </w:r>
    </w:p>
    <w:p w:rsidR="00747D51" w:rsidRPr="00C65A01" w:rsidRDefault="00747D51">
      <w:pPr>
        <w:tabs>
          <w:tab w:val="left" w:pos="284"/>
          <w:tab w:val="left" w:pos="567"/>
        </w:tabs>
        <w:spacing w:after="0" w:line="240" w:lineRule="auto"/>
        <w:jc w:val="center"/>
        <w:rPr>
          <w:rFonts w:asciiTheme="majorBidi" w:eastAsiaTheme="majorEastAsia" w:hAnsiTheme="majorBidi" w:cstheme="majorBidi"/>
          <w:b/>
          <w:bCs/>
          <w:sz w:val="20"/>
          <w:szCs w:val="20"/>
          <w:lang w:val="en-MY"/>
        </w:rPr>
      </w:pPr>
    </w:p>
    <w:p w:rsidR="00747D51" w:rsidRPr="00C65A01" w:rsidRDefault="00747D51">
      <w:pPr>
        <w:tabs>
          <w:tab w:val="left" w:pos="284"/>
          <w:tab w:val="left" w:pos="567"/>
        </w:tabs>
        <w:spacing w:after="0" w:line="240" w:lineRule="auto"/>
        <w:jc w:val="center"/>
        <w:rPr>
          <w:rFonts w:asciiTheme="majorBidi" w:eastAsiaTheme="majorEastAsia" w:hAnsiTheme="majorBidi" w:cstheme="majorBidi"/>
          <w:b/>
          <w:bCs/>
          <w:sz w:val="20"/>
          <w:szCs w:val="20"/>
          <w:lang w:val="en-MY"/>
        </w:rPr>
      </w:pPr>
    </w:p>
    <w:p w:rsidR="00747D51" w:rsidRPr="00C65A01" w:rsidRDefault="00747D51">
      <w:pPr>
        <w:tabs>
          <w:tab w:val="left" w:pos="284"/>
          <w:tab w:val="left" w:pos="567"/>
        </w:tabs>
        <w:spacing w:after="0" w:line="240" w:lineRule="auto"/>
        <w:jc w:val="center"/>
        <w:rPr>
          <w:rFonts w:asciiTheme="majorBidi" w:eastAsiaTheme="majorEastAsia" w:hAnsiTheme="majorBidi" w:cstheme="majorBidi"/>
          <w:b/>
          <w:bCs/>
          <w:sz w:val="20"/>
          <w:szCs w:val="20"/>
          <w:lang w:val="en-MY"/>
        </w:rPr>
      </w:pPr>
    </w:p>
    <w:p w:rsidR="006B69B5" w:rsidRPr="00C65A01" w:rsidRDefault="00002D71">
      <w:pPr>
        <w:tabs>
          <w:tab w:val="left" w:pos="284"/>
          <w:tab w:val="left" w:pos="567"/>
        </w:tabs>
        <w:spacing w:after="0" w:line="240" w:lineRule="auto"/>
        <w:jc w:val="center"/>
        <w:rPr>
          <w:rFonts w:asciiTheme="majorBidi" w:eastAsiaTheme="majorEastAsia" w:hAnsiTheme="majorBidi" w:cstheme="majorBidi"/>
          <w:b/>
          <w:bCs/>
          <w:sz w:val="20"/>
          <w:szCs w:val="20"/>
          <w:lang w:val="en-MY"/>
        </w:rPr>
      </w:pPr>
      <w:r w:rsidRPr="00C65A01">
        <w:rPr>
          <w:rFonts w:asciiTheme="majorBidi" w:eastAsiaTheme="majorEastAsia" w:hAnsiTheme="majorBidi" w:cstheme="majorBidi"/>
          <w:b/>
          <w:bCs/>
          <w:sz w:val="20"/>
          <w:szCs w:val="20"/>
          <w:lang w:val="en-MY"/>
        </w:rPr>
        <w:t xml:space="preserve">Rajah 1. </w:t>
      </w:r>
      <w:r w:rsidRPr="00C65A01">
        <w:rPr>
          <w:rFonts w:asciiTheme="majorBidi" w:eastAsiaTheme="majorEastAsia" w:hAnsiTheme="majorBidi" w:cstheme="majorBidi"/>
          <w:bCs/>
          <w:sz w:val="20"/>
          <w:szCs w:val="20"/>
          <w:lang w:val="en-MY"/>
        </w:rPr>
        <w:t>Kerangka kajian</w:t>
      </w:r>
    </w:p>
    <w:p w:rsidR="00C65A01" w:rsidRDefault="00C65A01">
      <w:pPr>
        <w:keepNext/>
        <w:keepLines/>
        <w:spacing w:after="0" w:line="240" w:lineRule="auto"/>
        <w:jc w:val="both"/>
        <w:outlineLvl w:val="0"/>
        <w:rPr>
          <w:rFonts w:asciiTheme="majorBidi" w:eastAsiaTheme="majorEastAsia" w:hAnsiTheme="majorBidi" w:cstheme="majorBidi"/>
          <w:b/>
          <w:bCs/>
          <w:sz w:val="24"/>
          <w:szCs w:val="28"/>
        </w:rPr>
      </w:pPr>
    </w:p>
    <w:p w:rsidR="00C65A01" w:rsidRDefault="00C65A01">
      <w:pPr>
        <w:keepNext/>
        <w:keepLines/>
        <w:spacing w:after="0" w:line="240" w:lineRule="auto"/>
        <w:jc w:val="both"/>
        <w:outlineLvl w:val="0"/>
        <w:rPr>
          <w:rFonts w:asciiTheme="majorBidi" w:eastAsiaTheme="majorEastAsia" w:hAnsiTheme="majorBidi" w:cstheme="majorBidi"/>
          <w:b/>
          <w:bCs/>
          <w:sz w:val="24"/>
          <w:szCs w:val="28"/>
        </w:rPr>
      </w:pPr>
    </w:p>
    <w:p w:rsidR="006B69B5" w:rsidRPr="00C65A01" w:rsidRDefault="00002D71">
      <w:pPr>
        <w:keepNext/>
        <w:keepLines/>
        <w:spacing w:after="0" w:line="240" w:lineRule="auto"/>
        <w:jc w:val="both"/>
        <w:outlineLvl w:val="0"/>
        <w:rPr>
          <w:rFonts w:asciiTheme="majorBidi" w:eastAsiaTheme="majorEastAsia" w:hAnsiTheme="majorBidi" w:cstheme="majorBidi"/>
          <w:b/>
          <w:bCs/>
          <w:sz w:val="24"/>
          <w:szCs w:val="28"/>
        </w:rPr>
      </w:pPr>
      <w:r w:rsidRPr="00C65A01">
        <w:rPr>
          <w:rFonts w:asciiTheme="majorBidi" w:eastAsiaTheme="majorEastAsia" w:hAnsiTheme="majorBidi" w:cstheme="majorBidi"/>
          <w:b/>
          <w:bCs/>
          <w:sz w:val="24"/>
          <w:szCs w:val="28"/>
        </w:rPr>
        <w:t xml:space="preserve">Metodologi </w:t>
      </w:r>
    </w:p>
    <w:p w:rsidR="006B69B5" w:rsidRPr="00C65A01" w:rsidRDefault="006B69B5">
      <w:pPr>
        <w:keepNext/>
        <w:keepLines/>
        <w:spacing w:after="0" w:line="240" w:lineRule="auto"/>
        <w:jc w:val="both"/>
        <w:outlineLvl w:val="0"/>
        <w:rPr>
          <w:rFonts w:asciiTheme="majorBidi" w:eastAsiaTheme="majorEastAsia" w:hAnsiTheme="majorBidi" w:cstheme="majorBidi"/>
          <w:b/>
          <w:bCs/>
          <w:sz w:val="24"/>
          <w:szCs w:val="28"/>
        </w:rPr>
      </w:pPr>
    </w:p>
    <w:p w:rsidR="006B69B5" w:rsidRPr="00C65A01" w:rsidRDefault="00002D71">
      <w:pPr>
        <w:spacing w:after="0" w:line="240" w:lineRule="auto"/>
        <w:jc w:val="both"/>
        <w:rPr>
          <w:rFonts w:asciiTheme="majorBidi" w:eastAsia="Times New Roman" w:hAnsiTheme="majorBidi" w:cs="Times New Roman"/>
          <w:i/>
          <w:sz w:val="24"/>
          <w:szCs w:val="24"/>
          <w:lang w:val="en-MY"/>
        </w:rPr>
      </w:pPr>
      <w:r w:rsidRPr="00C65A01">
        <w:rPr>
          <w:rFonts w:asciiTheme="majorBidi" w:eastAsia="Times New Roman" w:hAnsiTheme="majorBidi" w:cs="Times New Roman"/>
          <w:i/>
          <w:sz w:val="24"/>
          <w:szCs w:val="24"/>
          <w:lang w:val="en-MY"/>
        </w:rPr>
        <w:t xml:space="preserve">Reka </w:t>
      </w:r>
      <w:r w:rsidR="00815C37" w:rsidRPr="00C65A01">
        <w:rPr>
          <w:rFonts w:asciiTheme="majorBidi" w:eastAsia="Times New Roman" w:hAnsiTheme="majorBidi" w:cs="Times New Roman"/>
          <w:i/>
          <w:sz w:val="24"/>
          <w:szCs w:val="24"/>
          <w:lang w:val="en-MY"/>
        </w:rPr>
        <w:t xml:space="preserve">bentuk kajian </w:t>
      </w:r>
    </w:p>
    <w:p w:rsidR="006B69B5" w:rsidRPr="00C65A01" w:rsidRDefault="006B69B5">
      <w:pPr>
        <w:spacing w:after="0" w:line="240" w:lineRule="auto"/>
        <w:jc w:val="both"/>
        <w:rPr>
          <w:rFonts w:asciiTheme="majorBidi" w:eastAsia="Times New Roman" w:hAnsiTheme="majorBidi" w:cs="Times New Roman"/>
          <w:b/>
          <w:sz w:val="24"/>
          <w:szCs w:val="24"/>
          <w:lang w:val="en-MY"/>
        </w:rPr>
      </w:pPr>
    </w:p>
    <w:p w:rsidR="006B69B5" w:rsidRPr="00C65A01" w:rsidRDefault="00002D71" w:rsidP="00C65A01">
      <w:pPr>
        <w:spacing w:after="0" w:line="240" w:lineRule="auto"/>
        <w:jc w:val="both"/>
        <w:rPr>
          <w:rFonts w:asciiTheme="majorBidi" w:eastAsiaTheme="majorEastAsia" w:hAnsiTheme="majorBidi" w:cstheme="majorBidi"/>
          <w:bCs/>
          <w:sz w:val="24"/>
          <w:szCs w:val="28"/>
          <w:lang w:val="en-MY"/>
        </w:rPr>
      </w:pPr>
      <w:r w:rsidRPr="00C65A01">
        <w:rPr>
          <w:rFonts w:asciiTheme="majorBidi" w:eastAsia="Times New Roman" w:hAnsiTheme="majorBidi" w:cs="Times New Roman"/>
          <w:sz w:val="24"/>
          <w:szCs w:val="24"/>
          <w:lang w:val="en-MY"/>
        </w:rPr>
        <w:t xml:space="preserve">Kajian ini dilaksanakan di sebuah agensi pusat kerajaan Persekutuan Malaysia. </w:t>
      </w:r>
      <w:r w:rsidR="009B4FBB" w:rsidRPr="00C65A01">
        <w:rPr>
          <w:rFonts w:asciiTheme="majorBidi" w:eastAsia="Times New Roman" w:hAnsiTheme="majorBidi" w:cs="Times New Roman"/>
          <w:sz w:val="24"/>
          <w:szCs w:val="24"/>
          <w:lang w:val="en-MY"/>
        </w:rPr>
        <w:t>P</w:t>
      </w:r>
      <w:r w:rsidRPr="00C65A01">
        <w:rPr>
          <w:rFonts w:asciiTheme="majorBidi" w:eastAsia="Times New Roman" w:hAnsiTheme="majorBidi" w:cs="Times New Roman"/>
          <w:sz w:val="24"/>
          <w:szCs w:val="24"/>
          <w:lang w:val="en-MY"/>
        </w:rPr>
        <w:t>eringkat dan kategori pekerjaan telah direka</w:t>
      </w:r>
      <w:r w:rsidR="00031D33" w:rsidRPr="00C65A01">
        <w:rPr>
          <w:rFonts w:asciiTheme="majorBidi" w:eastAsia="Times New Roman" w:hAnsiTheme="majorBidi" w:cs="Times New Roman"/>
          <w:sz w:val="24"/>
          <w:szCs w:val="24"/>
          <w:lang w:val="en-MY"/>
        </w:rPr>
        <w:t xml:space="preserve"> </w:t>
      </w:r>
      <w:r w:rsidRPr="00C65A01">
        <w:rPr>
          <w:rFonts w:asciiTheme="majorBidi" w:eastAsia="Times New Roman" w:hAnsiTheme="majorBidi" w:cs="Times New Roman"/>
          <w:sz w:val="24"/>
          <w:szCs w:val="24"/>
          <w:lang w:val="en-MY"/>
        </w:rPr>
        <w:t xml:space="preserve">bentuk mengikut perkembangan teknologi digital termaju. Pelaksanaan kerja berasaskan teknologi digital mengubah kestabilan gaya bekerja kepada lebih anjal dan mencabar. </w:t>
      </w:r>
      <w:r w:rsidR="00D32C8D" w:rsidRPr="00C65A01">
        <w:rPr>
          <w:rFonts w:asciiTheme="majorBidi" w:eastAsia="Times New Roman" w:hAnsiTheme="majorBidi" w:cs="Times New Roman"/>
          <w:sz w:val="24"/>
          <w:szCs w:val="24"/>
          <w:lang w:val="en-MY"/>
        </w:rPr>
        <w:t>Penggunaan</w:t>
      </w:r>
      <w:r w:rsidRPr="00C65A01">
        <w:rPr>
          <w:rFonts w:asciiTheme="majorBidi" w:eastAsia="Times New Roman" w:hAnsiTheme="majorBidi" w:cs="Times New Roman"/>
          <w:sz w:val="24"/>
          <w:szCs w:val="24"/>
          <w:lang w:val="en-MY"/>
        </w:rPr>
        <w:t xml:space="preserve"> infrastruktur teknologi komunikasi yang canggih, </w:t>
      </w:r>
      <w:r w:rsidRPr="00C65A01">
        <w:rPr>
          <w:rFonts w:asciiTheme="majorBidi" w:eastAsia="Times New Roman" w:hAnsiTheme="majorBidi" w:cs="Times New Roman"/>
          <w:sz w:val="24"/>
          <w:szCs w:val="24"/>
          <w:lang w:val="en-MY"/>
        </w:rPr>
        <w:lastRenderedPageBreak/>
        <w:t xml:space="preserve">seperti internet dan telefon pintar telah mendorong pekerja untuk respon </w:t>
      </w:r>
      <w:r w:rsidR="00D32C8D" w:rsidRPr="00C65A01">
        <w:rPr>
          <w:rFonts w:asciiTheme="majorBidi" w:eastAsia="Times New Roman" w:hAnsiTheme="majorBidi" w:cs="Times New Roman"/>
          <w:sz w:val="24"/>
          <w:szCs w:val="24"/>
          <w:lang w:val="en-MY"/>
        </w:rPr>
        <w:t xml:space="preserve">kepada </w:t>
      </w:r>
      <w:r w:rsidRPr="00C65A01">
        <w:rPr>
          <w:rFonts w:asciiTheme="majorBidi" w:eastAsia="Times New Roman" w:hAnsiTheme="majorBidi" w:cs="Times New Roman"/>
          <w:sz w:val="24"/>
          <w:szCs w:val="24"/>
          <w:lang w:val="en-MY"/>
        </w:rPr>
        <w:t xml:space="preserve">pelanggan 24 jam dan meningkatkan </w:t>
      </w:r>
      <w:r w:rsidR="00D32C8D" w:rsidRPr="00C65A01">
        <w:rPr>
          <w:rFonts w:asciiTheme="majorBidi" w:eastAsia="Times New Roman" w:hAnsiTheme="majorBidi" w:cs="Times New Roman"/>
          <w:sz w:val="24"/>
          <w:szCs w:val="24"/>
          <w:lang w:val="en-MY"/>
        </w:rPr>
        <w:t xml:space="preserve">perkhidmatan kerja yang </w:t>
      </w:r>
      <w:r w:rsidRPr="00C65A01">
        <w:rPr>
          <w:rFonts w:asciiTheme="majorBidi" w:eastAsia="Times New Roman" w:hAnsiTheme="majorBidi" w:cs="Times New Roman"/>
          <w:sz w:val="24"/>
          <w:szCs w:val="24"/>
          <w:lang w:val="en-MY"/>
        </w:rPr>
        <w:t xml:space="preserve">lebih </w:t>
      </w:r>
      <w:r w:rsidR="00D32C8D" w:rsidRPr="00C65A01">
        <w:rPr>
          <w:rFonts w:asciiTheme="majorBidi" w:eastAsia="Times New Roman" w:hAnsiTheme="majorBidi" w:cs="Times New Roman"/>
          <w:sz w:val="24"/>
          <w:szCs w:val="24"/>
          <w:lang w:val="en-MY"/>
        </w:rPr>
        <w:t>panjang</w:t>
      </w:r>
      <w:r w:rsidRPr="00C65A01">
        <w:rPr>
          <w:rFonts w:asciiTheme="majorBidi" w:eastAsia="Times New Roman" w:hAnsiTheme="majorBidi" w:cs="Times New Roman"/>
          <w:sz w:val="24"/>
          <w:szCs w:val="24"/>
          <w:lang w:val="en-MY"/>
        </w:rPr>
        <w:t xml:space="preserve">. </w:t>
      </w:r>
      <w:r w:rsidR="00D32C8D" w:rsidRPr="00C65A01">
        <w:rPr>
          <w:rFonts w:asciiTheme="majorBidi" w:eastAsia="Times New Roman" w:hAnsiTheme="majorBidi" w:cs="Times New Roman"/>
          <w:sz w:val="24"/>
          <w:szCs w:val="24"/>
          <w:lang w:val="en-MY"/>
        </w:rPr>
        <w:t>C</w:t>
      </w:r>
      <w:r w:rsidRPr="00C65A01">
        <w:rPr>
          <w:rFonts w:asciiTheme="majorBidi" w:eastAsia="Times New Roman" w:hAnsiTheme="majorBidi" w:cs="Times New Roman"/>
          <w:sz w:val="24"/>
          <w:szCs w:val="24"/>
          <w:lang w:val="en-MY"/>
        </w:rPr>
        <w:t>ampur</w:t>
      </w:r>
      <w:r w:rsidR="00B643DE" w:rsidRPr="00C65A01">
        <w:rPr>
          <w:rFonts w:asciiTheme="majorBidi" w:eastAsia="Times New Roman" w:hAnsiTheme="majorBidi" w:cs="Times New Roman"/>
          <w:sz w:val="24"/>
          <w:szCs w:val="24"/>
          <w:lang w:val="en-MY"/>
        </w:rPr>
        <w:t xml:space="preserve"> </w:t>
      </w:r>
      <w:r w:rsidRPr="00C65A01">
        <w:rPr>
          <w:rFonts w:asciiTheme="majorBidi" w:eastAsia="Times New Roman" w:hAnsiTheme="majorBidi" w:cs="Times New Roman"/>
          <w:sz w:val="24"/>
          <w:szCs w:val="24"/>
          <w:lang w:val="en-MY"/>
        </w:rPr>
        <w:t>tangan urusan kerja</w:t>
      </w:r>
      <w:r w:rsidR="00D32C8D" w:rsidRPr="00C65A01">
        <w:rPr>
          <w:rFonts w:asciiTheme="majorBidi" w:eastAsia="Times New Roman" w:hAnsiTheme="majorBidi" w:cs="Times New Roman"/>
          <w:sz w:val="24"/>
          <w:szCs w:val="24"/>
          <w:lang w:val="en-MY"/>
        </w:rPr>
        <w:t xml:space="preserve"> yang berterusan telah </w:t>
      </w:r>
      <w:r w:rsidRPr="00C65A01">
        <w:rPr>
          <w:rFonts w:asciiTheme="majorBidi" w:eastAsia="Times New Roman" w:hAnsiTheme="majorBidi" w:cs="Times New Roman"/>
          <w:sz w:val="24"/>
          <w:szCs w:val="24"/>
          <w:lang w:val="en-MY"/>
        </w:rPr>
        <w:t xml:space="preserve">mengganggu hal ehwal kehidupan peribadi dan keluarga. </w:t>
      </w:r>
      <w:r w:rsidR="009E7D95" w:rsidRPr="00C65A01">
        <w:rPr>
          <w:rFonts w:asciiTheme="majorBidi" w:eastAsia="Times New Roman" w:hAnsiTheme="majorBidi" w:cs="Times New Roman"/>
          <w:sz w:val="24"/>
          <w:szCs w:val="24"/>
          <w:lang w:val="en-MY"/>
        </w:rPr>
        <w:t>Laporan</w:t>
      </w:r>
      <w:r w:rsidRPr="00C65A01">
        <w:rPr>
          <w:rFonts w:asciiTheme="majorBidi" w:eastAsia="Times New Roman" w:hAnsiTheme="majorBidi" w:cs="Times New Roman"/>
          <w:sz w:val="24"/>
          <w:szCs w:val="24"/>
          <w:lang w:val="en-MY"/>
        </w:rPr>
        <w:t xml:space="preserve"> daripada para pekerja dan wakil-wakil persatuan kakitangan dalam perkhidmatan awam Malaysia</w:t>
      </w:r>
      <w:r w:rsidR="009E7D95" w:rsidRPr="00C65A01">
        <w:rPr>
          <w:rFonts w:asciiTheme="majorBidi" w:eastAsia="Times New Roman" w:hAnsiTheme="majorBidi" w:cs="Times New Roman"/>
          <w:sz w:val="24"/>
          <w:szCs w:val="24"/>
          <w:lang w:val="en-MY"/>
        </w:rPr>
        <w:t xml:space="preserve"> menunjukkan </w:t>
      </w:r>
      <w:r w:rsidRPr="00C65A01">
        <w:rPr>
          <w:rFonts w:asciiTheme="majorBidi" w:eastAsia="Times New Roman" w:hAnsiTheme="majorBidi" w:cs="Times New Roman"/>
          <w:sz w:val="24"/>
          <w:szCs w:val="24"/>
          <w:lang w:val="en-MY"/>
        </w:rPr>
        <w:t xml:space="preserve">pihak pengurusan </w:t>
      </w:r>
      <w:r w:rsidR="009E7D95" w:rsidRPr="00C65A01">
        <w:rPr>
          <w:rFonts w:asciiTheme="majorBidi" w:eastAsia="Times New Roman" w:hAnsiTheme="majorBidi" w:cs="Times New Roman"/>
          <w:sz w:val="24"/>
          <w:szCs w:val="24"/>
          <w:lang w:val="en-MY"/>
        </w:rPr>
        <w:t xml:space="preserve">berjaya </w:t>
      </w:r>
      <w:r w:rsidRPr="00C65A01">
        <w:rPr>
          <w:rFonts w:asciiTheme="majorBidi" w:eastAsia="Times New Roman" w:hAnsiTheme="majorBidi" w:cs="Times New Roman"/>
          <w:sz w:val="24"/>
          <w:szCs w:val="24"/>
          <w:lang w:val="en-MY"/>
        </w:rPr>
        <w:t xml:space="preserve">mengendalikan kesan negatif tekanan kerja melalui program sokongan pekerja. </w:t>
      </w:r>
      <w:r w:rsidR="00D32C8D" w:rsidRPr="00C65A01">
        <w:rPr>
          <w:rFonts w:asciiTheme="majorBidi" w:eastAsia="Times New Roman" w:hAnsiTheme="majorBidi" w:cs="Times New Roman"/>
          <w:sz w:val="24"/>
          <w:szCs w:val="24"/>
          <w:lang w:val="en-MY"/>
        </w:rPr>
        <w:t>P</w:t>
      </w:r>
      <w:r w:rsidRPr="00C65A01">
        <w:rPr>
          <w:rFonts w:asciiTheme="majorBidi" w:eastAsia="Times New Roman" w:hAnsiTheme="majorBidi" w:cs="Times New Roman"/>
          <w:sz w:val="24"/>
          <w:szCs w:val="24"/>
          <w:lang w:val="en-MY"/>
        </w:rPr>
        <w:t xml:space="preserve">enyelia telah diberikan latihan secara modular oleh Institut Tadbiran Awam Negara (INTAN) dan diberikan autonomi oleh pihak pengurusan untuk mengamalkan gaya kepimpinan sokongan, seperti menghulurkan </w:t>
      </w:r>
      <w:r w:rsidRPr="00C65A01">
        <w:rPr>
          <w:rFonts w:asciiTheme="majorBidi" w:eastAsiaTheme="majorEastAsia" w:hAnsiTheme="majorBidi" w:cstheme="majorBidi"/>
          <w:bCs/>
          <w:sz w:val="24"/>
          <w:szCs w:val="28"/>
          <w:lang w:val="en-MY"/>
        </w:rPr>
        <w:t>sokongan emosi (galakan, keprihatinan, bersifat terbuka) dan sokongan instrumental (</w:t>
      </w:r>
      <w:r w:rsidRPr="00C65A01">
        <w:rPr>
          <w:rFonts w:ascii="Times New Roman Headings CS" w:eastAsia="Times New Roman" w:hAnsi="Times New Roman Headings CS" w:cs="Times New Roman"/>
          <w:sz w:val="24"/>
          <w:szCs w:val="24"/>
          <w:lang w:val="en-MY"/>
        </w:rPr>
        <w:t>mewujudkan persekitaran tempat kerja yang teratur, menyusun atur kelengkapan kerja)</w:t>
      </w:r>
      <w:r w:rsidR="00D32C8D" w:rsidRPr="00C65A01">
        <w:rPr>
          <w:rFonts w:asciiTheme="majorBidi" w:eastAsia="Times New Roman" w:hAnsiTheme="majorBidi" w:cs="Times New Roman"/>
          <w:sz w:val="24"/>
          <w:szCs w:val="24"/>
          <w:lang w:val="en-MY"/>
        </w:rPr>
        <w:t xml:space="preserve"> </w:t>
      </w:r>
      <w:r w:rsidRPr="00C65A01">
        <w:rPr>
          <w:rFonts w:asciiTheme="majorBidi" w:eastAsia="Times New Roman" w:hAnsiTheme="majorBidi" w:cs="Times New Roman"/>
          <w:sz w:val="24"/>
          <w:szCs w:val="24"/>
          <w:lang w:val="en-MY"/>
        </w:rPr>
        <w:t xml:space="preserve">dalam membantu pekerja melaksanakan operasi kerja harian. Amalan sokongan </w:t>
      </w:r>
      <w:r w:rsidR="00D32C8D" w:rsidRPr="00C65A01">
        <w:rPr>
          <w:rFonts w:asciiTheme="majorBidi" w:eastAsia="Times New Roman" w:hAnsiTheme="majorBidi" w:cs="Times New Roman"/>
          <w:sz w:val="24"/>
          <w:szCs w:val="24"/>
          <w:lang w:val="en-MY"/>
        </w:rPr>
        <w:t>merupakan</w:t>
      </w:r>
      <w:r w:rsidRPr="00C65A01">
        <w:rPr>
          <w:rFonts w:asciiTheme="majorBidi" w:eastAsia="Times New Roman" w:hAnsiTheme="majorBidi" w:cs="Times New Roman"/>
          <w:sz w:val="24"/>
          <w:szCs w:val="24"/>
          <w:lang w:val="en-MY"/>
        </w:rPr>
        <w:t xml:space="preserve"> bantuan yang amat berguna </w:t>
      </w:r>
      <w:r w:rsidR="00D32C8D" w:rsidRPr="00C65A01">
        <w:rPr>
          <w:rFonts w:asciiTheme="majorBidi" w:eastAsia="Times New Roman" w:hAnsiTheme="majorBidi" w:cs="Times New Roman"/>
          <w:sz w:val="24"/>
          <w:szCs w:val="24"/>
          <w:lang w:val="en-MY"/>
        </w:rPr>
        <w:t xml:space="preserve">bagi pekerja </w:t>
      </w:r>
      <w:r w:rsidRPr="00C65A01">
        <w:rPr>
          <w:rFonts w:asciiTheme="majorBidi" w:eastAsia="Times New Roman" w:hAnsiTheme="majorBidi" w:cs="Times New Roman"/>
          <w:sz w:val="24"/>
          <w:szCs w:val="24"/>
          <w:lang w:val="en-MY"/>
        </w:rPr>
        <w:t>memperbaiki kesilapan menjalankan tugas harian, meningkatkan kecekapan kerja harian dan membantu merancang pembangunan kerjaya dalam organisasi</w:t>
      </w:r>
      <w:r w:rsidR="009E7D95" w:rsidRPr="00C65A01">
        <w:rPr>
          <w:rFonts w:asciiTheme="majorBidi" w:eastAsia="Times New Roman" w:hAnsiTheme="majorBidi" w:cs="Times New Roman"/>
          <w:sz w:val="24"/>
          <w:szCs w:val="24"/>
          <w:lang w:val="en-MY"/>
        </w:rPr>
        <w:t xml:space="preserve">. Walaupun </w:t>
      </w:r>
      <w:r w:rsidRPr="00C65A01">
        <w:rPr>
          <w:rFonts w:asciiTheme="majorBidi" w:eastAsia="Times New Roman" w:hAnsiTheme="majorBidi" w:cs="Times New Roman"/>
          <w:sz w:val="24"/>
          <w:szCs w:val="24"/>
          <w:lang w:val="en-MY"/>
        </w:rPr>
        <w:t xml:space="preserve">sokongan penyelia adalah imperatif, namun keupayaannya mengurangkan tekanan kerja dan konflik kerja-keluarga tidak dikaji secara mendalam dalam organisasi tersebut. </w:t>
      </w:r>
      <w:r w:rsidR="009E7D95" w:rsidRPr="00C65A01">
        <w:rPr>
          <w:rFonts w:asciiTheme="majorBidi" w:eastAsia="Times New Roman" w:hAnsiTheme="majorBidi" w:cs="Times New Roman"/>
          <w:sz w:val="24"/>
          <w:szCs w:val="24"/>
          <w:lang w:val="en-MY"/>
        </w:rPr>
        <w:t>Ini</w:t>
      </w:r>
      <w:r w:rsidRPr="00C65A01">
        <w:rPr>
          <w:rFonts w:asciiTheme="majorBidi" w:eastAsia="Times New Roman" w:hAnsiTheme="majorBidi" w:cs="Times New Roman"/>
          <w:sz w:val="24"/>
          <w:szCs w:val="24"/>
          <w:lang w:val="en-MY"/>
        </w:rPr>
        <w:t xml:space="preserve"> mendorong pengkaji untuk menilai peranan sokongan penyelia sebagai pemboleh ubah penyederhanaan yang penting dalam perhubungan di antara tekanan kerja dan konflik kerja-keluarga.  </w:t>
      </w:r>
    </w:p>
    <w:p w:rsidR="006B69B5" w:rsidRPr="00C65A01" w:rsidRDefault="00002D71">
      <w:pPr>
        <w:spacing w:after="0" w:line="240" w:lineRule="auto"/>
        <w:ind w:firstLine="720"/>
        <w:jc w:val="both"/>
        <w:rPr>
          <w:rFonts w:asciiTheme="majorBidi" w:eastAsia="Times New Roman" w:hAnsiTheme="majorBidi" w:cs="Times New Roman"/>
          <w:sz w:val="24"/>
          <w:szCs w:val="24"/>
          <w:lang w:val="en-MY"/>
        </w:rPr>
      </w:pPr>
      <w:r w:rsidRPr="00C65A01">
        <w:rPr>
          <w:rFonts w:asciiTheme="majorBidi" w:eastAsia="Times New Roman" w:hAnsiTheme="majorBidi" w:cs="Times New Roman"/>
          <w:sz w:val="24"/>
          <w:szCs w:val="24"/>
          <w:lang w:val="en-MY"/>
        </w:rPr>
        <w:t xml:space="preserve">Kaji selidik telah digunakan sebagai strategi penyelidikan </w:t>
      </w:r>
      <w:r w:rsidR="00322338" w:rsidRPr="00C65A01">
        <w:rPr>
          <w:rFonts w:asciiTheme="majorBidi" w:eastAsia="Times New Roman" w:hAnsiTheme="majorBidi" w:cs="Times New Roman"/>
          <w:sz w:val="24"/>
          <w:szCs w:val="24"/>
          <w:lang w:val="en-MY"/>
        </w:rPr>
        <w:t>yang membenarkan</w:t>
      </w:r>
      <w:r w:rsidRPr="00C65A01">
        <w:rPr>
          <w:rFonts w:asciiTheme="majorBidi" w:eastAsia="Times New Roman" w:hAnsiTheme="majorBidi" w:cs="Times New Roman"/>
          <w:sz w:val="24"/>
          <w:szCs w:val="24"/>
          <w:lang w:val="en-MY"/>
        </w:rPr>
        <w:t xml:space="preserve"> pengkaji menggunakan reka bentuk keratan rentas bagi menggumpulkan borang-borang selidik sebagai prosedur utama dalam penggumpulan data. </w:t>
      </w:r>
      <w:r w:rsidR="00322338" w:rsidRPr="00C65A01">
        <w:rPr>
          <w:rFonts w:asciiTheme="majorBidi" w:eastAsia="Times New Roman" w:hAnsiTheme="majorBidi" w:cs="Times New Roman"/>
          <w:sz w:val="24"/>
          <w:szCs w:val="24"/>
          <w:lang w:val="en-MY"/>
        </w:rPr>
        <w:t>Ianya</w:t>
      </w:r>
      <w:r w:rsidRPr="00C65A01">
        <w:rPr>
          <w:rFonts w:asciiTheme="majorBidi" w:eastAsia="Times New Roman" w:hAnsiTheme="majorBidi" w:cs="Times New Roman"/>
          <w:sz w:val="24"/>
          <w:szCs w:val="24"/>
          <w:lang w:val="en-MY"/>
        </w:rPr>
        <w:t xml:space="preserve"> memudahkan pengkaji mengumpulkan data kajian yang tepat, kurang bias dan berkualiti (Creswell, 2015; Sekaran &amp; Bougie, 2016). </w:t>
      </w:r>
      <w:r w:rsidR="009E7D95" w:rsidRPr="00C65A01">
        <w:rPr>
          <w:rFonts w:asciiTheme="majorBidi" w:eastAsia="Times New Roman" w:hAnsiTheme="majorBidi" w:cs="Times New Roman"/>
          <w:sz w:val="24"/>
          <w:szCs w:val="24"/>
          <w:lang w:val="en-MY"/>
        </w:rPr>
        <w:t>S</w:t>
      </w:r>
      <w:r w:rsidRPr="00C65A01">
        <w:rPr>
          <w:rFonts w:asciiTheme="majorBidi" w:eastAsia="Times New Roman" w:hAnsiTheme="majorBidi" w:cs="Times New Roman"/>
          <w:sz w:val="24"/>
          <w:szCs w:val="24"/>
          <w:lang w:val="en-MY"/>
        </w:rPr>
        <w:t xml:space="preserve">oal selidik kajian dirangka berdasarkan kajian literatur yang berkaitan tekanan kerja. Seterusnya, teknik terjemahan berbalik </w:t>
      </w:r>
      <w:r w:rsidR="009E7D95" w:rsidRPr="00C65A01">
        <w:rPr>
          <w:rFonts w:asciiTheme="majorBidi" w:eastAsia="Times New Roman" w:hAnsiTheme="majorBidi" w:cs="Times New Roman"/>
          <w:sz w:val="24"/>
          <w:szCs w:val="24"/>
          <w:lang w:val="en-MY"/>
        </w:rPr>
        <w:t>digunapakai</w:t>
      </w:r>
      <w:r w:rsidRPr="00C65A01">
        <w:rPr>
          <w:rFonts w:asciiTheme="majorBidi" w:eastAsia="Times New Roman" w:hAnsiTheme="majorBidi" w:cs="Times New Roman"/>
          <w:sz w:val="24"/>
          <w:szCs w:val="24"/>
          <w:lang w:val="en-MY"/>
        </w:rPr>
        <w:t xml:space="preserve"> untuk menterjemah borang soal selidik ke dalam bahasa Melayu dan Inggeris bagi meningkatkan ketepatan dan kebolehpercayaan instrumen kajian (Sekaran &amp; Bougie, 2016).</w:t>
      </w:r>
    </w:p>
    <w:p w:rsidR="006B69B5" w:rsidRPr="00C65A01" w:rsidRDefault="006B69B5">
      <w:pPr>
        <w:spacing w:after="0" w:line="240" w:lineRule="auto"/>
        <w:ind w:firstLine="720"/>
        <w:jc w:val="both"/>
        <w:rPr>
          <w:rFonts w:asciiTheme="majorBidi" w:eastAsia="Times New Roman" w:hAnsiTheme="majorBidi" w:cs="Times New Roman"/>
          <w:sz w:val="24"/>
          <w:szCs w:val="24"/>
          <w:lang w:val="en-MY"/>
        </w:rPr>
      </w:pPr>
    </w:p>
    <w:p w:rsidR="006B69B5" w:rsidRPr="00C65A01" w:rsidRDefault="00002D71">
      <w:pPr>
        <w:spacing w:after="0" w:line="240" w:lineRule="auto"/>
        <w:jc w:val="both"/>
        <w:rPr>
          <w:rFonts w:asciiTheme="majorBidi" w:eastAsia="Times New Roman" w:hAnsiTheme="majorBidi" w:cs="Times New Roman"/>
          <w:i/>
          <w:sz w:val="24"/>
          <w:szCs w:val="24"/>
          <w:lang w:val="en-MY"/>
        </w:rPr>
      </w:pPr>
      <w:r w:rsidRPr="00C65A01">
        <w:rPr>
          <w:rFonts w:asciiTheme="majorBidi" w:eastAsia="Times New Roman" w:hAnsiTheme="majorBidi" w:cs="Times New Roman"/>
          <w:i/>
          <w:sz w:val="24"/>
          <w:szCs w:val="24"/>
          <w:lang w:val="en-MY"/>
        </w:rPr>
        <w:t xml:space="preserve">Alat </w:t>
      </w:r>
      <w:r w:rsidR="00815C37">
        <w:rPr>
          <w:rFonts w:asciiTheme="majorBidi" w:eastAsia="Times New Roman" w:hAnsiTheme="majorBidi" w:cs="Times New Roman"/>
          <w:i/>
          <w:sz w:val="24"/>
          <w:szCs w:val="24"/>
          <w:lang w:val="en-MY"/>
        </w:rPr>
        <w:t>p</w:t>
      </w:r>
      <w:r w:rsidRPr="00C65A01">
        <w:rPr>
          <w:rFonts w:asciiTheme="majorBidi" w:eastAsia="Times New Roman" w:hAnsiTheme="majorBidi" w:cs="Times New Roman"/>
          <w:i/>
          <w:sz w:val="24"/>
          <w:szCs w:val="24"/>
          <w:lang w:val="en-MY"/>
        </w:rPr>
        <w:t xml:space="preserve">engukuran </w:t>
      </w:r>
    </w:p>
    <w:p w:rsidR="006B69B5" w:rsidRPr="00C65A01" w:rsidRDefault="006B69B5">
      <w:pPr>
        <w:spacing w:after="0" w:line="240" w:lineRule="auto"/>
        <w:jc w:val="both"/>
        <w:rPr>
          <w:rFonts w:asciiTheme="majorBidi" w:eastAsia="Times New Roman" w:hAnsiTheme="majorBidi" w:cs="Times New Roman"/>
          <w:sz w:val="24"/>
          <w:szCs w:val="24"/>
          <w:lang w:val="en-GB"/>
        </w:rPr>
      </w:pPr>
    </w:p>
    <w:p w:rsidR="006B69B5" w:rsidRPr="00C65A01" w:rsidRDefault="00002D71">
      <w:pPr>
        <w:spacing w:after="0" w:line="240" w:lineRule="auto"/>
        <w:jc w:val="both"/>
        <w:rPr>
          <w:rFonts w:asciiTheme="majorBidi" w:eastAsia="Times New Roman" w:hAnsiTheme="majorBidi" w:cs="Times New Roman"/>
          <w:sz w:val="24"/>
          <w:szCs w:val="24"/>
          <w:lang w:val="en-GB"/>
        </w:rPr>
      </w:pPr>
      <w:r w:rsidRPr="00C65A01">
        <w:rPr>
          <w:rFonts w:asciiTheme="majorBidi" w:eastAsia="Times New Roman" w:hAnsiTheme="majorBidi" w:cs="Times New Roman"/>
          <w:bCs/>
          <w:sz w:val="24"/>
          <w:szCs w:val="24"/>
          <w:lang w:val="en-MY"/>
        </w:rPr>
        <w:t>Borang s</w:t>
      </w:r>
      <w:r w:rsidRPr="00C65A01">
        <w:rPr>
          <w:rFonts w:asciiTheme="majorBidi" w:eastAsia="Times New Roman" w:hAnsiTheme="majorBidi" w:cs="Times New Roman"/>
          <w:bCs/>
          <w:sz w:val="24"/>
          <w:szCs w:val="24"/>
          <w:lang w:val="en-GB"/>
        </w:rPr>
        <w:t xml:space="preserve">oal selidik kajian mempunyai </w:t>
      </w:r>
      <w:r w:rsidRPr="00C65A01">
        <w:rPr>
          <w:rFonts w:asciiTheme="majorBidi" w:eastAsia="Times New Roman" w:hAnsiTheme="majorBidi" w:cs="Times New Roman"/>
          <w:bCs/>
          <w:sz w:val="24"/>
          <w:szCs w:val="24"/>
          <w:lang w:val="en-MY"/>
        </w:rPr>
        <w:t>3</w:t>
      </w:r>
      <w:r w:rsidRPr="00C65A01">
        <w:rPr>
          <w:rFonts w:asciiTheme="majorBidi" w:eastAsia="Times New Roman" w:hAnsiTheme="majorBidi" w:cs="Times New Roman"/>
          <w:bCs/>
          <w:sz w:val="24"/>
          <w:szCs w:val="24"/>
          <w:lang w:val="en-GB"/>
        </w:rPr>
        <w:t xml:space="preserve"> bahagian. </w:t>
      </w:r>
      <w:r w:rsidR="00322338" w:rsidRPr="00C65A01">
        <w:rPr>
          <w:rFonts w:asciiTheme="majorBidi" w:eastAsia="Times New Roman" w:hAnsiTheme="majorBidi" w:cs="Times New Roman"/>
          <w:bCs/>
          <w:sz w:val="24"/>
          <w:szCs w:val="24"/>
          <w:lang w:val="en-GB"/>
        </w:rPr>
        <w:t>Pertama</w:t>
      </w:r>
      <w:r w:rsidRPr="00C65A01">
        <w:rPr>
          <w:rFonts w:asciiTheme="majorBidi" w:eastAsia="Times New Roman" w:hAnsiTheme="majorBidi" w:cs="Times New Roman"/>
          <w:bCs/>
          <w:sz w:val="24"/>
          <w:szCs w:val="24"/>
          <w:lang w:val="en-GB"/>
        </w:rPr>
        <w:t xml:space="preserve">, kesamaran tanggungjawab (KSMTB) dinilai menggunakan 14 item, pertelingkahan tanggungjawab (PTGHB) dinilai menggunakan 9 item dan beban tanggungjawab (BBNTB) dinilai menggunakan 3 item yang diadaptasikan daripada kajian literatur tekanan kerja (Ray &amp; Miller, 1994; Rizzo, House &amp; Lirtzman, 1970). </w:t>
      </w:r>
      <w:r w:rsidRPr="00C65A01">
        <w:rPr>
          <w:rFonts w:asciiTheme="majorBidi" w:eastAsia="Times New Roman" w:hAnsiTheme="majorBidi" w:cs="Times New Roman"/>
          <w:bCs/>
          <w:sz w:val="24"/>
          <w:szCs w:val="24"/>
          <w:lang w:val="en-MY"/>
        </w:rPr>
        <w:t xml:space="preserve">KSMTB diukur menggunakan 3 elemen, iaitu objektif tugas, senarai tugas dan arahan tugas. PTGHB diukur menggunakan 3 elemen, iaitu arahan kerja, peraturan kerja dan persefahaman dengan penyelia. BBNTB diukur menggunakan 3 elemen, iaitu masa, tenaga dan tugas. </w:t>
      </w:r>
      <w:r w:rsidRPr="00C65A01">
        <w:rPr>
          <w:rFonts w:asciiTheme="majorBidi" w:eastAsia="Times New Roman" w:hAnsiTheme="majorBidi" w:cs="Times New Roman"/>
          <w:bCs/>
          <w:sz w:val="24"/>
          <w:szCs w:val="24"/>
          <w:lang w:val="en-GB"/>
        </w:rPr>
        <w:t>Kedua, sokongan penyelia (SKGPB) dinilai menggunakan 10 item yang diadaptasi daripada kajian literatur sokongan organisasi (Azman et al., 2013; Ray &amp; Miller, 1994).</w:t>
      </w:r>
      <w:r w:rsidRPr="00C65A01">
        <w:rPr>
          <w:rFonts w:asciiTheme="majorBidi" w:eastAsia="Times New Roman" w:hAnsiTheme="majorBidi" w:cs="Times New Roman"/>
          <w:bCs/>
          <w:sz w:val="24"/>
          <w:szCs w:val="24"/>
          <w:lang w:val="en-MY"/>
        </w:rPr>
        <w:t xml:space="preserve"> SKGPB diukur menggunakan 3 elemen, iaitu motivasi, layanan dan bimbingan.</w:t>
      </w:r>
      <w:r w:rsidRPr="00C65A01">
        <w:rPr>
          <w:rFonts w:asciiTheme="majorBidi" w:eastAsia="Times New Roman" w:hAnsiTheme="majorBidi" w:cs="Times New Roman"/>
          <w:bCs/>
          <w:sz w:val="24"/>
          <w:szCs w:val="24"/>
          <w:lang w:val="en-GB"/>
        </w:rPr>
        <w:t xml:space="preserve"> Ketiga, konflik kerja-keluarga (KKKLB) dinilai menggunakan item yang diadaptasi daripada kajian literatur keseimbangan kerja-kehidupan (Netemeyer, Boles &amp; Mcmurrian, 1996). </w:t>
      </w:r>
      <w:r w:rsidRPr="00C65A01">
        <w:rPr>
          <w:rFonts w:asciiTheme="majorBidi" w:eastAsia="Times New Roman" w:hAnsiTheme="majorBidi" w:cs="Times New Roman"/>
          <w:bCs/>
          <w:sz w:val="24"/>
          <w:szCs w:val="24"/>
          <w:lang w:val="en-MY"/>
        </w:rPr>
        <w:t xml:space="preserve">KKKLB diukur menggunakan 3 elemen, iaitu tanggungjawab, komitmen dan hubungan. </w:t>
      </w:r>
      <w:r w:rsidRPr="00C65A01">
        <w:rPr>
          <w:rFonts w:asciiTheme="majorBidi" w:eastAsia="Times New Roman" w:hAnsiTheme="majorBidi" w:cs="Times New Roman"/>
          <w:bCs/>
          <w:sz w:val="24"/>
          <w:szCs w:val="24"/>
          <w:lang w:val="en-GB"/>
        </w:rPr>
        <w:t xml:space="preserve">Kesemua item dalam soal selidik ini dinilai menggunakan skala jawapan 7 pilihan, iaitu daripada “sangat tidak setuju/sangat tidak puas hati” (1) hingga “sangat setuju/sangat puas hati” (7). </w:t>
      </w:r>
      <w:r w:rsidR="00322338" w:rsidRPr="00C65A01">
        <w:rPr>
          <w:rFonts w:asciiTheme="majorBidi" w:eastAsia="Times New Roman" w:hAnsiTheme="majorBidi" w:cs="Times New Roman"/>
          <w:sz w:val="24"/>
          <w:szCs w:val="24"/>
          <w:lang w:val="en-MY"/>
        </w:rPr>
        <w:t>C</w:t>
      </w:r>
      <w:r w:rsidRPr="00C65A01">
        <w:rPr>
          <w:rFonts w:asciiTheme="majorBidi" w:eastAsia="Times New Roman" w:hAnsiTheme="majorBidi" w:cs="Times New Roman"/>
          <w:sz w:val="24"/>
          <w:szCs w:val="24"/>
          <w:lang w:val="en-GB"/>
        </w:rPr>
        <w:t xml:space="preserve">iri-ciri demografi responden </w:t>
      </w:r>
      <w:r w:rsidRPr="00C65A01">
        <w:rPr>
          <w:rFonts w:asciiTheme="majorBidi" w:eastAsia="Times New Roman" w:hAnsiTheme="majorBidi" w:cs="Times New Roman"/>
          <w:sz w:val="24"/>
          <w:szCs w:val="24"/>
          <w:lang w:val="en-MY"/>
        </w:rPr>
        <w:t xml:space="preserve">digunakan sebagai </w:t>
      </w:r>
      <w:r w:rsidRPr="00C65A01">
        <w:rPr>
          <w:rFonts w:asciiTheme="majorBidi" w:eastAsia="Times New Roman" w:hAnsiTheme="majorBidi" w:cs="Times New Roman"/>
          <w:sz w:val="24"/>
          <w:szCs w:val="24"/>
          <w:lang w:val="en-GB"/>
        </w:rPr>
        <w:t xml:space="preserve">pemboleh ubah </w:t>
      </w:r>
      <w:r w:rsidRPr="00C65A01">
        <w:rPr>
          <w:rFonts w:asciiTheme="majorBidi" w:eastAsia="Times New Roman" w:hAnsiTheme="majorBidi" w:cs="Times New Roman"/>
          <w:sz w:val="24"/>
          <w:szCs w:val="24"/>
          <w:lang w:val="en-MY"/>
        </w:rPr>
        <w:t>kawalan kerana peranannya sebagai pemboleh ubah peramal tidak mendapat sokongan daripada teori-teori dan kajian-kajian empirikal yang berkaitan dengan tujuan kajian, kerangka konseptual dan hipotesis kajian (</w:t>
      </w:r>
      <w:r w:rsidRPr="00C65A01">
        <w:rPr>
          <w:rFonts w:asciiTheme="majorBidi" w:eastAsiaTheme="majorEastAsia" w:hAnsiTheme="majorBidi" w:cstheme="majorBidi"/>
          <w:bCs/>
          <w:sz w:val="24"/>
          <w:szCs w:val="28"/>
          <w:lang w:val="en-MY"/>
        </w:rPr>
        <w:t>Nur Izzaty et al., 2015; Azm</w:t>
      </w:r>
      <w:r w:rsidR="00C65A01">
        <w:rPr>
          <w:rFonts w:asciiTheme="majorBidi" w:eastAsiaTheme="majorEastAsia" w:hAnsiTheme="majorBidi" w:cstheme="majorBidi"/>
          <w:bCs/>
          <w:sz w:val="24"/>
          <w:szCs w:val="28"/>
          <w:lang w:val="en-MY"/>
        </w:rPr>
        <w:t>an</w:t>
      </w:r>
      <w:r w:rsidRPr="00C65A01">
        <w:rPr>
          <w:rFonts w:asciiTheme="majorBidi" w:eastAsiaTheme="majorEastAsia" w:hAnsiTheme="majorBidi" w:cstheme="majorBidi"/>
          <w:bCs/>
          <w:sz w:val="24"/>
          <w:szCs w:val="28"/>
          <w:lang w:val="en-MY"/>
        </w:rPr>
        <w:t xml:space="preserve"> et al.</w:t>
      </w:r>
      <w:r w:rsidR="00C65A01">
        <w:rPr>
          <w:rFonts w:asciiTheme="majorBidi" w:eastAsiaTheme="majorEastAsia" w:hAnsiTheme="majorBidi" w:cstheme="majorBidi"/>
          <w:bCs/>
          <w:sz w:val="24"/>
          <w:szCs w:val="28"/>
          <w:lang w:val="en-MY"/>
        </w:rPr>
        <w:t>,</w:t>
      </w:r>
      <w:r w:rsidRPr="00C65A01">
        <w:rPr>
          <w:rFonts w:asciiTheme="majorBidi" w:eastAsiaTheme="majorEastAsia" w:hAnsiTheme="majorBidi" w:cstheme="majorBidi"/>
          <w:bCs/>
          <w:sz w:val="24"/>
          <w:szCs w:val="28"/>
          <w:lang w:val="en-MY"/>
        </w:rPr>
        <w:t xml:space="preserve"> 2014). </w:t>
      </w:r>
      <w:r w:rsidR="00322338" w:rsidRPr="00C65A01">
        <w:rPr>
          <w:rFonts w:asciiTheme="majorBidi" w:eastAsia="Times New Roman" w:hAnsiTheme="majorBidi" w:cs="Times New Roman"/>
          <w:sz w:val="24"/>
          <w:szCs w:val="24"/>
          <w:lang w:val="en-MY"/>
        </w:rPr>
        <w:t xml:space="preserve">Oleh itu, </w:t>
      </w:r>
      <w:r w:rsidRPr="00C65A01">
        <w:rPr>
          <w:rFonts w:asciiTheme="majorBidi" w:eastAsia="Times New Roman" w:hAnsiTheme="majorBidi" w:cs="Times New Roman"/>
          <w:sz w:val="24"/>
          <w:szCs w:val="24"/>
          <w:lang w:val="en-MY"/>
        </w:rPr>
        <w:t xml:space="preserve">kaji selidik telah digunakan untuk menilai isu kajian berdasarkan persepsi pekerja secara umum.  </w:t>
      </w:r>
    </w:p>
    <w:p w:rsidR="006B69B5" w:rsidRPr="00C65A01" w:rsidRDefault="006B69B5">
      <w:pPr>
        <w:spacing w:after="0" w:line="240" w:lineRule="auto"/>
        <w:ind w:firstLine="567"/>
        <w:rPr>
          <w:rFonts w:asciiTheme="majorBidi" w:eastAsia="Times New Roman" w:hAnsiTheme="majorBidi" w:cs="Times New Roman"/>
          <w:bCs/>
          <w:sz w:val="24"/>
          <w:szCs w:val="24"/>
          <w:lang w:val="en-GB"/>
        </w:rPr>
      </w:pPr>
    </w:p>
    <w:p w:rsidR="006B69B5" w:rsidRPr="00C65A01" w:rsidRDefault="00002D71">
      <w:pPr>
        <w:tabs>
          <w:tab w:val="left" w:pos="426"/>
        </w:tabs>
        <w:spacing w:after="0" w:line="240" w:lineRule="auto"/>
        <w:rPr>
          <w:rFonts w:asciiTheme="majorBidi" w:eastAsia="Times New Roman" w:hAnsiTheme="majorBidi" w:cs="Times New Roman"/>
          <w:i/>
          <w:sz w:val="24"/>
          <w:szCs w:val="24"/>
          <w:lang w:val="en-MY"/>
        </w:rPr>
      </w:pPr>
      <w:r w:rsidRPr="00C65A01">
        <w:rPr>
          <w:rFonts w:asciiTheme="majorBidi" w:eastAsia="Times New Roman" w:hAnsiTheme="majorBidi" w:cs="Times New Roman"/>
          <w:i/>
          <w:sz w:val="24"/>
          <w:szCs w:val="24"/>
          <w:lang w:val="en-GB"/>
        </w:rPr>
        <w:lastRenderedPageBreak/>
        <w:t xml:space="preserve">Sampel </w:t>
      </w:r>
      <w:r w:rsidR="00815C37">
        <w:rPr>
          <w:rFonts w:asciiTheme="majorBidi" w:eastAsia="Times New Roman" w:hAnsiTheme="majorBidi" w:cs="Times New Roman"/>
          <w:i/>
          <w:sz w:val="24"/>
          <w:szCs w:val="24"/>
          <w:lang w:val="en-GB"/>
        </w:rPr>
        <w:t>k</w:t>
      </w:r>
      <w:r w:rsidRPr="00C65A01">
        <w:rPr>
          <w:rFonts w:asciiTheme="majorBidi" w:eastAsia="Times New Roman" w:hAnsiTheme="majorBidi" w:cs="Times New Roman"/>
          <w:i/>
          <w:sz w:val="24"/>
          <w:szCs w:val="24"/>
          <w:lang w:val="en-GB"/>
        </w:rPr>
        <w:t xml:space="preserve">ajian </w:t>
      </w:r>
    </w:p>
    <w:p w:rsidR="006B69B5" w:rsidRPr="00C65A01" w:rsidRDefault="006B69B5">
      <w:pPr>
        <w:spacing w:after="0" w:line="240" w:lineRule="auto"/>
        <w:ind w:firstLine="567"/>
        <w:rPr>
          <w:rFonts w:asciiTheme="majorBidi" w:eastAsia="Times New Roman" w:hAnsiTheme="majorBidi" w:cs="Times New Roman"/>
          <w:bCs/>
          <w:sz w:val="24"/>
          <w:szCs w:val="24"/>
          <w:lang w:val="en-GB"/>
        </w:rPr>
      </w:pPr>
    </w:p>
    <w:p w:rsidR="006B69B5" w:rsidRPr="00C65A01" w:rsidRDefault="00002D71">
      <w:pPr>
        <w:spacing w:after="0" w:line="240" w:lineRule="auto"/>
        <w:jc w:val="both"/>
        <w:rPr>
          <w:rFonts w:asciiTheme="majorBidi" w:eastAsia="Times New Roman" w:hAnsiTheme="majorBidi" w:cs="Times New Roman"/>
          <w:bCs/>
          <w:sz w:val="24"/>
          <w:szCs w:val="24"/>
          <w:lang w:val="en-GB"/>
        </w:rPr>
      </w:pPr>
      <w:r w:rsidRPr="00C65A01">
        <w:rPr>
          <w:rFonts w:asciiTheme="majorBidi" w:eastAsia="Times New Roman" w:hAnsiTheme="majorBidi" w:cs="Times New Roman"/>
          <w:bCs/>
          <w:sz w:val="24"/>
          <w:szCs w:val="24"/>
          <w:lang w:val="en-GB"/>
        </w:rPr>
        <w:t xml:space="preserve">Unit analisis kajian ini ialah pekerja yang bertugas dalam organisasi </w:t>
      </w:r>
      <w:r w:rsidRPr="00C65A01">
        <w:rPr>
          <w:rFonts w:asciiTheme="majorBidi" w:eastAsia="Times New Roman" w:hAnsiTheme="majorBidi" w:cs="Times New Roman"/>
          <w:bCs/>
          <w:sz w:val="24"/>
          <w:szCs w:val="24"/>
          <w:lang w:val="en-MY"/>
        </w:rPr>
        <w:t>kajian. T</w:t>
      </w:r>
      <w:r w:rsidRPr="00C65A01">
        <w:rPr>
          <w:rFonts w:asciiTheme="majorBidi" w:eastAsia="Times New Roman" w:hAnsiTheme="majorBidi" w:cs="Times New Roman"/>
          <w:bCs/>
          <w:sz w:val="24"/>
          <w:szCs w:val="24"/>
          <w:lang w:val="en-GB"/>
        </w:rPr>
        <w:t xml:space="preserve">eknik pensampelan bertujuan digunapakai untuk mengedarkan </w:t>
      </w:r>
      <w:r w:rsidRPr="00C65A01">
        <w:rPr>
          <w:rFonts w:asciiTheme="majorBidi" w:eastAsia="Times New Roman" w:hAnsiTheme="majorBidi" w:cs="Times New Roman"/>
          <w:bCs/>
          <w:sz w:val="24"/>
          <w:szCs w:val="24"/>
          <w:lang w:val="en-MY"/>
        </w:rPr>
        <w:t>300</w:t>
      </w:r>
      <w:r w:rsidRPr="00C65A01">
        <w:rPr>
          <w:rFonts w:asciiTheme="majorBidi" w:eastAsia="Times New Roman" w:hAnsiTheme="majorBidi" w:cs="Times New Roman"/>
          <w:bCs/>
          <w:sz w:val="24"/>
          <w:szCs w:val="24"/>
          <w:lang w:val="en-GB"/>
        </w:rPr>
        <w:t xml:space="preserve"> borang soal selidik kepada pekerja yang berbeza </w:t>
      </w:r>
      <w:r w:rsidRPr="00C65A01">
        <w:rPr>
          <w:rFonts w:asciiTheme="majorBidi" w:eastAsia="Times New Roman" w:hAnsiTheme="majorBidi" w:cs="Times New Roman"/>
          <w:bCs/>
          <w:sz w:val="24"/>
          <w:szCs w:val="24"/>
          <w:lang w:val="en-MY"/>
        </w:rPr>
        <w:t>peringkat dan pengkelasan k</w:t>
      </w:r>
      <w:r w:rsidRPr="00C65A01">
        <w:rPr>
          <w:rFonts w:asciiTheme="majorBidi" w:eastAsia="Times New Roman" w:hAnsiTheme="majorBidi" w:cs="Times New Roman"/>
          <w:bCs/>
          <w:sz w:val="24"/>
          <w:szCs w:val="24"/>
          <w:lang w:val="en-GB"/>
        </w:rPr>
        <w:t xml:space="preserve">erja serta berkhidmat di pelbagai jabatan/bahagian dalam organisasi kajian. </w:t>
      </w:r>
      <w:r w:rsidR="009E7D95" w:rsidRPr="00C65A01">
        <w:rPr>
          <w:rFonts w:asciiTheme="majorBidi" w:eastAsia="Times New Roman" w:hAnsiTheme="majorBidi" w:cs="Times New Roman"/>
          <w:bCs/>
          <w:sz w:val="24"/>
          <w:szCs w:val="24"/>
          <w:lang w:val="en-GB"/>
        </w:rPr>
        <w:t xml:space="preserve">Ia </w:t>
      </w:r>
      <w:r w:rsidRPr="00C65A01">
        <w:rPr>
          <w:rFonts w:asciiTheme="majorBidi" w:eastAsia="Times New Roman" w:hAnsiTheme="majorBidi" w:cs="Times New Roman"/>
          <w:bCs/>
          <w:sz w:val="24"/>
          <w:szCs w:val="24"/>
          <w:lang w:val="en-GB"/>
        </w:rPr>
        <w:t xml:space="preserve">diaplikasi </w:t>
      </w:r>
      <w:r w:rsidR="001634FB" w:rsidRPr="00C65A01">
        <w:rPr>
          <w:rFonts w:asciiTheme="majorBidi" w:eastAsia="Times New Roman" w:hAnsiTheme="majorBidi" w:cs="Times New Roman"/>
          <w:bCs/>
          <w:sz w:val="24"/>
          <w:szCs w:val="24"/>
          <w:lang w:val="en-GB"/>
        </w:rPr>
        <w:t>kerana</w:t>
      </w:r>
      <w:r w:rsidR="00322338" w:rsidRPr="00C65A01">
        <w:rPr>
          <w:rFonts w:asciiTheme="majorBidi" w:eastAsia="Times New Roman" w:hAnsiTheme="majorBidi" w:cs="Times New Roman"/>
          <w:bCs/>
          <w:sz w:val="24"/>
          <w:szCs w:val="24"/>
          <w:lang w:val="en-GB"/>
        </w:rPr>
        <w:t xml:space="preserve"> </w:t>
      </w:r>
      <w:r w:rsidRPr="00C65A01">
        <w:rPr>
          <w:rFonts w:asciiTheme="majorBidi" w:eastAsia="Times New Roman" w:hAnsiTheme="majorBidi" w:cs="Times New Roman"/>
          <w:bCs/>
          <w:sz w:val="24"/>
          <w:szCs w:val="24"/>
          <w:lang w:val="en-GB"/>
        </w:rPr>
        <w:t>pengurusan organisasi tidak dapat menyediakan senarai pekerja berdaftar yang lengkap atas faktor kerahsiaan</w:t>
      </w:r>
      <w:r w:rsidR="009E7D95" w:rsidRPr="00C65A01">
        <w:rPr>
          <w:rFonts w:asciiTheme="majorBidi" w:eastAsia="Times New Roman" w:hAnsiTheme="majorBidi" w:cs="Times New Roman"/>
          <w:bCs/>
          <w:sz w:val="24"/>
          <w:szCs w:val="24"/>
          <w:lang w:val="en-GB"/>
        </w:rPr>
        <w:t xml:space="preserve"> mengakibatkan teknik rawak tidak dapat diaplikasi</w:t>
      </w:r>
      <w:r w:rsidR="001634FB" w:rsidRPr="00C65A01">
        <w:rPr>
          <w:rFonts w:asciiTheme="majorBidi" w:eastAsia="Times New Roman" w:hAnsiTheme="majorBidi" w:cs="Times New Roman"/>
          <w:bCs/>
          <w:sz w:val="24"/>
          <w:szCs w:val="24"/>
          <w:lang w:val="en-GB"/>
        </w:rPr>
        <w:t>.</w:t>
      </w:r>
      <w:r w:rsidRPr="00C65A01">
        <w:rPr>
          <w:rFonts w:asciiTheme="majorBidi" w:eastAsia="Times New Roman" w:hAnsiTheme="majorBidi" w:cs="Times New Roman"/>
          <w:bCs/>
          <w:sz w:val="24"/>
          <w:szCs w:val="24"/>
          <w:lang w:val="en-GB"/>
        </w:rPr>
        <w:t xml:space="preserve"> </w:t>
      </w:r>
      <w:r w:rsidR="009E7D95" w:rsidRPr="00C65A01">
        <w:rPr>
          <w:rFonts w:asciiTheme="majorBidi" w:eastAsia="Times New Roman" w:hAnsiTheme="majorBidi" w:cs="Times New Roman"/>
          <w:bCs/>
          <w:sz w:val="24"/>
          <w:szCs w:val="24"/>
          <w:lang w:val="en-GB"/>
        </w:rPr>
        <w:t>Sejumlah</w:t>
      </w:r>
      <w:r w:rsidRPr="00C65A01">
        <w:rPr>
          <w:rFonts w:asciiTheme="majorBidi" w:eastAsia="Times New Roman" w:hAnsiTheme="majorBidi" w:cs="Times New Roman"/>
          <w:bCs/>
          <w:sz w:val="24"/>
          <w:szCs w:val="24"/>
          <w:lang w:val="en-GB"/>
        </w:rPr>
        <w:t xml:space="preserve"> 190 (63%) soal selidik yang dijawab dengan lengkap telah dikembalikan kepada pengkaji. Responden kajian menjawab dengan persetujuan</w:t>
      </w:r>
      <w:r w:rsidRPr="00C65A01">
        <w:rPr>
          <w:rFonts w:asciiTheme="majorBidi" w:eastAsia="Times New Roman" w:hAnsiTheme="majorBidi" w:cs="Times New Roman"/>
          <w:bCs/>
          <w:sz w:val="24"/>
          <w:szCs w:val="24"/>
          <w:lang w:val="en-MY"/>
        </w:rPr>
        <w:t>,</w:t>
      </w:r>
      <w:r w:rsidRPr="00C65A01">
        <w:rPr>
          <w:rFonts w:asciiTheme="majorBidi" w:eastAsia="Times New Roman" w:hAnsiTheme="majorBidi" w:cs="Times New Roman"/>
          <w:bCs/>
          <w:sz w:val="24"/>
          <w:szCs w:val="24"/>
          <w:lang w:val="en-GB"/>
        </w:rPr>
        <w:t xml:space="preserve"> </w:t>
      </w:r>
      <w:r w:rsidRPr="00C65A01">
        <w:rPr>
          <w:rFonts w:asciiTheme="majorBidi" w:eastAsia="Times New Roman" w:hAnsiTheme="majorBidi" w:cs="Times New Roman"/>
          <w:bCs/>
          <w:sz w:val="24"/>
          <w:szCs w:val="24"/>
          <w:lang w:val="en-MY"/>
        </w:rPr>
        <w:t xml:space="preserve">tanpa paksaan dan </w:t>
      </w:r>
      <w:r w:rsidR="00322338" w:rsidRPr="00C65A01">
        <w:rPr>
          <w:rFonts w:asciiTheme="majorBidi" w:eastAsia="Times New Roman" w:hAnsiTheme="majorBidi" w:cs="Times New Roman"/>
          <w:bCs/>
          <w:sz w:val="24"/>
          <w:szCs w:val="24"/>
          <w:lang w:val="en-MY"/>
        </w:rPr>
        <w:t>kerahsiaan</w:t>
      </w:r>
      <w:r w:rsidRPr="00C65A01">
        <w:rPr>
          <w:rFonts w:asciiTheme="majorBidi" w:eastAsia="Times New Roman" w:hAnsiTheme="majorBidi" w:cs="Times New Roman"/>
          <w:bCs/>
          <w:sz w:val="24"/>
          <w:szCs w:val="24"/>
          <w:lang w:val="en-MY"/>
        </w:rPr>
        <w:t>.</w:t>
      </w:r>
      <w:r w:rsidRPr="00C65A01">
        <w:rPr>
          <w:rFonts w:asciiTheme="majorBidi" w:eastAsia="Times New Roman" w:hAnsiTheme="majorBidi" w:cs="Times New Roman"/>
          <w:bCs/>
          <w:sz w:val="24"/>
          <w:szCs w:val="24"/>
          <w:lang w:val="en-GB"/>
        </w:rPr>
        <w:t xml:space="preserve"> Seterusnya, bagi menentukan tahap maklum balas bias dalam sampel kajian ini, ujian </w:t>
      </w:r>
      <w:r w:rsidRPr="00C65A01">
        <w:rPr>
          <w:rFonts w:asciiTheme="majorBidi" w:eastAsia="Times New Roman" w:hAnsiTheme="majorBidi" w:cs="Times New Roman"/>
          <w:bCs/>
          <w:i/>
          <w:sz w:val="24"/>
          <w:szCs w:val="24"/>
          <w:lang w:val="en-GB"/>
        </w:rPr>
        <w:t>Harman’s Single Factor</w:t>
      </w:r>
      <w:r w:rsidRPr="00C65A01">
        <w:rPr>
          <w:rFonts w:asciiTheme="majorBidi" w:eastAsia="Times New Roman" w:hAnsiTheme="majorBidi" w:cs="Times New Roman"/>
          <w:bCs/>
          <w:sz w:val="24"/>
          <w:szCs w:val="24"/>
          <w:lang w:val="en-GB"/>
        </w:rPr>
        <w:t xml:space="preserve"> telah dilaksana berdasarkan perakuan oleh Eichhorn (2014) dan Padsakoff et al. (2003). Keputusan ujian ini menunjukkan bahawa peratusan varian adalah 48% iaitu kurang daripada nilai 50% (Eichhorn, 2014; Padsakoff et al., 2003). Ini bererti </w:t>
      </w:r>
      <w:r w:rsidRPr="00C65A01">
        <w:rPr>
          <w:rFonts w:asciiTheme="majorBidi" w:eastAsia="Times New Roman" w:hAnsiTheme="majorBidi" w:cs="Times New Roman"/>
          <w:bCs/>
          <w:sz w:val="24"/>
          <w:szCs w:val="24"/>
          <w:lang w:val="en-MY"/>
        </w:rPr>
        <w:t xml:space="preserve">maklum balas bias bukanlah masalah kritikal dalam data </w:t>
      </w:r>
      <w:r w:rsidRPr="00C65A01">
        <w:rPr>
          <w:rFonts w:asciiTheme="majorBidi" w:eastAsia="Times New Roman" w:hAnsiTheme="majorBidi" w:cs="Times New Roman"/>
          <w:bCs/>
          <w:sz w:val="24"/>
          <w:szCs w:val="24"/>
          <w:lang w:val="en-GB"/>
        </w:rPr>
        <w:t xml:space="preserve">borang soal selidik kajian </w:t>
      </w:r>
      <w:r w:rsidRPr="00C65A01">
        <w:rPr>
          <w:rFonts w:asciiTheme="majorBidi" w:eastAsia="Times New Roman" w:hAnsiTheme="majorBidi" w:cs="Times New Roman"/>
          <w:bCs/>
          <w:sz w:val="24"/>
          <w:szCs w:val="24"/>
          <w:lang w:val="en-MY"/>
        </w:rPr>
        <w:t xml:space="preserve">ini. </w:t>
      </w:r>
      <w:r w:rsidRPr="00C65A01">
        <w:rPr>
          <w:rFonts w:asciiTheme="majorBidi" w:eastAsia="Times New Roman" w:hAnsiTheme="majorBidi" w:cs="Times New Roman"/>
          <w:bCs/>
          <w:sz w:val="24"/>
          <w:szCs w:val="24"/>
          <w:lang w:val="en-GB"/>
        </w:rPr>
        <w:t xml:space="preserve"> </w:t>
      </w:r>
    </w:p>
    <w:p w:rsidR="006B69B5" w:rsidRPr="00C65A01" w:rsidRDefault="006B69B5">
      <w:pPr>
        <w:spacing w:after="0" w:line="240" w:lineRule="auto"/>
        <w:jc w:val="both"/>
        <w:rPr>
          <w:rFonts w:asciiTheme="majorBidi" w:eastAsia="Times New Roman" w:hAnsiTheme="majorBidi" w:cs="Times New Roman"/>
          <w:bCs/>
          <w:i/>
          <w:sz w:val="24"/>
          <w:szCs w:val="24"/>
          <w:lang w:val="en-GB"/>
        </w:rPr>
      </w:pPr>
    </w:p>
    <w:p w:rsidR="006B69B5" w:rsidRPr="00C65A01" w:rsidRDefault="00002D71">
      <w:pPr>
        <w:spacing w:after="0" w:line="240" w:lineRule="auto"/>
        <w:jc w:val="both"/>
        <w:rPr>
          <w:rFonts w:asciiTheme="majorBidi" w:eastAsia="Times New Roman" w:hAnsiTheme="majorBidi" w:cs="Times New Roman"/>
          <w:bCs/>
          <w:i/>
          <w:sz w:val="24"/>
          <w:szCs w:val="24"/>
          <w:lang w:val="en-MY"/>
        </w:rPr>
      </w:pPr>
      <w:r w:rsidRPr="00C65A01">
        <w:rPr>
          <w:rFonts w:asciiTheme="majorBidi" w:eastAsia="Times New Roman" w:hAnsiTheme="majorBidi" w:cs="Times New Roman"/>
          <w:bCs/>
          <w:i/>
          <w:sz w:val="24"/>
          <w:szCs w:val="24"/>
          <w:lang w:val="en-GB"/>
        </w:rPr>
        <w:t xml:space="preserve">Analisis </w:t>
      </w:r>
      <w:r w:rsidR="00815C37">
        <w:rPr>
          <w:rFonts w:asciiTheme="majorBidi" w:eastAsia="Times New Roman" w:hAnsiTheme="majorBidi" w:cs="Times New Roman"/>
          <w:bCs/>
          <w:i/>
          <w:sz w:val="24"/>
          <w:szCs w:val="24"/>
          <w:lang w:val="en-GB"/>
        </w:rPr>
        <w:t>d</w:t>
      </w:r>
      <w:r w:rsidRPr="00C65A01">
        <w:rPr>
          <w:rFonts w:asciiTheme="majorBidi" w:eastAsia="Times New Roman" w:hAnsiTheme="majorBidi" w:cs="Times New Roman"/>
          <w:bCs/>
          <w:i/>
          <w:sz w:val="24"/>
          <w:szCs w:val="24"/>
          <w:lang w:val="en-GB"/>
        </w:rPr>
        <w:t>ata</w:t>
      </w:r>
      <w:r w:rsidRPr="00C65A01">
        <w:rPr>
          <w:rFonts w:asciiTheme="majorBidi" w:eastAsia="Times New Roman" w:hAnsiTheme="majorBidi" w:cs="Times New Roman"/>
          <w:bCs/>
          <w:i/>
          <w:sz w:val="24"/>
          <w:szCs w:val="24"/>
          <w:lang w:val="en-MY"/>
        </w:rPr>
        <w:t xml:space="preserve"> </w:t>
      </w:r>
    </w:p>
    <w:p w:rsidR="006B69B5" w:rsidRPr="00C65A01" w:rsidRDefault="006B69B5">
      <w:pPr>
        <w:spacing w:after="0" w:line="240" w:lineRule="auto"/>
        <w:jc w:val="both"/>
        <w:rPr>
          <w:rFonts w:asciiTheme="majorBidi" w:eastAsia="Times New Roman" w:hAnsiTheme="majorBidi" w:cs="Times New Roman"/>
          <w:bCs/>
          <w:i/>
          <w:sz w:val="24"/>
          <w:szCs w:val="24"/>
          <w:lang w:val="en-GB"/>
        </w:rPr>
      </w:pPr>
    </w:p>
    <w:p w:rsidR="006B69B5" w:rsidRPr="00C65A01" w:rsidRDefault="00002D71" w:rsidP="00C65A01">
      <w:pPr>
        <w:spacing w:after="0" w:line="240" w:lineRule="auto"/>
        <w:jc w:val="both"/>
        <w:rPr>
          <w:rFonts w:ascii="Times New Roman" w:hAnsi="Times New Roman" w:cs="Times New Roman"/>
          <w:sz w:val="24"/>
          <w:szCs w:val="24"/>
        </w:rPr>
      </w:pPr>
      <w:r w:rsidRPr="00C65A01">
        <w:rPr>
          <w:rFonts w:ascii="Times New Roman" w:hAnsi="Times New Roman" w:cs="Times New Roman"/>
          <w:sz w:val="24"/>
          <w:szCs w:val="24"/>
          <w:lang w:val="en-MY"/>
        </w:rPr>
        <w:t xml:space="preserve">Perisian SmartPLS digunakan untuk menganalisis data borang soal selidik berdasarkan panduan disyorkan oleh </w:t>
      </w:r>
      <w:r w:rsidR="00C65A01">
        <w:rPr>
          <w:rFonts w:ascii="Times New Roman" w:hAnsi="Times New Roman" w:cs="Times New Roman"/>
          <w:bCs/>
          <w:sz w:val="24"/>
          <w:szCs w:val="24"/>
          <w:lang w:val="en-MY"/>
        </w:rPr>
        <w:t>Hair et al.</w:t>
      </w:r>
      <w:r w:rsidRPr="00C65A01">
        <w:rPr>
          <w:rFonts w:ascii="Times New Roman" w:hAnsi="Times New Roman" w:cs="Times New Roman"/>
          <w:bCs/>
          <w:sz w:val="24"/>
          <w:szCs w:val="24"/>
          <w:lang w:val="en-MY"/>
        </w:rPr>
        <w:t xml:space="preserve"> (2017).</w:t>
      </w:r>
      <w:r w:rsidRPr="00C65A01">
        <w:rPr>
          <w:rFonts w:ascii="Times New Roman" w:hAnsi="Times New Roman" w:cs="Times New Roman"/>
          <w:sz w:val="24"/>
          <w:szCs w:val="24"/>
          <w:lang w:val="en-MY"/>
        </w:rPr>
        <w:t xml:space="preserve"> Pertama, a</w:t>
      </w:r>
      <w:r w:rsidRPr="00C65A01">
        <w:rPr>
          <w:rFonts w:ascii="Times New Roman" w:hAnsi="Times New Roman" w:cs="Times New Roman"/>
          <w:sz w:val="24"/>
          <w:szCs w:val="24"/>
        </w:rPr>
        <w:t xml:space="preserve">nalisis model pengukuran </w:t>
      </w:r>
      <w:r w:rsidRPr="00C65A01">
        <w:rPr>
          <w:rFonts w:ascii="Times New Roman" w:hAnsi="Times New Roman" w:cs="Times New Roman"/>
          <w:sz w:val="24"/>
          <w:szCs w:val="24"/>
          <w:lang w:val="en-MY"/>
        </w:rPr>
        <w:t xml:space="preserve">dilaksanakan untuk menentukan </w:t>
      </w:r>
      <w:r w:rsidRPr="00C65A01">
        <w:rPr>
          <w:rFonts w:ascii="Times New Roman" w:hAnsi="Times New Roman" w:cs="Times New Roman"/>
          <w:sz w:val="24"/>
          <w:szCs w:val="24"/>
        </w:rPr>
        <w:t xml:space="preserve">kesahan dan kebolehpercayaan </w:t>
      </w:r>
      <w:r w:rsidRPr="00C65A01">
        <w:rPr>
          <w:rFonts w:ascii="Times New Roman" w:hAnsi="Times New Roman" w:cs="Times New Roman"/>
          <w:sz w:val="24"/>
          <w:szCs w:val="24"/>
          <w:lang w:val="en-MY"/>
        </w:rPr>
        <w:t>instrumen kajian</w:t>
      </w:r>
      <w:r w:rsidRPr="00C65A01">
        <w:rPr>
          <w:rFonts w:ascii="Times New Roman" w:hAnsi="Times New Roman" w:cs="Times New Roman"/>
          <w:sz w:val="24"/>
          <w:szCs w:val="24"/>
        </w:rPr>
        <w:t xml:space="preserve"> (Gefen &amp; Straub, 2005; Henseler, Ringle &amp; Sinkovics 2009; Ringle, Wende &amp; Will, 2005). </w:t>
      </w:r>
      <w:r w:rsidRPr="00C65A01">
        <w:rPr>
          <w:rFonts w:ascii="Times New Roman" w:hAnsi="Times New Roman" w:cs="Times New Roman"/>
          <w:sz w:val="24"/>
          <w:szCs w:val="24"/>
          <w:lang w:val="en-MY"/>
        </w:rPr>
        <w:t>Kedua, a</w:t>
      </w:r>
      <w:r w:rsidRPr="00C65A01">
        <w:rPr>
          <w:rFonts w:ascii="Times New Roman" w:hAnsi="Times New Roman" w:cs="Times New Roman"/>
          <w:sz w:val="24"/>
          <w:szCs w:val="24"/>
        </w:rPr>
        <w:t xml:space="preserve">nalisis model struktural </w:t>
      </w:r>
      <w:r w:rsidRPr="00C65A01">
        <w:rPr>
          <w:rFonts w:ascii="Times New Roman" w:hAnsi="Times New Roman" w:cs="Times New Roman"/>
          <w:sz w:val="24"/>
          <w:szCs w:val="24"/>
          <w:lang w:val="en-MY"/>
        </w:rPr>
        <w:t>dilaksanakan untuk menguji model kesan langsung dan model pemboleh ubah penyederhanaan. Hipotesis yang signifikan dapat dikenalpasti apabila nilai</w:t>
      </w:r>
      <w:r w:rsidR="006F3510" w:rsidRPr="00C65A01">
        <w:rPr>
          <w:rFonts w:ascii="Times New Roman" w:hAnsi="Times New Roman" w:cs="Times New Roman"/>
          <w:sz w:val="24"/>
          <w:szCs w:val="24"/>
          <w:lang w:val="en-MY"/>
        </w:rPr>
        <w:t>-</w:t>
      </w:r>
      <w:r w:rsidRPr="00C65A01">
        <w:rPr>
          <w:rFonts w:ascii="Times New Roman" w:hAnsi="Times New Roman" w:cs="Times New Roman"/>
          <w:sz w:val="24"/>
          <w:szCs w:val="24"/>
          <w:lang w:val="en-MY"/>
        </w:rPr>
        <w:t>t adalah signifikan (t</w:t>
      </w:r>
      <w:r w:rsidRPr="00C65A01">
        <w:rPr>
          <w:rFonts w:ascii="Times New Roman" w:hAnsi="Times New Roman" w:cs="Times New Roman"/>
          <w:sz w:val="24"/>
          <w:szCs w:val="24"/>
        </w:rPr>
        <w:t>&gt;1.65)</w:t>
      </w:r>
      <w:r w:rsidRPr="00C65A01">
        <w:rPr>
          <w:rFonts w:ascii="Times New Roman" w:hAnsi="Times New Roman" w:cs="Times New Roman"/>
          <w:sz w:val="24"/>
          <w:szCs w:val="24"/>
          <w:lang w:val="en-MY"/>
        </w:rPr>
        <w:t xml:space="preserve">. Ketiga, </w:t>
      </w:r>
      <w:r w:rsidRPr="00C65A01">
        <w:rPr>
          <w:rFonts w:ascii="Times New Roman" w:hAnsi="Times New Roman" w:cs="Times New Roman"/>
          <w:sz w:val="24"/>
          <w:szCs w:val="24"/>
        </w:rPr>
        <w:t>nilai R</w:t>
      </w:r>
      <w:r w:rsidRPr="00C65A01">
        <w:rPr>
          <w:rFonts w:ascii="Times New Roman" w:hAnsi="Times New Roman" w:cs="Times New Roman"/>
          <w:sz w:val="24"/>
          <w:szCs w:val="24"/>
          <w:vertAlign w:val="superscript"/>
        </w:rPr>
        <w:t>2</w:t>
      </w:r>
      <w:r w:rsidRPr="00C65A01">
        <w:rPr>
          <w:rFonts w:ascii="Times New Roman" w:hAnsi="Times New Roman" w:cs="Times New Roman"/>
          <w:sz w:val="24"/>
          <w:szCs w:val="24"/>
        </w:rPr>
        <w:t xml:space="preserve"> </w:t>
      </w:r>
      <w:r w:rsidRPr="00C65A01">
        <w:rPr>
          <w:rFonts w:ascii="Times New Roman" w:hAnsi="Times New Roman" w:cs="Times New Roman"/>
          <w:sz w:val="24"/>
          <w:szCs w:val="24"/>
          <w:lang w:val="en-MY"/>
        </w:rPr>
        <w:t xml:space="preserve">digunakan untuk </w:t>
      </w:r>
      <w:r w:rsidRPr="00C65A01">
        <w:rPr>
          <w:rFonts w:ascii="Times New Roman" w:hAnsi="Times New Roman" w:cs="Times New Roman"/>
          <w:sz w:val="24"/>
          <w:szCs w:val="24"/>
        </w:rPr>
        <w:t xml:space="preserve">menilai tahap kekuatan model kajian berdasarkan tiga kriteria utama iaitu 0.26 teguh, 0.13 sederhana dan 0.02 lemah (Cohen, 1992). Keempat, </w:t>
      </w:r>
      <w:r w:rsidRPr="00C65A01">
        <w:rPr>
          <w:rFonts w:asciiTheme="majorBidi" w:eastAsia="Times New Roman" w:hAnsiTheme="majorBidi" w:cstheme="majorBidi"/>
          <w:sz w:val="24"/>
          <w:szCs w:val="24"/>
          <w:lang w:val="ms-MY"/>
        </w:rPr>
        <w:t xml:space="preserve">nilai </w:t>
      </w:r>
      <w:r w:rsidRPr="00C65A01">
        <w:rPr>
          <w:rFonts w:asciiTheme="majorBidi" w:eastAsia="Times New Roman" w:hAnsiTheme="majorBidi" w:cstheme="majorBidi"/>
          <w:i/>
          <w:sz w:val="24"/>
          <w:szCs w:val="24"/>
          <w:lang w:val="ms-MY"/>
        </w:rPr>
        <w:t>estimated root mean square</w:t>
      </w:r>
      <w:r w:rsidRPr="00C65A01">
        <w:rPr>
          <w:rFonts w:asciiTheme="majorBidi" w:eastAsia="Times New Roman" w:hAnsiTheme="majorBidi" w:cstheme="majorBidi"/>
          <w:sz w:val="24"/>
          <w:szCs w:val="24"/>
          <w:lang w:val="ms-MY"/>
        </w:rPr>
        <w:t xml:space="preserve"> </w:t>
      </w:r>
      <w:r w:rsidRPr="00C65A01">
        <w:rPr>
          <w:rFonts w:asciiTheme="majorBidi" w:eastAsia="Times New Roman" w:hAnsiTheme="majorBidi" w:cstheme="majorBidi"/>
          <w:i/>
          <w:sz w:val="24"/>
          <w:szCs w:val="24"/>
          <w:lang w:val="ms-MY"/>
        </w:rPr>
        <w:t>residual</w:t>
      </w:r>
      <w:r w:rsidRPr="00C65A01">
        <w:rPr>
          <w:rFonts w:asciiTheme="majorBidi" w:eastAsia="Times New Roman" w:hAnsiTheme="majorBidi" w:cstheme="majorBidi"/>
          <w:sz w:val="24"/>
          <w:szCs w:val="24"/>
          <w:lang w:val="ms-MY"/>
        </w:rPr>
        <w:t xml:space="preserve"> (SRMR) yang kurang daripada</w:t>
      </w:r>
      <w:r w:rsidRPr="00C65A01">
        <w:rPr>
          <w:rFonts w:asciiTheme="majorBidi" w:eastAsia="Times New Roman" w:hAnsiTheme="majorBidi" w:cstheme="majorBidi"/>
          <w:sz w:val="24"/>
          <w:szCs w:val="24"/>
          <w:lang w:val="en-MY"/>
        </w:rPr>
        <w:t xml:space="preserve"> </w:t>
      </w:r>
      <w:r w:rsidRPr="00C65A01">
        <w:rPr>
          <w:rFonts w:asciiTheme="majorBidi" w:eastAsia="Times New Roman" w:hAnsiTheme="majorBidi" w:cstheme="majorBidi"/>
          <w:sz w:val="24"/>
          <w:szCs w:val="24"/>
          <w:lang w:val="ms-MY"/>
        </w:rPr>
        <w:t>0.08</w:t>
      </w:r>
      <w:r w:rsidRPr="00C65A01">
        <w:rPr>
          <w:rFonts w:asciiTheme="majorBidi" w:eastAsia="Times New Roman" w:hAnsiTheme="majorBidi" w:cstheme="majorBidi"/>
          <w:sz w:val="24"/>
          <w:szCs w:val="24"/>
          <w:lang w:val="en-MY"/>
        </w:rPr>
        <w:t xml:space="preserve"> atau 10.0</w:t>
      </w:r>
      <w:r w:rsidRPr="00C65A01">
        <w:rPr>
          <w:rFonts w:asciiTheme="majorBidi" w:eastAsia="Times New Roman" w:hAnsiTheme="majorBidi" w:cstheme="majorBidi"/>
          <w:sz w:val="24"/>
          <w:szCs w:val="24"/>
          <w:lang w:val="ms-MY"/>
        </w:rPr>
        <w:t xml:space="preserve"> (Hu &amp; Bentler, 1999), menunjukkan bahawa model kajian yang digunakan adalah sesuai</w:t>
      </w:r>
      <w:r w:rsidRPr="00C65A01">
        <w:rPr>
          <w:rFonts w:ascii="Times New Roman" w:hAnsi="Times New Roman" w:cs="Times New Roman"/>
          <w:sz w:val="24"/>
          <w:szCs w:val="24"/>
        </w:rPr>
        <w:t>. Kelima, nilai f</w:t>
      </w:r>
      <w:r w:rsidRPr="00C65A01">
        <w:rPr>
          <w:rFonts w:ascii="Times New Roman" w:hAnsi="Times New Roman" w:cs="Times New Roman"/>
          <w:sz w:val="24"/>
          <w:szCs w:val="24"/>
          <w:vertAlign w:val="superscript"/>
        </w:rPr>
        <w:t>2</w:t>
      </w:r>
      <w:r w:rsidRPr="00C65A01">
        <w:rPr>
          <w:rFonts w:ascii="Times New Roman" w:hAnsi="Times New Roman" w:cs="Times New Roman"/>
          <w:sz w:val="24"/>
          <w:szCs w:val="24"/>
        </w:rPr>
        <w:t xml:space="preserve"> turut digunakan bagi menilai kesan saiz berdasarkan tiga kriteria penting iaitu 0.35 teguh, 0.15 sederhana dan 0.02 kecil.</w:t>
      </w:r>
      <w:r w:rsidRPr="00C65A01">
        <w:rPr>
          <w:rFonts w:asciiTheme="majorBidi" w:eastAsia="Times New Roman" w:hAnsiTheme="majorBidi" w:cstheme="majorBidi"/>
          <w:sz w:val="24"/>
          <w:szCs w:val="24"/>
          <w:lang w:val="ms-MY"/>
        </w:rPr>
        <w:t xml:space="preserve"> Seterusnya, nilai </w:t>
      </w:r>
      <w:r w:rsidRPr="00C65A01">
        <w:rPr>
          <w:rFonts w:asciiTheme="majorBidi" w:eastAsia="Times New Roman" w:hAnsiTheme="majorBidi" w:cstheme="majorBidi"/>
          <w:i/>
          <w:sz w:val="24"/>
          <w:szCs w:val="24"/>
          <w:lang w:val="ms-MY"/>
        </w:rPr>
        <w:t xml:space="preserve">blindfolding </w:t>
      </w:r>
      <w:r w:rsidRPr="00C65A01">
        <w:rPr>
          <w:rFonts w:asciiTheme="majorBidi" w:eastAsia="Times New Roman" w:hAnsiTheme="majorBidi" w:cstheme="majorBidi"/>
          <w:sz w:val="24"/>
          <w:szCs w:val="24"/>
          <w:lang w:val="ms-MY"/>
        </w:rPr>
        <w:t>(Q</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diukur berdasarkan kriteria nilai yang lebih besar daripada sifar, bermaksud konstruk mencapai tahap ketepatan ramalan yang disyorkan oleh Hair et al. (2017). </w:t>
      </w:r>
    </w:p>
    <w:p w:rsidR="006B69B5" w:rsidRDefault="006B69B5">
      <w:pPr>
        <w:spacing w:after="0" w:line="240" w:lineRule="auto"/>
        <w:jc w:val="both"/>
        <w:rPr>
          <w:rFonts w:asciiTheme="majorBidi" w:eastAsiaTheme="majorEastAsia" w:hAnsiTheme="majorBidi" w:cstheme="majorBidi"/>
          <w:b/>
          <w:bCs/>
          <w:sz w:val="24"/>
          <w:szCs w:val="28"/>
        </w:rPr>
      </w:pPr>
    </w:p>
    <w:p w:rsidR="00C65A01" w:rsidRPr="00C65A01" w:rsidRDefault="00C65A01">
      <w:pPr>
        <w:spacing w:after="0" w:line="240" w:lineRule="auto"/>
        <w:jc w:val="both"/>
        <w:rPr>
          <w:rFonts w:asciiTheme="majorBidi" w:eastAsiaTheme="majorEastAsia" w:hAnsiTheme="majorBidi" w:cstheme="majorBidi"/>
          <w:b/>
          <w:bCs/>
          <w:sz w:val="24"/>
          <w:szCs w:val="28"/>
        </w:rPr>
      </w:pPr>
    </w:p>
    <w:p w:rsidR="006B69B5" w:rsidRDefault="00002D71">
      <w:pPr>
        <w:spacing w:after="0" w:line="240" w:lineRule="auto"/>
        <w:jc w:val="both"/>
        <w:rPr>
          <w:rFonts w:asciiTheme="majorBidi" w:eastAsiaTheme="majorEastAsia" w:hAnsiTheme="majorBidi" w:cstheme="majorBidi"/>
          <w:b/>
          <w:bCs/>
          <w:sz w:val="24"/>
          <w:szCs w:val="28"/>
        </w:rPr>
      </w:pPr>
      <w:r w:rsidRPr="00C65A01">
        <w:rPr>
          <w:rFonts w:asciiTheme="majorBidi" w:eastAsiaTheme="majorEastAsia" w:hAnsiTheme="majorBidi" w:cstheme="majorBidi"/>
          <w:b/>
          <w:bCs/>
          <w:sz w:val="24"/>
          <w:szCs w:val="28"/>
        </w:rPr>
        <w:t xml:space="preserve">Dapatan </w:t>
      </w:r>
      <w:r w:rsidR="00815C37">
        <w:rPr>
          <w:rFonts w:asciiTheme="majorBidi" w:eastAsiaTheme="majorEastAsia" w:hAnsiTheme="majorBidi" w:cstheme="majorBidi"/>
          <w:b/>
          <w:bCs/>
          <w:sz w:val="24"/>
          <w:szCs w:val="28"/>
        </w:rPr>
        <w:t>k</w:t>
      </w:r>
      <w:r w:rsidRPr="00C65A01">
        <w:rPr>
          <w:rFonts w:asciiTheme="majorBidi" w:eastAsiaTheme="majorEastAsia" w:hAnsiTheme="majorBidi" w:cstheme="majorBidi"/>
          <w:b/>
          <w:bCs/>
          <w:sz w:val="24"/>
          <w:szCs w:val="28"/>
        </w:rPr>
        <w:t xml:space="preserve">ajian </w:t>
      </w:r>
    </w:p>
    <w:p w:rsidR="00815C37" w:rsidRPr="00C65A01" w:rsidRDefault="00815C37">
      <w:pPr>
        <w:spacing w:after="0" w:line="240" w:lineRule="auto"/>
        <w:jc w:val="both"/>
        <w:rPr>
          <w:rFonts w:asciiTheme="majorBidi" w:eastAsia="Times New Roman" w:hAnsiTheme="majorBidi" w:cs="Times New Roman"/>
          <w:bCs/>
          <w:sz w:val="24"/>
          <w:szCs w:val="24"/>
          <w:lang w:val="en-GB"/>
        </w:rPr>
      </w:pPr>
    </w:p>
    <w:p w:rsidR="006B69B5" w:rsidRPr="00C65A01" w:rsidRDefault="00152A2F" w:rsidP="00815C37">
      <w:pPr>
        <w:pStyle w:val="15aCaption-Center"/>
        <w:spacing w:beforeLines="0" w:before="0" w:afterLines="0" w:after="0" w:line="240" w:lineRule="auto"/>
        <w:ind w:left="0" w:right="96"/>
        <w:jc w:val="both"/>
        <w:rPr>
          <w:rFonts w:eastAsia="Times New Roman" w:cs="Times New Roman"/>
          <w:sz w:val="24"/>
          <w:szCs w:val="24"/>
          <w:lang w:val="en-GB"/>
        </w:rPr>
      </w:pPr>
      <w:r w:rsidRPr="00C65A01">
        <w:rPr>
          <w:rFonts w:eastAsia="Times New Roman" w:cs="Times New Roman"/>
          <w:sz w:val="24"/>
          <w:szCs w:val="24"/>
          <w:lang w:val="en-MY"/>
        </w:rPr>
        <w:t>K</w:t>
      </w:r>
      <w:r w:rsidR="00002D71" w:rsidRPr="00C65A01">
        <w:rPr>
          <w:rFonts w:eastAsia="Times New Roman" w:cs="Times New Roman"/>
          <w:sz w:val="24"/>
          <w:szCs w:val="24"/>
          <w:lang w:val="en-GB"/>
        </w:rPr>
        <w:t>ebanyakan responden kajian berumur 28 hingga 33 tahun (42.6%), Melayu (95.8%),</w:t>
      </w:r>
      <w:r w:rsidRPr="00C65A01">
        <w:rPr>
          <w:rFonts w:eastAsia="Times New Roman" w:cs="Times New Roman"/>
          <w:sz w:val="24"/>
          <w:szCs w:val="24"/>
          <w:lang w:val="en-GB"/>
        </w:rPr>
        <w:t xml:space="preserve"> </w:t>
      </w:r>
      <w:r w:rsidR="00002D71" w:rsidRPr="00C65A01">
        <w:rPr>
          <w:rFonts w:eastAsia="Times New Roman" w:cs="Times New Roman"/>
          <w:sz w:val="24"/>
          <w:szCs w:val="24"/>
          <w:lang w:val="en-GB"/>
        </w:rPr>
        <w:t xml:space="preserve">Islam (95.8%), perempuan (58.4%), pemegang Diploma (35.8%), </w:t>
      </w:r>
      <w:r w:rsidR="00815C37">
        <w:rPr>
          <w:rFonts w:eastAsia="Times New Roman" w:cs="Times New Roman"/>
          <w:sz w:val="24"/>
          <w:szCs w:val="24"/>
          <w:lang w:val="en-GB"/>
        </w:rPr>
        <w:t xml:space="preserve">kumpulan perkhidmatan pelaksana </w:t>
      </w:r>
      <w:r w:rsidR="00002D71" w:rsidRPr="00C65A01">
        <w:rPr>
          <w:rFonts w:eastAsia="Times New Roman" w:cs="Times New Roman"/>
          <w:sz w:val="24"/>
          <w:szCs w:val="24"/>
          <w:lang w:val="en-GB"/>
        </w:rPr>
        <w:t xml:space="preserve">(67.9%), bekerja harian 8 jam hingga 10 jam (89.5%), bergaji kasar bulanan RM1000 dan RM2499 (47.4%) </w:t>
      </w:r>
      <w:r w:rsidRPr="00C65A01">
        <w:rPr>
          <w:rFonts w:eastAsia="Times New Roman" w:cs="Times New Roman"/>
          <w:sz w:val="24"/>
          <w:szCs w:val="24"/>
          <w:lang w:val="en-GB"/>
        </w:rPr>
        <w:t>serta</w:t>
      </w:r>
      <w:r w:rsidR="00002D71" w:rsidRPr="00C65A01">
        <w:rPr>
          <w:rFonts w:eastAsia="Times New Roman" w:cs="Times New Roman"/>
          <w:sz w:val="24"/>
          <w:szCs w:val="24"/>
          <w:lang w:val="en-GB"/>
        </w:rPr>
        <w:t xml:space="preserve"> telah berkhidmat 6 hingga 10 tahun (51.6%). </w:t>
      </w:r>
    </w:p>
    <w:p w:rsidR="00815C37" w:rsidRDefault="00815C37" w:rsidP="00815C37">
      <w:pPr>
        <w:pStyle w:val="15aCaption-Center"/>
        <w:spacing w:beforeLines="0" w:before="0" w:afterLines="0" w:after="0" w:line="240" w:lineRule="auto"/>
        <w:ind w:left="0"/>
        <w:jc w:val="left"/>
        <w:rPr>
          <w:rFonts w:cs="Times New Roman"/>
          <w:i/>
          <w:sz w:val="24"/>
          <w:szCs w:val="24"/>
        </w:rPr>
      </w:pPr>
    </w:p>
    <w:p w:rsidR="006B69B5" w:rsidRPr="00C65A01" w:rsidRDefault="00152A2F" w:rsidP="00815C37">
      <w:pPr>
        <w:pStyle w:val="15aCaption-Center"/>
        <w:spacing w:beforeLines="0" w:before="0" w:afterLines="0" w:after="0" w:line="240" w:lineRule="auto"/>
        <w:ind w:left="0"/>
        <w:jc w:val="left"/>
        <w:rPr>
          <w:rFonts w:cs="Times New Roman"/>
          <w:i/>
          <w:sz w:val="24"/>
          <w:szCs w:val="24"/>
        </w:rPr>
      </w:pPr>
      <w:r w:rsidRPr="00C65A01">
        <w:rPr>
          <w:rFonts w:cs="Times New Roman"/>
          <w:i/>
          <w:sz w:val="24"/>
          <w:szCs w:val="24"/>
        </w:rPr>
        <w:t xml:space="preserve">Analisis </w:t>
      </w:r>
      <w:r w:rsidR="00815C37" w:rsidRPr="00C65A01">
        <w:rPr>
          <w:rFonts w:cs="Times New Roman"/>
          <w:i/>
          <w:sz w:val="24"/>
          <w:szCs w:val="24"/>
        </w:rPr>
        <w:t>kesahan dan kebolehpercayaan instrumen</w:t>
      </w:r>
    </w:p>
    <w:p w:rsidR="00815C37" w:rsidRDefault="00815C37" w:rsidP="00D06A68">
      <w:pPr>
        <w:keepNext/>
        <w:keepLines/>
        <w:spacing w:after="0" w:line="240" w:lineRule="auto"/>
        <w:jc w:val="both"/>
        <w:outlineLvl w:val="1"/>
        <w:rPr>
          <w:rFonts w:asciiTheme="majorBidi" w:eastAsia="Times New Roman" w:hAnsiTheme="majorBidi" w:cs="Times New Roman"/>
          <w:sz w:val="24"/>
          <w:szCs w:val="24"/>
        </w:rPr>
      </w:pPr>
    </w:p>
    <w:p w:rsidR="006B69B5" w:rsidRPr="00C65A01" w:rsidRDefault="00002D71" w:rsidP="00D06A68">
      <w:pPr>
        <w:keepNext/>
        <w:keepLines/>
        <w:spacing w:after="0" w:line="240" w:lineRule="auto"/>
        <w:jc w:val="both"/>
        <w:outlineLvl w:val="1"/>
        <w:rPr>
          <w:rFonts w:asciiTheme="majorBidi" w:eastAsia="Times New Roman" w:hAnsiTheme="majorBidi" w:cs="Times New Roman"/>
          <w:sz w:val="24"/>
          <w:szCs w:val="24"/>
        </w:rPr>
      </w:pPr>
      <w:r w:rsidRPr="00C65A01">
        <w:rPr>
          <w:rFonts w:asciiTheme="majorBidi" w:eastAsia="Times New Roman" w:hAnsiTheme="majorBidi" w:cs="Times New Roman"/>
          <w:sz w:val="24"/>
          <w:szCs w:val="24"/>
        </w:rPr>
        <w:t xml:space="preserve">Jadual </w:t>
      </w:r>
      <w:r w:rsidR="00152A2F" w:rsidRPr="00C65A01">
        <w:rPr>
          <w:rFonts w:asciiTheme="majorBidi" w:eastAsia="Times New Roman" w:hAnsiTheme="majorBidi" w:cs="Times New Roman"/>
          <w:sz w:val="24"/>
          <w:szCs w:val="24"/>
          <w:lang w:val="en-MY"/>
        </w:rPr>
        <w:t>1</w:t>
      </w:r>
      <w:r w:rsidRPr="00C65A01">
        <w:rPr>
          <w:rFonts w:asciiTheme="majorBidi" w:eastAsia="Times New Roman" w:hAnsiTheme="majorBidi" w:cs="Times New Roman"/>
          <w:sz w:val="24"/>
          <w:szCs w:val="24"/>
        </w:rPr>
        <w:t xml:space="preserve"> memaparkan kesahan konvergen yang diukur berdasarkan nilai pemberat dan nilai ekstrak varian purata (AVE). Korelasi antara item dengan konstruk kajian mempunyai nilai pemberat lebih besar daripada 0.70 dan setiap konstruk mempunyai nilai AVE lebih besar daripada 0.50 (Hair et al., 2017), </w:t>
      </w:r>
      <w:r w:rsidR="00152A2F" w:rsidRPr="00C65A01">
        <w:rPr>
          <w:rFonts w:asciiTheme="majorBidi" w:eastAsia="Times New Roman" w:hAnsiTheme="majorBidi" w:cs="Times New Roman"/>
          <w:sz w:val="24"/>
          <w:szCs w:val="24"/>
        </w:rPr>
        <w:t>bermaksud konstruk telah</w:t>
      </w:r>
      <w:r w:rsidR="006F3510" w:rsidRPr="00C65A01">
        <w:rPr>
          <w:rFonts w:asciiTheme="majorBidi" w:eastAsia="Times New Roman" w:hAnsiTheme="majorBidi" w:cs="Times New Roman"/>
          <w:sz w:val="24"/>
          <w:szCs w:val="24"/>
        </w:rPr>
        <w:t xml:space="preserve"> m</w:t>
      </w:r>
      <w:r w:rsidRPr="00C65A01">
        <w:rPr>
          <w:rFonts w:asciiTheme="majorBidi" w:eastAsia="Times New Roman" w:hAnsiTheme="majorBidi" w:cs="Times New Roman"/>
          <w:sz w:val="24"/>
          <w:szCs w:val="24"/>
        </w:rPr>
        <w:t>emenuhi tahap piawaian kesahan konvergen.</w:t>
      </w:r>
      <w:r w:rsidRPr="00C65A01">
        <w:rPr>
          <w:rFonts w:asciiTheme="majorBidi" w:eastAsia="Times New Roman" w:hAnsiTheme="majorBidi" w:cs="Times New Roman"/>
          <w:sz w:val="24"/>
          <w:szCs w:val="24"/>
        </w:rPr>
        <w:tab/>
      </w:r>
    </w:p>
    <w:p w:rsidR="006B69B5" w:rsidRPr="00C65A01" w:rsidRDefault="006B69B5">
      <w:pPr>
        <w:spacing w:after="0" w:line="240" w:lineRule="auto"/>
        <w:jc w:val="both"/>
        <w:rPr>
          <w:rFonts w:asciiTheme="majorBidi" w:eastAsia="Times New Roman" w:hAnsiTheme="majorBidi" w:cs="Times New Roman"/>
          <w:sz w:val="24"/>
          <w:szCs w:val="24"/>
        </w:rPr>
      </w:pPr>
    </w:p>
    <w:p w:rsidR="00CE7F69" w:rsidRDefault="00CE7F69">
      <w:pPr>
        <w:spacing w:after="0" w:line="240" w:lineRule="auto"/>
        <w:jc w:val="center"/>
        <w:rPr>
          <w:rFonts w:asciiTheme="majorBidi" w:eastAsia="Times New Roman" w:hAnsiTheme="majorBidi" w:cs="Times New Roman"/>
          <w:b/>
          <w:sz w:val="20"/>
          <w:szCs w:val="20"/>
          <w:lang w:val="en-GB"/>
        </w:rPr>
      </w:pPr>
    </w:p>
    <w:p w:rsidR="006B69B5" w:rsidRPr="00B902C0" w:rsidRDefault="00002D71">
      <w:pPr>
        <w:spacing w:after="0" w:line="240" w:lineRule="auto"/>
        <w:jc w:val="center"/>
        <w:rPr>
          <w:rFonts w:asciiTheme="majorBidi" w:eastAsia="Times New Roman" w:hAnsiTheme="majorBidi" w:cs="Times New Roman"/>
          <w:sz w:val="20"/>
          <w:szCs w:val="20"/>
          <w:lang w:val="en-GB"/>
        </w:rPr>
      </w:pPr>
      <w:r w:rsidRPr="00B902C0">
        <w:rPr>
          <w:rFonts w:asciiTheme="majorBidi" w:eastAsia="Times New Roman" w:hAnsiTheme="majorBidi" w:cs="Times New Roman"/>
          <w:b/>
          <w:sz w:val="20"/>
          <w:szCs w:val="20"/>
          <w:lang w:val="en-GB"/>
        </w:rPr>
        <w:lastRenderedPageBreak/>
        <w:t xml:space="preserve">Jadual </w:t>
      </w:r>
      <w:r w:rsidR="00152A2F" w:rsidRPr="00B902C0">
        <w:rPr>
          <w:rFonts w:asciiTheme="majorBidi" w:eastAsia="Times New Roman" w:hAnsiTheme="majorBidi" w:cs="Times New Roman"/>
          <w:b/>
          <w:sz w:val="20"/>
          <w:szCs w:val="20"/>
          <w:lang w:val="en-MY"/>
        </w:rPr>
        <w:t>1</w:t>
      </w:r>
      <w:r w:rsidRPr="00B902C0">
        <w:rPr>
          <w:rFonts w:asciiTheme="majorBidi" w:eastAsia="Times New Roman" w:hAnsiTheme="majorBidi" w:cs="Times New Roman"/>
          <w:b/>
          <w:sz w:val="20"/>
          <w:szCs w:val="20"/>
          <w:lang w:val="en-GB"/>
        </w:rPr>
        <w:t>.</w:t>
      </w:r>
      <w:r w:rsidRPr="00B902C0">
        <w:rPr>
          <w:rFonts w:asciiTheme="majorBidi" w:eastAsia="Times New Roman" w:hAnsiTheme="majorBidi" w:cs="Times New Roman"/>
          <w:sz w:val="20"/>
          <w:szCs w:val="20"/>
          <w:lang w:val="en-GB"/>
        </w:rPr>
        <w:t xml:space="preserve"> Dapatan ujian kesahan konvergen dan AVE</w:t>
      </w:r>
    </w:p>
    <w:p w:rsidR="006B69B5" w:rsidRPr="00B902C0" w:rsidRDefault="006B69B5">
      <w:pPr>
        <w:spacing w:after="0" w:line="240" w:lineRule="auto"/>
        <w:jc w:val="center"/>
        <w:rPr>
          <w:rFonts w:asciiTheme="majorBidi" w:eastAsia="Times New Roman" w:hAnsiTheme="majorBidi" w:cs="Times New Roman"/>
          <w:sz w:val="20"/>
          <w:szCs w:val="20"/>
          <w:lang w:val="en-GB"/>
        </w:rPr>
      </w:pPr>
    </w:p>
    <w:tbl>
      <w:tblPr>
        <w:tblStyle w:val="TableGrid2"/>
        <w:tblW w:w="7088" w:type="dxa"/>
        <w:jc w:val="center"/>
        <w:tblLayout w:type="fixed"/>
        <w:tblLook w:val="04A0" w:firstRow="1" w:lastRow="0" w:firstColumn="1" w:lastColumn="0" w:noHBand="0" w:noVBand="1"/>
      </w:tblPr>
      <w:tblGrid>
        <w:gridCol w:w="2538"/>
        <w:gridCol w:w="2254"/>
        <w:gridCol w:w="2296"/>
      </w:tblGrid>
      <w:tr w:rsidR="00C65A01" w:rsidRPr="00B902C0" w:rsidTr="00CE7F69">
        <w:trPr>
          <w:jc w:val="center"/>
        </w:trPr>
        <w:tc>
          <w:tcPr>
            <w:tcW w:w="2538" w:type="dxa"/>
            <w:tcBorders>
              <w:left w:val="nil"/>
              <w:bottom w:val="single" w:sz="4" w:space="0" w:color="auto"/>
              <w:right w:val="nil"/>
            </w:tcBorders>
            <w:shd w:val="clear" w:color="auto" w:fill="BDD6EE" w:themeFill="accent5" w:themeFillTint="66"/>
          </w:tcPr>
          <w:p w:rsidR="006B69B5" w:rsidRPr="00B902C0" w:rsidRDefault="00002D71">
            <w:pPr>
              <w:spacing w:after="0"/>
              <w:jc w:val="both"/>
              <w:rPr>
                <w:rFonts w:eastAsia="Times New Roman"/>
                <w:b/>
                <w:sz w:val="20"/>
                <w:szCs w:val="20"/>
                <w:lang w:val="en-GB" w:eastAsia="en-MY"/>
              </w:rPr>
            </w:pPr>
            <w:r w:rsidRPr="00B902C0">
              <w:rPr>
                <w:rFonts w:eastAsia="Times New Roman"/>
                <w:b/>
                <w:sz w:val="20"/>
                <w:szCs w:val="20"/>
                <w:lang w:val="en-GB" w:eastAsia="en-MY"/>
              </w:rPr>
              <w:t xml:space="preserve">Konstruk </w:t>
            </w:r>
          </w:p>
        </w:tc>
        <w:tc>
          <w:tcPr>
            <w:tcW w:w="2254" w:type="dxa"/>
            <w:tcBorders>
              <w:left w:val="nil"/>
              <w:bottom w:val="single" w:sz="4" w:space="0" w:color="auto"/>
              <w:right w:val="nil"/>
            </w:tcBorders>
            <w:shd w:val="clear" w:color="auto" w:fill="BDD6EE" w:themeFill="accent5" w:themeFillTint="66"/>
          </w:tcPr>
          <w:p w:rsidR="006B69B5" w:rsidRPr="00B902C0" w:rsidRDefault="00002D71">
            <w:pPr>
              <w:spacing w:after="0"/>
              <w:jc w:val="center"/>
              <w:rPr>
                <w:rFonts w:eastAsia="Times New Roman"/>
                <w:b/>
                <w:sz w:val="20"/>
                <w:szCs w:val="20"/>
                <w:lang w:val="en-GB" w:eastAsia="en-MY"/>
              </w:rPr>
            </w:pPr>
            <w:r w:rsidRPr="00B902C0">
              <w:rPr>
                <w:rFonts w:eastAsia="Times New Roman"/>
                <w:b/>
                <w:sz w:val="20"/>
                <w:szCs w:val="20"/>
                <w:lang w:val="en-GB" w:eastAsia="en-MY"/>
              </w:rPr>
              <w:t>Nilai Pemberat</w:t>
            </w:r>
          </w:p>
        </w:tc>
        <w:tc>
          <w:tcPr>
            <w:tcW w:w="2296" w:type="dxa"/>
            <w:tcBorders>
              <w:left w:val="nil"/>
              <w:bottom w:val="single" w:sz="4" w:space="0" w:color="auto"/>
              <w:right w:val="nil"/>
            </w:tcBorders>
            <w:shd w:val="clear" w:color="auto" w:fill="BDD6EE" w:themeFill="accent5" w:themeFillTint="66"/>
          </w:tcPr>
          <w:p w:rsidR="006B69B5" w:rsidRPr="00B902C0" w:rsidRDefault="00002D71">
            <w:pPr>
              <w:spacing w:after="0"/>
              <w:jc w:val="center"/>
              <w:rPr>
                <w:rFonts w:eastAsia="Times New Roman"/>
                <w:b/>
                <w:sz w:val="20"/>
                <w:szCs w:val="20"/>
                <w:lang w:val="en-GB" w:eastAsia="en-MY"/>
              </w:rPr>
            </w:pPr>
            <w:r w:rsidRPr="00B902C0">
              <w:rPr>
                <w:rFonts w:eastAsia="Times New Roman"/>
                <w:b/>
                <w:sz w:val="20"/>
                <w:szCs w:val="20"/>
                <w:lang w:val="en-GB" w:eastAsia="en-MY"/>
              </w:rPr>
              <w:t>AVE</w:t>
            </w:r>
          </w:p>
        </w:tc>
      </w:tr>
      <w:tr w:rsidR="00C65A01" w:rsidRPr="00B902C0" w:rsidTr="00B902C0">
        <w:trPr>
          <w:jc w:val="center"/>
        </w:trPr>
        <w:tc>
          <w:tcPr>
            <w:tcW w:w="2538" w:type="dxa"/>
            <w:tcBorders>
              <w:top w:val="single" w:sz="4" w:space="0" w:color="auto"/>
              <w:left w:val="nil"/>
              <w:bottom w:val="nil"/>
              <w:right w:val="nil"/>
            </w:tcBorders>
          </w:tcPr>
          <w:p w:rsidR="006B69B5" w:rsidRPr="00B902C0" w:rsidRDefault="00002D71">
            <w:pPr>
              <w:spacing w:after="0"/>
              <w:jc w:val="both"/>
              <w:rPr>
                <w:rFonts w:eastAsia="Times New Roman"/>
                <w:sz w:val="20"/>
                <w:szCs w:val="20"/>
                <w:lang w:val="en-GB" w:eastAsia="en-MY"/>
              </w:rPr>
            </w:pPr>
            <w:r w:rsidRPr="00B902C0">
              <w:rPr>
                <w:rFonts w:eastAsia="Times New Roman"/>
                <w:sz w:val="20"/>
                <w:szCs w:val="20"/>
                <w:lang w:eastAsia="en-MY"/>
              </w:rPr>
              <w:t>KSMTB</w:t>
            </w:r>
          </w:p>
        </w:tc>
        <w:tc>
          <w:tcPr>
            <w:tcW w:w="2254" w:type="dxa"/>
            <w:tcBorders>
              <w:top w:val="single" w:sz="4" w:space="0" w:color="auto"/>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0.728 - 0.913</w:t>
            </w:r>
          </w:p>
        </w:tc>
        <w:tc>
          <w:tcPr>
            <w:tcW w:w="2296" w:type="dxa"/>
            <w:tcBorders>
              <w:top w:val="single" w:sz="4" w:space="0" w:color="auto"/>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0.724</w:t>
            </w:r>
          </w:p>
        </w:tc>
      </w:tr>
      <w:tr w:rsidR="00C65A01" w:rsidRPr="00B902C0" w:rsidTr="00B902C0">
        <w:trPr>
          <w:jc w:val="center"/>
        </w:trPr>
        <w:tc>
          <w:tcPr>
            <w:tcW w:w="2538" w:type="dxa"/>
            <w:tcBorders>
              <w:top w:val="nil"/>
              <w:left w:val="nil"/>
              <w:bottom w:val="nil"/>
              <w:right w:val="nil"/>
            </w:tcBorders>
          </w:tcPr>
          <w:p w:rsidR="006B69B5" w:rsidRPr="00B902C0" w:rsidRDefault="00002D71">
            <w:pPr>
              <w:spacing w:after="0"/>
              <w:jc w:val="both"/>
              <w:rPr>
                <w:rFonts w:eastAsia="Times New Roman"/>
                <w:sz w:val="20"/>
                <w:szCs w:val="20"/>
                <w:lang w:val="en-GB" w:eastAsia="en-MY"/>
              </w:rPr>
            </w:pPr>
            <w:r w:rsidRPr="00B902C0">
              <w:rPr>
                <w:rFonts w:eastAsia="MS Mincho"/>
                <w:sz w:val="20"/>
                <w:szCs w:val="20"/>
                <w:lang w:eastAsia="en-MY"/>
              </w:rPr>
              <w:t>PTGHB</w:t>
            </w:r>
          </w:p>
        </w:tc>
        <w:tc>
          <w:tcPr>
            <w:tcW w:w="2254" w:type="dxa"/>
            <w:tcBorders>
              <w:top w:val="nil"/>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0.748 - 0.934</w:t>
            </w:r>
          </w:p>
        </w:tc>
        <w:tc>
          <w:tcPr>
            <w:tcW w:w="2296" w:type="dxa"/>
            <w:tcBorders>
              <w:top w:val="nil"/>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0.796</w:t>
            </w:r>
          </w:p>
        </w:tc>
      </w:tr>
      <w:tr w:rsidR="00C65A01" w:rsidRPr="00B902C0" w:rsidTr="00B902C0">
        <w:trPr>
          <w:jc w:val="center"/>
        </w:trPr>
        <w:tc>
          <w:tcPr>
            <w:tcW w:w="2538" w:type="dxa"/>
            <w:tcBorders>
              <w:top w:val="nil"/>
              <w:left w:val="nil"/>
              <w:bottom w:val="nil"/>
              <w:right w:val="nil"/>
            </w:tcBorders>
          </w:tcPr>
          <w:p w:rsidR="006B69B5" w:rsidRPr="00B902C0" w:rsidRDefault="00002D71">
            <w:pPr>
              <w:spacing w:after="0"/>
              <w:jc w:val="both"/>
              <w:rPr>
                <w:rFonts w:eastAsia="Times New Roman"/>
                <w:sz w:val="20"/>
                <w:szCs w:val="20"/>
                <w:lang w:val="en-GB" w:eastAsia="en-MY"/>
              </w:rPr>
            </w:pPr>
            <w:r w:rsidRPr="00B902C0">
              <w:rPr>
                <w:rFonts w:eastAsia="SimSun"/>
                <w:sz w:val="20"/>
                <w:szCs w:val="20"/>
                <w:lang w:eastAsia="en-MY"/>
              </w:rPr>
              <w:t>BBNTB</w:t>
            </w:r>
          </w:p>
        </w:tc>
        <w:tc>
          <w:tcPr>
            <w:tcW w:w="2254" w:type="dxa"/>
            <w:tcBorders>
              <w:top w:val="nil"/>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0.832 - 0.737</w:t>
            </w:r>
          </w:p>
        </w:tc>
        <w:tc>
          <w:tcPr>
            <w:tcW w:w="2296" w:type="dxa"/>
            <w:tcBorders>
              <w:top w:val="nil"/>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0.809</w:t>
            </w:r>
          </w:p>
        </w:tc>
      </w:tr>
      <w:tr w:rsidR="00C65A01" w:rsidRPr="00B902C0" w:rsidTr="00B902C0">
        <w:trPr>
          <w:jc w:val="center"/>
        </w:trPr>
        <w:tc>
          <w:tcPr>
            <w:tcW w:w="2538" w:type="dxa"/>
            <w:tcBorders>
              <w:top w:val="nil"/>
              <w:left w:val="nil"/>
              <w:bottom w:val="nil"/>
              <w:right w:val="nil"/>
            </w:tcBorders>
          </w:tcPr>
          <w:p w:rsidR="006B69B5" w:rsidRPr="00B902C0" w:rsidRDefault="00002D71">
            <w:pPr>
              <w:spacing w:after="0"/>
              <w:jc w:val="both"/>
              <w:rPr>
                <w:rFonts w:eastAsia="Times New Roman"/>
                <w:sz w:val="20"/>
                <w:szCs w:val="20"/>
                <w:lang w:val="en-GB" w:eastAsia="en-MY"/>
              </w:rPr>
            </w:pPr>
            <w:r w:rsidRPr="00B902C0">
              <w:rPr>
                <w:rFonts w:eastAsia="SimSun"/>
                <w:sz w:val="20"/>
                <w:szCs w:val="20"/>
                <w:lang w:eastAsia="en-MY"/>
              </w:rPr>
              <w:t>SKGPB</w:t>
            </w:r>
          </w:p>
        </w:tc>
        <w:tc>
          <w:tcPr>
            <w:tcW w:w="2254" w:type="dxa"/>
            <w:tcBorders>
              <w:top w:val="nil"/>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0.732 - 0.861</w:t>
            </w:r>
          </w:p>
        </w:tc>
        <w:tc>
          <w:tcPr>
            <w:tcW w:w="2296" w:type="dxa"/>
            <w:tcBorders>
              <w:top w:val="nil"/>
              <w:left w:val="nil"/>
              <w:bottom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0.641</w:t>
            </w:r>
          </w:p>
        </w:tc>
      </w:tr>
      <w:tr w:rsidR="00B902C0" w:rsidRPr="00B902C0" w:rsidTr="00B902C0">
        <w:trPr>
          <w:jc w:val="center"/>
        </w:trPr>
        <w:tc>
          <w:tcPr>
            <w:tcW w:w="2538" w:type="dxa"/>
            <w:tcBorders>
              <w:top w:val="nil"/>
              <w:left w:val="nil"/>
              <w:right w:val="nil"/>
            </w:tcBorders>
          </w:tcPr>
          <w:p w:rsidR="006B69B5" w:rsidRPr="00B902C0" w:rsidRDefault="00002D71">
            <w:pPr>
              <w:spacing w:after="0"/>
              <w:jc w:val="both"/>
              <w:rPr>
                <w:rFonts w:eastAsia="Times New Roman"/>
                <w:sz w:val="20"/>
                <w:szCs w:val="20"/>
                <w:lang w:val="en-GB" w:eastAsia="en-MY"/>
              </w:rPr>
            </w:pPr>
            <w:r w:rsidRPr="00B902C0">
              <w:rPr>
                <w:rFonts w:eastAsia="SimSun"/>
                <w:sz w:val="20"/>
                <w:szCs w:val="20"/>
                <w:lang w:eastAsia="en-MY"/>
              </w:rPr>
              <w:t>KKKLB</w:t>
            </w:r>
          </w:p>
        </w:tc>
        <w:tc>
          <w:tcPr>
            <w:tcW w:w="2254" w:type="dxa"/>
            <w:tcBorders>
              <w:top w:val="nil"/>
              <w:left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0.740 - 0.899</w:t>
            </w:r>
          </w:p>
        </w:tc>
        <w:tc>
          <w:tcPr>
            <w:tcW w:w="2296" w:type="dxa"/>
            <w:tcBorders>
              <w:top w:val="nil"/>
              <w:left w:val="nil"/>
              <w:right w:val="nil"/>
            </w:tcBorders>
          </w:tcPr>
          <w:p w:rsidR="006B69B5" w:rsidRPr="00B902C0" w:rsidRDefault="00002D71">
            <w:pPr>
              <w:spacing w:after="0"/>
              <w:jc w:val="center"/>
              <w:rPr>
                <w:rFonts w:eastAsia="Times New Roman"/>
                <w:sz w:val="20"/>
                <w:szCs w:val="20"/>
                <w:lang w:val="en-GB" w:eastAsia="en-MY"/>
              </w:rPr>
            </w:pPr>
            <w:r w:rsidRPr="00B902C0">
              <w:rPr>
                <w:rFonts w:eastAsia="Times New Roman"/>
                <w:sz w:val="20"/>
                <w:szCs w:val="20"/>
                <w:lang w:val="en-GB" w:eastAsia="en-MY"/>
              </w:rPr>
              <w:t>0.696</w:t>
            </w:r>
          </w:p>
        </w:tc>
      </w:tr>
    </w:tbl>
    <w:p w:rsidR="006B69B5" w:rsidRPr="00B902C0" w:rsidRDefault="00B902C0" w:rsidP="00B902C0">
      <w:pPr>
        <w:spacing w:after="0" w:line="240" w:lineRule="auto"/>
        <w:ind w:left="720"/>
        <w:rPr>
          <w:rFonts w:asciiTheme="majorBidi" w:eastAsia="Times New Roman" w:hAnsiTheme="majorBidi" w:cs="Times New Roman"/>
          <w:sz w:val="20"/>
          <w:szCs w:val="20"/>
        </w:rPr>
      </w:pPr>
      <w:r>
        <w:rPr>
          <w:rFonts w:asciiTheme="majorBidi" w:eastAsia="Times New Roman" w:hAnsiTheme="majorBidi" w:cs="Times New Roman"/>
          <w:sz w:val="20"/>
          <w:szCs w:val="20"/>
        </w:rPr>
        <w:t xml:space="preserve">     </w:t>
      </w:r>
      <w:r w:rsidR="00002D71" w:rsidRPr="00B902C0">
        <w:rPr>
          <w:rFonts w:asciiTheme="majorBidi" w:eastAsia="Times New Roman" w:hAnsiTheme="majorBidi" w:cs="Times New Roman"/>
          <w:sz w:val="20"/>
          <w:szCs w:val="20"/>
        </w:rPr>
        <w:t>Nota:</w:t>
      </w:r>
      <w:r>
        <w:rPr>
          <w:rFonts w:asciiTheme="majorBidi" w:eastAsia="Times New Roman" w:hAnsiTheme="majorBidi" w:cs="Times New Roman"/>
          <w:sz w:val="20"/>
          <w:szCs w:val="20"/>
        </w:rPr>
        <w:tab/>
      </w:r>
      <w:r w:rsidR="00002D71" w:rsidRPr="00B902C0">
        <w:rPr>
          <w:rFonts w:asciiTheme="majorBidi" w:eastAsia="Times New Roman" w:hAnsiTheme="majorBidi" w:cs="Times New Roman"/>
          <w:sz w:val="20"/>
          <w:szCs w:val="20"/>
        </w:rPr>
        <w:t>KSMTB</w:t>
      </w:r>
      <w:r>
        <w:rPr>
          <w:rFonts w:asciiTheme="majorBidi" w:eastAsia="Times New Roman" w:hAnsiTheme="majorBidi" w:cs="Times New Roman"/>
          <w:sz w:val="20"/>
          <w:szCs w:val="20"/>
        </w:rPr>
        <w:t xml:space="preserve">    </w:t>
      </w:r>
      <w:r w:rsidR="00002D71" w:rsidRPr="00B902C0">
        <w:rPr>
          <w:rFonts w:asciiTheme="majorBidi" w:eastAsia="Times New Roman" w:hAnsiTheme="majorBidi" w:cs="Times New Roman"/>
          <w:sz w:val="20"/>
          <w:szCs w:val="20"/>
        </w:rPr>
        <w:t>Kesamaran Tanggungjawab</w:t>
      </w:r>
      <w:r>
        <w:rPr>
          <w:rFonts w:asciiTheme="majorBidi" w:eastAsia="Times New Roman" w:hAnsiTheme="majorBidi" w:cs="Times New Roman"/>
          <w:sz w:val="20"/>
          <w:szCs w:val="20"/>
        </w:rPr>
        <w:t xml:space="preserve"> </w:t>
      </w:r>
      <w:r>
        <w:rPr>
          <w:rFonts w:asciiTheme="majorBidi" w:eastAsia="Times New Roman" w:hAnsiTheme="majorBidi" w:cs="Times New Roman"/>
          <w:sz w:val="20"/>
          <w:szCs w:val="20"/>
        </w:rPr>
        <w:tab/>
      </w:r>
      <w:r w:rsidR="00002D71" w:rsidRPr="00B902C0">
        <w:rPr>
          <w:rFonts w:asciiTheme="majorBidi" w:eastAsia="Times New Roman" w:hAnsiTheme="majorBidi" w:cs="Times New Roman"/>
          <w:sz w:val="20"/>
          <w:szCs w:val="20"/>
        </w:rPr>
        <w:t>PTGHB</w:t>
      </w:r>
      <w:r>
        <w:rPr>
          <w:rFonts w:asciiTheme="majorBidi" w:eastAsia="Times New Roman" w:hAnsiTheme="majorBidi" w:cs="Times New Roman"/>
          <w:sz w:val="20"/>
          <w:szCs w:val="20"/>
        </w:rPr>
        <w:t xml:space="preserve">   </w:t>
      </w:r>
      <w:r w:rsidR="00002D71" w:rsidRPr="00B902C0">
        <w:rPr>
          <w:rFonts w:asciiTheme="majorBidi" w:eastAsia="Times New Roman" w:hAnsiTheme="majorBidi" w:cs="Times New Roman"/>
          <w:sz w:val="20"/>
          <w:szCs w:val="20"/>
        </w:rPr>
        <w:t>Pertelingkahan Tanggungjawab</w:t>
      </w:r>
    </w:p>
    <w:p w:rsidR="006B69B5" w:rsidRPr="00B902C0" w:rsidRDefault="00002D71">
      <w:pPr>
        <w:spacing w:after="0" w:line="240" w:lineRule="auto"/>
        <w:ind w:left="720" w:firstLine="720"/>
        <w:rPr>
          <w:rFonts w:asciiTheme="majorBidi" w:eastAsia="Times New Roman" w:hAnsiTheme="majorBidi" w:cs="Times New Roman"/>
          <w:sz w:val="20"/>
          <w:szCs w:val="20"/>
        </w:rPr>
      </w:pPr>
      <w:r w:rsidRPr="00B902C0">
        <w:rPr>
          <w:rFonts w:asciiTheme="majorBidi" w:eastAsia="Times New Roman" w:hAnsiTheme="majorBidi" w:cs="Times New Roman"/>
          <w:sz w:val="20"/>
          <w:szCs w:val="20"/>
        </w:rPr>
        <w:t>BBNTB</w:t>
      </w:r>
      <w:r w:rsidR="00B902C0">
        <w:rPr>
          <w:rFonts w:asciiTheme="majorBidi" w:eastAsia="Times New Roman" w:hAnsiTheme="majorBidi" w:cs="Times New Roman"/>
          <w:sz w:val="20"/>
          <w:szCs w:val="20"/>
        </w:rPr>
        <w:t xml:space="preserve">    </w:t>
      </w:r>
      <w:r w:rsidRPr="00B902C0">
        <w:rPr>
          <w:rFonts w:asciiTheme="majorBidi" w:eastAsia="Times New Roman" w:hAnsiTheme="majorBidi" w:cs="Times New Roman"/>
          <w:sz w:val="20"/>
          <w:szCs w:val="20"/>
        </w:rPr>
        <w:t>Beban Tanggungjawab</w:t>
      </w:r>
      <w:r w:rsidR="00B902C0">
        <w:rPr>
          <w:rFonts w:asciiTheme="majorBidi" w:eastAsia="Times New Roman" w:hAnsiTheme="majorBidi" w:cs="Times New Roman"/>
          <w:sz w:val="20"/>
          <w:szCs w:val="20"/>
        </w:rPr>
        <w:tab/>
      </w:r>
      <w:r w:rsidR="00B902C0">
        <w:rPr>
          <w:rFonts w:asciiTheme="majorBidi" w:eastAsia="Times New Roman" w:hAnsiTheme="majorBidi" w:cs="Times New Roman"/>
          <w:sz w:val="20"/>
          <w:szCs w:val="20"/>
        </w:rPr>
        <w:tab/>
      </w:r>
      <w:r w:rsidRPr="00B902C0">
        <w:rPr>
          <w:rFonts w:asciiTheme="majorBidi" w:eastAsia="Times New Roman" w:hAnsiTheme="majorBidi" w:cs="Times New Roman"/>
          <w:sz w:val="20"/>
          <w:szCs w:val="20"/>
        </w:rPr>
        <w:t>SKGPB</w:t>
      </w:r>
      <w:r w:rsidR="00B902C0">
        <w:rPr>
          <w:rFonts w:asciiTheme="majorBidi" w:eastAsia="Times New Roman" w:hAnsiTheme="majorBidi" w:cs="Times New Roman"/>
          <w:sz w:val="20"/>
          <w:szCs w:val="20"/>
        </w:rPr>
        <w:t xml:space="preserve">   </w:t>
      </w:r>
      <w:r w:rsidRPr="00B902C0">
        <w:rPr>
          <w:rFonts w:asciiTheme="majorBidi" w:eastAsia="Times New Roman" w:hAnsiTheme="majorBidi" w:cs="Times New Roman"/>
          <w:sz w:val="20"/>
          <w:szCs w:val="20"/>
        </w:rPr>
        <w:t>Sokongan Penyelia</w:t>
      </w:r>
    </w:p>
    <w:p w:rsidR="006B69B5" w:rsidRPr="00B902C0" w:rsidRDefault="00002D71">
      <w:pPr>
        <w:spacing w:after="0" w:line="240" w:lineRule="auto"/>
        <w:ind w:left="720" w:firstLine="720"/>
        <w:rPr>
          <w:rFonts w:asciiTheme="majorBidi" w:eastAsia="Times New Roman" w:hAnsiTheme="majorBidi" w:cs="Times New Roman"/>
          <w:sz w:val="20"/>
          <w:szCs w:val="20"/>
        </w:rPr>
      </w:pPr>
      <w:r w:rsidRPr="00B902C0">
        <w:rPr>
          <w:rFonts w:asciiTheme="majorBidi" w:eastAsia="Times New Roman" w:hAnsiTheme="majorBidi" w:cs="Times New Roman"/>
          <w:sz w:val="20"/>
          <w:szCs w:val="20"/>
        </w:rPr>
        <w:t>KKKLB</w:t>
      </w:r>
      <w:r w:rsidR="00B902C0">
        <w:rPr>
          <w:rFonts w:asciiTheme="majorBidi" w:eastAsia="Times New Roman" w:hAnsiTheme="majorBidi" w:cs="Times New Roman"/>
          <w:sz w:val="20"/>
          <w:szCs w:val="20"/>
        </w:rPr>
        <w:tab/>
        <w:t xml:space="preserve">   </w:t>
      </w:r>
      <w:r w:rsidRPr="00B902C0">
        <w:rPr>
          <w:rFonts w:asciiTheme="majorBidi" w:eastAsia="Times New Roman" w:hAnsiTheme="majorBidi" w:cs="Times New Roman"/>
          <w:sz w:val="20"/>
          <w:szCs w:val="20"/>
        </w:rPr>
        <w:t>Konflik Kerja-Keluarga</w:t>
      </w:r>
    </w:p>
    <w:p w:rsidR="00CE7F69" w:rsidRDefault="00CE7F69">
      <w:pPr>
        <w:spacing w:after="0" w:line="240" w:lineRule="auto"/>
        <w:ind w:firstLine="567"/>
        <w:jc w:val="both"/>
        <w:rPr>
          <w:rFonts w:asciiTheme="majorBidi" w:eastAsia="Times New Roman" w:hAnsiTheme="majorBidi" w:cs="Times New Roman"/>
          <w:bCs/>
          <w:sz w:val="24"/>
          <w:szCs w:val="24"/>
          <w:lang w:val="ms-MY"/>
        </w:rPr>
      </w:pPr>
    </w:p>
    <w:p w:rsidR="006B69B5" w:rsidRPr="00C65A01" w:rsidRDefault="00002D71">
      <w:pPr>
        <w:spacing w:after="0" w:line="240" w:lineRule="auto"/>
        <w:ind w:firstLine="567"/>
        <w:jc w:val="both"/>
        <w:rPr>
          <w:rFonts w:asciiTheme="majorBidi" w:eastAsia="Times New Roman" w:hAnsiTheme="majorBidi" w:cs="Times New Roman"/>
          <w:bCs/>
          <w:sz w:val="24"/>
          <w:szCs w:val="24"/>
          <w:lang w:val="ms-MY"/>
        </w:rPr>
      </w:pPr>
      <w:r w:rsidRPr="00C65A01">
        <w:rPr>
          <w:rFonts w:asciiTheme="majorBidi" w:eastAsia="Times New Roman" w:hAnsiTheme="majorBidi" w:cs="Times New Roman"/>
          <w:bCs/>
          <w:sz w:val="24"/>
          <w:szCs w:val="24"/>
          <w:lang w:val="ms-MY"/>
        </w:rPr>
        <w:t xml:space="preserve">Jadual </w:t>
      </w:r>
      <w:r w:rsidR="00152A2F" w:rsidRPr="00C65A01">
        <w:rPr>
          <w:rFonts w:asciiTheme="majorBidi" w:eastAsia="Times New Roman" w:hAnsiTheme="majorBidi" w:cs="Times New Roman"/>
          <w:bCs/>
          <w:sz w:val="24"/>
          <w:szCs w:val="24"/>
          <w:lang w:val="en-MY"/>
        </w:rPr>
        <w:t>2</w:t>
      </w:r>
      <w:r w:rsidRPr="00C65A01">
        <w:rPr>
          <w:rFonts w:asciiTheme="majorBidi" w:eastAsia="Times New Roman" w:hAnsiTheme="majorBidi" w:cs="Times New Roman"/>
          <w:bCs/>
          <w:sz w:val="24"/>
          <w:szCs w:val="24"/>
          <w:lang w:val="ms-MY"/>
        </w:rPr>
        <w:t xml:space="preserve"> menunjukkan kesahan diskriminan dan kebolehpercayaan komposit. Nilai </w:t>
      </w:r>
      <w:r w:rsidRPr="00C65A01">
        <w:rPr>
          <w:rFonts w:asciiTheme="majorBidi" w:eastAsia="Times New Roman" w:hAnsiTheme="majorBidi" w:cs="Times New Roman"/>
          <w:bCs/>
          <w:i/>
          <w:sz w:val="24"/>
          <w:szCs w:val="24"/>
          <w:lang w:val="ms-MY"/>
        </w:rPr>
        <w:t>heterotrait-monotrait ratio</w:t>
      </w:r>
      <w:r w:rsidRPr="00C65A01">
        <w:rPr>
          <w:rFonts w:asciiTheme="majorBidi" w:eastAsia="Times New Roman" w:hAnsiTheme="majorBidi" w:cs="Times New Roman"/>
          <w:bCs/>
          <w:sz w:val="24"/>
          <w:szCs w:val="24"/>
          <w:lang w:val="ms-MY"/>
        </w:rPr>
        <w:t xml:space="preserve"> (HTMT) bagi setiap konstruk kurang daripada 0.85 dan nilai selang keyakinan dalam kurungan bagi setiap konstruk kurang daripada nilai 1, yang bermakna konstruk kajian ini telah mencapai kesahan diskriminan yang telah ditetapkan. Seterusnya, nilai kebolehpercayaan komposit bagi setiap konstruk melebihi 0.80 (Hair et. al., 2017), yang bererti konstruk kajian ini mencapai tahap kebolehpercayaan yang tinggi.</w:t>
      </w:r>
    </w:p>
    <w:p w:rsidR="006B69B5" w:rsidRPr="00C65A01" w:rsidRDefault="006B69B5" w:rsidP="00D06A68">
      <w:pPr>
        <w:spacing w:after="0" w:line="240" w:lineRule="auto"/>
        <w:jc w:val="both"/>
        <w:rPr>
          <w:rFonts w:asciiTheme="majorBidi" w:eastAsia="Times New Roman" w:hAnsiTheme="majorBidi" w:cs="Times New Roman"/>
          <w:bCs/>
          <w:sz w:val="24"/>
          <w:szCs w:val="24"/>
          <w:lang w:val="ms-MY"/>
        </w:rPr>
      </w:pPr>
    </w:p>
    <w:p w:rsidR="006B69B5" w:rsidRPr="00B902C0" w:rsidRDefault="00002D71">
      <w:pPr>
        <w:spacing w:after="0" w:line="240" w:lineRule="auto"/>
        <w:ind w:firstLine="567"/>
        <w:jc w:val="center"/>
        <w:rPr>
          <w:rFonts w:ascii="Times New Roman" w:eastAsia="Times New Roman" w:hAnsi="Times New Roman" w:cs="Times New Roman"/>
          <w:bCs/>
          <w:sz w:val="20"/>
          <w:szCs w:val="20"/>
          <w:lang w:val="ms-MY"/>
        </w:rPr>
      </w:pPr>
      <w:r w:rsidRPr="00B902C0">
        <w:rPr>
          <w:rFonts w:ascii="Times New Roman" w:eastAsia="Times New Roman" w:hAnsi="Times New Roman" w:cs="Times New Roman"/>
          <w:b/>
          <w:bCs/>
          <w:sz w:val="20"/>
          <w:szCs w:val="20"/>
          <w:lang w:val="ms-MY"/>
        </w:rPr>
        <w:t xml:space="preserve">Jadual </w:t>
      </w:r>
      <w:r w:rsidR="00152A2F" w:rsidRPr="00B902C0">
        <w:rPr>
          <w:rFonts w:ascii="Times New Roman" w:eastAsia="Times New Roman" w:hAnsi="Times New Roman" w:cs="Times New Roman"/>
          <w:b/>
          <w:bCs/>
          <w:sz w:val="20"/>
          <w:szCs w:val="20"/>
          <w:lang w:val="en-MY"/>
        </w:rPr>
        <w:t>2</w:t>
      </w:r>
      <w:r w:rsidRPr="00B902C0">
        <w:rPr>
          <w:rFonts w:ascii="Times New Roman" w:eastAsia="Times New Roman" w:hAnsi="Times New Roman" w:cs="Times New Roman"/>
          <w:b/>
          <w:bCs/>
          <w:sz w:val="20"/>
          <w:szCs w:val="20"/>
          <w:lang w:val="ms-MY"/>
        </w:rPr>
        <w:t xml:space="preserve">. </w:t>
      </w:r>
      <w:r w:rsidRPr="00B902C0">
        <w:rPr>
          <w:rFonts w:ascii="Times New Roman" w:eastAsia="Times New Roman" w:hAnsi="Times New Roman" w:cs="Times New Roman"/>
          <w:bCs/>
          <w:sz w:val="20"/>
          <w:szCs w:val="20"/>
          <w:lang w:val="ms-MY"/>
        </w:rPr>
        <w:t xml:space="preserve"> Dapatan ujian kesahan diskriminan HTMT, selang keyakinan HTMT dan kebolehpercayaan komposit</w:t>
      </w:r>
    </w:p>
    <w:p w:rsidR="006B69B5" w:rsidRPr="00B902C0" w:rsidRDefault="006B69B5">
      <w:pPr>
        <w:spacing w:after="0" w:line="240" w:lineRule="auto"/>
        <w:ind w:firstLine="567"/>
        <w:jc w:val="center"/>
        <w:rPr>
          <w:rFonts w:ascii="Times New Roman" w:eastAsia="Times New Roman" w:hAnsi="Times New Roman" w:cs="Times New Roman"/>
          <w:bCs/>
          <w:sz w:val="20"/>
          <w:szCs w:val="20"/>
          <w:lang w:val="ms-MY"/>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417"/>
        <w:gridCol w:w="1560"/>
        <w:gridCol w:w="1559"/>
        <w:gridCol w:w="1843"/>
      </w:tblGrid>
      <w:tr w:rsidR="00C65A01" w:rsidRPr="00B902C0" w:rsidTr="00CE7F69">
        <w:trPr>
          <w:trHeight w:val="332"/>
        </w:trPr>
        <w:tc>
          <w:tcPr>
            <w:tcW w:w="1134" w:type="dxa"/>
            <w:tcBorders>
              <w:left w:val="nil"/>
              <w:bottom w:val="single" w:sz="4" w:space="0" w:color="auto"/>
              <w:right w:val="nil"/>
            </w:tcBorders>
            <w:shd w:val="clear" w:color="auto" w:fill="BDD6EE" w:themeFill="accent5" w:themeFillTint="66"/>
          </w:tcPr>
          <w:p w:rsidR="006B69B5" w:rsidRPr="00B902C0" w:rsidRDefault="00002D71">
            <w:pPr>
              <w:spacing w:after="0" w:line="240" w:lineRule="auto"/>
              <w:contextualSpacing/>
              <w:jc w:val="both"/>
              <w:rPr>
                <w:rFonts w:ascii="Times New Roman" w:eastAsia="SimSun" w:hAnsi="Times New Roman" w:cs="Times New Roman"/>
                <w:b/>
                <w:sz w:val="20"/>
                <w:szCs w:val="20"/>
              </w:rPr>
            </w:pPr>
            <w:r w:rsidRPr="00B902C0">
              <w:rPr>
                <w:rFonts w:ascii="Times New Roman" w:eastAsia="SimSun" w:hAnsi="Times New Roman" w:cs="Times New Roman"/>
                <w:b/>
                <w:sz w:val="20"/>
                <w:szCs w:val="20"/>
              </w:rPr>
              <w:t>Konstruk</w:t>
            </w:r>
          </w:p>
        </w:tc>
        <w:tc>
          <w:tcPr>
            <w:tcW w:w="1418" w:type="dxa"/>
            <w:tcBorders>
              <w:left w:val="nil"/>
              <w:bottom w:val="single" w:sz="4" w:space="0" w:color="auto"/>
              <w:right w:val="nil"/>
            </w:tcBorders>
            <w:shd w:val="clear" w:color="auto" w:fill="BDD6EE" w:themeFill="accent5" w:themeFillTint="66"/>
          </w:tcPr>
          <w:p w:rsidR="006B69B5" w:rsidRPr="00B902C0" w:rsidRDefault="00002D71">
            <w:pPr>
              <w:spacing w:after="0" w:line="240" w:lineRule="auto"/>
              <w:contextualSpacing/>
              <w:jc w:val="center"/>
              <w:rPr>
                <w:rFonts w:ascii="Times New Roman" w:eastAsia="SimSun" w:hAnsi="Times New Roman" w:cs="Times New Roman"/>
                <w:b/>
                <w:sz w:val="20"/>
                <w:szCs w:val="20"/>
              </w:rPr>
            </w:pPr>
            <w:r w:rsidRPr="00B902C0">
              <w:rPr>
                <w:rFonts w:ascii="Times New Roman" w:eastAsia="SimSun" w:hAnsi="Times New Roman" w:cs="Times New Roman"/>
                <w:b/>
                <w:sz w:val="20"/>
                <w:szCs w:val="20"/>
              </w:rPr>
              <w:t>KSMTB</w:t>
            </w:r>
          </w:p>
        </w:tc>
        <w:tc>
          <w:tcPr>
            <w:tcW w:w="1417" w:type="dxa"/>
            <w:tcBorders>
              <w:left w:val="nil"/>
              <w:bottom w:val="single" w:sz="4" w:space="0" w:color="auto"/>
              <w:right w:val="nil"/>
            </w:tcBorders>
            <w:shd w:val="clear" w:color="auto" w:fill="BDD6EE" w:themeFill="accent5" w:themeFillTint="66"/>
          </w:tcPr>
          <w:p w:rsidR="006B69B5" w:rsidRPr="00B902C0" w:rsidRDefault="00002D71">
            <w:pPr>
              <w:spacing w:after="0" w:line="240" w:lineRule="auto"/>
              <w:contextualSpacing/>
              <w:jc w:val="center"/>
              <w:rPr>
                <w:rFonts w:ascii="Times New Roman" w:eastAsia="SimSun" w:hAnsi="Times New Roman" w:cs="Times New Roman"/>
                <w:b/>
                <w:sz w:val="20"/>
                <w:szCs w:val="20"/>
              </w:rPr>
            </w:pPr>
            <w:r w:rsidRPr="00B902C0">
              <w:rPr>
                <w:rFonts w:ascii="Times New Roman" w:eastAsia="SimSun" w:hAnsi="Times New Roman" w:cs="Times New Roman"/>
                <w:b/>
                <w:sz w:val="20"/>
                <w:szCs w:val="20"/>
              </w:rPr>
              <w:t>PTGHB</w:t>
            </w:r>
          </w:p>
        </w:tc>
        <w:tc>
          <w:tcPr>
            <w:tcW w:w="1560" w:type="dxa"/>
            <w:tcBorders>
              <w:left w:val="nil"/>
              <w:bottom w:val="single" w:sz="4" w:space="0" w:color="auto"/>
              <w:right w:val="nil"/>
            </w:tcBorders>
            <w:shd w:val="clear" w:color="auto" w:fill="BDD6EE" w:themeFill="accent5" w:themeFillTint="66"/>
          </w:tcPr>
          <w:p w:rsidR="006B69B5" w:rsidRPr="00B902C0" w:rsidRDefault="00002D71">
            <w:pPr>
              <w:spacing w:after="0" w:line="240" w:lineRule="auto"/>
              <w:contextualSpacing/>
              <w:jc w:val="center"/>
              <w:rPr>
                <w:rFonts w:ascii="Times New Roman" w:eastAsia="SimSun" w:hAnsi="Times New Roman" w:cs="Times New Roman"/>
                <w:b/>
                <w:sz w:val="20"/>
                <w:szCs w:val="20"/>
              </w:rPr>
            </w:pPr>
            <w:r w:rsidRPr="00B902C0">
              <w:rPr>
                <w:rFonts w:ascii="Times New Roman" w:eastAsia="SimSun" w:hAnsi="Times New Roman" w:cs="Times New Roman"/>
                <w:b/>
                <w:sz w:val="20"/>
                <w:szCs w:val="20"/>
              </w:rPr>
              <w:t>BBNTB</w:t>
            </w:r>
          </w:p>
        </w:tc>
        <w:tc>
          <w:tcPr>
            <w:tcW w:w="1559" w:type="dxa"/>
            <w:tcBorders>
              <w:left w:val="nil"/>
              <w:bottom w:val="single" w:sz="4" w:space="0" w:color="auto"/>
              <w:right w:val="nil"/>
            </w:tcBorders>
            <w:shd w:val="clear" w:color="auto" w:fill="BDD6EE" w:themeFill="accent5" w:themeFillTint="66"/>
          </w:tcPr>
          <w:p w:rsidR="006B69B5" w:rsidRPr="00B902C0" w:rsidRDefault="00002D71">
            <w:pPr>
              <w:spacing w:after="0" w:line="240" w:lineRule="auto"/>
              <w:contextualSpacing/>
              <w:jc w:val="center"/>
              <w:rPr>
                <w:rFonts w:ascii="Times New Roman" w:eastAsia="SimSun" w:hAnsi="Times New Roman" w:cs="Times New Roman"/>
                <w:b/>
                <w:sz w:val="20"/>
                <w:szCs w:val="20"/>
              </w:rPr>
            </w:pPr>
            <w:r w:rsidRPr="00B902C0">
              <w:rPr>
                <w:rFonts w:ascii="Times New Roman" w:eastAsia="SimSun" w:hAnsi="Times New Roman" w:cs="Times New Roman"/>
                <w:b/>
                <w:sz w:val="20"/>
                <w:szCs w:val="20"/>
              </w:rPr>
              <w:t>SKGPB</w:t>
            </w:r>
          </w:p>
        </w:tc>
        <w:tc>
          <w:tcPr>
            <w:tcW w:w="1843" w:type="dxa"/>
            <w:tcBorders>
              <w:left w:val="nil"/>
              <w:bottom w:val="single" w:sz="4" w:space="0" w:color="auto"/>
              <w:right w:val="nil"/>
            </w:tcBorders>
            <w:shd w:val="clear" w:color="auto" w:fill="BDD6EE" w:themeFill="accent5" w:themeFillTint="66"/>
          </w:tcPr>
          <w:p w:rsidR="006B69B5" w:rsidRPr="00B902C0" w:rsidRDefault="00002D71">
            <w:pPr>
              <w:spacing w:after="0" w:line="240" w:lineRule="auto"/>
              <w:contextualSpacing/>
              <w:jc w:val="center"/>
              <w:rPr>
                <w:rFonts w:ascii="Times New Roman" w:eastAsia="SimSun" w:hAnsi="Times New Roman" w:cs="Times New Roman"/>
                <w:b/>
                <w:sz w:val="20"/>
                <w:szCs w:val="20"/>
              </w:rPr>
            </w:pPr>
            <w:r w:rsidRPr="00B902C0">
              <w:rPr>
                <w:rFonts w:ascii="Times New Roman" w:eastAsia="SimSun" w:hAnsi="Times New Roman" w:cs="Times New Roman"/>
                <w:b/>
                <w:sz w:val="20"/>
                <w:szCs w:val="20"/>
              </w:rPr>
              <w:t>Kebolehpercayaan Komposit</w:t>
            </w:r>
          </w:p>
        </w:tc>
      </w:tr>
      <w:tr w:rsidR="00C65A01" w:rsidRPr="00B902C0" w:rsidTr="00B902C0">
        <w:tc>
          <w:tcPr>
            <w:tcW w:w="1134" w:type="dxa"/>
            <w:tcBorders>
              <w:left w:val="nil"/>
              <w:bottom w:val="nil"/>
              <w:right w:val="nil"/>
            </w:tcBorders>
          </w:tcPr>
          <w:p w:rsidR="006B69B5" w:rsidRPr="00B902C0" w:rsidRDefault="00002D71">
            <w:pPr>
              <w:spacing w:after="0" w:line="240" w:lineRule="auto"/>
              <w:contextualSpacing/>
              <w:rPr>
                <w:rFonts w:ascii="Times New Roman" w:eastAsia="SimSun" w:hAnsi="Times New Roman" w:cs="Times New Roman"/>
                <w:sz w:val="20"/>
                <w:szCs w:val="20"/>
              </w:rPr>
            </w:pPr>
            <w:r w:rsidRPr="00B902C0">
              <w:rPr>
                <w:rFonts w:ascii="Times New Roman" w:eastAsia="SimSun" w:hAnsi="Times New Roman" w:cs="Times New Roman"/>
                <w:sz w:val="20"/>
                <w:szCs w:val="20"/>
              </w:rPr>
              <w:t>KSMT</w:t>
            </w:r>
            <w:r w:rsidRPr="00B902C0">
              <w:rPr>
                <w:rFonts w:ascii="Times New Roman" w:eastAsia="SimSun" w:hAnsi="Times New Roman" w:cs="Times New Roman"/>
                <w:sz w:val="20"/>
                <w:szCs w:val="20"/>
                <w:lang w:val="en-MY"/>
              </w:rPr>
              <w:t>B</w:t>
            </w:r>
          </w:p>
        </w:tc>
        <w:tc>
          <w:tcPr>
            <w:tcW w:w="1418" w:type="dxa"/>
            <w:tcBorders>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b/>
                <w:sz w:val="20"/>
                <w:szCs w:val="20"/>
              </w:rPr>
            </w:pPr>
          </w:p>
        </w:tc>
        <w:tc>
          <w:tcPr>
            <w:tcW w:w="1417" w:type="dxa"/>
            <w:tcBorders>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sz w:val="20"/>
                <w:szCs w:val="20"/>
              </w:rPr>
            </w:pPr>
          </w:p>
        </w:tc>
        <w:tc>
          <w:tcPr>
            <w:tcW w:w="1560" w:type="dxa"/>
            <w:tcBorders>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sz w:val="20"/>
                <w:szCs w:val="20"/>
              </w:rPr>
            </w:pPr>
          </w:p>
        </w:tc>
        <w:tc>
          <w:tcPr>
            <w:tcW w:w="1559" w:type="dxa"/>
            <w:tcBorders>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sz w:val="20"/>
                <w:szCs w:val="20"/>
              </w:rPr>
            </w:pPr>
          </w:p>
        </w:tc>
        <w:tc>
          <w:tcPr>
            <w:tcW w:w="1843" w:type="dxa"/>
            <w:tcBorders>
              <w:left w:val="nil"/>
              <w:bottom w:val="nil"/>
              <w:right w:val="nil"/>
            </w:tcBorders>
          </w:tcPr>
          <w:p w:rsidR="006B69B5" w:rsidRPr="00B902C0" w:rsidRDefault="00002D71">
            <w:pPr>
              <w:spacing w:after="0" w:line="240" w:lineRule="auto"/>
              <w:contextualSpacing/>
              <w:jc w:val="center"/>
              <w:rPr>
                <w:rFonts w:ascii="Times New Roman" w:eastAsia="SimSun" w:hAnsi="Times New Roman" w:cs="Times New Roman"/>
                <w:sz w:val="20"/>
                <w:szCs w:val="20"/>
              </w:rPr>
            </w:pPr>
            <w:r w:rsidRPr="00B902C0">
              <w:rPr>
                <w:rFonts w:ascii="Times New Roman" w:eastAsia="SimSun" w:hAnsi="Times New Roman" w:cs="Times New Roman"/>
                <w:sz w:val="20"/>
                <w:szCs w:val="20"/>
              </w:rPr>
              <w:t>0.973</w:t>
            </w:r>
          </w:p>
        </w:tc>
      </w:tr>
      <w:tr w:rsidR="00C65A01" w:rsidRPr="00B902C0" w:rsidTr="00B902C0">
        <w:tc>
          <w:tcPr>
            <w:tcW w:w="1134" w:type="dxa"/>
            <w:tcBorders>
              <w:top w:val="nil"/>
              <w:left w:val="nil"/>
              <w:bottom w:val="nil"/>
              <w:right w:val="nil"/>
            </w:tcBorders>
          </w:tcPr>
          <w:p w:rsidR="006B69B5" w:rsidRPr="00B902C0" w:rsidRDefault="00002D71">
            <w:pPr>
              <w:spacing w:after="0" w:line="240" w:lineRule="auto"/>
              <w:contextualSpacing/>
              <w:rPr>
                <w:rFonts w:ascii="Times New Roman" w:eastAsia="SimSun" w:hAnsi="Times New Roman" w:cs="Times New Roman"/>
                <w:sz w:val="20"/>
                <w:szCs w:val="20"/>
              </w:rPr>
            </w:pPr>
            <w:r w:rsidRPr="00B902C0">
              <w:rPr>
                <w:rFonts w:ascii="Times New Roman" w:eastAsia="SimSun" w:hAnsi="Times New Roman" w:cs="Times New Roman"/>
                <w:sz w:val="20"/>
                <w:szCs w:val="20"/>
              </w:rPr>
              <w:t>PTGHB</w:t>
            </w:r>
          </w:p>
        </w:tc>
        <w:tc>
          <w:tcPr>
            <w:tcW w:w="1418" w:type="dxa"/>
            <w:tcBorders>
              <w:top w:val="nil"/>
              <w:left w:val="nil"/>
              <w:bottom w:val="nil"/>
              <w:right w:val="nil"/>
            </w:tcBorders>
          </w:tcPr>
          <w:p w:rsidR="006B69B5" w:rsidRPr="00B902C0" w:rsidRDefault="006B69B5">
            <w:pPr>
              <w:spacing w:after="0" w:line="240" w:lineRule="auto"/>
              <w:jc w:val="center"/>
              <w:rPr>
                <w:rFonts w:ascii="Times New Roman" w:eastAsia="SimSun" w:hAnsi="Times New Roman" w:cs="Times New Roman"/>
                <w:bCs/>
                <w:sz w:val="20"/>
                <w:szCs w:val="20"/>
              </w:rPr>
            </w:pPr>
          </w:p>
        </w:tc>
        <w:tc>
          <w:tcPr>
            <w:tcW w:w="1417" w:type="dxa"/>
            <w:tcBorders>
              <w:top w:val="nil"/>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bCs/>
                <w:sz w:val="20"/>
                <w:szCs w:val="20"/>
              </w:rPr>
            </w:pPr>
          </w:p>
        </w:tc>
        <w:tc>
          <w:tcPr>
            <w:tcW w:w="1560" w:type="dxa"/>
            <w:tcBorders>
              <w:top w:val="nil"/>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bCs/>
                <w:sz w:val="20"/>
                <w:szCs w:val="20"/>
              </w:rPr>
            </w:pPr>
          </w:p>
        </w:tc>
        <w:tc>
          <w:tcPr>
            <w:tcW w:w="1559" w:type="dxa"/>
            <w:tcBorders>
              <w:top w:val="nil"/>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bCs/>
                <w:sz w:val="20"/>
                <w:szCs w:val="20"/>
              </w:rPr>
            </w:pPr>
          </w:p>
        </w:tc>
        <w:tc>
          <w:tcPr>
            <w:tcW w:w="1843" w:type="dxa"/>
            <w:tcBorders>
              <w:top w:val="nil"/>
              <w:left w:val="nil"/>
              <w:bottom w:val="nil"/>
              <w:right w:val="nil"/>
            </w:tcBorders>
          </w:tcPr>
          <w:p w:rsidR="006B69B5" w:rsidRPr="00B902C0" w:rsidRDefault="00002D71">
            <w:pPr>
              <w:spacing w:after="0" w:line="240" w:lineRule="auto"/>
              <w:contextualSpacing/>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0.972</w:t>
            </w:r>
          </w:p>
        </w:tc>
      </w:tr>
      <w:tr w:rsidR="00C65A01" w:rsidRPr="00B902C0" w:rsidTr="00B902C0">
        <w:tc>
          <w:tcPr>
            <w:tcW w:w="1134" w:type="dxa"/>
            <w:tcBorders>
              <w:top w:val="nil"/>
              <w:left w:val="nil"/>
              <w:bottom w:val="nil"/>
              <w:right w:val="nil"/>
            </w:tcBorders>
          </w:tcPr>
          <w:p w:rsidR="006B69B5" w:rsidRPr="00B902C0" w:rsidRDefault="00002D71">
            <w:pPr>
              <w:spacing w:after="0" w:line="240" w:lineRule="auto"/>
              <w:contextualSpacing/>
              <w:rPr>
                <w:rFonts w:ascii="Times New Roman" w:eastAsia="SimSun" w:hAnsi="Times New Roman" w:cs="Times New Roman"/>
                <w:sz w:val="20"/>
                <w:szCs w:val="20"/>
              </w:rPr>
            </w:pPr>
            <w:r w:rsidRPr="00B902C0">
              <w:rPr>
                <w:rFonts w:ascii="Times New Roman" w:eastAsia="SimSun" w:hAnsi="Times New Roman" w:cs="Times New Roman"/>
                <w:sz w:val="20"/>
                <w:szCs w:val="20"/>
              </w:rPr>
              <w:t>BBNTB</w:t>
            </w:r>
          </w:p>
        </w:tc>
        <w:tc>
          <w:tcPr>
            <w:tcW w:w="1418" w:type="dxa"/>
            <w:tcBorders>
              <w:top w:val="nil"/>
              <w:left w:val="nil"/>
              <w:bottom w:val="nil"/>
              <w:right w:val="nil"/>
            </w:tcBorders>
          </w:tcPr>
          <w:p w:rsidR="006B69B5" w:rsidRPr="00B902C0" w:rsidRDefault="006B69B5">
            <w:pPr>
              <w:spacing w:after="0" w:line="240" w:lineRule="auto"/>
              <w:rPr>
                <w:rFonts w:ascii="Times New Roman" w:eastAsia="SimSun" w:hAnsi="Times New Roman" w:cs="Times New Roman"/>
                <w:bCs/>
                <w:sz w:val="20"/>
                <w:szCs w:val="20"/>
              </w:rPr>
            </w:pPr>
          </w:p>
        </w:tc>
        <w:tc>
          <w:tcPr>
            <w:tcW w:w="1417" w:type="dxa"/>
            <w:tcBorders>
              <w:top w:val="nil"/>
              <w:left w:val="nil"/>
              <w:bottom w:val="nil"/>
              <w:right w:val="nil"/>
            </w:tcBorders>
          </w:tcPr>
          <w:p w:rsidR="006B69B5" w:rsidRPr="00B902C0" w:rsidRDefault="006B69B5">
            <w:pPr>
              <w:spacing w:after="0" w:line="240" w:lineRule="auto"/>
              <w:rPr>
                <w:rFonts w:ascii="Times New Roman" w:eastAsia="SimSun" w:hAnsi="Times New Roman" w:cs="Times New Roman"/>
                <w:bCs/>
                <w:sz w:val="20"/>
                <w:szCs w:val="20"/>
              </w:rPr>
            </w:pPr>
          </w:p>
        </w:tc>
        <w:tc>
          <w:tcPr>
            <w:tcW w:w="1560" w:type="dxa"/>
            <w:tcBorders>
              <w:top w:val="nil"/>
              <w:left w:val="nil"/>
              <w:bottom w:val="nil"/>
              <w:right w:val="nil"/>
            </w:tcBorders>
          </w:tcPr>
          <w:p w:rsidR="006B69B5" w:rsidRPr="00B902C0" w:rsidRDefault="006B69B5" w:rsidP="00B902C0">
            <w:pPr>
              <w:spacing w:after="0" w:line="240" w:lineRule="auto"/>
              <w:contextualSpacing/>
              <w:rPr>
                <w:rFonts w:ascii="Times New Roman" w:eastAsia="SimSun" w:hAnsi="Times New Roman" w:cs="Times New Roman"/>
                <w:bCs/>
                <w:sz w:val="20"/>
                <w:szCs w:val="20"/>
              </w:rPr>
            </w:pPr>
          </w:p>
        </w:tc>
        <w:tc>
          <w:tcPr>
            <w:tcW w:w="1559" w:type="dxa"/>
            <w:tcBorders>
              <w:top w:val="nil"/>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bCs/>
                <w:sz w:val="20"/>
                <w:szCs w:val="20"/>
              </w:rPr>
            </w:pPr>
          </w:p>
        </w:tc>
        <w:tc>
          <w:tcPr>
            <w:tcW w:w="1843" w:type="dxa"/>
            <w:tcBorders>
              <w:top w:val="nil"/>
              <w:left w:val="nil"/>
              <w:bottom w:val="nil"/>
              <w:right w:val="nil"/>
            </w:tcBorders>
          </w:tcPr>
          <w:p w:rsidR="006B69B5" w:rsidRPr="00B902C0" w:rsidRDefault="00002D71">
            <w:pPr>
              <w:spacing w:after="0" w:line="240" w:lineRule="auto"/>
              <w:contextualSpacing/>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0.876</w:t>
            </w:r>
          </w:p>
        </w:tc>
      </w:tr>
      <w:tr w:rsidR="00C65A01" w:rsidRPr="00B902C0" w:rsidTr="00B902C0">
        <w:trPr>
          <w:trHeight w:val="70"/>
        </w:trPr>
        <w:tc>
          <w:tcPr>
            <w:tcW w:w="1134" w:type="dxa"/>
            <w:tcBorders>
              <w:top w:val="nil"/>
              <w:left w:val="nil"/>
              <w:bottom w:val="nil"/>
              <w:right w:val="nil"/>
            </w:tcBorders>
          </w:tcPr>
          <w:p w:rsidR="006B69B5" w:rsidRPr="00B902C0" w:rsidRDefault="00002D71">
            <w:pPr>
              <w:spacing w:after="0" w:line="240" w:lineRule="auto"/>
              <w:contextualSpacing/>
              <w:rPr>
                <w:rFonts w:ascii="Times New Roman" w:eastAsia="SimSun" w:hAnsi="Times New Roman" w:cs="Times New Roman"/>
                <w:sz w:val="20"/>
                <w:szCs w:val="20"/>
              </w:rPr>
            </w:pPr>
            <w:r w:rsidRPr="00B902C0">
              <w:rPr>
                <w:rFonts w:ascii="Times New Roman" w:eastAsia="SimSun" w:hAnsi="Times New Roman" w:cs="Times New Roman"/>
                <w:sz w:val="20"/>
                <w:szCs w:val="20"/>
              </w:rPr>
              <w:t>SKGPB</w:t>
            </w:r>
          </w:p>
          <w:p w:rsidR="006B69B5" w:rsidRPr="00B902C0" w:rsidRDefault="00002D71">
            <w:pPr>
              <w:spacing w:after="0" w:line="240" w:lineRule="auto"/>
              <w:contextualSpacing/>
              <w:rPr>
                <w:rFonts w:ascii="Times New Roman" w:eastAsia="SimSun" w:hAnsi="Times New Roman" w:cs="Times New Roman"/>
                <w:sz w:val="20"/>
                <w:szCs w:val="20"/>
              </w:rPr>
            </w:pPr>
            <w:r w:rsidRPr="00B902C0">
              <w:rPr>
                <w:rFonts w:ascii="Times New Roman" w:eastAsia="SimSun" w:hAnsi="Times New Roman" w:cs="Times New Roman"/>
                <w:sz w:val="20"/>
                <w:szCs w:val="20"/>
              </w:rPr>
              <w:t xml:space="preserve">                                        </w:t>
            </w:r>
          </w:p>
        </w:tc>
        <w:tc>
          <w:tcPr>
            <w:tcW w:w="1418" w:type="dxa"/>
            <w:tcBorders>
              <w:top w:val="nil"/>
              <w:left w:val="nil"/>
              <w:bottom w:val="nil"/>
              <w:right w:val="nil"/>
            </w:tcBorders>
          </w:tcPr>
          <w:p w:rsidR="006B69B5" w:rsidRPr="00B902C0" w:rsidRDefault="00002D71">
            <w:pPr>
              <w:spacing w:after="0" w:line="240" w:lineRule="auto"/>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0.202</w:t>
            </w:r>
          </w:p>
          <w:p w:rsidR="006B69B5" w:rsidRPr="00B902C0" w:rsidRDefault="00002D71">
            <w:pPr>
              <w:spacing w:after="0" w:line="240" w:lineRule="auto"/>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(0.027, 0.375)</w:t>
            </w:r>
          </w:p>
        </w:tc>
        <w:tc>
          <w:tcPr>
            <w:tcW w:w="1417" w:type="dxa"/>
            <w:tcBorders>
              <w:top w:val="nil"/>
              <w:left w:val="nil"/>
              <w:bottom w:val="nil"/>
              <w:right w:val="nil"/>
            </w:tcBorders>
          </w:tcPr>
          <w:p w:rsidR="006B69B5" w:rsidRPr="00B902C0" w:rsidRDefault="00002D71">
            <w:pPr>
              <w:spacing w:after="0" w:line="240" w:lineRule="auto"/>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0.454</w:t>
            </w:r>
          </w:p>
          <w:p w:rsidR="006B69B5" w:rsidRPr="00B902C0" w:rsidRDefault="00002D71" w:rsidP="00B902C0">
            <w:pPr>
              <w:spacing w:after="0" w:line="240" w:lineRule="auto"/>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(0.275, 0.633)</w:t>
            </w:r>
          </w:p>
        </w:tc>
        <w:tc>
          <w:tcPr>
            <w:tcW w:w="1560" w:type="dxa"/>
            <w:tcBorders>
              <w:top w:val="nil"/>
              <w:left w:val="nil"/>
              <w:bottom w:val="nil"/>
              <w:right w:val="nil"/>
            </w:tcBorders>
          </w:tcPr>
          <w:p w:rsidR="006B69B5" w:rsidRPr="00B902C0" w:rsidRDefault="00002D71">
            <w:pPr>
              <w:spacing w:after="0" w:line="240" w:lineRule="auto"/>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0.282</w:t>
            </w:r>
          </w:p>
          <w:p w:rsidR="006B69B5" w:rsidRPr="00B902C0" w:rsidRDefault="00002D71">
            <w:pPr>
              <w:spacing w:after="0" w:line="240" w:lineRule="auto"/>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(0.162, 0.390)</w:t>
            </w:r>
          </w:p>
        </w:tc>
        <w:tc>
          <w:tcPr>
            <w:tcW w:w="1559" w:type="dxa"/>
            <w:tcBorders>
              <w:top w:val="nil"/>
              <w:left w:val="nil"/>
              <w:bottom w:val="nil"/>
              <w:right w:val="nil"/>
            </w:tcBorders>
          </w:tcPr>
          <w:p w:rsidR="006B69B5" w:rsidRPr="00B902C0" w:rsidRDefault="006B69B5">
            <w:pPr>
              <w:spacing w:after="0" w:line="240" w:lineRule="auto"/>
              <w:contextualSpacing/>
              <w:jc w:val="center"/>
              <w:rPr>
                <w:rFonts w:ascii="Times New Roman" w:eastAsia="SimSun" w:hAnsi="Times New Roman" w:cs="Times New Roman"/>
                <w:bCs/>
                <w:sz w:val="20"/>
                <w:szCs w:val="20"/>
              </w:rPr>
            </w:pPr>
          </w:p>
        </w:tc>
        <w:tc>
          <w:tcPr>
            <w:tcW w:w="1843" w:type="dxa"/>
            <w:tcBorders>
              <w:top w:val="nil"/>
              <w:left w:val="nil"/>
              <w:bottom w:val="nil"/>
              <w:right w:val="nil"/>
            </w:tcBorders>
          </w:tcPr>
          <w:p w:rsidR="006B69B5" w:rsidRPr="00B902C0" w:rsidRDefault="00002D71">
            <w:pPr>
              <w:spacing w:after="0" w:line="240" w:lineRule="auto"/>
              <w:contextualSpacing/>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0.981</w:t>
            </w:r>
          </w:p>
        </w:tc>
      </w:tr>
      <w:tr w:rsidR="00C65A01" w:rsidRPr="00B902C0" w:rsidTr="00B902C0">
        <w:tc>
          <w:tcPr>
            <w:tcW w:w="1134" w:type="dxa"/>
            <w:tcBorders>
              <w:top w:val="nil"/>
              <w:left w:val="nil"/>
              <w:right w:val="nil"/>
            </w:tcBorders>
          </w:tcPr>
          <w:p w:rsidR="006B69B5" w:rsidRPr="00B902C0" w:rsidRDefault="00002D71">
            <w:pPr>
              <w:spacing w:after="0" w:line="240" w:lineRule="auto"/>
              <w:contextualSpacing/>
              <w:rPr>
                <w:rFonts w:ascii="Times New Roman" w:eastAsia="SimSun" w:hAnsi="Times New Roman" w:cs="Times New Roman"/>
                <w:sz w:val="20"/>
                <w:szCs w:val="20"/>
              </w:rPr>
            </w:pPr>
            <w:r w:rsidRPr="00B902C0">
              <w:rPr>
                <w:rFonts w:ascii="Times New Roman" w:eastAsia="SimSun" w:hAnsi="Times New Roman" w:cs="Times New Roman"/>
                <w:sz w:val="20"/>
                <w:szCs w:val="20"/>
              </w:rPr>
              <w:t>KKKLB</w:t>
            </w:r>
          </w:p>
        </w:tc>
        <w:tc>
          <w:tcPr>
            <w:tcW w:w="1418" w:type="dxa"/>
            <w:tcBorders>
              <w:top w:val="nil"/>
              <w:left w:val="nil"/>
              <w:right w:val="nil"/>
            </w:tcBorders>
          </w:tcPr>
          <w:p w:rsidR="006B69B5" w:rsidRPr="00B902C0" w:rsidRDefault="006B69B5">
            <w:pPr>
              <w:spacing w:after="0" w:line="240" w:lineRule="auto"/>
              <w:jc w:val="center"/>
              <w:rPr>
                <w:rFonts w:ascii="Times New Roman" w:eastAsia="SimSun" w:hAnsi="Times New Roman" w:cs="Times New Roman"/>
                <w:bCs/>
                <w:sz w:val="20"/>
                <w:szCs w:val="20"/>
              </w:rPr>
            </w:pPr>
          </w:p>
        </w:tc>
        <w:tc>
          <w:tcPr>
            <w:tcW w:w="1417" w:type="dxa"/>
            <w:tcBorders>
              <w:top w:val="nil"/>
              <w:left w:val="nil"/>
              <w:right w:val="nil"/>
            </w:tcBorders>
          </w:tcPr>
          <w:p w:rsidR="006B69B5" w:rsidRPr="00B902C0" w:rsidRDefault="006B69B5">
            <w:pPr>
              <w:spacing w:after="0" w:line="240" w:lineRule="auto"/>
              <w:jc w:val="center"/>
              <w:rPr>
                <w:rFonts w:ascii="Times New Roman" w:eastAsia="SimSun" w:hAnsi="Times New Roman" w:cs="Times New Roman"/>
                <w:bCs/>
                <w:sz w:val="20"/>
                <w:szCs w:val="20"/>
              </w:rPr>
            </w:pPr>
          </w:p>
        </w:tc>
        <w:tc>
          <w:tcPr>
            <w:tcW w:w="1560" w:type="dxa"/>
            <w:tcBorders>
              <w:top w:val="nil"/>
              <w:left w:val="nil"/>
              <w:right w:val="nil"/>
            </w:tcBorders>
          </w:tcPr>
          <w:p w:rsidR="006B69B5" w:rsidRPr="00B902C0" w:rsidRDefault="006B69B5">
            <w:pPr>
              <w:spacing w:after="0" w:line="240" w:lineRule="auto"/>
              <w:jc w:val="center"/>
              <w:rPr>
                <w:rFonts w:ascii="Times New Roman" w:eastAsia="SimSun" w:hAnsi="Times New Roman" w:cs="Times New Roman"/>
                <w:bCs/>
                <w:sz w:val="20"/>
                <w:szCs w:val="20"/>
              </w:rPr>
            </w:pPr>
          </w:p>
        </w:tc>
        <w:tc>
          <w:tcPr>
            <w:tcW w:w="1559" w:type="dxa"/>
            <w:tcBorders>
              <w:top w:val="nil"/>
              <w:left w:val="nil"/>
              <w:right w:val="nil"/>
            </w:tcBorders>
          </w:tcPr>
          <w:p w:rsidR="006B69B5" w:rsidRPr="00B902C0" w:rsidRDefault="00002D71">
            <w:pPr>
              <w:spacing w:after="0" w:line="240" w:lineRule="auto"/>
              <w:contextualSpacing/>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0.723</w:t>
            </w:r>
          </w:p>
          <w:p w:rsidR="006B69B5" w:rsidRPr="00B902C0" w:rsidRDefault="00002D71">
            <w:pPr>
              <w:spacing w:after="0" w:line="240" w:lineRule="auto"/>
              <w:contextualSpacing/>
              <w:jc w:val="center"/>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(0.612, 0.790)</w:t>
            </w:r>
          </w:p>
        </w:tc>
        <w:tc>
          <w:tcPr>
            <w:tcW w:w="1843" w:type="dxa"/>
            <w:tcBorders>
              <w:top w:val="nil"/>
              <w:left w:val="nil"/>
              <w:right w:val="nil"/>
            </w:tcBorders>
          </w:tcPr>
          <w:p w:rsidR="006B69B5" w:rsidRPr="00B902C0" w:rsidRDefault="00002D71">
            <w:pPr>
              <w:spacing w:after="0" w:line="240" w:lineRule="auto"/>
              <w:contextualSpacing/>
              <w:rPr>
                <w:rFonts w:ascii="Times New Roman" w:eastAsia="SimSun" w:hAnsi="Times New Roman" w:cs="Times New Roman"/>
                <w:bCs/>
                <w:sz w:val="20"/>
                <w:szCs w:val="20"/>
              </w:rPr>
            </w:pPr>
            <w:r w:rsidRPr="00B902C0">
              <w:rPr>
                <w:rFonts w:ascii="Times New Roman" w:eastAsia="SimSun" w:hAnsi="Times New Roman" w:cs="Times New Roman"/>
                <w:bCs/>
                <w:sz w:val="20"/>
                <w:szCs w:val="20"/>
              </w:rPr>
              <w:t xml:space="preserve">            0.958</w:t>
            </w:r>
          </w:p>
        </w:tc>
      </w:tr>
    </w:tbl>
    <w:p w:rsidR="006B69B5" w:rsidRPr="00B902C0" w:rsidRDefault="00002D71">
      <w:pPr>
        <w:keepNext/>
        <w:spacing w:before="240" w:after="60" w:line="240" w:lineRule="auto"/>
        <w:contextualSpacing/>
        <w:outlineLvl w:val="2"/>
        <w:rPr>
          <w:rFonts w:ascii="Times New Roman" w:eastAsia="Times New Roman" w:hAnsi="Times New Roman" w:cs="Times New Roman"/>
          <w:bCs/>
          <w:sz w:val="20"/>
          <w:szCs w:val="20"/>
        </w:rPr>
      </w:pPr>
      <w:r w:rsidRPr="00B902C0">
        <w:rPr>
          <w:rFonts w:ascii="Times New Roman" w:eastAsia="Times New Roman" w:hAnsi="Times New Roman" w:cs="Times New Roman"/>
          <w:bCs/>
          <w:sz w:val="20"/>
          <w:szCs w:val="20"/>
        </w:rPr>
        <w:t xml:space="preserve">Nota: </w:t>
      </w:r>
      <w:r w:rsidRPr="00B902C0">
        <w:rPr>
          <w:rFonts w:ascii="Times New Roman" w:eastAsia="Times New Roman" w:hAnsi="Times New Roman" w:cs="Times New Roman"/>
          <w:bCs/>
          <w:sz w:val="20"/>
          <w:szCs w:val="20"/>
          <w:lang w:val="en-MY"/>
        </w:rPr>
        <w:t>D</w:t>
      </w:r>
      <w:r w:rsidRPr="00B902C0">
        <w:rPr>
          <w:rFonts w:ascii="Times New Roman" w:eastAsia="Times New Roman" w:hAnsi="Times New Roman" w:cs="Times New Roman"/>
          <w:bCs/>
          <w:sz w:val="20"/>
          <w:szCs w:val="20"/>
        </w:rPr>
        <w:t xml:space="preserve">alam kurungan ialah </w:t>
      </w:r>
      <w:r w:rsidRPr="00B902C0">
        <w:rPr>
          <w:rFonts w:ascii="Times New Roman" w:eastAsia="Times New Roman" w:hAnsi="Times New Roman" w:cs="Times New Roman"/>
          <w:bCs/>
          <w:sz w:val="20"/>
          <w:szCs w:val="20"/>
          <w:lang w:val="en-MY"/>
        </w:rPr>
        <w:t xml:space="preserve">nilai </w:t>
      </w:r>
      <w:r w:rsidRPr="00B902C0">
        <w:rPr>
          <w:rFonts w:ascii="Times New Roman" w:eastAsia="Times New Roman" w:hAnsi="Times New Roman" w:cs="Times New Roman"/>
          <w:bCs/>
          <w:sz w:val="20"/>
          <w:szCs w:val="20"/>
        </w:rPr>
        <w:t xml:space="preserve">selang keyakinan pada </w:t>
      </w:r>
      <w:r w:rsidRPr="00B902C0">
        <w:rPr>
          <w:rFonts w:ascii="Times New Roman" w:eastAsia="Times New Roman" w:hAnsi="Times New Roman" w:cs="Times New Roman"/>
          <w:bCs/>
          <w:sz w:val="20"/>
          <w:szCs w:val="20"/>
          <w:lang w:val="en-MY"/>
        </w:rPr>
        <w:t>2.</w:t>
      </w:r>
      <w:r w:rsidRPr="00B902C0">
        <w:rPr>
          <w:rFonts w:ascii="Times New Roman" w:eastAsia="Times New Roman" w:hAnsi="Times New Roman" w:cs="Times New Roman"/>
          <w:bCs/>
          <w:sz w:val="20"/>
          <w:szCs w:val="20"/>
        </w:rPr>
        <w:t>5% dan 9</w:t>
      </w:r>
      <w:r w:rsidRPr="00B902C0">
        <w:rPr>
          <w:rFonts w:ascii="Times New Roman" w:eastAsia="Times New Roman" w:hAnsi="Times New Roman" w:cs="Times New Roman"/>
          <w:bCs/>
          <w:sz w:val="20"/>
          <w:szCs w:val="20"/>
          <w:lang w:val="en-MY"/>
        </w:rPr>
        <w:t>7.</w:t>
      </w:r>
      <w:r w:rsidRPr="00B902C0">
        <w:rPr>
          <w:rFonts w:ascii="Times New Roman" w:eastAsia="Times New Roman" w:hAnsi="Times New Roman" w:cs="Times New Roman"/>
          <w:bCs/>
          <w:sz w:val="20"/>
          <w:szCs w:val="20"/>
        </w:rPr>
        <w:t>5%</w:t>
      </w:r>
    </w:p>
    <w:p w:rsidR="006B69B5" w:rsidRPr="00C65A01" w:rsidRDefault="006B69B5">
      <w:pPr>
        <w:spacing w:after="0" w:line="240" w:lineRule="auto"/>
        <w:rPr>
          <w:rFonts w:asciiTheme="majorBidi" w:eastAsia="Times New Roman" w:hAnsiTheme="majorBidi" w:cs="Times New Roman"/>
          <w:bCs/>
          <w:iCs/>
          <w:sz w:val="24"/>
          <w:szCs w:val="24"/>
          <w:lang w:val="ms-MY"/>
        </w:rPr>
      </w:pPr>
    </w:p>
    <w:p w:rsidR="006B69B5" w:rsidRPr="00C65A01" w:rsidRDefault="00002D71">
      <w:pPr>
        <w:tabs>
          <w:tab w:val="left" w:pos="426"/>
        </w:tabs>
        <w:spacing w:after="0" w:line="240" w:lineRule="auto"/>
        <w:jc w:val="both"/>
        <w:rPr>
          <w:rFonts w:asciiTheme="majorBidi" w:eastAsia="Times New Roman" w:hAnsiTheme="majorBidi" w:cs="Times New Roman"/>
          <w:bCs/>
          <w:i/>
          <w:sz w:val="24"/>
          <w:szCs w:val="24"/>
          <w:lang w:val="ms-MY"/>
        </w:rPr>
      </w:pPr>
      <w:r w:rsidRPr="00C65A01">
        <w:rPr>
          <w:rFonts w:asciiTheme="majorBidi" w:eastAsia="Times New Roman" w:hAnsiTheme="majorBidi" w:cs="Times New Roman"/>
          <w:bCs/>
          <w:i/>
          <w:sz w:val="24"/>
          <w:szCs w:val="24"/>
          <w:lang w:val="ms-MY"/>
        </w:rPr>
        <w:t xml:space="preserve">Analisis </w:t>
      </w:r>
      <w:r w:rsidR="00815C37">
        <w:rPr>
          <w:rFonts w:asciiTheme="majorBidi" w:eastAsia="Times New Roman" w:hAnsiTheme="majorBidi" w:cs="Times New Roman"/>
          <w:bCs/>
          <w:i/>
          <w:sz w:val="24"/>
          <w:szCs w:val="24"/>
          <w:lang w:val="ms-MY"/>
        </w:rPr>
        <w:t>k</w:t>
      </w:r>
      <w:r w:rsidRPr="00C65A01">
        <w:rPr>
          <w:rFonts w:asciiTheme="majorBidi" w:eastAsia="Times New Roman" w:hAnsiTheme="majorBidi" w:cs="Times New Roman"/>
          <w:bCs/>
          <w:i/>
          <w:sz w:val="24"/>
          <w:szCs w:val="24"/>
          <w:lang w:val="ms-MY"/>
        </w:rPr>
        <w:t xml:space="preserve">onstruk </w:t>
      </w:r>
    </w:p>
    <w:p w:rsidR="006B69B5" w:rsidRPr="00C65A01" w:rsidRDefault="006B69B5">
      <w:pPr>
        <w:spacing w:after="0" w:line="240" w:lineRule="auto"/>
        <w:jc w:val="both"/>
        <w:rPr>
          <w:rFonts w:asciiTheme="majorBidi" w:eastAsia="Times New Roman" w:hAnsiTheme="majorBidi" w:cs="Times New Roman"/>
          <w:sz w:val="24"/>
          <w:szCs w:val="24"/>
          <w:lang w:val="ms-MY"/>
        </w:rPr>
      </w:pPr>
    </w:p>
    <w:p w:rsidR="006B69B5" w:rsidRPr="00C65A01" w:rsidRDefault="00002D71">
      <w:pPr>
        <w:spacing w:after="0" w:line="240" w:lineRule="auto"/>
        <w:jc w:val="both"/>
        <w:rPr>
          <w:rFonts w:asciiTheme="majorBidi" w:eastAsia="Times New Roman" w:hAnsiTheme="majorBidi" w:cs="Times New Roman"/>
          <w:sz w:val="24"/>
          <w:szCs w:val="24"/>
          <w:lang w:val="ms-MY"/>
        </w:rPr>
      </w:pPr>
      <w:r w:rsidRPr="00C65A01">
        <w:rPr>
          <w:rFonts w:asciiTheme="majorBidi" w:eastAsia="Times New Roman" w:hAnsiTheme="majorBidi" w:cs="Times New Roman"/>
          <w:sz w:val="24"/>
          <w:szCs w:val="24"/>
          <w:lang w:val="en-MY"/>
        </w:rPr>
        <w:t xml:space="preserve">Jadual </w:t>
      </w:r>
      <w:r w:rsidR="00152A2F" w:rsidRPr="00C65A01">
        <w:rPr>
          <w:rFonts w:asciiTheme="majorBidi" w:eastAsia="Times New Roman" w:hAnsiTheme="majorBidi" w:cs="Times New Roman"/>
          <w:sz w:val="24"/>
          <w:szCs w:val="24"/>
          <w:lang w:val="en-MY"/>
        </w:rPr>
        <w:t>3</w:t>
      </w:r>
      <w:r w:rsidRPr="00C65A01">
        <w:rPr>
          <w:rFonts w:asciiTheme="majorBidi" w:eastAsia="Times New Roman" w:hAnsiTheme="majorBidi" w:cs="Times New Roman"/>
          <w:sz w:val="24"/>
          <w:szCs w:val="24"/>
          <w:lang w:val="en-MY"/>
        </w:rPr>
        <w:t xml:space="preserve"> memaparkan statististik asas dan analisis korelasi Pearson. </w:t>
      </w:r>
      <w:r w:rsidRPr="00C65A01">
        <w:rPr>
          <w:rFonts w:asciiTheme="majorBidi" w:eastAsia="Times New Roman" w:hAnsiTheme="majorBidi" w:cs="Times New Roman"/>
          <w:sz w:val="24"/>
          <w:szCs w:val="24"/>
          <w:lang w:val="ms-MY"/>
        </w:rPr>
        <w:t>Nilai min bagi setiap konstruk kajian berada di antara 4.054 dan 5.831, yang menunjukkan bahawa KSMTB, PTGHB, BBNTB, SKGPB dan KKKLB berada di antara tahap tinggi (4) dan sangat tinggi (7). Manakala korelasi antara  a) KSMTB, PTGHB dan BBNTB dengan SKGPB dan b) SKGPB dengan KKKLB mempunyai nilai faktor inflasi varian  kurang daripada 5.0 (Hair et al.</w:t>
      </w:r>
      <w:r w:rsidR="000665B9">
        <w:rPr>
          <w:rFonts w:asciiTheme="majorBidi" w:eastAsia="Times New Roman" w:hAnsiTheme="majorBidi" w:cs="Times New Roman"/>
          <w:sz w:val="24"/>
          <w:szCs w:val="24"/>
          <w:lang w:val="ms-MY"/>
        </w:rPr>
        <w:t>,</w:t>
      </w:r>
      <w:r w:rsidRPr="00C65A01">
        <w:rPr>
          <w:rFonts w:asciiTheme="majorBidi" w:eastAsia="Times New Roman" w:hAnsiTheme="majorBidi" w:cs="Times New Roman"/>
          <w:sz w:val="24"/>
          <w:szCs w:val="24"/>
          <w:lang w:val="ms-MY"/>
        </w:rPr>
        <w:t xml:space="preserve"> 2017), mengesahkan semua pemboleh ubah kajian bebas daripada masalah kolineariti. </w:t>
      </w:r>
    </w:p>
    <w:p w:rsidR="006B69B5" w:rsidRPr="00C65A01" w:rsidRDefault="006B69B5">
      <w:pPr>
        <w:spacing w:after="0" w:line="240" w:lineRule="auto"/>
        <w:contextualSpacing/>
        <w:jc w:val="center"/>
        <w:rPr>
          <w:rFonts w:eastAsia="SimSun"/>
          <w:sz w:val="20"/>
          <w:szCs w:val="20"/>
          <w:lang w:val="ms-MY"/>
        </w:rPr>
      </w:pPr>
    </w:p>
    <w:p w:rsidR="006B69B5" w:rsidRPr="00C65A01" w:rsidRDefault="00002D71">
      <w:pPr>
        <w:spacing w:after="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b/>
          <w:sz w:val="20"/>
          <w:szCs w:val="20"/>
        </w:rPr>
        <w:t>J</w:t>
      </w:r>
      <w:r w:rsidRPr="00C65A01">
        <w:rPr>
          <w:rFonts w:ascii="Times New Roman" w:eastAsia="SimSun" w:hAnsi="Times New Roman" w:cs="Times New Roman"/>
          <w:b/>
          <w:sz w:val="20"/>
          <w:szCs w:val="20"/>
          <w:lang w:val="en-MY"/>
        </w:rPr>
        <w:t>adual</w:t>
      </w:r>
      <w:r w:rsidRPr="00C65A01">
        <w:rPr>
          <w:rFonts w:ascii="Times New Roman" w:eastAsia="SimSun" w:hAnsi="Times New Roman" w:cs="Times New Roman"/>
          <w:b/>
          <w:sz w:val="20"/>
          <w:szCs w:val="20"/>
        </w:rPr>
        <w:t xml:space="preserve"> </w:t>
      </w:r>
      <w:r w:rsidR="00152A2F" w:rsidRPr="00C65A01">
        <w:rPr>
          <w:rFonts w:ascii="Times New Roman" w:eastAsia="SimSun" w:hAnsi="Times New Roman" w:cs="Times New Roman"/>
          <w:b/>
          <w:sz w:val="20"/>
          <w:szCs w:val="20"/>
        </w:rPr>
        <w:t>3</w:t>
      </w:r>
      <w:r w:rsidRPr="00C65A01">
        <w:rPr>
          <w:rFonts w:ascii="Times New Roman" w:eastAsia="SimSun" w:hAnsi="Times New Roman" w:cs="Times New Roman"/>
          <w:b/>
          <w:sz w:val="20"/>
          <w:szCs w:val="20"/>
        </w:rPr>
        <w:t xml:space="preserve">. </w:t>
      </w:r>
      <w:r w:rsidRPr="00C65A01">
        <w:rPr>
          <w:rFonts w:ascii="Times New Roman" w:eastAsia="SimSun" w:hAnsi="Times New Roman" w:cs="Times New Roman"/>
          <w:sz w:val="20"/>
          <w:szCs w:val="20"/>
        </w:rPr>
        <w:t xml:space="preserve"> Keputusan statistik asas dan analisis Faktor Inflasi Varian</w:t>
      </w:r>
    </w:p>
    <w:p w:rsidR="006B69B5" w:rsidRPr="00B902C0" w:rsidRDefault="006B69B5">
      <w:pPr>
        <w:spacing w:after="0" w:line="240" w:lineRule="auto"/>
        <w:contextualSpacing/>
        <w:jc w:val="center"/>
        <w:rPr>
          <w:rFonts w:ascii="Times New Roman" w:eastAsia="SimSun" w:hAnsi="Times New Roman" w:cs="Times New Roman"/>
          <w:sz w:val="20"/>
          <w:szCs w:val="20"/>
        </w:rPr>
      </w:pPr>
    </w:p>
    <w:tbl>
      <w:tblPr>
        <w:tblW w:w="7741" w:type="dxa"/>
        <w:tblInd w:w="928" w:type="dxa"/>
        <w:tblLayout w:type="fixed"/>
        <w:tblLook w:val="04A0" w:firstRow="1" w:lastRow="0" w:firstColumn="1" w:lastColumn="0" w:noHBand="0" w:noVBand="1"/>
      </w:tblPr>
      <w:tblGrid>
        <w:gridCol w:w="1885"/>
        <w:gridCol w:w="1120"/>
        <w:gridCol w:w="1943"/>
        <w:gridCol w:w="73"/>
        <w:gridCol w:w="2693"/>
        <w:gridCol w:w="27"/>
      </w:tblGrid>
      <w:tr w:rsidR="00C65A01" w:rsidRPr="00C65A01" w:rsidTr="00CE7F69">
        <w:trPr>
          <w:trHeight w:val="347"/>
        </w:trPr>
        <w:tc>
          <w:tcPr>
            <w:tcW w:w="1885" w:type="dxa"/>
            <w:tcBorders>
              <w:top w:val="single" w:sz="4" w:space="0" w:color="auto"/>
              <w:bottom w:val="single" w:sz="4" w:space="0" w:color="auto"/>
            </w:tcBorders>
            <w:shd w:val="clear" w:color="auto" w:fill="BDD6EE" w:themeFill="accent5" w:themeFillTint="66"/>
            <w:vAlign w:val="center"/>
          </w:tcPr>
          <w:p w:rsidR="006B69B5" w:rsidRPr="00C65A01" w:rsidRDefault="00002D71">
            <w:pPr>
              <w:spacing w:after="0" w:line="240" w:lineRule="auto"/>
              <w:ind w:left="241"/>
              <w:contextualSpacing/>
              <w:rPr>
                <w:rFonts w:ascii="Times New Roman" w:eastAsia="SimSun" w:hAnsi="Times New Roman" w:cs="Times New Roman"/>
                <w:b/>
                <w:sz w:val="20"/>
                <w:szCs w:val="20"/>
              </w:rPr>
            </w:pPr>
            <w:r w:rsidRPr="00C65A01">
              <w:rPr>
                <w:rFonts w:ascii="Times New Roman" w:eastAsia="SimSun" w:hAnsi="Times New Roman" w:cs="Times New Roman"/>
                <w:b/>
                <w:sz w:val="20"/>
                <w:szCs w:val="20"/>
              </w:rPr>
              <w:t>Konstruk</w:t>
            </w:r>
          </w:p>
        </w:tc>
        <w:tc>
          <w:tcPr>
            <w:tcW w:w="1120" w:type="dxa"/>
            <w:tcBorders>
              <w:top w:val="single" w:sz="4" w:space="0" w:color="auto"/>
              <w:bottom w:val="single" w:sz="4" w:space="0" w:color="auto"/>
            </w:tcBorders>
            <w:shd w:val="clear" w:color="auto" w:fill="BDD6EE" w:themeFill="accent5" w:themeFillTint="66"/>
            <w:vAlign w:val="center"/>
          </w:tcPr>
          <w:p w:rsidR="006B69B5" w:rsidRPr="00C65A01" w:rsidRDefault="00002D71">
            <w:pPr>
              <w:spacing w:after="0" w:line="240" w:lineRule="auto"/>
              <w:ind w:left="-90"/>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Min</w:t>
            </w:r>
          </w:p>
        </w:tc>
        <w:tc>
          <w:tcPr>
            <w:tcW w:w="1943" w:type="dxa"/>
            <w:tcBorders>
              <w:top w:val="single" w:sz="4" w:space="0" w:color="auto"/>
              <w:bottom w:val="single" w:sz="4" w:space="0" w:color="auto"/>
            </w:tcBorders>
            <w:shd w:val="clear" w:color="auto" w:fill="BDD6EE" w:themeFill="accent5" w:themeFillTint="66"/>
            <w:vAlign w:val="center"/>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Sisihan Piawai</w:t>
            </w:r>
          </w:p>
        </w:tc>
        <w:tc>
          <w:tcPr>
            <w:tcW w:w="2793" w:type="dxa"/>
            <w:gridSpan w:val="3"/>
            <w:tcBorders>
              <w:top w:val="single" w:sz="4" w:space="0" w:color="auto"/>
              <w:bottom w:val="single" w:sz="4" w:space="0" w:color="auto"/>
            </w:tcBorders>
            <w:shd w:val="clear" w:color="auto" w:fill="BDD6EE" w:themeFill="accent5" w:themeFillTint="66"/>
            <w:vAlign w:val="center"/>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Faktor Inflasi Varian</w:t>
            </w:r>
          </w:p>
        </w:tc>
      </w:tr>
      <w:tr w:rsidR="00C65A01" w:rsidRPr="00C65A01">
        <w:trPr>
          <w:gridAfter w:val="1"/>
          <w:wAfter w:w="27" w:type="dxa"/>
          <w:trHeight w:val="270"/>
        </w:trPr>
        <w:tc>
          <w:tcPr>
            <w:tcW w:w="1885" w:type="dxa"/>
          </w:tcPr>
          <w:p w:rsidR="006B69B5" w:rsidRPr="00C65A01" w:rsidRDefault="00002D71">
            <w:pPr>
              <w:spacing w:after="0" w:line="240" w:lineRule="auto"/>
              <w:ind w:left="241"/>
              <w:rPr>
                <w:rFonts w:ascii="Times New Roman" w:eastAsia="SimSun" w:hAnsi="Times New Roman" w:cs="Times New Roman"/>
                <w:sz w:val="20"/>
                <w:szCs w:val="24"/>
              </w:rPr>
            </w:pPr>
            <w:r w:rsidRPr="00C65A01">
              <w:rPr>
                <w:rFonts w:ascii="Times New Roman" w:eastAsia="SimSun" w:hAnsi="Times New Roman" w:cs="Times New Roman"/>
                <w:sz w:val="20"/>
                <w:szCs w:val="24"/>
              </w:rPr>
              <w:t>KSMTB</w:t>
            </w:r>
          </w:p>
        </w:tc>
        <w:tc>
          <w:tcPr>
            <w:tcW w:w="1120" w:type="dxa"/>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5.831</w:t>
            </w:r>
          </w:p>
        </w:tc>
        <w:tc>
          <w:tcPr>
            <w:tcW w:w="2016" w:type="dxa"/>
            <w:gridSpan w:val="2"/>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0.665</w:t>
            </w:r>
          </w:p>
        </w:tc>
        <w:tc>
          <w:tcPr>
            <w:tcW w:w="2693" w:type="dxa"/>
          </w:tcPr>
          <w:p w:rsidR="006B69B5" w:rsidRPr="00C65A01" w:rsidRDefault="00002D71">
            <w:pPr>
              <w:spacing w:after="0" w:line="240" w:lineRule="auto"/>
              <w:ind w:left="522"/>
              <w:contextualSpacing/>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3.196</w:t>
            </w:r>
          </w:p>
        </w:tc>
      </w:tr>
      <w:tr w:rsidR="00C65A01" w:rsidRPr="00C65A01">
        <w:trPr>
          <w:gridAfter w:val="1"/>
          <w:wAfter w:w="27" w:type="dxa"/>
          <w:trHeight w:val="270"/>
        </w:trPr>
        <w:tc>
          <w:tcPr>
            <w:tcW w:w="1885" w:type="dxa"/>
          </w:tcPr>
          <w:p w:rsidR="006B69B5" w:rsidRPr="00C65A01" w:rsidRDefault="00002D71">
            <w:pPr>
              <w:spacing w:after="0" w:line="240" w:lineRule="auto"/>
              <w:ind w:left="241"/>
              <w:rPr>
                <w:rFonts w:ascii="Times New Roman" w:eastAsia="SimSun" w:hAnsi="Times New Roman" w:cs="Times New Roman"/>
                <w:sz w:val="20"/>
                <w:szCs w:val="24"/>
              </w:rPr>
            </w:pPr>
            <w:r w:rsidRPr="00C65A01">
              <w:rPr>
                <w:rFonts w:ascii="Times New Roman" w:eastAsia="SimSun" w:hAnsi="Times New Roman" w:cs="Times New Roman"/>
                <w:sz w:val="20"/>
                <w:szCs w:val="24"/>
              </w:rPr>
              <w:t>PTGHB</w:t>
            </w:r>
          </w:p>
        </w:tc>
        <w:tc>
          <w:tcPr>
            <w:tcW w:w="1120" w:type="dxa"/>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4.976</w:t>
            </w:r>
          </w:p>
        </w:tc>
        <w:tc>
          <w:tcPr>
            <w:tcW w:w="2016" w:type="dxa"/>
            <w:gridSpan w:val="2"/>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0.654</w:t>
            </w:r>
          </w:p>
        </w:tc>
        <w:tc>
          <w:tcPr>
            <w:tcW w:w="2693" w:type="dxa"/>
          </w:tcPr>
          <w:p w:rsidR="006B69B5" w:rsidRPr="00C65A01" w:rsidRDefault="00002D71">
            <w:pPr>
              <w:spacing w:after="0" w:line="240" w:lineRule="auto"/>
              <w:ind w:left="522"/>
              <w:contextualSpacing/>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3.426</w:t>
            </w:r>
          </w:p>
        </w:tc>
      </w:tr>
      <w:tr w:rsidR="00C65A01" w:rsidRPr="00C65A01">
        <w:trPr>
          <w:gridAfter w:val="1"/>
          <w:wAfter w:w="27" w:type="dxa"/>
          <w:trHeight w:val="285"/>
        </w:trPr>
        <w:tc>
          <w:tcPr>
            <w:tcW w:w="1885" w:type="dxa"/>
          </w:tcPr>
          <w:p w:rsidR="006B69B5" w:rsidRPr="00C65A01" w:rsidRDefault="00002D71">
            <w:pPr>
              <w:spacing w:after="0" w:line="240" w:lineRule="auto"/>
              <w:ind w:left="241"/>
              <w:rPr>
                <w:rFonts w:ascii="Times New Roman" w:eastAsia="SimSun" w:hAnsi="Times New Roman" w:cs="Times New Roman"/>
                <w:sz w:val="20"/>
                <w:szCs w:val="24"/>
              </w:rPr>
            </w:pPr>
            <w:r w:rsidRPr="00C65A01">
              <w:rPr>
                <w:rFonts w:ascii="Times New Roman" w:eastAsia="SimSun" w:hAnsi="Times New Roman" w:cs="Times New Roman"/>
                <w:sz w:val="20"/>
                <w:szCs w:val="24"/>
              </w:rPr>
              <w:t>BBNTB</w:t>
            </w:r>
          </w:p>
        </w:tc>
        <w:tc>
          <w:tcPr>
            <w:tcW w:w="1120" w:type="dxa"/>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4.054</w:t>
            </w:r>
          </w:p>
        </w:tc>
        <w:tc>
          <w:tcPr>
            <w:tcW w:w="2016" w:type="dxa"/>
            <w:gridSpan w:val="2"/>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0.838</w:t>
            </w:r>
          </w:p>
        </w:tc>
        <w:tc>
          <w:tcPr>
            <w:tcW w:w="2693" w:type="dxa"/>
          </w:tcPr>
          <w:p w:rsidR="006B69B5" w:rsidRPr="00C65A01" w:rsidRDefault="00002D71">
            <w:pPr>
              <w:spacing w:after="0" w:line="240" w:lineRule="auto"/>
              <w:ind w:left="522"/>
              <w:contextualSpacing/>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1.349</w:t>
            </w:r>
          </w:p>
        </w:tc>
      </w:tr>
      <w:tr w:rsidR="00C65A01" w:rsidRPr="00C65A01">
        <w:trPr>
          <w:gridAfter w:val="1"/>
          <w:wAfter w:w="27" w:type="dxa"/>
          <w:trHeight w:val="270"/>
        </w:trPr>
        <w:tc>
          <w:tcPr>
            <w:tcW w:w="1885" w:type="dxa"/>
            <w:tcBorders>
              <w:bottom w:val="single" w:sz="4" w:space="0" w:color="auto"/>
            </w:tcBorders>
          </w:tcPr>
          <w:p w:rsidR="006B69B5" w:rsidRPr="00C65A01" w:rsidRDefault="00002D71">
            <w:pPr>
              <w:spacing w:after="0" w:line="240" w:lineRule="auto"/>
              <w:ind w:left="241"/>
              <w:rPr>
                <w:rFonts w:ascii="Times New Roman" w:eastAsia="SimSun" w:hAnsi="Times New Roman" w:cs="Times New Roman"/>
                <w:sz w:val="20"/>
                <w:szCs w:val="24"/>
              </w:rPr>
            </w:pPr>
            <w:r w:rsidRPr="00C65A01">
              <w:rPr>
                <w:rFonts w:ascii="Times New Roman" w:eastAsia="SimSun" w:hAnsi="Times New Roman" w:cs="Times New Roman"/>
                <w:sz w:val="20"/>
                <w:szCs w:val="24"/>
              </w:rPr>
              <w:t>SKGPB</w:t>
            </w:r>
          </w:p>
        </w:tc>
        <w:tc>
          <w:tcPr>
            <w:tcW w:w="1120" w:type="dxa"/>
            <w:tcBorders>
              <w:bottom w:val="single" w:sz="4" w:space="0" w:color="auto"/>
            </w:tcBorders>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5.640</w:t>
            </w:r>
          </w:p>
        </w:tc>
        <w:tc>
          <w:tcPr>
            <w:tcW w:w="2016" w:type="dxa"/>
            <w:gridSpan w:val="2"/>
            <w:tcBorders>
              <w:bottom w:val="single" w:sz="4" w:space="0" w:color="auto"/>
            </w:tcBorders>
          </w:tcPr>
          <w:p w:rsidR="006B69B5" w:rsidRPr="00C65A01" w:rsidRDefault="00002D71">
            <w:pPr>
              <w:spacing w:after="0" w:line="240" w:lineRule="auto"/>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0.647</w:t>
            </w:r>
          </w:p>
        </w:tc>
        <w:tc>
          <w:tcPr>
            <w:tcW w:w="2693" w:type="dxa"/>
            <w:tcBorders>
              <w:bottom w:val="single" w:sz="4" w:space="0" w:color="auto"/>
            </w:tcBorders>
          </w:tcPr>
          <w:p w:rsidR="00F85395" w:rsidRPr="00C65A01" w:rsidRDefault="00002D71">
            <w:pPr>
              <w:spacing w:after="0" w:line="240" w:lineRule="auto"/>
              <w:ind w:left="522"/>
              <w:contextualSpacing/>
              <w:jc w:val="center"/>
              <w:rPr>
                <w:rFonts w:ascii="Times New Roman" w:eastAsia="SimSun" w:hAnsi="Times New Roman" w:cs="Times New Roman"/>
                <w:sz w:val="20"/>
                <w:szCs w:val="24"/>
              </w:rPr>
            </w:pPr>
            <w:r w:rsidRPr="00C65A01">
              <w:rPr>
                <w:rFonts w:ascii="Times New Roman" w:eastAsia="SimSun" w:hAnsi="Times New Roman" w:cs="Times New Roman"/>
                <w:sz w:val="20"/>
                <w:szCs w:val="24"/>
              </w:rPr>
              <w:t>2.352</w:t>
            </w:r>
          </w:p>
        </w:tc>
      </w:tr>
    </w:tbl>
    <w:p w:rsidR="006B69B5" w:rsidRPr="00C65A01" w:rsidRDefault="00002D71">
      <w:pPr>
        <w:spacing w:after="0" w:line="240" w:lineRule="auto"/>
        <w:jc w:val="both"/>
        <w:rPr>
          <w:rFonts w:asciiTheme="majorBidi" w:eastAsia="Times New Roman" w:hAnsiTheme="majorBidi" w:cs="Times New Roman"/>
          <w:sz w:val="24"/>
          <w:szCs w:val="24"/>
          <w:lang w:val="ms-MY"/>
        </w:rPr>
      </w:pPr>
      <w:r w:rsidRPr="00C65A01">
        <w:rPr>
          <w:rFonts w:asciiTheme="majorBidi" w:eastAsia="Times New Roman" w:hAnsiTheme="majorBidi" w:cs="Times New Roman"/>
          <w:sz w:val="24"/>
          <w:szCs w:val="24"/>
          <w:lang w:val="ms-MY"/>
        </w:rPr>
        <w:t xml:space="preserve"> </w:t>
      </w:r>
    </w:p>
    <w:p w:rsidR="00CE7F69" w:rsidRDefault="00CE7F69">
      <w:pPr>
        <w:tabs>
          <w:tab w:val="left" w:pos="426"/>
        </w:tabs>
        <w:spacing w:after="0" w:line="240" w:lineRule="auto"/>
        <w:jc w:val="both"/>
        <w:rPr>
          <w:rFonts w:asciiTheme="majorBidi" w:eastAsia="Times New Roman" w:hAnsiTheme="majorBidi" w:cs="Times New Roman"/>
          <w:bCs/>
          <w:i/>
          <w:sz w:val="24"/>
          <w:szCs w:val="24"/>
          <w:lang w:val="ms-MY"/>
        </w:rPr>
      </w:pPr>
    </w:p>
    <w:p w:rsidR="00CE7F69" w:rsidRDefault="00CE7F69">
      <w:pPr>
        <w:tabs>
          <w:tab w:val="left" w:pos="426"/>
        </w:tabs>
        <w:spacing w:after="0" w:line="240" w:lineRule="auto"/>
        <w:jc w:val="both"/>
        <w:rPr>
          <w:rFonts w:asciiTheme="majorBidi" w:eastAsia="Times New Roman" w:hAnsiTheme="majorBidi" w:cs="Times New Roman"/>
          <w:bCs/>
          <w:i/>
          <w:sz w:val="24"/>
          <w:szCs w:val="24"/>
          <w:lang w:val="ms-MY"/>
        </w:rPr>
      </w:pPr>
    </w:p>
    <w:p w:rsidR="00CE7F69" w:rsidRDefault="00CE7F69">
      <w:pPr>
        <w:tabs>
          <w:tab w:val="left" w:pos="426"/>
        </w:tabs>
        <w:spacing w:after="0" w:line="240" w:lineRule="auto"/>
        <w:jc w:val="both"/>
        <w:rPr>
          <w:rFonts w:asciiTheme="majorBidi" w:eastAsia="Times New Roman" w:hAnsiTheme="majorBidi" w:cs="Times New Roman"/>
          <w:bCs/>
          <w:i/>
          <w:sz w:val="24"/>
          <w:szCs w:val="24"/>
          <w:lang w:val="ms-MY"/>
        </w:rPr>
      </w:pPr>
    </w:p>
    <w:p w:rsidR="006B69B5" w:rsidRPr="00C65A01" w:rsidRDefault="00002D71">
      <w:pPr>
        <w:tabs>
          <w:tab w:val="left" w:pos="426"/>
        </w:tabs>
        <w:spacing w:after="0" w:line="240" w:lineRule="auto"/>
        <w:jc w:val="both"/>
        <w:rPr>
          <w:rFonts w:asciiTheme="majorBidi" w:eastAsia="Times New Roman" w:hAnsiTheme="majorBidi" w:cs="Times New Roman"/>
          <w:bCs/>
          <w:i/>
          <w:sz w:val="24"/>
          <w:szCs w:val="24"/>
          <w:lang w:val="en-MY"/>
        </w:rPr>
      </w:pPr>
      <w:r w:rsidRPr="00C65A01">
        <w:rPr>
          <w:rFonts w:asciiTheme="majorBidi" w:eastAsia="Times New Roman" w:hAnsiTheme="majorBidi" w:cs="Times New Roman"/>
          <w:bCs/>
          <w:i/>
          <w:sz w:val="24"/>
          <w:szCs w:val="24"/>
          <w:lang w:val="ms-MY"/>
        </w:rPr>
        <w:lastRenderedPageBreak/>
        <w:t xml:space="preserve">Dapatan </w:t>
      </w:r>
      <w:r w:rsidR="00815C37">
        <w:rPr>
          <w:rFonts w:asciiTheme="majorBidi" w:eastAsia="Times New Roman" w:hAnsiTheme="majorBidi" w:cs="Times New Roman"/>
          <w:bCs/>
          <w:i/>
          <w:sz w:val="24"/>
          <w:szCs w:val="24"/>
          <w:lang w:val="ms-MY"/>
        </w:rPr>
        <w:t>p</w:t>
      </w:r>
      <w:r w:rsidRPr="00C65A01">
        <w:rPr>
          <w:rFonts w:asciiTheme="majorBidi" w:eastAsia="Times New Roman" w:hAnsiTheme="majorBidi" w:cs="Times New Roman"/>
          <w:bCs/>
          <w:i/>
          <w:sz w:val="24"/>
          <w:szCs w:val="24"/>
          <w:lang w:val="ms-MY"/>
        </w:rPr>
        <w:t>engujian H</w:t>
      </w:r>
      <w:r w:rsidRPr="00C65A01">
        <w:rPr>
          <w:rFonts w:asciiTheme="majorBidi" w:eastAsia="Times New Roman" w:hAnsiTheme="majorBidi" w:cs="Times New Roman"/>
          <w:bCs/>
          <w:i/>
          <w:sz w:val="24"/>
          <w:szCs w:val="24"/>
          <w:vertAlign w:val="subscript"/>
          <w:lang w:val="ms-MY"/>
        </w:rPr>
        <w:t>1</w:t>
      </w:r>
      <w:r w:rsidRPr="00C65A01">
        <w:rPr>
          <w:rFonts w:asciiTheme="majorBidi" w:eastAsia="Times New Roman" w:hAnsiTheme="majorBidi" w:cs="Times New Roman"/>
          <w:bCs/>
          <w:i/>
          <w:sz w:val="24"/>
          <w:szCs w:val="24"/>
          <w:lang w:val="ms-MY"/>
        </w:rPr>
        <w:t>, H</w:t>
      </w:r>
      <w:r w:rsidRPr="00C65A01">
        <w:rPr>
          <w:rFonts w:asciiTheme="majorBidi" w:eastAsia="Times New Roman" w:hAnsiTheme="majorBidi" w:cs="Times New Roman"/>
          <w:bCs/>
          <w:i/>
          <w:sz w:val="24"/>
          <w:szCs w:val="24"/>
          <w:vertAlign w:val="subscript"/>
          <w:lang w:val="ms-MY"/>
        </w:rPr>
        <w:t>2</w:t>
      </w:r>
      <w:r w:rsidRPr="00C65A01">
        <w:rPr>
          <w:rFonts w:asciiTheme="majorBidi" w:eastAsia="Times New Roman" w:hAnsiTheme="majorBidi" w:cs="Times New Roman"/>
          <w:bCs/>
          <w:i/>
          <w:sz w:val="24"/>
          <w:szCs w:val="24"/>
          <w:lang w:val="ms-MY"/>
        </w:rPr>
        <w:t xml:space="preserve"> dan H</w:t>
      </w:r>
      <w:r w:rsidRPr="00C65A01">
        <w:rPr>
          <w:rFonts w:asciiTheme="majorBidi" w:eastAsia="Times New Roman" w:hAnsiTheme="majorBidi" w:cs="Times New Roman"/>
          <w:bCs/>
          <w:i/>
          <w:sz w:val="24"/>
          <w:szCs w:val="24"/>
          <w:vertAlign w:val="subscript"/>
          <w:lang w:val="ms-MY"/>
        </w:rPr>
        <w:t>3</w:t>
      </w:r>
      <w:r w:rsidRPr="00C65A01">
        <w:rPr>
          <w:rFonts w:asciiTheme="majorBidi" w:eastAsia="Times New Roman" w:hAnsiTheme="majorBidi" w:cs="Times New Roman"/>
          <w:bCs/>
          <w:i/>
          <w:sz w:val="24"/>
          <w:szCs w:val="24"/>
          <w:vertAlign w:val="subscript"/>
          <w:lang w:val="en-MY"/>
        </w:rPr>
        <w:t xml:space="preserve">   </w:t>
      </w:r>
    </w:p>
    <w:p w:rsidR="006B69B5" w:rsidRPr="00C65A01" w:rsidRDefault="006B69B5">
      <w:pPr>
        <w:spacing w:after="0" w:line="240" w:lineRule="auto"/>
        <w:jc w:val="both"/>
        <w:rPr>
          <w:rFonts w:asciiTheme="majorBidi" w:eastAsia="Times New Roman" w:hAnsiTheme="majorBidi" w:cs="Times New Roman"/>
          <w:bCs/>
          <w:sz w:val="24"/>
          <w:szCs w:val="24"/>
          <w:lang w:val="ms-MY"/>
        </w:rPr>
      </w:pPr>
    </w:p>
    <w:p w:rsidR="006B69B5" w:rsidRPr="00C65A01" w:rsidRDefault="00002D71">
      <w:pPr>
        <w:spacing w:after="0" w:line="240" w:lineRule="auto"/>
        <w:jc w:val="both"/>
        <w:rPr>
          <w:rFonts w:asciiTheme="majorBidi" w:eastAsia="Times New Roman" w:hAnsiTheme="majorBidi" w:cs="Times New Roman"/>
          <w:bCs/>
          <w:sz w:val="24"/>
          <w:szCs w:val="24"/>
          <w:lang w:val="ms-MY"/>
        </w:rPr>
      </w:pPr>
      <w:r w:rsidRPr="00C65A01">
        <w:rPr>
          <w:rFonts w:asciiTheme="majorBidi" w:eastAsia="Times New Roman" w:hAnsiTheme="majorBidi" w:cs="Times New Roman"/>
          <w:bCs/>
          <w:sz w:val="24"/>
          <w:szCs w:val="24"/>
          <w:lang w:val="ms-MY"/>
        </w:rPr>
        <w:t xml:space="preserve">Jadual </w:t>
      </w:r>
      <w:r w:rsidR="006C3DE9" w:rsidRPr="00C65A01">
        <w:rPr>
          <w:rFonts w:asciiTheme="majorBidi" w:eastAsia="Times New Roman" w:hAnsiTheme="majorBidi" w:cs="Times New Roman"/>
          <w:bCs/>
          <w:sz w:val="24"/>
          <w:szCs w:val="24"/>
          <w:lang w:val="ms-MY"/>
        </w:rPr>
        <w:t>4</w:t>
      </w:r>
      <w:r w:rsidRPr="00C65A01">
        <w:rPr>
          <w:rFonts w:asciiTheme="majorBidi" w:eastAsia="Times New Roman" w:hAnsiTheme="majorBidi" w:cs="Times New Roman"/>
          <w:bCs/>
          <w:sz w:val="24"/>
          <w:szCs w:val="24"/>
          <w:lang w:val="ms-MY"/>
        </w:rPr>
        <w:t xml:space="preserve"> memaparkan </w:t>
      </w:r>
      <w:r w:rsidRPr="00C65A01">
        <w:rPr>
          <w:rFonts w:asciiTheme="majorBidi" w:eastAsia="Times New Roman" w:hAnsiTheme="majorBidi" w:cstheme="majorBidi"/>
          <w:sz w:val="24"/>
          <w:szCs w:val="24"/>
          <w:lang w:val="ms-MY"/>
        </w:rPr>
        <w:t>kadar perubahan dalam pemboleh ubah bersandar</w:t>
      </w:r>
      <w:r w:rsidRPr="00C65A01">
        <w:rPr>
          <w:rFonts w:asciiTheme="majorBidi" w:eastAsia="Times New Roman" w:hAnsiTheme="majorBidi" w:cs="Times New Roman"/>
          <w:bCs/>
          <w:sz w:val="24"/>
          <w:szCs w:val="24"/>
          <w:lang w:val="ms-MY"/>
        </w:rPr>
        <w:t xml:space="preserve"> iaitu KSMTB telah menyumbang sebanyak 0.41 perubahan dalam KKKLB</w:t>
      </w:r>
      <w:r w:rsidRPr="00C65A01">
        <w:rPr>
          <w:rFonts w:asciiTheme="majorBidi" w:eastAsia="Times New Roman" w:hAnsiTheme="majorBidi" w:cs="Times New Roman"/>
          <w:bCs/>
          <w:sz w:val="24"/>
          <w:szCs w:val="24"/>
          <w:lang w:val="en-MY"/>
        </w:rPr>
        <w:t xml:space="preserve">. Nilai sumbangan ini </w:t>
      </w:r>
      <w:r w:rsidRPr="00C65A01">
        <w:rPr>
          <w:rFonts w:asciiTheme="majorBidi" w:eastAsia="Times New Roman" w:hAnsiTheme="majorBidi" w:cs="Times New Roman"/>
          <w:bCs/>
          <w:sz w:val="24"/>
          <w:szCs w:val="24"/>
          <w:lang w:val="ms-MY"/>
        </w:rPr>
        <w:t>lebih lebih besar daripada 0.26</w:t>
      </w:r>
      <w:r w:rsidRPr="00C65A01">
        <w:rPr>
          <w:rFonts w:asciiTheme="majorBidi" w:eastAsia="Times New Roman" w:hAnsiTheme="majorBidi" w:cs="Times New Roman"/>
          <w:bCs/>
          <w:sz w:val="24"/>
          <w:szCs w:val="24"/>
          <w:lang w:val="en-MY"/>
        </w:rPr>
        <w:t xml:space="preserve"> </w:t>
      </w:r>
      <w:r w:rsidRPr="00C65A01">
        <w:rPr>
          <w:rFonts w:asciiTheme="majorBidi" w:eastAsia="Times New Roman" w:hAnsiTheme="majorBidi" w:cs="Times New Roman"/>
          <w:bCs/>
          <w:sz w:val="24"/>
          <w:szCs w:val="24"/>
          <w:lang w:val="ms-MY"/>
        </w:rPr>
        <w:t>(Cohen, 1992)</w:t>
      </w:r>
      <w:r w:rsidRPr="00C65A01">
        <w:rPr>
          <w:rFonts w:asciiTheme="majorBidi" w:eastAsia="Times New Roman" w:hAnsiTheme="majorBidi" w:cs="Times New Roman"/>
          <w:bCs/>
          <w:sz w:val="24"/>
          <w:szCs w:val="24"/>
          <w:lang w:val="en-MY"/>
        </w:rPr>
        <w:t>,</w:t>
      </w:r>
      <w:r w:rsidRPr="00C65A01">
        <w:rPr>
          <w:rFonts w:asciiTheme="majorBidi" w:eastAsia="Times New Roman" w:hAnsiTheme="majorBidi" w:cs="Times New Roman"/>
          <w:bCs/>
          <w:sz w:val="24"/>
          <w:szCs w:val="24"/>
          <w:lang w:val="ms-MY"/>
        </w:rPr>
        <w:t xml:space="preserve"> bermaksud model</w:t>
      </w:r>
      <w:r w:rsidRPr="00C65A01">
        <w:rPr>
          <w:rFonts w:asciiTheme="majorBidi" w:eastAsia="Times New Roman" w:hAnsiTheme="majorBidi" w:cs="Times New Roman"/>
          <w:bCs/>
          <w:sz w:val="24"/>
          <w:szCs w:val="24"/>
          <w:lang w:val="en-MY"/>
        </w:rPr>
        <w:t xml:space="preserve"> kajian ini</w:t>
      </w:r>
      <w:r w:rsidRPr="00C65A01">
        <w:rPr>
          <w:rFonts w:asciiTheme="majorBidi" w:eastAsia="Times New Roman" w:hAnsiTheme="majorBidi" w:cs="Times New Roman"/>
          <w:bCs/>
          <w:sz w:val="24"/>
          <w:szCs w:val="24"/>
          <w:lang w:val="ms-MY"/>
        </w:rPr>
        <w:t xml:space="preserve"> mempunyai kesan yang besar</w:t>
      </w:r>
      <w:r w:rsidRPr="00C65A01">
        <w:rPr>
          <w:rFonts w:asciiTheme="majorBidi" w:eastAsia="Times New Roman" w:hAnsiTheme="majorBidi" w:cs="Times New Roman"/>
          <w:bCs/>
          <w:sz w:val="24"/>
          <w:szCs w:val="24"/>
          <w:lang w:val="en-MY"/>
        </w:rPr>
        <w:t>.</w:t>
      </w:r>
      <w:r w:rsidRPr="00C65A01">
        <w:rPr>
          <w:rFonts w:asciiTheme="majorBidi" w:eastAsia="Times New Roman" w:hAnsiTheme="majorBidi" w:cs="Times New Roman"/>
          <w:bCs/>
          <w:sz w:val="24"/>
          <w:szCs w:val="24"/>
          <w:lang w:val="ms-MY"/>
        </w:rPr>
        <w:t xml:space="preserve"> Seterusnya, PTGHB telah menyumbang sebanyak 0.51 perubahan dalam KKKLB. Nilai sumbangan ini lebih besar daripada 0.26 (Cohen, 1992), bermakna model kajian ini mempunyai kesan yang besar (Cohen, 1992). Manakala, BBNTB telah menyumbang sebanyak 0.44 perubahan dalam KKKLB. Nilai sumbangan ini adalah lebih lebih besar daripada 0.26 (Cohen, 1992), bererti model kajian ini mempunyai kesan yang besar (Cohen, 1992).</w:t>
      </w:r>
    </w:p>
    <w:p w:rsidR="006B69B5" w:rsidRPr="00C65A01" w:rsidRDefault="00002D71">
      <w:pPr>
        <w:spacing w:after="0" w:line="240" w:lineRule="auto"/>
        <w:ind w:firstLine="567"/>
        <w:jc w:val="both"/>
        <w:rPr>
          <w:rFonts w:asciiTheme="majorBidi" w:eastAsia="Times New Roman" w:hAnsiTheme="majorBidi" w:cs="Times New Roman"/>
          <w:bCs/>
          <w:sz w:val="24"/>
          <w:szCs w:val="24"/>
          <w:lang w:val="ms-MY"/>
        </w:rPr>
      </w:pPr>
      <w:r w:rsidRPr="00C65A01">
        <w:rPr>
          <w:rFonts w:asciiTheme="majorBidi" w:eastAsia="Times New Roman" w:hAnsiTheme="majorBidi" w:cs="Times New Roman"/>
          <w:bCs/>
          <w:sz w:val="24"/>
          <w:szCs w:val="24"/>
          <w:lang w:val="ms-MY"/>
        </w:rPr>
        <w:t>Seterusnya, keputusan pengujian hipotesis menghasilkan tiga dapatan penting: Pertama, perkaitan antara KSMTB dan KKKLB adalah signifikan (β =0.643; t=12.059), oleh itu H</w:t>
      </w:r>
      <w:r w:rsidRPr="00C65A01">
        <w:rPr>
          <w:rFonts w:asciiTheme="majorBidi" w:eastAsia="Times New Roman" w:hAnsiTheme="majorBidi" w:cs="Times New Roman"/>
          <w:bCs/>
          <w:sz w:val="24"/>
          <w:szCs w:val="24"/>
          <w:vertAlign w:val="subscript"/>
          <w:lang w:val="ms-MY"/>
        </w:rPr>
        <w:t>1</w:t>
      </w:r>
      <w:r w:rsidRPr="00C65A01">
        <w:rPr>
          <w:rFonts w:asciiTheme="majorBidi" w:eastAsia="Times New Roman" w:hAnsiTheme="majorBidi" w:cs="Times New Roman"/>
          <w:bCs/>
          <w:sz w:val="24"/>
          <w:szCs w:val="24"/>
          <w:lang w:val="ms-MY"/>
        </w:rPr>
        <w:t xml:space="preserve"> disokong. Kedua, perkaitan antara PTGHB dengan KKKLB adalah signifikan (β =0.711; t=16.546), oleh itu H</w:t>
      </w:r>
      <w:r w:rsidRPr="00C65A01">
        <w:rPr>
          <w:rFonts w:asciiTheme="majorBidi" w:eastAsia="Times New Roman" w:hAnsiTheme="majorBidi" w:cs="Times New Roman"/>
          <w:bCs/>
          <w:sz w:val="24"/>
          <w:szCs w:val="24"/>
          <w:vertAlign w:val="subscript"/>
          <w:lang w:val="ms-MY"/>
        </w:rPr>
        <w:t>2</w:t>
      </w:r>
      <w:r w:rsidRPr="00C65A01">
        <w:rPr>
          <w:rFonts w:asciiTheme="majorBidi" w:eastAsia="Times New Roman" w:hAnsiTheme="majorBidi" w:cs="Times New Roman"/>
          <w:bCs/>
          <w:sz w:val="24"/>
          <w:szCs w:val="24"/>
          <w:lang w:val="ms-MY"/>
        </w:rPr>
        <w:t xml:space="preserve"> disokong. Ketiga, perkaitan antara BBNTB dan KKKLB adalah signifikan (β=0.668; t=13.117), oleh itu H</w:t>
      </w:r>
      <w:r w:rsidRPr="00C65A01">
        <w:rPr>
          <w:rFonts w:asciiTheme="majorBidi" w:eastAsia="Times New Roman" w:hAnsiTheme="majorBidi" w:cs="Times New Roman"/>
          <w:bCs/>
          <w:sz w:val="24"/>
          <w:szCs w:val="24"/>
          <w:vertAlign w:val="subscript"/>
          <w:lang w:val="ms-MY"/>
        </w:rPr>
        <w:t>3</w:t>
      </w:r>
      <w:r w:rsidRPr="00C65A01">
        <w:rPr>
          <w:rFonts w:asciiTheme="majorBidi" w:eastAsia="Times New Roman" w:hAnsiTheme="majorBidi" w:cs="Times New Roman"/>
          <w:bCs/>
          <w:sz w:val="24"/>
          <w:szCs w:val="24"/>
          <w:lang w:val="ms-MY"/>
        </w:rPr>
        <w:t xml:space="preserve"> disokong. Dapatan pengujian hipotesis  mengesahkan bahawa KSMTB, PTGHB dan BBNTB berupaya meningkatkan KKKLB.</w:t>
      </w:r>
    </w:p>
    <w:p w:rsidR="006B69B5" w:rsidRPr="00C65A01" w:rsidRDefault="006B69B5">
      <w:pPr>
        <w:spacing w:after="0" w:line="240" w:lineRule="auto"/>
        <w:ind w:firstLine="567"/>
        <w:jc w:val="both"/>
        <w:rPr>
          <w:rFonts w:asciiTheme="majorBidi" w:eastAsia="Times New Roman" w:hAnsiTheme="majorBidi" w:cs="Times New Roman"/>
          <w:bCs/>
          <w:sz w:val="24"/>
          <w:szCs w:val="24"/>
          <w:lang w:val="ms-MY"/>
        </w:rPr>
      </w:pPr>
    </w:p>
    <w:p w:rsidR="006B69B5" w:rsidRDefault="00002D71" w:rsidP="00B902C0">
      <w:pPr>
        <w:spacing w:after="0" w:line="240" w:lineRule="auto"/>
        <w:jc w:val="center"/>
        <w:rPr>
          <w:rFonts w:asciiTheme="majorBidi" w:eastAsia="Times New Roman" w:hAnsiTheme="majorBidi" w:cs="Times New Roman"/>
          <w:iCs/>
          <w:sz w:val="20"/>
          <w:szCs w:val="20"/>
          <w:vertAlign w:val="subscript"/>
          <w:lang w:val="ms-MY"/>
        </w:rPr>
      </w:pPr>
      <w:r w:rsidRPr="00C65A01">
        <w:rPr>
          <w:rFonts w:asciiTheme="majorBidi" w:eastAsia="Times New Roman" w:hAnsiTheme="majorBidi" w:cs="Times New Roman"/>
          <w:b/>
          <w:iCs/>
          <w:sz w:val="20"/>
          <w:szCs w:val="20"/>
          <w:lang w:val="ms-MY"/>
        </w:rPr>
        <w:t xml:space="preserve">Jadual </w:t>
      </w:r>
      <w:r w:rsidR="006C3DE9" w:rsidRPr="00C65A01">
        <w:rPr>
          <w:rFonts w:asciiTheme="majorBidi" w:eastAsia="Times New Roman" w:hAnsiTheme="majorBidi" w:cs="Times New Roman"/>
          <w:b/>
          <w:iCs/>
          <w:sz w:val="20"/>
          <w:szCs w:val="20"/>
          <w:lang w:val="ms-MY"/>
        </w:rPr>
        <w:t>4</w:t>
      </w:r>
      <w:r w:rsidRPr="00C65A01">
        <w:rPr>
          <w:rFonts w:asciiTheme="majorBidi" w:eastAsia="Times New Roman" w:hAnsiTheme="majorBidi" w:cs="Times New Roman"/>
          <w:b/>
          <w:iCs/>
          <w:sz w:val="20"/>
          <w:szCs w:val="20"/>
          <w:lang w:val="ms-MY"/>
        </w:rPr>
        <w:t xml:space="preserve">. </w:t>
      </w:r>
      <w:r w:rsidRPr="00C65A01">
        <w:rPr>
          <w:rFonts w:asciiTheme="majorBidi" w:eastAsia="Times New Roman" w:hAnsiTheme="majorBidi" w:cs="Times New Roman"/>
          <w:iCs/>
          <w:sz w:val="20"/>
          <w:szCs w:val="20"/>
          <w:lang w:val="ms-MY"/>
        </w:rPr>
        <w:t xml:space="preserve"> Dapatan pengujian H</w:t>
      </w:r>
      <w:r w:rsidRPr="00C65A01">
        <w:rPr>
          <w:rFonts w:asciiTheme="majorBidi" w:eastAsia="Times New Roman" w:hAnsiTheme="majorBidi" w:cs="Times New Roman"/>
          <w:iCs/>
          <w:sz w:val="20"/>
          <w:szCs w:val="20"/>
          <w:vertAlign w:val="subscript"/>
          <w:lang w:val="ms-MY"/>
        </w:rPr>
        <w:t>1</w:t>
      </w:r>
      <w:r w:rsidRPr="00C65A01">
        <w:rPr>
          <w:rFonts w:asciiTheme="majorBidi" w:eastAsia="Times New Roman" w:hAnsiTheme="majorBidi" w:cs="Times New Roman"/>
          <w:iCs/>
          <w:sz w:val="20"/>
          <w:szCs w:val="20"/>
          <w:lang w:val="ms-MY"/>
        </w:rPr>
        <w:t>, H</w:t>
      </w:r>
      <w:r w:rsidRPr="00C65A01">
        <w:rPr>
          <w:rFonts w:asciiTheme="majorBidi" w:eastAsia="Times New Roman" w:hAnsiTheme="majorBidi" w:cs="Times New Roman"/>
          <w:iCs/>
          <w:sz w:val="20"/>
          <w:szCs w:val="20"/>
          <w:vertAlign w:val="subscript"/>
          <w:lang w:val="ms-MY"/>
        </w:rPr>
        <w:t>2</w:t>
      </w:r>
      <w:r w:rsidRPr="00C65A01">
        <w:rPr>
          <w:rFonts w:asciiTheme="majorBidi" w:eastAsia="Times New Roman" w:hAnsiTheme="majorBidi" w:cs="Times New Roman"/>
          <w:iCs/>
          <w:sz w:val="20"/>
          <w:szCs w:val="20"/>
          <w:lang w:val="ms-MY"/>
        </w:rPr>
        <w:t xml:space="preserve"> dan H</w:t>
      </w:r>
      <w:r w:rsidRPr="00C65A01">
        <w:rPr>
          <w:rFonts w:asciiTheme="majorBidi" w:eastAsia="Times New Roman" w:hAnsiTheme="majorBidi" w:cs="Times New Roman"/>
          <w:iCs/>
          <w:sz w:val="20"/>
          <w:szCs w:val="20"/>
          <w:vertAlign w:val="subscript"/>
          <w:lang w:val="ms-MY"/>
        </w:rPr>
        <w:t>3</w:t>
      </w:r>
    </w:p>
    <w:p w:rsidR="00B902C0" w:rsidRPr="00B902C0" w:rsidRDefault="00B902C0" w:rsidP="00B902C0">
      <w:pPr>
        <w:spacing w:after="0" w:line="240" w:lineRule="auto"/>
        <w:jc w:val="center"/>
        <w:rPr>
          <w:rFonts w:asciiTheme="majorBidi" w:eastAsia="Times New Roman" w:hAnsiTheme="majorBidi" w:cs="Times New Roman"/>
          <w:iCs/>
          <w:sz w:val="20"/>
          <w:szCs w:val="20"/>
          <w:lang w:val="ms-MY"/>
        </w:rPr>
      </w:pPr>
    </w:p>
    <w:tbl>
      <w:tblPr>
        <w:tblW w:w="662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883"/>
        <w:gridCol w:w="868"/>
        <w:gridCol w:w="866"/>
        <w:gridCol w:w="766"/>
        <w:gridCol w:w="1172"/>
      </w:tblGrid>
      <w:tr w:rsidR="00C65A01" w:rsidRPr="00C65A01" w:rsidTr="00CE7F69">
        <w:trPr>
          <w:jc w:val="center"/>
        </w:trPr>
        <w:tc>
          <w:tcPr>
            <w:tcW w:w="1072" w:type="dxa"/>
            <w:tcBorders>
              <w:bottom w:val="single" w:sz="4" w:space="0" w:color="auto"/>
              <w:right w:val="nil"/>
            </w:tcBorders>
            <w:shd w:val="clear" w:color="auto" w:fill="BDD6EE" w:themeFill="accent5" w:themeFillTint="66"/>
          </w:tcPr>
          <w:p w:rsidR="006B69B5" w:rsidRPr="00C65A01" w:rsidRDefault="00002D71" w:rsidP="00B902C0">
            <w:pPr>
              <w:spacing w:after="6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Hipotesis</w:t>
            </w:r>
          </w:p>
        </w:tc>
        <w:tc>
          <w:tcPr>
            <w:tcW w:w="1883" w:type="dxa"/>
            <w:tcBorders>
              <w:left w:val="nil"/>
              <w:bottom w:val="single" w:sz="4" w:space="0" w:color="auto"/>
              <w:right w:val="nil"/>
            </w:tcBorders>
            <w:shd w:val="clear" w:color="auto" w:fill="BDD6EE" w:themeFill="accent5" w:themeFillTint="66"/>
          </w:tcPr>
          <w:p w:rsidR="006B69B5" w:rsidRPr="00C65A01" w:rsidRDefault="00002D71" w:rsidP="00B902C0">
            <w:pPr>
              <w:spacing w:after="6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Hubungan</w:t>
            </w:r>
          </w:p>
        </w:tc>
        <w:tc>
          <w:tcPr>
            <w:tcW w:w="868" w:type="dxa"/>
            <w:tcBorders>
              <w:left w:val="nil"/>
              <w:bottom w:val="single" w:sz="4" w:space="0" w:color="auto"/>
              <w:right w:val="nil"/>
            </w:tcBorders>
            <w:shd w:val="clear" w:color="auto" w:fill="BDD6EE" w:themeFill="accent5" w:themeFillTint="66"/>
          </w:tcPr>
          <w:p w:rsidR="006B69B5" w:rsidRPr="00C65A01" w:rsidRDefault="00002D71" w:rsidP="00B902C0">
            <w:pPr>
              <w:spacing w:after="6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Nilai β</w:t>
            </w:r>
          </w:p>
        </w:tc>
        <w:tc>
          <w:tcPr>
            <w:tcW w:w="866" w:type="dxa"/>
            <w:tcBorders>
              <w:left w:val="nil"/>
              <w:bottom w:val="single" w:sz="4" w:space="0" w:color="auto"/>
              <w:right w:val="nil"/>
            </w:tcBorders>
            <w:shd w:val="clear" w:color="auto" w:fill="BDD6EE" w:themeFill="accent5" w:themeFillTint="66"/>
          </w:tcPr>
          <w:p w:rsidR="006B69B5" w:rsidRPr="00C65A01" w:rsidRDefault="00002D71" w:rsidP="00B902C0">
            <w:pPr>
              <w:spacing w:after="6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 xml:space="preserve">Nilai </w:t>
            </w:r>
            <w:r w:rsidRPr="00C65A01">
              <w:rPr>
                <w:rFonts w:ascii="Times New Roman" w:eastAsia="SimSun" w:hAnsi="Times New Roman" w:cs="Times New Roman"/>
                <w:b/>
                <w:i/>
                <w:sz w:val="20"/>
                <w:szCs w:val="20"/>
              </w:rPr>
              <w:t>t</w:t>
            </w:r>
          </w:p>
        </w:tc>
        <w:tc>
          <w:tcPr>
            <w:tcW w:w="766" w:type="dxa"/>
            <w:tcBorders>
              <w:left w:val="nil"/>
              <w:bottom w:val="single" w:sz="4" w:space="0" w:color="auto"/>
              <w:right w:val="nil"/>
            </w:tcBorders>
            <w:shd w:val="clear" w:color="auto" w:fill="BDD6EE" w:themeFill="accent5" w:themeFillTint="66"/>
          </w:tcPr>
          <w:p w:rsidR="006B69B5" w:rsidRPr="00C65A01" w:rsidRDefault="00002D71" w:rsidP="00B902C0">
            <w:pPr>
              <w:spacing w:after="6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R</w:t>
            </w:r>
            <w:r w:rsidRPr="00C65A01">
              <w:rPr>
                <w:rFonts w:ascii="Times New Roman" w:eastAsia="SimSun" w:hAnsi="Times New Roman" w:cs="Times New Roman"/>
                <w:b/>
                <w:sz w:val="20"/>
                <w:szCs w:val="20"/>
                <w:vertAlign w:val="superscript"/>
              </w:rPr>
              <w:t>2</w:t>
            </w:r>
          </w:p>
        </w:tc>
        <w:tc>
          <w:tcPr>
            <w:tcW w:w="1172" w:type="dxa"/>
            <w:tcBorders>
              <w:left w:val="nil"/>
              <w:bottom w:val="single" w:sz="4" w:space="0" w:color="auto"/>
            </w:tcBorders>
            <w:shd w:val="clear" w:color="auto" w:fill="BDD6EE" w:themeFill="accent5" w:themeFillTint="66"/>
          </w:tcPr>
          <w:p w:rsidR="006B69B5" w:rsidRPr="00C65A01" w:rsidRDefault="00002D71" w:rsidP="00B902C0">
            <w:pPr>
              <w:spacing w:after="6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Keputusan</w:t>
            </w:r>
          </w:p>
        </w:tc>
      </w:tr>
      <w:tr w:rsidR="00C65A01" w:rsidRPr="00C65A01">
        <w:trPr>
          <w:jc w:val="center"/>
        </w:trPr>
        <w:tc>
          <w:tcPr>
            <w:tcW w:w="1072" w:type="dxa"/>
            <w:tcBorders>
              <w:top w:val="single" w:sz="4" w:space="0" w:color="auto"/>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H</w:t>
            </w:r>
            <w:r w:rsidRPr="00C65A01">
              <w:rPr>
                <w:rFonts w:ascii="Times New Roman" w:eastAsia="SimSun" w:hAnsi="Times New Roman" w:cs="Times New Roman"/>
                <w:sz w:val="20"/>
                <w:szCs w:val="20"/>
                <w:vertAlign w:val="subscript"/>
              </w:rPr>
              <w:t>1</w:t>
            </w:r>
          </w:p>
        </w:tc>
        <w:tc>
          <w:tcPr>
            <w:tcW w:w="1883" w:type="dxa"/>
            <w:tcBorders>
              <w:top w:val="single" w:sz="4" w:space="0" w:color="auto"/>
              <w:left w:val="nil"/>
              <w:bottom w:val="nil"/>
              <w:right w:val="nil"/>
            </w:tcBorders>
          </w:tcPr>
          <w:p w:rsidR="006B69B5" w:rsidRPr="00C65A01" w:rsidRDefault="00002D71" w:rsidP="00B902C0">
            <w:pPr>
              <w:spacing w:after="60" w:line="240" w:lineRule="auto"/>
              <w:contextualSpacing/>
              <w:rPr>
                <w:rFonts w:ascii="Times New Roman" w:eastAsia="SimSun" w:hAnsi="Times New Roman" w:cs="Times New Roman"/>
                <w:sz w:val="20"/>
                <w:szCs w:val="20"/>
              </w:rPr>
            </w:pPr>
            <w:r w:rsidRPr="00C65A01">
              <w:rPr>
                <w:rFonts w:ascii="Times New Roman" w:eastAsia="SimSun" w:hAnsi="Times New Roman" w:cs="Times New Roman"/>
                <w:sz w:val="20"/>
                <w:szCs w:val="20"/>
              </w:rPr>
              <w:t>KSMTB→ KKKLB</w:t>
            </w:r>
          </w:p>
        </w:tc>
        <w:tc>
          <w:tcPr>
            <w:tcW w:w="868" w:type="dxa"/>
            <w:tcBorders>
              <w:top w:val="single" w:sz="4" w:space="0" w:color="auto"/>
              <w:left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0.643</w:t>
            </w:r>
          </w:p>
        </w:tc>
        <w:tc>
          <w:tcPr>
            <w:tcW w:w="866" w:type="dxa"/>
            <w:tcBorders>
              <w:top w:val="single" w:sz="4" w:space="0" w:color="auto"/>
              <w:left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12.059</w:t>
            </w:r>
          </w:p>
        </w:tc>
        <w:tc>
          <w:tcPr>
            <w:tcW w:w="766" w:type="dxa"/>
            <w:tcBorders>
              <w:top w:val="single" w:sz="4" w:space="0" w:color="auto"/>
              <w:left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0.413</w:t>
            </w:r>
          </w:p>
        </w:tc>
        <w:tc>
          <w:tcPr>
            <w:tcW w:w="1172" w:type="dxa"/>
            <w:tcBorders>
              <w:top w:val="single" w:sz="4" w:space="0" w:color="auto"/>
              <w:left w:val="nil"/>
              <w:bottom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Disokong</w:t>
            </w:r>
          </w:p>
        </w:tc>
      </w:tr>
      <w:tr w:rsidR="00C65A01" w:rsidRPr="00C65A01" w:rsidTr="00815C37">
        <w:trPr>
          <w:trHeight w:val="209"/>
          <w:jc w:val="center"/>
        </w:trPr>
        <w:tc>
          <w:tcPr>
            <w:tcW w:w="1072" w:type="dxa"/>
            <w:tcBorders>
              <w:top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H</w:t>
            </w:r>
            <w:r w:rsidRPr="00C65A01">
              <w:rPr>
                <w:rFonts w:ascii="Times New Roman" w:eastAsia="SimSun" w:hAnsi="Times New Roman" w:cs="Times New Roman"/>
                <w:sz w:val="20"/>
                <w:szCs w:val="20"/>
                <w:vertAlign w:val="subscript"/>
              </w:rPr>
              <w:t>2</w:t>
            </w:r>
          </w:p>
        </w:tc>
        <w:tc>
          <w:tcPr>
            <w:tcW w:w="1883" w:type="dxa"/>
            <w:tcBorders>
              <w:top w:val="nil"/>
              <w:left w:val="nil"/>
              <w:bottom w:val="nil"/>
              <w:right w:val="nil"/>
            </w:tcBorders>
          </w:tcPr>
          <w:p w:rsidR="006B69B5" w:rsidRPr="00C65A01" w:rsidRDefault="00002D71" w:rsidP="00B902C0">
            <w:pPr>
              <w:spacing w:after="60" w:line="240" w:lineRule="auto"/>
              <w:contextualSpacing/>
              <w:rPr>
                <w:rFonts w:ascii="Times New Roman" w:eastAsia="SimSun" w:hAnsi="Times New Roman" w:cs="Times New Roman"/>
                <w:sz w:val="20"/>
                <w:szCs w:val="20"/>
              </w:rPr>
            </w:pPr>
            <w:r w:rsidRPr="00C65A01">
              <w:rPr>
                <w:rFonts w:ascii="Times New Roman" w:eastAsia="SimSun" w:hAnsi="Times New Roman" w:cs="Times New Roman"/>
                <w:sz w:val="20"/>
                <w:szCs w:val="20"/>
              </w:rPr>
              <w:t>PTGHB→ KKKLB</w:t>
            </w:r>
          </w:p>
        </w:tc>
        <w:tc>
          <w:tcPr>
            <w:tcW w:w="868" w:type="dxa"/>
            <w:tcBorders>
              <w:top w:val="nil"/>
              <w:left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0.711</w:t>
            </w:r>
          </w:p>
        </w:tc>
        <w:tc>
          <w:tcPr>
            <w:tcW w:w="866" w:type="dxa"/>
            <w:tcBorders>
              <w:top w:val="nil"/>
              <w:left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16.546</w:t>
            </w:r>
          </w:p>
        </w:tc>
        <w:tc>
          <w:tcPr>
            <w:tcW w:w="766" w:type="dxa"/>
            <w:tcBorders>
              <w:top w:val="nil"/>
              <w:left w:val="nil"/>
              <w:bottom w:val="nil"/>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0.506</w:t>
            </w:r>
          </w:p>
        </w:tc>
        <w:tc>
          <w:tcPr>
            <w:tcW w:w="1172" w:type="dxa"/>
            <w:tcBorders>
              <w:top w:val="nil"/>
              <w:left w:val="nil"/>
              <w:bottom w:val="nil"/>
            </w:tcBorders>
          </w:tcPr>
          <w:p w:rsidR="006B69B5" w:rsidRPr="00C65A01" w:rsidRDefault="00002D71" w:rsidP="00B902C0">
            <w:pPr>
              <w:spacing w:after="60" w:line="240" w:lineRule="auto"/>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Disokong</w:t>
            </w:r>
          </w:p>
        </w:tc>
      </w:tr>
      <w:tr w:rsidR="00C65A01" w:rsidRPr="00C65A01">
        <w:trPr>
          <w:jc w:val="center"/>
        </w:trPr>
        <w:tc>
          <w:tcPr>
            <w:tcW w:w="1072" w:type="dxa"/>
            <w:tcBorders>
              <w:top w:val="nil"/>
              <w:bottom w:val="single" w:sz="4" w:space="0" w:color="auto"/>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H</w:t>
            </w:r>
            <w:r w:rsidRPr="00C65A01">
              <w:rPr>
                <w:rFonts w:ascii="Times New Roman" w:eastAsia="SimSun" w:hAnsi="Times New Roman" w:cs="Times New Roman"/>
                <w:sz w:val="20"/>
                <w:szCs w:val="20"/>
                <w:vertAlign w:val="subscript"/>
              </w:rPr>
              <w:t>3</w:t>
            </w:r>
          </w:p>
        </w:tc>
        <w:tc>
          <w:tcPr>
            <w:tcW w:w="1883" w:type="dxa"/>
            <w:tcBorders>
              <w:top w:val="nil"/>
              <w:left w:val="nil"/>
              <w:bottom w:val="single" w:sz="4" w:space="0" w:color="auto"/>
              <w:right w:val="nil"/>
            </w:tcBorders>
          </w:tcPr>
          <w:p w:rsidR="006B69B5" w:rsidRPr="00C65A01" w:rsidRDefault="00002D71" w:rsidP="00B902C0">
            <w:pPr>
              <w:spacing w:after="60" w:line="240" w:lineRule="auto"/>
              <w:contextualSpacing/>
              <w:rPr>
                <w:rFonts w:ascii="Times New Roman" w:eastAsia="SimSun" w:hAnsi="Times New Roman" w:cs="Times New Roman"/>
                <w:sz w:val="20"/>
                <w:szCs w:val="20"/>
              </w:rPr>
            </w:pPr>
            <w:r w:rsidRPr="00C65A01">
              <w:rPr>
                <w:rFonts w:ascii="Times New Roman" w:eastAsia="SimSun" w:hAnsi="Times New Roman" w:cs="Times New Roman"/>
                <w:sz w:val="20"/>
                <w:szCs w:val="20"/>
              </w:rPr>
              <w:t>BBNTB→ KKKLB</w:t>
            </w:r>
          </w:p>
        </w:tc>
        <w:tc>
          <w:tcPr>
            <w:tcW w:w="868" w:type="dxa"/>
            <w:tcBorders>
              <w:top w:val="nil"/>
              <w:left w:val="nil"/>
              <w:bottom w:val="single" w:sz="4" w:space="0" w:color="auto"/>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0.668</w:t>
            </w:r>
          </w:p>
        </w:tc>
        <w:tc>
          <w:tcPr>
            <w:tcW w:w="866" w:type="dxa"/>
            <w:tcBorders>
              <w:top w:val="nil"/>
              <w:left w:val="nil"/>
              <w:bottom w:val="single" w:sz="4" w:space="0" w:color="auto"/>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13.117</w:t>
            </w:r>
          </w:p>
        </w:tc>
        <w:tc>
          <w:tcPr>
            <w:tcW w:w="766" w:type="dxa"/>
            <w:tcBorders>
              <w:top w:val="nil"/>
              <w:left w:val="nil"/>
              <w:bottom w:val="single" w:sz="4" w:space="0" w:color="auto"/>
              <w:right w:val="nil"/>
            </w:tcBorders>
          </w:tcPr>
          <w:p w:rsidR="006B69B5" w:rsidRPr="00C65A01" w:rsidRDefault="00002D71" w:rsidP="00B902C0">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0.447</w:t>
            </w:r>
          </w:p>
        </w:tc>
        <w:tc>
          <w:tcPr>
            <w:tcW w:w="1172" w:type="dxa"/>
            <w:tcBorders>
              <w:top w:val="nil"/>
              <w:left w:val="nil"/>
              <w:bottom w:val="single" w:sz="4" w:space="0" w:color="auto"/>
            </w:tcBorders>
          </w:tcPr>
          <w:p w:rsidR="006B69B5" w:rsidRPr="00C65A01" w:rsidRDefault="00002D71" w:rsidP="00B902C0">
            <w:pPr>
              <w:spacing w:after="60" w:line="240" w:lineRule="auto"/>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Disokong</w:t>
            </w:r>
          </w:p>
        </w:tc>
      </w:tr>
    </w:tbl>
    <w:p w:rsidR="006B69B5" w:rsidRPr="00C65A01" w:rsidRDefault="00002D71">
      <w:pPr>
        <w:spacing w:after="0" w:line="240" w:lineRule="auto"/>
        <w:ind w:left="720" w:firstLine="720"/>
        <w:contextualSpacing/>
        <w:rPr>
          <w:rFonts w:asciiTheme="majorBidi" w:eastAsia="SimSun" w:hAnsiTheme="majorBidi" w:cstheme="majorBidi"/>
          <w:sz w:val="20"/>
          <w:szCs w:val="20"/>
        </w:rPr>
      </w:pPr>
      <w:r w:rsidRPr="00C65A01">
        <w:rPr>
          <w:rFonts w:asciiTheme="majorBidi" w:eastAsia="Times New Roman" w:hAnsiTheme="majorBidi" w:cstheme="majorBidi"/>
          <w:sz w:val="20"/>
          <w:szCs w:val="20"/>
          <w:lang w:val="ms-MY"/>
        </w:rPr>
        <w:t>Nota: Signifikan</w:t>
      </w:r>
      <w:r w:rsidRPr="00C65A01">
        <w:rPr>
          <w:rFonts w:asciiTheme="majorBidi" w:eastAsia="SimSun" w:hAnsiTheme="majorBidi" w:cstheme="majorBidi"/>
          <w:sz w:val="20"/>
          <w:szCs w:val="20"/>
        </w:rPr>
        <w:t xml:space="preserve"> t &gt;1.65 (</w:t>
      </w:r>
      <w:r w:rsidRPr="00C65A01">
        <w:rPr>
          <w:rFonts w:asciiTheme="majorBidi" w:eastAsia="SimSun" w:hAnsiTheme="majorBidi" w:cstheme="majorBidi"/>
          <w:i/>
          <w:sz w:val="20"/>
          <w:szCs w:val="20"/>
        </w:rPr>
        <w:t>one-tail test</w:t>
      </w:r>
      <w:r w:rsidRPr="00C65A01">
        <w:rPr>
          <w:rFonts w:asciiTheme="majorBidi" w:eastAsia="SimSun" w:hAnsiTheme="majorBidi" w:cstheme="majorBidi"/>
          <w:sz w:val="20"/>
          <w:szCs w:val="20"/>
        </w:rPr>
        <w:t>)</w:t>
      </w:r>
    </w:p>
    <w:p w:rsidR="006B69B5" w:rsidRPr="00C65A01" w:rsidRDefault="006B69B5">
      <w:pPr>
        <w:spacing w:after="0"/>
        <w:ind w:firstLine="567"/>
        <w:jc w:val="both"/>
        <w:rPr>
          <w:rFonts w:asciiTheme="majorBidi" w:eastAsia="Times New Roman" w:hAnsiTheme="majorBidi" w:cstheme="majorBidi"/>
          <w:sz w:val="24"/>
          <w:szCs w:val="24"/>
          <w:lang w:val="ms-MY"/>
        </w:rPr>
      </w:pPr>
    </w:p>
    <w:p w:rsidR="006B69B5" w:rsidRPr="00C65A01" w:rsidRDefault="00002D71">
      <w:pPr>
        <w:spacing w:after="0" w:line="240" w:lineRule="auto"/>
        <w:ind w:firstLine="567"/>
        <w:jc w:val="both"/>
        <w:rPr>
          <w:rFonts w:asciiTheme="majorBidi" w:eastAsia="Times New Roman" w:hAnsiTheme="majorBidi" w:cstheme="majorBidi"/>
          <w:sz w:val="24"/>
          <w:szCs w:val="24"/>
          <w:lang w:val="ms-MY"/>
        </w:rPr>
      </w:pPr>
      <w:r w:rsidRPr="00C65A01">
        <w:rPr>
          <w:rFonts w:asciiTheme="majorBidi" w:eastAsia="Times New Roman" w:hAnsiTheme="majorBidi" w:cstheme="majorBidi"/>
          <w:sz w:val="24"/>
          <w:szCs w:val="24"/>
          <w:lang w:val="ms-MY"/>
        </w:rPr>
        <w:t xml:space="preserve">Seterusnya, ujian kesesuaian model, saiz kesan dan ketepatan jangkaan telah dilaksanakan secara berasingan berdasarkan prosedur </w:t>
      </w:r>
      <w:r w:rsidRPr="00C65A01">
        <w:rPr>
          <w:rFonts w:asciiTheme="majorBidi" w:eastAsia="Times New Roman" w:hAnsiTheme="majorBidi" w:cstheme="majorBidi"/>
          <w:i/>
          <w:iCs/>
          <w:sz w:val="24"/>
          <w:szCs w:val="24"/>
          <w:lang w:val="en-MY"/>
        </w:rPr>
        <w:t>bootstrapping</w:t>
      </w:r>
      <w:r w:rsidRPr="00C65A01">
        <w:rPr>
          <w:rFonts w:asciiTheme="majorBidi" w:eastAsia="Times New Roman" w:hAnsiTheme="majorBidi" w:cstheme="majorBidi"/>
          <w:sz w:val="24"/>
          <w:szCs w:val="24"/>
          <w:lang w:val="ms-MY"/>
        </w:rPr>
        <w:t xml:space="preserve"> dan </w:t>
      </w:r>
      <w:r w:rsidRPr="00C65A01">
        <w:rPr>
          <w:rFonts w:asciiTheme="majorBidi" w:eastAsia="Times New Roman" w:hAnsiTheme="majorBidi" w:cstheme="majorBidi"/>
          <w:i/>
          <w:sz w:val="24"/>
          <w:szCs w:val="24"/>
          <w:lang w:val="ms-MY"/>
        </w:rPr>
        <w:t xml:space="preserve">blindfolding. </w:t>
      </w:r>
      <w:r w:rsidRPr="00C65A01">
        <w:rPr>
          <w:rFonts w:asciiTheme="majorBidi" w:eastAsia="Times New Roman" w:hAnsiTheme="majorBidi" w:cstheme="majorBidi"/>
          <w:sz w:val="24"/>
          <w:szCs w:val="24"/>
          <w:lang w:val="ms-MY"/>
        </w:rPr>
        <w:t xml:space="preserve">Dapatan ujian kesepadanan model menghasilkan nilai </w:t>
      </w:r>
      <w:r w:rsidRPr="00C65A01">
        <w:rPr>
          <w:rFonts w:asciiTheme="majorBidi" w:eastAsia="Times New Roman" w:hAnsiTheme="majorBidi" w:cstheme="majorBidi"/>
          <w:i/>
          <w:sz w:val="24"/>
          <w:szCs w:val="24"/>
          <w:lang w:val="ms-MY"/>
        </w:rPr>
        <w:t>estimated root mean square</w:t>
      </w:r>
      <w:r w:rsidRPr="00C65A01">
        <w:rPr>
          <w:rFonts w:asciiTheme="majorBidi" w:eastAsia="Times New Roman" w:hAnsiTheme="majorBidi" w:cstheme="majorBidi"/>
          <w:sz w:val="24"/>
          <w:szCs w:val="24"/>
          <w:lang w:val="ms-MY"/>
        </w:rPr>
        <w:t xml:space="preserve"> </w:t>
      </w:r>
      <w:r w:rsidRPr="00C65A01">
        <w:rPr>
          <w:rFonts w:asciiTheme="majorBidi" w:eastAsia="Times New Roman" w:hAnsiTheme="majorBidi" w:cstheme="majorBidi"/>
          <w:i/>
          <w:sz w:val="24"/>
          <w:szCs w:val="24"/>
          <w:lang w:val="ms-MY"/>
        </w:rPr>
        <w:t>residual</w:t>
      </w:r>
      <w:r w:rsidRPr="00C65A01">
        <w:rPr>
          <w:rFonts w:asciiTheme="majorBidi" w:eastAsia="Times New Roman" w:hAnsiTheme="majorBidi" w:cstheme="majorBidi"/>
          <w:sz w:val="24"/>
          <w:szCs w:val="24"/>
          <w:lang w:val="ms-MY"/>
        </w:rPr>
        <w:t xml:space="preserve"> (SRMR) yang kurang daripada </w:t>
      </w:r>
      <w:r w:rsidRPr="00C65A01">
        <w:rPr>
          <w:rFonts w:asciiTheme="majorBidi" w:eastAsia="Times New Roman" w:hAnsiTheme="majorBidi" w:cstheme="majorBidi"/>
          <w:sz w:val="24"/>
          <w:szCs w:val="24"/>
          <w:lang w:val="en-MY"/>
        </w:rPr>
        <w:t xml:space="preserve"> </w:t>
      </w:r>
      <w:r w:rsidRPr="00C65A01">
        <w:rPr>
          <w:rFonts w:asciiTheme="majorBidi" w:eastAsia="Times New Roman" w:hAnsiTheme="majorBidi" w:cstheme="majorBidi"/>
          <w:sz w:val="24"/>
          <w:szCs w:val="24"/>
          <w:lang w:val="ms-MY"/>
        </w:rPr>
        <w:t>0.08</w:t>
      </w:r>
      <w:r w:rsidRPr="00C65A01">
        <w:rPr>
          <w:rFonts w:asciiTheme="majorBidi" w:eastAsia="Times New Roman" w:hAnsiTheme="majorBidi" w:cstheme="majorBidi"/>
          <w:sz w:val="24"/>
          <w:szCs w:val="24"/>
          <w:lang w:val="en-MY"/>
        </w:rPr>
        <w:t xml:space="preserve"> atau 10.0</w:t>
      </w:r>
      <w:r w:rsidRPr="00C65A01">
        <w:rPr>
          <w:rFonts w:asciiTheme="majorBidi" w:eastAsia="Times New Roman" w:hAnsiTheme="majorBidi" w:cstheme="majorBidi"/>
          <w:sz w:val="24"/>
          <w:szCs w:val="24"/>
          <w:lang w:val="ms-MY"/>
        </w:rPr>
        <w:t xml:space="preserve"> (Hu &amp; Bentler, 1999), bererti model kajian ini adalah sesuai. Manakala, pengujian saiz kesan memberikan nilai f</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sebanyak 0.705 untuk KSMTB, 1.023 untuk PTGHB dan 0.807 untuk BBNTB. Nilai-nilai ini lebih besar daripada 0.35. Menurut Hair et al. (2017), ini bermakna kesan konstruk terhadap KKKLB adalah besar. Selanjutnya, pengujian ketepatan jangkaan menghasilkan nilai Q</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sebanyak 0.264 untuk KSMTB, 0.324 untuk PTGHB dan 0.287 untuk BBNTB. Kesemua nilai tersebut lebih besar daripada sifar dan berpandukan kepada Hair et al. (2017) bererti konstruk telah mencapai tahap ketepatan ramalan.</w:t>
      </w:r>
    </w:p>
    <w:p w:rsidR="006B69B5" w:rsidRPr="00C65A01" w:rsidRDefault="00002D71">
      <w:pPr>
        <w:spacing w:after="0" w:line="240" w:lineRule="auto"/>
        <w:ind w:firstLine="567"/>
        <w:jc w:val="both"/>
        <w:rPr>
          <w:rFonts w:asciiTheme="majorBidi" w:eastAsia="Times New Roman" w:hAnsiTheme="majorBidi" w:cstheme="majorBidi"/>
          <w:sz w:val="24"/>
          <w:szCs w:val="24"/>
          <w:lang w:val="ms-MY"/>
        </w:rPr>
      </w:pPr>
      <w:r w:rsidRPr="00C65A01">
        <w:rPr>
          <w:rFonts w:asciiTheme="majorBidi" w:eastAsia="Times New Roman" w:hAnsiTheme="majorBidi" w:cstheme="majorBidi"/>
          <w:sz w:val="24"/>
          <w:szCs w:val="24"/>
          <w:lang w:val="ms-MY"/>
        </w:rPr>
        <w:t xml:space="preserve"> </w:t>
      </w:r>
    </w:p>
    <w:p w:rsidR="006B69B5" w:rsidRPr="00C65A01" w:rsidRDefault="00002D71">
      <w:pPr>
        <w:spacing w:after="0" w:line="240" w:lineRule="auto"/>
        <w:jc w:val="both"/>
        <w:rPr>
          <w:rFonts w:asciiTheme="majorBidi" w:eastAsia="Times New Roman" w:hAnsiTheme="majorBidi" w:cstheme="majorBidi"/>
          <w:bCs/>
          <w:i/>
          <w:sz w:val="24"/>
          <w:szCs w:val="24"/>
          <w:vertAlign w:val="subscript"/>
          <w:lang w:val="ms-MY"/>
        </w:rPr>
      </w:pPr>
      <w:r w:rsidRPr="00C65A01">
        <w:rPr>
          <w:rFonts w:asciiTheme="majorBidi" w:eastAsia="Times New Roman" w:hAnsiTheme="majorBidi" w:cstheme="majorBidi"/>
          <w:bCs/>
          <w:i/>
          <w:sz w:val="24"/>
          <w:szCs w:val="24"/>
          <w:lang w:val="ms-MY"/>
        </w:rPr>
        <w:t xml:space="preserve">Dapatan </w:t>
      </w:r>
      <w:r w:rsidR="00815C37">
        <w:rPr>
          <w:rFonts w:asciiTheme="majorBidi" w:eastAsia="Times New Roman" w:hAnsiTheme="majorBidi" w:cstheme="majorBidi"/>
          <w:bCs/>
          <w:i/>
          <w:sz w:val="24"/>
          <w:szCs w:val="24"/>
          <w:lang w:val="ms-MY"/>
        </w:rPr>
        <w:t>p</w:t>
      </w:r>
      <w:r w:rsidRPr="00C65A01">
        <w:rPr>
          <w:rFonts w:asciiTheme="majorBidi" w:eastAsia="Times New Roman" w:hAnsiTheme="majorBidi" w:cstheme="majorBidi"/>
          <w:bCs/>
          <w:i/>
          <w:sz w:val="24"/>
          <w:szCs w:val="24"/>
          <w:lang w:val="ms-MY"/>
        </w:rPr>
        <w:t>engujian Hipotesis H</w:t>
      </w:r>
      <w:r w:rsidRPr="00C65A01">
        <w:rPr>
          <w:rFonts w:asciiTheme="majorBidi" w:eastAsia="Times New Roman" w:hAnsiTheme="majorBidi" w:cstheme="majorBidi"/>
          <w:bCs/>
          <w:i/>
          <w:sz w:val="24"/>
          <w:szCs w:val="24"/>
          <w:vertAlign w:val="subscript"/>
          <w:lang w:val="ms-MY"/>
        </w:rPr>
        <w:t>4</w:t>
      </w:r>
      <w:r w:rsidRPr="00C65A01">
        <w:rPr>
          <w:rFonts w:asciiTheme="majorBidi" w:eastAsia="Times New Roman" w:hAnsiTheme="majorBidi" w:cstheme="majorBidi"/>
          <w:bCs/>
          <w:i/>
          <w:sz w:val="24"/>
          <w:szCs w:val="24"/>
          <w:lang w:val="ms-MY"/>
        </w:rPr>
        <w:t>, H</w:t>
      </w:r>
      <w:r w:rsidRPr="00C65A01">
        <w:rPr>
          <w:rFonts w:asciiTheme="majorBidi" w:eastAsia="Times New Roman" w:hAnsiTheme="majorBidi" w:cstheme="majorBidi"/>
          <w:bCs/>
          <w:i/>
          <w:sz w:val="24"/>
          <w:szCs w:val="24"/>
          <w:vertAlign w:val="subscript"/>
          <w:lang w:val="ms-MY"/>
        </w:rPr>
        <w:t>5</w:t>
      </w:r>
      <w:r w:rsidRPr="00C65A01">
        <w:rPr>
          <w:rFonts w:asciiTheme="majorBidi" w:eastAsia="Times New Roman" w:hAnsiTheme="majorBidi" w:cstheme="majorBidi"/>
          <w:bCs/>
          <w:i/>
          <w:sz w:val="24"/>
          <w:szCs w:val="24"/>
          <w:lang w:val="ms-MY"/>
        </w:rPr>
        <w:t xml:space="preserve"> dan H</w:t>
      </w:r>
      <w:r w:rsidRPr="00C65A01">
        <w:rPr>
          <w:rFonts w:asciiTheme="majorBidi" w:eastAsia="Times New Roman" w:hAnsiTheme="majorBidi" w:cstheme="majorBidi"/>
          <w:bCs/>
          <w:i/>
          <w:sz w:val="24"/>
          <w:szCs w:val="24"/>
          <w:vertAlign w:val="subscript"/>
          <w:lang w:val="ms-MY"/>
        </w:rPr>
        <w:t>6</w:t>
      </w:r>
    </w:p>
    <w:p w:rsidR="006B69B5" w:rsidRPr="00C65A01" w:rsidRDefault="006B69B5">
      <w:pPr>
        <w:spacing w:after="0" w:line="240" w:lineRule="auto"/>
        <w:ind w:firstLine="567"/>
        <w:jc w:val="both"/>
        <w:rPr>
          <w:rFonts w:asciiTheme="majorBidi" w:eastAsia="Times New Roman" w:hAnsiTheme="majorBidi" w:cstheme="majorBidi"/>
          <w:b/>
          <w:bCs/>
          <w:sz w:val="24"/>
          <w:szCs w:val="24"/>
          <w:highlight w:val="yellow"/>
          <w:lang w:val="en-MY"/>
        </w:rPr>
      </w:pPr>
    </w:p>
    <w:p w:rsidR="006B69B5" w:rsidRPr="00C65A01" w:rsidRDefault="00002D71" w:rsidP="00815C37">
      <w:pPr>
        <w:spacing w:after="0" w:line="240" w:lineRule="auto"/>
        <w:jc w:val="both"/>
        <w:rPr>
          <w:rFonts w:asciiTheme="majorBidi" w:eastAsia="Times New Roman" w:hAnsiTheme="majorBidi" w:cstheme="majorBidi"/>
          <w:sz w:val="24"/>
          <w:szCs w:val="24"/>
          <w:lang w:val="ms-MY"/>
        </w:rPr>
      </w:pPr>
      <w:r w:rsidRPr="00C65A01">
        <w:rPr>
          <w:rFonts w:asciiTheme="majorBidi" w:eastAsia="Times New Roman" w:hAnsiTheme="majorBidi" w:cstheme="majorBidi"/>
          <w:sz w:val="24"/>
          <w:szCs w:val="24"/>
          <w:lang w:val="ms-MY"/>
        </w:rPr>
        <w:t xml:space="preserve">Jadual </w:t>
      </w:r>
      <w:r w:rsidR="00477C48" w:rsidRPr="00C65A01">
        <w:rPr>
          <w:rFonts w:asciiTheme="majorBidi" w:eastAsia="Times New Roman" w:hAnsiTheme="majorBidi" w:cstheme="majorBidi"/>
          <w:sz w:val="24"/>
          <w:szCs w:val="24"/>
          <w:lang w:val="ms-MY"/>
        </w:rPr>
        <w:t>5</w:t>
      </w:r>
      <w:r w:rsidRPr="00C65A01">
        <w:rPr>
          <w:rFonts w:asciiTheme="majorBidi" w:eastAsia="Times New Roman" w:hAnsiTheme="majorBidi" w:cstheme="majorBidi"/>
          <w:sz w:val="24"/>
          <w:szCs w:val="24"/>
          <w:lang w:val="ms-MY"/>
        </w:rPr>
        <w:t xml:space="preserve"> memaparkan kadar perubahan dalam pemboleh ubah bersandar iaitu KSMTB dan SKGPB telah menyumbang </w:t>
      </w:r>
      <w:r w:rsidRPr="00C65A01">
        <w:rPr>
          <w:rFonts w:asciiTheme="majorBidi" w:eastAsia="Times New Roman" w:hAnsiTheme="majorBidi" w:cstheme="majorBidi"/>
          <w:sz w:val="24"/>
          <w:szCs w:val="24"/>
          <w:lang w:val="en-MY"/>
        </w:rPr>
        <w:t>sebanyak 0.</w:t>
      </w:r>
      <w:r w:rsidRPr="00C65A01">
        <w:rPr>
          <w:rFonts w:asciiTheme="majorBidi" w:eastAsia="Times New Roman" w:hAnsiTheme="majorBidi" w:cstheme="majorBidi"/>
          <w:sz w:val="24"/>
          <w:szCs w:val="24"/>
          <w:lang w:val="ms-MY"/>
        </w:rPr>
        <w:t xml:space="preserve">55 </w:t>
      </w:r>
      <w:r w:rsidRPr="00C65A01">
        <w:rPr>
          <w:rFonts w:asciiTheme="majorBidi" w:eastAsia="Times New Roman" w:hAnsiTheme="majorBidi" w:cstheme="majorBidi"/>
          <w:sz w:val="24"/>
          <w:szCs w:val="24"/>
          <w:lang w:val="en-MY"/>
        </w:rPr>
        <w:t xml:space="preserve">kepada </w:t>
      </w:r>
      <w:r w:rsidRPr="00C65A01">
        <w:rPr>
          <w:rFonts w:asciiTheme="majorBidi" w:eastAsia="Times New Roman" w:hAnsiTheme="majorBidi" w:cstheme="majorBidi"/>
          <w:sz w:val="24"/>
          <w:szCs w:val="24"/>
          <w:lang w:val="ms-MY"/>
        </w:rPr>
        <w:t>perubahan dalam KKKLB</w:t>
      </w:r>
      <w:r w:rsidRPr="00C65A01">
        <w:rPr>
          <w:rFonts w:asciiTheme="majorBidi" w:eastAsia="Times New Roman" w:hAnsiTheme="majorBidi" w:cstheme="majorBidi"/>
          <w:sz w:val="24"/>
          <w:szCs w:val="24"/>
          <w:lang w:val="en-MY"/>
        </w:rPr>
        <w:t xml:space="preserve">. Nilai sumbangan ini </w:t>
      </w:r>
      <w:r w:rsidRPr="00C65A01">
        <w:rPr>
          <w:rFonts w:asciiTheme="majorBidi" w:eastAsia="Times New Roman" w:hAnsiTheme="majorBidi" w:cstheme="majorBidi"/>
          <w:sz w:val="24"/>
          <w:szCs w:val="24"/>
          <w:lang w:val="ms-MY"/>
        </w:rPr>
        <w:t>lebih besar daripada 0.26</w:t>
      </w:r>
      <w:r w:rsidRPr="00C65A01">
        <w:rPr>
          <w:rFonts w:asciiTheme="majorBidi" w:eastAsia="Times New Roman" w:hAnsiTheme="majorBidi" w:cstheme="majorBidi"/>
          <w:sz w:val="24"/>
          <w:szCs w:val="24"/>
          <w:lang w:val="en-MY"/>
        </w:rPr>
        <w:t xml:space="preserve"> </w:t>
      </w:r>
      <w:r w:rsidRPr="00C65A01">
        <w:rPr>
          <w:rFonts w:asciiTheme="majorBidi" w:eastAsia="Times New Roman" w:hAnsiTheme="majorBidi" w:cs="Times New Roman"/>
          <w:bCs/>
          <w:sz w:val="24"/>
          <w:szCs w:val="24"/>
          <w:lang w:val="ms-MY"/>
        </w:rPr>
        <w:t>(Cohen, 1992)</w:t>
      </w:r>
      <w:r w:rsidRPr="00C65A01">
        <w:rPr>
          <w:rFonts w:asciiTheme="majorBidi" w:eastAsia="Times New Roman" w:hAnsiTheme="majorBidi" w:cstheme="majorBidi"/>
          <w:sz w:val="24"/>
          <w:szCs w:val="24"/>
          <w:lang w:val="ms-MY"/>
        </w:rPr>
        <w:t>, bermakna model kajian mempunyai kesan yang besar</w:t>
      </w:r>
      <w:r w:rsidRPr="00C65A01">
        <w:rPr>
          <w:rFonts w:asciiTheme="majorBidi" w:eastAsia="Times New Roman" w:hAnsiTheme="majorBidi" w:cstheme="majorBidi"/>
          <w:sz w:val="24"/>
          <w:szCs w:val="24"/>
          <w:lang w:val="en-MY"/>
        </w:rPr>
        <w:t>.</w:t>
      </w:r>
      <w:r w:rsidRPr="00C65A01">
        <w:rPr>
          <w:rFonts w:asciiTheme="majorBidi" w:eastAsia="Times New Roman" w:hAnsiTheme="majorBidi" w:cstheme="majorBidi"/>
          <w:sz w:val="24"/>
          <w:szCs w:val="24"/>
          <w:lang w:val="ms-MY"/>
        </w:rPr>
        <w:t xml:space="preserve"> </w:t>
      </w:r>
      <w:r w:rsidRPr="00C65A01">
        <w:rPr>
          <w:rFonts w:asciiTheme="majorBidi" w:eastAsia="Times New Roman" w:hAnsiTheme="majorBidi" w:cs="Times New Roman"/>
          <w:bCs/>
          <w:sz w:val="24"/>
          <w:szCs w:val="24"/>
          <w:lang w:val="ms-MY"/>
        </w:rPr>
        <w:t xml:space="preserve"> </w:t>
      </w:r>
      <w:r w:rsidRPr="00C65A01">
        <w:rPr>
          <w:rFonts w:asciiTheme="majorBidi" w:eastAsia="Times New Roman" w:hAnsiTheme="majorBidi" w:cstheme="majorBidi"/>
          <w:sz w:val="24"/>
          <w:szCs w:val="24"/>
          <w:lang w:val="ms-MY"/>
        </w:rPr>
        <w:t xml:space="preserve"> Manakala, PTGHB dan SKGPB telah menyumbang sebanyak 0.62 </w:t>
      </w:r>
      <w:r w:rsidRPr="00C65A01">
        <w:rPr>
          <w:rFonts w:asciiTheme="majorBidi" w:eastAsia="Times New Roman" w:hAnsiTheme="majorBidi" w:cstheme="majorBidi"/>
          <w:sz w:val="24"/>
          <w:szCs w:val="24"/>
          <w:lang w:val="en-MY"/>
        </w:rPr>
        <w:t xml:space="preserve">kepada </w:t>
      </w:r>
      <w:r w:rsidRPr="00C65A01">
        <w:rPr>
          <w:rFonts w:asciiTheme="majorBidi" w:eastAsia="Times New Roman" w:hAnsiTheme="majorBidi" w:cstheme="majorBidi"/>
          <w:sz w:val="24"/>
          <w:szCs w:val="24"/>
          <w:lang w:val="ms-MY"/>
        </w:rPr>
        <w:t>perubahan dalam KKKLB</w:t>
      </w:r>
      <w:r w:rsidRPr="00C65A01">
        <w:rPr>
          <w:rFonts w:asciiTheme="majorBidi" w:eastAsia="Times New Roman" w:hAnsiTheme="majorBidi" w:cstheme="majorBidi"/>
          <w:sz w:val="24"/>
          <w:szCs w:val="24"/>
          <w:lang w:val="en-MY"/>
        </w:rPr>
        <w:t xml:space="preserve">. Nilai sumbangan </w:t>
      </w:r>
      <w:r w:rsidRPr="00C65A01">
        <w:rPr>
          <w:rFonts w:asciiTheme="majorBidi" w:eastAsia="Times New Roman" w:hAnsiTheme="majorBidi" w:cstheme="majorBidi"/>
          <w:sz w:val="24"/>
          <w:szCs w:val="24"/>
          <w:lang w:val="ms-MY"/>
        </w:rPr>
        <w:t>ini adalah lebih besar daripada 0.26</w:t>
      </w:r>
      <w:r w:rsidRPr="00C65A01">
        <w:rPr>
          <w:rFonts w:asciiTheme="majorBidi" w:eastAsia="Times New Roman" w:hAnsiTheme="majorBidi" w:cstheme="majorBidi"/>
          <w:sz w:val="24"/>
          <w:szCs w:val="24"/>
          <w:lang w:val="en-MY"/>
        </w:rPr>
        <w:t xml:space="preserve"> </w:t>
      </w:r>
      <w:r w:rsidRPr="00C65A01">
        <w:rPr>
          <w:rFonts w:asciiTheme="majorBidi" w:eastAsia="Times New Roman" w:hAnsiTheme="majorBidi" w:cs="Times New Roman"/>
          <w:bCs/>
          <w:sz w:val="24"/>
          <w:szCs w:val="24"/>
          <w:lang w:val="ms-MY"/>
        </w:rPr>
        <w:t>(Cohen, 1992)</w:t>
      </w:r>
      <w:r w:rsidRPr="00C65A01">
        <w:rPr>
          <w:rFonts w:asciiTheme="majorBidi" w:eastAsia="Times New Roman" w:hAnsiTheme="majorBidi" w:cs="Times New Roman"/>
          <w:bCs/>
          <w:sz w:val="24"/>
          <w:szCs w:val="24"/>
          <w:lang w:val="en-MY"/>
        </w:rPr>
        <w:t>,</w:t>
      </w:r>
      <w:r w:rsidRPr="00C65A01">
        <w:rPr>
          <w:rFonts w:asciiTheme="majorBidi" w:eastAsia="Times New Roman" w:hAnsiTheme="majorBidi" w:cstheme="majorBidi"/>
          <w:sz w:val="24"/>
          <w:szCs w:val="24"/>
          <w:lang w:val="ms-MY"/>
        </w:rPr>
        <w:t xml:space="preserve"> bermakna model kajian mempunyai kesan yang besar. Seterusnya, BBNTB dan SKGPB telah menyumbang sebanyak 0.57 </w:t>
      </w:r>
      <w:r w:rsidRPr="00C65A01">
        <w:rPr>
          <w:rFonts w:asciiTheme="majorBidi" w:eastAsia="Times New Roman" w:hAnsiTheme="majorBidi" w:cstheme="majorBidi"/>
          <w:sz w:val="24"/>
          <w:szCs w:val="24"/>
          <w:lang w:val="en-MY"/>
        </w:rPr>
        <w:t xml:space="preserve">kepada </w:t>
      </w:r>
      <w:r w:rsidRPr="00C65A01">
        <w:rPr>
          <w:rFonts w:asciiTheme="majorBidi" w:eastAsia="Times New Roman" w:hAnsiTheme="majorBidi" w:cstheme="majorBidi"/>
          <w:sz w:val="24"/>
          <w:szCs w:val="24"/>
          <w:lang w:val="ms-MY"/>
        </w:rPr>
        <w:t>perubahan dalam KKKLB</w:t>
      </w:r>
      <w:r w:rsidRPr="00C65A01">
        <w:rPr>
          <w:rFonts w:asciiTheme="majorBidi" w:eastAsia="Times New Roman" w:hAnsiTheme="majorBidi" w:cstheme="majorBidi"/>
          <w:sz w:val="24"/>
          <w:szCs w:val="24"/>
          <w:lang w:val="en-MY"/>
        </w:rPr>
        <w:t xml:space="preserve">. Nilai sumbangan ini </w:t>
      </w:r>
      <w:r w:rsidRPr="00C65A01">
        <w:rPr>
          <w:rFonts w:asciiTheme="majorBidi" w:eastAsia="Times New Roman" w:hAnsiTheme="majorBidi" w:cstheme="majorBidi"/>
          <w:sz w:val="24"/>
          <w:szCs w:val="24"/>
          <w:lang w:val="ms-MY"/>
        </w:rPr>
        <w:t>adalah lebih besar daripada 0.26</w:t>
      </w:r>
      <w:r w:rsidRPr="00C65A01">
        <w:rPr>
          <w:rFonts w:asciiTheme="majorBidi" w:eastAsia="Times New Roman" w:hAnsiTheme="majorBidi" w:cstheme="majorBidi"/>
          <w:sz w:val="24"/>
          <w:szCs w:val="24"/>
          <w:lang w:val="en-MY"/>
        </w:rPr>
        <w:t xml:space="preserve"> </w:t>
      </w:r>
      <w:r w:rsidRPr="00C65A01">
        <w:rPr>
          <w:rFonts w:asciiTheme="majorBidi" w:eastAsia="Times New Roman" w:hAnsiTheme="majorBidi" w:cs="Times New Roman"/>
          <w:bCs/>
          <w:sz w:val="24"/>
          <w:szCs w:val="24"/>
          <w:lang w:val="ms-MY"/>
        </w:rPr>
        <w:t>(Cohen, 1992)</w:t>
      </w:r>
      <w:r w:rsidRPr="00C65A01">
        <w:rPr>
          <w:rFonts w:asciiTheme="majorBidi" w:eastAsia="Times New Roman" w:hAnsiTheme="majorBidi" w:cstheme="majorBidi"/>
          <w:sz w:val="24"/>
          <w:szCs w:val="24"/>
          <w:lang w:val="ms-MY"/>
        </w:rPr>
        <w:t>, bermakna model kajian</w:t>
      </w:r>
      <w:r w:rsidRPr="00C65A01">
        <w:rPr>
          <w:rFonts w:asciiTheme="majorBidi" w:eastAsia="Times New Roman" w:hAnsiTheme="majorBidi" w:cstheme="majorBidi"/>
          <w:sz w:val="24"/>
          <w:szCs w:val="24"/>
          <w:lang w:val="en-MY"/>
        </w:rPr>
        <w:t xml:space="preserve"> ini</w:t>
      </w:r>
      <w:r w:rsidRPr="00C65A01">
        <w:rPr>
          <w:rFonts w:asciiTheme="majorBidi" w:eastAsia="Times New Roman" w:hAnsiTheme="majorBidi" w:cstheme="majorBidi"/>
          <w:sz w:val="24"/>
          <w:szCs w:val="24"/>
          <w:lang w:val="ms-MY"/>
        </w:rPr>
        <w:t xml:space="preserve"> mempunyai kesan yang besar </w:t>
      </w:r>
      <w:r w:rsidRPr="00C65A01">
        <w:rPr>
          <w:rFonts w:asciiTheme="majorBidi" w:eastAsia="Times New Roman" w:hAnsiTheme="majorBidi" w:cs="Times New Roman"/>
          <w:bCs/>
          <w:sz w:val="24"/>
          <w:szCs w:val="24"/>
          <w:lang w:val="ms-MY"/>
        </w:rPr>
        <w:t>(Cohen, 1992)</w:t>
      </w:r>
      <w:r w:rsidRPr="00C65A01">
        <w:rPr>
          <w:rFonts w:asciiTheme="majorBidi" w:eastAsia="Times New Roman" w:hAnsiTheme="majorBidi" w:cstheme="majorBidi"/>
          <w:sz w:val="24"/>
          <w:szCs w:val="24"/>
          <w:lang w:val="ms-MY"/>
        </w:rPr>
        <w:t>.</w:t>
      </w:r>
    </w:p>
    <w:p w:rsidR="006B69B5" w:rsidRPr="00C65A01" w:rsidRDefault="00002D71">
      <w:pPr>
        <w:spacing w:after="0" w:line="240" w:lineRule="auto"/>
        <w:ind w:firstLine="567"/>
        <w:jc w:val="both"/>
        <w:rPr>
          <w:rFonts w:asciiTheme="majorBidi" w:eastAsia="Times New Roman" w:hAnsiTheme="majorBidi" w:cstheme="majorBidi"/>
          <w:sz w:val="24"/>
          <w:szCs w:val="24"/>
          <w:lang w:val="ms-MY"/>
        </w:rPr>
      </w:pPr>
      <w:r w:rsidRPr="00C65A01">
        <w:rPr>
          <w:rFonts w:asciiTheme="majorBidi" w:eastAsia="Times New Roman" w:hAnsiTheme="majorBidi" w:cstheme="majorBidi"/>
          <w:sz w:val="24"/>
          <w:szCs w:val="24"/>
          <w:lang w:val="ms-MY"/>
        </w:rPr>
        <w:t xml:space="preserve">Seterusnya, keputusan pengujian hipotesis menunjukkan tiga penemuan penting: Pertama, interaksi antara KSMTB dan SKGPB dengan KKKLB adalah signifikan (β=0.073; </w:t>
      </w:r>
      <w:r w:rsidRPr="00C65A01">
        <w:rPr>
          <w:rFonts w:asciiTheme="majorBidi" w:eastAsia="Times New Roman" w:hAnsiTheme="majorBidi" w:cstheme="majorBidi"/>
          <w:sz w:val="24"/>
          <w:szCs w:val="24"/>
          <w:lang w:val="ms-MY"/>
        </w:rPr>
        <w:lastRenderedPageBreak/>
        <w:t>t=2.084). Ini bererti H</w:t>
      </w:r>
      <w:r w:rsidRPr="00C65A01">
        <w:rPr>
          <w:rFonts w:asciiTheme="majorBidi" w:eastAsia="Times New Roman" w:hAnsiTheme="majorBidi" w:cstheme="majorBidi"/>
          <w:sz w:val="24"/>
          <w:szCs w:val="24"/>
          <w:vertAlign w:val="subscript"/>
          <w:lang w:val="ms-MY"/>
        </w:rPr>
        <w:t>4</w:t>
      </w:r>
      <w:r w:rsidRPr="00C65A01">
        <w:rPr>
          <w:rFonts w:asciiTheme="majorBidi" w:eastAsia="Times New Roman" w:hAnsiTheme="majorBidi" w:cstheme="majorBidi"/>
          <w:sz w:val="24"/>
          <w:szCs w:val="24"/>
          <w:lang w:val="ms-MY"/>
        </w:rPr>
        <w:t xml:space="preserve"> disokong. Kedua, interaksi antara PTGHB dan SKGPB dengan KKKLB adalah signifikan (β=0.048; t= 1.747). Ini bererti H</w:t>
      </w:r>
      <w:r w:rsidRPr="00C65A01">
        <w:rPr>
          <w:rFonts w:asciiTheme="majorBidi" w:eastAsia="Times New Roman" w:hAnsiTheme="majorBidi" w:cstheme="majorBidi"/>
          <w:sz w:val="24"/>
          <w:szCs w:val="24"/>
          <w:vertAlign w:val="subscript"/>
          <w:lang w:val="ms-MY"/>
        </w:rPr>
        <w:t>5</w:t>
      </w:r>
      <w:r w:rsidRPr="00C65A01">
        <w:rPr>
          <w:rFonts w:asciiTheme="majorBidi" w:eastAsia="Times New Roman" w:hAnsiTheme="majorBidi" w:cstheme="majorBidi"/>
          <w:sz w:val="24"/>
          <w:szCs w:val="24"/>
          <w:lang w:val="ms-MY"/>
        </w:rPr>
        <w:t xml:space="preserve"> disokong. Ketiga, interaksi antara BBNTB dan SKGPB mempunyai perkaitan yang signifikan dengan KKKLB (β=0.167; t= 3.484). Ini bererti H</w:t>
      </w:r>
      <w:r w:rsidRPr="00C65A01">
        <w:rPr>
          <w:rFonts w:asciiTheme="majorBidi" w:eastAsia="Times New Roman" w:hAnsiTheme="majorBidi" w:cstheme="majorBidi"/>
          <w:sz w:val="24"/>
          <w:szCs w:val="24"/>
          <w:vertAlign w:val="subscript"/>
          <w:lang w:val="ms-MY"/>
        </w:rPr>
        <w:t>6</w:t>
      </w:r>
      <w:r w:rsidRPr="00C65A01">
        <w:rPr>
          <w:rFonts w:asciiTheme="majorBidi" w:eastAsia="Times New Roman" w:hAnsiTheme="majorBidi" w:cstheme="majorBidi"/>
          <w:sz w:val="24"/>
          <w:szCs w:val="24"/>
          <w:lang w:val="ms-MY"/>
        </w:rPr>
        <w:t xml:space="preserve"> disokong. Dapatan pengujian hipotesis mengesahkan bahawa kesan KSMTB, PTGHB dan BBNTB terhadap KKKLB disederhanakan oleh SKGPB. </w:t>
      </w:r>
    </w:p>
    <w:p w:rsidR="006B69B5" w:rsidRPr="00C65A01" w:rsidRDefault="006B69B5">
      <w:pPr>
        <w:spacing w:after="0" w:line="240" w:lineRule="auto"/>
        <w:ind w:firstLine="567"/>
        <w:jc w:val="both"/>
        <w:rPr>
          <w:rFonts w:asciiTheme="majorBidi" w:eastAsia="Times New Roman" w:hAnsiTheme="majorBidi" w:cstheme="majorBidi"/>
          <w:sz w:val="24"/>
          <w:szCs w:val="24"/>
          <w:lang w:val="ms-MY"/>
        </w:rPr>
      </w:pPr>
    </w:p>
    <w:p w:rsidR="006B69B5" w:rsidRPr="00C65A01" w:rsidRDefault="00002D71">
      <w:pPr>
        <w:spacing w:after="0" w:line="240" w:lineRule="auto"/>
        <w:jc w:val="center"/>
        <w:rPr>
          <w:rFonts w:asciiTheme="majorBidi" w:eastAsia="Times New Roman" w:hAnsiTheme="majorBidi" w:cstheme="majorBidi"/>
          <w:sz w:val="20"/>
          <w:szCs w:val="20"/>
          <w:vertAlign w:val="subscript"/>
          <w:lang w:val="ms-MY"/>
        </w:rPr>
      </w:pPr>
      <w:r w:rsidRPr="00C65A01">
        <w:rPr>
          <w:rFonts w:asciiTheme="majorBidi" w:eastAsia="Times New Roman" w:hAnsiTheme="majorBidi" w:cstheme="majorBidi"/>
          <w:b/>
          <w:sz w:val="20"/>
          <w:szCs w:val="20"/>
          <w:lang w:val="ms-MY"/>
        </w:rPr>
        <w:t xml:space="preserve">Jadual </w:t>
      </w:r>
      <w:r w:rsidR="000743B7" w:rsidRPr="00C65A01">
        <w:rPr>
          <w:rFonts w:asciiTheme="majorBidi" w:eastAsia="Times New Roman" w:hAnsiTheme="majorBidi" w:cstheme="majorBidi"/>
          <w:b/>
          <w:sz w:val="20"/>
          <w:szCs w:val="20"/>
          <w:lang w:val="ms-MY"/>
        </w:rPr>
        <w:t>5</w:t>
      </w:r>
      <w:r w:rsidRPr="00C65A01">
        <w:rPr>
          <w:rFonts w:asciiTheme="majorBidi" w:eastAsia="Times New Roman" w:hAnsiTheme="majorBidi" w:cstheme="majorBidi"/>
          <w:b/>
          <w:sz w:val="20"/>
          <w:szCs w:val="20"/>
          <w:lang w:val="ms-MY"/>
        </w:rPr>
        <w:t xml:space="preserve">. </w:t>
      </w:r>
      <w:r w:rsidRPr="00C65A01">
        <w:rPr>
          <w:rFonts w:asciiTheme="majorBidi" w:eastAsia="Times New Roman" w:hAnsiTheme="majorBidi" w:cstheme="majorBidi"/>
          <w:sz w:val="20"/>
          <w:szCs w:val="20"/>
          <w:lang w:val="ms-MY"/>
        </w:rPr>
        <w:t xml:space="preserve"> Keputusan pengujian hipotesis H</w:t>
      </w:r>
      <w:r w:rsidRPr="00C65A01">
        <w:rPr>
          <w:rFonts w:asciiTheme="majorBidi" w:eastAsia="Times New Roman" w:hAnsiTheme="majorBidi" w:cstheme="majorBidi"/>
          <w:sz w:val="20"/>
          <w:szCs w:val="20"/>
          <w:vertAlign w:val="subscript"/>
          <w:lang w:val="ms-MY"/>
        </w:rPr>
        <w:t>4</w:t>
      </w:r>
      <w:r w:rsidRPr="00C65A01">
        <w:rPr>
          <w:rFonts w:asciiTheme="majorBidi" w:eastAsia="Times New Roman" w:hAnsiTheme="majorBidi" w:cstheme="majorBidi"/>
          <w:sz w:val="20"/>
          <w:szCs w:val="20"/>
          <w:lang w:val="ms-MY"/>
        </w:rPr>
        <w:t>, H</w:t>
      </w:r>
      <w:r w:rsidRPr="00C65A01">
        <w:rPr>
          <w:rFonts w:asciiTheme="majorBidi" w:eastAsia="Times New Roman" w:hAnsiTheme="majorBidi" w:cstheme="majorBidi"/>
          <w:sz w:val="20"/>
          <w:szCs w:val="20"/>
          <w:vertAlign w:val="subscript"/>
          <w:lang w:val="ms-MY"/>
        </w:rPr>
        <w:t xml:space="preserve">5 </w:t>
      </w:r>
      <w:r w:rsidRPr="00C65A01">
        <w:rPr>
          <w:rFonts w:asciiTheme="majorBidi" w:eastAsia="Times New Roman" w:hAnsiTheme="majorBidi" w:cstheme="majorBidi"/>
          <w:sz w:val="20"/>
          <w:szCs w:val="20"/>
          <w:lang w:val="ms-MY"/>
        </w:rPr>
        <w:t>dan H</w:t>
      </w:r>
      <w:r w:rsidRPr="00C65A01">
        <w:rPr>
          <w:rFonts w:asciiTheme="majorBidi" w:eastAsia="Times New Roman" w:hAnsiTheme="majorBidi" w:cstheme="majorBidi"/>
          <w:sz w:val="20"/>
          <w:szCs w:val="20"/>
          <w:vertAlign w:val="subscript"/>
          <w:lang w:val="ms-MY"/>
        </w:rPr>
        <w:t>6</w:t>
      </w:r>
    </w:p>
    <w:p w:rsidR="006B69B5" w:rsidRPr="00815C37" w:rsidRDefault="006B69B5">
      <w:pPr>
        <w:spacing w:after="0" w:line="240" w:lineRule="auto"/>
        <w:jc w:val="center"/>
        <w:rPr>
          <w:rFonts w:asciiTheme="majorBidi" w:eastAsia="Times New Roman" w:hAnsiTheme="majorBidi" w:cstheme="majorBidi"/>
          <w:sz w:val="20"/>
          <w:szCs w:val="20"/>
          <w:lang w:val="ms-MY"/>
        </w:rPr>
      </w:pPr>
    </w:p>
    <w:tbl>
      <w:tblPr>
        <w:tblW w:w="790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835"/>
        <w:gridCol w:w="954"/>
        <w:gridCol w:w="866"/>
        <w:gridCol w:w="766"/>
        <w:gridCol w:w="1383"/>
      </w:tblGrid>
      <w:tr w:rsidR="00C65A01" w:rsidRPr="00C65A01" w:rsidTr="00CE7F69">
        <w:trPr>
          <w:jc w:val="center"/>
        </w:trPr>
        <w:tc>
          <w:tcPr>
            <w:tcW w:w="1104" w:type="dxa"/>
            <w:tcBorders>
              <w:bottom w:val="single" w:sz="4" w:space="0" w:color="auto"/>
              <w:right w:val="nil"/>
            </w:tcBorders>
            <w:shd w:val="clear" w:color="auto" w:fill="BDD6EE" w:themeFill="accent5" w:themeFillTint="66"/>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Hipotesis</w:t>
            </w:r>
          </w:p>
        </w:tc>
        <w:tc>
          <w:tcPr>
            <w:tcW w:w="2835" w:type="dxa"/>
            <w:tcBorders>
              <w:left w:val="nil"/>
              <w:bottom w:val="single" w:sz="4" w:space="0" w:color="auto"/>
              <w:right w:val="nil"/>
            </w:tcBorders>
            <w:shd w:val="clear" w:color="auto" w:fill="BDD6EE" w:themeFill="accent5" w:themeFillTint="66"/>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Hubungan</w:t>
            </w:r>
          </w:p>
        </w:tc>
        <w:tc>
          <w:tcPr>
            <w:tcW w:w="954" w:type="dxa"/>
            <w:tcBorders>
              <w:left w:val="nil"/>
              <w:bottom w:val="single" w:sz="4" w:space="0" w:color="auto"/>
              <w:right w:val="nil"/>
            </w:tcBorders>
            <w:shd w:val="clear" w:color="auto" w:fill="BDD6EE" w:themeFill="accent5" w:themeFillTint="66"/>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Nilai β</w:t>
            </w:r>
          </w:p>
        </w:tc>
        <w:tc>
          <w:tcPr>
            <w:tcW w:w="866" w:type="dxa"/>
            <w:tcBorders>
              <w:left w:val="nil"/>
              <w:bottom w:val="single" w:sz="4" w:space="0" w:color="auto"/>
              <w:right w:val="nil"/>
            </w:tcBorders>
            <w:shd w:val="clear" w:color="auto" w:fill="BDD6EE" w:themeFill="accent5" w:themeFillTint="66"/>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 xml:space="preserve">Nilai </w:t>
            </w:r>
            <w:r w:rsidRPr="00C65A01">
              <w:rPr>
                <w:rFonts w:ascii="Times New Roman" w:eastAsia="SimSun" w:hAnsi="Times New Roman" w:cs="Times New Roman"/>
                <w:b/>
                <w:i/>
                <w:sz w:val="20"/>
                <w:szCs w:val="20"/>
              </w:rPr>
              <w:t>t</w:t>
            </w:r>
          </w:p>
        </w:tc>
        <w:tc>
          <w:tcPr>
            <w:tcW w:w="766" w:type="dxa"/>
            <w:tcBorders>
              <w:left w:val="nil"/>
              <w:bottom w:val="single" w:sz="4" w:space="0" w:color="auto"/>
              <w:right w:val="nil"/>
            </w:tcBorders>
            <w:shd w:val="clear" w:color="auto" w:fill="BDD6EE" w:themeFill="accent5" w:themeFillTint="66"/>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R</w:t>
            </w:r>
            <w:r w:rsidRPr="00C65A01">
              <w:rPr>
                <w:rFonts w:ascii="Times New Roman" w:eastAsia="SimSun" w:hAnsi="Times New Roman" w:cs="Times New Roman"/>
                <w:b/>
                <w:sz w:val="20"/>
                <w:szCs w:val="20"/>
                <w:vertAlign w:val="superscript"/>
              </w:rPr>
              <w:t>2</w:t>
            </w:r>
          </w:p>
        </w:tc>
        <w:tc>
          <w:tcPr>
            <w:tcW w:w="1383" w:type="dxa"/>
            <w:tcBorders>
              <w:left w:val="nil"/>
              <w:bottom w:val="single" w:sz="4" w:space="0" w:color="auto"/>
            </w:tcBorders>
            <w:shd w:val="clear" w:color="auto" w:fill="BDD6EE" w:themeFill="accent5" w:themeFillTint="66"/>
          </w:tcPr>
          <w:p w:rsidR="006B69B5" w:rsidRPr="00C65A01" w:rsidRDefault="00002D71">
            <w:pPr>
              <w:spacing w:after="0" w:line="240" w:lineRule="auto"/>
              <w:contextualSpacing/>
              <w:jc w:val="center"/>
              <w:rPr>
                <w:rFonts w:ascii="Times New Roman" w:eastAsia="SimSun" w:hAnsi="Times New Roman" w:cs="Times New Roman"/>
                <w:b/>
                <w:sz w:val="20"/>
                <w:szCs w:val="20"/>
              </w:rPr>
            </w:pPr>
            <w:r w:rsidRPr="00C65A01">
              <w:rPr>
                <w:rFonts w:ascii="Times New Roman" w:eastAsia="SimSun" w:hAnsi="Times New Roman" w:cs="Times New Roman"/>
                <w:b/>
                <w:sz w:val="20"/>
                <w:szCs w:val="20"/>
              </w:rPr>
              <w:t>Keputusan</w:t>
            </w:r>
          </w:p>
        </w:tc>
      </w:tr>
      <w:tr w:rsidR="00C65A01" w:rsidRPr="00C65A01">
        <w:trPr>
          <w:jc w:val="center"/>
        </w:trPr>
        <w:tc>
          <w:tcPr>
            <w:tcW w:w="1104" w:type="dxa"/>
            <w:tcBorders>
              <w:bottom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H</w:t>
            </w:r>
            <w:r w:rsidRPr="00C65A01">
              <w:rPr>
                <w:rFonts w:ascii="Times New Roman" w:eastAsia="SimSun" w:hAnsi="Times New Roman" w:cs="Times New Roman"/>
                <w:sz w:val="20"/>
                <w:szCs w:val="20"/>
                <w:vertAlign w:val="subscript"/>
              </w:rPr>
              <w:t>4</w:t>
            </w:r>
          </w:p>
        </w:tc>
        <w:tc>
          <w:tcPr>
            <w:tcW w:w="2835" w:type="dxa"/>
            <w:tcBorders>
              <w:left w:val="nil"/>
              <w:bottom w:val="nil"/>
              <w:right w:val="nil"/>
            </w:tcBorders>
          </w:tcPr>
          <w:p w:rsidR="006B69B5" w:rsidRPr="00C65A01" w:rsidRDefault="00002D71" w:rsidP="00815C37">
            <w:pPr>
              <w:spacing w:after="60" w:line="240" w:lineRule="auto"/>
              <w:contextualSpacing/>
              <w:rPr>
                <w:rFonts w:ascii="Times New Roman" w:eastAsia="SimSun" w:hAnsi="Times New Roman" w:cs="Times New Roman"/>
                <w:sz w:val="20"/>
                <w:szCs w:val="20"/>
              </w:rPr>
            </w:pPr>
            <w:r w:rsidRPr="00C65A01">
              <w:rPr>
                <w:rFonts w:ascii="Times New Roman" w:eastAsia="SimSun" w:hAnsi="Times New Roman" w:cs="Times New Roman"/>
                <w:sz w:val="20"/>
                <w:szCs w:val="20"/>
              </w:rPr>
              <w:t>KSMTB → SKGPB→ KKKLB</w:t>
            </w:r>
          </w:p>
        </w:tc>
        <w:tc>
          <w:tcPr>
            <w:tcW w:w="954" w:type="dxa"/>
            <w:tcBorders>
              <w:left w:val="nil"/>
              <w:bottom w:val="nil"/>
              <w:right w:val="nil"/>
            </w:tcBorders>
          </w:tcPr>
          <w:p w:rsidR="006B69B5" w:rsidRPr="00C65A01" w:rsidRDefault="00002D71" w:rsidP="00815C37">
            <w:pPr>
              <w:spacing w:after="60" w:line="240" w:lineRule="auto"/>
              <w:jc w:val="center"/>
              <w:rPr>
                <w:rFonts w:ascii="Times New Roman" w:eastAsia="Times New Roman" w:hAnsi="Times New Roman" w:cs="Times New Roman"/>
                <w:sz w:val="20"/>
                <w:szCs w:val="20"/>
              </w:rPr>
            </w:pPr>
            <w:r w:rsidRPr="00C65A01">
              <w:rPr>
                <w:rFonts w:ascii="Times New Roman" w:eastAsia="Times New Roman" w:hAnsi="Times New Roman" w:cs="Times New Roman"/>
                <w:sz w:val="20"/>
                <w:szCs w:val="20"/>
              </w:rPr>
              <w:t>0.073</w:t>
            </w:r>
          </w:p>
        </w:tc>
        <w:tc>
          <w:tcPr>
            <w:tcW w:w="866" w:type="dxa"/>
            <w:tcBorders>
              <w:left w:val="nil"/>
              <w:bottom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2.084</w:t>
            </w:r>
          </w:p>
        </w:tc>
        <w:tc>
          <w:tcPr>
            <w:tcW w:w="766" w:type="dxa"/>
            <w:tcBorders>
              <w:left w:val="nil"/>
              <w:bottom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0.55</w:t>
            </w:r>
          </w:p>
        </w:tc>
        <w:tc>
          <w:tcPr>
            <w:tcW w:w="1383" w:type="dxa"/>
            <w:tcBorders>
              <w:left w:val="nil"/>
              <w:bottom w:val="nil"/>
            </w:tcBorders>
          </w:tcPr>
          <w:p w:rsidR="006B69B5" w:rsidRPr="00C65A01" w:rsidRDefault="00002D71" w:rsidP="00815C37">
            <w:pPr>
              <w:spacing w:after="60" w:line="240" w:lineRule="auto"/>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Disokong</w:t>
            </w:r>
          </w:p>
        </w:tc>
      </w:tr>
      <w:tr w:rsidR="00C65A01" w:rsidRPr="00C65A01">
        <w:trPr>
          <w:jc w:val="center"/>
        </w:trPr>
        <w:tc>
          <w:tcPr>
            <w:tcW w:w="1104" w:type="dxa"/>
            <w:tcBorders>
              <w:top w:val="nil"/>
              <w:bottom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H</w:t>
            </w:r>
            <w:r w:rsidRPr="00C65A01">
              <w:rPr>
                <w:rFonts w:ascii="Times New Roman" w:eastAsia="SimSun" w:hAnsi="Times New Roman" w:cs="Times New Roman"/>
                <w:sz w:val="20"/>
                <w:szCs w:val="20"/>
                <w:vertAlign w:val="subscript"/>
              </w:rPr>
              <w:t>5</w:t>
            </w:r>
          </w:p>
        </w:tc>
        <w:tc>
          <w:tcPr>
            <w:tcW w:w="2835" w:type="dxa"/>
            <w:tcBorders>
              <w:top w:val="nil"/>
              <w:left w:val="nil"/>
              <w:bottom w:val="nil"/>
              <w:right w:val="nil"/>
            </w:tcBorders>
          </w:tcPr>
          <w:p w:rsidR="006B69B5" w:rsidRPr="00C65A01" w:rsidRDefault="00002D71" w:rsidP="00815C37">
            <w:pPr>
              <w:spacing w:after="60" w:line="240" w:lineRule="auto"/>
              <w:rPr>
                <w:rFonts w:ascii="Times New Roman" w:eastAsia="SimSun" w:hAnsi="Times New Roman" w:cs="Times New Roman"/>
                <w:sz w:val="20"/>
                <w:szCs w:val="20"/>
              </w:rPr>
            </w:pPr>
            <w:r w:rsidRPr="00C65A01">
              <w:rPr>
                <w:rFonts w:ascii="Times New Roman" w:eastAsia="SimSun" w:hAnsi="Times New Roman" w:cs="Times New Roman"/>
                <w:sz w:val="20"/>
                <w:szCs w:val="20"/>
              </w:rPr>
              <w:t>PTGHB → SKGPB → KKKLB</w:t>
            </w:r>
          </w:p>
        </w:tc>
        <w:tc>
          <w:tcPr>
            <w:tcW w:w="954" w:type="dxa"/>
            <w:tcBorders>
              <w:top w:val="nil"/>
              <w:left w:val="nil"/>
              <w:bottom w:val="nil"/>
              <w:right w:val="nil"/>
            </w:tcBorders>
          </w:tcPr>
          <w:p w:rsidR="006B69B5" w:rsidRPr="00C65A01" w:rsidRDefault="00002D71" w:rsidP="00815C37">
            <w:pPr>
              <w:spacing w:after="60" w:line="240" w:lineRule="auto"/>
              <w:jc w:val="center"/>
              <w:rPr>
                <w:rFonts w:ascii="Times New Roman" w:eastAsia="Times New Roman" w:hAnsi="Times New Roman" w:cs="Times New Roman"/>
                <w:sz w:val="20"/>
                <w:szCs w:val="20"/>
              </w:rPr>
            </w:pPr>
            <w:r w:rsidRPr="00C65A01">
              <w:rPr>
                <w:rFonts w:ascii="Times New Roman" w:eastAsia="Times New Roman" w:hAnsi="Times New Roman" w:cs="Times New Roman"/>
                <w:sz w:val="20"/>
                <w:szCs w:val="20"/>
              </w:rPr>
              <w:t>0.048</w:t>
            </w:r>
          </w:p>
        </w:tc>
        <w:tc>
          <w:tcPr>
            <w:tcW w:w="866" w:type="dxa"/>
            <w:tcBorders>
              <w:top w:val="nil"/>
              <w:left w:val="nil"/>
              <w:bottom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1.747</w:t>
            </w:r>
          </w:p>
        </w:tc>
        <w:tc>
          <w:tcPr>
            <w:tcW w:w="766" w:type="dxa"/>
            <w:tcBorders>
              <w:top w:val="nil"/>
              <w:left w:val="nil"/>
              <w:bottom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0.55</w:t>
            </w:r>
          </w:p>
        </w:tc>
        <w:tc>
          <w:tcPr>
            <w:tcW w:w="1383" w:type="dxa"/>
            <w:tcBorders>
              <w:top w:val="nil"/>
              <w:left w:val="nil"/>
              <w:bottom w:val="nil"/>
            </w:tcBorders>
          </w:tcPr>
          <w:p w:rsidR="006B69B5" w:rsidRPr="00C65A01" w:rsidRDefault="00002D71" w:rsidP="00815C37">
            <w:pPr>
              <w:spacing w:after="60" w:line="240" w:lineRule="auto"/>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Disokong</w:t>
            </w:r>
          </w:p>
        </w:tc>
      </w:tr>
      <w:tr w:rsidR="00C65A01" w:rsidRPr="00C65A01">
        <w:trPr>
          <w:jc w:val="center"/>
        </w:trPr>
        <w:tc>
          <w:tcPr>
            <w:tcW w:w="1104" w:type="dxa"/>
            <w:tcBorders>
              <w:top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H</w:t>
            </w:r>
            <w:r w:rsidRPr="00C65A01">
              <w:rPr>
                <w:rFonts w:ascii="Times New Roman" w:eastAsia="SimSun" w:hAnsi="Times New Roman" w:cs="Times New Roman"/>
                <w:sz w:val="20"/>
                <w:szCs w:val="20"/>
                <w:vertAlign w:val="subscript"/>
              </w:rPr>
              <w:t>6</w:t>
            </w:r>
          </w:p>
        </w:tc>
        <w:tc>
          <w:tcPr>
            <w:tcW w:w="2835" w:type="dxa"/>
            <w:tcBorders>
              <w:top w:val="nil"/>
              <w:left w:val="nil"/>
              <w:right w:val="nil"/>
            </w:tcBorders>
          </w:tcPr>
          <w:p w:rsidR="006B69B5" w:rsidRPr="00C65A01" w:rsidRDefault="00002D71" w:rsidP="00815C37">
            <w:pPr>
              <w:spacing w:after="60" w:line="240" w:lineRule="auto"/>
              <w:rPr>
                <w:rFonts w:ascii="Times New Roman" w:eastAsia="SimSun" w:hAnsi="Times New Roman" w:cs="Times New Roman"/>
                <w:sz w:val="20"/>
                <w:szCs w:val="20"/>
              </w:rPr>
            </w:pPr>
            <w:r w:rsidRPr="00C65A01">
              <w:rPr>
                <w:rFonts w:ascii="Times New Roman" w:eastAsia="SimSun" w:hAnsi="Times New Roman" w:cs="Times New Roman"/>
                <w:sz w:val="20"/>
                <w:szCs w:val="20"/>
              </w:rPr>
              <w:t>BBNTB→ SKGPB→ KKKLB</w:t>
            </w:r>
          </w:p>
        </w:tc>
        <w:tc>
          <w:tcPr>
            <w:tcW w:w="954" w:type="dxa"/>
            <w:tcBorders>
              <w:top w:val="nil"/>
              <w:left w:val="nil"/>
              <w:right w:val="nil"/>
            </w:tcBorders>
          </w:tcPr>
          <w:p w:rsidR="006B69B5" w:rsidRPr="00C65A01" w:rsidRDefault="00002D71" w:rsidP="00815C37">
            <w:pPr>
              <w:spacing w:after="60" w:line="240" w:lineRule="auto"/>
              <w:jc w:val="center"/>
              <w:rPr>
                <w:rFonts w:ascii="Times New Roman" w:eastAsia="Times New Roman" w:hAnsi="Times New Roman" w:cs="Times New Roman"/>
                <w:sz w:val="20"/>
                <w:szCs w:val="20"/>
              </w:rPr>
            </w:pPr>
            <w:r w:rsidRPr="00C65A01">
              <w:rPr>
                <w:rFonts w:ascii="Times New Roman" w:eastAsia="Times New Roman" w:hAnsi="Times New Roman" w:cs="Times New Roman"/>
                <w:sz w:val="20"/>
                <w:szCs w:val="20"/>
              </w:rPr>
              <w:t>0.167</w:t>
            </w:r>
          </w:p>
        </w:tc>
        <w:tc>
          <w:tcPr>
            <w:tcW w:w="866" w:type="dxa"/>
            <w:tcBorders>
              <w:top w:val="nil"/>
              <w:left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3.484</w:t>
            </w:r>
          </w:p>
        </w:tc>
        <w:tc>
          <w:tcPr>
            <w:tcW w:w="766" w:type="dxa"/>
            <w:tcBorders>
              <w:top w:val="nil"/>
              <w:left w:val="nil"/>
              <w:right w:val="nil"/>
            </w:tcBorders>
          </w:tcPr>
          <w:p w:rsidR="006B69B5" w:rsidRPr="00C65A01" w:rsidRDefault="00002D71" w:rsidP="00815C37">
            <w:pPr>
              <w:spacing w:after="60" w:line="240" w:lineRule="auto"/>
              <w:contextualSpacing/>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0.57</w:t>
            </w:r>
          </w:p>
        </w:tc>
        <w:tc>
          <w:tcPr>
            <w:tcW w:w="1383" w:type="dxa"/>
            <w:tcBorders>
              <w:top w:val="nil"/>
              <w:left w:val="nil"/>
            </w:tcBorders>
          </w:tcPr>
          <w:p w:rsidR="006B69B5" w:rsidRPr="00C65A01" w:rsidRDefault="00002D71" w:rsidP="00815C37">
            <w:pPr>
              <w:spacing w:after="60" w:line="240" w:lineRule="auto"/>
              <w:jc w:val="center"/>
              <w:rPr>
                <w:rFonts w:ascii="Times New Roman" w:eastAsia="SimSun" w:hAnsi="Times New Roman" w:cs="Times New Roman"/>
                <w:sz w:val="20"/>
                <w:szCs w:val="20"/>
              </w:rPr>
            </w:pPr>
            <w:r w:rsidRPr="00C65A01">
              <w:rPr>
                <w:rFonts w:ascii="Times New Roman" w:eastAsia="SimSun" w:hAnsi="Times New Roman" w:cs="Times New Roman"/>
                <w:sz w:val="20"/>
                <w:szCs w:val="20"/>
              </w:rPr>
              <w:t>Disokong</w:t>
            </w:r>
          </w:p>
        </w:tc>
      </w:tr>
    </w:tbl>
    <w:p w:rsidR="006B69B5" w:rsidRPr="00C65A01" w:rsidRDefault="00002D71">
      <w:pPr>
        <w:spacing w:after="0" w:line="240" w:lineRule="auto"/>
        <w:ind w:left="720"/>
        <w:rPr>
          <w:rFonts w:asciiTheme="majorBidi" w:eastAsia="Times New Roman" w:hAnsiTheme="majorBidi" w:cstheme="majorBidi"/>
          <w:sz w:val="20"/>
          <w:szCs w:val="20"/>
          <w:lang w:val="ms-MY"/>
        </w:rPr>
      </w:pPr>
      <w:r w:rsidRPr="00C65A01">
        <w:rPr>
          <w:rFonts w:asciiTheme="majorBidi" w:eastAsia="Times New Roman" w:hAnsiTheme="majorBidi" w:cstheme="majorBidi"/>
          <w:sz w:val="20"/>
          <w:szCs w:val="20"/>
          <w:lang w:val="ms-MY"/>
        </w:rPr>
        <w:t>Nota: Signifikan t &gt;1.65 (</w:t>
      </w:r>
      <w:r w:rsidRPr="00C65A01">
        <w:rPr>
          <w:rFonts w:asciiTheme="majorBidi" w:eastAsia="Times New Roman" w:hAnsiTheme="majorBidi" w:cstheme="majorBidi"/>
          <w:i/>
          <w:sz w:val="20"/>
          <w:szCs w:val="20"/>
          <w:lang w:val="ms-MY"/>
        </w:rPr>
        <w:t>one tail test</w:t>
      </w:r>
      <w:r w:rsidRPr="00C65A01">
        <w:rPr>
          <w:rFonts w:asciiTheme="majorBidi" w:eastAsia="Times New Roman" w:hAnsiTheme="majorBidi" w:cstheme="majorBidi"/>
          <w:sz w:val="20"/>
          <w:szCs w:val="20"/>
          <w:lang w:val="ms-MY"/>
        </w:rPr>
        <w:t>)</w:t>
      </w:r>
    </w:p>
    <w:p w:rsidR="006B69B5" w:rsidRPr="00C65A01" w:rsidRDefault="006B69B5">
      <w:pPr>
        <w:spacing w:after="0" w:line="240" w:lineRule="auto"/>
        <w:rPr>
          <w:rFonts w:asciiTheme="majorBidi" w:eastAsia="Times New Roman" w:hAnsiTheme="majorBidi" w:cstheme="majorBidi"/>
          <w:sz w:val="24"/>
          <w:szCs w:val="24"/>
          <w:lang w:val="ms-MY"/>
        </w:rPr>
      </w:pPr>
    </w:p>
    <w:p w:rsidR="006B69B5" w:rsidRPr="00C65A01" w:rsidRDefault="00002D71">
      <w:pPr>
        <w:spacing w:after="0" w:line="240" w:lineRule="auto"/>
        <w:ind w:firstLine="720"/>
        <w:jc w:val="both"/>
        <w:rPr>
          <w:rFonts w:asciiTheme="majorBidi" w:eastAsia="Times New Roman" w:hAnsiTheme="majorBidi" w:cstheme="majorBidi"/>
          <w:sz w:val="24"/>
          <w:szCs w:val="24"/>
          <w:lang w:val="ms-MY"/>
        </w:rPr>
      </w:pPr>
      <w:r w:rsidRPr="00C65A01">
        <w:rPr>
          <w:rFonts w:asciiTheme="majorBidi" w:eastAsia="Times New Roman" w:hAnsiTheme="majorBidi" w:cstheme="majorBidi"/>
          <w:sz w:val="24"/>
          <w:szCs w:val="24"/>
          <w:lang w:val="ms-MY"/>
        </w:rPr>
        <w:t xml:space="preserve">Selanjutnya, ujian kesesuaian model, saiz kesan dan ketepatan jangkaan telah dilaksanakan secara berasingan berdasar prosedur </w:t>
      </w:r>
      <w:r w:rsidRPr="00C65A01">
        <w:rPr>
          <w:rFonts w:asciiTheme="majorBidi" w:eastAsia="Times New Roman" w:hAnsiTheme="majorBidi" w:cstheme="majorBidi"/>
          <w:i/>
          <w:iCs/>
          <w:sz w:val="24"/>
          <w:szCs w:val="24"/>
          <w:lang w:val="en-MY"/>
        </w:rPr>
        <w:t>bootstrapping</w:t>
      </w:r>
      <w:r w:rsidRPr="00C65A01">
        <w:rPr>
          <w:rFonts w:asciiTheme="majorBidi" w:eastAsia="Times New Roman" w:hAnsiTheme="majorBidi" w:cstheme="majorBidi"/>
          <w:i/>
          <w:iCs/>
          <w:sz w:val="24"/>
          <w:szCs w:val="24"/>
          <w:lang w:val="ms-MY"/>
        </w:rPr>
        <w:t xml:space="preserve"> </w:t>
      </w:r>
      <w:r w:rsidRPr="00C65A01">
        <w:rPr>
          <w:rFonts w:asciiTheme="majorBidi" w:eastAsia="Times New Roman" w:hAnsiTheme="majorBidi" w:cstheme="majorBidi"/>
          <w:sz w:val="24"/>
          <w:szCs w:val="24"/>
          <w:lang w:val="ms-MY"/>
        </w:rPr>
        <w:t xml:space="preserve">dan </w:t>
      </w:r>
      <w:r w:rsidRPr="00C65A01">
        <w:rPr>
          <w:rFonts w:asciiTheme="majorBidi" w:eastAsia="Times New Roman" w:hAnsiTheme="majorBidi" w:cstheme="majorBidi"/>
          <w:i/>
          <w:sz w:val="24"/>
          <w:szCs w:val="24"/>
          <w:lang w:val="ms-MY"/>
        </w:rPr>
        <w:t>blindfolding.</w:t>
      </w:r>
      <w:r w:rsidRPr="00C65A01">
        <w:rPr>
          <w:rFonts w:asciiTheme="majorBidi" w:eastAsia="Times New Roman" w:hAnsiTheme="majorBidi" w:cstheme="majorBidi"/>
          <w:sz w:val="24"/>
          <w:szCs w:val="24"/>
          <w:lang w:val="ms-MY"/>
        </w:rPr>
        <w:t xml:space="preserve"> Ujian kesepadanan model menghasilkan nilai </w:t>
      </w:r>
      <w:r w:rsidRPr="00C65A01">
        <w:rPr>
          <w:rFonts w:asciiTheme="majorBidi" w:eastAsia="Times New Roman" w:hAnsiTheme="majorBidi" w:cstheme="majorBidi"/>
          <w:i/>
          <w:sz w:val="24"/>
          <w:szCs w:val="24"/>
          <w:lang w:val="ms-MY"/>
        </w:rPr>
        <w:t>estimated root mean square</w:t>
      </w:r>
      <w:r w:rsidRPr="00C65A01">
        <w:rPr>
          <w:rFonts w:asciiTheme="majorBidi" w:eastAsia="Times New Roman" w:hAnsiTheme="majorBidi" w:cstheme="majorBidi"/>
          <w:sz w:val="24"/>
          <w:szCs w:val="24"/>
          <w:lang w:val="ms-MY"/>
        </w:rPr>
        <w:t xml:space="preserve"> </w:t>
      </w:r>
      <w:r w:rsidRPr="00C65A01">
        <w:rPr>
          <w:rFonts w:asciiTheme="majorBidi" w:eastAsia="Times New Roman" w:hAnsiTheme="majorBidi" w:cstheme="majorBidi"/>
          <w:i/>
          <w:sz w:val="24"/>
          <w:szCs w:val="24"/>
          <w:lang w:val="ms-MY"/>
        </w:rPr>
        <w:t>residual</w:t>
      </w:r>
      <w:r w:rsidRPr="00C65A01">
        <w:rPr>
          <w:rFonts w:asciiTheme="majorBidi" w:eastAsia="Times New Roman" w:hAnsiTheme="majorBidi" w:cstheme="majorBidi"/>
          <w:sz w:val="24"/>
          <w:szCs w:val="24"/>
          <w:lang w:val="ms-MY"/>
        </w:rPr>
        <w:t xml:space="preserve"> (SRMR) yang kurang daripada 0.08</w:t>
      </w:r>
      <w:r w:rsidRPr="00C65A01">
        <w:rPr>
          <w:rFonts w:asciiTheme="majorBidi" w:eastAsia="Times New Roman" w:hAnsiTheme="majorBidi" w:cstheme="majorBidi"/>
          <w:sz w:val="24"/>
          <w:szCs w:val="24"/>
          <w:lang w:val="en-MY"/>
        </w:rPr>
        <w:t xml:space="preserve"> atau 10.0.</w:t>
      </w:r>
      <w:r w:rsidRPr="00C65A01">
        <w:rPr>
          <w:rFonts w:asciiTheme="majorBidi" w:eastAsia="Times New Roman" w:hAnsiTheme="majorBidi" w:cstheme="majorBidi"/>
          <w:sz w:val="24"/>
          <w:szCs w:val="24"/>
          <w:lang w:val="ms-MY"/>
        </w:rPr>
        <w:t xml:space="preserve"> Dengan nilai ini, menurut Hu dan Bentler (1999), model kajian adalah sesuai. Manakala itu, pengujian saiz kesan memberikan nilai f</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bagi interaksi antara KSMTB dan SKGPB dengan KKKLB sebanyak 0.017. Menurut Hair et al. (2017), nilai yang berada di antara 0.02 dan 0.15 bermakna SKGPB mempunyai kesan penyederhanaan yang lemah. Nilai f</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bagi interaksi antara PTGHTB dan SKGPB dengan KKKLB sebanyak 0.167 adalah terletak di antara 0.15 dan 0.35 yang bermaksud bahawa SKGPB mempunyai kesan penyederhanaan yang sederhana. Manakala,  nilai f</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bagi interaksi antara BBNTB dan SKGPB dengan KKKLB sebanyak 0.019 yang terletak di antara 0.02 dan 0.15, bermaksud bahawa SKGPB mempunyai kesan penyederhanaan yang lemah. Sebaliknya, pengujian ketepatan jangkaan menghasilkan nilai Q</w:t>
      </w:r>
      <w:r w:rsidRPr="00C65A01">
        <w:rPr>
          <w:rFonts w:asciiTheme="majorBidi" w:eastAsia="Times New Roman" w:hAnsiTheme="majorBidi" w:cstheme="majorBidi"/>
          <w:sz w:val="24"/>
          <w:szCs w:val="24"/>
          <w:vertAlign w:val="superscript"/>
          <w:lang w:val="ms-MY"/>
        </w:rPr>
        <w:t>2</w:t>
      </w:r>
      <w:r w:rsidRPr="00C65A01">
        <w:rPr>
          <w:rFonts w:asciiTheme="majorBidi" w:eastAsia="Times New Roman" w:hAnsiTheme="majorBidi" w:cstheme="majorBidi"/>
          <w:sz w:val="24"/>
          <w:szCs w:val="24"/>
          <w:lang w:val="ms-MY"/>
        </w:rPr>
        <w:t xml:space="preserve"> sebanyak 0.354 untuk KSMTB, 0.369 untuk PTGHB dan 0.374 untuk BBNTB. Menurut Hair et al. (2017), dengan nilai yang melebihi  daripada sifar, konstruk tersebut telah mencapai tahap ketepatan jangkaan. </w:t>
      </w:r>
    </w:p>
    <w:p w:rsidR="006B69B5" w:rsidRDefault="006B69B5" w:rsidP="00815C37">
      <w:pPr>
        <w:spacing w:after="0" w:line="240" w:lineRule="auto"/>
        <w:jc w:val="both"/>
        <w:rPr>
          <w:rFonts w:asciiTheme="majorBidi" w:eastAsia="Times New Roman" w:hAnsiTheme="majorBidi" w:cstheme="majorBidi"/>
          <w:sz w:val="24"/>
          <w:szCs w:val="24"/>
          <w:lang w:val="ms-MY"/>
        </w:rPr>
      </w:pPr>
    </w:p>
    <w:p w:rsidR="00815C37" w:rsidRPr="00C65A01" w:rsidRDefault="00815C37" w:rsidP="00815C37">
      <w:pPr>
        <w:spacing w:after="0" w:line="240" w:lineRule="auto"/>
        <w:jc w:val="both"/>
        <w:rPr>
          <w:rFonts w:asciiTheme="majorBidi" w:eastAsia="Times New Roman" w:hAnsiTheme="majorBidi" w:cstheme="majorBidi"/>
          <w:sz w:val="24"/>
          <w:szCs w:val="24"/>
          <w:lang w:val="ms-MY"/>
        </w:rPr>
      </w:pPr>
    </w:p>
    <w:p w:rsidR="006B69B5" w:rsidRDefault="00002D71" w:rsidP="00815C37">
      <w:pPr>
        <w:keepNext/>
        <w:keepLines/>
        <w:spacing w:after="0" w:line="240" w:lineRule="auto"/>
        <w:outlineLvl w:val="0"/>
        <w:rPr>
          <w:rFonts w:asciiTheme="majorBidi" w:eastAsiaTheme="majorEastAsia" w:hAnsiTheme="majorBidi" w:cstheme="majorBidi"/>
          <w:b/>
          <w:bCs/>
          <w:sz w:val="24"/>
          <w:szCs w:val="28"/>
          <w:lang w:val="ms-MY"/>
        </w:rPr>
      </w:pPr>
      <w:r w:rsidRPr="00C65A01">
        <w:rPr>
          <w:rFonts w:asciiTheme="majorBidi" w:eastAsiaTheme="majorEastAsia" w:hAnsiTheme="majorBidi" w:cstheme="majorBidi"/>
          <w:b/>
          <w:bCs/>
          <w:sz w:val="24"/>
          <w:szCs w:val="28"/>
          <w:lang w:val="ms-MY"/>
        </w:rPr>
        <w:t xml:space="preserve">Perbincangan dan </w:t>
      </w:r>
      <w:r w:rsidR="00815C37">
        <w:rPr>
          <w:rFonts w:asciiTheme="majorBidi" w:eastAsiaTheme="majorEastAsia" w:hAnsiTheme="majorBidi" w:cstheme="majorBidi"/>
          <w:b/>
          <w:bCs/>
          <w:sz w:val="24"/>
          <w:szCs w:val="28"/>
          <w:lang w:val="ms-MY"/>
        </w:rPr>
        <w:t>i</w:t>
      </w:r>
      <w:r w:rsidRPr="00C65A01">
        <w:rPr>
          <w:rFonts w:asciiTheme="majorBidi" w:eastAsiaTheme="majorEastAsia" w:hAnsiTheme="majorBidi" w:cstheme="majorBidi"/>
          <w:b/>
          <w:bCs/>
          <w:sz w:val="24"/>
          <w:szCs w:val="28"/>
          <w:lang w:val="ms-MY"/>
        </w:rPr>
        <w:t xml:space="preserve">mplikasi </w:t>
      </w:r>
    </w:p>
    <w:p w:rsidR="00815C37" w:rsidRPr="00C65A01" w:rsidRDefault="00815C37" w:rsidP="00815C37">
      <w:pPr>
        <w:keepNext/>
        <w:keepLines/>
        <w:spacing w:after="0" w:line="240" w:lineRule="auto"/>
        <w:outlineLvl w:val="0"/>
        <w:rPr>
          <w:rFonts w:asciiTheme="majorBidi" w:eastAsiaTheme="majorEastAsia" w:hAnsiTheme="majorBidi" w:cstheme="majorBidi"/>
          <w:b/>
          <w:bCs/>
          <w:sz w:val="24"/>
          <w:szCs w:val="28"/>
          <w:lang w:val="ms-MY"/>
        </w:rPr>
      </w:pPr>
    </w:p>
    <w:p w:rsidR="006B69B5" w:rsidRPr="00C65A01" w:rsidRDefault="00002D71">
      <w:pPr>
        <w:spacing w:after="0" w:line="240" w:lineRule="auto"/>
        <w:jc w:val="both"/>
        <w:rPr>
          <w:rFonts w:ascii="Times New Roman Headings CS" w:eastAsia="Times New Roman" w:hAnsi="Times New Roman Headings CS" w:cs="Times New Roman"/>
          <w:sz w:val="24"/>
          <w:szCs w:val="24"/>
          <w:lang w:val="ms-MY"/>
        </w:rPr>
      </w:pPr>
      <w:r w:rsidRPr="00C65A01">
        <w:rPr>
          <w:rFonts w:ascii="Times New Roman Headings CS" w:eastAsia="Times New Roman" w:hAnsi="Times New Roman Headings CS" w:cs="Times New Roman"/>
          <w:sz w:val="24"/>
          <w:szCs w:val="24"/>
          <w:lang w:val="ms-MY"/>
        </w:rPr>
        <w:t xml:space="preserve">Kajian ini menghasilkan dua penemuan penting: Pertama, tekanan kerja dapat meningkatkan konflik-kerja keluarga. Dapatan ini menunjukkan bahawa ketidakupayaan pekerja untuk mengorganisasi dan mengawal tekanan yang berpunca daripada kesamaran tangggungjawab, pertelingkahan tanggungjawab dan beban tanggungjawab dapat meningkatkan campurtangan urusan kerja terhadap keharmonian keluarga. Dapatan kajian ini adalah selari dengan kajian-kajian yang dilakukan oleh </w:t>
      </w:r>
      <w:r w:rsidRPr="00C65A01">
        <w:rPr>
          <w:rFonts w:asciiTheme="majorBidi" w:eastAsiaTheme="majorEastAsia" w:hAnsiTheme="majorBidi" w:cstheme="majorBidi"/>
          <w:bCs/>
          <w:sz w:val="24"/>
          <w:szCs w:val="28"/>
          <w:lang w:val="ms-MY"/>
        </w:rPr>
        <w:t>Nabavi dan Shahryari (2012), Ogbogu (2013), Azman et al. (2014) dan Nurul Habibatunn et al. (2018).</w:t>
      </w:r>
      <w:r w:rsidRPr="00C65A01">
        <w:rPr>
          <w:rFonts w:ascii="Times New Roman Headings CS" w:eastAsia="Times New Roman" w:hAnsi="Times New Roman Headings CS" w:cs="Times New Roman"/>
          <w:sz w:val="24"/>
          <w:szCs w:val="24"/>
          <w:lang w:val="ms-MY"/>
        </w:rPr>
        <w:t xml:space="preserve"> </w:t>
      </w:r>
    </w:p>
    <w:p w:rsidR="006B69B5" w:rsidRPr="00C65A01" w:rsidRDefault="00002D71">
      <w:pPr>
        <w:spacing w:after="0" w:line="240" w:lineRule="auto"/>
        <w:ind w:firstLine="720"/>
        <w:jc w:val="both"/>
        <w:rPr>
          <w:rFonts w:asciiTheme="majorBidi" w:eastAsiaTheme="majorEastAsia" w:hAnsiTheme="majorBidi" w:cstheme="majorBidi"/>
          <w:bCs/>
          <w:sz w:val="24"/>
          <w:szCs w:val="28"/>
          <w:lang w:val="en-MY"/>
        </w:rPr>
      </w:pPr>
      <w:r w:rsidRPr="00C65A01">
        <w:rPr>
          <w:rFonts w:ascii="Times New Roman Headings CS" w:eastAsia="Times New Roman" w:hAnsi="Times New Roman Headings CS" w:cs="Times New Roman"/>
          <w:sz w:val="24"/>
          <w:szCs w:val="24"/>
          <w:lang w:val="ms-MY"/>
        </w:rPr>
        <w:t>Kedua, kesan tekanan kerja terhadap konflik kerja-keluarga dapat disederhanakan oleh sokongan penyelia. Dapatan ini menerangkan bahawa tahap kesamaran tangggungjawab, pertelingkahan tanggungjawab dan beban tanggungjawab yang tidak berupaya meningkatkan campurtangan urusan kerja terhadap keharmonian keluarga apabila penyelia sanggup menghulurkan  sokongan emosi dan</w:t>
      </w:r>
      <w:r w:rsidR="003A7396" w:rsidRPr="00C65A01">
        <w:rPr>
          <w:rFonts w:ascii="Times New Roman Headings CS" w:eastAsia="Times New Roman" w:hAnsi="Times New Roman Headings CS" w:cs="Times New Roman"/>
          <w:sz w:val="24"/>
          <w:szCs w:val="24"/>
          <w:lang w:val="ms-MY"/>
        </w:rPr>
        <w:t xml:space="preserve"> </w:t>
      </w:r>
      <w:r w:rsidRPr="00C65A01">
        <w:rPr>
          <w:rFonts w:ascii="Times New Roman Headings CS" w:eastAsia="Times New Roman" w:hAnsi="Times New Roman Headings CS" w:cs="Times New Roman"/>
          <w:sz w:val="24"/>
          <w:szCs w:val="24"/>
          <w:lang w:val="ms-MY"/>
        </w:rPr>
        <w:t xml:space="preserve">instrumental dalam operasi kerja harian. </w:t>
      </w:r>
      <w:r w:rsidRPr="00C65A01">
        <w:rPr>
          <w:rFonts w:ascii="Times New Roman Headings CS" w:eastAsia="Times New Roman" w:hAnsi="Times New Roman Headings CS" w:cs="Times New Roman"/>
          <w:sz w:val="24"/>
          <w:szCs w:val="24"/>
          <w:lang w:val="en-MY"/>
        </w:rPr>
        <w:t xml:space="preserve">Dapatan kajian ini juga telah menyokong dan menyebarluas kajian-kajian yang dilaksanakan oleh </w:t>
      </w:r>
      <w:r w:rsidRPr="00C65A01">
        <w:rPr>
          <w:rFonts w:asciiTheme="majorBidi" w:eastAsiaTheme="majorEastAsia" w:hAnsiTheme="majorBidi" w:cstheme="majorBidi"/>
          <w:bCs/>
          <w:sz w:val="24"/>
          <w:szCs w:val="28"/>
          <w:lang w:val="en-MY"/>
        </w:rPr>
        <w:t>Fu dan Shaffer (2001), Tharmalingan (2014) dan Asad (2018).</w:t>
      </w:r>
    </w:p>
    <w:p w:rsidR="006B69B5" w:rsidRPr="00C65A01" w:rsidRDefault="00002D71">
      <w:pPr>
        <w:spacing w:after="0" w:line="240" w:lineRule="auto"/>
        <w:ind w:firstLine="720"/>
        <w:jc w:val="both"/>
        <w:rPr>
          <w:rFonts w:ascii="Times New Roman Headings CS" w:eastAsia="Times New Roman" w:hAnsi="Times New Roman Headings CS" w:cs="Times New Roman"/>
          <w:sz w:val="24"/>
          <w:szCs w:val="24"/>
          <w:lang w:val="en-MY"/>
        </w:rPr>
      </w:pPr>
      <w:r w:rsidRPr="00C65A01">
        <w:rPr>
          <w:rFonts w:ascii="Times New Roman Headings CS" w:eastAsia="Times New Roman" w:hAnsi="Times New Roman Headings CS" w:cs="Times New Roman"/>
          <w:sz w:val="24"/>
          <w:szCs w:val="24"/>
          <w:lang w:val="en-MY"/>
        </w:rPr>
        <w:t xml:space="preserve">Kajian ini mengetengahkan tiga implikasi utama yang terdiri daripada sumbangan kepada teori, pemantapan kaedah penyelidikan dan pengamal. </w:t>
      </w:r>
      <w:r w:rsidR="006F700F" w:rsidRPr="00C65A01">
        <w:rPr>
          <w:rFonts w:ascii="Times New Roman Headings CS" w:eastAsia="Times New Roman" w:hAnsi="Times New Roman Headings CS" w:cs="Times New Roman"/>
          <w:sz w:val="24"/>
          <w:szCs w:val="24"/>
          <w:lang w:val="en-MY"/>
        </w:rPr>
        <w:t>D</w:t>
      </w:r>
      <w:r w:rsidRPr="00C65A01">
        <w:rPr>
          <w:rFonts w:ascii="Times New Roman Headings CS" w:eastAsia="Times New Roman" w:hAnsi="Times New Roman Headings CS" w:cs="Times New Roman"/>
          <w:sz w:val="24"/>
          <w:szCs w:val="24"/>
          <w:lang w:val="en-MY"/>
        </w:rPr>
        <w:t xml:space="preserve">apatan kajian ini selari </w:t>
      </w:r>
      <w:r w:rsidRPr="00C65A01">
        <w:rPr>
          <w:rFonts w:ascii="Times New Roman Headings CS" w:eastAsia="Times New Roman" w:hAnsi="Times New Roman Headings CS" w:cs="Times New Roman"/>
          <w:sz w:val="24"/>
          <w:szCs w:val="24"/>
          <w:lang w:val="en-MY"/>
        </w:rPr>
        <w:lastRenderedPageBreak/>
        <w:t>dengan idea utama yang dikemukakan oleh Teori Pertukaran Pemimpin-Pengikut (Dansereau et al., 1965), iaitu kualiti perhubungan di antara pemimpin dan pengikut dalam hierarki pentadbiran organisasi. Kualiti perhubungan ini biasanya digambarkan oleh kesanggupan dan keazaman penyelia untuk menghulurkan sokongan emosi</w:t>
      </w:r>
      <w:r w:rsidR="006F700F" w:rsidRPr="00C65A01">
        <w:rPr>
          <w:rFonts w:ascii="Times New Roman Headings CS" w:eastAsia="Times New Roman" w:hAnsi="Times New Roman Headings CS" w:cs="Times New Roman"/>
          <w:sz w:val="24"/>
          <w:szCs w:val="24"/>
          <w:lang w:val="en-MY"/>
        </w:rPr>
        <w:t xml:space="preserve"> </w:t>
      </w:r>
      <w:r w:rsidRPr="00C65A01">
        <w:rPr>
          <w:rFonts w:ascii="Times New Roman Headings CS" w:eastAsia="Times New Roman" w:hAnsi="Times New Roman Headings CS" w:cs="Times New Roman"/>
          <w:sz w:val="24"/>
          <w:szCs w:val="24"/>
          <w:lang w:val="en-MY"/>
        </w:rPr>
        <w:t xml:space="preserve">dan instrumental </w:t>
      </w:r>
      <w:r w:rsidR="003A7396" w:rsidRPr="00C65A01">
        <w:rPr>
          <w:rFonts w:ascii="Times New Roman Headings CS" w:eastAsia="Times New Roman" w:hAnsi="Times New Roman Headings CS" w:cs="Times New Roman"/>
          <w:sz w:val="24"/>
          <w:szCs w:val="24"/>
          <w:lang w:val="en-MY"/>
        </w:rPr>
        <w:t xml:space="preserve">membantu </w:t>
      </w:r>
      <w:r w:rsidRPr="00C65A01">
        <w:rPr>
          <w:rFonts w:ascii="Times New Roman Headings CS" w:eastAsia="Times New Roman" w:hAnsi="Times New Roman Headings CS" w:cs="Times New Roman"/>
          <w:sz w:val="24"/>
          <w:szCs w:val="24"/>
          <w:lang w:val="en-MY"/>
        </w:rPr>
        <w:t xml:space="preserve">meningkatkan keupayaan pekerja untuk mengendalikan darjah tekanan kerja yang tinggi. </w:t>
      </w:r>
      <w:r w:rsidR="00382B0C" w:rsidRPr="00C65A01">
        <w:rPr>
          <w:rFonts w:ascii="Times New Roman Headings CS" w:eastAsia="Times New Roman" w:hAnsi="Times New Roman Headings CS" w:cs="Times New Roman"/>
          <w:sz w:val="24"/>
          <w:szCs w:val="24"/>
          <w:lang w:val="en-MY"/>
        </w:rPr>
        <w:t>K</w:t>
      </w:r>
      <w:r w:rsidRPr="00C65A01">
        <w:rPr>
          <w:rFonts w:ascii="Times New Roman Headings CS" w:eastAsia="Times New Roman" w:hAnsi="Times New Roman Headings CS" w:cs="Times New Roman"/>
          <w:sz w:val="24"/>
          <w:szCs w:val="24"/>
          <w:lang w:val="en-MY"/>
        </w:rPr>
        <w:t xml:space="preserve">eadaan ini meningkatkan keupayaan pekerja untuk mengendali dan mengawal gangguan kerja harian terhadap kesejahteraan keluarga. Idea utama teori menerima sokongan yang kuat daripada kajian empirikal oleh Nabavi dan Shahryari (2012), Ogbogu (2013), Azman et al. (2014), Yu Fei et al. (2012), Tharmalingan &amp; Bhatti (2014), Tavassoli &amp; Sune (2018) dan Asad (2018). </w:t>
      </w:r>
    </w:p>
    <w:p w:rsidR="006B69B5" w:rsidRPr="00C65A01" w:rsidRDefault="00002D71" w:rsidP="00AB3273">
      <w:pPr>
        <w:spacing w:after="0" w:line="240" w:lineRule="auto"/>
        <w:ind w:firstLine="720"/>
        <w:jc w:val="both"/>
        <w:rPr>
          <w:rFonts w:ascii="Times New Roman" w:hAnsi="Times New Roman" w:cs="Times New Roman"/>
          <w:b/>
          <w:sz w:val="24"/>
          <w:szCs w:val="24"/>
          <w:highlight w:val="green"/>
        </w:rPr>
      </w:pPr>
      <w:r w:rsidRPr="00C65A01">
        <w:rPr>
          <w:rFonts w:ascii="Times New Roman Headings CS" w:eastAsia="Times New Roman" w:hAnsi="Times New Roman Headings CS" w:cs="Times New Roman"/>
          <w:sz w:val="24"/>
          <w:szCs w:val="24"/>
          <w:lang w:val="en-MY"/>
        </w:rPr>
        <w:t xml:space="preserve">Merujuk kepada pemantapan kaedah penyelidikan, borang soal selidik kajian telah menepati tahap kesahan dan kebolehpercayaan yang ditetapkan. Selanjutnya, </w:t>
      </w:r>
      <w:r w:rsidR="003A7396" w:rsidRPr="00C65A01">
        <w:rPr>
          <w:rFonts w:ascii="Times New Roman Headings CS" w:eastAsia="Times New Roman" w:hAnsi="Times New Roman Headings CS" w:cs="Times New Roman"/>
          <w:sz w:val="24"/>
          <w:szCs w:val="24"/>
          <w:lang w:val="en-MY"/>
        </w:rPr>
        <w:t>sumbangan kepada pengamal</w:t>
      </w:r>
      <w:r w:rsidR="003A7396" w:rsidRPr="00C65A01" w:rsidDel="003A7396">
        <w:rPr>
          <w:rFonts w:ascii="Times New Roman Headings CS" w:eastAsia="Times New Roman" w:hAnsi="Times New Roman Headings CS" w:cs="Times New Roman"/>
          <w:sz w:val="24"/>
          <w:szCs w:val="24"/>
          <w:lang w:val="en-MY"/>
        </w:rPr>
        <w:t xml:space="preserve"> </w:t>
      </w:r>
      <w:r w:rsidR="003A7396" w:rsidRPr="00C65A01">
        <w:rPr>
          <w:rFonts w:ascii="Times New Roman Headings CS" w:eastAsia="Times New Roman" w:hAnsi="Times New Roman Headings CS" w:cs="Times New Roman"/>
          <w:sz w:val="24"/>
          <w:szCs w:val="24"/>
          <w:lang w:val="en-MY"/>
        </w:rPr>
        <w:t xml:space="preserve">apabila </w:t>
      </w:r>
      <w:r w:rsidRPr="00C65A01">
        <w:rPr>
          <w:rFonts w:ascii="Times New Roman Headings CS" w:eastAsia="Times New Roman" w:hAnsi="Times New Roman Headings CS" w:cs="Times New Roman"/>
          <w:sz w:val="24"/>
          <w:szCs w:val="24"/>
          <w:lang w:val="en-MY"/>
        </w:rPr>
        <w:t xml:space="preserve">dapatan kajian boleh </w:t>
      </w:r>
      <w:r w:rsidR="003A7396" w:rsidRPr="00C65A01">
        <w:rPr>
          <w:rFonts w:ascii="Times New Roman Headings CS" w:eastAsia="Times New Roman" w:hAnsi="Times New Roman Headings CS" w:cs="Times New Roman"/>
          <w:sz w:val="24"/>
          <w:szCs w:val="24"/>
          <w:lang w:val="en-MY"/>
        </w:rPr>
        <w:t>dijadikan</w:t>
      </w:r>
      <w:r w:rsidRPr="00C65A01">
        <w:rPr>
          <w:rFonts w:ascii="Times New Roman Headings CS" w:eastAsia="Times New Roman" w:hAnsi="Times New Roman Headings CS" w:cs="Times New Roman"/>
          <w:sz w:val="24"/>
          <w:szCs w:val="24"/>
          <w:lang w:val="en-MY"/>
        </w:rPr>
        <w:t xml:space="preserve"> panduan oleh pihak pengurusan untuk mengurangkan kesan negatif tekanan kerja dalam organisasi. </w:t>
      </w:r>
      <w:r w:rsidR="003A7396" w:rsidRPr="00C65A01">
        <w:rPr>
          <w:rFonts w:ascii="Times New Roman Headings CS" w:eastAsia="Times New Roman" w:hAnsi="Times New Roman Headings CS" w:cs="Times New Roman"/>
          <w:sz w:val="24"/>
          <w:szCs w:val="24"/>
          <w:lang w:val="en-MY"/>
        </w:rPr>
        <w:t>P</w:t>
      </w:r>
      <w:r w:rsidRPr="00C65A01">
        <w:rPr>
          <w:rFonts w:ascii="Times New Roman Headings CS" w:eastAsia="Times New Roman" w:hAnsi="Times New Roman Headings CS" w:cs="Times New Roman"/>
          <w:sz w:val="24"/>
          <w:szCs w:val="24"/>
          <w:lang w:val="en-MY"/>
        </w:rPr>
        <w:t>ihak pengurusan perlu mempertimbangkan aspek berikut: Pertama, senarai tugas perlu direka bentuk secara bersama dengan melibatkan para pekerja bagi memenuhi dan mencapai matlamat organisasi. Kedua, latihan yang berkaitan tugas perlu dilaksanakan oleh pihak pengurusan</w:t>
      </w:r>
      <w:r w:rsidR="009D393C" w:rsidRPr="00C65A01">
        <w:rPr>
          <w:rFonts w:ascii="Times New Roman Headings CS" w:eastAsia="Times New Roman" w:hAnsi="Times New Roman Headings CS" w:cs="Times New Roman"/>
          <w:sz w:val="24"/>
          <w:szCs w:val="24"/>
          <w:lang w:val="en-MY"/>
        </w:rPr>
        <w:t>. Peningkatan</w:t>
      </w:r>
      <w:r w:rsidR="003A7396" w:rsidRPr="00C65A01">
        <w:rPr>
          <w:rFonts w:ascii="Times New Roman Headings CS" w:eastAsia="Times New Roman" w:hAnsi="Times New Roman Headings CS" w:cs="Times New Roman"/>
          <w:sz w:val="24"/>
          <w:szCs w:val="24"/>
          <w:lang w:val="en-MY"/>
        </w:rPr>
        <w:t xml:space="preserve"> </w:t>
      </w:r>
      <w:r w:rsidRPr="00C65A01">
        <w:rPr>
          <w:rFonts w:ascii="Times New Roman Headings CS" w:eastAsia="Times New Roman" w:hAnsi="Times New Roman Headings CS" w:cs="Times New Roman"/>
          <w:sz w:val="24"/>
          <w:szCs w:val="24"/>
          <w:lang w:val="en-MY"/>
        </w:rPr>
        <w:t xml:space="preserve">kesefahaman antara pegawai atasan dan pekerja </w:t>
      </w:r>
      <w:r w:rsidR="009D393C" w:rsidRPr="00C65A01">
        <w:rPr>
          <w:rFonts w:ascii="Times New Roman Headings CS" w:eastAsia="Times New Roman" w:hAnsi="Times New Roman Headings CS" w:cs="Times New Roman"/>
          <w:sz w:val="24"/>
          <w:szCs w:val="24"/>
          <w:lang w:val="en-MY"/>
        </w:rPr>
        <w:t xml:space="preserve">penting </w:t>
      </w:r>
      <w:r w:rsidRPr="00C65A01">
        <w:rPr>
          <w:rFonts w:ascii="Times New Roman Headings CS" w:eastAsia="Times New Roman" w:hAnsi="Times New Roman Headings CS" w:cs="Times New Roman"/>
          <w:sz w:val="24"/>
          <w:szCs w:val="24"/>
          <w:lang w:val="en-MY"/>
        </w:rPr>
        <w:t xml:space="preserve">bagi meningkatkan pengetahuan, kemahiran dan sikap positif dalam </w:t>
      </w:r>
      <w:r w:rsidR="009D393C" w:rsidRPr="00C65A01">
        <w:rPr>
          <w:rFonts w:ascii="Times New Roman Headings CS" w:eastAsia="Times New Roman" w:hAnsi="Times New Roman Headings CS" w:cs="Times New Roman"/>
          <w:sz w:val="24"/>
          <w:szCs w:val="24"/>
          <w:lang w:val="en-MY"/>
        </w:rPr>
        <w:t>pelaksanaan tugas</w:t>
      </w:r>
      <w:r w:rsidRPr="00C65A01">
        <w:rPr>
          <w:rFonts w:ascii="Times New Roman Headings CS" w:eastAsia="Times New Roman" w:hAnsi="Times New Roman Headings CS" w:cs="Times New Roman"/>
          <w:sz w:val="24"/>
          <w:szCs w:val="24"/>
          <w:lang w:val="en-MY"/>
        </w:rPr>
        <w:t>. Ketiga, mengamalkan nilai murni yang tinggi antara pekerja atasan dan bawahan. Keempat, melatih penyelia sebagai mentor, jurulatih dan kaunselor bagi membimbing pekerja menguasai pengetahuan dan kemahiran baharu serta mengamalkan nilai-nilai murni</w:t>
      </w:r>
      <w:r w:rsidR="00AB3273" w:rsidRPr="00C65A01">
        <w:rPr>
          <w:rFonts w:ascii="Times New Roman Headings CS" w:eastAsia="Times New Roman" w:hAnsi="Times New Roman Headings CS" w:cs="Times New Roman"/>
          <w:sz w:val="24"/>
          <w:szCs w:val="24"/>
          <w:lang w:val="en-MY"/>
        </w:rPr>
        <w:t xml:space="preserve">. </w:t>
      </w:r>
      <w:r w:rsidRPr="00C65A01">
        <w:rPr>
          <w:rFonts w:ascii="Times New Roman Headings CS" w:eastAsia="Times New Roman" w:hAnsi="Times New Roman Headings CS" w:cs="Times New Roman"/>
          <w:sz w:val="24"/>
          <w:szCs w:val="24"/>
          <w:lang w:val="en-MY"/>
        </w:rPr>
        <w:t xml:space="preserve">Kelima, gaya kepimpinan berorientasi manusia </w:t>
      </w:r>
      <w:r w:rsidR="00AB3273" w:rsidRPr="00C65A01">
        <w:rPr>
          <w:rFonts w:ascii="Times New Roman Headings CS" w:eastAsia="Times New Roman" w:hAnsi="Times New Roman Headings CS" w:cs="Times New Roman"/>
          <w:sz w:val="24"/>
          <w:szCs w:val="24"/>
          <w:lang w:val="en-MY"/>
        </w:rPr>
        <w:t xml:space="preserve">yang </w:t>
      </w:r>
      <w:r w:rsidRPr="00C65A01">
        <w:rPr>
          <w:rFonts w:ascii="Times New Roman Headings CS" w:eastAsia="Times New Roman" w:hAnsi="Times New Roman Headings CS" w:cs="Times New Roman"/>
          <w:sz w:val="24"/>
          <w:szCs w:val="24"/>
          <w:lang w:val="en-MY"/>
        </w:rPr>
        <w:t xml:space="preserve">meringankan masalah kerja, mengawal emosi dan menggalakkan pemikiran rasional dalam menyelesaikan permasalahan kerja </w:t>
      </w:r>
      <w:r w:rsidR="00AB3273" w:rsidRPr="00C65A01">
        <w:rPr>
          <w:rFonts w:ascii="Times New Roman Headings CS" w:eastAsia="Times New Roman" w:hAnsi="Times New Roman Headings CS" w:cs="Times New Roman"/>
          <w:sz w:val="24"/>
          <w:szCs w:val="24"/>
          <w:lang w:val="en-MY"/>
        </w:rPr>
        <w:t xml:space="preserve">boleh diamalkan. </w:t>
      </w:r>
      <w:r w:rsidRPr="00C65A01">
        <w:rPr>
          <w:rFonts w:ascii="Times New Roman Headings CS" w:eastAsia="Times New Roman" w:hAnsi="Times New Roman Headings CS" w:cs="Times New Roman"/>
          <w:sz w:val="24"/>
          <w:szCs w:val="24"/>
          <w:lang w:val="en-MY"/>
        </w:rPr>
        <w:t xml:space="preserve">Keenam, kemahiran komunikasi yang tinggi untuk mengurus pekerja menyelesaikan tugasan-tugasan sukar dalam organisasi. </w:t>
      </w:r>
    </w:p>
    <w:p w:rsidR="00AB3273" w:rsidRPr="00C65A01" w:rsidRDefault="00AB3273" w:rsidP="000665B9">
      <w:pPr>
        <w:spacing w:after="0" w:line="240" w:lineRule="auto"/>
        <w:jc w:val="both"/>
        <w:rPr>
          <w:rFonts w:ascii="Times New Roman" w:hAnsi="Times New Roman" w:cs="Times New Roman"/>
          <w:b/>
          <w:sz w:val="24"/>
          <w:szCs w:val="24"/>
          <w:highlight w:val="green"/>
        </w:rPr>
      </w:pPr>
    </w:p>
    <w:p w:rsidR="00F70366" w:rsidRPr="00C65A01" w:rsidRDefault="00F70366" w:rsidP="000665B9">
      <w:pPr>
        <w:spacing w:after="0" w:line="240" w:lineRule="auto"/>
        <w:jc w:val="both"/>
        <w:rPr>
          <w:rFonts w:ascii="Times New Roman" w:hAnsi="Times New Roman" w:cs="Times New Roman"/>
          <w:b/>
          <w:sz w:val="24"/>
          <w:szCs w:val="24"/>
          <w:highlight w:val="green"/>
        </w:rPr>
      </w:pPr>
    </w:p>
    <w:p w:rsidR="000665B9" w:rsidRPr="00C65A01" w:rsidRDefault="000665B9" w:rsidP="000665B9">
      <w:pPr>
        <w:spacing w:after="0" w:line="240" w:lineRule="auto"/>
        <w:jc w:val="both"/>
        <w:rPr>
          <w:rFonts w:ascii="Times New Roman Headings CS" w:eastAsia="Times New Roman" w:hAnsi="Times New Roman Headings CS" w:cs="Times New Roman"/>
          <w:b/>
          <w:sz w:val="24"/>
          <w:szCs w:val="24"/>
        </w:rPr>
      </w:pPr>
      <w:r w:rsidRPr="00C65A01">
        <w:rPr>
          <w:rFonts w:ascii="Times New Roman Headings CS" w:eastAsia="Times New Roman" w:hAnsi="Times New Roman Headings CS" w:cs="Times New Roman"/>
          <w:b/>
          <w:sz w:val="24"/>
          <w:szCs w:val="24"/>
        </w:rPr>
        <w:t xml:space="preserve">Batasan </w:t>
      </w:r>
      <w:r w:rsidR="00CE7F69">
        <w:rPr>
          <w:rFonts w:ascii="Times New Roman Headings CS" w:eastAsia="Times New Roman" w:hAnsi="Times New Roman Headings CS" w:cs="Times New Roman"/>
          <w:b/>
          <w:sz w:val="24"/>
          <w:szCs w:val="24"/>
        </w:rPr>
        <w:t>k</w:t>
      </w:r>
      <w:r w:rsidRPr="00C65A01">
        <w:rPr>
          <w:rFonts w:ascii="Times New Roman Headings CS" w:eastAsia="Times New Roman" w:hAnsi="Times New Roman Headings CS" w:cs="Times New Roman"/>
          <w:b/>
          <w:sz w:val="24"/>
          <w:szCs w:val="24"/>
        </w:rPr>
        <w:t xml:space="preserve">ajian </w:t>
      </w:r>
    </w:p>
    <w:p w:rsidR="000665B9" w:rsidRPr="00C65A01" w:rsidRDefault="000665B9" w:rsidP="000665B9">
      <w:pPr>
        <w:spacing w:after="0" w:line="240" w:lineRule="auto"/>
        <w:jc w:val="both"/>
        <w:rPr>
          <w:rFonts w:ascii="Times New Roman Headings CS" w:eastAsia="Times New Roman" w:hAnsi="Times New Roman Headings CS" w:cs="Times New Roman"/>
          <w:b/>
          <w:sz w:val="24"/>
          <w:szCs w:val="24"/>
        </w:rPr>
      </w:pPr>
    </w:p>
    <w:p w:rsidR="000665B9" w:rsidRPr="00C65A01" w:rsidRDefault="000665B9" w:rsidP="000665B9">
      <w:pPr>
        <w:spacing w:after="0" w:line="240" w:lineRule="auto"/>
        <w:jc w:val="both"/>
        <w:rPr>
          <w:rFonts w:ascii="Times New Roman Headings CS" w:eastAsia="Times New Roman" w:hAnsi="Times New Roman Headings CS" w:cs="Times New Roman"/>
          <w:sz w:val="24"/>
          <w:szCs w:val="24"/>
        </w:rPr>
      </w:pPr>
      <w:r w:rsidRPr="00C65A01">
        <w:rPr>
          <w:rFonts w:ascii="Times New Roman Headings CS" w:eastAsia="Times New Roman" w:hAnsi="Times New Roman Headings CS" w:cs="Times New Roman"/>
          <w:sz w:val="24"/>
          <w:szCs w:val="24"/>
        </w:rPr>
        <w:t xml:space="preserve">Terdapat beberapa batasan konseptual dan metodologi kajian. Pertama, kaedah keratan rentas hanya menghuraikan tanggapan responden secara umum terhadap corak perhubungan antara pemboleh ubah dalam sampel kajian. Kedua, kajian tidak menguji perhubungan antara elemen-elemen bagi pemboleh ubah tidak bersandar, pemboleh ubah penyederhanaan dan pemboleh ubah bersandar. Ketiga, kajian ini dilaksanakan dalam sebuah organisasi yang ditadbirkan oleh kerajaan Persekutuan Malaysia. Keempat, teknik pensampelan bertujuan tidak berupaya mengawal maklum balas bias daripada responden kajian. Kekangan kajian mengurangkan keupayaan mengeneralisasikan hasil kajian kepada organisasi berbeza jenis dan corak pemilikan.  </w:t>
      </w:r>
    </w:p>
    <w:p w:rsidR="000665B9" w:rsidRPr="00C65A01" w:rsidRDefault="000665B9" w:rsidP="000665B9">
      <w:pPr>
        <w:spacing w:after="0" w:line="240" w:lineRule="auto"/>
        <w:jc w:val="both"/>
        <w:rPr>
          <w:rFonts w:ascii="Times New Roman Headings CS" w:eastAsia="Times New Roman" w:hAnsi="Times New Roman Headings CS" w:cs="Times New Roman"/>
          <w:sz w:val="24"/>
          <w:szCs w:val="24"/>
        </w:rPr>
      </w:pPr>
    </w:p>
    <w:p w:rsidR="000665B9" w:rsidRPr="00C65A01" w:rsidRDefault="000665B9" w:rsidP="000665B9">
      <w:pPr>
        <w:spacing w:after="0" w:line="240" w:lineRule="auto"/>
        <w:jc w:val="both"/>
        <w:rPr>
          <w:rFonts w:ascii="Times New Roman Headings CS" w:eastAsia="Times New Roman" w:hAnsi="Times New Roman Headings CS" w:cs="Times New Roman"/>
          <w:sz w:val="24"/>
          <w:szCs w:val="24"/>
        </w:rPr>
      </w:pPr>
    </w:p>
    <w:p w:rsidR="000665B9" w:rsidRPr="00C65A01" w:rsidRDefault="000665B9" w:rsidP="000665B9">
      <w:pPr>
        <w:spacing w:after="0" w:line="240" w:lineRule="auto"/>
        <w:jc w:val="both"/>
        <w:rPr>
          <w:rFonts w:ascii="Times New Roman Headings CS" w:eastAsia="Times New Roman" w:hAnsi="Times New Roman Headings CS" w:cs="Times New Roman"/>
          <w:b/>
          <w:sz w:val="24"/>
          <w:szCs w:val="24"/>
        </w:rPr>
      </w:pPr>
      <w:r w:rsidRPr="00C65A01">
        <w:rPr>
          <w:rFonts w:ascii="Times New Roman Headings CS" w:eastAsia="Times New Roman" w:hAnsi="Times New Roman Headings CS" w:cs="Times New Roman"/>
          <w:b/>
          <w:sz w:val="24"/>
          <w:szCs w:val="24"/>
        </w:rPr>
        <w:t xml:space="preserve">Cadangan </w:t>
      </w:r>
      <w:r w:rsidR="00CE7F69">
        <w:rPr>
          <w:rFonts w:ascii="Times New Roman Headings CS" w:eastAsia="Times New Roman" w:hAnsi="Times New Roman Headings CS" w:cs="Times New Roman"/>
          <w:b/>
          <w:sz w:val="24"/>
          <w:szCs w:val="24"/>
        </w:rPr>
        <w:t>k</w:t>
      </w:r>
      <w:r w:rsidRPr="00C65A01">
        <w:rPr>
          <w:rFonts w:ascii="Times New Roman Headings CS" w:eastAsia="Times New Roman" w:hAnsi="Times New Roman Headings CS" w:cs="Times New Roman"/>
          <w:b/>
          <w:sz w:val="24"/>
          <w:szCs w:val="24"/>
        </w:rPr>
        <w:t xml:space="preserve">ajian </w:t>
      </w:r>
      <w:r w:rsidR="00CE7F69">
        <w:rPr>
          <w:rFonts w:ascii="Times New Roman Headings CS" w:eastAsia="Times New Roman" w:hAnsi="Times New Roman Headings CS" w:cs="Times New Roman"/>
          <w:b/>
          <w:sz w:val="24"/>
          <w:szCs w:val="24"/>
        </w:rPr>
        <w:t>a</w:t>
      </w:r>
      <w:r w:rsidRPr="00C65A01">
        <w:rPr>
          <w:rFonts w:ascii="Times New Roman Headings CS" w:eastAsia="Times New Roman" w:hAnsi="Times New Roman Headings CS" w:cs="Times New Roman"/>
          <w:b/>
          <w:sz w:val="24"/>
          <w:szCs w:val="24"/>
        </w:rPr>
        <w:t xml:space="preserve">kan </w:t>
      </w:r>
      <w:r w:rsidR="00CE7F69">
        <w:rPr>
          <w:rFonts w:ascii="Times New Roman Headings CS" w:eastAsia="Times New Roman" w:hAnsi="Times New Roman Headings CS" w:cs="Times New Roman"/>
          <w:b/>
          <w:sz w:val="24"/>
          <w:szCs w:val="24"/>
        </w:rPr>
        <w:t>d</w:t>
      </w:r>
      <w:r w:rsidRPr="00C65A01">
        <w:rPr>
          <w:rFonts w:ascii="Times New Roman Headings CS" w:eastAsia="Times New Roman" w:hAnsi="Times New Roman Headings CS" w:cs="Times New Roman"/>
          <w:b/>
          <w:sz w:val="24"/>
          <w:szCs w:val="24"/>
        </w:rPr>
        <w:t>atang</w:t>
      </w:r>
    </w:p>
    <w:p w:rsidR="000665B9" w:rsidRPr="00C65A01" w:rsidRDefault="000665B9" w:rsidP="000665B9">
      <w:pPr>
        <w:spacing w:after="0" w:line="240" w:lineRule="auto"/>
        <w:jc w:val="both"/>
        <w:rPr>
          <w:rFonts w:ascii="Times New Roman Headings CS" w:eastAsia="Times New Roman" w:hAnsi="Times New Roman Headings CS" w:cs="Times New Roman"/>
          <w:sz w:val="24"/>
          <w:szCs w:val="24"/>
        </w:rPr>
      </w:pPr>
    </w:p>
    <w:p w:rsidR="000665B9" w:rsidRPr="00C65A01" w:rsidRDefault="000665B9" w:rsidP="000665B9">
      <w:pPr>
        <w:spacing w:after="0" w:line="240" w:lineRule="auto"/>
        <w:jc w:val="both"/>
        <w:rPr>
          <w:rFonts w:ascii="Times New Roman Headings CS" w:eastAsia="Times New Roman" w:hAnsi="Times New Roman Headings CS" w:cs="Times New Roman"/>
          <w:sz w:val="24"/>
          <w:szCs w:val="24"/>
        </w:rPr>
      </w:pPr>
      <w:r w:rsidRPr="00C65A01">
        <w:rPr>
          <w:rFonts w:ascii="Times New Roman Headings CS" w:eastAsia="Times New Roman" w:hAnsi="Times New Roman Headings CS" w:cs="Times New Roman"/>
          <w:sz w:val="24"/>
          <w:szCs w:val="24"/>
        </w:rPr>
        <w:t xml:space="preserve">Beberapa cadangan pemantapan kajian akan datang diutarakan.  Pertama, ciri-ciri demografi responden seperti jantina, umur, jawatan dan status perkahwinan perlu diterokai bagi menunjukkan persamaan dan perbezaan persepsi responden terhadap tekanan kerja. Kedua, kaedah perbandingan bagi menguji keberkesanan sokongan penyelia sebagai pemboleh ubah penyederhanaan dalam organisasi swasta dan awam perlu dilaksanakan. Ianya dapat menilai saiz kesan sokongan penyelia sebagai pemboleh ubah penyederhanaan dalam latar organisasi kajian yang berbeza. Ketiga, saiz sampel yang lebih besar diperlukan bagi mewakili ciri-ciri populasi kajian. Keempat, elemen tekanan kerja yang spesifik, seperti ketidakjelasan senarai </w:t>
      </w:r>
      <w:r w:rsidRPr="00C65A01">
        <w:rPr>
          <w:rFonts w:ascii="Times New Roman Headings CS" w:eastAsia="Times New Roman" w:hAnsi="Times New Roman Headings CS" w:cs="Times New Roman"/>
          <w:sz w:val="24"/>
          <w:szCs w:val="24"/>
        </w:rPr>
        <w:lastRenderedPageBreak/>
        <w:t>tugas, percanggahan pengharapan antara penyelia dan pekerja, serta kerja lebih masa perlu diberi perhatian (Azman et al., 2014; Nurul Habibatunn et al., 2018). Kelima, dimensi sokongan penyelia yang khusus, seperti bantuan maklumat dan sosialisasi perlu diselidiki sebagai pemboleh ubah penyederhanaan khusus yang penting antara tekanan kerja dan konflik kerja-keluarga (Tharmalingam &amp; Bhatti, 2014; Tavassoli &amp; Sune, 2018). Terakhir, ciri-ciri konflik kerja-keluarga yang khusus, seperti pembahagian masa kerja dan keluarga, serta perancangan urusan kerja serta keluarga wajar diteliti kerana merupakan kesan penting daripada perhubungan antara tekanan kerja dan sokongan penyelia (Tavassoli &amp; Sune, 2018; Asad, 2018). Cadangan di atas wajar diambilkira untuk memantapkan kajian akan datang.</w:t>
      </w:r>
    </w:p>
    <w:p w:rsidR="000665B9" w:rsidRDefault="000665B9" w:rsidP="000665B9">
      <w:pPr>
        <w:tabs>
          <w:tab w:val="left" w:pos="426"/>
        </w:tabs>
        <w:spacing w:after="0" w:line="240" w:lineRule="auto"/>
        <w:rPr>
          <w:rFonts w:ascii="Times New Roman" w:hAnsi="Times New Roman" w:cs="Times New Roman"/>
          <w:b/>
          <w:sz w:val="24"/>
          <w:szCs w:val="24"/>
        </w:rPr>
      </w:pPr>
    </w:p>
    <w:p w:rsidR="000665B9" w:rsidRDefault="000665B9" w:rsidP="000665B9">
      <w:pPr>
        <w:tabs>
          <w:tab w:val="left" w:pos="426"/>
        </w:tabs>
        <w:spacing w:after="0" w:line="240" w:lineRule="auto"/>
        <w:rPr>
          <w:rFonts w:ascii="Times New Roman" w:hAnsi="Times New Roman" w:cs="Times New Roman"/>
          <w:b/>
          <w:sz w:val="24"/>
          <w:szCs w:val="24"/>
        </w:rPr>
      </w:pPr>
    </w:p>
    <w:p w:rsidR="006B69B5" w:rsidRDefault="00002D71" w:rsidP="000665B9">
      <w:pPr>
        <w:tabs>
          <w:tab w:val="left" w:pos="426"/>
        </w:tabs>
        <w:spacing w:after="0" w:line="240" w:lineRule="auto"/>
        <w:rPr>
          <w:rFonts w:ascii="Times New Roman" w:hAnsi="Times New Roman" w:cs="Times New Roman"/>
          <w:b/>
          <w:sz w:val="24"/>
          <w:szCs w:val="24"/>
        </w:rPr>
      </w:pPr>
      <w:r w:rsidRPr="00C65A01">
        <w:rPr>
          <w:rFonts w:ascii="Times New Roman" w:hAnsi="Times New Roman" w:cs="Times New Roman"/>
          <w:b/>
          <w:sz w:val="24"/>
          <w:szCs w:val="24"/>
        </w:rPr>
        <w:t>Kesimpulan</w:t>
      </w:r>
    </w:p>
    <w:p w:rsidR="000665B9" w:rsidRPr="00C65A01" w:rsidRDefault="000665B9" w:rsidP="000665B9">
      <w:pPr>
        <w:tabs>
          <w:tab w:val="left" w:pos="426"/>
        </w:tabs>
        <w:spacing w:after="0" w:line="240" w:lineRule="auto"/>
        <w:rPr>
          <w:rFonts w:ascii="Times New Roman" w:hAnsi="Times New Roman" w:cs="Times New Roman"/>
          <w:b/>
          <w:sz w:val="24"/>
          <w:szCs w:val="24"/>
          <w:lang w:val="en-MY"/>
        </w:rPr>
      </w:pPr>
    </w:p>
    <w:p w:rsidR="00F70366" w:rsidRPr="00C65A01" w:rsidRDefault="00002D71" w:rsidP="00F70366">
      <w:pPr>
        <w:spacing w:after="0" w:line="240" w:lineRule="auto"/>
        <w:jc w:val="both"/>
        <w:rPr>
          <w:rFonts w:ascii="Times New Roman Headings CS" w:eastAsia="Times New Roman" w:hAnsi="Times New Roman Headings CS" w:cs="Times New Roman"/>
          <w:sz w:val="24"/>
          <w:szCs w:val="24"/>
        </w:rPr>
      </w:pPr>
      <w:r w:rsidRPr="00C65A01">
        <w:rPr>
          <w:rFonts w:ascii="Times New Roman Headings CS" w:eastAsia="Times New Roman" w:hAnsi="Times New Roman Headings CS" w:cs="Times New Roman"/>
          <w:sz w:val="24"/>
          <w:szCs w:val="24"/>
        </w:rPr>
        <w:t xml:space="preserve">Skala pengukuran kajian ini telah mencapai piawaian kesahan dan kebolehpercayaan yang ditetapkan. Keputusan analisis SmartPLS telah </w:t>
      </w:r>
      <w:r w:rsidRPr="00C65A01">
        <w:rPr>
          <w:rFonts w:ascii="Times New Roman Headings CS" w:eastAsia="Times New Roman" w:hAnsi="Times New Roman Headings CS" w:cs="Times New Roman"/>
          <w:sz w:val="24"/>
          <w:szCs w:val="24"/>
          <w:lang w:val="en-MY"/>
        </w:rPr>
        <w:t>mengesahkan bahawa tahap tekanan kerja</w:t>
      </w:r>
      <w:r w:rsidRPr="00C65A01">
        <w:rPr>
          <w:rFonts w:ascii="Times New Roman Headings CS" w:eastAsia="Times New Roman" w:hAnsi="Times New Roman Headings CS" w:cs="Times New Roman"/>
          <w:sz w:val="24"/>
          <w:szCs w:val="24"/>
        </w:rPr>
        <w:t xml:space="preserve"> </w:t>
      </w:r>
      <w:r w:rsidRPr="00C65A01">
        <w:rPr>
          <w:rFonts w:ascii="Times New Roman Headings CS" w:eastAsia="Times New Roman" w:hAnsi="Times New Roman Headings CS" w:cs="Times New Roman"/>
          <w:sz w:val="24"/>
          <w:szCs w:val="24"/>
          <w:lang w:val="en-MY"/>
        </w:rPr>
        <w:t>tidak dapat meningkatkan konflik-kerja keluarga apabila penyelia menghulurkan sokongan yang berkesan kepada pekerja dalam organisasi.</w:t>
      </w:r>
      <w:r w:rsidRPr="00C65A01">
        <w:rPr>
          <w:rFonts w:ascii="Times New Roman Headings CS" w:eastAsia="Times New Roman" w:hAnsi="Times New Roman Headings CS" w:cs="Times New Roman"/>
          <w:sz w:val="24"/>
          <w:szCs w:val="24"/>
        </w:rPr>
        <w:t xml:space="preserve"> Dapatan ini menyokong kajian lepas yang diterbitkan di negara-negara Barat dan Asia</w:t>
      </w:r>
      <w:r w:rsidRPr="00C65A01">
        <w:rPr>
          <w:rFonts w:ascii="Times New Roman Headings CS" w:eastAsia="Times New Roman" w:hAnsi="Times New Roman Headings CS" w:cs="Times New Roman"/>
          <w:sz w:val="24"/>
          <w:szCs w:val="24"/>
          <w:lang w:val="en-MY"/>
        </w:rPr>
        <w:t>.</w:t>
      </w:r>
      <w:r w:rsidRPr="00C65A01">
        <w:rPr>
          <w:rFonts w:ascii="Times New Roman Headings CS" w:eastAsia="Times New Roman" w:hAnsi="Times New Roman Headings CS" w:cs="Times New Roman"/>
          <w:sz w:val="24"/>
          <w:szCs w:val="24"/>
        </w:rPr>
        <w:t xml:space="preserve"> </w:t>
      </w:r>
      <w:r w:rsidR="00F70366" w:rsidRPr="00C65A01">
        <w:rPr>
          <w:rFonts w:ascii="Times New Roman Headings CS" w:eastAsia="Times New Roman" w:hAnsi="Times New Roman Headings CS" w:cs="Times New Roman"/>
          <w:sz w:val="24"/>
          <w:szCs w:val="24"/>
        </w:rPr>
        <w:t>K</w:t>
      </w:r>
      <w:r w:rsidRPr="00C65A01">
        <w:rPr>
          <w:rFonts w:ascii="Times New Roman Headings CS" w:eastAsia="Times New Roman" w:hAnsi="Times New Roman Headings CS" w:cs="Times New Roman"/>
          <w:sz w:val="24"/>
          <w:szCs w:val="24"/>
        </w:rPr>
        <w:t xml:space="preserve">ajian ini mengesyorkan bahawa kesediaan penyelia menghulur sokongan yang memadai dapat meningkatkan kebolehan pekerja mengenalpasti, mengawal dan mengendalikan tekanan fisiologi dan psikologi dalam </w:t>
      </w:r>
      <w:r w:rsidR="00F70366" w:rsidRPr="00C65A01">
        <w:rPr>
          <w:rFonts w:ascii="Times New Roman Headings CS" w:eastAsia="Times New Roman" w:hAnsi="Times New Roman Headings CS" w:cs="Times New Roman"/>
          <w:sz w:val="24"/>
          <w:szCs w:val="24"/>
        </w:rPr>
        <w:t>pelaksanaan kerja</w:t>
      </w:r>
      <w:r w:rsidRPr="00C65A01">
        <w:rPr>
          <w:rFonts w:ascii="Times New Roman Headings CS" w:eastAsia="Times New Roman" w:hAnsi="Times New Roman Headings CS" w:cs="Times New Roman"/>
          <w:sz w:val="24"/>
          <w:szCs w:val="24"/>
        </w:rPr>
        <w:t xml:space="preserve">. </w:t>
      </w:r>
      <w:r w:rsidR="00F70366" w:rsidRPr="00C65A01">
        <w:rPr>
          <w:rFonts w:ascii="Times New Roman Headings CS" w:eastAsia="Times New Roman" w:hAnsi="Times New Roman Headings CS" w:cs="Times New Roman"/>
          <w:sz w:val="24"/>
          <w:szCs w:val="24"/>
        </w:rPr>
        <w:t>Ini</w:t>
      </w:r>
      <w:r w:rsidRPr="00C65A01">
        <w:rPr>
          <w:rFonts w:ascii="Times New Roman Headings CS" w:eastAsia="Times New Roman" w:hAnsi="Times New Roman Headings CS" w:cs="Times New Roman"/>
          <w:sz w:val="24"/>
          <w:szCs w:val="24"/>
        </w:rPr>
        <w:t xml:space="preserve"> mendorong pekerja untuk melonjak dan mengekalkan prestasi serta daya saing organisasi</w:t>
      </w:r>
      <w:r w:rsidR="00F70366" w:rsidRPr="00C65A01">
        <w:rPr>
          <w:rFonts w:ascii="Times New Roman Headings CS" w:eastAsia="Times New Roman" w:hAnsi="Times New Roman Headings CS" w:cs="Times New Roman"/>
          <w:sz w:val="24"/>
          <w:szCs w:val="24"/>
        </w:rPr>
        <w:t xml:space="preserve">. </w:t>
      </w:r>
    </w:p>
    <w:p w:rsidR="00F70366" w:rsidRPr="00C65A01" w:rsidRDefault="00F70366" w:rsidP="00F70366">
      <w:pPr>
        <w:spacing w:after="0" w:line="240" w:lineRule="auto"/>
        <w:jc w:val="both"/>
        <w:rPr>
          <w:rFonts w:ascii="Times New Roman Headings CS" w:eastAsia="Times New Roman" w:hAnsi="Times New Roman Headings CS" w:cs="Times New Roman"/>
          <w:sz w:val="24"/>
          <w:szCs w:val="24"/>
        </w:rPr>
      </w:pPr>
    </w:p>
    <w:p w:rsidR="006B69B5" w:rsidRPr="00C65A01" w:rsidRDefault="00002D71" w:rsidP="00AB397A">
      <w:pPr>
        <w:spacing w:after="0" w:line="240" w:lineRule="auto"/>
        <w:jc w:val="both"/>
        <w:rPr>
          <w:rFonts w:ascii="Times New Roman Headings CS" w:eastAsia="Times New Roman" w:hAnsi="Times New Roman Headings CS" w:cs="Times New Roman"/>
          <w:sz w:val="24"/>
          <w:szCs w:val="24"/>
        </w:rPr>
      </w:pPr>
      <w:r w:rsidRPr="00C65A01">
        <w:rPr>
          <w:rFonts w:ascii="Times New Roman Headings CS" w:eastAsia="Times New Roman" w:hAnsi="Times New Roman Headings CS" w:cs="Times New Roman"/>
          <w:sz w:val="24"/>
          <w:szCs w:val="24"/>
        </w:rPr>
        <w:t xml:space="preserve"> </w:t>
      </w:r>
    </w:p>
    <w:p w:rsidR="006B69B5" w:rsidRPr="00C65A01" w:rsidRDefault="00002D71">
      <w:pPr>
        <w:shd w:val="clear" w:color="auto" w:fill="FFFFFF"/>
        <w:spacing w:after="0" w:line="240" w:lineRule="auto"/>
        <w:jc w:val="both"/>
        <w:rPr>
          <w:rFonts w:asciiTheme="majorBidi" w:eastAsiaTheme="majorEastAsia" w:hAnsiTheme="majorBidi" w:cstheme="majorBidi"/>
          <w:b/>
          <w:bCs/>
          <w:sz w:val="24"/>
          <w:szCs w:val="28"/>
        </w:rPr>
      </w:pPr>
      <w:r w:rsidRPr="00C65A01">
        <w:rPr>
          <w:rFonts w:asciiTheme="majorBidi" w:eastAsiaTheme="majorEastAsia" w:hAnsiTheme="majorBidi" w:cstheme="majorBidi"/>
          <w:b/>
          <w:bCs/>
          <w:sz w:val="24"/>
          <w:szCs w:val="28"/>
        </w:rPr>
        <w:t>Rujukan</w:t>
      </w:r>
    </w:p>
    <w:p w:rsidR="006B69B5" w:rsidRPr="00C65A01" w:rsidRDefault="006B69B5">
      <w:pPr>
        <w:shd w:val="clear" w:color="auto" w:fill="FFFFFF"/>
        <w:spacing w:after="0" w:line="240" w:lineRule="auto"/>
        <w:jc w:val="both"/>
        <w:rPr>
          <w:rFonts w:asciiTheme="majorBidi" w:hAnsiTheme="majorBidi" w:cstheme="majorBidi"/>
          <w:iCs/>
          <w:sz w:val="24"/>
          <w:szCs w:val="24"/>
          <w:lang w:val="en-MY"/>
        </w:rPr>
      </w:pPr>
    </w:p>
    <w:p w:rsidR="006B69B5" w:rsidRPr="00C65A01" w:rsidRDefault="00002D71">
      <w:pPr>
        <w:autoSpaceDE w:val="0"/>
        <w:autoSpaceDN w:val="0"/>
        <w:adjustRightInd w:val="0"/>
        <w:spacing w:after="0" w:line="240" w:lineRule="auto"/>
        <w:ind w:left="567" w:hanging="567"/>
        <w:jc w:val="both"/>
        <w:rPr>
          <w:rFonts w:ascii="Times New Roman" w:eastAsia="TimesNewRoman" w:hAnsi="Times New Roman" w:cs="Times New Roman"/>
          <w:sz w:val="24"/>
          <w:szCs w:val="24"/>
        </w:rPr>
      </w:pPr>
      <w:r w:rsidRPr="00C65A01">
        <w:rPr>
          <w:rFonts w:ascii="Times New Roman" w:eastAsia="TimesNewRoman" w:hAnsi="Times New Roman" w:cs="Times New Roman"/>
          <w:sz w:val="24"/>
          <w:szCs w:val="24"/>
        </w:rPr>
        <w:t xml:space="preserve">Adnan, A. Suad, S., &amp; Asad, U.R. (2016). </w:t>
      </w:r>
      <w:r w:rsidRPr="00C65A01">
        <w:rPr>
          <w:rFonts w:ascii="Times New Roman" w:eastAsia="Times New Roman" w:hAnsi="Times New Roman" w:cs="Times New Roman"/>
          <w:bCs/>
          <w:sz w:val="24"/>
          <w:szCs w:val="24"/>
        </w:rPr>
        <w:t xml:space="preserve">The effect of role overload on employee anxiety and organization citizenship behavior. </w:t>
      </w:r>
      <w:r w:rsidRPr="00C65A01">
        <w:rPr>
          <w:rFonts w:ascii="Times New Roman" w:eastAsia="TimesNewRoman" w:hAnsi="Times New Roman" w:cs="Times New Roman"/>
          <w:i/>
          <w:sz w:val="24"/>
          <w:szCs w:val="24"/>
        </w:rPr>
        <w:t>European Journal of Business and Management</w:t>
      </w:r>
      <w:r w:rsidRPr="00C65A01">
        <w:rPr>
          <w:rFonts w:ascii="Times New Roman" w:eastAsia="TimesNewRoman" w:hAnsi="Times New Roman" w:cs="Times New Roman"/>
          <w:sz w:val="24"/>
          <w:szCs w:val="24"/>
        </w:rPr>
        <w:t xml:space="preserve"> </w:t>
      </w:r>
      <w:r w:rsidRPr="00C65A01">
        <w:rPr>
          <w:rFonts w:ascii="Times New Roman" w:eastAsia="TimesNewRoman" w:hAnsi="Times New Roman" w:cs="Times New Roman"/>
          <w:i/>
          <w:sz w:val="24"/>
          <w:szCs w:val="24"/>
        </w:rPr>
        <w:t>Vol.</w:t>
      </w:r>
      <w:r w:rsidRPr="00C65A01">
        <w:rPr>
          <w:rFonts w:ascii="Times New Roman" w:eastAsia="TimesNewRoman" w:hAnsi="Times New Roman" w:cs="Times New Roman"/>
          <w:sz w:val="24"/>
          <w:szCs w:val="24"/>
        </w:rPr>
        <w:t xml:space="preserve"> </w:t>
      </w:r>
      <w:r w:rsidRPr="00C65A01">
        <w:rPr>
          <w:rFonts w:ascii="Times New Roman" w:eastAsia="TimesNewRoman" w:hAnsi="Times New Roman" w:cs="Times New Roman"/>
          <w:i/>
          <w:sz w:val="24"/>
          <w:szCs w:val="24"/>
        </w:rPr>
        <w:t xml:space="preserve">8 </w:t>
      </w:r>
      <w:r w:rsidRPr="00C65A01">
        <w:rPr>
          <w:rFonts w:ascii="Times New Roman" w:eastAsia="TimesNewRoman" w:hAnsi="Times New Roman" w:cs="Times New Roman"/>
          <w:sz w:val="24"/>
          <w:szCs w:val="24"/>
        </w:rPr>
        <w:t>(1), 1-6.</w:t>
      </w:r>
    </w:p>
    <w:p w:rsidR="006B69B5" w:rsidRPr="00C65A01" w:rsidRDefault="00002D71">
      <w:pPr>
        <w:autoSpaceDE w:val="0"/>
        <w:autoSpaceDN w:val="0"/>
        <w:adjustRightInd w:val="0"/>
        <w:spacing w:after="0" w:line="240" w:lineRule="auto"/>
        <w:ind w:left="567" w:hanging="567"/>
        <w:jc w:val="both"/>
        <w:rPr>
          <w:rFonts w:ascii="Times New Roman" w:eastAsia="SimSun" w:hAnsi="Times New Roman" w:cs="Times New Roman"/>
          <w:sz w:val="24"/>
          <w:szCs w:val="24"/>
        </w:rPr>
      </w:pPr>
      <w:r w:rsidRPr="00C65A01">
        <w:rPr>
          <w:rFonts w:ascii="Times New Roman" w:eastAsia="SimSun" w:hAnsi="Times New Roman" w:cs="Times New Roman"/>
          <w:sz w:val="24"/>
          <w:szCs w:val="24"/>
          <w:lang w:val="en-GB"/>
        </w:rPr>
        <w:t>Asad</w:t>
      </w:r>
      <w:r w:rsidRPr="00C65A01">
        <w:rPr>
          <w:rFonts w:ascii="Times New Roman" w:eastAsia="SimSun" w:hAnsi="Times New Roman" w:cs="Times New Roman"/>
          <w:sz w:val="24"/>
          <w:szCs w:val="24"/>
          <w:lang w:val="en-MY"/>
        </w:rPr>
        <w:t>, U.R.</w:t>
      </w:r>
      <w:r w:rsidRPr="00C65A01">
        <w:rPr>
          <w:rFonts w:ascii="Times New Roman" w:eastAsia="SimSun" w:hAnsi="Times New Roman" w:cs="Times New Roman"/>
          <w:sz w:val="24"/>
          <w:szCs w:val="24"/>
          <w:lang w:val="en-GB"/>
        </w:rPr>
        <w:t xml:space="preserve"> (2018)</w:t>
      </w:r>
      <w:r w:rsidRPr="00C65A01">
        <w:rPr>
          <w:rFonts w:ascii="Times New Roman" w:eastAsia="Calibri" w:hAnsi="Times New Roman" w:cs="Times New Roman"/>
          <w:sz w:val="24"/>
          <w:szCs w:val="24"/>
        </w:rPr>
        <w:t xml:space="preserve">. </w:t>
      </w:r>
      <w:r w:rsidRPr="00C65A01">
        <w:rPr>
          <w:rFonts w:ascii="Times New Roman" w:eastAsia="Calibri" w:hAnsi="Times New Roman" w:cs="Times New Roman"/>
          <w:i/>
          <w:sz w:val="24"/>
          <w:szCs w:val="24"/>
        </w:rPr>
        <w:t>Impact of abusive supervision on work family conflict and life satisfaction: mediating role of job stress and moderating role of social support.</w:t>
      </w:r>
      <w:r w:rsidRPr="00C65A01">
        <w:rPr>
          <w:rFonts w:ascii="Times New Roman" w:eastAsia="Calibri" w:hAnsi="Times New Roman" w:cs="Times New Roman"/>
          <w:sz w:val="24"/>
          <w:szCs w:val="24"/>
        </w:rPr>
        <w:t xml:space="preserve"> (</w:t>
      </w:r>
      <w:r w:rsidRPr="00C65A01">
        <w:rPr>
          <w:rFonts w:ascii="Times New Roman" w:eastAsia="Calibri" w:hAnsi="Times New Roman" w:cs="Times New Roman"/>
          <w:sz w:val="24"/>
          <w:szCs w:val="24"/>
          <w:lang w:val="en-MY"/>
        </w:rPr>
        <w:t>Disertasi S</w:t>
      </w:r>
      <w:r w:rsidRPr="00C65A01">
        <w:rPr>
          <w:rFonts w:ascii="Times New Roman" w:eastAsia="Calibri" w:hAnsi="Times New Roman" w:cs="Times New Roman"/>
          <w:sz w:val="24"/>
          <w:szCs w:val="24"/>
        </w:rPr>
        <w:t>arjana</w:t>
      </w:r>
      <w:r w:rsidRPr="00C65A01">
        <w:rPr>
          <w:rFonts w:ascii="Times New Roman" w:eastAsia="Calibri" w:hAnsi="Times New Roman" w:cs="Times New Roman"/>
          <w:sz w:val="24"/>
          <w:szCs w:val="24"/>
          <w:lang w:val="en-MY"/>
        </w:rPr>
        <w:t>)</w:t>
      </w:r>
      <w:r w:rsidRPr="00C65A01">
        <w:rPr>
          <w:rFonts w:ascii="Times New Roman" w:eastAsia="Calibri" w:hAnsi="Times New Roman" w:cs="Times New Roman"/>
          <w:sz w:val="24"/>
          <w:szCs w:val="24"/>
        </w:rPr>
        <w:t>. Dimuat naik dari Fakulti Pengurusan dan Sains Sosial, Capital University of Science and Technology, Islamabad.</w:t>
      </w:r>
      <w:r w:rsidRPr="00C65A01">
        <w:rPr>
          <w:rFonts w:ascii="Times New Roman" w:eastAsia="SimSun" w:hAnsi="Times New Roman" w:cs="Times New Roman"/>
          <w:sz w:val="24"/>
          <w:szCs w:val="24"/>
        </w:rPr>
        <w:t xml:space="preserve"> </w:t>
      </w:r>
    </w:p>
    <w:p w:rsidR="006B69B5" w:rsidRPr="00C65A01" w:rsidRDefault="00002D71">
      <w:pPr>
        <w:widowControl w:val="0"/>
        <w:spacing w:after="0" w:line="240" w:lineRule="auto"/>
        <w:jc w:val="both"/>
        <w:rPr>
          <w:rFonts w:ascii="Times New Roman" w:eastAsia="Times New Roman" w:hAnsi="Times New Roman" w:cs="Times New Roman"/>
          <w:bCs/>
          <w:sz w:val="24"/>
          <w:szCs w:val="24"/>
          <w:lang w:val="en-MY" w:eastAsia="en-MY"/>
        </w:rPr>
      </w:pPr>
      <w:r w:rsidRPr="00C65A01">
        <w:rPr>
          <w:rFonts w:ascii="Times New Roman" w:eastAsia="Times New Roman" w:hAnsi="Times New Roman" w:cs="Times New Roman"/>
          <w:bCs/>
          <w:sz w:val="24"/>
          <w:szCs w:val="24"/>
          <w:lang w:val="en-MY" w:eastAsia="es-ES"/>
        </w:rPr>
        <w:t xml:space="preserve">Azman, I., Norhafizah, A.H., Yu Fei, C., Yusof, I., &amp; Ainon Jauhariah, A.S. (2013). </w:t>
      </w:r>
      <w:r w:rsidRPr="00C65A01">
        <w:rPr>
          <w:rFonts w:ascii="Times New Roman" w:eastAsia="Times New Roman" w:hAnsi="Times New Roman" w:cs="Times New Roman"/>
          <w:bCs/>
          <w:sz w:val="24"/>
          <w:szCs w:val="24"/>
          <w:lang w:val="en-MY" w:eastAsia="en-MY"/>
        </w:rPr>
        <w:t xml:space="preserve">Job stress </w:t>
      </w:r>
    </w:p>
    <w:p w:rsidR="006B69B5" w:rsidRPr="00C65A01" w:rsidRDefault="00002D71">
      <w:pPr>
        <w:widowControl w:val="0"/>
        <w:spacing w:after="0" w:line="240" w:lineRule="auto"/>
        <w:ind w:firstLine="567"/>
        <w:jc w:val="both"/>
        <w:rPr>
          <w:rFonts w:ascii="Times New Roman" w:eastAsia="Times New Roman" w:hAnsi="Times New Roman" w:cs="Times New Roman"/>
          <w:sz w:val="24"/>
          <w:szCs w:val="24"/>
          <w:lang w:val="en-MY" w:eastAsia="en-MY"/>
        </w:rPr>
      </w:pPr>
      <w:r w:rsidRPr="00C65A01">
        <w:rPr>
          <w:rFonts w:ascii="Times New Roman" w:eastAsia="Times New Roman" w:hAnsi="Times New Roman" w:cs="Times New Roman"/>
          <w:bCs/>
          <w:sz w:val="24"/>
          <w:szCs w:val="24"/>
          <w:lang w:val="en-MY" w:eastAsia="en-MY"/>
        </w:rPr>
        <w:t xml:space="preserve">as a predictor of employee health. </w:t>
      </w:r>
      <w:r w:rsidRPr="00C65A01">
        <w:rPr>
          <w:rFonts w:ascii="Times New Roman" w:eastAsia="Times New Roman" w:hAnsi="Times New Roman" w:cs="Times New Roman"/>
          <w:bCs/>
          <w:i/>
          <w:iCs/>
          <w:sz w:val="24"/>
          <w:szCs w:val="24"/>
          <w:lang w:val="en-MY" w:eastAsia="en-MY"/>
        </w:rPr>
        <w:t xml:space="preserve">Studies in Business and Economics, </w:t>
      </w:r>
      <w:r w:rsidRPr="00C65A01">
        <w:rPr>
          <w:rFonts w:ascii="Times New Roman" w:eastAsia="Times New Roman" w:hAnsi="Times New Roman" w:cs="Times New Roman"/>
          <w:sz w:val="24"/>
          <w:szCs w:val="24"/>
          <w:lang w:val="en-MY" w:eastAsia="en-MY"/>
        </w:rPr>
        <w:t>8, 20-34.</w:t>
      </w:r>
    </w:p>
    <w:p w:rsidR="006B69B5" w:rsidRPr="00C65A01" w:rsidRDefault="00002D71">
      <w:pPr>
        <w:spacing w:after="0" w:line="240" w:lineRule="auto"/>
        <w:ind w:left="567" w:hanging="567"/>
        <w:contextualSpacing/>
        <w:jc w:val="both"/>
        <w:rPr>
          <w:rFonts w:ascii="Times New Roman" w:eastAsia="Times New Roman" w:hAnsi="Times New Roman" w:cs="Times New Roman"/>
          <w:bCs/>
          <w:sz w:val="24"/>
          <w:szCs w:val="24"/>
          <w:lang w:val="en-MY" w:eastAsia="es-ES"/>
        </w:rPr>
      </w:pPr>
      <w:r w:rsidRPr="00C65A01">
        <w:rPr>
          <w:rFonts w:ascii="Times New Roman" w:eastAsia="Times New Roman" w:hAnsi="Times New Roman" w:cs="Times New Roman"/>
          <w:sz w:val="24"/>
          <w:szCs w:val="24"/>
          <w:lang w:val="en-MY" w:eastAsia="en-MY"/>
        </w:rPr>
        <w:t xml:space="preserve">Azman, I., Wan Hafzainee, W.M., Fara Farihana, S., Rizal, A.B., Yusof, I., Maisarah, A., Mohd Hamran, M., &amp; Asmuni, A.G. </w:t>
      </w:r>
      <w:r w:rsidRPr="00C65A01">
        <w:rPr>
          <w:rFonts w:ascii="Times New Roman" w:eastAsia="Times New Roman" w:hAnsi="Times New Roman" w:cs="Times New Roman"/>
          <w:bCs/>
          <w:sz w:val="24"/>
          <w:szCs w:val="24"/>
          <w:lang w:val="en-MY" w:eastAsia="es-ES"/>
        </w:rPr>
        <w:t xml:space="preserve">(2014). Role stressor as an antecedent of employees family conflict: empirical evidence. </w:t>
      </w:r>
      <w:r w:rsidRPr="00C65A01">
        <w:rPr>
          <w:rFonts w:ascii="Times New Roman" w:eastAsia="Times New Roman" w:hAnsi="Times New Roman" w:cs="Times New Roman"/>
          <w:bCs/>
          <w:i/>
          <w:sz w:val="24"/>
          <w:szCs w:val="24"/>
          <w:lang w:val="en-MY" w:eastAsia="es-ES"/>
        </w:rPr>
        <w:t xml:space="preserve">Journal of Public Administration, Finance and Law, </w:t>
      </w:r>
      <w:r w:rsidRPr="00C65A01">
        <w:rPr>
          <w:rFonts w:ascii="Times New Roman" w:eastAsia="Times New Roman" w:hAnsi="Times New Roman" w:cs="Times New Roman"/>
          <w:bCs/>
          <w:sz w:val="24"/>
          <w:szCs w:val="24"/>
          <w:lang w:val="en-MY" w:eastAsia="es-ES"/>
        </w:rPr>
        <w:t>6</w:t>
      </w:r>
      <w:r w:rsidRPr="00C65A01">
        <w:rPr>
          <w:rFonts w:ascii="Times New Roman" w:eastAsia="Times New Roman" w:hAnsi="Times New Roman" w:cs="Times New Roman"/>
          <w:bCs/>
          <w:i/>
          <w:sz w:val="24"/>
          <w:szCs w:val="24"/>
          <w:lang w:val="en-MY" w:eastAsia="es-ES"/>
        </w:rPr>
        <w:t xml:space="preserve">, </w:t>
      </w:r>
      <w:r w:rsidRPr="00C65A01">
        <w:rPr>
          <w:rFonts w:ascii="Times New Roman" w:eastAsia="Times New Roman" w:hAnsi="Times New Roman" w:cs="Times New Roman"/>
          <w:bCs/>
          <w:sz w:val="24"/>
          <w:szCs w:val="24"/>
          <w:lang w:val="en-MY" w:eastAsia="es-ES"/>
        </w:rPr>
        <w:t>175-187.</w:t>
      </w:r>
    </w:p>
    <w:p w:rsidR="006B69B5" w:rsidRPr="00C65A01" w:rsidRDefault="00002D71">
      <w:pPr>
        <w:shd w:val="clear" w:color="auto" w:fill="FFFFFF"/>
        <w:spacing w:after="0" w:line="240" w:lineRule="auto"/>
        <w:ind w:left="567" w:hanging="567"/>
        <w:jc w:val="both"/>
        <w:outlineLvl w:val="0"/>
        <w:rPr>
          <w:rFonts w:ascii="Times New Roman" w:eastAsia="Times New Roman" w:hAnsi="Times New Roman" w:cs="Times New Roman"/>
          <w:sz w:val="24"/>
          <w:szCs w:val="24"/>
          <w:lang w:val="ms-MY" w:eastAsia="ms-MY"/>
        </w:rPr>
      </w:pPr>
      <w:r w:rsidRPr="00C65A01">
        <w:rPr>
          <w:rFonts w:ascii="Times New Roman" w:hAnsi="Times New Roman" w:cs="Times New Roman"/>
          <w:sz w:val="24"/>
          <w:szCs w:val="24"/>
          <w:shd w:val="clear" w:color="auto" w:fill="FFFFFF"/>
        </w:rPr>
        <w:t>Birhanu, M., Gebrekidan, B., Tesefa, G., &amp; Tareke, M. (2018). </w:t>
      </w:r>
      <w:r w:rsidRPr="00C65A01">
        <w:rPr>
          <w:rFonts w:ascii="Times New Roman" w:hAnsi="Times New Roman" w:cs="Times New Roman"/>
          <w:iCs/>
          <w:sz w:val="24"/>
          <w:szCs w:val="24"/>
          <w:shd w:val="clear" w:color="auto" w:fill="FFFFFF"/>
        </w:rPr>
        <w:t xml:space="preserve">Workload determines workplace stress among health professionals working in Felege-Hiwot Referral Hospital, Bahir Dar, Northwest Ethiopia. </w:t>
      </w:r>
      <w:r w:rsidRPr="00C65A01">
        <w:rPr>
          <w:rFonts w:ascii="Times New Roman" w:hAnsi="Times New Roman" w:cs="Times New Roman"/>
          <w:i/>
          <w:iCs/>
          <w:sz w:val="24"/>
          <w:szCs w:val="24"/>
          <w:shd w:val="clear" w:color="auto" w:fill="FFFFFF"/>
        </w:rPr>
        <w:t>Journal of Environmental and Public Health</w:t>
      </w:r>
      <w:r w:rsidRPr="00C65A01">
        <w:rPr>
          <w:rFonts w:ascii="Times New Roman" w:hAnsi="Times New Roman" w:cs="Times New Roman"/>
          <w:iCs/>
          <w:sz w:val="24"/>
          <w:szCs w:val="24"/>
          <w:shd w:val="clear" w:color="auto" w:fill="FFFFFF"/>
        </w:rPr>
        <w:t>, 1–8.</w:t>
      </w:r>
      <w:r w:rsidRPr="00C65A01">
        <w:rPr>
          <w:rFonts w:ascii="Times New Roman" w:hAnsi="Times New Roman" w:cs="Times New Roman"/>
          <w:sz w:val="24"/>
          <w:szCs w:val="24"/>
          <w:shd w:val="clear" w:color="auto" w:fill="FFFFFF"/>
        </w:rPr>
        <w:t> </w:t>
      </w:r>
    </w:p>
    <w:p w:rsidR="006B69B5" w:rsidRPr="00C65A01" w:rsidRDefault="00002D71">
      <w:pPr>
        <w:widowControl w:val="0"/>
        <w:spacing w:after="0" w:line="240" w:lineRule="auto"/>
        <w:ind w:left="567" w:hanging="567"/>
        <w:jc w:val="both"/>
        <w:rPr>
          <w:rFonts w:ascii="Times New Roman" w:eastAsia="MS Mincho" w:hAnsi="Times New Roman" w:cs="Times New Roman"/>
          <w:sz w:val="24"/>
          <w:szCs w:val="24"/>
        </w:rPr>
      </w:pPr>
      <w:r w:rsidRPr="00C65A01">
        <w:rPr>
          <w:rFonts w:ascii="Times New Roman" w:eastAsia="MS Mincho" w:hAnsi="Times New Roman" w:cs="Times New Roman"/>
          <w:sz w:val="24"/>
          <w:szCs w:val="24"/>
        </w:rPr>
        <w:t xml:space="preserve">Clark, S.C. (2002). Employees' sense of community, sense of control, and work/family conflict in native American organizations. </w:t>
      </w:r>
      <w:r w:rsidRPr="00C65A01">
        <w:rPr>
          <w:rFonts w:ascii="Times New Roman" w:eastAsia="MS Mincho" w:hAnsi="Times New Roman" w:cs="Times New Roman"/>
          <w:i/>
          <w:sz w:val="24"/>
          <w:szCs w:val="24"/>
        </w:rPr>
        <w:t>Journal of Vocational Behavior</w:t>
      </w:r>
      <w:r w:rsidRPr="00C65A01">
        <w:rPr>
          <w:rFonts w:ascii="Times New Roman" w:eastAsia="MS Mincho" w:hAnsi="Times New Roman" w:cs="Times New Roman"/>
          <w:sz w:val="24"/>
          <w:szCs w:val="24"/>
        </w:rPr>
        <w:t>,</w:t>
      </w:r>
      <w:r w:rsidRPr="00C65A01">
        <w:rPr>
          <w:rFonts w:ascii="Times New Roman" w:eastAsia="MS Mincho" w:hAnsi="Times New Roman" w:cs="Times New Roman"/>
          <w:i/>
          <w:sz w:val="24"/>
          <w:szCs w:val="24"/>
        </w:rPr>
        <w:t xml:space="preserve"> </w:t>
      </w:r>
      <w:r w:rsidRPr="00C65A01">
        <w:rPr>
          <w:rFonts w:ascii="Times New Roman" w:eastAsia="MS Mincho" w:hAnsi="Times New Roman" w:cs="Times New Roman"/>
          <w:sz w:val="24"/>
          <w:szCs w:val="24"/>
        </w:rPr>
        <w:t>58</w:t>
      </w:r>
      <w:r w:rsidRPr="00C65A01">
        <w:rPr>
          <w:rFonts w:ascii="Times New Roman" w:eastAsia="MS Mincho" w:hAnsi="Times New Roman" w:cs="Times New Roman"/>
          <w:i/>
          <w:sz w:val="24"/>
          <w:szCs w:val="24"/>
        </w:rPr>
        <w:t xml:space="preserve">, </w:t>
      </w:r>
      <w:r w:rsidRPr="00C65A01">
        <w:rPr>
          <w:rFonts w:ascii="Times New Roman" w:eastAsia="MS Mincho" w:hAnsi="Times New Roman" w:cs="Times New Roman"/>
          <w:sz w:val="24"/>
          <w:szCs w:val="24"/>
        </w:rPr>
        <w:t>348-365.</w:t>
      </w:r>
    </w:p>
    <w:p w:rsidR="006B69B5" w:rsidRPr="00C65A01" w:rsidRDefault="00002D71">
      <w:pPr>
        <w:widowControl w:val="0"/>
        <w:autoSpaceDE w:val="0"/>
        <w:autoSpaceDN w:val="0"/>
        <w:adjustRightInd w:val="0"/>
        <w:spacing w:after="0" w:line="240" w:lineRule="auto"/>
        <w:ind w:left="567" w:hanging="567"/>
        <w:jc w:val="both"/>
        <w:rPr>
          <w:rFonts w:ascii="Times New Roman" w:eastAsia="SimSun" w:hAnsi="Times New Roman" w:cs="Times New Roman"/>
          <w:sz w:val="24"/>
          <w:szCs w:val="24"/>
          <w:lang w:val="en-MY" w:eastAsia="en-MY"/>
        </w:rPr>
      </w:pPr>
      <w:r w:rsidRPr="00C65A01">
        <w:rPr>
          <w:rFonts w:ascii="Times New Roman" w:eastAsia="SimSun" w:hAnsi="Times New Roman" w:cs="Times New Roman"/>
          <w:sz w:val="24"/>
          <w:szCs w:val="24"/>
          <w:lang w:val="en-MY" w:eastAsia="en-MY"/>
        </w:rPr>
        <w:t xml:space="preserve">Creswell, J.W. (2015). </w:t>
      </w:r>
      <w:r w:rsidRPr="00C65A01">
        <w:rPr>
          <w:rFonts w:ascii="Times New Roman" w:eastAsia="SimSun" w:hAnsi="Times New Roman" w:cs="Times New Roman"/>
          <w:i/>
          <w:iCs/>
          <w:sz w:val="24"/>
          <w:szCs w:val="24"/>
          <w:lang w:val="en-MY" w:eastAsia="en-MY"/>
        </w:rPr>
        <w:t xml:space="preserve">Research </w:t>
      </w:r>
      <w:r w:rsidRPr="00C65A01">
        <w:rPr>
          <w:rFonts w:ascii="Times New Roman" w:eastAsia="SimSun" w:hAnsi="Times New Roman" w:cs="Times New Roman"/>
          <w:i/>
          <w:iCs/>
          <w:sz w:val="24"/>
          <w:szCs w:val="24"/>
          <w:lang w:eastAsia="en-MY"/>
        </w:rPr>
        <w:t>D</w:t>
      </w:r>
      <w:r w:rsidRPr="00C65A01">
        <w:rPr>
          <w:rFonts w:ascii="Times New Roman" w:eastAsia="SimSun" w:hAnsi="Times New Roman" w:cs="Times New Roman"/>
          <w:i/>
          <w:iCs/>
          <w:sz w:val="24"/>
          <w:szCs w:val="24"/>
          <w:lang w:val="en-MY" w:eastAsia="en-MY"/>
        </w:rPr>
        <w:t xml:space="preserve">esign: Qualitative, </w:t>
      </w:r>
      <w:r w:rsidRPr="00C65A01">
        <w:rPr>
          <w:rFonts w:ascii="Times New Roman" w:eastAsia="SimSun" w:hAnsi="Times New Roman" w:cs="Times New Roman"/>
          <w:i/>
          <w:iCs/>
          <w:sz w:val="24"/>
          <w:szCs w:val="24"/>
          <w:lang w:eastAsia="en-MY"/>
        </w:rPr>
        <w:t>Q</w:t>
      </w:r>
      <w:r w:rsidRPr="00C65A01">
        <w:rPr>
          <w:rFonts w:ascii="Times New Roman" w:eastAsia="SimSun" w:hAnsi="Times New Roman" w:cs="Times New Roman"/>
          <w:i/>
          <w:iCs/>
          <w:sz w:val="24"/>
          <w:szCs w:val="24"/>
          <w:lang w:val="en-MY" w:eastAsia="en-MY"/>
        </w:rPr>
        <w:t xml:space="preserve">uantitative and </w:t>
      </w:r>
      <w:r w:rsidRPr="00C65A01">
        <w:rPr>
          <w:rFonts w:ascii="Times New Roman" w:eastAsia="SimSun" w:hAnsi="Times New Roman" w:cs="Times New Roman"/>
          <w:i/>
          <w:iCs/>
          <w:sz w:val="24"/>
          <w:szCs w:val="24"/>
          <w:lang w:eastAsia="en-MY"/>
        </w:rPr>
        <w:t>M</w:t>
      </w:r>
      <w:r w:rsidRPr="00C65A01">
        <w:rPr>
          <w:rFonts w:ascii="Times New Roman" w:eastAsia="SimSun" w:hAnsi="Times New Roman" w:cs="Times New Roman"/>
          <w:i/>
          <w:iCs/>
          <w:sz w:val="24"/>
          <w:szCs w:val="24"/>
          <w:lang w:val="en-MY" w:eastAsia="en-MY"/>
        </w:rPr>
        <w:t>ixed Methods Approaches</w:t>
      </w:r>
      <w:r w:rsidRPr="00C65A01">
        <w:rPr>
          <w:rFonts w:ascii="Times New Roman" w:eastAsia="SimSun" w:hAnsi="Times New Roman" w:cs="Times New Roman"/>
          <w:sz w:val="24"/>
          <w:szCs w:val="24"/>
          <w:lang w:val="en-MY" w:eastAsia="en-MY"/>
        </w:rPr>
        <w:t xml:space="preserve"> (4</w:t>
      </w:r>
      <w:r w:rsidRPr="00C65A01">
        <w:rPr>
          <w:rFonts w:ascii="Times New Roman" w:eastAsia="SimSun" w:hAnsi="Times New Roman" w:cs="Times New Roman"/>
          <w:sz w:val="24"/>
          <w:szCs w:val="24"/>
          <w:vertAlign w:val="superscript"/>
          <w:lang w:val="en-MY" w:eastAsia="en-MY"/>
        </w:rPr>
        <w:t>th</w:t>
      </w:r>
      <w:r w:rsidRPr="00C65A01">
        <w:rPr>
          <w:rFonts w:ascii="Times New Roman" w:eastAsia="SimSun" w:hAnsi="Times New Roman" w:cs="Times New Roman"/>
          <w:sz w:val="24"/>
          <w:szCs w:val="24"/>
          <w:lang w:val="en-MY" w:eastAsia="en-MY"/>
        </w:rPr>
        <w:t xml:space="preserve"> ed.). California: SAGE Publications.</w:t>
      </w:r>
    </w:p>
    <w:p w:rsidR="006B69B5" w:rsidRPr="00C65A01" w:rsidRDefault="00002D71">
      <w:pPr>
        <w:widowControl w:val="0"/>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C65A01">
        <w:rPr>
          <w:rFonts w:ascii="Times New Roman" w:eastAsia="MS Mincho" w:hAnsi="Times New Roman" w:cs="Times New Roman"/>
          <w:sz w:val="24"/>
          <w:szCs w:val="24"/>
        </w:rPr>
        <w:t>Cohen, J. (1992).  A power primer</w:t>
      </w:r>
      <w:r w:rsidRPr="00C65A01">
        <w:rPr>
          <w:rFonts w:ascii="Times New Roman" w:eastAsia="MS Mincho" w:hAnsi="Times New Roman" w:cs="Times New Roman"/>
          <w:i/>
          <w:sz w:val="24"/>
          <w:szCs w:val="24"/>
        </w:rPr>
        <w:t>.</w:t>
      </w:r>
      <w:r w:rsidRPr="00C65A01">
        <w:rPr>
          <w:rFonts w:ascii="Times New Roman" w:eastAsia="MS Mincho" w:hAnsi="Times New Roman" w:cs="Times New Roman"/>
          <w:sz w:val="24"/>
          <w:szCs w:val="24"/>
        </w:rPr>
        <w:t xml:space="preserve"> </w:t>
      </w:r>
      <w:r w:rsidRPr="00C65A01">
        <w:rPr>
          <w:rFonts w:ascii="Times New Roman" w:eastAsia="MS Mincho" w:hAnsi="Times New Roman" w:cs="Times New Roman"/>
          <w:i/>
          <w:sz w:val="24"/>
          <w:szCs w:val="24"/>
        </w:rPr>
        <w:t xml:space="preserve">Psychological Bulletin, </w:t>
      </w:r>
      <w:r w:rsidRPr="00C65A01">
        <w:rPr>
          <w:rFonts w:ascii="Times New Roman" w:eastAsia="MS Mincho" w:hAnsi="Times New Roman" w:cs="Times New Roman"/>
          <w:sz w:val="24"/>
          <w:szCs w:val="24"/>
        </w:rPr>
        <w:t>112, 155-159.</w:t>
      </w:r>
    </w:p>
    <w:p w:rsidR="006B69B5" w:rsidRPr="00C65A01" w:rsidRDefault="00002D71">
      <w:pPr>
        <w:widowControl w:val="0"/>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C65A01">
        <w:rPr>
          <w:rFonts w:ascii="Times New Roman" w:eastAsia="MS Mincho" w:hAnsi="Times New Roman" w:cs="Times New Roman"/>
          <w:sz w:val="24"/>
          <w:szCs w:val="24"/>
        </w:rPr>
        <w:lastRenderedPageBreak/>
        <w:t xml:space="preserve">Curran, T.M., &amp; Prottas, D.J. (2017). </w:t>
      </w:r>
      <w:r w:rsidRPr="00C65A01">
        <w:rPr>
          <w:rFonts w:ascii="Times New Roman" w:eastAsia="Calibri" w:hAnsi="Times New Roman" w:cs="Times New Roman"/>
          <w:sz w:val="24"/>
          <w:szCs w:val="24"/>
        </w:rPr>
        <w:t>Role stressors, engagement and work behaviours: A study of</w:t>
      </w:r>
      <w:r w:rsidRPr="00C65A01">
        <w:rPr>
          <w:rFonts w:ascii="Times New Roman" w:eastAsia="MS Mincho" w:hAnsi="Times New Roman" w:cs="Times New Roman"/>
          <w:sz w:val="24"/>
          <w:szCs w:val="24"/>
        </w:rPr>
        <w:t xml:space="preserve"> </w:t>
      </w:r>
      <w:r w:rsidRPr="00C65A01">
        <w:rPr>
          <w:rFonts w:ascii="Times New Roman" w:eastAsia="Calibri" w:hAnsi="Times New Roman" w:cs="Times New Roman"/>
          <w:sz w:val="24"/>
          <w:szCs w:val="24"/>
        </w:rPr>
        <w:t xml:space="preserve">higher education professional staff. </w:t>
      </w:r>
      <w:r w:rsidRPr="00C65A01">
        <w:rPr>
          <w:rFonts w:ascii="Times New Roman" w:eastAsia="Calibri" w:hAnsi="Times New Roman" w:cs="Times New Roman"/>
          <w:i/>
          <w:sz w:val="24"/>
          <w:szCs w:val="24"/>
        </w:rPr>
        <w:t>Journal of Higher Education Policy and Management, 39</w:t>
      </w:r>
      <w:r w:rsidRPr="00C65A01">
        <w:rPr>
          <w:rFonts w:ascii="Times New Roman" w:eastAsia="Calibri" w:hAnsi="Times New Roman" w:cs="Times New Roman"/>
          <w:sz w:val="24"/>
          <w:szCs w:val="24"/>
        </w:rPr>
        <w:t>(6), 642-657.</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lang w:val="en-MY" w:eastAsia="en-MY"/>
        </w:rPr>
        <w:t xml:space="preserve">Dansereau, F., Graen, G., &amp; Haga, W.J. (1975). A vertical dyad linkage approach to leadership within formal organizations: A longitudinal investigation of the role making </w:t>
      </w:r>
      <w:r w:rsidRPr="00C65A01">
        <w:rPr>
          <w:rFonts w:ascii="Times New Roman" w:eastAsia="Times New Roman" w:hAnsi="Times New Roman" w:cs="Times New Roman"/>
          <w:sz w:val="24"/>
          <w:szCs w:val="24"/>
        </w:rPr>
        <w:t xml:space="preserve">process. </w:t>
      </w:r>
      <w:r w:rsidRPr="00C65A01">
        <w:rPr>
          <w:rFonts w:ascii="Times New Roman" w:eastAsia="Times New Roman" w:hAnsi="Times New Roman" w:cs="Times New Roman"/>
          <w:i/>
          <w:iCs/>
          <w:sz w:val="24"/>
          <w:szCs w:val="24"/>
        </w:rPr>
        <w:t>Organizational Behavior and Human Performance</w:t>
      </w:r>
      <w:r w:rsidRPr="00C65A01">
        <w:rPr>
          <w:rFonts w:ascii="Times New Roman" w:eastAsia="Times New Roman" w:hAnsi="Times New Roman" w:cs="Times New Roman"/>
          <w:sz w:val="24"/>
          <w:szCs w:val="24"/>
        </w:rPr>
        <w:t>,</w:t>
      </w:r>
      <w:r w:rsidRPr="00C65A01">
        <w:rPr>
          <w:rFonts w:ascii="Times New Roman" w:eastAsia="Times New Roman" w:hAnsi="Times New Roman" w:cs="Times New Roman"/>
          <w:i/>
          <w:sz w:val="24"/>
          <w:szCs w:val="24"/>
        </w:rPr>
        <w:t xml:space="preserve"> </w:t>
      </w:r>
      <w:r w:rsidRPr="00C65A01">
        <w:rPr>
          <w:rFonts w:ascii="Times New Roman" w:eastAsia="Times New Roman" w:hAnsi="Times New Roman" w:cs="Times New Roman"/>
          <w:i/>
          <w:iCs/>
          <w:sz w:val="24"/>
          <w:szCs w:val="24"/>
        </w:rPr>
        <w:t>13</w:t>
      </w:r>
      <w:r w:rsidRPr="00C65A01">
        <w:rPr>
          <w:rFonts w:ascii="Times New Roman" w:eastAsia="Times New Roman" w:hAnsi="Times New Roman" w:cs="Times New Roman"/>
          <w:sz w:val="24"/>
          <w:szCs w:val="24"/>
        </w:rPr>
        <w:t>(1), 46-78.</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rPr>
        <w:t>Eichhorn, B.R. (2014). Common Method Variance Techniques. Paper AA11-2014. Cleveland OH: Cleveland State University. Dimuat naik dari https://www.lexjansen.com/mwsug/</w:t>
      </w:r>
      <w:r w:rsidR="0084783F">
        <w:rPr>
          <w:rFonts w:ascii="Times New Roman" w:eastAsia="Times New Roman" w:hAnsi="Times New Roman" w:cs="Times New Roman"/>
          <w:sz w:val="24"/>
          <w:szCs w:val="24"/>
        </w:rPr>
        <w:t xml:space="preserve"> </w:t>
      </w:r>
      <w:r w:rsidRPr="00C65A01">
        <w:rPr>
          <w:rFonts w:ascii="Times New Roman" w:eastAsia="Times New Roman" w:hAnsi="Times New Roman" w:cs="Times New Roman"/>
          <w:sz w:val="24"/>
          <w:szCs w:val="24"/>
        </w:rPr>
        <w:t>2014/AA/MWSUG-2014-AA11.pdf</w:t>
      </w:r>
    </w:p>
    <w:p w:rsidR="006B69B5" w:rsidRPr="00C65A01" w:rsidRDefault="00002D71">
      <w:pPr>
        <w:spacing w:after="0" w:line="240" w:lineRule="auto"/>
        <w:ind w:left="567" w:hanging="567"/>
        <w:jc w:val="both"/>
        <w:outlineLvl w:val="0"/>
        <w:rPr>
          <w:rFonts w:ascii="Times New Roman" w:eastAsia="Times New Roman" w:hAnsi="Times New Roman" w:cs="Times New Roman"/>
          <w:sz w:val="24"/>
          <w:szCs w:val="24"/>
          <w:lang w:val="ms-MY" w:eastAsia="ms-MY"/>
        </w:rPr>
      </w:pPr>
      <w:r w:rsidRPr="00C65A01">
        <w:rPr>
          <w:rFonts w:ascii="Times New Roman" w:hAnsi="Times New Roman" w:cs="Times New Roman"/>
          <w:sz w:val="24"/>
          <w:szCs w:val="24"/>
          <w:shd w:val="clear" w:color="auto" w:fill="FFFFFF"/>
        </w:rPr>
        <w:t xml:space="preserve">Erny Yusnida, C.Y., Haslinda, A., &amp; Zatul Himmah, A. (2017). Hubungan kepuasan kerja dengan kecerdasan emosi dalam kalangan warga polis diraja Malaysia. </w:t>
      </w:r>
      <w:r w:rsidRPr="00C65A01">
        <w:rPr>
          <w:rFonts w:ascii="Times New Roman" w:eastAsia="Times New Roman" w:hAnsi="Times New Roman" w:cs="Times New Roman"/>
          <w:i/>
          <w:iCs/>
          <w:sz w:val="24"/>
          <w:szCs w:val="24"/>
          <w:lang w:val="ms-MY" w:eastAsia="ms-MY"/>
        </w:rPr>
        <w:t>Geografia</w:t>
      </w:r>
      <w:r w:rsidR="0084783F">
        <w:rPr>
          <w:rFonts w:ascii="Times New Roman" w:eastAsia="Times New Roman" w:hAnsi="Times New Roman" w:cs="Times New Roman"/>
          <w:i/>
          <w:iCs/>
          <w:sz w:val="24"/>
          <w:szCs w:val="24"/>
          <w:lang w:val="ms-MY" w:eastAsia="ms-MY"/>
        </w:rPr>
        <w:t>-</w:t>
      </w:r>
      <w:r w:rsidRPr="00C65A01">
        <w:rPr>
          <w:rFonts w:ascii="Times New Roman" w:eastAsia="Times New Roman" w:hAnsi="Times New Roman" w:cs="Times New Roman"/>
          <w:i/>
          <w:iCs/>
          <w:sz w:val="24"/>
          <w:szCs w:val="24"/>
          <w:lang w:val="ms-MY" w:eastAsia="ms-MY"/>
        </w:rPr>
        <w:t xml:space="preserve"> Malaysia Journal of Society and Space,</w:t>
      </w:r>
      <w:r w:rsidRPr="00C65A01">
        <w:rPr>
          <w:rFonts w:ascii="Times New Roman" w:eastAsia="Times New Roman" w:hAnsi="Times New Roman" w:cs="Times New Roman"/>
          <w:i/>
          <w:sz w:val="24"/>
          <w:szCs w:val="24"/>
          <w:lang w:val="ms-MY" w:eastAsia="ms-MY"/>
        </w:rPr>
        <w:t xml:space="preserve"> </w:t>
      </w:r>
      <w:r w:rsidRPr="00C65A01">
        <w:rPr>
          <w:rFonts w:ascii="Times New Roman" w:eastAsia="Times New Roman" w:hAnsi="Times New Roman" w:cs="Times New Roman"/>
          <w:i/>
          <w:iCs/>
          <w:sz w:val="24"/>
          <w:szCs w:val="24"/>
          <w:lang w:val="ms-MY" w:eastAsia="ms-MY"/>
        </w:rPr>
        <w:t>13</w:t>
      </w:r>
      <w:r w:rsidRPr="00C65A01">
        <w:rPr>
          <w:rFonts w:ascii="Times New Roman" w:eastAsia="Times New Roman" w:hAnsi="Times New Roman" w:cs="Times New Roman"/>
          <w:sz w:val="24"/>
          <w:szCs w:val="24"/>
          <w:lang w:val="ms-MY" w:eastAsia="ms-MY"/>
        </w:rPr>
        <w:t>(1), 22-37</w:t>
      </w:r>
    </w:p>
    <w:p w:rsidR="006B69B5" w:rsidRPr="00C65A01" w:rsidRDefault="00002D71">
      <w:pPr>
        <w:spacing w:after="0" w:line="240" w:lineRule="auto"/>
        <w:ind w:left="567" w:hanging="567"/>
        <w:rPr>
          <w:rFonts w:ascii="Times New Roman" w:hAnsi="Times New Roman" w:cs="Times New Roman"/>
          <w:sz w:val="24"/>
          <w:szCs w:val="24"/>
        </w:rPr>
      </w:pPr>
      <w:r w:rsidRPr="00C65A01">
        <w:rPr>
          <w:rFonts w:ascii="Times New Roman" w:hAnsi="Times New Roman" w:cs="Times New Roman"/>
          <w:sz w:val="24"/>
          <w:szCs w:val="24"/>
        </w:rPr>
        <w:t xml:space="preserve">Fu, C.K., &amp; Shaffer, M.A. (2001). The tug of work and family: direct and indirect domain-specific determinants of work-family conflict. </w:t>
      </w:r>
      <w:r w:rsidRPr="00C65A01">
        <w:rPr>
          <w:rFonts w:ascii="Times New Roman" w:hAnsi="Times New Roman" w:cs="Times New Roman"/>
          <w:i/>
          <w:sz w:val="24"/>
          <w:szCs w:val="24"/>
        </w:rPr>
        <w:t>Personnel Review</w:t>
      </w:r>
      <w:r w:rsidR="0084783F">
        <w:rPr>
          <w:rFonts w:ascii="Times New Roman" w:hAnsi="Times New Roman" w:cs="Times New Roman"/>
          <w:sz w:val="24"/>
          <w:szCs w:val="24"/>
        </w:rPr>
        <w:t>,</w:t>
      </w:r>
      <w:r w:rsidRPr="00C65A01">
        <w:rPr>
          <w:rFonts w:ascii="Times New Roman" w:hAnsi="Times New Roman" w:cs="Times New Roman"/>
          <w:sz w:val="24"/>
          <w:szCs w:val="24"/>
        </w:rPr>
        <w:t xml:space="preserve"> 30, 502-522.</w:t>
      </w:r>
    </w:p>
    <w:p w:rsidR="006B69B5" w:rsidRPr="00C65A01" w:rsidRDefault="00002D71" w:rsidP="0084783F">
      <w:pPr>
        <w:spacing w:after="0" w:line="240" w:lineRule="auto"/>
        <w:ind w:left="567" w:hanging="567"/>
        <w:jc w:val="both"/>
        <w:rPr>
          <w:rFonts w:ascii="Times New Roman" w:eastAsia="Times New Roman" w:hAnsi="Times New Roman" w:cs="Times New Roman"/>
          <w:sz w:val="24"/>
          <w:szCs w:val="24"/>
        </w:rPr>
      </w:pPr>
      <w:r w:rsidRPr="00C65A01">
        <w:rPr>
          <w:rFonts w:ascii="Times New Roman" w:hAnsi="Times New Roman" w:cs="Times New Roman"/>
          <w:sz w:val="24"/>
          <w:szCs w:val="24"/>
        </w:rPr>
        <w:t xml:space="preserve">Gefen, D., &amp; Straub, D. (2005). A practical guide to factorial validity using PLS-Graph: Tutorial and annotated example. </w:t>
      </w:r>
      <w:r w:rsidRPr="0084783F">
        <w:rPr>
          <w:rFonts w:ascii="Times New Roman" w:hAnsi="Times New Roman" w:cs="Times New Roman"/>
          <w:i/>
          <w:sz w:val="24"/>
          <w:szCs w:val="24"/>
        </w:rPr>
        <w:t>Communication of the Association for Information Systems</w:t>
      </w:r>
      <w:r w:rsidRPr="00C65A01">
        <w:rPr>
          <w:rFonts w:ascii="Times New Roman" w:hAnsi="Times New Roman" w:cs="Times New Roman"/>
          <w:sz w:val="24"/>
          <w:szCs w:val="24"/>
        </w:rPr>
        <w:t>, 16, 91-109.</w:t>
      </w:r>
    </w:p>
    <w:p w:rsidR="006B69B5" w:rsidRPr="00C65A01" w:rsidRDefault="00002D71">
      <w:pPr>
        <w:autoSpaceDE w:val="0"/>
        <w:autoSpaceDN w:val="0"/>
        <w:adjustRightInd w:val="0"/>
        <w:spacing w:after="0" w:line="240" w:lineRule="auto"/>
        <w:ind w:left="567" w:hanging="567"/>
        <w:jc w:val="both"/>
        <w:rPr>
          <w:rFonts w:ascii="Times New Roman" w:eastAsia="Calibri" w:hAnsi="Times New Roman" w:cs="Times New Roman"/>
          <w:bCs/>
          <w:sz w:val="24"/>
          <w:szCs w:val="24"/>
        </w:rPr>
      </w:pPr>
      <w:r w:rsidRPr="00C65A01">
        <w:rPr>
          <w:rFonts w:ascii="Times New Roman" w:eastAsia="Times New Roman" w:hAnsi="Times New Roman" w:cs="Times New Roman"/>
          <w:sz w:val="24"/>
          <w:szCs w:val="24"/>
          <w:lang w:val="en-MY" w:eastAsia="en-MY"/>
        </w:rPr>
        <w:t xml:space="preserve">Hair, J.F., Hult, G.T.M., Ringle, C.M., &amp; Sarstedt, M. (2017). </w:t>
      </w:r>
      <w:r w:rsidRPr="00C65A01">
        <w:rPr>
          <w:rFonts w:ascii="Times New Roman" w:eastAsia="Times New Roman" w:hAnsi="Times New Roman" w:cs="Times New Roman"/>
          <w:i/>
          <w:iCs/>
          <w:sz w:val="24"/>
          <w:szCs w:val="24"/>
          <w:lang w:val="en-MY" w:eastAsia="en-MY"/>
        </w:rPr>
        <w:t>A Primer on Partial Least Squares Structural Equation Modeling (PLS-SEM).</w:t>
      </w:r>
      <w:r w:rsidRPr="00C65A01">
        <w:rPr>
          <w:rFonts w:ascii="Times New Roman" w:eastAsia="Times New Roman" w:hAnsi="Times New Roman" w:cs="Times New Roman"/>
          <w:sz w:val="24"/>
          <w:szCs w:val="24"/>
          <w:lang w:val="en-MY" w:eastAsia="en-MY"/>
        </w:rPr>
        <w:t xml:space="preserve"> (2</w:t>
      </w:r>
      <w:r w:rsidRPr="00C65A01">
        <w:rPr>
          <w:rFonts w:ascii="Times New Roman" w:eastAsia="Times New Roman" w:hAnsi="Times New Roman" w:cs="Times New Roman"/>
          <w:sz w:val="24"/>
          <w:szCs w:val="24"/>
          <w:vertAlign w:val="superscript"/>
          <w:lang w:val="en-MY" w:eastAsia="en-MY"/>
        </w:rPr>
        <w:t>nd</w:t>
      </w:r>
      <w:r w:rsidRPr="00C65A01">
        <w:rPr>
          <w:rFonts w:ascii="Times New Roman" w:eastAsia="Times New Roman" w:hAnsi="Times New Roman" w:cs="Times New Roman"/>
          <w:sz w:val="24"/>
          <w:szCs w:val="24"/>
          <w:lang w:val="en-MY" w:eastAsia="en-MY"/>
        </w:rPr>
        <w:t xml:space="preserve"> Ed.). Los Angeles: SAGE Publications Inc.</w:t>
      </w:r>
      <w:r w:rsidRPr="00C65A01">
        <w:rPr>
          <w:rFonts w:ascii="Times New Roman" w:eastAsia="Calibri" w:hAnsi="Times New Roman" w:cs="Times New Roman"/>
          <w:bCs/>
          <w:sz w:val="24"/>
          <w:szCs w:val="24"/>
        </w:rPr>
        <w:t xml:space="preserve"> </w:t>
      </w:r>
    </w:p>
    <w:p w:rsidR="006B69B5" w:rsidRPr="00C65A01" w:rsidRDefault="00002D71">
      <w:pPr>
        <w:autoSpaceDE w:val="0"/>
        <w:autoSpaceDN w:val="0"/>
        <w:adjustRightInd w:val="0"/>
        <w:spacing w:after="0" w:line="240" w:lineRule="auto"/>
        <w:ind w:left="567" w:hanging="567"/>
        <w:jc w:val="both"/>
        <w:rPr>
          <w:rFonts w:ascii="Times New Roman" w:eastAsia="Calibri" w:hAnsi="Times New Roman" w:cs="Times New Roman"/>
          <w:bCs/>
          <w:sz w:val="24"/>
          <w:szCs w:val="24"/>
        </w:rPr>
      </w:pPr>
      <w:r w:rsidRPr="00C65A01">
        <w:rPr>
          <w:rFonts w:ascii="Times New Roman" w:hAnsi="Times New Roman" w:cs="Times New Roman"/>
          <w:sz w:val="24"/>
          <w:szCs w:val="24"/>
        </w:rPr>
        <w:t>Henseler, J., Ringle, C.M., &amp; Sinkovics, R.R. (2009). The use of partial least squares path modeling in international marketing. Advances in International Marketing, 20, 277- 320.</w:t>
      </w:r>
    </w:p>
    <w:p w:rsidR="006B69B5" w:rsidRPr="00C65A01" w:rsidRDefault="00002D71">
      <w:pPr>
        <w:spacing w:after="0" w:line="240" w:lineRule="auto"/>
        <w:ind w:left="567" w:hanging="567"/>
        <w:jc w:val="both"/>
        <w:rPr>
          <w:rFonts w:ascii="Times New Roman" w:eastAsia="Calibri" w:hAnsi="Times New Roman" w:cs="Times New Roman"/>
          <w:bCs/>
          <w:sz w:val="24"/>
          <w:szCs w:val="24"/>
        </w:rPr>
      </w:pPr>
      <w:r w:rsidRPr="00C65A01">
        <w:rPr>
          <w:rFonts w:ascii="Times New Roman" w:eastAsia="sans-serif" w:hAnsi="Times New Roman" w:cs="Times New Roman"/>
          <w:sz w:val="24"/>
          <w:szCs w:val="24"/>
          <w:shd w:val="clear" w:color="auto" w:fill="FFFFFF"/>
        </w:rPr>
        <w:t>Hirschi, A. (2018). </w:t>
      </w:r>
      <w:r w:rsidRPr="00C65A01">
        <w:rPr>
          <w:rFonts w:ascii="Times New Roman" w:eastAsia="sans-serif" w:hAnsi="Times New Roman" w:cs="Times New Roman"/>
          <w:iCs/>
          <w:sz w:val="24"/>
          <w:szCs w:val="24"/>
          <w:shd w:val="clear" w:color="auto" w:fill="FFFFFF"/>
        </w:rPr>
        <w:t xml:space="preserve">The </w:t>
      </w:r>
      <w:r w:rsidRPr="00C65A01">
        <w:rPr>
          <w:rFonts w:ascii="Times New Roman" w:eastAsia="sans-serif" w:hAnsi="Times New Roman" w:cs="Times New Roman"/>
          <w:iCs/>
          <w:sz w:val="24"/>
          <w:szCs w:val="24"/>
          <w:shd w:val="clear" w:color="auto" w:fill="FFFFFF"/>
          <w:lang w:val="en-MY"/>
        </w:rPr>
        <w:t>f</w:t>
      </w:r>
      <w:r w:rsidRPr="00C65A01">
        <w:rPr>
          <w:rFonts w:ascii="Times New Roman" w:eastAsia="sans-serif" w:hAnsi="Times New Roman" w:cs="Times New Roman"/>
          <w:iCs/>
          <w:sz w:val="24"/>
          <w:szCs w:val="24"/>
          <w:shd w:val="clear" w:color="auto" w:fill="FFFFFF"/>
        </w:rPr>
        <w:t xml:space="preserve">ourth </w:t>
      </w:r>
      <w:r w:rsidRPr="00C65A01">
        <w:rPr>
          <w:rFonts w:ascii="Times New Roman" w:eastAsia="sans-serif" w:hAnsi="Times New Roman" w:cs="Times New Roman"/>
          <w:iCs/>
          <w:sz w:val="24"/>
          <w:szCs w:val="24"/>
          <w:shd w:val="clear" w:color="auto" w:fill="FFFFFF"/>
          <w:lang w:val="en-MY"/>
        </w:rPr>
        <w:t>i</w:t>
      </w:r>
      <w:r w:rsidRPr="00C65A01">
        <w:rPr>
          <w:rFonts w:ascii="Times New Roman" w:eastAsia="sans-serif" w:hAnsi="Times New Roman" w:cs="Times New Roman"/>
          <w:iCs/>
          <w:sz w:val="24"/>
          <w:szCs w:val="24"/>
          <w:shd w:val="clear" w:color="auto" w:fill="FFFFFF"/>
        </w:rPr>
        <w:t xml:space="preserve">ndustrial </w:t>
      </w:r>
      <w:r w:rsidRPr="00C65A01">
        <w:rPr>
          <w:rFonts w:ascii="Times New Roman" w:eastAsia="sans-serif" w:hAnsi="Times New Roman" w:cs="Times New Roman"/>
          <w:iCs/>
          <w:sz w:val="24"/>
          <w:szCs w:val="24"/>
          <w:shd w:val="clear" w:color="auto" w:fill="FFFFFF"/>
          <w:lang w:val="en-MY"/>
        </w:rPr>
        <w:t>r</w:t>
      </w:r>
      <w:r w:rsidRPr="00C65A01">
        <w:rPr>
          <w:rFonts w:ascii="Times New Roman" w:eastAsia="sans-serif" w:hAnsi="Times New Roman" w:cs="Times New Roman"/>
          <w:iCs/>
          <w:sz w:val="24"/>
          <w:szCs w:val="24"/>
          <w:shd w:val="clear" w:color="auto" w:fill="FFFFFF"/>
        </w:rPr>
        <w:t xml:space="preserve">evolution: Issues and </w:t>
      </w:r>
      <w:r w:rsidRPr="00C65A01">
        <w:rPr>
          <w:rFonts w:ascii="Times New Roman" w:eastAsia="sans-serif" w:hAnsi="Times New Roman" w:cs="Times New Roman"/>
          <w:iCs/>
          <w:sz w:val="24"/>
          <w:szCs w:val="24"/>
          <w:shd w:val="clear" w:color="auto" w:fill="FFFFFF"/>
          <w:lang w:val="en-MY"/>
        </w:rPr>
        <w:t>i</w:t>
      </w:r>
      <w:r w:rsidRPr="00C65A01">
        <w:rPr>
          <w:rFonts w:ascii="Times New Roman" w:eastAsia="sans-serif" w:hAnsi="Times New Roman" w:cs="Times New Roman"/>
          <w:iCs/>
          <w:sz w:val="24"/>
          <w:szCs w:val="24"/>
          <w:shd w:val="clear" w:color="auto" w:fill="FFFFFF"/>
        </w:rPr>
        <w:t xml:space="preserve">mplications for </w:t>
      </w:r>
      <w:r w:rsidRPr="00C65A01">
        <w:rPr>
          <w:rFonts w:ascii="Times New Roman" w:eastAsia="sans-serif" w:hAnsi="Times New Roman" w:cs="Times New Roman"/>
          <w:iCs/>
          <w:sz w:val="24"/>
          <w:szCs w:val="24"/>
          <w:shd w:val="clear" w:color="auto" w:fill="FFFFFF"/>
          <w:lang w:val="en-MY"/>
        </w:rPr>
        <w:t>c</w:t>
      </w:r>
      <w:r w:rsidRPr="00C65A01">
        <w:rPr>
          <w:rFonts w:ascii="Times New Roman" w:eastAsia="sans-serif" w:hAnsi="Times New Roman" w:cs="Times New Roman"/>
          <w:iCs/>
          <w:sz w:val="24"/>
          <w:szCs w:val="24"/>
          <w:shd w:val="clear" w:color="auto" w:fill="FFFFFF"/>
        </w:rPr>
        <w:t xml:space="preserve">areer </w:t>
      </w:r>
      <w:r w:rsidRPr="00C65A01">
        <w:rPr>
          <w:rFonts w:ascii="Times New Roman" w:eastAsia="sans-serif" w:hAnsi="Times New Roman" w:cs="Times New Roman"/>
          <w:iCs/>
          <w:sz w:val="24"/>
          <w:szCs w:val="24"/>
          <w:shd w:val="clear" w:color="auto" w:fill="FFFFFF"/>
          <w:lang w:val="en-MY"/>
        </w:rPr>
        <w:t>r</w:t>
      </w:r>
      <w:r w:rsidRPr="00C65A01">
        <w:rPr>
          <w:rFonts w:ascii="Times New Roman" w:eastAsia="sans-serif" w:hAnsi="Times New Roman" w:cs="Times New Roman"/>
          <w:iCs/>
          <w:sz w:val="24"/>
          <w:szCs w:val="24"/>
          <w:shd w:val="clear" w:color="auto" w:fill="FFFFFF"/>
        </w:rPr>
        <w:t xml:space="preserve">esearch and </w:t>
      </w:r>
      <w:r w:rsidRPr="00C65A01">
        <w:rPr>
          <w:rFonts w:ascii="Times New Roman" w:eastAsia="sans-serif" w:hAnsi="Times New Roman" w:cs="Times New Roman"/>
          <w:iCs/>
          <w:sz w:val="24"/>
          <w:szCs w:val="24"/>
          <w:shd w:val="clear" w:color="auto" w:fill="FFFFFF"/>
          <w:lang w:val="en-MY"/>
        </w:rPr>
        <w:t>p</w:t>
      </w:r>
      <w:r w:rsidRPr="00C65A01">
        <w:rPr>
          <w:rFonts w:ascii="Times New Roman" w:eastAsia="sans-serif" w:hAnsi="Times New Roman" w:cs="Times New Roman"/>
          <w:iCs/>
          <w:sz w:val="24"/>
          <w:szCs w:val="24"/>
          <w:shd w:val="clear" w:color="auto" w:fill="FFFFFF"/>
        </w:rPr>
        <w:t xml:space="preserve">ractice. </w:t>
      </w:r>
      <w:r w:rsidRPr="00C65A01">
        <w:rPr>
          <w:rFonts w:ascii="Times New Roman" w:eastAsia="sans-serif" w:hAnsi="Times New Roman" w:cs="Times New Roman"/>
          <w:i/>
          <w:sz w:val="24"/>
          <w:szCs w:val="24"/>
          <w:shd w:val="clear" w:color="auto" w:fill="FFFFFF"/>
        </w:rPr>
        <w:t xml:space="preserve">The </w:t>
      </w:r>
      <w:r w:rsidRPr="00C65A01">
        <w:rPr>
          <w:rFonts w:ascii="Times New Roman" w:eastAsia="sans-serif" w:hAnsi="Times New Roman" w:cs="Times New Roman"/>
          <w:i/>
          <w:sz w:val="24"/>
          <w:szCs w:val="24"/>
          <w:shd w:val="clear" w:color="auto" w:fill="FFFFFF"/>
          <w:lang w:val="en-MY"/>
        </w:rPr>
        <w:t>C</w:t>
      </w:r>
      <w:r w:rsidRPr="00C65A01">
        <w:rPr>
          <w:rFonts w:ascii="Times New Roman" w:eastAsia="sans-serif" w:hAnsi="Times New Roman" w:cs="Times New Roman"/>
          <w:i/>
          <w:sz w:val="24"/>
          <w:szCs w:val="24"/>
          <w:shd w:val="clear" w:color="auto" w:fill="FFFFFF"/>
        </w:rPr>
        <w:t xml:space="preserve">areer </w:t>
      </w:r>
      <w:r w:rsidRPr="00C65A01">
        <w:rPr>
          <w:rFonts w:ascii="Times New Roman" w:eastAsia="sans-serif" w:hAnsi="Times New Roman" w:cs="Times New Roman"/>
          <w:i/>
          <w:sz w:val="24"/>
          <w:szCs w:val="24"/>
          <w:shd w:val="clear" w:color="auto" w:fill="FFFFFF"/>
          <w:lang w:val="en-MY"/>
        </w:rPr>
        <w:t>D</w:t>
      </w:r>
      <w:r w:rsidRPr="00C65A01">
        <w:rPr>
          <w:rFonts w:ascii="Times New Roman" w:eastAsia="sans-serif" w:hAnsi="Times New Roman" w:cs="Times New Roman"/>
          <w:i/>
          <w:sz w:val="24"/>
          <w:szCs w:val="24"/>
          <w:shd w:val="clear" w:color="auto" w:fill="FFFFFF"/>
        </w:rPr>
        <w:t xml:space="preserve">evelopment </w:t>
      </w:r>
      <w:r w:rsidRPr="00C65A01">
        <w:rPr>
          <w:rFonts w:ascii="Times New Roman" w:eastAsia="sans-serif" w:hAnsi="Times New Roman" w:cs="Times New Roman"/>
          <w:i/>
          <w:sz w:val="24"/>
          <w:szCs w:val="24"/>
          <w:shd w:val="clear" w:color="auto" w:fill="FFFFFF"/>
          <w:lang w:val="en-MY"/>
        </w:rPr>
        <w:t>Q</w:t>
      </w:r>
      <w:r w:rsidRPr="00C65A01">
        <w:rPr>
          <w:rFonts w:ascii="Times New Roman" w:eastAsia="sans-serif" w:hAnsi="Times New Roman" w:cs="Times New Roman"/>
          <w:i/>
          <w:sz w:val="24"/>
          <w:szCs w:val="24"/>
          <w:shd w:val="clear" w:color="auto" w:fill="FFFFFF"/>
        </w:rPr>
        <w:t>uarterly,</w:t>
      </w:r>
      <w:r w:rsidRPr="00C65A01">
        <w:rPr>
          <w:rFonts w:ascii="Times New Roman" w:eastAsia="sans-serif" w:hAnsi="Times New Roman" w:cs="Times New Roman"/>
          <w:iCs/>
          <w:sz w:val="24"/>
          <w:szCs w:val="24"/>
          <w:shd w:val="clear" w:color="auto" w:fill="FFFFFF"/>
        </w:rPr>
        <w:t xml:space="preserve"> </w:t>
      </w:r>
      <w:r w:rsidRPr="00C65A01">
        <w:rPr>
          <w:rFonts w:ascii="Times New Roman" w:eastAsia="sans-serif" w:hAnsi="Times New Roman" w:cs="Times New Roman"/>
          <w:i/>
          <w:iCs/>
          <w:sz w:val="24"/>
          <w:szCs w:val="24"/>
          <w:shd w:val="clear" w:color="auto" w:fill="FFFFFF"/>
        </w:rPr>
        <w:t>66</w:t>
      </w:r>
      <w:r w:rsidRPr="00C65A01">
        <w:rPr>
          <w:rFonts w:ascii="Times New Roman" w:eastAsia="sans-serif" w:hAnsi="Times New Roman" w:cs="Times New Roman"/>
          <w:iCs/>
          <w:sz w:val="24"/>
          <w:szCs w:val="24"/>
          <w:shd w:val="clear" w:color="auto" w:fill="FFFFFF"/>
        </w:rPr>
        <w:t>(3), 192–204. </w:t>
      </w:r>
    </w:p>
    <w:p w:rsidR="006B69B5" w:rsidRPr="00C65A01" w:rsidRDefault="00002D71">
      <w:pPr>
        <w:spacing w:after="0" w:line="240" w:lineRule="auto"/>
        <w:ind w:left="567" w:hanging="567"/>
        <w:jc w:val="both"/>
        <w:rPr>
          <w:rFonts w:ascii="Times New Roman" w:eastAsia="Calibri" w:hAnsi="Times New Roman" w:cs="Times New Roman"/>
          <w:bCs/>
          <w:sz w:val="24"/>
          <w:szCs w:val="24"/>
        </w:rPr>
      </w:pPr>
      <w:r w:rsidRPr="00C65A01">
        <w:rPr>
          <w:rFonts w:ascii="Times New Roman" w:eastAsia="SimSun" w:hAnsi="Times New Roman" w:cs="Times New Roman"/>
          <w:sz w:val="24"/>
          <w:szCs w:val="24"/>
        </w:rPr>
        <w:t>Hu, L.T., &amp; Bentler, P.M. (1999)</w:t>
      </w:r>
      <w:r w:rsidRPr="00C65A01">
        <w:rPr>
          <w:rFonts w:ascii="Times New Roman" w:eastAsia="SimSun" w:hAnsi="Times New Roman" w:cs="Times New Roman"/>
          <w:sz w:val="24"/>
          <w:szCs w:val="24"/>
          <w:lang w:val="en-MY"/>
        </w:rPr>
        <w:t>.</w:t>
      </w:r>
      <w:r w:rsidRPr="00C65A01">
        <w:rPr>
          <w:rFonts w:ascii="Times New Roman" w:eastAsia="SimSun" w:hAnsi="Times New Roman" w:cs="Times New Roman"/>
          <w:sz w:val="24"/>
          <w:szCs w:val="24"/>
        </w:rPr>
        <w:t xml:space="preserve"> Cutoff Criteria for Fit Indexes in Covariance Structure Analysis: Conventional Criteria Versus New Alternatives</w:t>
      </w:r>
      <w:r w:rsidRPr="00C65A01">
        <w:rPr>
          <w:rFonts w:ascii="Times New Roman" w:eastAsia="SimSun" w:hAnsi="Times New Roman" w:cs="Times New Roman"/>
          <w:sz w:val="24"/>
          <w:szCs w:val="24"/>
          <w:lang w:val="en-MY"/>
        </w:rPr>
        <w:t>.</w:t>
      </w:r>
      <w:r w:rsidRPr="00C65A01">
        <w:rPr>
          <w:rFonts w:ascii="Times New Roman" w:eastAsia="SimSun" w:hAnsi="Times New Roman" w:cs="Times New Roman"/>
          <w:sz w:val="24"/>
          <w:szCs w:val="24"/>
        </w:rPr>
        <w:t xml:space="preserve"> </w:t>
      </w:r>
      <w:r w:rsidRPr="00C65A01">
        <w:rPr>
          <w:rFonts w:ascii="Times New Roman" w:eastAsia="SimSun" w:hAnsi="Times New Roman" w:cs="Times New Roman"/>
          <w:i/>
          <w:iCs/>
          <w:sz w:val="24"/>
          <w:szCs w:val="24"/>
        </w:rPr>
        <w:t>Structural Equation Modeling</w:t>
      </w:r>
      <w:r w:rsidRPr="00C65A01">
        <w:rPr>
          <w:rFonts w:ascii="Times New Roman" w:eastAsia="SimSun" w:hAnsi="Times New Roman" w:cs="Times New Roman"/>
          <w:sz w:val="24"/>
          <w:szCs w:val="24"/>
        </w:rPr>
        <w:t xml:space="preserve">, </w:t>
      </w:r>
      <w:r w:rsidRPr="00C65A01">
        <w:rPr>
          <w:rFonts w:ascii="Times New Roman" w:eastAsia="SimSun" w:hAnsi="Times New Roman" w:cs="Times New Roman"/>
          <w:i/>
          <w:sz w:val="24"/>
          <w:szCs w:val="24"/>
        </w:rPr>
        <w:t>6</w:t>
      </w:r>
      <w:r w:rsidRPr="00C65A01">
        <w:rPr>
          <w:rFonts w:ascii="Times New Roman" w:eastAsia="SimSun" w:hAnsi="Times New Roman" w:cs="Times New Roman"/>
          <w:sz w:val="24"/>
          <w:szCs w:val="24"/>
        </w:rPr>
        <w:t>(1), 1-55.</w:t>
      </w:r>
    </w:p>
    <w:p w:rsidR="006B69B5" w:rsidRPr="00C65A01" w:rsidRDefault="00002D71">
      <w:pPr>
        <w:autoSpaceDE w:val="0"/>
        <w:autoSpaceDN w:val="0"/>
        <w:adjustRightInd w:val="0"/>
        <w:spacing w:after="0" w:line="240" w:lineRule="auto"/>
        <w:ind w:left="567" w:hanging="567"/>
        <w:jc w:val="both"/>
        <w:rPr>
          <w:rFonts w:ascii="Times New Roman" w:eastAsia="Times New Roman" w:hAnsi="Times New Roman" w:cs="Times New Roman"/>
          <w:iCs/>
          <w:sz w:val="24"/>
          <w:szCs w:val="24"/>
          <w:shd w:val="clear" w:color="auto" w:fill="FFFFFF"/>
        </w:rPr>
      </w:pPr>
      <w:r w:rsidRPr="00C65A01">
        <w:rPr>
          <w:rFonts w:ascii="Times New Roman" w:eastAsia="Times New Roman" w:hAnsi="Times New Roman" w:cs="Times New Roman"/>
          <w:sz w:val="24"/>
          <w:szCs w:val="24"/>
          <w:shd w:val="clear" w:color="auto" w:fill="FFFFFF"/>
        </w:rPr>
        <w:t>Jun Ju, Y.J., Park, E.-C., Ju, H.-J., Lee, S.</w:t>
      </w:r>
      <w:r w:rsidR="0084783F">
        <w:rPr>
          <w:rFonts w:ascii="Times New Roman" w:eastAsia="Times New Roman" w:hAnsi="Times New Roman" w:cs="Times New Roman"/>
          <w:sz w:val="24"/>
          <w:szCs w:val="24"/>
          <w:shd w:val="clear" w:color="auto" w:fill="FFFFFF"/>
        </w:rPr>
        <w:t>A., Lee, J.</w:t>
      </w:r>
      <w:r w:rsidRPr="00C65A01">
        <w:rPr>
          <w:rFonts w:ascii="Times New Roman" w:eastAsia="Times New Roman" w:hAnsi="Times New Roman" w:cs="Times New Roman"/>
          <w:sz w:val="24"/>
          <w:szCs w:val="24"/>
          <w:shd w:val="clear" w:color="auto" w:fill="FFFFFF"/>
        </w:rPr>
        <w:t>E., Kim, W., &amp; Kim, T.H. (2017). </w:t>
      </w:r>
      <w:r w:rsidRPr="00C65A01">
        <w:rPr>
          <w:rFonts w:ascii="Times New Roman" w:eastAsia="Times New Roman" w:hAnsi="Times New Roman" w:cs="Times New Roman"/>
          <w:iCs/>
          <w:sz w:val="24"/>
          <w:szCs w:val="24"/>
          <w:shd w:val="clear" w:color="auto" w:fill="FFFFFF"/>
        </w:rPr>
        <w:t xml:space="preserve">The influence of family stress and conflict on depressive symptoms among working married women: A longitudinal study. </w:t>
      </w:r>
      <w:r w:rsidRPr="00C65A01">
        <w:rPr>
          <w:rFonts w:ascii="Times New Roman" w:eastAsia="Times New Roman" w:hAnsi="Times New Roman" w:cs="Times New Roman"/>
          <w:i/>
          <w:iCs/>
          <w:sz w:val="24"/>
          <w:szCs w:val="24"/>
          <w:shd w:val="clear" w:color="auto" w:fill="FFFFFF"/>
        </w:rPr>
        <w:t>Health Care for Women International, 39</w:t>
      </w:r>
      <w:r w:rsidRPr="00C65A01">
        <w:rPr>
          <w:rFonts w:ascii="Times New Roman" w:eastAsia="Times New Roman" w:hAnsi="Times New Roman" w:cs="Times New Roman"/>
          <w:iCs/>
          <w:sz w:val="24"/>
          <w:szCs w:val="24"/>
          <w:shd w:val="clear" w:color="auto" w:fill="FFFFFF"/>
        </w:rPr>
        <w:t>(3), 275-288.</w:t>
      </w:r>
    </w:p>
    <w:p w:rsidR="006B69B5" w:rsidRPr="00C65A01" w:rsidRDefault="00002D71">
      <w:pPr>
        <w:autoSpaceDE w:val="0"/>
        <w:autoSpaceDN w:val="0"/>
        <w:adjustRightInd w:val="0"/>
        <w:spacing w:after="0" w:line="240" w:lineRule="auto"/>
        <w:ind w:left="567" w:hanging="567"/>
        <w:jc w:val="both"/>
        <w:rPr>
          <w:rFonts w:ascii="Times New Roman" w:eastAsia="Times New Roman" w:hAnsi="Times New Roman" w:cs="Times New Roman"/>
          <w:sz w:val="24"/>
          <w:szCs w:val="24"/>
          <w:shd w:val="clear" w:color="auto" w:fill="FFFFFF"/>
        </w:rPr>
      </w:pPr>
      <w:r w:rsidRPr="00C65A01">
        <w:rPr>
          <w:rFonts w:ascii="Times New Roman" w:eastAsia="Times New Roman" w:hAnsi="Times New Roman" w:cs="Times New Roman"/>
          <w:bCs/>
          <w:sz w:val="24"/>
          <w:szCs w:val="24"/>
        </w:rPr>
        <w:t xml:space="preserve">Lee, M., Yun, J.J., Pyka, A., Won, D.K., Kodama, F., Schiuma, G.,  Park, H.S., Jeon, J., Park, K.B., Jung, K.H., Yan, M.R., Lee, S.Y., &amp; Zhoa, X. (2018). How to respond to the fourth industrial revolution or the second information technology revolution? Dynamic new combinations between technology, market and society through open innovation. </w:t>
      </w:r>
      <w:r w:rsidRPr="00C65A01">
        <w:rPr>
          <w:rFonts w:ascii="Times New Roman" w:eastAsia="Times New Roman" w:hAnsi="Times New Roman" w:cs="Times New Roman"/>
          <w:bCs/>
          <w:i/>
          <w:iCs/>
          <w:sz w:val="24"/>
          <w:szCs w:val="24"/>
        </w:rPr>
        <w:t>Journal of Open Innovation: Technology, Market, and Complexity, 4</w:t>
      </w:r>
      <w:r w:rsidRPr="00C65A01">
        <w:rPr>
          <w:rFonts w:ascii="Times New Roman" w:eastAsia="Times New Roman" w:hAnsi="Times New Roman" w:cs="Times New Roman"/>
          <w:bCs/>
          <w:iCs/>
          <w:sz w:val="24"/>
          <w:szCs w:val="24"/>
        </w:rPr>
        <w:t>(21), 2-14.</w:t>
      </w:r>
      <w:r w:rsidRPr="00C65A01">
        <w:rPr>
          <w:rFonts w:ascii="Times New Roman" w:eastAsia="Times New Roman" w:hAnsi="Times New Roman" w:cs="Times New Roman"/>
          <w:sz w:val="24"/>
          <w:szCs w:val="24"/>
          <w:shd w:val="clear" w:color="auto" w:fill="FFFFFF"/>
        </w:rPr>
        <w:t xml:space="preserve"> </w:t>
      </w:r>
    </w:p>
    <w:p w:rsidR="006B69B5" w:rsidRPr="00C65A01" w:rsidRDefault="00002D71">
      <w:pPr>
        <w:spacing w:after="0" w:line="240" w:lineRule="auto"/>
        <w:ind w:left="567" w:hanging="567"/>
        <w:jc w:val="both"/>
        <w:outlineLvl w:val="0"/>
        <w:rPr>
          <w:rFonts w:ascii="Times New Roman" w:eastAsia="Times New Roman" w:hAnsi="Times New Roman" w:cs="Times New Roman"/>
          <w:sz w:val="24"/>
          <w:szCs w:val="24"/>
          <w:lang w:val="ms-MY" w:eastAsia="ms-MY"/>
        </w:rPr>
      </w:pPr>
      <w:r w:rsidRPr="00C65A01">
        <w:rPr>
          <w:rFonts w:ascii="Times New Roman" w:eastAsia="Times New Roman" w:hAnsi="Times New Roman" w:cs="Times New Roman"/>
          <w:sz w:val="24"/>
          <w:szCs w:val="24"/>
          <w:shd w:val="clear" w:color="auto" w:fill="FFFFFF"/>
        </w:rPr>
        <w:t xml:space="preserve">Nur Izzaty, M., Azman, I., Mohamad Shahril, A., Mohamad, R., &amp; Sholihien, A. </w:t>
      </w:r>
      <w:r w:rsidRPr="00C65A01">
        <w:rPr>
          <w:rFonts w:ascii="Times New Roman" w:eastAsia="Times New Roman" w:hAnsi="Times New Roman" w:cs="Times New Roman"/>
          <w:sz w:val="24"/>
          <w:szCs w:val="24"/>
          <w:lang w:val="ms-MY" w:eastAsia="ms-MY"/>
        </w:rPr>
        <w:t xml:space="preserve"> (2015). Tekanan kerja dan perkaitannya dengan kesihatan pekerja : kajian empirikal sebuah kontinjen polis di Semenanjung Malaysia (Work stress and its relationship with workers health : An empirical study of a police contingent in Peninsular Malaysia). </w:t>
      </w:r>
      <w:r w:rsidRPr="00C65A01">
        <w:rPr>
          <w:rFonts w:ascii="Times New Roman" w:eastAsia="Times New Roman" w:hAnsi="Times New Roman" w:cs="Times New Roman"/>
          <w:i/>
          <w:iCs/>
          <w:sz w:val="24"/>
          <w:szCs w:val="24"/>
          <w:lang w:val="ms-MY" w:eastAsia="ms-MY"/>
        </w:rPr>
        <w:t>Geografia</w:t>
      </w:r>
      <w:r w:rsidR="0084783F">
        <w:rPr>
          <w:rFonts w:ascii="Times New Roman" w:eastAsia="Times New Roman" w:hAnsi="Times New Roman" w:cs="Times New Roman"/>
          <w:i/>
          <w:iCs/>
          <w:sz w:val="24"/>
          <w:szCs w:val="24"/>
          <w:lang w:val="ms-MY" w:eastAsia="ms-MY"/>
        </w:rPr>
        <w:t>-</w:t>
      </w:r>
      <w:r w:rsidRPr="00C65A01">
        <w:rPr>
          <w:rFonts w:ascii="Times New Roman" w:eastAsia="Times New Roman" w:hAnsi="Times New Roman" w:cs="Times New Roman"/>
          <w:i/>
          <w:iCs/>
          <w:sz w:val="24"/>
          <w:szCs w:val="24"/>
          <w:lang w:val="ms-MY" w:eastAsia="ms-MY"/>
        </w:rPr>
        <w:t xml:space="preserve"> Malaysia Journal of Society and Space</w:t>
      </w:r>
      <w:r w:rsidRPr="00C65A01">
        <w:rPr>
          <w:rFonts w:ascii="Times New Roman" w:eastAsia="Times New Roman" w:hAnsi="Times New Roman" w:cs="Times New Roman"/>
          <w:sz w:val="24"/>
          <w:szCs w:val="24"/>
          <w:lang w:val="ms-MY" w:eastAsia="ms-MY"/>
        </w:rPr>
        <w:t>,</w:t>
      </w:r>
      <w:r w:rsidRPr="00C65A01">
        <w:rPr>
          <w:rFonts w:ascii="Times New Roman" w:eastAsia="Times New Roman" w:hAnsi="Times New Roman" w:cs="Times New Roman"/>
          <w:i/>
          <w:sz w:val="24"/>
          <w:szCs w:val="24"/>
          <w:lang w:val="ms-MY" w:eastAsia="ms-MY"/>
        </w:rPr>
        <w:t xml:space="preserve"> </w:t>
      </w:r>
      <w:r w:rsidRPr="00C65A01">
        <w:rPr>
          <w:rFonts w:ascii="Times New Roman" w:eastAsia="Times New Roman" w:hAnsi="Times New Roman" w:cs="Times New Roman"/>
          <w:i/>
          <w:iCs/>
          <w:sz w:val="24"/>
          <w:szCs w:val="24"/>
          <w:lang w:val="ms-MY" w:eastAsia="ms-MY"/>
        </w:rPr>
        <w:t>11</w:t>
      </w:r>
      <w:r w:rsidRPr="00C65A01">
        <w:rPr>
          <w:rFonts w:ascii="Times New Roman" w:eastAsia="Times New Roman" w:hAnsi="Times New Roman" w:cs="Times New Roman"/>
          <w:sz w:val="24"/>
          <w:szCs w:val="24"/>
          <w:lang w:val="ms-MY" w:eastAsia="ms-MY"/>
        </w:rPr>
        <w:t>(10), 63-75.</w:t>
      </w:r>
    </w:p>
    <w:p w:rsidR="006B69B5" w:rsidRPr="00C65A01" w:rsidRDefault="0084783F">
      <w:pPr>
        <w:autoSpaceDE w:val="0"/>
        <w:autoSpaceDN w:val="0"/>
        <w:adjustRightInd w:val="0"/>
        <w:spacing w:after="0" w:line="240" w:lineRule="auto"/>
        <w:ind w:left="567" w:hanging="567"/>
        <w:jc w:val="both"/>
        <w:rPr>
          <w:rFonts w:ascii="Times New Roman" w:eastAsia="Times New Roman" w:hAnsi="Times New Roman" w:cs="Times New Roman"/>
          <w:sz w:val="24"/>
          <w:szCs w:val="24"/>
          <w:lang w:val="en-MY" w:eastAsia="en-MY"/>
        </w:rPr>
      </w:pPr>
      <w:r w:rsidRPr="0084783F">
        <w:rPr>
          <w:rFonts w:ascii="Times New Roman" w:eastAsia="Calibri" w:hAnsi="Times New Roman" w:cs="Times New Roman"/>
          <w:bCs/>
          <w:sz w:val="24"/>
          <w:szCs w:val="24"/>
          <w:lang w:val="ms-MY"/>
        </w:rPr>
        <w:t>Meguellati, A., Shahidra, A.</w:t>
      </w:r>
      <w:r w:rsidR="00002D71" w:rsidRPr="0084783F">
        <w:rPr>
          <w:rFonts w:ascii="Times New Roman" w:eastAsia="Calibri" w:hAnsi="Times New Roman" w:cs="Times New Roman"/>
          <w:bCs/>
          <w:sz w:val="24"/>
          <w:szCs w:val="24"/>
          <w:lang w:val="ms-MY"/>
        </w:rPr>
        <w:t xml:space="preserve">K., Bahiyah, A., Mohd Roslan, M.N., &amp; Mohd Yakub Zulkifli, M.Y. (2017). </w:t>
      </w:r>
      <w:r w:rsidR="00002D71" w:rsidRPr="00C65A01">
        <w:rPr>
          <w:rFonts w:ascii="Times New Roman" w:eastAsia="Calibri" w:hAnsi="Times New Roman" w:cs="Times New Roman"/>
          <w:sz w:val="24"/>
          <w:szCs w:val="24"/>
        </w:rPr>
        <w:t>Management and supervisory support as a moderator of</w:t>
      </w:r>
      <w:r w:rsidR="00002D71" w:rsidRPr="00C65A01">
        <w:rPr>
          <w:rFonts w:ascii="Times New Roman" w:eastAsia="Calibri" w:hAnsi="Times New Roman" w:cs="Times New Roman"/>
          <w:bCs/>
          <w:sz w:val="24"/>
          <w:szCs w:val="24"/>
        </w:rPr>
        <w:t xml:space="preserve"> </w:t>
      </w:r>
      <w:r w:rsidR="00002D71" w:rsidRPr="00C65A01">
        <w:rPr>
          <w:rFonts w:ascii="Times New Roman" w:eastAsia="Calibri" w:hAnsi="Times New Roman" w:cs="Times New Roman"/>
          <w:sz w:val="24"/>
          <w:szCs w:val="24"/>
        </w:rPr>
        <w:t xml:space="preserve">work–family demands and women’s well-being: a case study of Muslim female academicians in Malaysia. </w:t>
      </w:r>
      <w:r w:rsidR="00002D71" w:rsidRPr="00C65A01">
        <w:rPr>
          <w:rFonts w:ascii="Times New Roman" w:eastAsia="Calibri" w:hAnsi="Times New Roman" w:cs="Times New Roman"/>
          <w:i/>
          <w:sz w:val="24"/>
          <w:szCs w:val="24"/>
        </w:rPr>
        <w:t>Humanomics</w:t>
      </w:r>
      <w:r w:rsidR="00002D71" w:rsidRPr="00C65A01">
        <w:rPr>
          <w:rFonts w:ascii="Times New Roman" w:eastAsia="Calibri" w:hAnsi="Times New Roman" w:cs="Times New Roman"/>
          <w:sz w:val="24"/>
          <w:szCs w:val="24"/>
        </w:rPr>
        <w:t xml:space="preserve">, </w:t>
      </w:r>
      <w:r w:rsidR="00002D71" w:rsidRPr="00C65A01">
        <w:rPr>
          <w:rFonts w:ascii="Times New Roman" w:eastAsia="Calibri" w:hAnsi="Times New Roman" w:cs="Times New Roman"/>
          <w:i/>
          <w:sz w:val="24"/>
          <w:szCs w:val="24"/>
        </w:rPr>
        <w:t>33</w:t>
      </w:r>
      <w:r w:rsidR="00002D71" w:rsidRPr="00C65A01">
        <w:rPr>
          <w:rFonts w:ascii="Times New Roman" w:eastAsia="Calibri" w:hAnsi="Times New Roman" w:cs="Times New Roman"/>
          <w:sz w:val="24"/>
          <w:szCs w:val="24"/>
        </w:rPr>
        <w:t>(3), 335-356.</w:t>
      </w:r>
      <w:r w:rsidR="00002D71" w:rsidRPr="00C65A01">
        <w:rPr>
          <w:rFonts w:ascii="Times New Roman" w:eastAsia="Times New Roman" w:hAnsi="Times New Roman" w:cs="Times New Roman"/>
          <w:sz w:val="24"/>
          <w:szCs w:val="24"/>
          <w:lang w:val="en-MY" w:eastAsia="en-MY"/>
        </w:rPr>
        <w:t xml:space="preserve"> </w:t>
      </w:r>
    </w:p>
    <w:p w:rsidR="006B69B5" w:rsidRPr="00C65A01" w:rsidRDefault="0084783F">
      <w:pPr>
        <w:spacing w:after="0" w:line="240" w:lineRule="auto"/>
        <w:ind w:left="567" w:hanging="567"/>
        <w:jc w:val="both"/>
        <w:outlineLvl w:val="0"/>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Nabavi, A.</w:t>
      </w:r>
      <w:r w:rsidR="00002D71" w:rsidRPr="00C65A01">
        <w:rPr>
          <w:rFonts w:ascii="Times New Roman" w:eastAsia="Times New Roman" w:hAnsi="Times New Roman" w:cs="Times New Roman"/>
          <w:sz w:val="24"/>
          <w:szCs w:val="24"/>
          <w:lang w:val="en-MY" w:eastAsia="en-MY"/>
        </w:rPr>
        <w:t xml:space="preserve">H., &amp; Shahryari, M. (2012). Linkage between worksite support with work role expectation, role ambiguity and its effects on work-family conflict. </w:t>
      </w:r>
      <w:r w:rsidR="00002D71" w:rsidRPr="00C65A01">
        <w:rPr>
          <w:rFonts w:ascii="Times New Roman" w:eastAsia="Times New Roman" w:hAnsi="Times New Roman" w:cs="Times New Roman"/>
          <w:i/>
          <w:iCs/>
          <w:sz w:val="24"/>
          <w:szCs w:val="24"/>
          <w:lang w:val="en-MY" w:eastAsia="en-MY"/>
        </w:rPr>
        <w:t>Canadian Social Science</w:t>
      </w:r>
      <w:r w:rsidR="00002D71" w:rsidRPr="00C65A01">
        <w:rPr>
          <w:rFonts w:ascii="Times New Roman" w:eastAsia="Times New Roman" w:hAnsi="Times New Roman" w:cs="Times New Roman"/>
          <w:sz w:val="24"/>
          <w:szCs w:val="24"/>
          <w:lang w:val="en-MY" w:eastAsia="en-MY"/>
        </w:rPr>
        <w:t xml:space="preserve">, </w:t>
      </w:r>
      <w:r w:rsidR="00002D71" w:rsidRPr="00C65A01">
        <w:rPr>
          <w:rFonts w:ascii="Times New Roman" w:eastAsia="Times New Roman" w:hAnsi="Times New Roman" w:cs="Times New Roman"/>
          <w:i/>
          <w:sz w:val="24"/>
          <w:szCs w:val="24"/>
          <w:lang w:val="en-MY" w:eastAsia="en-MY"/>
        </w:rPr>
        <w:t>8</w:t>
      </w:r>
      <w:r w:rsidR="00002D71" w:rsidRPr="00C65A01">
        <w:rPr>
          <w:rFonts w:ascii="Times New Roman" w:eastAsia="Times New Roman" w:hAnsi="Times New Roman" w:cs="Times New Roman"/>
          <w:sz w:val="24"/>
          <w:szCs w:val="24"/>
          <w:lang w:val="en-MY" w:eastAsia="en-MY"/>
        </w:rPr>
        <w:t xml:space="preserve">(4), 112-119. </w:t>
      </w:r>
    </w:p>
    <w:p w:rsidR="006B69B5" w:rsidRPr="00C65A01" w:rsidRDefault="00002D71">
      <w:pPr>
        <w:spacing w:after="0" w:line="240" w:lineRule="auto"/>
        <w:ind w:left="567" w:hanging="567"/>
        <w:jc w:val="both"/>
        <w:rPr>
          <w:rFonts w:ascii="Times New Roman" w:eastAsia="SimSun" w:hAnsi="Times New Roman" w:cs="Times New Roman"/>
          <w:sz w:val="24"/>
          <w:szCs w:val="24"/>
          <w:lang w:val="en-GB"/>
        </w:rPr>
      </w:pPr>
      <w:r w:rsidRPr="00C65A01">
        <w:rPr>
          <w:rFonts w:ascii="Times New Roman" w:eastAsia="Times New Roman" w:hAnsi="Times New Roman" w:cs="Times New Roman"/>
          <w:sz w:val="24"/>
          <w:szCs w:val="24"/>
          <w:lang w:val="ms-MY" w:eastAsia="ms-MY"/>
        </w:rPr>
        <w:lastRenderedPageBreak/>
        <w:t xml:space="preserve">Netemeyer, R.G., Boles, J.S., &amp; Mcmurrian, R. (1996). Development and validation of workfamily conflict and family-work conflict scales. </w:t>
      </w:r>
      <w:r w:rsidRPr="00C65A01">
        <w:rPr>
          <w:rFonts w:ascii="Times New Roman" w:eastAsia="Times New Roman" w:hAnsi="Times New Roman" w:cs="Times New Roman"/>
          <w:i/>
          <w:iCs/>
          <w:sz w:val="24"/>
          <w:szCs w:val="24"/>
          <w:lang w:val="ms-MY" w:eastAsia="ms-MY"/>
        </w:rPr>
        <w:t>Journal of Applied Psychology</w:t>
      </w:r>
      <w:r w:rsidRPr="00C65A01">
        <w:rPr>
          <w:rFonts w:ascii="Times New Roman" w:eastAsia="Times New Roman" w:hAnsi="Times New Roman" w:cs="Times New Roman"/>
          <w:sz w:val="24"/>
          <w:szCs w:val="24"/>
          <w:lang w:val="ms-MY" w:eastAsia="ms-MY"/>
        </w:rPr>
        <w:t>,</w:t>
      </w:r>
      <w:r w:rsidRPr="00C65A01">
        <w:rPr>
          <w:rFonts w:ascii="Times New Roman" w:eastAsia="Times New Roman" w:hAnsi="Times New Roman" w:cs="Times New Roman"/>
          <w:i/>
          <w:sz w:val="24"/>
          <w:szCs w:val="24"/>
          <w:lang w:val="ms-MY" w:eastAsia="ms-MY"/>
        </w:rPr>
        <w:t xml:space="preserve"> </w:t>
      </w:r>
      <w:r w:rsidRPr="00C65A01">
        <w:rPr>
          <w:rFonts w:ascii="Times New Roman" w:eastAsia="Times New Roman" w:hAnsi="Times New Roman" w:cs="Times New Roman"/>
          <w:i/>
          <w:iCs/>
          <w:sz w:val="24"/>
          <w:szCs w:val="24"/>
          <w:lang w:val="ms-MY" w:eastAsia="ms-MY"/>
        </w:rPr>
        <w:t>81</w:t>
      </w:r>
      <w:r w:rsidRPr="00C65A01">
        <w:rPr>
          <w:rFonts w:ascii="Times New Roman" w:eastAsia="Times New Roman" w:hAnsi="Times New Roman" w:cs="Times New Roman"/>
          <w:sz w:val="24"/>
          <w:szCs w:val="24"/>
          <w:lang w:val="ms-MY" w:eastAsia="ms-MY"/>
        </w:rPr>
        <w:t>(4), 400-410.</w:t>
      </w:r>
      <w:r w:rsidRPr="00C65A01">
        <w:rPr>
          <w:rFonts w:ascii="Times New Roman" w:eastAsia="SimSun" w:hAnsi="Times New Roman" w:cs="Times New Roman"/>
          <w:sz w:val="24"/>
          <w:szCs w:val="24"/>
          <w:lang w:val="en-GB"/>
        </w:rPr>
        <w:t xml:space="preserve"> </w:t>
      </w:r>
    </w:p>
    <w:p w:rsidR="006B69B5" w:rsidRPr="00C65A01" w:rsidRDefault="00002D71">
      <w:pPr>
        <w:widowControl w:val="0"/>
        <w:spacing w:after="0" w:line="240" w:lineRule="auto"/>
        <w:ind w:left="567" w:hanging="567"/>
        <w:jc w:val="both"/>
        <w:rPr>
          <w:rFonts w:ascii="Times New Roman" w:eastAsia="Times New Roman" w:hAnsi="Times New Roman" w:cs="Times New Roman"/>
          <w:sz w:val="24"/>
          <w:szCs w:val="24"/>
        </w:rPr>
      </w:pPr>
      <w:r w:rsidRPr="00C65A01">
        <w:rPr>
          <w:rFonts w:ascii="Times New Roman" w:eastAsia="SimSun" w:hAnsi="Times New Roman" w:cs="Times New Roman"/>
          <w:sz w:val="24"/>
          <w:szCs w:val="24"/>
          <w:lang w:val="en-GB"/>
        </w:rPr>
        <w:t>Nurul Habibatunn. J., Zirwatul Aida,</w:t>
      </w:r>
      <w:r w:rsidR="0084783F">
        <w:rPr>
          <w:rFonts w:ascii="Times New Roman" w:eastAsia="SimSun" w:hAnsi="Times New Roman" w:cs="Times New Roman"/>
          <w:sz w:val="24"/>
          <w:szCs w:val="24"/>
          <w:lang w:val="en-GB"/>
        </w:rPr>
        <w:t xml:space="preserve"> I., &amp; Mazida, M.</w:t>
      </w:r>
      <w:r w:rsidRPr="00C65A01">
        <w:rPr>
          <w:rFonts w:ascii="Times New Roman" w:eastAsia="SimSun" w:hAnsi="Times New Roman" w:cs="Times New Roman"/>
          <w:sz w:val="24"/>
          <w:szCs w:val="24"/>
          <w:lang w:val="en-GB"/>
        </w:rPr>
        <w:t xml:space="preserve">D. (2018). </w:t>
      </w:r>
      <w:r w:rsidRPr="00C65A01">
        <w:rPr>
          <w:rFonts w:ascii="Times New Roman" w:eastAsia="Calibri" w:hAnsi="Times New Roman" w:cs="Times New Roman"/>
          <w:bCs/>
          <w:sz w:val="24"/>
          <w:szCs w:val="24"/>
        </w:rPr>
        <w:t xml:space="preserve">Social support as a moderator of the relationship between work family conflict and family satisfaction. </w:t>
      </w:r>
      <w:r w:rsidRPr="00C65A01">
        <w:rPr>
          <w:rFonts w:ascii="Times New Roman" w:eastAsia="Calibri" w:hAnsi="Times New Roman" w:cs="Times New Roman"/>
          <w:bCs/>
          <w:i/>
          <w:sz w:val="24"/>
          <w:szCs w:val="24"/>
        </w:rPr>
        <w:t>Management Science Letters</w:t>
      </w:r>
      <w:r w:rsidRPr="00C65A01">
        <w:rPr>
          <w:rFonts w:ascii="Times New Roman" w:eastAsia="Calibri" w:hAnsi="Times New Roman" w:cs="Times New Roman"/>
          <w:bCs/>
          <w:sz w:val="24"/>
          <w:szCs w:val="24"/>
        </w:rPr>
        <w:t xml:space="preserve">, </w:t>
      </w:r>
      <w:r w:rsidRPr="00C65A01">
        <w:rPr>
          <w:rFonts w:ascii="Times New Roman" w:eastAsia="Calibri" w:hAnsi="Times New Roman" w:cs="Times New Roman"/>
          <w:bCs/>
          <w:i/>
          <w:sz w:val="24"/>
          <w:szCs w:val="24"/>
        </w:rPr>
        <w:t>8</w:t>
      </w:r>
      <w:r w:rsidRPr="00C65A01">
        <w:rPr>
          <w:rFonts w:ascii="Times New Roman" w:eastAsia="Calibri" w:hAnsi="Times New Roman" w:cs="Times New Roman"/>
          <w:bCs/>
          <w:sz w:val="24"/>
          <w:szCs w:val="24"/>
        </w:rPr>
        <w:t>(9), 951-962.</w:t>
      </w:r>
      <w:r w:rsidRPr="00C65A01">
        <w:rPr>
          <w:rFonts w:ascii="Times New Roman" w:eastAsia="Times New Roman" w:hAnsi="Times New Roman" w:cs="Times New Roman"/>
          <w:sz w:val="24"/>
          <w:szCs w:val="24"/>
        </w:rPr>
        <w:t xml:space="preserve"> </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rPr>
        <w:t xml:space="preserve">Ogbogu, O. (2013). Work-family role conflict among academic women in Nigerian public universities. </w:t>
      </w:r>
      <w:r w:rsidRPr="00C65A01">
        <w:rPr>
          <w:rFonts w:ascii="Times New Roman" w:eastAsia="Times New Roman" w:hAnsi="Times New Roman" w:cs="Times New Roman"/>
          <w:i/>
          <w:iCs/>
          <w:sz w:val="24"/>
          <w:szCs w:val="24"/>
        </w:rPr>
        <w:t>The 2013 WEI International Academic Conference Proceeding</w:t>
      </w:r>
      <w:r w:rsidRPr="00C65A01">
        <w:rPr>
          <w:rFonts w:ascii="Times New Roman" w:eastAsia="Times New Roman" w:hAnsi="Times New Roman" w:cs="Times New Roman"/>
          <w:sz w:val="24"/>
          <w:szCs w:val="24"/>
        </w:rPr>
        <w:t xml:space="preserve">, 19-24. </w:t>
      </w:r>
    </w:p>
    <w:p w:rsidR="006B69B5" w:rsidRPr="00C65A01" w:rsidRDefault="00002D71">
      <w:p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rPr>
        <w:t xml:space="preserve">Padsakoff, P.M., Mackenzie, S.B., Lee, J.Y., &amp; Podsakoff, N.P. (2003). Common method biases in behavioral research. A critical review of the literature and recommended remedies, </w:t>
      </w:r>
      <w:r w:rsidRPr="00C65A01">
        <w:rPr>
          <w:rFonts w:ascii="Times New Roman" w:eastAsia="Times New Roman" w:hAnsi="Times New Roman" w:cs="Times New Roman"/>
          <w:i/>
          <w:sz w:val="24"/>
          <w:szCs w:val="24"/>
        </w:rPr>
        <w:t>Journal of Applied Psychology, 88</w:t>
      </w:r>
      <w:r w:rsidRPr="00C65A01">
        <w:rPr>
          <w:rFonts w:ascii="Times New Roman" w:eastAsia="Times New Roman" w:hAnsi="Times New Roman" w:cs="Times New Roman"/>
          <w:sz w:val="24"/>
          <w:szCs w:val="24"/>
        </w:rPr>
        <w:t>(5), 879-903.</w:t>
      </w:r>
      <w:r w:rsidRPr="00C65A01">
        <w:rPr>
          <w:rFonts w:ascii="Times New Roman" w:eastAsia="Calibri" w:hAnsi="Times New Roman" w:cs="Times New Roman"/>
          <w:sz w:val="24"/>
          <w:szCs w:val="24"/>
        </w:rPr>
        <w:t xml:space="preserve"> </w:t>
      </w:r>
    </w:p>
    <w:p w:rsidR="006B69B5" w:rsidRPr="00C65A01" w:rsidRDefault="00002D71">
      <w:p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65A01">
        <w:rPr>
          <w:rFonts w:ascii="Times New Roman" w:eastAsia="Calibri" w:hAnsi="Times New Roman" w:cs="Times New Roman"/>
          <w:sz w:val="24"/>
          <w:szCs w:val="24"/>
        </w:rPr>
        <w:t xml:space="preserve">Rabenu, E., Tziner, A., &amp; Sharoni, G. (2017). The relationship between work-family conflict, stress, and work attitudes. </w:t>
      </w:r>
      <w:r w:rsidRPr="00C65A01">
        <w:rPr>
          <w:rFonts w:ascii="Times New Roman" w:eastAsia="Calibri" w:hAnsi="Times New Roman" w:cs="Times New Roman"/>
          <w:i/>
          <w:sz w:val="24"/>
          <w:szCs w:val="24"/>
        </w:rPr>
        <w:t>International Journal of Manpower, 38</w:t>
      </w:r>
      <w:r w:rsidRPr="00C65A01">
        <w:rPr>
          <w:rFonts w:ascii="Times New Roman" w:eastAsia="Calibri" w:hAnsi="Times New Roman" w:cs="Times New Roman"/>
          <w:sz w:val="24"/>
          <w:szCs w:val="24"/>
        </w:rPr>
        <w:t>(8), 1143-1156.</w:t>
      </w:r>
    </w:p>
    <w:p w:rsidR="006B69B5" w:rsidRPr="00C65A01" w:rsidRDefault="00002D71">
      <w:pPr>
        <w:spacing w:after="0" w:line="240" w:lineRule="auto"/>
        <w:ind w:left="567" w:hanging="567"/>
        <w:jc w:val="both"/>
        <w:rPr>
          <w:rFonts w:ascii="Times New Roman" w:eastAsia="Times New Roman" w:hAnsi="Times New Roman" w:cs="Times New Roman"/>
          <w:sz w:val="24"/>
          <w:szCs w:val="24"/>
          <w:lang w:val="ms-MY" w:eastAsia="ms-MY"/>
        </w:rPr>
      </w:pPr>
      <w:r w:rsidRPr="00C65A01">
        <w:rPr>
          <w:rFonts w:ascii="Times New Roman" w:eastAsia="Times New Roman" w:hAnsi="Times New Roman" w:cs="Times New Roman"/>
          <w:sz w:val="24"/>
          <w:szCs w:val="24"/>
          <w:lang w:val="ms-MY" w:eastAsia="ms-MY"/>
        </w:rPr>
        <w:t xml:space="preserve">Ray, E.B., &amp; Miller, K.I. (1994). Social support, home/work stress and burnout: Who can help? </w:t>
      </w:r>
      <w:r w:rsidRPr="00C65A01">
        <w:rPr>
          <w:rFonts w:ascii="Times New Roman" w:eastAsia="Times New Roman" w:hAnsi="Times New Roman" w:cs="Times New Roman"/>
          <w:i/>
          <w:sz w:val="24"/>
          <w:szCs w:val="24"/>
          <w:lang w:val="ms-MY" w:eastAsia="ms-MY"/>
        </w:rPr>
        <w:t>Journal of Applied Psychology, 30</w:t>
      </w:r>
      <w:r w:rsidRPr="00C65A01">
        <w:rPr>
          <w:rFonts w:ascii="Times New Roman" w:eastAsia="Times New Roman" w:hAnsi="Times New Roman" w:cs="Times New Roman"/>
          <w:sz w:val="24"/>
          <w:szCs w:val="24"/>
          <w:lang w:val="ms-MY" w:eastAsia="ms-MY"/>
        </w:rPr>
        <w:t>(3), 357-373.</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lang w:val="ms-MY" w:eastAsia="ms-MY"/>
        </w:rPr>
        <w:t xml:space="preserve">Rizzo, J.R., House, R.J., &amp; Lirtzman, S.I. (1970). Role conflict and ambiguity in complex organizations. </w:t>
      </w:r>
      <w:r w:rsidRPr="00C65A01">
        <w:rPr>
          <w:rFonts w:ascii="Times New Roman" w:eastAsia="Times New Roman" w:hAnsi="Times New Roman" w:cs="Times New Roman"/>
          <w:i/>
          <w:iCs/>
          <w:sz w:val="24"/>
          <w:szCs w:val="24"/>
          <w:lang w:val="ms-MY" w:eastAsia="ms-MY"/>
        </w:rPr>
        <w:t>Administrative Science Quarterly</w:t>
      </w:r>
      <w:r w:rsidRPr="00C65A01">
        <w:rPr>
          <w:rFonts w:ascii="Times New Roman" w:eastAsia="Times New Roman" w:hAnsi="Times New Roman" w:cs="Times New Roman"/>
          <w:sz w:val="24"/>
          <w:szCs w:val="24"/>
          <w:lang w:val="ms-MY" w:eastAsia="ms-MY"/>
        </w:rPr>
        <w:t xml:space="preserve">, </w:t>
      </w:r>
      <w:r w:rsidRPr="00C65A01">
        <w:rPr>
          <w:rFonts w:ascii="Times New Roman" w:eastAsia="Times New Roman" w:hAnsi="Times New Roman" w:cs="Times New Roman"/>
          <w:i/>
          <w:sz w:val="24"/>
          <w:szCs w:val="24"/>
          <w:lang w:val="ms-MY" w:eastAsia="ms-MY"/>
        </w:rPr>
        <w:t>15</w:t>
      </w:r>
      <w:r w:rsidRPr="00C65A01">
        <w:rPr>
          <w:rFonts w:ascii="Times New Roman" w:eastAsia="Times New Roman" w:hAnsi="Times New Roman" w:cs="Times New Roman"/>
          <w:sz w:val="24"/>
          <w:szCs w:val="24"/>
          <w:lang w:val="ms-MY" w:eastAsia="ms-MY"/>
        </w:rPr>
        <w:t>(2), 150-163.</w:t>
      </w:r>
      <w:r w:rsidRPr="00C65A01">
        <w:rPr>
          <w:rFonts w:ascii="Times New Roman" w:eastAsia="Times New Roman" w:hAnsi="Times New Roman" w:cs="Times New Roman"/>
          <w:sz w:val="24"/>
          <w:szCs w:val="24"/>
        </w:rPr>
        <w:t xml:space="preserve"> </w:t>
      </w:r>
    </w:p>
    <w:p w:rsidR="006B69B5" w:rsidRPr="00C65A01" w:rsidRDefault="00002D71">
      <w:pPr>
        <w:spacing w:after="0" w:line="240" w:lineRule="auto"/>
        <w:ind w:left="567" w:hanging="567"/>
        <w:jc w:val="both"/>
        <w:rPr>
          <w:rFonts w:ascii="Times New Roman" w:hAnsi="Times New Roman" w:cs="Times New Roman"/>
          <w:sz w:val="24"/>
          <w:szCs w:val="24"/>
        </w:rPr>
      </w:pPr>
      <w:r w:rsidRPr="00C65A01">
        <w:rPr>
          <w:rFonts w:ascii="Times New Roman" w:hAnsi="Times New Roman" w:cs="Times New Roman"/>
          <w:sz w:val="24"/>
          <w:szCs w:val="24"/>
        </w:rPr>
        <w:t>Ringle, C.M., Wende, S., &amp; Will, A. (2005). SmartPLS 2.0 (Beta). Hamburg: SmartPLS. Available at www.smartpls.de</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rPr>
        <w:t xml:space="preserve">Schwab, K. (2017). </w:t>
      </w:r>
      <w:r w:rsidRPr="00C65A01">
        <w:rPr>
          <w:rFonts w:ascii="Times New Roman" w:eastAsia="Times New Roman" w:hAnsi="Times New Roman" w:cs="Times New Roman"/>
          <w:i/>
          <w:sz w:val="24"/>
          <w:szCs w:val="24"/>
        </w:rPr>
        <w:t>The Fourth Industrial Revolution</w:t>
      </w:r>
      <w:r w:rsidRPr="00C65A01">
        <w:rPr>
          <w:rFonts w:ascii="Times New Roman" w:eastAsia="Times New Roman" w:hAnsi="Times New Roman" w:cs="Times New Roman"/>
          <w:sz w:val="24"/>
          <w:szCs w:val="24"/>
        </w:rPr>
        <w:t>. New York: Crown Business.</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SimSun" w:hAnsi="Times New Roman" w:cs="Times New Roman"/>
          <w:sz w:val="24"/>
          <w:szCs w:val="24"/>
          <w:lang w:val="en-MY" w:eastAsia="en-MY"/>
        </w:rPr>
        <w:t xml:space="preserve">Sekaran, U., &amp; Bougie, R. 2016. </w:t>
      </w:r>
      <w:r w:rsidRPr="00C65A01">
        <w:rPr>
          <w:rFonts w:ascii="Times New Roman" w:eastAsia="SimSun" w:hAnsi="Times New Roman" w:cs="Times New Roman"/>
          <w:i/>
          <w:iCs/>
          <w:sz w:val="24"/>
          <w:szCs w:val="24"/>
          <w:lang w:val="en-MY" w:eastAsia="en-MY"/>
        </w:rPr>
        <w:t xml:space="preserve">Research </w:t>
      </w:r>
      <w:r w:rsidR="0084783F">
        <w:rPr>
          <w:rFonts w:ascii="Times New Roman" w:eastAsia="SimSun" w:hAnsi="Times New Roman" w:cs="Times New Roman"/>
          <w:i/>
          <w:iCs/>
          <w:sz w:val="24"/>
          <w:szCs w:val="24"/>
          <w:lang w:val="en-MY" w:eastAsia="en-MY"/>
        </w:rPr>
        <w:t>m</w:t>
      </w:r>
      <w:r w:rsidRPr="00C65A01">
        <w:rPr>
          <w:rFonts w:ascii="Times New Roman" w:eastAsia="SimSun" w:hAnsi="Times New Roman" w:cs="Times New Roman"/>
          <w:i/>
          <w:iCs/>
          <w:sz w:val="24"/>
          <w:szCs w:val="24"/>
          <w:lang w:val="en-MY" w:eastAsia="en-MY"/>
        </w:rPr>
        <w:t xml:space="preserve">ethods </w:t>
      </w:r>
      <w:r w:rsidR="0084783F">
        <w:rPr>
          <w:rFonts w:ascii="Times New Roman" w:eastAsia="SimSun" w:hAnsi="Times New Roman" w:cs="Times New Roman"/>
          <w:i/>
          <w:iCs/>
          <w:sz w:val="24"/>
          <w:szCs w:val="24"/>
          <w:lang w:val="en-MY" w:eastAsia="en-MY"/>
        </w:rPr>
        <w:t>f</w:t>
      </w:r>
      <w:r w:rsidRPr="00C65A01">
        <w:rPr>
          <w:rFonts w:ascii="Times New Roman" w:eastAsia="SimSun" w:hAnsi="Times New Roman" w:cs="Times New Roman"/>
          <w:i/>
          <w:iCs/>
          <w:sz w:val="24"/>
          <w:szCs w:val="24"/>
          <w:lang w:val="en-MY" w:eastAsia="en-MY"/>
        </w:rPr>
        <w:t xml:space="preserve">or </w:t>
      </w:r>
      <w:r w:rsidR="0084783F">
        <w:rPr>
          <w:rFonts w:ascii="Times New Roman" w:eastAsia="SimSun" w:hAnsi="Times New Roman" w:cs="Times New Roman"/>
          <w:i/>
          <w:iCs/>
          <w:sz w:val="24"/>
          <w:szCs w:val="24"/>
          <w:lang w:val="en-MY" w:eastAsia="en-MY"/>
        </w:rPr>
        <w:t>b</w:t>
      </w:r>
      <w:r w:rsidRPr="00C65A01">
        <w:rPr>
          <w:rFonts w:ascii="Times New Roman" w:eastAsia="SimSun" w:hAnsi="Times New Roman" w:cs="Times New Roman"/>
          <w:i/>
          <w:iCs/>
          <w:sz w:val="24"/>
          <w:szCs w:val="24"/>
          <w:lang w:val="en-MY" w:eastAsia="en-MY"/>
        </w:rPr>
        <w:t xml:space="preserve">usiness: A </w:t>
      </w:r>
      <w:r w:rsidR="0084783F" w:rsidRPr="00C65A01">
        <w:rPr>
          <w:rFonts w:ascii="Times New Roman" w:eastAsia="SimSun" w:hAnsi="Times New Roman" w:cs="Times New Roman"/>
          <w:i/>
          <w:iCs/>
          <w:sz w:val="24"/>
          <w:szCs w:val="24"/>
          <w:lang w:val="en-MY" w:eastAsia="en-MY"/>
        </w:rPr>
        <w:t>skill building approach</w:t>
      </w:r>
      <w:r w:rsidR="0084783F" w:rsidRPr="00C65A01">
        <w:rPr>
          <w:rFonts w:ascii="Times New Roman" w:eastAsia="SimSun" w:hAnsi="Times New Roman" w:cs="Times New Roman"/>
          <w:sz w:val="24"/>
          <w:szCs w:val="24"/>
          <w:lang w:val="en-MY" w:eastAsia="en-MY"/>
        </w:rPr>
        <w:t xml:space="preserve"> </w:t>
      </w:r>
      <w:r w:rsidRPr="00C65A01">
        <w:rPr>
          <w:rFonts w:ascii="Times New Roman" w:eastAsia="SimSun" w:hAnsi="Times New Roman" w:cs="Times New Roman"/>
          <w:sz w:val="24"/>
          <w:szCs w:val="24"/>
          <w:lang w:val="en-MY" w:eastAsia="en-MY"/>
        </w:rPr>
        <w:t>(7</w:t>
      </w:r>
      <w:r w:rsidRPr="00C65A01">
        <w:rPr>
          <w:rFonts w:ascii="Times New Roman" w:eastAsia="SimSun" w:hAnsi="Times New Roman" w:cs="Times New Roman"/>
          <w:sz w:val="24"/>
          <w:szCs w:val="24"/>
          <w:vertAlign w:val="superscript"/>
          <w:lang w:val="en-MY" w:eastAsia="en-MY"/>
        </w:rPr>
        <w:t xml:space="preserve">th </w:t>
      </w:r>
      <w:r w:rsidRPr="00C65A01">
        <w:rPr>
          <w:rFonts w:ascii="Times New Roman" w:eastAsia="SimSun" w:hAnsi="Times New Roman" w:cs="Times New Roman"/>
          <w:sz w:val="24"/>
          <w:szCs w:val="24"/>
          <w:lang w:val="en-MY" w:eastAsia="en-MY"/>
        </w:rPr>
        <w:t>ed). United Kingdom: John Wiley &amp; Sons, Inc.</w:t>
      </w:r>
      <w:r w:rsidRPr="00C65A01">
        <w:rPr>
          <w:rFonts w:ascii="Times New Roman" w:eastAsia="Times New Roman" w:hAnsi="Times New Roman" w:cs="Times New Roman"/>
          <w:sz w:val="24"/>
          <w:szCs w:val="24"/>
          <w:lang w:val="en-MY"/>
        </w:rPr>
        <w:t xml:space="preserve"> </w:t>
      </w:r>
    </w:p>
    <w:p w:rsidR="006B69B5" w:rsidRPr="00C65A01" w:rsidRDefault="00002D71">
      <w:p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65A01">
        <w:rPr>
          <w:rFonts w:ascii="Times New Roman" w:eastAsia="Times New Roman" w:hAnsi="Times New Roman" w:cs="Times New Roman"/>
          <w:sz w:val="24"/>
          <w:szCs w:val="24"/>
          <w:lang w:val="en-MY"/>
        </w:rPr>
        <w:t xml:space="preserve">Straub, C., Vinkenburg, C.J., Kleef, M.V., &amp; Hofmans, J. (2018). </w:t>
      </w:r>
      <w:r w:rsidRPr="00C65A01">
        <w:rPr>
          <w:rFonts w:ascii="Times New Roman" w:eastAsia="Calibri" w:hAnsi="Times New Roman" w:cs="Times New Roman"/>
          <w:sz w:val="24"/>
          <w:szCs w:val="24"/>
        </w:rPr>
        <w:t>Effective HR implementation:</w:t>
      </w:r>
      <w:r w:rsidRPr="00C65A01">
        <w:rPr>
          <w:rFonts w:ascii="Times New Roman" w:eastAsia="Calibri" w:hAnsi="Times New Roman" w:cs="Times New Roman"/>
          <w:sz w:val="24"/>
          <w:szCs w:val="24"/>
          <w:lang w:val="en-MY"/>
        </w:rPr>
        <w:t xml:space="preserve"> T</w:t>
      </w:r>
      <w:r w:rsidRPr="00C65A01">
        <w:rPr>
          <w:rFonts w:ascii="Times New Roman" w:eastAsia="Calibri" w:hAnsi="Times New Roman" w:cs="Times New Roman"/>
          <w:sz w:val="24"/>
          <w:szCs w:val="24"/>
        </w:rPr>
        <w:t xml:space="preserve">he impact of supervisor support for policy use on employee perceptions and attitudes. </w:t>
      </w:r>
      <w:r w:rsidRPr="00C65A01">
        <w:rPr>
          <w:rFonts w:ascii="Times New Roman" w:eastAsia="Calibri" w:hAnsi="Times New Roman" w:cs="Times New Roman"/>
          <w:i/>
          <w:sz w:val="24"/>
          <w:szCs w:val="24"/>
        </w:rPr>
        <w:t>The International Journal of Human Resource Management, 29</w:t>
      </w:r>
      <w:r w:rsidRPr="00C65A01">
        <w:rPr>
          <w:rFonts w:ascii="Times New Roman" w:eastAsia="Calibri" w:hAnsi="Times New Roman" w:cs="Times New Roman"/>
          <w:sz w:val="24"/>
          <w:szCs w:val="24"/>
        </w:rPr>
        <w:t>(22), 1-20.</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SimSun" w:hAnsi="Times New Roman" w:cs="Times New Roman"/>
          <w:bCs/>
          <w:sz w:val="24"/>
          <w:szCs w:val="24"/>
          <w:lang w:val="ms-MY"/>
        </w:rPr>
        <w:t xml:space="preserve">Ślusarczyk, B. (2018).  Industry 4.0-Are </w:t>
      </w:r>
      <w:r w:rsidR="00D34E93">
        <w:rPr>
          <w:rFonts w:ascii="Times New Roman" w:eastAsia="SimSun" w:hAnsi="Times New Roman" w:cs="Times New Roman"/>
          <w:bCs/>
          <w:sz w:val="24"/>
          <w:szCs w:val="24"/>
          <w:lang w:val="ms-MY"/>
        </w:rPr>
        <w:t>w</w:t>
      </w:r>
      <w:r w:rsidRPr="00C65A01">
        <w:rPr>
          <w:rFonts w:ascii="Times New Roman" w:eastAsia="SimSun" w:hAnsi="Times New Roman" w:cs="Times New Roman"/>
          <w:bCs/>
          <w:sz w:val="24"/>
          <w:szCs w:val="24"/>
          <w:lang w:val="ms-MY"/>
        </w:rPr>
        <w:t xml:space="preserve">e </w:t>
      </w:r>
      <w:r w:rsidR="00D34E93">
        <w:rPr>
          <w:rFonts w:ascii="Times New Roman" w:eastAsia="SimSun" w:hAnsi="Times New Roman" w:cs="Times New Roman"/>
          <w:bCs/>
          <w:sz w:val="24"/>
          <w:szCs w:val="24"/>
          <w:lang w:val="ms-MY"/>
        </w:rPr>
        <w:t>r</w:t>
      </w:r>
      <w:r w:rsidRPr="00C65A01">
        <w:rPr>
          <w:rFonts w:ascii="Times New Roman" w:eastAsia="SimSun" w:hAnsi="Times New Roman" w:cs="Times New Roman"/>
          <w:bCs/>
          <w:sz w:val="24"/>
          <w:szCs w:val="24"/>
          <w:lang w:val="ms-MY"/>
        </w:rPr>
        <w:t xml:space="preserve">eady? </w:t>
      </w:r>
      <w:r w:rsidRPr="00C65A01">
        <w:rPr>
          <w:rFonts w:ascii="Times New Roman" w:eastAsia="SimSun" w:hAnsi="Times New Roman" w:cs="Times New Roman"/>
          <w:bCs/>
          <w:i/>
          <w:sz w:val="24"/>
          <w:szCs w:val="24"/>
          <w:lang w:val="ms-MY"/>
        </w:rPr>
        <w:t>Polish Journal of Management Studies,</w:t>
      </w:r>
      <w:r w:rsidRPr="00C65A01">
        <w:rPr>
          <w:rFonts w:ascii="Times New Roman" w:eastAsia="SimSun" w:hAnsi="Times New Roman" w:cs="Times New Roman"/>
          <w:bCs/>
          <w:sz w:val="24"/>
          <w:szCs w:val="24"/>
          <w:lang w:val="ms-MY"/>
        </w:rPr>
        <w:t xml:space="preserve"> </w:t>
      </w:r>
      <w:r w:rsidRPr="00C65A01">
        <w:rPr>
          <w:rFonts w:ascii="Times New Roman" w:eastAsia="SimSun" w:hAnsi="Times New Roman" w:cs="Times New Roman"/>
          <w:bCs/>
          <w:i/>
          <w:sz w:val="24"/>
          <w:szCs w:val="24"/>
          <w:lang w:val="ms-MY"/>
        </w:rPr>
        <w:t>17</w:t>
      </w:r>
      <w:r w:rsidRPr="00C65A01">
        <w:rPr>
          <w:rFonts w:ascii="Times New Roman" w:eastAsia="SimSun" w:hAnsi="Times New Roman" w:cs="Times New Roman"/>
          <w:bCs/>
          <w:sz w:val="24"/>
          <w:szCs w:val="24"/>
          <w:lang w:val="ms-MY"/>
        </w:rPr>
        <w:t>(1), 232-248</w:t>
      </w:r>
      <w:r w:rsidRPr="00C65A01">
        <w:rPr>
          <w:rFonts w:ascii="Times New Roman" w:eastAsia="Times New Roman" w:hAnsi="Times New Roman" w:cs="Times New Roman"/>
          <w:sz w:val="24"/>
          <w:szCs w:val="24"/>
        </w:rPr>
        <w:t>.</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hAnsi="Times New Roman" w:cs="Times New Roman"/>
          <w:sz w:val="24"/>
          <w:szCs w:val="24"/>
          <w:shd w:val="clear" w:color="auto" w:fill="FFFFFF"/>
        </w:rPr>
        <w:t>Smith, T., Johns</w:t>
      </w:r>
      <w:r w:rsidRPr="00C65A01">
        <w:rPr>
          <w:rFonts w:ascii="Cambria Math" w:hAnsi="Cambria Math" w:cs="Cambria Math"/>
          <w:sz w:val="24"/>
          <w:szCs w:val="24"/>
          <w:shd w:val="clear" w:color="auto" w:fill="FFFFFF"/>
        </w:rPr>
        <w:t>‐</w:t>
      </w:r>
      <w:r w:rsidRPr="00C65A01">
        <w:rPr>
          <w:rFonts w:ascii="Times New Roman" w:hAnsi="Times New Roman" w:cs="Times New Roman"/>
          <w:sz w:val="24"/>
          <w:szCs w:val="24"/>
          <w:shd w:val="clear" w:color="auto" w:fill="FFFFFF"/>
        </w:rPr>
        <w:t xml:space="preserve">Wolfe, E., Shields, G.S., Malat, J., Jacquez, F., &amp; Slavich, G.M. (2020). Associations between lifetime stress exposure and prenatal health behaviors. </w:t>
      </w:r>
      <w:r w:rsidRPr="00C65A01">
        <w:rPr>
          <w:rFonts w:ascii="Times New Roman" w:hAnsi="Times New Roman" w:cs="Times New Roman"/>
          <w:i/>
          <w:sz w:val="24"/>
          <w:szCs w:val="24"/>
          <w:shd w:val="clear" w:color="auto" w:fill="FFFFFF"/>
        </w:rPr>
        <w:t>Stress and Health</w:t>
      </w:r>
      <w:r w:rsidRPr="00C65A01">
        <w:rPr>
          <w:rFonts w:ascii="Times New Roman" w:hAnsi="Times New Roman" w:cs="Times New Roman"/>
          <w:sz w:val="24"/>
          <w:szCs w:val="24"/>
          <w:shd w:val="clear" w:color="auto" w:fill="FFFFFF"/>
        </w:rPr>
        <w:t>. 1-35</w:t>
      </w:r>
    </w:p>
    <w:p w:rsidR="006B69B5" w:rsidRPr="00C65A01" w:rsidRDefault="00002D71">
      <w:pPr>
        <w:spacing w:after="0" w:line="240" w:lineRule="auto"/>
        <w:ind w:left="567" w:hanging="567"/>
        <w:rPr>
          <w:rFonts w:ascii="Times New Roman" w:eastAsia="Times New Roman" w:hAnsi="Times New Roman" w:cs="Times New Roman"/>
          <w:iCs/>
          <w:sz w:val="24"/>
          <w:szCs w:val="24"/>
        </w:rPr>
      </w:pPr>
      <w:r w:rsidRPr="00C65A01">
        <w:rPr>
          <w:rFonts w:ascii="Times New Roman" w:eastAsia="Times New Roman" w:hAnsi="Times New Roman" w:cs="Times New Roman"/>
          <w:sz w:val="24"/>
          <w:szCs w:val="24"/>
        </w:rPr>
        <w:t xml:space="preserve">Sunanda, K. (2018). Influence of occupational role stressors on employees stress in it sector. </w:t>
      </w:r>
      <w:r w:rsidRPr="00C65A01">
        <w:rPr>
          <w:rFonts w:ascii="Times New Roman" w:eastAsia="Times New Roman" w:hAnsi="Times New Roman" w:cs="Times New Roman"/>
          <w:i/>
          <w:iCs/>
          <w:sz w:val="24"/>
          <w:szCs w:val="24"/>
        </w:rPr>
        <w:t xml:space="preserve"> OSR Journal </w:t>
      </w:r>
      <w:r w:rsidR="00D34E93">
        <w:rPr>
          <w:rFonts w:ascii="Times New Roman" w:eastAsia="Times New Roman" w:hAnsi="Times New Roman" w:cs="Times New Roman"/>
          <w:i/>
          <w:iCs/>
          <w:sz w:val="24"/>
          <w:szCs w:val="24"/>
        </w:rPr>
        <w:t>o</w:t>
      </w:r>
      <w:r w:rsidRPr="00C65A01">
        <w:rPr>
          <w:rFonts w:ascii="Times New Roman" w:eastAsia="Times New Roman" w:hAnsi="Times New Roman" w:cs="Times New Roman"/>
          <w:i/>
          <w:iCs/>
          <w:sz w:val="24"/>
          <w:szCs w:val="24"/>
        </w:rPr>
        <w:t>f Humanities and Social Science, 23</w:t>
      </w:r>
      <w:r w:rsidRPr="00C65A01">
        <w:rPr>
          <w:rFonts w:ascii="Times New Roman" w:eastAsia="Times New Roman" w:hAnsi="Times New Roman" w:cs="Times New Roman"/>
          <w:iCs/>
          <w:sz w:val="24"/>
          <w:szCs w:val="24"/>
        </w:rPr>
        <w:t>(5</w:t>
      </w:r>
      <w:r w:rsidRPr="00C65A01">
        <w:rPr>
          <w:rFonts w:ascii="Times New Roman" w:eastAsia="Times New Roman" w:hAnsi="Times New Roman" w:cs="Times New Roman"/>
          <w:i/>
          <w:iCs/>
          <w:sz w:val="24"/>
          <w:szCs w:val="24"/>
        </w:rPr>
        <w:t>)</w:t>
      </w:r>
      <w:r w:rsidRPr="00C65A01">
        <w:rPr>
          <w:rFonts w:ascii="Times New Roman" w:eastAsia="Times New Roman" w:hAnsi="Times New Roman" w:cs="Times New Roman"/>
          <w:iCs/>
          <w:sz w:val="24"/>
          <w:szCs w:val="24"/>
        </w:rPr>
        <w:t>,</w:t>
      </w:r>
      <w:r w:rsidRPr="00C65A01">
        <w:rPr>
          <w:rFonts w:ascii="Times New Roman" w:eastAsia="Times New Roman" w:hAnsi="Times New Roman" w:cs="Times New Roman"/>
          <w:i/>
          <w:iCs/>
          <w:sz w:val="24"/>
          <w:szCs w:val="24"/>
        </w:rPr>
        <w:t xml:space="preserve"> </w:t>
      </w:r>
      <w:r w:rsidRPr="00C65A01">
        <w:rPr>
          <w:rFonts w:ascii="Times New Roman" w:eastAsia="Times New Roman" w:hAnsi="Times New Roman" w:cs="Times New Roman"/>
          <w:iCs/>
          <w:sz w:val="24"/>
          <w:szCs w:val="24"/>
        </w:rPr>
        <w:t>71-82.</w:t>
      </w:r>
    </w:p>
    <w:p w:rsidR="006B69B5" w:rsidRPr="00C65A01" w:rsidRDefault="00002D71">
      <w:pPr>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rPr>
        <w:t xml:space="preserve">Tavassoli, T., &amp; Sune, A. (2018). A </w:t>
      </w:r>
      <w:r w:rsidR="0084783F" w:rsidRPr="00C65A01">
        <w:rPr>
          <w:rFonts w:ascii="Times New Roman" w:eastAsia="Times New Roman" w:hAnsi="Times New Roman" w:cs="Times New Roman"/>
          <w:sz w:val="24"/>
          <w:szCs w:val="24"/>
        </w:rPr>
        <w:t>national study on the antecedents and outcomes of work life balance</w:t>
      </w:r>
      <w:r w:rsidRPr="00C65A01">
        <w:rPr>
          <w:rFonts w:ascii="Times New Roman" w:eastAsia="Times New Roman" w:hAnsi="Times New Roman" w:cs="Times New Roman"/>
          <w:sz w:val="24"/>
          <w:szCs w:val="24"/>
        </w:rPr>
        <w:t xml:space="preserve"> in Iran. </w:t>
      </w:r>
      <w:r w:rsidRPr="00C65A01">
        <w:rPr>
          <w:rFonts w:ascii="Times New Roman" w:eastAsia="Times New Roman" w:hAnsi="Times New Roman" w:cs="Times New Roman"/>
          <w:i/>
          <w:sz w:val="24"/>
          <w:szCs w:val="24"/>
        </w:rPr>
        <w:t>PEOPLE: International Journal of Social Sciences, 3</w:t>
      </w:r>
      <w:r w:rsidRPr="00C65A01">
        <w:rPr>
          <w:rFonts w:ascii="Times New Roman" w:eastAsia="Times New Roman" w:hAnsi="Times New Roman" w:cs="Times New Roman"/>
          <w:sz w:val="24"/>
          <w:szCs w:val="24"/>
        </w:rPr>
        <w:t>(3), 1616-1636.</w:t>
      </w:r>
    </w:p>
    <w:p w:rsidR="006B69B5" w:rsidRPr="00C65A01" w:rsidRDefault="00002D71">
      <w:p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C65A01">
        <w:rPr>
          <w:rFonts w:ascii="Times New Roman" w:eastAsia="Times New Roman" w:hAnsi="Times New Roman" w:cs="Times New Roman"/>
          <w:sz w:val="24"/>
          <w:szCs w:val="24"/>
        </w:rPr>
        <w:t xml:space="preserve">Tharmalingam, S.D., &amp; Bhatti, M.A. (2014). Work-family conflict: an investigation on job involvement, role ambiguity and job demand: </w:t>
      </w:r>
      <w:r w:rsidR="0084783F">
        <w:rPr>
          <w:rFonts w:ascii="Times New Roman" w:eastAsia="Times New Roman" w:hAnsi="Times New Roman" w:cs="Times New Roman"/>
          <w:sz w:val="24"/>
          <w:szCs w:val="24"/>
        </w:rPr>
        <w:t>M</w:t>
      </w:r>
      <w:r w:rsidRPr="00C65A01">
        <w:rPr>
          <w:rFonts w:ascii="Times New Roman" w:eastAsia="Times New Roman" w:hAnsi="Times New Roman" w:cs="Times New Roman"/>
          <w:sz w:val="24"/>
          <w:szCs w:val="24"/>
        </w:rPr>
        <w:t xml:space="preserve">oderated by </w:t>
      </w:r>
      <w:r w:rsidR="0084783F" w:rsidRPr="00C65A01">
        <w:rPr>
          <w:rFonts w:ascii="Times New Roman" w:eastAsia="Times New Roman" w:hAnsi="Times New Roman" w:cs="Times New Roman"/>
          <w:sz w:val="24"/>
          <w:szCs w:val="24"/>
        </w:rPr>
        <w:t>social support</w:t>
      </w:r>
      <w:r w:rsidRPr="00C65A01">
        <w:rPr>
          <w:rFonts w:ascii="Times New Roman" w:eastAsia="Times New Roman" w:hAnsi="Times New Roman" w:cs="Times New Roman"/>
          <w:sz w:val="24"/>
          <w:szCs w:val="24"/>
        </w:rPr>
        <w:t xml:space="preserve">. </w:t>
      </w:r>
      <w:r w:rsidRPr="00C65A01">
        <w:rPr>
          <w:rFonts w:ascii="Times New Roman" w:eastAsia="Times New Roman" w:hAnsi="Times New Roman" w:cs="Times New Roman"/>
          <w:i/>
          <w:iCs/>
          <w:sz w:val="24"/>
          <w:szCs w:val="24"/>
        </w:rPr>
        <w:t>Journal of Human Resource Management</w:t>
      </w:r>
      <w:r w:rsidRPr="00C65A01">
        <w:rPr>
          <w:rFonts w:ascii="Times New Roman" w:eastAsia="Times New Roman" w:hAnsi="Times New Roman" w:cs="Times New Roman"/>
          <w:sz w:val="24"/>
          <w:szCs w:val="24"/>
        </w:rPr>
        <w:t xml:space="preserve">, </w:t>
      </w:r>
      <w:r w:rsidRPr="00C65A01">
        <w:rPr>
          <w:rFonts w:ascii="Times New Roman" w:eastAsia="Times New Roman" w:hAnsi="Times New Roman" w:cs="Times New Roman"/>
          <w:i/>
          <w:iCs/>
          <w:sz w:val="24"/>
          <w:szCs w:val="24"/>
        </w:rPr>
        <w:t>2</w:t>
      </w:r>
      <w:r w:rsidRPr="00C65A01">
        <w:rPr>
          <w:rFonts w:ascii="Times New Roman" w:eastAsia="Times New Roman" w:hAnsi="Times New Roman" w:cs="Times New Roman"/>
          <w:sz w:val="24"/>
          <w:szCs w:val="24"/>
        </w:rPr>
        <w:t>(3), 52-62.</w:t>
      </w:r>
    </w:p>
    <w:p w:rsidR="006B69B5" w:rsidRPr="00C65A01" w:rsidRDefault="00002D71">
      <w:pPr>
        <w:spacing w:after="0" w:line="240" w:lineRule="auto"/>
        <w:ind w:left="567" w:hanging="567"/>
        <w:jc w:val="both"/>
        <w:rPr>
          <w:rFonts w:ascii="Times New Roman" w:eastAsia="Times New Roman" w:hAnsi="Times New Roman" w:cs="Times New Roman"/>
          <w:sz w:val="24"/>
          <w:szCs w:val="24"/>
          <w:lang w:eastAsia="en-MY"/>
        </w:rPr>
      </w:pPr>
      <w:r w:rsidRPr="00C65A01">
        <w:rPr>
          <w:rFonts w:ascii="Times New Roman" w:hAnsi="Times New Roman" w:cs="Times New Roman"/>
          <w:sz w:val="24"/>
          <w:szCs w:val="24"/>
          <w:shd w:val="clear" w:color="auto" w:fill="FFFFFF"/>
        </w:rPr>
        <w:t>Vickovic, S.G., &amp; Morrow, W.J. (2019). </w:t>
      </w:r>
      <w:r w:rsidRPr="00C65A01">
        <w:rPr>
          <w:rFonts w:ascii="Times New Roman" w:hAnsi="Times New Roman" w:cs="Times New Roman"/>
          <w:iCs/>
          <w:sz w:val="24"/>
          <w:szCs w:val="24"/>
          <w:shd w:val="clear" w:color="auto" w:fill="FFFFFF"/>
        </w:rPr>
        <w:t xml:space="preserve">Examining the </w:t>
      </w:r>
      <w:r w:rsidR="0084783F">
        <w:rPr>
          <w:rFonts w:ascii="Times New Roman" w:hAnsi="Times New Roman" w:cs="Times New Roman"/>
          <w:iCs/>
          <w:sz w:val="24"/>
          <w:szCs w:val="24"/>
          <w:shd w:val="clear" w:color="auto" w:fill="FFFFFF"/>
        </w:rPr>
        <w:t>i</w:t>
      </w:r>
      <w:r w:rsidRPr="00C65A01">
        <w:rPr>
          <w:rFonts w:ascii="Times New Roman" w:hAnsi="Times New Roman" w:cs="Times New Roman"/>
          <w:iCs/>
          <w:sz w:val="24"/>
          <w:szCs w:val="24"/>
          <w:shd w:val="clear" w:color="auto" w:fill="FFFFFF"/>
        </w:rPr>
        <w:t>nfluence of work–family conflict on job stress, job satisfaction and organizational commitment among correctional officers</w:t>
      </w:r>
      <w:r w:rsidRPr="00C65A01">
        <w:rPr>
          <w:rFonts w:ascii="Times New Roman" w:hAnsi="Times New Roman" w:cs="Times New Roman"/>
          <w:i/>
          <w:iCs/>
          <w:sz w:val="24"/>
          <w:szCs w:val="24"/>
          <w:shd w:val="clear" w:color="auto" w:fill="FFFFFF"/>
        </w:rPr>
        <w:t xml:space="preserve">. Criminal Justice Review, </w:t>
      </w:r>
      <w:r w:rsidRPr="00C65A01">
        <w:rPr>
          <w:rFonts w:ascii="Times New Roman" w:hAnsi="Times New Roman" w:cs="Times New Roman"/>
          <w:iCs/>
          <w:sz w:val="24"/>
          <w:szCs w:val="24"/>
          <w:shd w:val="clear" w:color="auto" w:fill="FFFFFF"/>
        </w:rPr>
        <w:t>1-21.</w:t>
      </w:r>
    </w:p>
    <w:p w:rsidR="006B69B5" w:rsidRPr="00C65A01" w:rsidRDefault="00002D71">
      <w:pPr>
        <w:spacing w:after="0" w:line="240" w:lineRule="auto"/>
        <w:ind w:left="567" w:hanging="567"/>
        <w:jc w:val="both"/>
        <w:rPr>
          <w:rFonts w:ascii="Times New Roman" w:eastAsia="Calibri" w:hAnsi="Times New Roman" w:cs="Times New Roman"/>
          <w:sz w:val="24"/>
          <w:szCs w:val="24"/>
        </w:rPr>
      </w:pPr>
      <w:r w:rsidRPr="00C65A01">
        <w:rPr>
          <w:rFonts w:ascii="Times New Roman" w:eastAsia="Times New Roman" w:hAnsi="Times New Roman" w:cs="Times New Roman"/>
          <w:sz w:val="24"/>
          <w:szCs w:val="24"/>
          <w:lang w:eastAsia="en-MY"/>
        </w:rPr>
        <w:t>Wang, Y.C., Shelley, H.L., &amp; Lin, W.C. (2018). T</w:t>
      </w:r>
      <w:r w:rsidRPr="00C65A01">
        <w:rPr>
          <w:rFonts w:ascii="Times New Roman" w:eastAsia="Calibri" w:hAnsi="Times New Roman" w:cs="Times New Roman"/>
          <w:sz w:val="24"/>
          <w:szCs w:val="24"/>
        </w:rPr>
        <w:t>he relation of career adaptability to</w:t>
      </w:r>
      <w:r w:rsidRPr="00C65A01">
        <w:rPr>
          <w:rFonts w:ascii="Times New Roman" w:eastAsia="Times New Roman" w:hAnsi="Times New Roman" w:cs="Times New Roman"/>
          <w:sz w:val="24"/>
          <w:szCs w:val="24"/>
          <w:lang w:eastAsia="en-MY"/>
        </w:rPr>
        <w:t xml:space="preserve"> </w:t>
      </w:r>
      <w:r w:rsidRPr="00C65A01">
        <w:rPr>
          <w:rFonts w:ascii="Times New Roman" w:eastAsia="Calibri" w:hAnsi="Times New Roman" w:cs="Times New Roman"/>
          <w:sz w:val="24"/>
          <w:szCs w:val="24"/>
        </w:rPr>
        <w:t>work family experience and personal</w:t>
      </w:r>
      <w:r w:rsidRPr="00C65A01">
        <w:rPr>
          <w:rFonts w:ascii="Times New Roman" w:eastAsia="Times New Roman" w:hAnsi="Times New Roman" w:cs="Times New Roman"/>
          <w:sz w:val="24"/>
          <w:szCs w:val="24"/>
          <w:lang w:eastAsia="en-MY"/>
        </w:rPr>
        <w:t xml:space="preserve"> </w:t>
      </w:r>
      <w:r w:rsidRPr="00C65A01">
        <w:rPr>
          <w:rFonts w:ascii="Times New Roman" w:eastAsia="Calibri" w:hAnsi="Times New Roman" w:cs="Times New Roman"/>
          <w:sz w:val="24"/>
          <w:szCs w:val="24"/>
        </w:rPr>
        <w:t xml:space="preserve">growth initiative among Taiwanese working parents. </w:t>
      </w:r>
      <w:r w:rsidRPr="00C65A01">
        <w:rPr>
          <w:rFonts w:ascii="Times New Roman" w:eastAsia="Calibri" w:hAnsi="Times New Roman" w:cs="Times New Roman"/>
          <w:i/>
          <w:sz w:val="24"/>
          <w:szCs w:val="24"/>
        </w:rPr>
        <w:t>Journal of Employment Counseling</w:t>
      </w:r>
      <w:r w:rsidRPr="00C65A01">
        <w:rPr>
          <w:rFonts w:ascii="Times New Roman" w:eastAsia="Calibri" w:hAnsi="Times New Roman" w:cs="Times New Roman"/>
          <w:sz w:val="24"/>
          <w:szCs w:val="24"/>
        </w:rPr>
        <w:t>,</w:t>
      </w:r>
      <w:r w:rsidRPr="00C65A01">
        <w:rPr>
          <w:rFonts w:ascii="Times New Roman" w:eastAsia="Calibri" w:hAnsi="Times New Roman" w:cs="Times New Roman"/>
          <w:i/>
          <w:sz w:val="24"/>
          <w:szCs w:val="24"/>
        </w:rPr>
        <w:t xml:space="preserve"> 55</w:t>
      </w:r>
      <w:r w:rsidRPr="00C65A01">
        <w:rPr>
          <w:rFonts w:ascii="Times New Roman" w:eastAsia="Calibri" w:hAnsi="Times New Roman" w:cs="Times New Roman"/>
          <w:sz w:val="24"/>
          <w:szCs w:val="24"/>
        </w:rPr>
        <w:t>(1), 27-40.</w:t>
      </w:r>
    </w:p>
    <w:p w:rsidR="006B69B5" w:rsidRPr="000665B9" w:rsidRDefault="00002D71" w:rsidP="000665B9">
      <w:pPr>
        <w:spacing w:after="0" w:line="240" w:lineRule="auto"/>
        <w:ind w:left="567" w:hanging="567"/>
        <w:contextualSpacing/>
        <w:jc w:val="both"/>
        <w:rPr>
          <w:rFonts w:ascii="Times New Roman" w:eastAsia="Times New Roman" w:hAnsi="Times New Roman" w:cs="Times New Roman"/>
          <w:bCs/>
          <w:sz w:val="24"/>
          <w:szCs w:val="24"/>
          <w:lang w:val="en-MY" w:eastAsia="es-ES"/>
        </w:rPr>
      </w:pPr>
      <w:r w:rsidRPr="00C65A01">
        <w:rPr>
          <w:rFonts w:ascii="Times New Roman" w:eastAsia="Times New Roman" w:hAnsi="Times New Roman" w:cs="Times New Roman"/>
          <w:bCs/>
          <w:sz w:val="24"/>
          <w:szCs w:val="24"/>
          <w:lang w:val="en-MY" w:eastAsia="es-ES"/>
        </w:rPr>
        <w:t xml:space="preserve">Yu-Fei, M.C., Ismail, A., Ahmad, R., &amp; Kuek, T.Y. (2012). Impacts of role stressor characteristics on the workforce-organizational social support as the moderator. </w:t>
      </w:r>
      <w:r w:rsidRPr="00C65A01">
        <w:rPr>
          <w:rFonts w:ascii="Times New Roman" w:eastAsia="Times New Roman" w:hAnsi="Times New Roman" w:cs="Times New Roman"/>
          <w:bCs/>
          <w:i/>
          <w:sz w:val="24"/>
          <w:szCs w:val="24"/>
          <w:lang w:val="en-MY" w:eastAsia="es-ES"/>
        </w:rPr>
        <w:t>South-Asia Journal of Marketing and Management Research, 2</w:t>
      </w:r>
      <w:r w:rsidRPr="00C65A01">
        <w:rPr>
          <w:rFonts w:ascii="Times New Roman" w:eastAsia="Times New Roman" w:hAnsi="Times New Roman" w:cs="Times New Roman"/>
          <w:bCs/>
          <w:sz w:val="24"/>
          <w:szCs w:val="24"/>
          <w:lang w:val="en-MY" w:eastAsia="es-ES"/>
        </w:rPr>
        <w:t>(3),</w:t>
      </w:r>
      <w:r w:rsidRPr="00C65A01">
        <w:rPr>
          <w:rFonts w:ascii="Times New Roman" w:eastAsia="Times New Roman" w:hAnsi="Times New Roman" w:cs="Times New Roman"/>
          <w:bCs/>
          <w:i/>
          <w:sz w:val="24"/>
          <w:szCs w:val="24"/>
          <w:lang w:val="en-MY" w:eastAsia="es-ES"/>
        </w:rPr>
        <w:t xml:space="preserve"> </w:t>
      </w:r>
      <w:r w:rsidRPr="00C65A01">
        <w:rPr>
          <w:rFonts w:ascii="Times New Roman" w:eastAsia="Times New Roman" w:hAnsi="Times New Roman" w:cs="Times New Roman"/>
          <w:bCs/>
          <w:sz w:val="24"/>
          <w:szCs w:val="24"/>
          <w:lang w:val="en-MY" w:eastAsia="es-ES"/>
        </w:rPr>
        <w:t>1-20.</w:t>
      </w:r>
    </w:p>
    <w:sectPr w:rsidR="006B69B5" w:rsidRPr="000665B9" w:rsidSect="00AC6766">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20" w:footer="720" w:gutter="0"/>
      <w:pgNumType w:start="2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C4" w:rsidRDefault="005505C4">
      <w:pPr>
        <w:spacing w:after="0" w:line="240" w:lineRule="auto"/>
      </w:pPr>
      <w:r>
        <w:separator/>
      </w:r>
    </w:p>
  </w:endnote>
  <w:endnote w:type="continuationSeparator" w:id="0">
    <w:p w:rsidR="005505C4" w:rsidRDefault="0055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TimesNewRoman">
    <w:altName w:val="Yu Gothic"/>
    <w:charset w:val="80"/>
    <w:family w:val="auto"/>
    <w:pitch w:val="default"/>
    <w:sig w:usb0="00000000" w:usb1="00000000" w:usb2="00000010" w:usb3="00000000" w:csb0="00020008"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8" w:rsidRDefault="00557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8" w:rsidRDefault="00557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8" w:rsidRDefault="0055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C4" w:rsidRDefault="005505C4">
      <w:pPr>
        <w:spacing w:after="0" w:line="240" w:lineRule="auto"/>
      </w:pPr>
      <w:r>
        <w:separator/>
      </w:r>
    </w:p>
  </w:footnote>
  <w:footnote w:type="continuationSeparator" w:id="0">
    <w:p w:rsidR="005505C4" w:rsidRDefault="00550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8" w:rsidRDefault="00557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766" w:rsidRPr="00AC6766" w:rsidRDefault="00AC6766" w:rsidP="00AC6766">
    <w:pPr>
      <w:tabs>
        <w:tab w:val="left" w:pos="720"/>
        <w:tab w:val="center" w:pos="4680"/>
        <w:tab w:val="right" w:pos="9360"/>
      </w:tabs>
      <w:spacing w:after="0" w:line="240" w:lineRule="auto"/>
      <w:ind w:hanging="2"/>
      <w:jc w:val="both"/>
      <w:rPr>
        <w:rFonts w:ascii="Times New Roman" w:hAnsi="Times New Roman" w:cs="Times New Roman"/>
        <w:sz w:val="18"/>
        <w:szCs w:val="18"/>
      </w:rPr>
    </w:pPr>
    <w:r w:rsidRPr="00AC6766">
      <w:rPr>
        <w:rFonts w:ascii="Times New Roman" w:hAnsi="Times New Roman" w:cs="Times New Roman"/>
        <w:sz w:val="18"/>
        <w:szCs w:val="18"/>
      </w:rPr>
      <w:t>GEOGRAFIA Online</w:t>
    </w:r>
    <w:r w:rsidRPr="00AC6766">
      <w:rPr>
        <w:rFonts w:ascii="Times New Roman" w:hAnsi="Times New Roman" w:cs="Times New Roman"/>
        <w:sz w:val="18"/>
        <w:szCs w:val="18"/>
        <w:vertAlign w:val="superscript"/>
      </w:rPr>
      <w:t>TM</w:t>
    </w:r>
    <w:r w:rsidRPr="00AC6766">
      <w:rPr>
        <w:rFonts w:ascii="Times New Roman" w:hAnsi="Times New Roman" w:cs="Times New Roman"/>
        <w:sz w:val="18"/>
        <w:szCs w:val="18"/>
      </w:rPr>
      <w:t xml:space="preserve"> Malaysian Journal of Society and Space</w:t>
    </w:r>
    <w:r w:rsidRPr="00AC6766">
      <w:rPr>
        <w:rFonts w:ascii="Times New Roman" w:hAnsi="Times New Roman" w:cs="Times New Roman"/>
        <w:b/>
        <w:sz w:val="18"/>
        <w:szCs w:val="18"/>
      </w:rPr>
      <w:t xml:space="preserve"> </w:t>
    </w:r>
    <w:r w:rsidRPr="00AC6766">
      <w:rPr>
        <w:rFonts w:ascii="Times New Roman" w:hAnsi="Times New Roman" w:cs="Times New Roman"/>
        <w:sz w:val="18"/>
        <w:szCs w:val="18"/>
      </w:rPr>
      <w:t>16 issue</w:t>
    </w:r>
    <w:r w:rsidRPr="00AC6766">
      <w:rPr>
        <w:rFonts w:ascii="Times New Roman" w:hAnsi="Times New Roman" w:cs="Times New Roman"/>
        <w:b/>
        <w:sz w:val="18"/>
        <w:szCs w:val="18"/>
      </w:rPr>
      <w:t xml:space="preserve"> </w:t>
    </w:r>
    <w:r w:rsidRPr="00AC6766">
      <w:rPr>
        <w:rFonts w:ascii="Times New Roman" w:hAnsi="Times New Roman" w:cs="Times New Roman"/>
        <w:sz w:val="18"/>
        <w:szCs w:val="18"/>
      </w:rPr>
      <w:t>2</w:t>
    </w:r>
    <w:r w:rsidRPr="00AC6766">
      <w:rPr>
        <w:rFonts w:ascii="Times New Roman" w:hAnsi="Times New Roman" w:cs="Times New Roman"/>
        <w:b/>
        <w:sz w:val="18"/>
        <w:szCs w:val="18"/>
      </w:rPr>
      <w:t xml:space="preserve"> </w:t>
    </w:r>
    <w:r w:rsidRPr="00AC6766">
      <w:rPr>
        <w:rFonts w:ascii="Times New Roman" w:hAnsi="Times New Roman" w:cs="Times New Roman"/>
        <w:sz w:val="18"/>
        <w:szCs w:val="18"/>
      </w:rPr>
      <w:t>(2</w:t>
    </w:r>
    <w:r>
      <w:rPr>
        <w:rFonts w:ascii="Times New Roman" w:hAnsi="Times New Roman" w:cs="Times New Roman"/>
        <w:sz w:val="18"/>
        <w:szCs w:val="18"/>
      </w:rPr>
      <w:t>56</w:t>
    </w:r>
    <w:r w:rsidRPr="00AC6766">
      <w:rPr>
        <w:rFonts w:ascii="Times New Roman" w:hAnsi="Times New Roman" w:cs="Times New Roman"/>
        <w:sz w:val="18"/>
        <w:szCs w:val="18"/>
      </w:rPr>
      <w:t>-2</w:t>
    </w:r>
    <w:r>
      <w:rPr>
        <w:rFonts w:ascii="Times New Roman" w:hAnsi="Times New Roman" w:cs="Times New Roman"/>
        <w:sz w:val="18"/>
        <w:szCs w:val="18"/>
      </w:rPr>
      <w:t>69</w:t>
    </w:r>
    <w:r w:rsidRPr="00AC6766">
      <w:rPr>
        <w:rFonts w:ascii="Times New Roman" w:hAnsi="Times New Roman" w:cs="Times New Roman"/>
        <w:sz w:val="18"/>
        <w:szCs w:val="18"/>
      </w:rPr>
      <w:t>)</w:t>
    </w:r>
    <w:r w:rsidRPr="00AC6766">
      <w:rPr>
        <w:rFonts w:ascii="Times New Roman" w:hAnsi="Times New Roman" w:cs="Times New Roman"/>
        <w:sz w:val="18"/>
        <w:szCs w:val="18"/>
      </w:rPr>
      <w:tab/>
    </w:r>
  </w:p>
  <w:p w:rsidR="00AC6766" w:rsidRPr="00AC6766" w:rsidRDefault="00AC6766" w:rsidP="00AC6766">
    <w:pPr>
      <w:pStyle w:val="Header"/>
      <w:rPr>
        <w:rFonts w:ascii="Times New Roman" w:hAnsi="Times New Roman" w:cs="Times New Roman"/>
        <w:sz w:val="18"/>
        <w:szCs w:val="18"/>
      </w:rPr>
    </w:pPr>
    <w:r w:rsidRPr="00AC6766">
      <w:rPr>
        <w:rFonts w:ascii="Times New Roman" w:hAnsi="Times New Roman" w:cs="Times New Roman"/>
        <w:sz w:val="18"/>
        <w:szCs w:val="18"/>
      </w:rPr>
      <w:t xml:space="preserve">© 2020, e-ISSN 2682-7727   </w:t>
    </w:r>
    <w:hyperlink r:id="rId1" w:history="1">
      <w:r w:rsidRPr="00557698">
        <w:rPr>
          <w:rStyle w:val="Hyperlink"/>
          <w:rFonts w:ascii="Times New Roman" w:hAnsi="Times New Roman" w:cs="Times New Roman"/>
          <w:color w:val="auto"/>
          <w:sz w:val="18"/>
          <w:szCs w:val="18"/>
          <w:u w:val="none"/>
        </w:rPr>
        <w:t>https://doi.org/10.17576/geo-2020-1602-20</w:t>
      </w:r>
    </w:hyperlink>
    <w:sdt>
      <w:sdtPr>
        <w:rPr>
          <w:rFonts w:ascii="Times New Roman" w:hAnsi="Times New Roman" w:cs="Times New Roman"/>
          <w:sz w:val="18"/>
          <w:szCs w:val="18"/>
        </w:rPr>
        <w:id w:val="1308357210"/>
        <w:docPartObj>
          <w:docPartGallery w:val="Page Numbers (Top of Page)"/>
          <w:docPartUnique/>
        </w:docPartObj>
      </w:sdtPr>
      <w:sdtEndPr>
        <w:rPr>
          <w:noProof/>
        </w:rPr>
      </w:sdtEndPr>
      <w:sdtContent>
        <w:r>
          <w:rPr>
            <w:rFonts w:ascii="Times New Roman" w:hAnsi="Times New Roman" w:cs="Times New Roman"/>
            <w:sz w:val="18"/>
            <w:szCs w:val="18"/>
          </w:rPr>
          <w:tab/>
        </w:r>
        <w:r w:rsidRPr="00AC6766">
          <w:rPr>
            <w:rFonts w:ascii="Times New Roman" w:hAnsi="Times New Roman" w:cs="Times New Roman"/>
            <w:sz w:val="18"/>
            <w:szCs w:val="18"/>
          </w:rPr>
          <w:fldChar w:fldCharType="begin"/>
        </w:r>
        <w:r w:rsidRPr="00AC6766">
          <w:rPr>
            <w:rFonts w:ascii="Times New Roman" w:hAnsi="Times New Roman" w:cs="Times New Roman"/>
            <w:sz w:val="18"/>
            <w:szCs w:val="18"/>
          </w:rPr>
          <w:instrText xml:space="preserve"> PAGE   \* MERGEFORMAT </w:instrText>
        </w:r>
        <w:r w:rsidRPr="00AC6766">
          <w:rPr>
            <w:rFonts w:ascii="Times New Roman" w:hAnsi="Times New Roman" w:cs="Times New Roman"/>
            <w:sz w:val="18"/>
            <w:szCs w:val="18"/>
          </w:rPr>
          <w:fldChar w:fldCharType="separate"/>
        </w:r>
        <w:r w:rsidR="00562438">
          <w:rPr>
            <w:rFonts w:ascii="Times New Roman" w:hAnsi="Times New Roman" w:cs="Times New Roman"/>
            <w:noProof/>
            <w:sz w:val="18"/>
            <w:szCs w:val="18"/>
          </w:rPr>
          <w:t>256</w:t>
        </w:r>
        <w:r w:rsidRPr="00AC6766">
          <w:rPr>
            <w:rFonts w:ascii="Times New Roman" w:hAnsi="Times New Roman" w:cs="Times New Roman"/>
            <w:noProof/>
            <w:sz w:val="18"/>
            <w:szCs w:val="18"/>
          </w:rPr>
          <w:fldChar w:fldCharType="end"/>
        </w:r>
      </w:sdtContent>
    </w:sdt>
  </w:p>
  <w:p w:rsidR="00B85096" w:rsidRDefault="00B85096" w:rsidP="001825B4">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8" w:rsidRDefault="00557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A9E"/>
    <w:rsid w:val="00002D71"/>
    <w:rsid w:val="0000717B"/>
    <w:rsid w:val="00013264"/>
    <w:rsid w:val="000172D6"/>
    <w:rsid w:val="00031D33"/>
    <w:rsid w:val="000521D9"/>
    <w:rsid w:val="000665B9"/>
    <w:rsid w:val="000743B7"/>
    <w:rsid w:val="00082454"/>
    <w:rsid w:val="000970C6"/>
    <w:rsid w:val="000A1EE3"/>
    <w:rsid w:val="000A4425"/>
    <w:rsid w:val="000B660F"/>
    <w:rsid w:val="000B7894"/>
    <w:rsid w:val="000C2B03"/>
    <w:rsid w:val="000D0EFE"/>
    <w:rsid w:val="000E79F1"/>
    <w:rsid w:val="00115C8B"/>
    <w:rsid w:val="00126699"/>
    <w:rsid w:val="0013642C"/>
    <w:rsid w:val="001473BC"/>
    <w:rsid w:val="00152A2F"/>
    <w:rsid w:val="001632CC"/>
    <w:rsid w:val="001634FB"/>
    <w:rsid w:val="001825B4"/>
    <w:rsid w:val="00184AC3"/>
    <w:rsid w:val="00187589"/>
    <w:rsid w:val="001C6627"/>
    <w:rsid w:val="001D213B"/>
    <w:rsid w:val="001D6088"/>
    <w:rsid w:val="001E5C14"/>
    <w:rsid w:val="001F32FE"/>
    <w:rsid w:val="001F5A9C"/>
    <w:rsid w:val="00214C9B"/>
    <w:rsid w:val="00216117"/>
    <w:rsid w:val="00224A42"/>
    <w:rsid w:val="002309B6"/>
    <w:rsid w:val="00243D4D"/>
    <w:rsid w:val="00260DBD"/>
    <w:rsid w:val="002638F2"/>
    <w:rsid w:val="00267DA7"/>
    <w:rsid w:val="002802DD"/>
    <w:rsid w:val="0028152E"/>
    <w:rsid w:val="002A59D4"/>
    <w:rsid w:val="002E208B"/>
    <w:rsid w:val="002E2446"/>
    <w:rsid w:val="002E2BF6"/>
    <w:rsid w:val="002F26A8"/>
    <w:rsid w:val="00314918"/>
    <w:rsid w:val="00316815"/>
    <w:rsid w:val="00322338"/>
    <w:rsid w:val="00330855"/>
    <w:rsid w:val="003338D5"/>
    <w:rsid w:val="003378F1"/>
    <w:rsid w:val="00361A75"/>
    <w:rsid w:val="00373999"/>
    <w:rsid w:val="003742B5"/>
    <w:rsid w:val="00380101"/>
    <w:rsid w:val="00382B0C"/>
    <w:rsid w:val="0038301C"/>
    <w:rsid w:val="0039436A"/>
    <w:rsid w:val="003948B8"/>
    <w:rsid w:val="003A7396"/>
    <w:rsid w:val="003D6E50"/>
    <w:rsid w:val="003E0B30"/>
    <w:rsid w:val="003E2832"/>
    <w:rsid w:val="003F63F9"/>
    <w:rsid w:val="004022B0"/>
    <w:rsid w:val="0040380C"/>
    <w:rsid w:val="00410552"/>
    <w:rsid w:val="004137BC"/>
    <w:rsid w:val="00424AF9"/>
    <w:rsid w:val="004351C6"/>
    <w:rsid w:val="00440766"/>
    <w:rsid w:val="00447E67"/>
    <w:rsid w:val="00477C48"/>
    <w:rsid w:val="00496001"/>
    <w:rsid w:val="004A121F"/>
    <w:rsid w:val="004B6370"/>
    <w:rsid w:val="004D357E"/>
    <w:rsid w:val="00500642"/>
    <w:rsid w:val="00500CA1"/>
    <w:rsid w:val="00515ABC"/>
    <w:rsid w:val="0052512E"/>
    <w:rsid w:val="005341F3"/>
    <w:rsid w:val="00540B33"/>
    <w:rsid w:val="005505C4"/>
    <w:rsid w:val="00554041"/>
    <w:rsid w:val="005554B2"/>
    <w:rsid w:val="00557698"/>
    <w:rsid w:val="00562438"/>
    <w:rsid w:val="005D111E"/>
    <w:rsid w:val="005D28CA"/>
    <w:rsid w:val="005E15D6"/>
    <w:rsid w:val="005E1D46"/>
    <w:rsid w:val="005E7034"/>
    <w:rsid w:val="005F026F"/>
    <w:rsid w:val="005F7F51"/>
    <w:rsid w:val="00601102"/>
    <w:rsid w:val="006071DC"/>
    <w:rsid w:val="00621102"/>
    <w:rsid w:val="00670CB8"/>
    <w:rsid w:val="00685B7D"/>
    <w:rsid w:val="006A2C00"/>
    <w:rsid w:val="006A4D3C"/>
    <w:rsid w:val="006B5656"/>
    <w:rsid w:val="006B69B5"/>
    <w:rsid w:val="006C3DE9"/>
    <w:rsid w:val="006C6361"/>
    <w:rsid w:val="006F3510"/>
    <w:rsid w:val="006F700F"/>
    <w:rsid w:val="007224D9"/>
    <w:rsid w:val="0073066A"/>
    <w:rsid w:val="00737510"/>
    <w:rsid w:val="00746597"/>
    <w:rsid w:val="00747D51"/>
    <w:rsid w:val="00771FA5"/>
    <w:rsid w:val="00775E04"/>
    <w:rsid w:val="0078603A"/>
    <w:rsid w:val="007C6B4F"/>
    <w:rsid w:val="008034F9"/>
    <w:rsid w:val="00815C37"/>
    <w:rsid w:val="00821949"/>
    <w:rsid w:val="00821E63"/>
    <w:rsid w:val="0083796A"/>
    <w:rsid w:val="0084783F"/>
    <w:rsid w:val="00862454"/>
    <w:rsid w:val="00864828"/>
    <w:rsid w:val="00870632"/>
    <w:rsid w:val="008A00A5"/>
    <w:rsid w:val="008A4567"/>
    <w:rsid w:val="008A7860"/>
    <w:rsid w:val="008D04EC"/>
    <w:rsid w:val="008E00DC"/>
    <w:rsid w:val="00907C64"/>
    <w:rsid w:val="00921CB3"/>
    <w:rsid w:val="00924E7F"/>
    <w:rsid w:val="00927596"/>
    <w:rsid w:val="009338B1"/>
    <w:rsid w:val="00945CC2"/>
    <w:rsid w:val="00946646"/>
    <w:rsid w:val="00946BC0"/>
    <w:rsid w:val="00951138"/>
    <w:rsid w:val="00957002"/>
    <w:rsid w:val="009639CF"/>
    <w:rsid w:val="009803BA"/>
    <w:rsid w:val="009B4FBB"/>
    <w:rsid w:val="009B730B"/>
    <w:rsid w:val="009D393C"/>
    <w:rsid w:val="009E7D95"/>
    <w:rsid w:val="009F3F75"/>
    <w:rsid w:val="00A02BFC"/>
    <w:rsid w:val="00A05FA5"/>
    <w:rsid w:val="00A0737E"/>
    <w:rsid w:val="00A20F95"/>
    <w:rsid w:val="00A35941"/>
    <w:rsid w:val="00A36385"/>
    <w:rsid w:val="00A41806"/>
    <w:rsid w:val="00A51EEF"/>
    <w:rsid w:val="00A53098"/>
    <w:rsid w:val="00A767C5"/>
    <w:rsid w:val="00A864EE"/>
    <w:rsid w:val="00A927E2"/>
    <w:rsid w:val="00A96B01"/>
    <w:rsid w:val="00AB3273"/>
    <w:rsid w:val="00AB397A"/>
    <w:rsid w:val="00AC6766"/>
    <w:rsid w:val="00B04023"/>
    <w:rsid w:val="00B16299"/>
    <w:rsid w:val="00B22F21"/>
    <w:rsid w:val="00B36217"/>
    <w:rsid w:val="00B406C5"/>
    <w:rsid w:val="00B44D10"/>
    <w:rsid w:val="00B643DE"/>
    <w:rsid w:val="00B7614D"/>
    <w:rsid w:val="00B83804"/>
    <w:rsid w:val="00B85096"/>
    <w:rsid w:val="00B85AAD"/>
    <w:rsid w:val="00B902C0"/>
    <w:rsid w:val="00B91150"/>
    <w:rsid w:val="00B95BC7"/>
    <w:rsid w:val="00BB1A4D"/>
    <w:rsid w:val="00BB7B8F"/>
    <w:rsid w:val="00BC0B3C"/>
    <w:rsid w:val="00BD0C28"/>
    <w:rsid w:val="00BD2D38"/>
    <w:rsid w:val="00BD7D40"/>
    <w:rsid w:val="00BE4D89"/>
    <w:rsid w:val="00BF11F6"/>
    <w:rsid w:val="00BF6528"/>
    <w:rsid w:val="00C00CCF"/>
    <w:rsid w:val="00C13E76"/>
    <w:rsid w:val="00C16D9A"/>
    <w:rsid w:val="00C4021A"/>
    <w:rsid w:val="00C47355"/>
    <w:rsid w:val="00C523D9"/>
    <w:rsid w:val="00C65A01"/>
    <w:rsid w:val="00C80805"/>
    <w:rsid w:val="00CA2FA6"/>
    <w:rsid w:val="00CA3F73"/>
    <w:rsid w:val="00CA5A79"/>
    <w:rsid w:val="00CC2D89"/>
    <w:rsid w:val="00CD0CC6"/>
    <w:rsid w:val="00CE7F69"/>
    <w:rsid w:val="00CF1AA4"/>
    <w:rsid w:val="00CF6F69"/>
    <w:rsid w:val="00D06A68"/>
    <w:rsid w:val="00D22062"/>
    <w:rsid w:val="00D24A93"/>
    <w:rsid w:val="00D32C8D"/>
    <w:rsid w:val="00D344A6"/>
    <w:rsid w:val="00D34E93"/>
    <w:rsid w:val="00D56F7E"/>
    <w:rsid w:val="00D66CA7"/>
    <w:rsid w:val="00D76A3D"/>
    <w:rsid w:val="00D77598"/>
    <w:rsid w:val="00D8152B"/>
    <w:rsid w:val="00D8251D"/>
    <w:rsid w:val="00D83A9E"/>
    <w:rsid w:val="00D8457B"/>
    <w:rsid w:val="00D8480E"/>
    <w:rsid w:val="00D85634"/>
    <w:rsid w:val="00DC628B"/>
    <w:rsid w:val="00DD7E61"/>
    <w:rsid w:val="00DE2314"/>
    <w:rsid w:val="00DE38C1"/>
    <w:rsid w:val="00DE6B4A"/>
    <w:rsid w:val="00DF323D"/>
    <w:rsid w:val="00E009E1"/>
    <w:rsid w:val="00E038A7"/>
    <w:rsid w:val="00E3586C"/>
    <w:rsid w:val="00E419EA"/>
    <w:rsid w:val="00E55B43"/>
    <w:rsid w:val="00E70CDB"/>
    <w:rsid w:val="00EB3C31"/>
    <w:rsid w:val="00EC148F"/>
    <w:rsid w:val="00EC1EC5"/>
    <w:rsid w:val="00EC5B21"/>
    <w:rsid w:val="00EC779B"/>
    <w:rsid w:val="00ED4635"/>
    <w:rsid w:val="00ED464A"/>
    <w:rsid w:val="00ED527D"/>
    <w:rsid w:val="00ED6D38"/>
    <w:rsid w:val="00EE04DD"/>
    <w:rsid w:val="00EE3EE0"/>
    <w:rsid w:val="00EE6219"/>
    <w:rsid w:val="00F03532"/>
    <w:rsid w:val="00F1043C"/>
    <w:rsid w:val="00F169A3"/>
    <w:rsid w:val="00F22E92"/>
    <w:rsid w:val="00F51222"/>
    <w:rsid w:val="00F63EF5"/>
    <w:rsid w:val="00F70366"/>
    <w:rsid w:val="00F8375B"/>
    <w:rsid w:val="00F85395"/>
    <w:rsid w:val="00FC43A4"/>
    <w:rsid w:val="00FD0585"/>
    <w:rsid w:val="00FD1518"/>
    <w:rsid w:val="00FD4E82"/>
    <w:rsid w:val="00FD536F"/>
    <w:rsid w:val="00FE247C"/>
    <w:rsid w:val="00FE76E0"/>
    <w:rsid w:val="00FF4C8A"/>
    <w:rsid w:val="01682A50"/>
    <w:rsid w:val="01EC67A9"/>
    <w:rsid w:val="03F14F7F"/>
    <w:rsid w:val="04A71D9A"/>
    <w:rsid w:val="055A1FE6"/>
    <w:rsid w:val="069A169F"/>
    <w:rsid w:val="07014EF0"/>
    <w:rsid w:val="0730693D"/>
    <w:rsid w:val="07987C54"/>
    <w:rsid w:val="08034FE7"/>
    <w:rsid w:val="08243AC7"/>
    <w:rsid w:val="098E22F7"/>
    <w:rsid w:val="09EA6D07"/>
    <w:rsid w:val="0A5D0649"/>
    <w:rsid w:val="0A8D3FD8"/>
    <w:rsid w:val="0AB32064"/>
    <w:rsid w:val="0B3C1E23"/>
    <w:rsid w:val="0B3C3B00"/>
    <w:rsid w:val="0B5965E2"/>
    <w:rsid w:val="0C7875BF"/>
    <w:rsid w:val="0CBD330F"/>
    <w:rsid w:val="0CE17694"/>
    <w:rsid w:val="0D206DC5"/>
    <w:rsid w:val="0EF52B05"/>
    <w:rsid w:val="0EFC2169"/>
    <w:rsid w:val="0FFC490C"/>
    <w:rsid w:val="10857356"/>
    <w:rsid w:val="10971E0F"/>
    <w:rsid w:val="12022DA8"/>
    <w:rsid w:val="133E0419"/>
    <w:rsid w:val="13780DF4"/>
    <w:rsid w:val="13D10F56"/>
    <w:rsid w:val="14104882"/>
    <w:rsid w:val="153D1E74"/>
    <w:rsid w:val="15E556DB"/>
    <w:rsid w:val="16974447"/>
    <w:rsid w:val="16A744BA"/>
    <w:rsid w:val="16B52940"/>
    <w:rsid w:val="18304170"/>
    <w:rsid w:val="18422A9B"/>
    <w:rsid w:val="185554E5"/>
    <w:rsid w:val="19BB22F0"/>
    <w:rsid w:val="1A937A75"/>
    <w:rsid w:val="1B4D0BF8"/>
    <w:rsid w:val="1BDA61E2"/>
    <w:rsid w:val="1CF876BB"/>
    <w:rsid w:val="1D682388"/>
    <w:rsid w:val="1E2C509C"/>
    <w:rsid w:val="20A120F9"/>
    <w:rsid w:val="21480C93"/>
    <w:rsid w:val="219F4507"/>
    <w:rsid w:val="22060F67"/>
    <w:rsid w:val="223A520F"/>
    <w:rsid w:val="2270364C"/>
    <w:rsid w:val="227234D4"/>
    <w:rsid w:val="23E70A04"/>
    <w:rsid w:val="24934DFC"/>
    <w:rsid w:val="24A93CDE"/>
    <w:rsid w:val="24BD6C00"/>
    <w:rsid w:val="257F4F40"/>
    <w:rsid w:val="2682026E"/>
    <w:rsid w:val="26D32719"/>
    <w:rsid w:val="26D845DE"/>
    <w:rsid w:val="27573A1B"/>
    <w:rsid w:val="27976F65"/>
    <w:rsid w:val="28025A06"/>
    <w:rsid w:val="28177659"/>
    <w:rsid w:val="28927639"/>
    <w:rsid w:val="29006BF9"/>
    <w:rsid w:val="2A2D7D54"/>
    <w:rsid w:val="2A722822"/>
    <w:rsid w:val="2A9255C4"/>
    <w:rsid w:val="2AD317D8"/>
    <w:rsid w:val="2B0953A5"/>
    <w:rsid w:val="2B456172"/>
    <w:rsid w:val="2BFB0F5B"/>
    <w:rsid w:val="2C2E7F36"/>
    <w:rsid w:val="2D604920"/>
    <w:rsid w:val="2D943EC5"/>
    <w:rsid w:val="2DE77DFD"/>
    <w:rsid w:val="2E0C1B63"/>
    <w:rsid w:val="2E174E68"/>
    <w:rsid w:val="2EDD723C"/>
    <w:rsid w:val="2F7C3F02"/>
    <w:rsid w:val="2FF25D52"/>
    <w:rsid w:val="30BD6C7C"/>
    <w:rsid w:val="31DA14C9"/>
    <w:rsid w:val="31F42D6D"/>
    <w:rsid w:val="32E33E2E"/>
    <w:rsid w:val="335D2899"/>
    <w:rsid w:val="356E49FD"/>
    <w:rsid w:val="36045F8B"/>
    <w:rsid w:val="365460A7"/>
    <w:rsid w:val="380F15B9"/>
    <w:rsid w:val="38BE59A3"/>
    <w:rsid w:val="391E59B6"/>
    <w:rsid w:val="39F30085"/>
    <w:rsid w:val="3A067951"/>
    <w:rsid w:val="3A5C5032"/>
    <w:rsid w:val="3AA60107"/>
    <w:rsid w:val="3C9C7092"/>
    <w:rsid w:val="3E475A55"/>
    <w:rsid w:val="3EA572F5"/>
    <w:rsid w:val="3EA97216"/>
    <w:rsid w:val="3F997B3A"/>
    <w:rsid w:val="403A26A7"/>
    <w:rsid w:val="40583028"/>
    <w:rsid w:val="408945E5"/>
    <w:rsid w:val="42020D0A"/>
    <w:rsid w:val="424E7B73"/>
    <w:rsid w:val="438916CC"/>
    <w:rsid w:val="438E3298"/>
    <w:rsid w:val="472B59DD"/>
    <w:rsid w:val="48172550"/>
    <w:rsid w:val="49450F96"/>
    <w:rsid w:val="4B3F199D"/>
    <w:rsid w:val="4B4432DB"/>
    <w:rsid w:val="4B6A3860"/>
    <w:rsid w:val="4B8639FA"/>
    <w:rsid w:val="4BCA633D"/>
    <w:rsid w:val="4D517BC7"/>
    <w:rsid w:val="4D6F1602"/>
    <w:rsid w:val="4E010F4E"/>
    <w:rsid w:val="4E526909"/>
    <w:rsid w:val="4F127C22"/>
    <w:rsid w:val="4F300D8D"/>
    <w:rsid w:val="50B22373"/>
    <w:rsid w:val="50D25345"/>
    <w:rsid w:val="520B69D8"/>
    <w:rsid w:val="523C4A29"/>
    <w:rsid w:val="524034B8"/>
    <w:rsid w:val="52D25FAF"/>
    <w:rsid w:val="531412AD"/>
    <w:rsid w:val="536E69B8"/>
    <w:rsid w:val="538C1BA4"/>
    <w:rsid w:val="5477769D"/>
    <w:rsid w:val="553E5735"/>
    <w:rsid w:val="55504FDB"/>
    <w:rsid w:val="55D173E2"/>
    <w:rsid w:val="55ED15F1"/>
    <w:rsid w:val="569470F7"/>
    <w:rsid w:val="57A21A99"/>
    <w:rsid w:val="57F63783"/>
    <w:rsid w:val="58AE09FA"/>
    <w:rsid w:val="59262FE1"/>
    <w:rsid w:val="5A312850"/>
    <w:rsid w:val="5AFF5FA4"/>
    <w:rsid w:val="5C1648E7"/>
    <w:rsid w:val="5C677E15"/>
    <w:rsid w:val="5DE15F73"/>
    <w:rsid w:val="5EE33661"/>
    <w:rsid w:val="5F566DB1"/>
    <w:rsid w:val="5FB41765"/>
    <w:rsid w:val="5FD13B19"/>
    <w:rsid w:val="605C4270"/>
    <w:rsid w:val="608F6D6A"/>
    <w:rsid w:val="60B63F92"/>
    <w:rsid w:val="60F04B70"/>
    <w:rsid w:val="6158738F"/>
    <w:rsid w:val="61BD011F"/>
    <w:rsid w:val="61E3389A"/>
    <w:rsid w:val="638C1EA8"/>
    <w:rsid w:val="643D3E5C"/>
    <w:rsid w:val="664E0AAC"/>
    <w:rsid w:val="666313E9"/>
    <w:rsid w:val="67532AEF"/>
    <w:rsid w:val="686E7197"/>
    <w:rsid w:val="6888339C"/>
    <w:rsid w:val="68917110"/>
    <w:rsid w:val="68CA55B0"/>
    <w:rsid w:val="697C524D"/>
    <w:rsid w:val="69CB1496"/>
    <w:rsid w:val="6A033CF6"/>
    <w:rsid w:val="6A167028"/>
    <w:rsid w:val="6A6373BE"/>
    <w:rsid w:val="6B417B51"/>
    <w:rsid w:val="6B744219"/>
    <w:rsid w:val="6BC131EE"/>
    <w:rsid w:val="6BCC58DA"/>
    <w:rsid w:val="6BD8450B"/>
    <w:rsid w:val="6C231FE4"/>
    <w:rsid w:val="6C4951A6"/>
    <w:rsid w:val="6CBC431F"/>
    <w:rsid w:val="6E9A469C"/>
    <w:rsid w:val="6F833043"/>
    <w:rsid w:val="70846499"/>
    <w:rsid w:val="70904651"/>
    <w:rsid w:val="71AC6BCC"/>
    <w:rsid w:val="71DA763F"/>
    <w:rsid w:val="71F933F2"/>
    <w:rsid w:val="723F57ED"/>
    <w:rsid w:val="725D496B"/>
    <w:rsid w:val="72D865B7"/>
    <w:rsid w:val="734B0B51"/>
    <w:rsid w:val="734D5C48"/>
    <w:rsid w:val="743F0532"/>
    <w:rsid w:val="74683554"/>
    <w:rsid w:val="74A44B51"/>
    <w:rsid w:val="74CD3DC5"/>
    <w:rsid w:val="75223C1F"/>
    <w:rsid w:val="75BF5B7A"/>
    <w:rsid w:val="760076E9"/>
    <w:rsid w:val="76893A93"/>
    <w:rsid w:val="77D25295"/>
    <w:rsid w:val="781A2F5E"/>
    <w:rsid w:val="78316FE8"/>
    <w:rsid w:val="786672A2"/>
    <w:rsid w:val="78C46348"/>
    <w:rsid w:val="790D2CB3"/>
    <w:rsid w:val="791348A8"/>
    <w:rsid w:val="793363F7"/>
    <w:rsid w:val="7B5C04A9"/>
    <w:rsid w:val="7C1F1A54"/>
    <w:rsid w:val="7CEA0040"/>
    <w:rsid w:val="7E2521C0"/>
    <w:rsid w:val="7E475638"/>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E0B399"/>
  <w15:docId w15:val="{2E221773-CCBA-4317-8F21-975B7002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uiPriority w:val="9"/>
    <w:qFormat/>
    <w:pPr>
      <w:keepNext/>
      <w:spacing w:before="240" w:after="60" w:line="240" w:lineRule="auto"/>
      <w:outlineLvl w:val="0"/>
    </w:pPr>
    <w:rPr>
      <w:rFonts w:ascii="Times New Roman" w:eastAsia="Times New Roman" w:hAnsi="Times New Roman" w:cs="Arial"/>
      <w:b/>
      <w:bCs/>
      <w:kern w:val="32"/>
      <w:sz w:val="24"/>
      <w:szCs w:val="3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Arial"/>
      <w:b/>
      <w:bCs/>
      <w:kern w:val="32"/>
      <w:sz w:val="24"/>
      <w:szCs w:val="32"/>
    </w:rPr>
  </w:style>
  <w:style w:type="character" w:customStyle="1" w:styleId="CommentTextChar">
    <w:name w:val="Comment Text Char"/>
    <w:basedOn w:val="DefaultParagraphFont"/>
    <w:link w:val="CommentText"/>
    <w:semiHidden/>
    <w:qFormat/>
    <w:rPr>
      <w:rFonts w:eastAsiaTheme="minorEastAsia"/>
      <w:sz w:val="20"/>
      <w:szCs w:val="20"/>
      <w:lang w:val="en-US"/>
    </w:rPr>
  </w:style>
  <w:style w:type="character" w:customStyle="1" w:styleId="HeaderChar">
    <w:name w:val="Header Char"/>
    <w:basedOn w:val="DefaultParagraphFont"/>
    <w:link w:val="Header"/>
    <w:uiPriority w:val="99"/>
    <w:qFormat/>
    <w:rPr>
      <w:rFonts w:eastAsiaTheme="minorEastAsia"/>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aCaption-Center">
    <w:name w:val="15a Caption-Center"/>
    <w:next w:val="Normal"/>
    <w:qFormat/>
    <w:pPr>
      <w:widowControl w:val="0"/>
      <w:tabs>
        <w:tab w:val="left" w:pos="1701"/>
      </w:tabs>
      <w:spacing w:beforeLines="100" w:before="240" w:afterLines="100" w:after="240"/>
      <w:ind w:left="567" w:right="567"/>
      <w:jc w:val="center"/>
    </w:pPr>
    <w:rPr>
      <w:rFonts w:ascii="Times New Roman" w:eastAsia="MS Mincho" w:hAnsi="Times New Roman" w:cs="Arial"/>
      <w:bCs/>
      <w:szCs w:val="18"/>
      <w:lang w:val="en-US" w:eastAsia="en-US"/>
    </w:rPr>
  </w:style>
  <w:style w:type="paragraph" w:customStyle="1" w:styleId="17Kotak-Tajuk-Center">
    <w:name w:val="17 Kotak-Tajuk-Center"/>
    <w:next w:val="Normal"/>
    <w:qFormat/>
    <w:pPr>
      <w:keepNext/>
      <w:widowControl w:val="0"/>
      <w:spacing w:before="20" w:after="20"/>
      <w:jc w:val="center"/>
    </w:pPr>
    <w:rPr>
      <w:rFonts w:ascii="Times New Roman" w:eastAsia="MS Mincho" w:hAnsi="Times New Roman" w:cs="Arial"/>
      <w:b/>
      <w:szCs w:val="24"/>
      <w:lang w:val="en-US" w:eastAsia="en-US"/>
    </w:rPr>
  </w:style>
  <w:style w:type="paragraph" w:customStyle="1" w:styleId="21Kotak-Isi-Kiri">
    <w:name w:val="21 Kotak-Isi-Kiri"/>
    <w:qFormat/>
    <w:pPr>
      <w:widowControl w:val="0"/>
      <w:spacing w:before="20" w:after="20"/>
    </w:pPr>
    <w:rPr>
      <w:rFonts w:ascii="Times New Roman" w:eastAsia="MS Mincho" w:hAnsi="Times New Roman" w:cs="Arial"/>
      <w:szCs w:val="24"/>
      <w:lang w:val="en-US" w:eastAsia="en-US"/>
    </w:rPr>
  </w:style>
  <w:style w:type="paragraph" w:customStyle="1" w:styleId="20Table-Contents-Center">
    <w:name w:val="20 Table-Contents-Center"/>
    <w:qFormat/>
    <w:pPr>
      <w:widowControl w:val="0"/>
      <w:spacing w:before="20" w:after="20"/>
      <w:jc w:val="center"/>
    </w:pPr>
    <w:rPr>
      <w:rFonts w:ascii="Times New Roman" w:eastAsia="MS Mincho" w:hAnsi="Times New Roman" w:cs="Times New Roman"/>
      <w:szCs w:val="24"/>
      <w:lang w:val="en-US" w:eastAsia="en-US"/>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US"/>
    </w:rPr>
  </w:style>
  <w:style w:type="character" w:customStyle="1" w:styleId="CommentSubjectChar">
    <w:name w:val="Comment Subject Char"/>
    <w:basedOn w:val="CommentTextChar"/>
    <w:link w:val="CommentSubject"/>
    <w:uiPriority w:val="99"/>
    <w:semiHidden/>
    <w:qFormat/>
    <w:rPr>
      <w:rFonts w:eastAsiaTheme="minorEastAsia"/>
      <w:b/>
      <w:bCs/>
      <w:sz w:val="20"/>
      <w:szCs w:val="20"/>
      <w:lang w:val="en-US"/>
    </w:rPr>
  </w:style>
  <w:style w:type="character" w:customStyle="1" w:styleId="FooterChar">
    <w:name w:val="Footer Char"/>
    <w:basedOn w:val="DefaultParagraphFont"/>
    <w:link w:val="Footer"/>
    <w:uiPriority w:val="99"/>
    <w:qFormat/>
    <w:rPr>
      <w:rFonts w:eastAsiaTheme="minorEastAsia"/>
      <w:lang w:val="en-US"/>
    </w:rPr>
  </w:style>
  <w:style w:type="paragraph" w:styleId="NormalWeb">
    <w:name w:val="Normal (Web)"/>
    <w:basedOn w:val="Normal"/>
    <w:uiPriority w:val="99"/>
    <w:unhideWhenUsed/>
    <w:rsid w:val="00CE7F69"/>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6597</Words>
  <Characters>37608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allyaasafiaa@gmail.com</cp:lastModifiedBy>
  <cp:revision>6</cp:revision>
  <dcterms:created xsi:type="dcterms:W3CDTF">2020-05-29T09:53:00Z</dcterms:created>
  <dcterms:modified xsi:type="dcterms:W3CDTF">2020-05-29T16:05:00Z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