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C35D2" w14:textId="77777777" w:rsidR="0079351E" w:rsidRPr="009811F7" w:rsidRDefault="00FC2A8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9811F7">
        <w:rPr>
          <w:rFonts w:ascii="Times New Roman" w:eastAsia="Times New Roman" w:hAnsi="Times New Roman" w:cs="Times New Roman"/>
          <w:b/>
          <w:noProof/>
          <w:color w:val="000000"/>
          <w:lang w:val="en-MY" w:eastAsia="en-MY"/>
        </w:rPr>
        <w:drawing>
          <wp:inline distT="0" distB="0" distL="114300" distR="114300" wp14:anchorId="346CF62A" wp14:editId="532C7995">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16098498" w14:textId="77777777" w:rsidR="0079351E" w:rsidRPr="009811F7"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063083C1" w14:textId="2634227C" w:rsidR="0079351E" w:rsidRPr="009811F7" w:rsidRDefault="00A166A5" w:rsidP="008C10E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lang w:val="ms-MY"/>
        </w:rPr>
      </w:pPr>
      <w:r>
        <w:rPr>
          <w:rFonts w:ascii="Times New Roman" w:eastAsia="Times New Roman" w:hAnsi="Times New Roman" w:cs="Times New Roman"/>
          <w:b/>
          <w:color w:val="000000"/>
          <w:sz w:val="28"/>
          <w:szCs w:val="28"/>
          <w:lang w:val="ms-MY"/>
        </w:rPr>
        <w:t>Impak</w:t>
      </w:r>
      <w:r w:rsidRPr="009811F7">
        <w:rPr>
          <w:rFonts w:ascii="Times New Roman" w:eastAsia="Times New Roman" w:hAnsi="Times New Roman" w:cs="Times New Roman"/>
          <w:b/>
          <w:color w:val="000000"/>
          <w:sz w:val="28"/>
          <w:szCs w:val="28"/>
          <w:lang w:val="ms-MY"/>
        </w:rPr>
        <w:t xml:space="preserve"> </w:t>
      </w:r>
      <w:r w:rsidR="009811F7" w:rsidRPr="009811F7">
        <w:rPr>
          <w:rFonts w:ascii="Times New Roman" w:eastAsia="Times New Roman" w:hAnsi="Times New Roman" w:cs="Times New Roman"/>
          <w:b/>
          <w:color w:val="000000"/>
          <w:sz w:val="28"/>
          <w:szCs w:val="28"/>
          <w:lang w:val="ms-MY"/>
        </w:rPr>
        <w:t xml:space="preserve">perusahaan sosial terhadap pembangunan komuniti </w:t>
      </w:r>
      <w:r>
        <w:rPr>
          <w:rFonts w:ascii="Times New Roman" w:eastAsia="Times New Roman" w:hAnsi="Times New Roman" w:cs="Times New Roman"/>
          <w:b/>
          <w:color w:val="000000"/>
          <w:sz w:val="28"/>
          <w:szCs w:val="28"/>
          <w:lang w:val="ms-MY"/>
        </w:rPr>
        <w:t>rentan</w:t>
      </w:r>
      <w:r w:rsidR="004F0E07">
        <w:rPr>
          <w:rFonts w:ascii="Times New Roman" w:eastAsia="Times New Roman" w:hAnsi="Times New Roman" w:cs="Times New Roman"/>
          <w:b/>
          <w:color w:val="000000"/>
          <w:sz w:val="28"/>
          <w:szCs w:val="28"/>
          <w:lang w:val="ms-MY"/>
        </w:rPr>
        <w:t xml:space="preserve"> dan alam sekitar </w:t>
      </w:r>
      <w:r w:rsidR="009811F7" w:rsidRPr="009811F7">
        <w:rPr>
          <w:rFonts w:ascii="Times New Roman" w:eastAsia="Times New Roman" w:hAnsi="Times New Roman" w:cs="Times New Roman"/>
          <w:b/>
          <w:color w:val="000000"/>
          <w:sz w:val="28"/>
          <w:szCs w:val="28"/>
          <w:lang w:val="ms-MY"/>
        </w:rPr>
        <w:t>di Malaysia</w:t>
      </w:r>
    </w:p>
    <w:p w14:paraId="0E3B3000" w14:textId="77777777" w:rsidR="0079351E" w:rsidRDefault="0079351E"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7F147E0D" w14:textId="391BBA47" w:rsidR="0079351E" w:rsidRPr="009811F7" w:rsidRDefault="009811F7"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9811F7">
        <w:rPr>
          <w:rFonts w:ascii="Times New Roman" w:eastAsia="Times New Roman" w:hAnsi="Times New Roman" w:cs="Times New Roman"/>
          <w:color w:val="000000"/>
          <w:lang w:val="ms-MY"/>
        </w:rPr>
        <w:t>Rusyda Ramly, Sarmila Md. Sum, Suraiya Ishak, Seng Boon</w:t>
      </w:r>
      <w:r w:rsidR="00113AD4">
        <w:rPr>
          <w:rFonts w:ascii="Times New Roman" w:eastAsia="Times New Roman" w:hAnsi="Times New Roman" w:cs="Times New Roman"/>
          <w:color w:val="000000"/>
          <w:lang w:val="ms-MY"/>
        </w:rPr>
        <w:t xml:space="preserve"> Lim</w:t>
      </w:r>
    </w:p>
    <w:p w14:paraId="5034B2B5" w14:textId="77777777" w:rsidR="0079351E" w:rsidRPr="009811F7" w:rsidRDefault="0079351E"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39354BAD" w14:textId="77777777" w:rsidR="00BD5119" w:rsidRDefault="009811F7"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9811F7">
        <w:rPr>
          <w:rFonts w:ascii="Times New Roman" w:eastAsia="Times New Roman" w:hAnsi="Times New Roman" w:cs="Times New Roman"/>
          <w:color w:val="000000"/>
          <w:lang w:val="ms-MY"/>
        </w:rPr>
        <w:t>Pusat Kajian Pembangunan, Sosial dan Persekitaran, Fakulti Sains Sosial dan Kemanusiaan</w:t>
      </w:r>
      <w:r w:rsidR="00BD5119">
        <w:rPr>
          <w:rFonts w:ascii="Times New Roman" w:eastAsia="Times New Roman" w:hAnsi="Times New Roman" w:cs="Times New Roman"/>
          <w:color w:val="000000"/>
          <w:lang w:val="ms-MY"/>
        </w:rPr>
        <w:t>,</w:t>
      </w:r>
    </w:p>
    <w:p w14:paraId="10B89882" w14:textId="74B19353" w:rsidR="0079351E" w:rsidRPr="009811F7" w:rsidRDefault="009811F7"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9811F7">
        <w:rPr>
          <w:rFonts w:ascii="Times New Roman" w:eastAsia="Times New Roman" w:hAnsi="Times New Roman" w:cs="Times New Roman"/>
          <w:color w:val="000000"/>
          <w:lang w:val="ms-MY"/>
        </w:rPr>
        <w:t xml:space="preserve"> Universi</w:t>
      </w:r>
      <w:r w:rsidR="00BD5119">
        <w:rPr>
          <w:rFonts w:ascii="Times New Roman" w:eastAsia="Times New Roman" w:hAnsi="Times New Roman" w:cs="Times New Roman"/>
          <w:color w:val="000000"/>
          <w:lang w:val="ms-MY"/>
        </w:rPr>
        <w:t xml:space="preserve">ti Kebangsaan </w:t>
      </w:r>
      <w:r w:rsidRPr="009811F7">
        <w:rPr>
          <w:rFonts w:ascii="Times New Roman" w:eastAsia="Times New Roman" w:hAnsi="Times New Roman" w:cs="Times New Roman"/>
          <w:color w:val="000000"/>
          <w:lang w:val="ms-MY"/>
        </w:rPr>
        <w:t>Malaysia</w:t>
      </w:r>
    </w:p>
    <w:p w14:paraId="14BF6309" w14:textId="77777777" w:rsidR="0079351E" w:rsidRPr="009811F7" w:rsidRDefault="0079351E"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0D46FF67" w14:textId="00AF356E" w:rsidR="0079351E" w:rsidRPr="009811F7" w:rsidRDefault="00FC2A8E"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9811F7">
        <w:rPr>
          <w:rFonts w:ascii="Times New Roman" w:eastAsia="Times New Roman" w:hAnsi="Times New Roman" w:cs="Times New Roman"/>
          <w:color w:val="000000"/>
          <w:lang w:val="ms-MY"/>
        </w:rPr>
        <w:t xml:space="preserve">Correspondence: </w:t>
      </w:r>
      <w:r w:rsidR="00113AD4">
        <w:rPr>
          <w:rFonts w:ascii="Times New Roman" w:eastAsia="Times New Roman" w:hAnsi="Times New Roman" w:cs="Times New Roman"/>
          <w:color w:val="000000"/>
          <w:lang w:val="ms-MY"/>
        </w:rPr>
        <w:t>S</w:t>
      </w:r>
      <w:r w:rsidR="009811F7">
        <w:rPr>
          <w:rFonts w:ascii="Times New Roman" w:eastAsia="Times New Roman" w:hAnsi="Times New Roman" w:cs="Times New Roman"/>
          <w:color w:val="000000"/>
          <w:lang w:val="ms-MY"/>
        </w:rPr>
        <w:t>eng Boon</w:t>
      </w:r>
      <w:r w:rsidR="00113AD4">
        <w:rPr>
          <w:rFonts w:ascii="Times New Roman" w:eastAsia="Times New Roman" w:hAnsi="Times New Roman" w:cs="Times New Roman"/>
          <w:color w:val="000000"/>
          <w:lang w:val="ms-MY"/>
        </w:rPr>
        <w:t xml:space="preserve"> Lim</w:t>
      </w:r>
      <w:r w:rsidR="009811F7">
        <w:rPr>
          <w:rFonts w:ascii="Times New Roman" w:eastAsia="Times New Roman" w:hAnsi="Times New Roman" w:cs="Times New Roman"/>
          <w:color w:val="000000"/>
          <w:lang w:val="ms-MY"/>
        </w:rPr>
        <w:t xml:space="preserve"> (lims@ukm.edu.my)</w:t>
      </w:r>
    </w:p>
    <w:p w14:paraId="77C0CF8E" w14:textId="77777777" w:rsidR="0079351E" w:rsidRDefault="0079351E"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013ABBEF" w14:textId="77777777" w:rsidR="00AB73BC" w:rsidRPr="009811F7" w:rsidRDefault="00AB73BC" w:rsidP="008C10E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1B491D10" w14:textId="69371907" w:rsidR="004158CC" w:rsidRPr="005921AB" w:rsidRDefault="004158CC" w:rsidP="004158CC">
      <w:pPr>
        <w:spacing w:after="0" w:line="240" w:lineRule="auto"/>
        <w:ind w:leftChars="0" w:left="2" w:hanging="2"/>
        <w:jc w:val="both"/>
        <w:rPr>
          <w:rFonts w:ascii="Times New Roman" w:eastAsia="Times New Roman" w:hAnsi="Times New Roman" w:cs="Times New Roman"/>
        </w:rPr>
      </w:pPr>
      <w:r w:rsidRPr="00BA3C48">
        <w:rPr>
          <w:rFonts w:ascii="Times New Roman" w:hAnsi="Times New Roman" w:cs="Times New Roman"/>
          <w:color w:val="000000"/>
        </w:rPr>
        <w:t>Received: </w:t>
      </w:r>
      <w:r>
        <w:rPr>
          <w:rFonts w:ascii="Times New Roman" w:hAnsi="Times New Roman"/>
          <w:color w:val="000000"/>
        </w:rPr>
        <w:t>1</w:t>
      </w:r>
      <w:r w:rsidR="00BD5119">
        <w:rPr>
          <w:rFonts w:ascii="Times New Roman" w:hAnsi="Times New Roman"/>
          <w:color w:val="000000"/>
        </w:rPr>
        <w:t>2</w:t>
      </w:r>
      <w:r>
        <w:rPr>
          <w:rFonts w:ascii="Times New Roman" w:hAnsi="Times New Roman" w:cs="Times New Roman"/>
          <w:color w:val="000000"/>
        </w:rPr>
        <w:t xml:space="preserve"> </w:t>
      </w:r>
      <w:r>
        <w:rPr>
          <w:rFonts w:ascii="Times New Roman" w:hAnsi="Times New Roman"/>
          <w:color w:val="000000"/>
        </w:rPr>
        <w:t>October</w:t>
      </w:r>
      <w:r>
        <w:rPr>
          <w:rFonts w:ascii="Times New Roman" w:hAnsi="Times New Roman" w:cs="Times New Roman"/>
          <w:color w:val="000000"/>
        </w:rPr>
        <w:t xml:space="preserve"> </w:t>
      </w:r>
      <w:r w:rsidRPr="00BA3C48">
        <w:rPr>
          <w:rFonts w:ascii="Times New Roman" w:hAnsi="Times New Roman" w:cs="Times New Roman"/>
          <w:color w:val="000000"/>
        </w:rPr>
        <w:t>202</w:t>
      </w:r>
      <w:r>
        <w:rPr>
          <w:rFonts w:ascii="Times New Roman" w:hAnsi="Times New Roman" w:cs="Times New Roman"/>
          <w:color w:val="000000"/>
        </w:rPr>
        <w:t>0</w:t>
      </w:r>
      <w:r w:rsidRPr="00BA3C48">
        <w:rPr>
          <w:rFonts w:ascii="Times New Roman" w:hAnsi="Times New Roman" w:cs="Times New Roman"/>
          <w:color w:val="000000"/>
        </w:rPr>
        <w:t xml:space="preserve">; Accepted: </w:t>
      </w:r>
      <w:r w:rsidR="00BD5119">
        <w:rPr>
          <w:rFonts w:ascii="Times New Roman" w:hAnsi="Times New Roman"/>
          <w:color w:val="000000"/>
        </w:rPr>
        <w:t>10</w:t>
      </w:r>
      <w:r w:rsidRPr="00BA3C48">
        <w:rPr>
          <w:rFonts w:ascii="Times New Roman" w:hAnsi="Times New Roman" w:cs="Times New Roman"/>
          <w:color w:val="000000"/>
        </w:rPr>
        <w:t xml:space="preserve"> </w:t>
      </w:r>
      <w:r w:rsidR="00BD5119">
        <w:rPr>
          <w:rFonts w:ascii="Times New Roman" w:hAnsi="Times New Roman"/>
          <w:color w:val="000000"/>
        </w:rPr>
        <w:t>April</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9</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r w:rsidRPr="005921AB">
        <w:rPr>
          <w:rFonts w:ascii="Times New Roman" w:eastAsia="Times New Roman" w:hAnsi="Times New Roman" w:cs="Times New Roman"/>
        </w:rPr>
        <w:t xml:space="preserve"> </w:t>
      </w:r>
    </w:p>
    <w:p w14:paraId="5EECBB76" w14:textId="77777777" w:rsidR="004158CC" w:rsidRDefault="004158CC" w:rsidP="004158C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45486D02" w14:textId="77777777" w:rsidR="00AB73BC" w:rsidRPr="009811F7" w:rsidRDefault="00AB73BC"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48C24B1A" w14:textId="45DE551B" w:rsidR="004E1644" w:rsidRPr="009811F7" w:rsidRDefault="004E1644"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Abstra</w:t>
      </w:r>
      <w:r w:rsidR="00413833">
        <w:rPr>
          <w:rFonts w:ascii="Times New Roman" w:eastAsia="Times New Roman" w:hAnsi="Times New Roman" w:cs="Times New Roman"/>
          <w:b/>
          <w:color w:val="000000"/>
          <w:sz w:val="24"/>
          <w:szCs w:val="24"/>
          <w:lang w:val="ms-MY"/>
        </w:rPr>
        <w:t>k</w:t>
      </w:r>
      <w:r w:rsidRPr="009811F7">
        <w:rPr>
          <w:rFonts w:ascii="Times New Roman" w:eastAsia="Times New Roman" w:hAnsi="Times New Roman" w:cs="Times New Roman"/>
          <w:b/>
          <w:color w:val="000000"/>
          <w:sz w:val="24"/>
          <w:szCs w:val="24"/>
          <w:lang w:val="ms-MY"/>
        </w:rPr>
        <w:t xml:space="preserve"> </w:t>
      </w:r>
    </w:p>
    <w:p w14:paraId="60C7F225" w14:textId="77777777" w:rsidR="004E1644" w:rsidRPr="009811F7" w:rsidRDefault="004E1644"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71A15D24" w14:textId="07CC8BB8" w:rsidR="00413833" w:rsidRDefault="00413833" w:rsidP="008C10E7">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lang w:val="ms-MY"/>
        </w:rPr>
      </w:pPr>
      <w:r w:rsidRPr="00413833">
        <w:rPr>
          <w:rFonts w:ascii="Times New Roman" w:eastAsia="Times New Roman" w:hAnsi="Times New Roman" w:cs="Times New Roman"/>
          <w:color w:val="000000"/>
          <w:sz w:val="24"/>
          <w:szCs w:val="24"/>
          <w:lang w:val="ms-MY"/>
        </w:rPr>
        <w:t xml:space="preserve">Perusahaan sosial adalah merupakan satu model menyelesaikan pelbagai masalah menerusi elemen perusahaannya yang banyak diaplikasikan oleh seluruh dunia bagi membangunkan kesejahteraan komuniti sejagat. Keadaan ini juga menjadikan perusahaan sosial ini dapat menyumbang kepada sesebuah komuniti menerusi matlamat yang dibangunkan dalam perusahaan sosial tersebut. </w:t>
      </w:r>
      <w:r w:rsidR="0027197B" w:rsidRPr="00D00E97">
        <w:rPr>
          <w:rFonts w:ascii="Times New Roman" w:eastAsia="Times New Roman" w:hAnsi="Times New Roman" w:cs="Times New Roman"/>
          <w:color w:val="000000"/>
          <w:sz w:val="24"/>
          <w:szCs w:val="24"/>
          <w:lang w:val="ms-MY"/>
        </w:rPr>
        <w:t>Namun begitu, sejauh manakah perusahaan sosial dapat menyumbang kepada sesebuah komuniti seperti membendung ketidaksamaan sosial adalah perlu dikaji.</w:t>
      </w:r>
      <w:r w:rsidR="0027197B">
        <w:rPr>
          <w:rFonts w:ascii="Times New Roman" w:eastAsia="Times New Roman" w:hAnsi="Times New Roman" w:cs="Times New Roman"/>
          <w:color w:val="000000"/>
          <w:sz w:val="24"/>
          <w:szCs w:val="24"/>
          <w:lang w:val="ms-MY"/>
        </w:rPr>
        <w:t xml:space="preserve"> </w:t>
      </w:r>
      <w:r w:rsidRPr="00413833">
        <w:rPr>
          <w:rFonts w:ascii="Times New Roman" w:eastAsia="Times New Roman" w:hAnsi="Times New Roman" w:cs="Times New Roman"/>
          <w:color w:val="000000"/>
          <w:sz w:val="24"/>
          <w:szCs w:val="24"/>
          <w:lang w:val="ms-MY"/>
        </w:rPr>
        <w:t xml:space="preserve">Oleh itu, objektif artikel ini adalah untuk mengenal pasti </w:t>
      </w:r>
      <w:r w:rsidR="007347BB">
        <w:rPr>
          <w:rFonts w:ascii="Times New Roman" w:eastAsia="Times New Roman" w:hAnsi="Times New Roman" w:cs="Times New Roman"/>
          <w:color w:val="000000"/>
          <w:sz w:val="24"/>
          <w:szCs w:val="24"/>
          <w:lang w:val="ms-MY"/>
        </w:rPr>
        <w:t xml:space="preserve">impak </w:t>
      </w:r>
      <w:r w:rsidRPr="00413833">
        <w:rPr>
          <w:rFonts w:ascii="Times New Roman" w:eastAsia="Times New Roman" w:hAnsi="Times New Roman" w:cs="Times New Roman"/>
          <w:color w:val="000000"/>
          <w:sz w:val="24"/>
          <w:szCs w:val="24"/>
          <w:lang w:val="ms-MY"/>
        </w:rPr>
        <w:t xml:space="preserve">perusahaan sosial terhadap komuniti di Malaysia. Kajian ini merupakan suatu kajian awalan dan menggunakan pendekatan kualitatif menerusi kaedah temu bual bersemuka. Temu bual bersemuka  dijalankan bersama tiga informan pemilik perusahaan sosial. Naratif temu bual  dianalisis menggunakan kaedah tematik dengan bantuan perisian Atlas.ti. Hasil kajian telah mengenal pasti 31 tema asas, lapan tema utama, dan tiga kategori. </w:t>
      </w:r>
      <w:r w:rsidR="00D00E97">
        <w:rPr>
          <w:rFonts w:ascii="Times New Roman" w:eastAsia="Times New Roman" w:hAnsi="Times New Roman" w:cs="Times New Roman"/>
          <w:color w:val="000000"/>
          <w:sz w:val="24"/>
          <w:szCs w:val="24"/>
          <w:lang w:val="ms-MY"/>
        </w:rPr>
        <w:t>Tiga k</w:t>
      </w:r>
      <w:r w:rsidRPr="00413833">
        <w:rPr>
          <w:rFonts w:ascii="Times New Roman" w:eastAsia="Times New Roman" w:hAnsi="Times New Roman" w:cs="Times New Roman"/>
          <w:color w:val="000000"/>
          <w:sz w:val="24"/>
          <w:szCs w:val="24"/>
          <w:lang w:val="ms-MY"/>
        </w:rPr>
        <w:t xml:space="preserve">ategori yang dikenal pasti dalam mencapai objektif </w:t>
      </w:r>
      <w:r w:rsidR="00D00E97">
        <w:rPr>
          <w:rFonts w:ascii="Times New Roman" w:eastAsia="Times New Roman" w:hAnsi="Times New Roman" w:cs="Times New Roman"/>
          <w:color w:val="000000"/>
          <w:sz w:val="24"/>
          <w:szCs w:val="24"/>
          <w:lang w:val="ms-MY"/>
        </w:rPr>
        <w:t xml:space="preserve">termasuk </w:t>
      </w:r>
      <w:r w:rsidR="00113AD4">
        <w:rPr>
          <w:rFonts w:ascii="Times New Roman" w:eastAsia="Times New Roman" w:hAnsi="Times New Roman" w:cs="Times New Roman"/>
          <w:color w:val="000000"/>
          <w:sz w:val="24"/>
          <w:szCs w:val="24"/>
          <w:lang w:val="ms-MY"/>
        </w:rPr>
        <w:t xml:space="preserve">a) </w:t>
      </w:r>
      <w:r w:rsidRPr="00413833">
        <w:rPr>
          <w:rFonts w:ascii="Times New Roman" w:eastAsia="Times New Roman" w:hAnsi="Times New Roman" w:cs="Times New Roman"/>
          <w:color w:val="000000"/>
          <w:sz w:val="24"/>
          <w:szCs w:val="24"/>
          <w:lang w:val="ms-MY"/>
        </w:rPr>
        <w:t xml:space="preserve">menerusi membantu golongan rentan, </w:t>
      </w:r>
      <w:r w:rsidR="00113AD4">
        <w:rPr>
          <w:rFonts w:ascii="Times New Roman" w:eastAsia="Times New Roman" w:hAnsi="Times New Roman" w:cs="Times New Roman"/>
          <w:color w:val="000000"/>
          <w:sz w:val="24"/>
          <w:szCs w:val="24"/>
          <w:lang w:val="ms-MY"/>
        </w:rPr>
        <w:t xml:space="preserve">b) </w:t>
      </w:r>
      <w:r w:rsidRPr="00413833">
        <w:rPr>
          <w:rFonts w:ascii="Times New Roman" w:eastAsia="Times New Roman" w:hAnsi="Times New Roman" w:cs="Times New Roman"/>
          <w:color w:val="000000"/>
          <w:sz w:val="24"/>
          <w:szCs w:val="24"/>
          <w:lang w:val="ms-MY"/>
        </w:rPr>
        <w:t xml:space="preserve">meningkatkan ekonomi menerusi peningkatan pendapatan, serta </w:t>
      </w:r>
      <w:r w:rsidR="00113AD4">
        <w:rPr>
          <w:rFonts w:ascii="Times New Roman" w:eastAsia="Times New Roman" w:hAnsi="Times New Roman" w:cs="Times New Roman"/>
          <w:color w:val="000000"/>
          <w:sz w:val="24"/>
          <w:szCs w:val="24"/>
          <w:lang w:val="ms-MY"/>
        </w:rPr>
        <w:t xml:space="preserve">c) </w:t>
      </w:r>
      <w:r w:rsidRPr="00413833">
        <w:rPr>
          <w:rFonts w:ascii="Times New Roman" w:eastAsia="Times New Roman" w:hAnsi="Times New Roman" w:cs="Times New Roman"/>
          <w:color w:val="000000"/>
          <w:sz w:val="24"/>
          <w:szCs w:val="24"/>
          <w:lang w:val="ms-MY"/>
        </w:rPr>
        <w:t xml:space="preserve">membantu dalam memelihara dan memulihara alam sekitar. Namun, hasil dapatan menerusi kategori tersebut tidak mencakupi keseluruhan aspek terutama sekali bagi </w:t>
      </w:r>
      <w:r w:rsidR="00234C8C">
        <w:rPr>
          <w:rFonts w:ascii="Times New Roman" w:eastAsia="Times New Roman" w:hAnsi="Times New Roman" w:cs="Times New Roman"/>
          <w:color w:val="000000"/>
          <w:sz w:val="24"/>
          <w:szCs w:val="24"/>
          <w:lang w:val="ms-MY"/>
        </w:rPr>
        <w:t>impak</w:t>
      </w:r>
      <w:r w:rsidRPr="00413833">
        <w:rPr>
          <w:rFonts w:ascii="Times New Roman" w:eastAsia="Times New Roman" w:hAnsi="Times New Roman" w:cs="Times New Roman"/>
          <w:color w:val="000000"/>
          <w:sz w:val="24"/>
          <w:szCs w:val="24"/>
          <w:lang w:val="ms-MY"/>
        </w:rPr>
        <w:t xml:space="preserve"> dalam aspek kebajikan yang boleh lagi dipertingkatkan. Hasil analisis tersebut turut mendapati matlamat perusahaan sosial kurang menekankan isu bagi membendung ketidaksamaan sosial. Sesebuah perusahaan sosial tidak mempunyai masalah sekiranya mereka hanya memberi </w:t>
      </w:r>
      <w:r w:rsidR="008B7DA5">
        <w:rPr>
          <w:rFonts w:ascii="Times New Roman" w:eastAsia="Times New Roman" w:hAnsi="Times New Roman" w:cs="Times New Roman"/>
          <w:color w:val="000000"/>
          <w:sz w:val="24"/>
          <w:szCs w:val="24"/>
          <w:lang w:val="ms-MY"/>
        </w:rPr>
        <w:t>impak</w:t>
      </w:r>
      <w:r w:rsidRPr="00413833">
        <w:rPr>
          <w:rFonts w:ascii="Times New Roman" w:eastAsia="Times New Roman" w:hAnsi="Times New Roman" w:cs="Times New Roman"/>
          <w:color w:val="000000"/>
          <w:sz w:val="24"/>
          <w:szCs w:val="24"/>
          <w:lang w:val="ms-MY"/>
        </w:rPr>
        <w:t xml:space="preserve"> tertentu untuk jangka masa pendek. Walau bagaimanapun, bagi jangka masa panjang, matlamat tanggungjawab sosial pengusaha terhadap </w:t>
      </w:r>
      <w:r w:rsidR="004E687C" w:rsidRPr="00413833">
        <w:rPr>
          <w:rFonts w:ascii="Times New Roman" w:eastAsia="Times New Roman" w:hAnsi="Times New Roman" w:cs="Times New Roman"/>
          <w:color w:val="000000"/>
          <w:sz w:val="24"/>
          <w:szCs w:val="24"/>
          <w:lang w:val="ms-MY"/>
        </w:rPr>
        <w:t xml:space="preserve">kebajikan masyarakat </w:t>
      </w:r>
      <w:r w:rsidR="004E687C">
        <w:rPr>
          <w:rFonts w:ascii="Times New Roman" w:eastAsia="Times New Roman" w:hAnsi="Times New Roman" w:cs="Times New Roman"/>
          <w:color w:val="000000"/>
          <w:sz w:val="24"/>
          <w:szCs w:val="24"/>
          <w:lang w:val="ms-MY"/>
        </w:rPr>
        <w:t xml:space="preserve">dan </w:t>
      </w:r>
      <w:r w:rsidRPr="00413833">
        <w:rPr>
          <w:rFonts w:ascii="Times New Roman" w:eastAsia="Times New Roman" w:hAnsi="Times New Roman" w:cs="Times New Roman"/>
          <w:color w:val="000000"/>
          <w:sz w:val="24"/>
          <w:szCs w:val="24"/>
          <w:lang w:val="ms-MY"/>
        </w:rPr>
        <w:t xml:space="preserve">ketidaksamaan sosial adalah disyorkan dikembangkan melalui instrumen inovasi sosial. </w:t>
      </w:r>
    </w:p>
    <w:p w14:paraId="567F16E7" w14:textId="77777777" w:rsidR="004E1644" w:rsidRPr="009811F7" w:rsidRDefault="00413833"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color w:val="000000"/>
          <w:sz w:val="24"/>
          <w:szCs w:val="24"/>
          <w:lang w:val="ms-MY"/>
        </w:rPr>
        <w:t xml:space="preserve">    </w:t>
      </w:r>
    </w:p>
    <w:p w14:paraId="649E7A40" w14:textId="77777777" w:rsidR="00413833" w:rsidRDefault="004E1644"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K</w:t>
      </w:r>
      <w:r w:rsidR="00413833">
        <w:rPr>
          <w:rFonts w:ascii="Times New Roman" w:eastAsia="Times New Roman" w:hAnsi="Times New Roman" w:cs="Times New Roman"/>
          <w:b/>
          <w:color w:val="000000"/>
          <w:sz w:val="24"/>
          <w:szCs w:val="24"/>
          <w:lang w:val="ms-MY"/>
        </w:rPr>
        <w:t>ata kunci</w:t>
      </w:r>
      <w:r w:rsidRPr="009811F7">
        <w:rPr>
          <w:rFonts w:ascii="Times New Roman" w:eastAsia="Times New Roman" w:hAnsi="Times New Roman" w:cs="Times New Roman"/>
          <w:b/>
          <w:color w:val="000000"/>
          <w:sz w:val="24"/>
          <w:szCs w:val="24"/>
          <w:lang w:val="ms-MY"/>
        </w:rPr>
        <w:t xml:space="preserve">: </w:t>
      </w:r>
      <w:r w:rsidR="00413833" w:rsidRPr="00413833">
        <w:rPr>
          <w:rFonts w:ascii="Times New Roman" w:eastAsia="Times New Roman" w:hAnsi="Times New Roman" w:cs="Times New Roman"/>
          <w:color w:val="000000"/>
          <w:sz w:val="24"/>
          <w:szCs w:val="24"/>
          <w:lang w:val="ms-MY"/>
        </w:rPr>
        <w:t>Inovasi sosial, ketidaksamaan sosial, komuniti rentan, pembangunan komuniti, pembasmian kemiskinan, tanggungjawab sosial</w:t>
      </w:r>
    </w:p>
    <w:p w14:paraId="2EC4DD64" w14:textId="77777777" w:rsidR="004E1644" w:rsidRPr="009811F7" w:rsidRDefault="004E1644"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16E0DA2" w14:textId="77777777" w:rsidR="0079351E" w:rsidRPr="009811F7"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060DE48F" w14:textId="77777777" w:rsidR="00413833" w:rsidRDefault="00413833" w:rsidP="008C10E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sz w:val="24"/>
          <w:szCs w:val="24"/>
          <w:lang w:val="ms-MY"/>
        </w:rPr>
      </w:pPr>
      <w:r>
        <w:rPr>
          <w:rFonts w:ascii="Times New Roman" w:eastAsia="Times New Roman" w:hAnsi="Times New Roman" w:cs="Times New Roman"/>
          <w:b/>
          <w:color w:val="000000"/>
          <w:sz w:val="24"/>
          <w:szCs w:val="24"/>
          <w:lang w:val="ms-MY"/>
        </w:rPr>
        <w:br w:type="page"/>
      </w:r>
    </w:p>
    <w:p w14:paraId="5E05FA38" w14:textId="473A7D50" w:rsidR="004441DE" w:rsidRPr="001C1F4B" w:rsidRDefault="00E70A2C" w:rsidP="008C10E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Impact</w:t>
      </w:r>
      <w:r w:rsidRPr="001C1F4B">
        <w:rPr>
          <w:rFonts w:ascii="Times New Roman" w:eastAsia="Times New Roman" w:hAnsi="Times New Roman" w:cs="Times New Roman"/>
          <w:b/>
          <w:color w:val="000000"/>
          <w:sz w:val="28"/>
          <w:szCs w:val="28"/>
        </w:rPr>
        <w:t xml:space="preserve"> </w:t>
      </w:r>
      <w:r w:rsidR="004441DE" w:rsidRPr="001C1F4B">
        <w:rPr>
          <w:rFonts w:ascii="Times New Roman" w:eastAsia="Times New Roman" w:hAnsi="Times New Roman" w:cs="Times New Roman"/>
          <w:b/>
          <w:color w:val="000000"/>
          <w:sz w:val="28"/>
          <w:szCs w:val="28"/>
        </w:rPr>
        <w:t xml:space="preserve">of social enterprise to the </w:t>
      </w:r>
      <w:r w:rsidR="0028738F">
        <w:rPr>
          <w:rFonts w:ascii="Times New Roman" w:eastAsia="Times New Roman" w:hAnsi="Times New Roman" w:cs="Times New Roman"/>
          <w:b/>
          <w:color w:val="000000"/>
          <w:sz w:val="28"/>
          <w:szCs w:val="28"/>
        </w:rPr>
        <w:t>vulnerable</w:t>
      </w:r>
      <w:r>
        <w:rPr>
          <w:rFonts w:ascii="Times New Roman" w:eastAsia="Times New Roman" w:hAnsi="Times New Roman" w:cs="Times New Roman"/>
          <w:b/>
          <w:color w:val="000000"/>
          <w:sz w:val="28"/>
          <w:szCs w:val="28"/>
        </w:rPr>
        <w:t xml:space="preserve"> </w:t>
      </w:r>
      <w:r w:rsidR="004441DE" w:rsidRPr="001C1F4B">
        <w:rPr>
          <w:rFonts w:ascii="Times New Roman" w:eastAsia="Times New Roman" w:hAnsi="Times New Roman" w:cs="Times New Roman"/>
          <w:b/>
          <w:color w:val="000000"/>
          <w:sz w:val="28"/>
          <w:szCs w:val="28"/>
        </w:rPr>
        <w:t xml:space="preserve">community </w:t>
      </w:r>
      <w:r w:rsidRPr="001C1F4B">
        <w:rPr>
          <w:rFonts w:ascii="Times New Roman" w:eastAsia="Times New Roman" w:hAnsi="Times New Roman" w:cs="Times New Roman"/>
          <w:b/>
          <w:color w:val="000000"/>
          <w:sz w:val="28"/>
          <w:szCs w:val="28"/>
        </w:rPr>
        <w:t>development</w:t>
      </w:r>
      <w:r>
        <w:rPr>
          <w:rFonts w:ascii="Times New Roman" w:eastAsia="Times New Roman" w:hAnsi="Times New Roman" w:cs="Times New Roman"/>
          <w:b/>
          <w:color w:val="000000"/>
          <w:sz w:val="28"/>
          <w:szCs w:val="28"/>
        </w:rPr>
        <w:t xml:space="preserve"> and environment </w:t>
      </w:r>
      <w:r w:rsidR="004441DE" w:rsidRPr="001C1F4B">
        <w:rPr>
          <w:rFonts w:ascii="Times New Roman" w:eastAsia="Times New Roman" w:hAnsi="Times New Roman" w:cs="Times New Roman"/>
          <w:b/>
          <w:color w:val="000000"/>
          <w:sz w:val="28"/>
          <w:szCs w:val="28"/>
        </w:rPr>
        <w:t>in Malaysia</w:t>
      </w:r>
    </w:p>
    <w:p w14:paraId="265D1FFF" w14:textId="77777777" w:rsidR="004441DE" w:rsidRDefault="004441D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068ABBE3" w14:textId="77777777" w:rsidR="00AB73BC" w:rsidRPr="001C1F4B" w:rsidRDefault="00AB73BC"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5DA13175" w14:textId="77777777" w:rsidR="0079351E" w:rsidRPr="001C1F4B"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1C1F4B">
        <w:rPr>
          <w:rFonts w:ascii="Times New Roman" w:eastAsia="Times New Roman" w:hAnsi="Times New Roman" w:cs="Times New Roman"/>
          <w:b/>
          <w:color w:val="000000"/>
          <w:sz w:val="24"/>
          <w:szCs w:val="24"/>
        </w:rPr>
        <w:t>Abstract</w:t>
      </w:r>
    </w:p>
    <w:p w14:paraId="0BF33BB6" w14:textId="77777777" w:rsidR="0079351E" w:rsidRPr="001C1F4B"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FC2F0ED" w14:textId="3F9E1484" w:rsidR="0079351E" w:rsidRDefault="00E70A2C" w:rsidP="008C10E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E70A2C">
        <w:rPr>
          <w:rFonts w:ascii="Times New Roman" w:eastAsia="Times New Roman" w:hAnsi="Times New Roman" w:cs="Times New Roman"/>
          <w:color w:val="000000"/>
          <w:sz w:val="24"/>
          <w:szCs w:val="24"/>
        </w:rPr>
        <w:t xml:space="preserve">Social enterprise is a model of solving various problems through its enterprise elements that are widely applied by the whole world to develop the well-being of the global community. This situation also makes this social enterprise can contribute to a community through the goals developed in the social enterprise. </w:t>
      </w:r>
      <w:r w:rsidR="007347BB">
        <w:rPr>
          <w:rFonts w:ascii="Times New Roman" w:eastAsia="Times New Roman" w:hAnsi="Times New Roman" w:cs="Times New Roman"/>
          <w:color w:val="000000"/>
          <w:sz w:val="24"/>
          <w:szCs w:val="24"/>
        </w:rPr>
        <w:t xml:space="preserve">However, how well does this enterprise contribute to the development of a community such as curbing social injustice are subjected to explore. </w:t>
      </w:r>
      <w:r w:rsidRPr="00E70A2C">
        <w:rPr>
          <w:rFonts w:ascii="Times New Roman" w:eastAsia="Times New Roman" w:hAnsi="Times New Roman" w:cs="Times New Roman"/>
          <w:color w:val="000000"/>
          <w:sz w:val="24"/>
          <w:szCs w:val="24"/>
        </w:rPr>
        <w:t xml:space="preserve">Therefore, the objective of this article is to identify the </w:t>
      </w:r>
      <w:r w:rsidR="007347BB">
        <w:rPr>
          <w:rFonts w:ascii="Times New Roman" w:eastAsia="Times New Roman" w:hAnsi="Times New Roman" w:cs="Times New Roman"/>
          <w:color w:val="000000"/>
          <w:sz w:val="24"/>
          <w:szCs w:val="24"/>
        </w:rPr>
        <w:t>impact of</w:t>
      </w:r>
      <w:r w:rsidR="007F06B2">
        <w:rPr>
          <w:rFonts w:ascii="Times New Roman" w:eastAsia="Times New Roman" w:hAnsi="Times New Roman" w:cs="Times New Roman"/>
          <w:color w:val="000000"/>
          <w:sz w:val="24"/>
          <w:szCs w:val="24"/>
        </w:rPr>
        <w:t xml:space="preserve"> the</w:t>
      </w:r>
      <w:r w:rsidRPr="00E70A2C">
        <w:rPr>
          <w:rFonts w:ascii="Times New Roman" w:eastAsia="Times New Roman" w:hAnsi="Times New Roman" w:cs="Times New Roman"/>
          <w:color w:val="000000"/>
          <w:sz w:val="24"/>
          <w:szCs w:val="24"/>
        </w:rPr>
        <w:t xml:space="preserve"> social enterprises to the community in Malaysia. This study is a preliminary study and uses a qualitative approach through face-to-face interview methods. Face-to-face interviews were conducted with three informants of social enterprise owners. Interview narratives were analyzed using thematic methods with the help of </w:t>
      </w:r>
      <w:proofErr w:type="spellStart"/>
      <w:r w:rsidRPr="00E70A2C">
        <w:rPr>
          <w:rFonts w:ascii="Times New Roman" w:eastAsia="Times New Roman" w:hAnsi="Times New Roman" w:cs="Times New Roman"/>
          <w:color w:val="000000"/>
          <w:sz w:val="24"/>
          <w:szCs w:val="24"/>
        </w:rPr>
        <w:t>Atlas.ti</w:t>
      </w:r>
      <w:proofErr w:type="spellEnd"/>
      <w:r w:rsidRPr="00E70A2C">
        <w:rPr>
          <w:rFonts w:ascii="Times New Roman" w:eastAsia="Times New Roman" w:hAnsi="Times New Roman" w:cs="Times New Roman"/>
          <w:color w:val="000000"/>
          <w:sz w:val="24"/>
          <w:szCs w:val="24"/>
        </w:rPr>
        <w:t xml:space="preserve"> software. The results of the study have identified 31 basic themes, eight main themes, and three emerging categories. The </w:t>
      </w:r>
      <w:r w:rsidR="00F608DF">
        <w:rPr>
          <w:rFonts w:ascii="Times New Roman" w:eastAsia="Times New Roman" w:hAnsi="Times New Roman" w:cs="Times New Roman"/>
          <w:color w:val="000000"/>
          <w:sz w:val="24"/>
          <w:szCs w:val="24"/>
        </w:rPr>
        <w:t xml:space="preserve">three </w:t>
      </w:r>
      <w:r w:rsidRPr="00E70A2C">
        <w:rPr>
          <w:rFonts w:ascii="Times New Roman" w:eastAsia="Times New Roman" w:hAnsi="Times New Roman" w:cs="Times New Roman"/>
          <w:color w:val="000000"/>
          <w:sz w:val="24"/>
          <w:szCs w:val="24"/>
        </w:rPr>
        <w:t xml:space="preserve">categories that have been identified in achieving the objectives </w:t>
      </w:r>
      <w:r w:rsidR="00F608DF">
        <w:rPr>
          <w:rFonts w:ascii="Times New Roman" w:eastAsia="Times New Roman" w:hAnsi="Times New Roman" w:cs="Times New Roman"/>
          <w:color w:val="000000"/>
          <w:sz w:val="24"/>
          <w:szCs w:val="24"/>
        </w:rPr>
        <w:t xml:space="preserve">include </w:t>
      </w:r>
      <w:r w:rsidR="00113AD4">
        <w:rPr>
          <w:rFonts w:ascii="Times New Roman" w:eastAsia="Times New Roman" w:hAnsi="Times New Roman" w:cs="Times New Roman"/>
          <w:color w:val="000000"/>
          <w:sz w:val="24"/>
          <w:szCs w:val="24"/>
        </w:rPr>
        <w:t xml:space="preserve">a) </w:t>
      </w:r>
      <w:r w:rsidRPr="00E70A2C">
        <w:rPr>
          <w:rFonts w:ascii="Times New Roman" w:eastAsia="Times New Roman" w:hAnsi="Times New Roman" w:cs="Times New Roman"/>
          <w:color w:val="000000"/>
          <w:sz w:val="24"/>
          <w:szCs w:val="24"/>
        </w:rPr>
        <w:t xml:space="preserve">through helping the vulnerable, </w:t>
      </w:r>
      <w:r w:rsidR="00113AD4">
        <w:rPr>
          <w:rFonts w:ascii="Times New Roman" w:eastAsia="Times New Roman" w:hAnsi="Times New Roman" w:cs="Times New Roman"/>
          <w:color w:val="000000"/>
          <w:sz w:val="24"/>
          <w:szCs w:val="24"/>
        </w:rPr>
        <w:t xml:space="preserve">b) </w:t>
      </w:r>
      <w:r w:rsidRPr="00E70A2C">
        <w:rPr>
          <w:rFonts w:ascii="Times New Roman" w:eastAsia="Times New Roman" w:hAnsi="Times New Roman" w:cs="Times New Roman"/>
          <w:color w:val="000000"/>
          <w:sz w:val="24"/>
          <w:szCs w:val="24"/>
        </w:rPr>
        <w:t xml:space="preserve">improving the economy through increasing income, as well as </w:t>
      </w:r>
      <w:r w:rsidR="00113AD4">
        <w:rPr>
          <w:rFonts w:ascii="Times New Roman" w:eastAsia="Times New Roman" w:hAnsi="Times New Roman" w:cs="Times New Roman"/>
          <w:color w:val="000000"/>
          <w:sz w:val="24"/>
          <w:szCs w:val="24"/>
        </w:rPr>
        <w:t xml:space="preserve">c) </w:t>
      </w:r>
      <w:r w:rsidRPr="00E70A2C">
        <w:rPr>
          <w:rFonts w:ascii="Times New Roman" w:eastAsia="Times New Roman" w:hAnsi="Times New Roman" w:cs="Times New Roman"/>
          <w:color w:val="000000"/>
          <w:sz w:val="24"/>
          <w:szCs w:val="24"/>
        </w:rPr>
        <w:t>assisting in preserving and conserving the environment. However, the findings through these categories do not cover the whole aspect, especially for contributions in the welfare aspect that can be further enhanced. The results of the analysis also found that the goal of social enterprise is less emphasis on issues to curb social inequality. A social enterprise has no problem if they only make certain contributions for a short period of time. However, in the long run, the goals of entrepreneurs' social responsibility towards social welfare and social inequality are recommended to be developed through social innovation instruments.</w:t>
      </w:r>
    </w:p>
    <w:p w14:paraId="2A770AF7" w14:textId="77777777" w:rsidR="00E70A2C" w:rsidRPr="001C1F4B" w:rsidRDefault="00E70A2C" w:rsidP="008C10E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4A199C6" w14:textId="7A3EDA9B" w:rsidR="004B0548" w:rsidRPr="001C1F4B"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1C1F4B">
        <w:rPr>
          <w:rFonts w:ascii="Times New Roman" w:eastAsia="Times New Roman" w:hAnsi="Times New Roman" w:cs="Times New Roman"/>
          <w:b/>
          <w:color w:val="000000"/>
          <w:sz w:val="24"/>
          <w:szCs w:val="24"/>
        </w:rPr>
        <w:t xml:space="preserve">Keywords: </w:t>
      </w:r>
      <w:r w:rsidR="00AB73BC">
        <w:rPr>
          <w:rFonts w:ascii="Times New Roman" w:eastAsia="Times New Roman" w:hAnsi="Times New Roman" w:cs="Times New Roman"/>
          <w:color w:val="000000"/>
          <w:sz w:val="24"/>
          <w:szCs w:val="24"/>
        </w:rPr>
        <w:t>S</w:t>
      </w:r>
      <w:r w:rsidR="00AB73BC" w:rsidRPr="001C1F4B">
        <w:rPr>
          <w:rFonts w:ascii="Times New Roman" w:eastAsia="Times New Roman" w:hAnsi="Times New Roman" w:cs="Times New Roman"/>
          <w:color w:val="000000"/>
          <w:sz w:val="24"/>
          <w:szCs w:val="24"/>
        </w:rPr>
        <w:t>ocial innovation, social injustice, vulnerable community</w:t>
      </w:r>
      <w:r w:rsidR="00AB73BC">
        <w:rPr>
          <w:rFonts w:ascii="Times New Roman" w:eastAsia="Times New Roman" w:hAnsi="Times New Roman" w:cs="Times New Roman"/>
          <w:color w:val="000000"/>
          <w:sz w:val="24"/>
          <w:szCs w:val="24"/>
        </w:rPr>
        <w:t>,</w:t>
      </w:r>
      <w:r w:rsidR="00AB73BC" w:rsidRPr="001C1F4B">
        <w:rPr>
          <w:rFonts w:ascii="Times New Roman" w:eastAsia="Times New Roman" w:hAnsi="Times New Roman" w:cs="Times New Roman"/>
          <w:color w:val="000000"/>
          <w:sz w:val="24"/>
          <w:szCs w:val="24"/>
        </w:rPr>
        <w:t xml:space="preserve"> </w:t>
      </w:r>
      <w:r w:rsidR="00AB73BC">
        <w:rPr>
          <w:rFonts w:ascii="Times New Roman" w:eastAsia="Times New Roman" w:hAnsi="Times New Roman" w:cs="Times New Roman"/>
          <w:color w:val="000000"/>
          <w:sz w:val="24"/>
          <w:szCs w:val="24"/>
        </w:rPr>
        <w:t>c</w:t>
      </w:r>
      <w:r w:rsidR="004B0548" w:rsidRPr="001C1F4B">
        <w:rPr>
          <w:rFonts w:ascii="Times New Roman" w:eastAsia="Times New Roman" w:hAnsi="Times New Roman" w:cs="Times New Roman"/>
          <w:color w:val="000000"/>
          <w:sz w:val="24"/>
          <w:szCs w:val="24"/>
        </w:rPr>
        <w:t xml:space="preserve">ommunity development, </w:t>
      </w:r>
      <w:r w:rsidR="00AB73BC">
        <w:rPr>
          <w:rFonts w:ascii="Times New Roman" w:eastAsia="Times New Roman" w:hAnsi="Times New Roman" w:cs="Times New Roman"/>
          <w:color w:val="000000"/>
          <w:sz w:val="24"/>
          <w:szCs w:val="24"/>
        </w:rPr>
        <w:t xml:space="preserve">poverty elimination, </w:t>
      </w:r>
      <w:r w:rsidR="004B0548" w:rsidRPr="001C1F4B">
        <w:rPr>
          <w:rFonts w:ascii="Times New Roman" w:eastAsia="Times New Roman" w:hAnsi="Times New Roman" w:cs="Times New Roman"/>
          <w:color w:val="000000"/>
          <w:sz w:val="24"/>
          <w:szCs w:val="24"/>
        </w:rPr>
        <w:t xml:space="preserve">social responsibility, </w:t>
      </w:r>
    </w:p>
    <w:p w14:paraId="56952D6D" w14:textId="77777777" w:rsidR="0079351E" w:rsidRPr="001C1F4B"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3FC890A" w14:textId="585576ED" w:rsidR="0079351E" w:rsidRPr="00AB73BC"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A220152" w14:textId="77777777" w:rsidR="0079351E" w:rsidRPr="009811F7" w:rsidRDefault="003D44FC"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sz w:val="24"/>
          <w:szCs w:val="24"/>
          <w:lang w:val="ms-MY"/>
        </w:rPr>
        <w:t>Pengenalan</w:t>
      </w:r>
      <w:r w:rsidR="00FC2A8E" w:rsidRPr="009811F7">
        <w:rPr>
          <w:rFonts w:ascii="Times New Roman" w:eastAsia="Times New Roman" w:hAnsi="Times New Roman" w:cs="Times New Roman"/>
          <w:b/>
          <w:color w:val="000000"/>
          <w:sz w:val="24"/>
          <w:szCs w:val="24"/>
          <w:lang w:val="ms-MY"/>
        </w:rPr>
        <w:t xml:space="preserve"> </w:t>
      </w:r>
    </w:p>
    <w:p w14:paraId="0599ABF1" w14:textId="77777777"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7365E77B" w14:textId="5F4F6221" w:rsidR="003D44FC" w:rsidRPr="0002669A" w:rsidRDefault="003D44FC" w:rsidP="008C10E7">
      <w:pPr>
        <w:spacing w:after="0" w:line="240" w:lineRule="auto"/>
        <w:ind w:leftChars="0" w:left="2" w:hanging="2"/>
        <w:jc w:val="both"/>
        <w:rPr>
          <w:rFonts w:ascii="Times New Roman" w:hAnsi="Times New Roman" w:cs="Times New Roman"/>
          <w:color w:val="000000" w:themeColor="text1"/>
          <w:sz w:val="24"/>
          <w:szCs w:val="24"/>
          <w:lang w:val="ms-MY"/>
        </w:rPr>
      </w:pPr>
      <w:bookmarkStart w:id="1" w:name="_Hlk53407523"/>
      <w:r w:rsidRPr="0002669A">
        <w:rPr>
          <w:rFonts w:ascii="Times New Roman" w:hAnsi="Times New Roman" w:cs="Times New Roman"/>
          <w:color w:val="000000" w:themeColor="text1"/>
          <w:sz w:val="24"/>
          <w:szCs w:val="24"/>
          <w:lang w:val="ms-MY"/>
        </w:rPr>
        <w:t xml:space="preserve">Perusahaan sosial dilihat sebagai alat penting bagi menyelesaikan masalah sosial </w:t>
      </w:r>
      <w:r w:rsidR="00FF5F3F">
        <w:rPr>
          <w:rFonts w:ascii="Times New Roman" w:hAnsi="Times New Roman" w:cs="Times New Roman"/>
          <w:color w:val="000000" w:themeColor="text1"/>
          <w:sz w:val="24"/>
          <w:szCs w:val="24"/>
          <w:lang w:val="ms-MY"/>
        </w:rPr>
        <w:t>dalam</w:t>
      </w:r>
      <w:r w:rsidR="00FF5F3F" w:rsidRPr="0002669A">
        <w:rPr>
          <w:rFonts w:ascii="Times New Roman" w:hAnsi="Times New Roman" w:cs="Times New Roman"/>
          <w:color w:val="000000" w:themeColor="text1"/>
          <w:sz w:val="24"/>
          <w:szCs w:val="24"/>
          <w:lang w:val="ms-MY"/>
        </w:rPr>
        <w:t xml:space="preserve"> </w:t>
      </w:r>
      <w:r w:rsidRPr="0002669A">
        <w:rPr>
          <w:rFonts w:ascii="Times New Roman" w:hAnsi="Times New Roman" w:cs="Times New Roman"/>
          <w:color w:val="000000" w:themeColor="text1"/>
          <w:sz w:val="24"/>
          <w:szCs w:val="24"/>
          <w:lang w:val="ms-MY"/>
        </w:rPr>
        <w:t xml:space="preserve">kalangan rakyat  sesebuah negara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{"citationItems":[{"id":"ITEM-1","itemData":{"author":[{"dropping-particle":"","family":"Lateh","given":"Muklis","non-dropping-particle":"","parse-names":false,"suffix":""},{"dropping-particle":"","family":"Hussain","given":"Mohammad Delwar","non-dropping-particle":"","parse-names":false,"suffix":""},{"dropping-particle":"Bin","family":"Abdullah","given":"Muhammad Safizal","non-dropping-particle":"","parse-names":false,"suffix":""}],"container-title":"MAYFEB Journal of Business and Management","id":"ITEM-1","issued":{"date-parts":[["2018"]]},"page":"1-11","title":"Social entrepreneurship development and poverty alleviation - A literature review","type":"article-journal","volume":"2"},"uris":["http://www.mendeley.com/documents/?uuid=ba614a3e-6d2c-4827-9c91-ad7ba7ca907d"]}],"mendeley":{"formattedCitation":"(Lateh, Hussain, &amp; Abdullah, 2018)","plainTextFormattedCitation":"(Lateh, Hussain, &amp; Abdullah, 2018)","previouslyFormattedCitation":"(Lateh, Hussain, &amp; Abdullah, 2018)"},"properties":{"noteIndex":0},"schema":"https://github.com/citation-style-language/schema/raw/master/csl-citation.json"}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(Lateh, Hussain, &amp; Abdullah, 2018)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Menurut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10.6007/IJARAFMS/v6-i4/2334","author":[{"dropping-particle":"","family":"Sheheryar","given":"Syed","non-dropping-particle":"","parse-names":false,"suffix":""},{"dropping-particle":"","family":"Kazmi","given":"Ali","non-dropping-particle":"","parse-names":false,"suffix":""},{"dropping-particle":"","family":"Hashim","given":"Muhammad","non-dropping-particle":"","parse-names":false,"suffix":""}],"container-title":"International Journal of Academic Research in Accounting, Finance and Management Sciences","id":"ITEM-1","issue":"4","issued":{"date-parts":[["2016"]]},"page":"161-166","title":"Social Entrepreneurship and its impact on economy: In perspective of Pakistan","type":"article-journal","volume":"6"},"uris":["http://www.mendeley.com/documents/?uuid=af238d6b-4f44-4d65-8e1a-dea424bd0e2f","http://www.mendeley.com/documents/?uuid=ec3a7161-c10f-4e6d-be9c-9e67cd2939c1"]}],"mendeley":{"formattedCitation":"(Sheheryar, Kazmi, &amp; Hashim, 2016)","manualFormatting":"Sheheryar, Kazmi dan Hashim (2016)","plainTextFormattedCitation":"(Sheheryar, Kazmi, &amp; Hashim, 2016)","previouslyFormattedCitation":"(Sheheryar, Kazmi, &amp; Hashim,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Sheheryar, Kazmi dan Hashim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perusahaan sosial mempunyai pendekatan yang menjanjikan untuk menghapuskan kemiskinan dan membantu meningkatkan ekonomi. Masalah kemiskinan secara globalnya sering menjadi isu sosial yang diketengahkan pada hari ini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{"citationItems":[{"id":"ITEM-1","itemData":{"DOI":"10.1108/sej-06-2013-0028","ISSN":"1750-8614","abstract":"Purpose – The purpose of this study is to investigate the potential of social enterprise as a strategy for poverty reduction for women. Design/methodology/approach – A literature synthesis on the topic was conducted and patterns, linkages and gaps were examined among key themes to identify how social enterprise can potentially serve as a poverty reduction strategy for women. Findings – The paper presents the findings in terms of specific factors contributing to women’s poverty and hypothesizes mechanisms through which social enterprises can mitigate or address these factors in practice. The paper organizes these findings in an integrative framework that highlights the need to ensure a solid policy foundation is in place before a number of key support mechanisms are enabled, which then facilitate specific types of work that can then grow in a sustainable manner. Research limitations/implications – While the mechanisms and proposed framework are based on the extant literature, additional empirical investigation is required. Practical implications – Women are disproportionately burdened by poverty and the framework presented provides a very practical tool to guide the design of new or diagnosing existing social enterprises targeting poverty reduction for women. Social implications – Without a strategic approach, the risk is either perpetuating the status quo, or worse, placing those women engaged in social enterprises in a worse financial and social position. Originality/value – There is limited research on the poverty reducing role of social enterprise for women and the proposed mechanisms and integrative framework presented provide a means of synthesizing our current knowledge while providing the basis for future investigations.","author":[{"dropping-particle":"","family":"Fotheringham","given":"Sarah","non-dropping-particle":"","parse-names":false,"suffix":""},{"dropping-particle":"","family":"Saunders","given":"Chad","non-dropping-particle":"","parse-names":false,"suffix":""}],"container-title":"Social Enterprise Journal","id":"ITEM-1","issue":"3","issued":{"date-parts":[["2014"]]},"page":"176-199","title":"Social enterprise as poverty reducing strategy for women","type":"article-journal","volume":"10"},"uris":["http://www.mendeley.com/documents/?uuid=7da4fcef-3299-4856-b4d8-14bab9e43306"]}],"mendeley":{"formattedCitation":"(Fotheringham &amp; Saunders, 2014)","plainTextFormattedCitation":"(Fotheringham &amp; Saunders, 2014)","previouslyFormattedCitation":"(Fotheringham &amp; Saunders, 2014)"},"properties":{"noteIndex":0},"schema":"https://github.com/citation-style-language/schema/raw/master/csl-citation.json"}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(Fotheringham &amp; Saunders, 2014)</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Contohnya, dalam Agenda Pembangunan Lestari 2030, kadar kemiskinan yang tinggi serta pendapatan per kapita rendah terus menjadi matlamat penting pembangunan mapan di negara-negara membangun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{"citationItems":[{"id":"ITEM-1","itemData":{"author":[{"dropping-particle":"","family":"Development Strategy and Policy Analysis Unit","given":"","non-dropping-particle":"","parse-names":false,"suffix":""}],"container-title":"Development Issues","id":"ITEM-1","issue":"8","issued":{"date-parts":[["2017"]]},"page":"1-3","title":"Global context for achieving the 2030 Agenda for Sustainable Development: Sustained global economic growth","type":"article-journal","volume":"2"},"uris":["http://www.mendeley.com/documents/?uuid=676ac894-c50b-4d91-b042-ccf1f89fdca3"]}],"mendeley":{"formattedCitation":"(Development Strategy and Policy Analysis Unit, 2017)","plainTextFormattedCitation":"(Development Strategy and Policy Analysis Unit, 2017)","previouslyFormattedCitation":"(Development Strategy and Policy Analysis Unit,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(Development Strategy and Policy Analysis Unit,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p>
    <w:p w14:paraId="276E5CF6" w14:textId="67A0268C" w:rsidR="0079351E" w:rsidRPr="00976F8E" w:rsidRDefault="003D44FC"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Pr>
          <w:rFonts w:ascii="Times New Roman" w:hAnsi="Times New Roman" w:cs="Times New Roman"/>
          <w:color w:val="000000" w:themeColor="text1"/>
          <w:sz w:val="24"/>
          <w:szCs w:val="24"/>
          <w:lang w:val="ms-MY"/>
        </w:rPr>
        <w:tab/>
      </w:r>
      <w:r w:rsidRPr="0002669A">
        <w:rPr>
          <w:rFonts w:ascii="Times New Roman" w:hAnsi="Times New Roman" w:cs="Times New Roman"/>
          <w:color w:val="000000" w:themeColor="text1"/>
          <w:sz w:val="24"/>
          <w:szCs w:val="24"/>
          <w:lang w:val="ms-MY"/>
        </w:rPr>
        <w:t xml:space="preserve">Kini masalah sosial jika dilihat di negara maju tidak terarah kepada masalah kemiskinan sahaja tetapi ia turut melibatkan isu sosial lain seperti kekangan dalam mendapatkan peluang pekerjaan, kesihatan, pendidikan serta persekitaran yang semakin merumitkan lagi keadaan sosial masyarakat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BN":"9780415465762","author":[{"dropping-particle":"","family":"Becchetti","given":"Leonardo","non-dropping-particle":"","parse-names":false,"suffix":""},{"dropping-particle":"","family":"Borzaga","given":"Carlo","non-dropping-particle":"","parse-names":false,"suffix":""}],"container-title":"The Economics of Social Responsibility: The World of Social Enterprise","edition":"1st","editor":[{"dropping-particle":"","family":"Borzaga","given":"Carlo","non-dropping-particle":"","parse-names":false,"suffix":""},{"dropping-particle":"","family":"Becchetti","given":"Leonardo","non-dropping-particle":"","parse-names":false,"suffix":""}],"id":"ITEM-1","issued":{"date-parts":[["2010"]]},"page":"1-14","publisher":"Routledge","publisher-place":"London","title":"Introduction","type":"chapter"},"uris":["http://www.mendeley.com/documents/?uuid=ff3fbc7b-c85c-4fc9-827c-0a20fa951d11"]}],"mendeley":{"formattedCitation":"(Becchetti &amp; Borzaga, 2010)","plainTextFormattedCitation":"(Becchetti &amp; Borzaga, 2010)","previouslyFormattedCitation":"(Becchetti &amp; Borzaga, 2010)"},"properties":{"noteIndex":0},"schema":"https://github.com/citation-style-language/schema/raw/master/csl-citation.json"}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(Becchetti &amp; Borzaga, 2010)</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Secara tidak langsung keadaan ini telah menyebabkan ketidaksamaan sosial yang dihadapi oleh golongan rentan (</w:t>
      </w:r>
      <w:r w:rsidRPr="0002669A">
        <w:rPr>
          <w:rFonts w:ascii="Times New Roman" w:hAnsi="Times New Roman" w:cs="Times New Roman"/>
          <w:i/>
          <w:color w:val="000000" w:themeColor="text1"/>
          <w:sz w:val="24"/>
          <w:szCs w:val="24"/>
          <w:lang w:val="ms-MY"/>
        </w:rPr>
        <w:t>vulnerable group</w:t>
      </w:r>
      <w:r w:rsidRPr="0002669A">
        <w:rPr>
          <w:rFonts w:ascii="Times New Roman" w:hAnsi="Times New Roman" w:cs="Times New Roman"/>
          <w:color w:val="000000" w:themeColor="text1"/>
          <w:sz w:val="24"/>
          <w:szCs w:val="24"/>
          <w:lang w:val="ms-MY"/>
        </w:rPr>
        <w:t xml:space="preserve">) kerana identiti seperti isu jantina, kurang upaya (OKU), etnik, bangsa dan kasta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{"citationItems":[{"id":"ITEM-1","itemData":{"ISBN":"978-0-8047-4842-1 978-0-8047-4843-8","abstract":"About this Topic Guide GSDRC Topic Guides aim to provide a clear, concise and objective report on findings from rigorous research on critical areas of development policy. Rather than provide policy guidance or recommendations, their purpose is to inform policymakers and practitioners of the key debates and evidence on the topic of focus, to support informed decision-making. About GSDRC GSDRC is a partnership of research institutes, think-tanks and consultancy organisations with expertise in governance, social development, humanitarian and conflict issues. We provide applied knowledge services on demand and online. Our specialist research team supports a range of international development agencies, synthesising the latest evidence and expert thinking to inform policy and practice.","author":[{"dropping-particle":"","family":"Rohwerder","given":"Brigitte","non-dropping-particle":"","parse-names":false,"suffix":""}],"id":"ITEM-1","issued":{"date-parts":[["2016"]]},"publisher-place":"Birmingham, UK: GSDRC, University of Birmingham","title":"Poverty and inequality: Topic guide","type":"report"},"uris":["http://www.mendeley.com/documents/?uuid=0e628bb9-19ab-49cf-893e-d04d07dee2a0","http://www.mendeley.com/documents/?uuid=8e4b7df5-f1b4-4dd9-a247-18ffc49901e2"]}],"mendeley":{"formattedCitation":"(Rohwerder, 2016)","plainTextFormattedCitation":"(Rohwerder, 2016)","previouslyFormattedCitation":"(Rohwerder,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(Rohwerder,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Dalam </w:t>
      </w:r>
      <w:r w:rsidRPr="0002669A">
        <w:rPr>
          <w:rFonts w:ascii="Times New Roman" w:hAnsi="Times New Roman" w:cs="Times New Roman"/>
          <w:color w:val="000000" w:themeColor="text1"/>
          <w:sz w:val="24"/>
          <w:szCs w:val="24"/>
          <w:lang w:val="ms-MY"/>
        </w:rPr>
        <w:lastRenderedPageBreak/>
        <w:t xml:space="preserve">menangani ketidaksamaan sosial yang berlaku, kajian ini cuba melihat apakah </w:t>
      </w:r>
      <w:r w:rsidR="00DD4440">
        <w:rPr>
          <w:rFonts w:ascii="Times New Roman" w:hAnsi="Times New Roman" w:cs="Times New Roman"/>
          <w:color w:val="000000" w:themeColor="text1"/>
          <w:sz w:val="24"/>
          <w:szCs w:val="24"/>
          <w:lang w:val="ms-MY"/>
        </w:rPr>
        <w:t xml:space="preserve">impak </w:t>
      </w:r>
      <w:r w:rsidRPr="0002669A">
        <w:rPr>
          <w:rFonts w:ascii="Times New Roman" w:hAnsi="Times New Roman" w:cs="Times New Roman"/>
          <w:color w:val="000000" w:themeColor="text1"/>
          <w:sz w:val="24"/>
          <w:szCs w:val="24"/>
          <w:lang w:val="ms-MY"/>
        </w:rPr>
        <w:t xml:space="preserve">perusahaan sosial melalui matlamat yang terbentuk dalam membantu membangunkan komuniti. Adakah ketidaksamaan sosial dapat dibendung dan dicapai melalui matlamat sumbangan perusahaan sosial, dan sejauh mana perusahaan sosial ini dapat memberi manfaat terhadap pembangunan komuniti? Sehubungan itu, objektif kajian ini  bertujuan untuk </w:t>
      </w:r>
      <w:r w:rsidR="00FF5F3F">
        <w:rPr>
          <w:rFonts w:ascii="Times New Roman" w:hAnsi="Times New Roman" w:cs="Times New Roman"/>
          <w:color w:val="000000" w:themeColor="text1"/>
          <w:sz w:val="24"/>
          <w:szCs w:val="24"/>
          <w:lang w:val="ms-MY"/>
        </w:rPr>
        <w:t>meneliti</w:t>
      </w:r>
      <w:r w:rsidR="00FF5F3F" w:rsidRPr="0002669A">
        <w:rPr>
          <w:rFonts w:ascii="Times New Roman" w:hAnsi="Times New Roman" w:cs="Times New Roman"/>
          <w:color w:val="000000" w:themeColor="text1"/>
          <w:sz w:val="24"/>
          <w:szCs w:val="24"/>
          <w:lang w:val="ms-MY"/>
        </w:rPr>
        <w:t xml:space="preserve"> </w:t>
      </w:r>
      <w:r w:rsidR="00E56C29">
        <w:rPr>
          <w:rFonts w:ascii="Times New Roman" w:hAnsi="Times New Roman" w:cs="Times New Roman"/>
          <w:color w:val="000000" w:themeColor="text1"/>
          <w:sz w:val="24"/>
          <w:szCs w:val="24"/>
          <w:lang w:val="ms-MY"/>
        </w:rPr>
        <w:t xml:space="preserve">impak </w:t>
      </w:r>
      <w:r w:rsidRPr="0002669A">
        <w:rPr>
          <w:rFonts w:ascii="Times New Roman" w:hAnsi="Times New Roman" w:cs="Times New Roman"/>
          <w:color w:val="000000" w:themeColor="text1"/>
          <w:sz w:val="24"/>
          <w:szCs w:val="24"/>
          <w:lang w:val="ms-MY"/>
        </w:rPr>
        <w:t xml:space="preserve">yang dapat diberikan oleh perusahaan sosial terhadap pembangunan komuniti menerusi kajian kes yang dilakukan terhadap tiga buah perusahaan sosial yang terdapat di Malaysia. Kajian ini adalah penting di Malaysia kerana masih kurang bukti yang membincangkan </w:t>
      </w:r>
      <w:r w:rsidR="00E56C29">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khasnya dalam aspek pembangunan komuniti</w:t>
      </w:r>
      <w:bookmarkEnd w:id="1"/>
      <w:r w:rsidR="00FC2A8E" w:rsidRPr="009811F7">
        <w:rPr>
          <w:rFonts w:ascii="Times New Roman" w:eastAsia="Times New Roman" w:hAnsi="Times New Roman" w:cs="Times New Roman"/>
          <w:color w:val="000000"/>
          <w:sz w:val="24"/>
          <w:szCs w:val="24"/>
          <w:lang w:val="ms-MY"/>
        </w:rPr>
        <w:t xml:space="preserve"> </w:t>
      </w:r>
    </w:p>
    <w:p w14:paraId="4FF105D5" w14:textId="77777777"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6C79AC9E" w14:textId="77777777"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12E02D5A" w14:textId="7892A05C" w:rsidR="0079351E" w:rsidRDefault="003D44FC"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Pr>
          <w:rFonts w:ascii="Times New Roman" w:eastAsia="Times New Roman" w:hAnsi="Times New Roman" w:cs="Times New Roman"/>
          <w:b/>
          <w:color w:val="000000"/>
          <w:sz w:val="24"/>
          <w:szCs w:val="24"/>
          <w:lang w:val="ms-MY"/>
        </w:rPr>
        <w:t xml:space="preserve">Sorotan </w:t>
      </w:r>
      <w:r w:rsidR="008C10E7">
        <w:rPr>
          <w:rFonts w:ascii="Times New Roman" w:eastAsia="Times New Roman" w:hAnsi="Times New Roman" w:cs="Times New Roman"/>
          <w:b/>
          <w:color w:val="000000"/>
          <w:sz w:val="24"/>
          <w:szCs w:val="24"/>
          <w:lang w:val="ms-MY"/>
        </w:rPr>
        <w:t>l</w:t>
      </w:r>
      <w:r>
        <w:rPr>
          <w:rFonts w:ascii="Times New Roman" w:eastAsia="Times New Roman" w:hAnsi="Times New Roman" w:cs="Times New Roman"/>
          <w:b/>
          <w:color w:val="000000"/>
          <w:sz w:val="24"/>
          <w:szCs w:val="24"/>
          <w:lang w:val="ms-MY"/>
        </w:rPr>
        <w:t>iteratur</w:t>
      </w:r>
      <w:r w:rsidR="00FC2A8E" w:rsidRPr="009811F7">
        <w:rPr>
          <w:rFonts w:ascii="Times New Roman" w:eastAsia="Times New Roman" w:hAnsi="Times New Roman" w:cs="Times New Roman"/>
          <w:b/>
          <w:color w:val="000000"/>
          <w:sz w:val="24"/>
          <w:szCs w:val="24"/>
          <w:lang w:val="ms-MY"/>
        </w:rPr>
        <w:t xml:space="preserve"> </w:t>
      </w:r>
    </w:p>
    <w:p w14:paraId="3D38843A" w14:textId="77777777" w:rsidR="00D66839" w:rsidRPr="009811F7" w:rsidRDefault="00D66839"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C357731" w14:textId="37B93F19" w:rsidR="00D66839" w:rsidRPr="0002669A" w:rsidRDefault="00D66839"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 xml:space="preserve">Konsep </w:t>
      </w:r>
      <w:r w:rsidR="008C10E7" w:rsidRPr="0002669A">
        <w:rPr>
          <w:rFonts w:ascii="Times New Roman" w:hAnsi="Times New Roman" w:cs="Times New Roman"/>
          <w:b w:val="0"/>
          <w:i/>
          <w:color w:val="000000" w:themeColor="text1"/>
          <w:sz w:val="24"/>
          <w:szCs w:val="24"/>
          <w:lang w:val="ms-MY"/>
        </w:rPr>
        <w:t>perusahaan sosial</w:t>
      </w:r>
    </w:p>
    <w:p w14:paraId="59421F01" w14:textId="77777777" w:rsidR="00AB73BC" w:rsidRDefault="00AB73BC"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6A2A6FA2" w14:textId="53AA6619" w:rsidR="00D66839" w:rsidRPr="0002669A"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Perusahaan sosial bukan satu fenomena baru yang muncul di seluruh dunia menerusi pendekatan perusahaan </w:t>
      </w:r>
      <w:r w:rsidR="00211541">
        <w:rPr>
          <w:rFonts w:ascii="Times New Roman" w:hAnsi="Times New Roman" w:cs="Times New Roman"/>
          <w:color w:val="000000" w:themeColor="text1"/>
          <w:sz w:val="24"/>
          <w:szCs w:val="24"/>
          <w:lang w:val="ms-MY"/>
        </w:rPr>
        <w:t>kepada masalah</w:t>
      </w:r>
      <w:r w:rsidRPr="0002669A">
        <w:rPr>
          <w:rFonts w:ascii="Times New Roman" w:hAnsi="Times New Roman" w:cs="Times New Roman"/>
          <w:color w:val="000000" w:themeColor="text1"/>
          <w:sz w:val="24"/>
          <w:szCs w:val="24"/>
          <w:lang w:val="ms-MY"/>
        </w:rPr>
        <w:t xml:space="preserve"> sosial</w:t>
      </w:r>
      <w:r w:rsidR="00211541">
        <w:rPr>
          <w:rFonts w:ascii="Times New Roman" w:hAnsi="Times New Roman" w:cs="Times New Roman"/>
          <w:color w:val="000000" w:themeColor="text1"/>
          <w:sz w:val="24"/>
          <w:szCs w:val="24"/>
          <w:lang w:val="ms-MY"/>
        </w:rPr>
        <w:t xml:space="preserve"> yang berlaku</w:t>
      </w:r>
      <w:r w:rsidRPr="0002669A">
        <w:rPr>
          <w:rFonts w:ascii="Times New Roman" w:hAnsi="Times New Roman" w:cs="Times New Roman"/>
          <w:color w:val="000000" w:themeColor="text1"/>
          <w:sz w:val="24"/>
          <w:szCs w:val="24"/>
          <w:lang w:val="ms-MY"/>
        </w:rPr>
        <w:t xml:space="preserve">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SN":"1556-5068","author":[{"dropping-particle":"","family":"Mthembu","given":"Anele","non-dropping-particle":"","parse-names":false,"suffix":""},{"dropping-particle":"","family":"Barnard","given":"Brian","non-dropping-particle":"","parse-names":false,"suffix":""}],"container-title":"Expert Journal of Business and Management","id":"ITEM-1","issue":"1","issued":{"date-parts":[["2019"]]},"page":"147-177","title":"Social entrepreneurship: Objectives, innovation, implementation and impact on entrepreneurship","type":"article-journal","volume":"7"},"uris":["http://www.mendeley.com/documents/?uuid=ee5579e2-8e17-4561-963d-ae5c5e4a0f6e"]},{"id":"ITEM-2","itemData":{"ISBN":"9789221248729","author":[{"dropping-particle":"","family":"International Labour Organization","given":"","non-dropping-particle":"","parse-names":false,"suffix":""}],"id":"ITEM-2","issued":{"date-parts":[["2011"]]},"publisher":"International Labour Organization","publisher-place":"South Africa","title":"Social Business Plan Competition","type":"book"},"uris":["http://www.mendeley.com/documents/?uuid=36e4c0e0-17d8-4d7d-bb74-2ea70b16fbeb"]}],"mendeley":{"formattedCitation":"(International Labour Organization, 2011; Mthembu &amp; Barnard, 2019)","plainTextFormattedCitation":"(International Labour Organization, 2011; Mthembu &amp; Barnard, 2019)","previouslyFormattedCitation":"(International Labour Organization, 2011; Mthembu &amp; Barnard, 2019)"},"properties":{"noteIndex":0},"schema":"https://github.com/citation-style-language/schema/raw/master/csl-citation.json"}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(International Labour Organization, 2011; Mthembu &amp; Barnard, 2019)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Keadaan ini dapat dibuktikan melalui kemunculan konsep perusahaan sosial  pada tahun 1980 yang disebabkan oleh perkhidmatan kebajikan yang sedia ada gagal untuk memenuhi keperluan dan gagal untuk menyokong pembangunan ekonomi </w:t>
      </w:r>
      <w:r w:rsidR="00381D4F">
        <w:rPr>
          <w:rFonts w:ascii="Times New Roman" w:hAnsi="Times New Roman" w:cs="Times New Roman"/>
          <w:color w:val="000000" w:themeColor="text1"/>
          <w:sz w:val="24"/>
          <w:szCs w:val="24"/>
          <w:lang w:val="ms-MY"/>
        </w:rPr>
        <w:t xml:space="preserve">masyarakat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BN":"9780415465762","author":[{"dropping-particle":"","family":"Becchetti","given":"Leonardo","non-dropping-particle":"","parse-names":false,"suffix":""},{"dropping-particle":"","family":"Borzaga","given":"Carlo","non-dropping-particle":"","parse-names":false,"suffix":""}],"container-title":"The Economics of Social Responsibility: The World of Social Enterprise","edition":"1st","editor":[{"dropping-particle":"","family":"Borzaga","given":"Carlo","non-dropping-particle":"","parse-names":false,"suffix":""},{"dropping-particle":"","family":"Becchetti","given":"Leonardo","non-dropping-particle":"","parse-names":false,"suffix":""}],"id":"ITEM-1","issued":{"date-parts":[["2010"]]},"page":"1-14","publisher":"Routledge","publisher-place":"London","title":"Introduction","type":"chapter"},"uris":["http://www.mendeley.com/documents/?uuid=ff3fbc7b-c85c-4fc9-827c-0a20fa951d11"]}],"mendeley":{"formattedCitation":"(Becchetti &amp; Borzaga, 2010)","plainTextFormattedCitation":"(Becchetti &amp; Borzaga, 2010)","previouslyFormattedCitation":"(Becchetti &amp; Borzaga, 2010)"},"properties":{"noteIndex":0},"schema":"https://github.com/citation-style-language/schema/raw/master/csl-citation.json"}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(Becchetti &amp; Borzaga, 2010)</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r w:rsidR="00381D4F">
        <w:rPr>
          <w:rFonts w:ascii="Times New Roman" w:hAnsi="Times New Roman" w:cs="Times New Roman"/>
          <w:color w:val="000000" w:themeColor="text1"/>
          <w:sz w:val="24"/>
          <w:szCs w:val="24"/>
          <w:lang w:val="ms-MY"/>
        </w:rPr>
        <w:t>Kini, k</w:t>
      </w:r>
      <w:r w:rsidRPr="0002669A">
        <w:rPr>
          <w:rFonts w:ascii="Times New Roman" w:hAnsi="Times New Roman" w:cs="Times New Roman"/>
          <w:color w:val="000000" w:themeColor="text1"/>
          <w:sz w:val="24"/>
          <w:szCs w:val="24"/>
          <w:lang w:val="ms-MY"/>
        </w:rPr>
        <w:t xml:space="preserve">onsep perusahaan sosial </w:t>
      </w:r>
      <w:r w:rsidR="0003021E">
        <w:rPr>
          <w:rFonts w:ascii="Times New Roman" w:hAnsi="Times New Roman" w:cs="Times New Roman"/>
          <w:color w:val="000000" w:themeColor="text1"/>
          <w:sz w:val="24"/>
          <w:szCs w:val="24"/>
          <w:lang w:val="ms-MY"/>
        </w:rPr>
        <w:t>sering</w:t>
      </w:r>
      <w:r w:rsidRPr="0002669A">
        <w:rPr>
          <w:rFonts w:ascii="Times New Roman" w:hAnsi="Times New Roman" w:cs="Times New Roman"/>
          <w:color w:val="000000" w:themeColor="text1"/>
          <w:sz w:val="24"/>
          <w:szCs w:val="24"/>
          <w:lang w:val="ms-MY"/>
        </w:rPr>
        <w:t xml:space="preserve"> dibincangkan </w:t>
      </w:r>
      <w:r w:rsidR="00381D4F">
        <w:rPr>
          <w:rFonts w:ascii="Times New Roman" w:hAnsi="Times New Roman" w:cs="Times New Roman"/>
          <w:color w:val="000000" w:themeColor="text1"/>
          <w:sz w:val="24"/>
          <w:szCs w:val="24"/>
          <w:lang w:val="ms-MY"/>
        </w:rPr>
        <w:t xml:space="preserve">oleh kebanyakan negara dan ia </w:t>
      </w:r>
      <w:r w:rsidRPr="0002669A">
        <w:rPr>
          <w:rFonts w:ascii="Times New Roman" w:hAnsi="Times New Roman" w:cs="Times New Roman"/>
          <w:color w:val="000000" w:themeColor="text1"/>
          <w:sz w:val="24"/>
          <w:szCs w:val="24"/>
          <w:lang w:val="ms-MY"/>
        </w:rPr>
        <w:t xml:space="preserve">dikaitkan dengan sektor ketiga </w:t>
      </w:r>
      <w:r w:rsidR="00381D4F">
        <w:rPr>
          <w:rFonts w:ascii="Times New Roman" w:hAnsi="Times New Roman" w:cs="Times New Roman"/>
          <w:color w:val="000000" w:themeColor="text1"/>
          <w:sz w:val="24"/>
          <w:szCs w:val="24"/>
          <w:lang w:val="ms-MY"/>
        </w:rPr>
        <w:t xml:space="preserve">serta </w:t>
      </w:r>
      <w:r w:rsidRPr="0002669A">
        <w:rPr>
          <w:rFonts w:ascii="Times New Roman" w:hAnsi="Times New Roman" w:cs="Times New Roman"/>
          <w:color w:val="000000" w:themeColor="text1"/>
          <w:sz w:val="24"/>
          <w:szCs w:val="24"/>
          <w:lang w:val="ms-MY"/>
        </w:rPr>
        <w:t>sektor bukan keuntungan</w:t>
      </w:r>
      <w:r w:rsidR="00381D4F">
        <w:rPr>
          <w:rFonts w:ascii="Times New Roman" w:hAnsi="Times New Roman" w:cs="Times New Roman"/>
          <w:color w:val="000000" w:themeColor="text1"/>
          <w:sz w:val="24"/>
          <w:szCs w:val="24"/>
          <w:lang w:val="ms-MY"/>
        </w:rPr>
        <w:t xml:space="preserve"> (NPO)</w:t>
      </w:r>
      <w:r w:rsidRPr="0002669A">
        <w:rPr>
          <w:rFonts w:ascii="Times New Roman" w:hAnsi="Times New Roman" w:cs="Times New Roman"/>
          <w:color w:val="000000" w:themeColor="text1"/>
          <w:sz w:val="24"/>
          <w:szCs w:val="24"/>
          <w:lang w:val="ms-MY"/>
        </w:rPr>
        <w:t xml:space="preserve">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Babos","given":"P","non-dropping-particle":"","parse-names":false,"suffix":""},{"dropping-particle":"","family":"Clarence","given":"","non-dropping-particle":"","parse-names":false,"suffix":""},{"dropping-particle":"","family":"Noya","given":"A","non-dropping-particle":"","parse-names":false,"suffix":""}],"id":"ITEM-1","issued":{"date-parts":[["2006"]]},"publisher-place":"Trento: OECD LEED Centre for Local Development","title":"Reviewing OECD experience in the social enterprise sector","type":"report"},"uris":["http://www.mendeley.com/documents/?uuid=6a4bbabe-bb11-4c8b-a997-197c276f7392"]}],"mendeley":{"formattedCitation":"(Babos, Clarence, &amp; Noya, 2006)","plainTextFormattedCitation":"(Babos, Clarence, &amp; Noya, 2006)","previouslyFormattedCitation":"(Babos, Clarence, &amp; Noya, 2006)"},"properties":{"noteIndex":0},"schema":"https://github.com/citation-style-language/schema/raw/master/csl-citation.json"}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(Babos, Clarence, &amp; Noya, 2006)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p>
    <w:p w14:paraId="79099C13" w14:textId="7E0D8F9C" w:rsidR="00D66839" w:rsidRPr="0002669A"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Pr>
          <w:rFonts w:ascii="Times New Roman" w:hAnsi="Times New Roman" w:cs="Times New Roman"/>
          <w:color w:val="000000" w:themeColor="text1"/>
          <w:sz w:val="24"/>
          <w:szCs w:val="24"/>
          <w:lang w:val="ms-MY"/>
        </w:rPr>
        <w:tab/>
      </w:r>
      <w:r w:rsidR="0003021E">
        <w:rPr>
          <w:rFonts w:ascii="Times New Roman" w:hAnsi="Times New Roman" w:cs="Times New Roman"/>
          <w:color w:val="000000" w:themeColor="text1"/>
          <w:sz w:val="24"/>
          <w:szCs w:val="24"/>
          <w:lang w:val="ms-MY"/>
        </w:rPr>
        <w:t>K</w:t>
      </w:r>
      <w:r w:rsidRPr="0002669A">
        <w:rPr>
          <w:rFonts w:ascii="Times New Roman" w:hAnsi="Times New Roman" w:cs="Times New Roman"/>
          <w:color w:val="000000" w:themeColor="text1"/>
          <w:sz w:val="24"/>
          <w:szCs w:val="24"/>
          <w:lang w:val="ms-MY"/>
        </w:rPr>
        <w:t xml:space="preserve">onsep perusahaan sosial adalah  satu model ekonomi yang mempunyai dua fokus utama terhadap pulangan ekonomi dan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{"citationItems":[{"id":"ITEM-1","itemData":{"ISSN":"1678-6971","abstract":"ABSTRACT Purpose: To explore innovative enabler mechanisms for women's empowerment in a social enterprise and how they promote local development in a Zapotec indigenous community, the third largest ethnic group in Mexico. Originality/gap/relevance/implications: This paper contributes to the extension of social entrepreneurship literature from a gender perspective, exploring the mechanisms that allow women to succeed in highly marginalized indigenous communities. Key methodological aspects: This paper follows a case study methodology, inductive approach and qualitative methods mainly through 70 in-depth interviews. Summary of key results: Although the male-dominated culture slows down the democratic and political empowerment of women in the community, mechanisms such as job stability, low-interest microcredits and gender-equality policies in the organization have triggered economic empowerment. Key considerations/conclusions: The creation of empowering mechanisms within the social enterprise has allowed the Zapotec community to prosper and increase its general wellbeing. Women have been particularly benefited since the organization has given them the opportunity to work, empowering them to create micro-enterprises and changing the prevailing culture towards a more equalitarian society. Increasing control of their source of income has improved women's willingness to participate in political and managerial decision-making, inspiring more women in the community to work at the organization.RESUMO Objetivo: Explorar os mecanismos que permitam a capacitação das mulheres em uma empresa social e como elas impulsionam o desenvolvimento local em uma comunidade indígena Zapoteca, o terceiro maior grupo étnico no México. Originalidade/lacuna/relevância/implicações: Este artigo contribui para a extensão da literatura em empreendimento social a partir de uma perspectiva de gênero, explorando os mecanismos que permitem às mulheres prosperar em comunidades indígenas com altos níveis de marginalização. Principais aspectos metodológicos: Este artigo segue uma metodologia de estudo de caso, aproximação indutiva e método qualitativo por meio de 70 entrevistas em profundidade. Síntese dos principais resultados: Apesar de a prevalência de uma cultura machista ter inibido o fortalecimento democrático e político das mulheres, mecanismos como segurança do trabalho, microcréditos de baixo custo e políticas de igualdade de gênero têm impulsionado seu empoderamento econômico. Princ…","author":[{"dropping-particle":"","family":"Maguirre","given":"Mario Vazquez","non-dropping-particle":"","parse-names":false,"suffix":""},{"dropping-particle":"","family":"Ruelas","given":"Gloria Camacho","non-dropping-particle":"","parse-names":false,"suffix":""},{"dropping-particle":"La","family":"Torre","given":"Consuelo Garcia De","non-dropping-particle":"","parse-names":false,"suffix":""}],"container-title":"Mackenzie Management Review","id":"ITEM-1","issue":"6","issued":{"date-parts":[["2016"]]},"page":"164-190","title":"Women empowerment through social innovation in indigenous social enterprises","type":"article-journal","volume":"17"},"uris":["http://www.mendeley.com/documents/?uuid=ee570cbc-557c-45a3-b717-0ad3916f3f30"]},{"id":"ITEM-2","itemData":{"abstract":"Working Paper Series: Ontario in the Creative Age","author":[{"dropping-particle":"","family":"Baldwin","given":"Andrea","non-dropping-particle":"","parse-names":false,"suffix":""}],"id":"ITEM-2","issued":{"date-parts":[["2009"]]},"number":"2009-WPONT-003","publisher-place":"Toronto: Martin Prosperity Institute","title":"Creativity, social benefit and job creation: The potential for social entrepreneurship in Ontario","type":"report"},"uris":["http://www.mendeley.com/documents/?uuid=0ceea72b-a87e-4176-8297-0230573529e1"]}],"mendeley":{"formattedCitation":"(Baldwin, 2009; Maguirre, Ruelas, &amp; Torre, 2016)","plainTextFormattedCitation":"(Baldwin, 2009; Maguirre, Ruelas, &amp; Torre, 2016)","previouslyFormattedCitation":"(Baldwin, 2009; Maguirre, Ruelas, &amp; Torre,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(Baldwin, 2009; Maguirre, Ruelas, &amp; Torre,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Konsep ini juga adalah  hasil inisiatif rakyat yang melibatkan mereka menjadi sebahagian daripada komuniti atau kumpulan yang berkongsi keperluan atau tujuan yang sama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URL":"http://www.oecd.org/employment/leed/37753595.pdf","accessed":{"date-parts":[["2019","10","10"]]},"author":[{"dropping-particle":"","family":"OECD","given":"","non-dropping-particle":"","parse-names":false,"suffix":""}],"id":"ITEM-1","issued":{"date-parts":[["2007"]]},"title":"The social enterprise sector: A conceptual framework","type":"webpage"},"uris":["http://www.mendeley.com/documents/?uuid=8101f71d-ee61-402a-86b0-39b5aedd5c82"]}],"mendeley":{"formattedCitation":"(OECD, 2007)","plainTextFormattedCitation":"(OECD, 2007)","previouslyFormattedCitation":"(OECD, 2007)"},"properties":{"noteIndex":0},"schema":"https://github.com/citation-style-language/schema/raw/master/csl-citation.json"}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(OECD, 2007)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Pada tahun 2015, perusahaan sosial telah diangkat dalam Agenda Pembangunan Mampan 2030 dan 17</w:t>
      </w:r>
      <w:r w:rsidR="00800B35">
        <w:rPr>
          <w:rFonts w:ascii="Times New Roman" w:hAnsi="Times New Roman" w:cs="Times New Roman"/>
          <w:color w:val="000000" w:themeColor="text1"/>
          <w:sz w:val="24"/>
          <w:szCs w:val="24"/>
          <w:lang w:val="ms-MY"/>
        </w:rPr>
        <w:t xml:space="preserve"> </w:t>
      </w:r>
      <w:r w:rsidRPr="0002669A">
        <w:rPr>
          <w:rFonts w:ascii="Times New Roman" w:hAnsi="Times New Roman" w:cs="Times New Roman"/>
          <w:color w:val="000000" w:themeColor="text1"/>
          <w:sz w:val="24"/>
          <w:szCs w:val="24"/>
          <w:lang w:val="ms-MY"/>
        </w:rPr>
        <w:t xml:space="preserve">Matlamat Pembangunan Mampan </w:t>
      </w:r>
      <w:r w:rsidRPr="002547E2">
        <w:rPr>
          <w:rFonts w:ascii="Times New Roman" w:hAnsi="Times New Roman" w:cs="Times New Roman"/>
          <w:color w:val="000000" w:themeColor="text1"/>
          <w:sz w:val="24"/>
          <w:szCs w:val="24"/>
          <w:lang w:val="ms-MY"/>
        </w:rPr>
        <w:t>(</w:t>
      </w:r>
      <w:r w:rsidR="00381D4F" w:rsidRPr="00D95C64">
        <w:rPr>
          <w:rFonts w:ascii="Times New Roman" w:hAnsi="Times New Roman" w:cs="Times New Roman"/>
          <w:i/>
          <w:color w:val="000000" w:themeColor="text1"/>
          <w:sz w:val="24"/>
          <w:szCs w:val="24"/>
          <w:lang w:val="ms-MY"/>
        </w:rPr>
        <w:t>Sustainable Development Goals</w:t>
      </w:r>
      <w:r w:rsidR="004C2304" w:rsidRPr="002547E2">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bertujuan bagi mencapai tujuannya menerusi sumbangannya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{"citationItems":[{"id":"ITEM-1","itemData":{"DOI":"10.1108/S2040-724620180000008007","ISSN":"20407254","abstract":"In the recent 2015 report by Social Enterprise UK Think Global Trade Social it is argued that social enterprises have an important role to play in the achievement of the UN’s new sustainable development goals (SDGs). However, with 17 SDGs and no less than 169 associated targets, understanding how social enterprises can contribute to the achievement of these goals remains challenging, particularly given the diversity of social enterprise models that exist globally. This chapter contributes toward addressing this problem by introducing a framework for conceptualising how social enterprises can contribute to the SDGs, illustrated with global examples. The chapter begins by reviewing what has been written about social enterprises and the SDGs. This is followed by the development and presentation of the conceptual framework. Finally, conclusions and areas for future research on social enterprises and the SDGs are identified.","author":[{"dropping-particle":"","family":"Littlewood","given":"David","non-dropping-particle":"","parse-names":false,"suffix":""},{"dropping-particle":"","family":"Holt","given":"Diane","non-dropping-particle":"","parse-names":false,"suffix":""}],"container-title":"Contemporary Issues in Entrepreneurship Research","id":"ITEM-1","issue":"611259","issued":{"date-parts":[["2018"]]},"page":"33-46","title":"How social enterprises can contribute to the sustainable development goals (SDGs) - A conceptual framework","type":"article-journal","volume":"8"},"uris":["http://www.mendeley.com/documents/?uuid=1d259f1d-7c97-4d4d-bfd5-d31a72b6905f"]}],"mendeley":{"formattedCitation":"(Littlewood &amp; Holt, 2018)","plainTextFormattedCitation":"(Littlewood &amp; Holt, 2018)","previouslyFormattedCitation":"(Littlewood &amp; Holt, 2018)"},"properties":{"noteIndex":0},"schema":"https://github.com/citation-style-language/schema/raw/master/csl-citation.json"}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(Littlewood &amp; Holt, 2018)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Pada peringkat pelaksanaan perusahaan sosial mempunyai dua ciri utama iaitu, inovasi sosial dan berskala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{"citationItems":[{"id":"ITEM-1","itemData":{"ISSN":"1678-6971","abstract":"ABSTRACT Purpose: To explore innovative enabler mechanisms for women's empowerment in a social enterprise and how they promote local development in a Zapotec indigenous community, the third largest ethnic group in Mexico. Originality/gap/relevance/implications: This paper contributes to the extension of social entrepreneurship literature from a gender perspective, exploring the mechanisms that allow women to succeed in highly marginalized indigenous communities. Key methodological aspects: This paper follows a case study methodology, inductive approach and qualitative methods mainly through 70 in-depth interviews. Summary of key results: Although the male-dominated culture slows down the democratic and political empowerment of women in the community, mechanisms such as job stability, low-interest microcredits and gender-equality policies in the organization have triggered economic empowerment. Key considerations/conclusions: The creation of empowering mechanisms within the social enterprise has allowed the Zapotec community to prosper and increase its general wellbeing. Women have been particularly benefited since the organization has given them the opportunity to work, empowering them to create micro-enterprises and changing the prevailing culture towards a more equalitarian society. Increasing control of their source of income has improved women's willingness to participate in political and managerial decision-making, inspiring more women in the community to work at the organization.RESUMO Objetivo: Explorar os mecanismos que permitam a capacitação das mulheres em uma empresa social e como elas impulsionam o desenvolvimento local em uma comunidade indígena Zapoteca, o terceiro maior grupo étnico no México. Originalidade/lacuna/relevância/implicações: Este artigo contribui para a extensão da literatura em empreendimento social a partir de uma perspectiva de gênero, explorando os mecanismos que permitem às mulheres prosperar em comunidades indígenas com altos níveis de marginalização. Principais aspectos metodológicos: Este artigo segue uma metodologia de estudo de caso, aproximação indutiva e método qualitativo por meio de 70 entrevistas em profundidade. Síntese dos principais resultados: Apesar de a prevalência de uma cultura machista ter inibido o fortalecimento democrático e político das mulheres, mecanismos como segurança do trabalho, microcréditos de baixo custo e políticas de igualdade de gênero têm impulsionado seu empoderamento econômico. Princ…","author":[{"dropping-particle":"","family":"Maguirre","given":"Mario Vazquez","non-dropping-particle":"","parse-names":false,"suffix":""},{"dropping-particle":"","family":"Ruelas","given":"Gloria Camacho","non-dropping-particle":"","parse-names":false,"suffix":""},{"dropping-particle":"La","family":"Torre","given":"Consuelo Garcia De","non-dropping-particle":"","parse-names":false,"suffix":""}],"container-title":"Mackenzie Management Review","id":"ITEM-1","issue":"6","issued":{"date-parts":[["2016"]]},"page":"164-190","title":"Women empowerment through social innovation in indigenous social enterprises","type":"article-journal","volume":"17"},"uris":["http://www.mendeley.com/documents/?uuid=ee570cbc-557c-45a3-b717-0ad3916f3f30"]}],"mendeley":{"formattedCitation":"(Maguirre et al., 2016)","plainTextFormattedCitation":"(Maguirre et al., 2016)","previouslyFormattedCitation":"(Maguirre et al.,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(Maguirre et al.,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Inovasi sosial bermaksud perubahan positif pada peringkat konseptual, proses, produk atau organisasi dengan penggunaan sumber yang menyumbang kepada pencapaian matlamat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10.1016/j.jwb.2005.09.002","author":[{"dropping-particle":"","family":"Mair","given":"Johanna","non-dropping-particle":"","parse-names":false,"suffix":""},{"dropping-particle":"","family":"Marti","given":"Ignasi","non-dropping-particle":"","parse-names":false,"suffix":""}],"container-title":"Journal of World Business","id":"ITEM-1","issue":"2","issued":{"date-parts":[["2006"]]},"page":"36-44","title":"Social Entrepreneurship research: A source of explanation, prediction, and delight","type":"article-journal","volume":"41"},"uris":["http://www.mendeley.com/documents/?uuid=610d1fed-3bfe-4077-8c58-1afc73e5c04a"]}],"mendeley":{"formattedCitation":"(Mair &amp; Marti, 2006)","plainTextFormattedCitation":"(Mair &amp; Marti, 2006)","previouslyFormattedCitation":"(Mair &amp; Marti, 2006)"},"properties":{"noteIndex":0},"schema":"https://github.com/citation-style-language/schema/raw/master/csl-citation.json"}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(Mair &amp; Marti, 2006)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Manakala bagi skala keusahawanan sosial pula  merujuk kepada keupayaan untuk berjaya membawa model perusahaan yang sama ke tempat lain untuk terus menjana faedah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Martin","given":"L.","non-dropping-particle":"","parse-names":false,"suffix":""},{"dropping-particle":"","family":"Osberg","given":"S.","non-dropping-particle":"","parse-names":false,"suffix":""}],"container-title":"Stanford Social Innovation Review","id":"ITEM-1","issue":"2","issued":{"date-parts":[["2007"]]},"page":"30-39","title":"Social Entrepreneurship: The case for definition","type":"article-journal","volume":"5"},"uris":["http://www.mendeley.com/documents/?uuid=0e361a20-2068-4bbe-934c-817ac0cef7a9"]}],"mendeley":{"formattedCitation":"(Martin &amp; Osberg, 2007)","manualFormatting":"(Martin &amp; Osberg 2007)","plainTextFormattedCitation":"(Martin &amp; Osberg, 2007)","previouslyFormattedCitation":"(Martin &amp; Osberg, 2007)"},"properties":{"noteIndex":0},"schema":"https://github.com/citation-style-language/schema/raw/master/csl-citation.json"}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(Martin &amp; Osberg 2007)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Perusahaan </w:t>
      </w:r>
      <w:r w:rsidR="005E17F0">
        <w:rPr>
          <w:rFonts w:ascii="Times New Roman" w:hAnsi="Times New Roman" w:cs="Times New Roman"/>
          <w:color w:val="000000" w:themeColor="text1"/>
          <w:sz w:val="24"/>
          <w:szCs w:val="24"/>
          <w:lang w:val="ms-MY"/>
        </w:rPr>
        <w:t>sosial</w:t>
      </w:r>
      <w:r w:rsidRPr="0002669A">
        <w:rPr>
          <w:rFonts w:ascii="Times New Roman" w:hAnsi="Times New Roman" w:cs="Times New Roman"/>
          <w:color w:val="000000" w:themeColor="text1"/>
          <w:sz w:val="24"/>
          <w:szCs w:val="24"/>
          <w:lang w:val="ms-MY"/>
        </w:rPr>
        <w:t xml:space="preserve"> juga turut menggabungkan pandangan, rasa belas ka</w:t>
      </w:r>
      <w:r w:rsidR="00C93E7E">
        <w:rPr>
          <w:rFonts w:ascii="Times New Roman" w:hAnsi="Times New Roman" w:cs="Times New Roman"/>
          <w:color w:val="000000" w:themeColor="text1"/>
          <w:sz w:val="24"/>
          <w:szCs w:val="24"/>
          <w:lang w:val="ms-MY"/>
        </w:rPr>
        <w:t>s</w:t>
      </w:r>
      <w:r w:rsidRPr="0002669A">
        <w:rPr>
          <w:rFonts w:ascii="Times New Roman" w:hAnsi="Times New Roman" w:cs="Times New Roman"/>
          <w:color w:val="000000" w:themeColor="text1"/>
          <w:sz w:val="24"/>
          <w:szCs w:val="24"/>
          <w:lang w:val="ms-MY"/>
        </w:rPr>
        <w:t xml:space="preserve">ihan dan imaginasi bagi menyelesaikan masalah sosial serta alam sekitar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{"citationItems":[{"id":"ITEM-1","itemData":{"author":[{"dropping-particle":"","family":"British Council","given":"","non-dropping-particle":"","parse-names":false,"suffix":""}],"id":"ITEM-1","issued":{"date-parts":[["2017"]]},"publisher-place":"London","title":"Social entrepreneurship in Education: Empowering the next generation to address society’s needs","type":"report"},"uris":["http://www.mendeley.com/documents/?uuid=4ecf2bc2-2b0b-4937-afc4-4f8ec060723b"]}],"mendeley":{"formattedCitation":"(British Council, 2017)","plainTextFormattedCitation":"(British Council, 2017)","previouslyFormattedCitation":"(British Council,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(British Council,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w:t>
      </w:r>
    </w:p>
    <w:p w14:paraId="00B57945" w14:textId="5103FE9B" w:rsidR="00D66839" w:rsidRPr="003B7935" w:rsidRDefault="00D66839" w:rsidP="008C10E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sidRPr="003B7935">
        <w:rPr>
          <w:rFonts w:ascii="Times New Roman" w:hAnsi="Times New Roman" w:cs="Times New Roman"/>
          <w:color w:val="000000" w:themeColor="text1"/>
          <w:sz w:val="24"/>
          <w:szCs w:val="24"/>
          <w:lang w:val="ms-MY"/>
        </w:rPr>
        <w:t xml:space="preserve">Pembangunan model perusahaan sosial ini juga dilihat merupakan aspek utama dalam pembangunan sosial </w:t>
      </w:r>
      <w:r w:rsidR="0003021E" w:rsidRPr="003B7935">
        <w:rPr>
          <w:rFonts w:ascii="Times New Roman" w:hAnsi="Times New Roman" w:cs="Times New Roman"/>
          <w:color w:val="000000" w:themeColor="text1"/>
          <w:sz w:val="24"/>
          <w:szCs w:val="24"/>
          <w:lang w:val="ms-MY"/>
        </w:rPr>
        <w:t xml:space="preserve">dan </w:t>
      </w:r>
      <w:r w:rsidRPr="003B7935">
        <w:rPr>
          <w:rFonts w:ascii="Times New Roman" w:hAnsi="Times New Roman" w:cs="Times New Roman"/>
          <w:color w:val="000000" w:themeColor="text1"/>
          <w:sz w:val="24"/>
          <w:szCs w:val="24"/>
          <w:lang w:val="ms-MY"/>
        </w:rPr>
        <w:t xml:space="preserve">ekonomi di  Eropah </w:t>
      </w:r>
      <w:r w:rsidRPr="003B7935">
        <w:rPr>
          <w:rFonts w:ascii="Times New Roman" w:hAnsi="Times New Roman" w:cs="Times New Roman"/>
          <w:color w:val="000000" w:themeColor="text1"/>
          <w:sz w:val="24"/>
          <w:szCs w:val="24"/>
          <w:lang w:val="ms-MY"/>
        </w:rPr>
        <w:fldChar w:fldCharType="begin" w:fldLock="1"/>
      </w:r>
      <w:r w:rsidRPr="003B7935">
        <w:rPr>
          <w:rFonts w:ascii="Times New Roman" w:hAnsi="Times New Roman" w:cs="Times New Roman"/>
          <w:color w:val="000000" w:themeColor="text1"/>
          <w:sz w:val="24"/>
          <w:szCs w:val="24"/>
          <w:lang w:val="ms-MY"/>
        </w:rPr>
        <w:instrText>ADDIN CSL_CITATION {"citationItems":[{"id":"ITEM-1","itemData":{"abstract":"The development of social business models is one of the main aspects of ensuring the sustainable development of social economy in European countries. According to the European Union, social economy enterprises contribute to the Eu- ropean Union’s employment, social cohesion, regional and rural development, envi- ronmental protection, consumer protection, agriculture, third countries development and social security policies. Modern tendencies in business involve European coun- tries in creating the social impact. It is important to develop social business models that all cover their full costs and pass profits on to society, which shall benefit from low prices, adequate services quality and shall obtain better access to the continu- ously generated social profit. The main goal of the social business model is to create economical value and explore new markets. Modern business tendencies sholud be involved in the creation of social-economic value for the society solving various so- cial problems. Therefore the improvement programme of social business is created. Though, social business models are not new phenomena in Lithuania. But there is the lack of scientific studies and literature analysis to express both positive and neg- ative aspects and to develop social business potential. Problematic aspects of social business and alternative solutions on how to create and maintain social business models in Lithuania were identified. For this purpose, the improvement programme of social business models in Lithuania was created.","author":[{"dropping-particle":"","family":"Vveinhardt, J. &amp; Kuklyte","given":"J.","non-dropping-particle":"","parse-names":false,"suffix":""}],"container-title":"Forum Scientiae Oeconomia","id":"ITEM-1","issue":"4","issued":{"date-parts":[["2016"]]},"page":"149-170","title":"Development improvement programme of social business models in Lithuania","type":"article-journal","volume":"4"},"uris":["http://www.mendeley.com/documents/?uuid=cd81cb2d-ce8b-45d3-8ebe-ad1c249b1a1b"]}],"mendeley":{"formattedCitation":"(Vveinhardt, J. &amp; Kuklyte, 2016)","plainTextFormattedCitation":"(Vveinhardt, J. &amp; Kuklyte, 2016)","previouslyFormattedCitation":"(Vveinhardt, J. &amp; Kuklyte, 2016)"},"properties":{"noteIndex":0},"schema":"https://github.com/citation-style-language/schema/raw/master/csl-citation.json"}</w:instrText>
      </w:r>
      <w:r w:rsidRPr="003B7935">
        <w:rPr>
          <w:rFonts w:ascii="Times New Roman" w:hAnsi="Times New Roman" w:cs="Times New Roman"/>
          <w:color w:val="000000" w:themeColor="text1"/>
          <w:sz w:val="24"/>
          <w:szCs w:val="24"/>
          <w:lang w:val="ms-MY"/>
        </w:rPr>
        <w:fldChar w:fldCharType="separate"/>
      </w:r>
      <w:r w:rsidRPr="003B7935">
        <w:rPr>
          <w:rFonts w:ascii="Times New Roman" w:hAnsi="Times New Roman" w:cs="Times New Roman"/>
          <w:noProof/>
          <w:color w:val="000000" w:themeColor="text1"/>
          <w:sz w:val="24"/>
          <w:szCs w:val="24"/>
          <w:lang w:val="ms-MY"/>
        </w:rPr>
        <w:t>(Vveinhardt, J. &amp; Kuklyte, 2016)</w:t>
      </w:r>
      <w:r w:rsidRPr="003B7935">
        <w:rPr>
          <w:rFonts w:ascii="Times New Roman" w:hAnsi="Times New Roman" w:cs="Times New Roman"/>
          <w:color w:val="000000" w:themeColor="text1"/>
          <w:sz w:val="24"/>
          <w:szCs w:val="24"/>
          <w:lang w:val="ms-MY"/>
        </w:rPr>
        <w:fldChar w:fldCharType="end"/>
      </w:r>
      <w:r w:rsidRPr="003B7935">
        <w:rPr>
          <w:rFonts w:ascii="Times New Roman" w:hAnsi="Times New Roman" w:cs="Times New Roman"/>
          <w:color w:val="000000" w:themeColor="text1"/>
          <w:sz w:val="24"/>
          <w:szCs w:val="24"/>
          <w:lang w:val="ms-MY"/>
        </w:rPr>
        <w:t>. Di  Eropah</w:t>
      </w:r>
      <w:r w:rsidR="005E17F0" w:rsidRPr="003B7935">
        <w:rPr>
          <w:rFonts w:ascii="Times New Roman" w:hAnsi="Times New Roman" w:cs="Times New Roman"/>
          <w:color w:val="000000" w:themeColor="text1"/>
          <w:sz w:val="24"/>
          <w:szCs w:val="24"/>
          <w:lang w:val="ms-MY"/>
        </w:rPr>
        <w:t>,</w:t>
      </w:r>
      <w:r w:rsidRPr="003B7935">
        <w:rPr>
          <w:rFonts w:ascii="Times New Roman" w:hAnsi="Times New Roman" w:cs="Times New Roman"/>
          <w:color w:val="000000" w:themeColor="text1"/>
          <w:sz w:val="24"/>
          <w:szCs w:val="24"/>
          <w:lang w:val="ms-MY"/>
        </w:rPr>
        <w:t xml:space="preserve"> perusahaan sosial ini dicorakkan menerusi pengaruh pembangunan insentif oleh sektor ketiga yang memerlukan kemahiran profesional dan cara pengurusan yang efektif untuk memandu struktur tidak berkeuntungan ini untuk mengguna pakai tingkah laku perusahaan </w:t>
      </w:r>
      <w:r w:rsidRPr="003B7935">
        <w:rPr>
          <w:rFonts w:ascii="Times New Roman" w:hAnsi="Times New Roman" w:cs="Times New Roman"/>
          <w:color w:val="000000" w:themeColor="text1"/>
          <w:sz w:val="24"/>
          <w:szCs w:val="24"/>
          <w:lang w:val="ms-MY"/>
        </w:rPr>
        <w:fldChar w:fldCharType="begin" w:fldLock="1"/>
      </w:r>
      <w:r w:rsidRPr="003B7935">
        <w:rPr>
          <w:rFonts w:ascii="Times New Roman" w:hAnsi="Times New Roman" w:cs="Times New Roman"/>
          <w:color w:val="000000" w:themeColor="text1"/>
          <w:sz w:val="24"/>
          <w:szCs w:val="24"/>
          <w:lang w:val="ms-MY"/>
        </w:rPr>
        <w:instrText>ADDIN CSL_CITATION {"citationItems":[{"id":"ITEM-1","itemData":{"DOI":"10.3390/su11133714","ISSN":"20711050","abstract":"Responsible innovation combines philanthropic and economic aspects and it is common to refer to entrepreneurs who lead it as \"social entrepreneurs\". The present study of 100 Mexican small and medium-sized enterprises (SMEs), provides knowledge of an exploratory nature about what the models of organization are conducive to SMEs in the generation and development of responsible innovations. Through the statistical technique of cluster analysis, this study identified and characterized four models of organization according to the level of social entrepreneurship intentions reached: (1) \"The techno-scientific organization\", (2) \"The techno-social organization\", (3) \"The capitalist-social organization\" and (4) \"The capitalist organization\". While in Europe the dominant discourse about responsible innovation focuses on the control of the risk of social rejection of the advance of science and technology. In contexts, such as the Mexicans, the phenomenon is configured as the mechanism through which entrepreneurs articulate its technological and scientific capabilities to solve priority and specific problems of the society, however, the social impact does not crucially affect their business initiatives. The techno-scientific organization (50% of studied SMEs) is proposed as the model of organization with greater viability for Mexican entrepreneurs.","author":[{"dropping-particle":"","family":"Bahena-Álvarez","given":"Irene L. I.L","non-dropping-particle":"","parse-names":false,"suffix":""},{"dropping-particle":"","family":"Cordón-Pozo","given":"Eulogio","non-dropping-particle":"","parse-names":false,"suffix":""},{"dropping-particle":"","family":"Delgado-Cruz","given":"Alejandro","non-dropping-particle":"","parse-names":false,"suffix":""}],"container-title":"Sustainability","id":"ITEM-1","issued":{"date-parts":[["2019"]]},"page":"3714","title":"Social entrepreneurship in the conduct of responsible innovation: Analysis cluster in Mexican SMEs","type":"article-journal","volume":"11"},"uris":["http://www.mendeley.com/documents/?uuid=219ad892-1bf9-40dd-8e89-5408bfd2b9b7"]}],"mendeley":{"formattedCitation":"(Bahena-Álvarez, Cordón-Pozo, &amp; Delgado-Cruz, 2019)","plainTextFormattedCitation":"(Bahena-Álvarez, Cordón-Pozo, &amp; Delgado-Cruz, 2019)","previouslyFormattedCitation":"(Bahena-Álvarez, Cordón-Pozo, &amp; Delgado-Cruz, 2019)"},"properties":{"noteIndex":0},"schema":"https://github.com/citation-style-language/schema/raw/master/csl-citation.json"}</w:instrText>
      </w:r>
      <w:r w:rsidRPr="003B7935">
        <w:rPr>
          <w:rFonts w:ascii="Times New Roman" w:hAnsi="Times New Roman" w:cs="Times New Roman"/>
          <w:color w:val="000000" w:themeColor="text1"/>
          <w:sz w:val="24"/>
          <w:szCs w:val="24"/>
          <w:lang w:val="ms-MY"/>
        </w:rPr>
        <w:fldChar w:fldCharType="separate"/>
      </w:r>
      <w:r w:rsidRPr="003B7935">
        <w:rPr>
          <w:rFonts w:ascii="Times New Roman" w:hAnsi="Times New Roman" w:cs="Times New Roman"/>
          <w:noProof/>
          <w:color w:val="000000" w:themeColor="text1"/>
          <w:sz w:val="24"/>
          <w:szCs w:val="24"/>
          <w:lang w:val="ms-MY"/>
        </w:rPr>
        <w:t>(Bahena-Álvarez, Cordón-Pozo, &amp; Delgado-Cruz, 2019)</w:t>
      </w:r>
      <w:r w:rsidRPr="003B7935">
        <w:rPr>
          <w:rFonts w:ascii="Times New Roman" w:hAnsi="Times New Roman" w:cs="Times New Roman"/>
          <w:color w:val="000000" w:themeColor="text1"/>
          <w:sz w:val="24"/>
          <w:szCs w:val="24"/>
          <w:lang w:val="ms-MY"/>
        </w:rPr>
        <w:fldChar w:fldCharType="end"/>
      </w:r>
      <w:r w:rsidRPr="003B7935">
        <w:rPr>
          <w:rFonts w:ascii="Times New Roman" w:hAnsi="Times New Roman" w:cs="Times New Roman"/>
          <w:color w:val="000000" w:themeColor="text1"/>
          <w:sz w:val="24"/>
          <w:szCs w:val="24"/>
          <w:lang w:val="ms-MY"/>
        </w:rPr>
        <w:t xml:space="preserve">. Namun, konsep perusahaan sosial ini tidak bertujuan untuk menggantikan konsep sektor bukan keuntungan atau ekonomi sosial tetapi ia secara langsung terlibat dalam pengeluaran atau penjualan barangan dan perkhidmatan </w:t>
      </w:r>
      <w:r w:rsidRPr="003B7935">
        <w:rPr>
          <w:rFonts w:ascii="Times New Roman" w:hAnsi="Times New Roman" w:cs="Times New Roman"/>
          <w:color w:val="000000" w:themeColor="text1"/>
          <w:sz w:val="24"/>
          <w:szCs w:val="24"/>
          <w:lang w:val="ms-MY"/>
        </w:rPr>
        <w:fldChar w:fldCharType="begin" w:fldLock="1"/>
      </w:r>
      <w:r w:rsidRPr="003B7935">
        <w:rPr>
          <w:rFonts w:ascii="Times New Roman" w:hAnsi="Times New Roman" w:cs="Times New Roman"/>
          <w:color w:val="000000" w:themeColor="text1"/>
          <w:sz w:val="24"/>
          <w:szCs w:val="24"/>
          <w:lang w:val="ms-MY"/>
        </w:rPr>
        <w:instrText>ADDIN CSL_CITATION {"citationItems":[{"id":"ITEM-1","itemData":{"URL":"http://www.oecd.org/employment/leed/37753595.pdf","accessed":{"date-parts":[["2019","10","10"]]},"author":[{"dropping-particle":"","family":"OECD","given":"","non-dropping-particle":"","parse-names":false,"suffix":""}],"id":"ITEM-1","issued":{"date-parts":[["2007"]]},"title":"The social enterprise sector: A conceptual framework","type":"webpage"},"uris":["http://www.mendeley.com/documents/?uuid=8101f71d-ee61-402a-86b0-39b5aedd5c82"]}],"mendeley":{"formattedCitation":"(OECD, 2007)","plainTextFormattedCitation":"(OECD, 2007)","previouslyFormattedCitation":"(OECD, 2007)"},"properties":{"noteIndex":0},"schema":"https://github.com/citation-style-language/schema/raw/master/csl-citation.json"}</w:instrText>
      </w:r>
      <w:r w:rsidRPr="003B7935">
        <w:rPr>
          <w:rFonts w:ascii="Times New Roman" w:hAnsi="Times New Roman" w:cs="Times New Roman"/>
          <w:color w:val="000000" w:themeColor="text1"/>
          <w:sz w:val="24"/>
          <w:szCs w:val="24"/>
          <w:lang w:val="ms-MY"/>
        </w:rPr>
        <w:fldChar w:fldCharType="separate"/>
      </w:r>
      <w:r w:rsidRPr="003B7935">
        <w:rPr>
          <w:rFonts w:ascii="Times New Roman" w:hAnsi="Times New Roman" w:cs="Times New Roman"/>
          <w:noProof/>
          <w:color w:val="000000" w:themeColor="text1"/>
          <w:sz w:val="24"/>
          <w:szCs w:val="24"/>
          <w:lang w:val="ms-MY"/>
        </w:rPr>
        <w:t>(OECD, 2007)</w:t>
      </w:r>
      <w:r w:rsidRPr="003B7935">
        <w:rPr>
          <w:rFonts w:ascii="Times New Roman" w:hAnsi="Times New Roman" w:cs="Times New Roman"/>
          <w:color w:val="000000" w:themeColor="text1"/>
          <w:sz w:val="24"/>
          <w:szCs w:val="24"/>
          <w:lang w:val="ms-MY"/>
        </w:rPr>
        <w:fldChar w:fldCharType="end"/>
      </w:r>
      <w:r w:rsidRPr="003B7935">
        <w:rPr>
          <w:rFonts w:ascii="Times New Roman" w:hAnsi="Times New Roman" w:cs="Times New Roman"/>
          <w:color w:val="000000" w:themeColor="text1"/>
          <w:sz w:val="24"/>
          <w:szCs w:val="24"/>
          <w:lang w:val="ms-MY"/>
        </w:rPr>
        <w:t xml:space="preserve">. </w:t>
      </w:r>
      <w:r w:rsidR="00DA0F8E" w:rsidRPr="003B7935">
        <w:rPr>
          <w:rFonts w:ascii="Times New Roman" w:hAnsi="Times New Roman" w:cs="Times New Roman"/>
          <w:color w:val="000000" w:themeColor="text1"/>
          <w:sz w:val="24"/>
          <w:szCs w:val="24"/>
          <w:lang w:val="ms-MY"/>
        </w:rPr>
        <w:t>Di</w:t>
      </w:r>
      <w:r w:rsidRPr="003B7935">
        <w:rPr>
          <w:rFonts w:ascii="Times New Roman" w:hAnsi="Times New Roman" w:cs="Times New Roman"/>
          <w:color w:val="000000" w:themeColor="text1"/>
          <w:sz w:val="24"/>
          <w:szCs w:val="24"/>
          <w:lang w:val="ms-MY"/>
        </w:rPr>
        <w:t xml:space="preserve"> </w:t>
      </w:r>
      <w:r w:rsidRPr="003B7935">
        <w:rPr>
          <w:rFonts w:ascii="Times New Roman" w:hAnsi="Times New Roman" w:cs="Times New Roman"/>
          <w:color w:val="000000" w:themeColor="text1"/>
          <w:sz w:val="24"/>
          <w:szCs w:val="24"/>
          <w:lang w:val="ms-MY"/>
        </w:rPr>
        <w:lastRenderedPageBreak/>
        <w:t>Sepanyol, perusahaan sosial sering  dikaitkan dengan inisiatif koperasi sosial yang dapat memberi penyelesaian kepada pembangunan sosial komuniti terutamanya kepada kesihatan, pendidikan, kebudayaan</w:t>
      </w:r>
      <w:r w:rsidR="003B7935" w:rsidRPr="003B7935">
        <w:rPr>
          <w:rFonts w:ascii="Times New Roman" w:hAnsi="Times New Roman" w:cs="Times New Roman"/>
          <w:color w:val="000000" w:themeColor="text1"/>
          <w:sz w:val="24"/>
          <w:szCs w:val="24"/>
          <w:lang w:val="ms-MY"/>
        </w:rPr>
        <w:t xml:space="preserve">, </w:t>
      </w:r>
      <w:r w:rsidRPr="003B7935">
        <w:rPr>
          <w:rFonts w:ascii="Times New Roman" w:hAnsi="Times New Roman" w:cs="Times New Roman"/>
          <w:color w:val="000000" w:themeColor="text1"/>
          <w:sz w:val="24"/>
          <w:szCs w:val="24"/>
          <w:lang w:val="ms-MY"/>
        </w:rPr>
        <w:t xml:space="preserve">integrasi kerja </w:t>
      </w:r>
      <w:r w:rsidR="003B7935" w:rsidRPr="003B7935">
        <w:rPr>
          <w:rFonts w:ascii="Times New Roman" w:hAnsi="Times New Roman" w:cs="Times New Roman"/>
          <w:color w:val="000000" w:themeColor="text1"/>
          <w:sz w:val="24"/>
          <w:szCs w:val="24"/>
          <w:lang w:val="ms-MY"/>
        </w:rPr>
        <w:t>atau pengecualian sosial (</w:t>
      </w:r>
      <w:r w:rsidR="003B7935" w:rsidRPr="00D95C64">
        <w:rPr>
          <w:rFonts w:ascii="Times New Roman" w:hAnsi="Times New Roman" w:cs="Times New Roman"/>
          <w:i/>
          <w:color w:val="000000" w:themeColor="text1"/>
          <w:sz w:val="24"/>
          <w:szCs w:val="24"/>
          <w:lang w:val="ms-MY"/>
        </w:rPr>
        <w:t>social exclusion</w:t>
      </w:r>
      <w:r w:rsidR="003B7935" w:rsidRPr="003B7935">
        <w:rPr>
          <w:rFonts w:ascii="Times New Roman" w:hAnsi="Times New Roman" w:cs="Times New Roman"/>
          <w:color w:val="000000" w:themeColor="text1"/>
          <w:sz w:val="24"/>
          <w:szCs w:val="24"/>
          <w:lang w:val="ms-MY"/>
        </w:rPr>
        <w:t xml:space="preserve">) </w:t>
      </w:r>
      <w:r w:rsidRPr="003B7935">
        <w:rPr>
          <w:rFonts w:ascii="Times New Roman" w:hAnsi="Times New Roman" w:cs="Times New Roman"/>
          <w:color w:val="000000" w:themeColor="text1"/>
          <w:sz w:val="24"/>
          <w:szCs w:val="24"/>
          <w:lang w:val="ms-MY"/>
        </w:rPr>
        <w:fldChar w:fldCharType="begin" w:fldLock="1"/>
      </w:r>
      <w:r w:rsidRPr="003B7935">
        <w:rPr>
          <w:rFonts w:ascii="Times New Roman" w:hAnsi="Times New Roman" w:cs="Times New Roman"/>
          <w:color w:val="000000" w:themeColor="text1"/>
          <w:sz w:val="24"/>
          <w:szCs w:val="24"/>
          <w:lang w:val="ms-MY"/>
        </w:rPr>
        <w:instrText>ADDIN CSL_CITATION {"citationItems":[{"id":"ITEM-1","itemData":{"author":[{"dropping-particle":"","family":"Pfeilstetter","given":"Richard","non-dropping-particle":"","parse-names":false,"suffix":""},{"dropping-particle":"","family":"Gómez-Carrasco","given":"Itziar","non-dropping-particle":"","parse-names":false,"suffix":""}],"id":"ITEM-1","issued":{"date-parts":[["2017"]]},"number-of-pages":"20","publisher-place":"Uruguay: Institute of Communication and Development","title":"Social enterprises in Spain: Country report","type":"report"},"uris":["http://www.mendeley.com/documents/?uuid=ac681519-cde0-42c1-a0e4-79d4b7151b9b"]}],"mendeley":{"formattedCitation":"(Pfeilstetter &amp; Gómez-Carrasco, 2017)","plainTextFormattedCitation":"(Pfeilstetter &amp; Gómez-Carrasco, 2017)","previouslyFormattedCitation":"(Pfeilstetter &amp; Gómez-Carrasco, 2017)"},"properties":{"noteIndex":0},"schema":"https://github.com/citation-style-language/schema/raw/master/csl-citation.json"}</w:instrText>
      </w:r>
      <w:r w:rsidRPr="003B7935">
        <w:rPr>
          <w:rFonts w:ascii="Times New Roman" w:hAnsi="Times New Roman" w:cs="Times New Roman"/>
          <w:color w:val="000000" w:themeColor="text1"/>
          <w:sz w:val="24"/>
          <w:szCs w:val="24"/>
          <w:lang w:val="ms-MY"/>
        </w:rPr>
        <w:fldChar w:fldCharType="separate"/>
      </w:r>
      <w:r w:rsidRPr="003B7935">
        <w:rPr>
          <w:rFonts w:ascii="Times New Roman" w:hAnsi="Times New Roman" w:cs="Times New Roman"/>
          <w:noProof/>
          <w:color w:val="000000" w:themeColor="text1"/>
          <w:sz w:val="24"/>
          <w:szCs w:val="24"/>
          <w:lang w:val="ms-MY"/>
        </w:rPr>
        <w:t>(Pfeilstetter &amp; Gómez-Carrasco, 2017)</w:t>
      </w:r>
      <w:r w:rsidRPr="003B7935">
        <w:rPr>
          <w:rFonts w:ascii="Times New Roman" w:hAnsi="Times New Roman" w:cs="Times New Roman"/>
          <w:color w:val="000000" w:themeColor="text1"/>
          <w:sz w:val="24"/>
          <w:szCs w:val="24"/>
          <w:lang w:val="ms-MY"/>
        </w:rPr>
        <w:fldChar w:fldCharType="end"/>
      </w:r>
      <w:r w:rsidRPr="003B7935">
        <w:rPr>
          <w:rFonts w:ascii="Times New Roman" w:hAnsi="Times New Roman" w:cs="Times New Roman"/>
          <w:color w:val="000000" w:themeColor="text1"/>
          <w:sz w:val="24"/>
          <w:szCs w:val="24"/>
          <w:lang w:val="ms-MY"/>
        </w:rPr>
        <w:t xml:space="preserve">. </w:t>
      </w:r>
    </w:p>
    <w:p w14:paraId="4CFA02FD" w14:textId="341DC1DF" w:rsidR="00D66839"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sidR="00544140">
        <w:rPr>
          <w:rFonts w:ascii="Times New Roman" w:hAnsi="Times New Roman" w:cs="Times New Roman"/>
          <w:color w:val="000000" w:themeColor="text1"/>
          <w:sz w:val="24"/>
          <w:szCs w:val="24"/>
          <w:lang w:val="ms-MY"/>
        </w:rPr>
        <w:tab/>
      </w:r>
      <w:r w:rsidRPr="0002669A">
        <w:rPr>
          <w:rFonts w:ascii="Times New Roman" w:hAnsi="Times New Roman" w:cs="Times New Roman"/>
          <w:color w:val="000000" w:themeColor="text1"/>
          <w:sz w:val="24"/>
          <w:szCs w:val="24"/>
          <w:lang w:val="ms-MY"/>
        </w:rPr>
        <w:t xml:space="preserve">Kini perusahaan sosial  merupakan alat yang digunakan secara meluas </w:t>
      </w:r>
      <w:r w:rsidR="00E520CF">
        <w:rPr>
          <w:rFonts w:ascii="Times New Roman" w:hAnsi="Times New Roman" w:cs="Times New Roman"/>
          <w:color w:val="000000" w:themeColor="text1"/>
          <w:sz w:val="24"/>
          <w:szCs w:val="24"/>
          <w:lang w:val="ms-MY"/>
        </w:rPr>
        <w:t xml:space="preserve">serta </w:t>
      </w:r>
      <w:r w:rsidRPr="0002669A">
        <w:rPr>
          <w:rFonts w:ascii="Times New Roman" w:hAnsi="Times New Roman" w:cs="Times New Roman"/>
          <w:color w:val="000000" w:themeColor="text1"/>
          <w:sz w:val="24"/>
          <w:szCs w:val="24"/>
          <w:lang w:val="ms-MY"/>
        </w:rPr>
        <w:t xml:space="preserve">berpotensi untuk menyumbang kepada pertumbuhan ekonomi tempatan melalui penghasilan produk </w:t>
      </w:r>
      <w:r w:rsidR="00E520CF">
        <w:rPr>
          <w:rFonts w:ascii="Times New Roman" w:hAnsi="Times New Roman" w:cs="Times New Roman"/>
          <w:color w:val="000000" w:themeColor="text1"/>
          <w:sz w:val="24"/>
          <w:szCs w:val="24"/>
          <w:lang w:val="ms-MY"/>
        </w:rPr>
        <w:t xml:space="preserve">dan </w:t>
      </w:r>
      <w:r w:rsidRPr="0002669A">
        <w:rPr>
          <w:rFonts w:ascii="Times New Roman" w:hAnsi="Times New Roman" w:cs="Times New Roman"/>
          <w:color w:val="000000" w:themeColor="text1"/>
          <w:sz w:val="24"/>
          <w:szCs w:val="24"/>
          <w:lang w:val="ms-MY"/>
        </w:rPr>
        <w:t>penawaran perkhidmatan yang diberikan kepada golongan terpinggir</w:t>
      </w:r>
      <w:r w:rsidR="00E520CF">
        <w:rPr>
          <w:rFonts w:ascii="Times New Roman" w:hAnsi="Times New Roman" w:cs="Times New Roman"/>
          <w:color w:val="000000" w:themeColor="text1"/>
          <w:sz w:val="24"/>
          <w:szCs w:val="24"/>
          <w:lang w:val="ms-MY"/>
        </w:rPr>
        <w:t>, khususnya bagi</w:t>
      </w:r>
      <w:r w:rsidRPr="0002669A">
        <w:rPr>
          <w:rFonts w:ascii="Times New Roman" w:hAnsi="Times New Roman" w:cs="Times New Roman"/>
          <w:color w:val="000000" w:themeColor="text1"/>
          <w:sz w:val="24"/>
          <w:szCs w:val="24"/>
          <w:lang w:val="ms-MY"/>
        </w:rPr>
        <w:t xml:space="preserve"> masyarakat di kawasan bandar atau luar bandar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Babos","given":"P","non-dropping-particle":"","parse-names":false,"suffix":""},{"dropping-particle":"","family":"Clarence","given":"","non-dropping-particle":"","parse-names":false,"suffix":""},{"dropping-particle":"","family":"Noya","given":"A","non-dropping-particle":"","parse-names":false,"suffix":""}],"id":"ITEM-1","issued":{"date-parts":[["2006"]]},"publisher-place":"Trento: OECD LEED Centre for Local Development","title":"Reviewing OECD experience in the social enterprise sector","type":"report"},"uris":["http://www.mendeley.com/documents/?uuid=6a4bbabe-bb11-4c8b-a997-197c276f7392"]}],"mendeley":{"formattedCitation":"(Babos et al., 2006)","plainTextFormattedCitation":"(Babos et al., 2006)","previouslyFormattedCitation":"(Babos et al., 2006)"},"properties":{"noteIndex":0},"schema":"https://github.com/citation-style-language/schema/raw/master/csl-citation.json"}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(Babos et al., 2006)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Perusahaan sosial juga berusaha untuk membangunkan masyarakat yang saksama dan adil</w:t>
      </w:r>
      <w:r w:rsidR="00E520CF">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w:t>
      </w:r>
      <w:r w:rsidR="00E520CF">
        <w:rPr>
          <w:rFonts w:ascii="Times New Roman" w:hAnsi="Times New Roman" w:cs="Times New Roman"/>
          <w:color w:val="000000" w:themeColor="text1"/>
          <w:sz w:val="24"/>
          <w:szCs w:val="24"/>
          <w:lang w:val="ms-MY"/>
        </w:rPr>
        <w:t>iaiatu</w:t>
      </w:r>
      <w:r w:rsidRPr="0002669A">
        <w:rPr>
          <w:rFonts w:ascii="Times New Roman" w:hAnsi="Times New Roman" w:cs="Times New Roman"/>
          <w:color w:val="000000" w:themeColor="text1"/>
          <w:sz w:val="24"/>
          <w:szCs w:val="24"/>
          <w:lang w:val="ms-MY"/>
        </w:rPr>
        <w:t xml:space="preserve"> keperluan semua masyarakat dapat direalisasikan sepenuhnya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{"citationItems":[{"id":"ITEM-1","itemData":{"author":[{"dropping-particle":"","family":"British Council","given":"","non-dropping-particle":"","parse-names":false,"suffix":""}],"id":"ITEM-1","issued":{"date-parts":[["2017"]]},"publisher-place":"London","title":"Social entrepreneurship in Education: Empowering the next generation to address society’s needs","type":"report"},"uris":["http://www.mendeley.com/documents/?uuid=4ecf2bc2-2b0b-4937-afc4-4f8ec060723b"]}],"mendeley":{"formattedCitation":"(British Council, 2017)","plainTextFormattedCitation":"(British Council, 2017)","previouslyFormattedCitation":"(British Council,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(British Council,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Menurut laporan kajian yang dilakukan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{"citationItems":[{"id":"ITEM-1","itemData":{"abstract":"About the book As Gordon Brown launches the fifth Comprehensive Spending Review since New Labour came to power in 1997, we might ask ourselves why all the debate about priorities and policies has remained firmly under wraps in the Whitehall village. It was, after all, Brown himself who announced that the Comprehensive Spending Review would be carried out through \"national debate\" rather than the secretive process which has come to decide our national priorities. In this, the first 'alternative' spending review to be published through the Herbert Simon Institute at the University of Manchester, the editors aim to draw back the veil of secrecy and let the real debate on the long-term trends and challenges that will shape the next decade begin. Identifying the reforms and investments needed to meet long-term challenges across government departments, a team of distinguished academics examine the spending issues and constraints facing public services, the policy and delivery challenges across government and look at how public spending reforms have fared so far. A vital source for those wishing to make the spending review process more open, the Alternative Comprehensive Spending Review 2007 is essential reading for anyone interested in public administration and public policy.","author":[{"dropping-particle":"","family":"Community Wealth Ventures","given":"","non-dropping-particle":"","parse-names":false,"suffix":""}],"id":"ITEM-1","issued":{"date-parts":[["2009"]]},"publisher-place":"Washington: Community Wealth Ventures, Inc.","title":"Social Enterprise: A portrait of the field","type":"report"},"uris":["http://www.mendeley.com/documents/?uuid=2c4ab050-375a-4fbd-8232-93705cfe0d27"]}],"mendeley":{"formattedCitation":"(Community Wealth Ventures, 2009)","manualFormatting":"Community Wealth Ventures (2009)","plainTextFormattedCitation":"(Community Wealth Ventures, 2009)","previouslyFormattedCitation":"(Community Wealth Ventures, 2009)"},"properties":{"noteIndex":0},"schema":"https://github.com/citation-style-language/schema/raw/master/csl-citation.json"}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Community Wealth Ventures (2009)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bilangan perusahaan sosial telah berkembang sejak tahun 1970-an dan pertumbuhannya menjadi semakin pesat sekitar tahun 1990-an dan awal tahun 2000 menerusi pelbagai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nya terhadap masyarakat. Antara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nya adalah menerusi ekonomi </w:t>
      </w:r>
      <w:r w:rsidR="00E520CF">
        <w:rPr>
          <w:rFonts w:ascii="Times New Roman" w:hAnsi="Times New Roman" w:cs="Times New Roman"/>
          <w:color w:val="000000" w:themeColor="text1"/>
          <w:sz w:val="24"/>
          <w:szCs w:val="24"/>
          <w:lang w:val="ms-MY"/>
        </w:rPr>
        <w:t xml:space="preserve">dan </w:t>
      </w:r>
      <w:r w:rsidRPr="0002669A">
        <w:rPr>
          <w:rFonts w:ascii="Times New Roman" w:hAnsi="Times New Roman" w:cs="Times New Roman"/>
          <w:color w:val="000000" w:themeColor="text1"/>
          <w:sz w:val="24"/>
          <w:szCs w:val="24"/>
          <w:lang w:val="ms-MY"/>
        </w:rPr>
        <w:t>sosial seperti memberi peluang pekerjaan yang lebih baik kepada golongan rentan</w:t>
      </w:r>
      <w:r w:rsidR="00E520CF">
        <w:rPr>
          <w:rFonts w:ascii="Times New Roman" w:hAnsi="Times New Roman" w:cs="Times New Roman"/>
          <w:color w:val="000000" w:themeColor="text1"/>
          <w:sz w:val="24"/>
          <w:szCs w:val="24"/>
          <w:lang w:val="ms-MY"/>
        </w:rPr>
        <w:t>. Contohnya,</w:t>
      </w:r>
      <w:r w:rsidRPr="0002669A">
        <w:rPr>
          <w:rFonts w:ascii="Times New Roman" w:hAnsi="Times New Roman" w:cs="Times New Roman"/>
          <w:color w:val="000000" w:themeColor="text1"/>
          <w:sz w:val="24"/>
          <w:szCs w:val="24"/>
          <w:lang w:val="ms-MY"/>
        </w:rPr>
        <w:t xml:space="preserve"> di  Romania, perusahaan sosial membantu mereka dengan memberi peluang kepada golongan </w:t>
      </w:r>
      <w:r w:rsidR="00E520CF">
        <w:rPr>
          <w:rFonts w:ascii="Times New Roman" w:hAnsi="Times New Roman" w:cs="Times New Roman"/>
          <w:color w:val="000000" w:themeColor="text1"/>
          <w:sz w:val="24"/>
          <w:szCs w:val="24"/>
          <w:lang w:val="ms-MY"/>
        </w:rPr>
        <w:t>rentan</w:t>
      </w:r>
      <w:r w:rsidRPr="0002669A">
        <w:rPr>
          <w:rFonts w:ascii="Times New Roman" w:hAnsi="Times New Roman" w:cs="Times New Roman"/>
          <w:color w:val="000000" w:themeColor="text1"/>
          <w:sz w:val="24"/>
          <w:szCs w:val="24"/>
          <w:lang w:val="ms-MY"/>
        </w:rPr>
        <w:t xml:space="preserve"> menerusi industri pelancongan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{"citationItems":[{"id":"ITEM-1","itemData":{"DOI":"10.1016/s2212-5671(15)01448-3","ISSN":"22125671","abstract":"Over the past two decades, social enterprises have played a key role in the development of emerging economies. Apart from being providers of employment opportunities for vulnerable groups, they are often important initiators of lasting projects, providing a series of services that normally should have been offered by the government. Although social economy is given an increasingly greater attention in literature, the impact of this specific sector to the development of tourism has not been deeply researched, thus remaining largely unknown. To this aim, the article will discuss the relationship between social economy and tourism. Apart from providing a literature review regarding social economy, its vehicles and their impact on tourism, the paper includes a research using secondary data, collected from external sources: statistical data indicating the development of the social economy sector and the record of the number of tourists in all the development regions of Romania. The results indicate that the regions registering the largest number of associations and foundations active in the field of tourism have recorded a positive evolution in the number of tourist arrivals. The research can be further developed in a more complex study, addressing professionals in this specific economy sector.","author":[{"dropping-particle":"","family":"Iorgulescu","given":"Maria-Cristina","non-dropping-particle":"","parse-names":false,"suffix":""},{"dropping-particle":"","family":"Răvar","given":"Anamaria Sidonia","non-dropping-particle":"","parse-names":false,"suffix":""}],"container-title":"Procedia Economics and Finance","id":"ITEM-1","issue":"15","issued":{"date-parts":[["2015"]]},"page":"672-679","title":"The contribution of social enterprises to the development of tourism: The case of Romania","type":"article-journal","volume":"32"},"uris":["http://www.mendeley.com/documents/?uuid=88e3b62d-b9d8-44ed-aa6a-9b038ef3f63d","http://www.mendeley.com/documents/?uuid=c11a93d8-8c38-402d-b1aa-ef041e122700"]}],"mendeley":{"formattedCitation":"(Iorgulescu &amp; Răvar, 2015)","plainTextFormattedCitation":"(Iorgulescu &amp; Răvar, 2015)","previouslyFormattedCitation":"(Iorgulescu &amp; Răvar, 2015)"},"properties":{"noteIndex":0},"schema":"https://github.com/citation-style-language/schema/raw/master/csl-citation.json"}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(Iorgulescu &amp; Răvar, 2015)</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p>
    <w:p w14:paraId="2E518339" w14:textId="77777777" w:rsidR="00D66839" w:rsidRPr="0002669A"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823E273" w14:textId="6BA8BF4F" w:rsidR="00D66839" w:rsidRPr="0002669A" w:rsidRDefault="00D66839"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 xml:space="preserve">Matlamat </w:t>
      </w:r>
      <w:r w:rsidR="008C10E7" w:rsidRPr="0002669A">
        <w:rPr>
          <w:rFonts w:ascii="Times New Roman" w:hAnsi="Times New Roman" w:cs="Times New Roman"/>
          <w:b w:val="0"/>
          <w:i/>
          <w:color w:val="000000" w:themeColor="text1"/>
          <w:sz w:val="24"/>
          <w:szCs w:val="24"/>
          <w:lang w:val="ms-MY"/>
        </w:rPr>
        <w:t>perusahaan sosial</w:t>
      </w:r>
    </w:p>
    <w:p w14:paraId="58AC5D93" w14:textId="77777777" w:rsidR="00AB73BC" w:rsidRDefault="00AB73BC"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63B306DB" w14:textId="39558C3B" w:rsidR="00D66839" w:rsidRPr="0002669A"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Sebelum ini kerajaan menjadi harapan besar rakyat untuk menyelesaikan masalah sosial dan  telah membawa kejayaan kepada peningkatan  kebajikan sosial seperti akses kepada pendidikan serta penjagaan kesihatan. Namun begitu, terdapat juga batasan untuk memenuhi keseluruhan keperluan sosial yang diperlukan oleh rakyat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SN":"1556-5068","author":[{"dropping-particle":"","family":"Mthembu","given":"Anele","non-dropping-particle":"","parse-names":false,"suffix":""},{"dropping-particle":"","family":"Barnard","given":"Brian","non-dropping-particle":"","parse-names":false,"suffix":""}],"container-title":"Expert Journal of Business and Management","id":"ITEM-1","issue":"1","issued":{"date-parts":[["2019"]]},"page":"147-177","title":"Social entrepreneurship: Objectives, innovation, implementation and impact on entrepreneurship","type":"article-journal","volume":"7"},"uris":["http://www.mendeley.com/documents/?uuid=ee5579e2-8e17-4561-963d-ae5c5e4a0f6e"]}],"mendeley":{"formattedCitation":"(Mthembu &amp; Barnard, 2019)","plainTextFormattedCitation":"(Mthembu &amp; Barnard, 2019)","previouslyFormattedCitation":"(Mthembu &amp; Barnard, 2019)"},"properties":{"noteIndex":0},"schema":"https://github.com/citation-style-language/schema/raw/master/csl-citation.json"}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(Mthembu &amp; Barnard, 2019)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r w:rsidR="00835596">
        <w:rPr>
          <w:rFonts w:ascii="Times New Roman" w:hAnsi="Times New Roman" w:cs="Times New Roman"/>
          <w:color w:val="000000" w:themeColor="text1"/>
          <w:sz w:val="24"/>
          <w:szCs w:val="24"/>
          <w:lang w:val="ms-MY"/>
        </w:rPr>
        <w:t xml:space="preserve">Oleh yang demikian, </w:t>
      </w:r>
      <w:r w:rsidRPr="0002669A">
        <w:rPr>
          <w:rFonts w:ascii="Times New Roman" w:hAnsi="Times New Roman" w:cs="Times New Roman"/>
          <w:color w:val="000000" w:themeColor="text1"/>
          <w:sz w:val="24"/>
          <w:szCs w:val="24"/>
          <w:lang w:val="ms-MY"/>
        </w:rPr>
        <w:t xml:space="preserve"> perusahaan sosial yang merangkumi </w:t>
      </w:r>
      <w:r w:rsidR="00835596">
        <w:rPr>
          <w:rFonts w:ascii="Times New Roman" w:hAnsi="Times New Roman" w:cs="Times New Roman"/>
          <w:color w:val="000000" w:themeColor="text1"/>
          <w:sz w:val="24"/>
          <w:szCs w:val="24"/>
          <w:lang w:val="ms-MY"/>
        </w:rPr>
        <w:t xml:space="preserve">pelbagai </w:t>
      </w:r>
      <w:r w:rsidRPr="0002669A">
        <w:rPr>
          <w:rFonts w:ascii="Times New Roman" w:hAnsi="Times New Roman" w:cs="Times New Roman"/>
          <w:color w:val="000000" w:themeColor="text1"/>
          <w:sz w:val="24"/>
          <w:szCs w:val="24"/>
          <w:lang w:val="ms-MY"/>
        </w:rPr>
        <w:t xml:space="preserve">aspek aktiviti sosial </w:t>
      </w:r>
      <w:r w:rsidR="00835596">
        <w:rPr>
          <w:rFonts w:ascii="Times New Roman" w:hAnsi="Times New Roman" w:cs="Times New Roman"/>
          <w:color w:val="000000" w:themeColor="text1"/>
          <w:sz w:val="24"/>
          <w:szCs w:val="24"/>
          <w:lang w:val="ms-MY"/>
        </w:rPr>
        <w:t>menjadi</w:t>
      </w:r>
      <w:r w:rsidRPr="0002669A">
        <w:rPr>
          <w:rFonts w:ascii="Times New Roman" w:hAnsi="Times New Roman" w:cs="Times New Roman"/>
          <w:color w:val="000000" w:themeColor="text1"/>
          <w:sz w:val="24"/>
          <w:szCs w:val="24"/>
          <w:lang w:val="ms-MY"/>
        </w:rPr>
        <w:t xml:space="preserve"> harapan </w:t>
      </w:r>
      <w:r w:rsidR="00835596">
        <w:rPr>
          <w:rFonts w:ascii="Times New Roman" w:hAnsi="Times New Roman" w:cs="Times New Roman"/>
          <w:color w:val="000000" w:themeColor="text1"/>
          <w:sz w:val="24"/>
          <w:szCs w:val="24"/>
          <w:lang w:val="ms-MY"/>
        </w:rPr>
        <w:t>untuk</w:t>
      </w:r>
      <w:r w:rsidRPr="0002669A">
        <w:rPr>
          <w:rFonts w:ascii="Times New Roman" w:hAnsi="Times New Roman" w:cs="Times New Roman"/>
          <w:color w:val="000000" w:themeColor="text1"/>
          <w:sz w:val="24"/>
          <w:szCs w:val="24"/>
          <w:lang w:val="ms-MY"/>
        </w:rPr>
        <w:t xml:space="preserve"> membantu menyelesaikan masalah sosial komuniti. </w:t>
      </w:r>
    </w:p>
    <w:p w14:paraId="661AD86C" w14:textId="638FF4F3" w:rsidR="00D66839" w:rsidRDefault="00BD1506"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Perusahaan sosial ini juga dapat memberi manfaat b</w:t>
      </w:r>
      <w:r w:rsidR="00D66839" w:rsidRPr="0002669A">
        <w:rPr>
          <w:rFonts w:ascii="Times New Roman" w:hAnsi="Times New Roman" w:cs="Times New Roman"/>
          <w:color w:val="000000" w:themeColor="text1"/>
          <w:sz w:val="24"/>
          <w:szCs w:val="24"/>
          <w:lang w:val="ms-MY"/>
        </w:rPr>
        <w:t>agi golongan wanita</w:t>
      </w:r>
      <w:r>
        <w:rPr>
          <w:rFonts w:ascii="Times New Roman" w:hAnsi="Times New Roman" w:cs="Times New Roman"/>
          <w:color w:val="000000" w:themeColor="text1"/>
          <w:sz w:val="24"/>
          <w:szCs w:val="24"/>
          <w:lang w:val="ms-MY"/>
        </w:rPr>
        <w:t xml:space="preserve"> kerana </w:t>
      </w:r>
      <w:r w:rsidRPr="0002669A">
        <w:rPr>
          <w:rFonts w:ascii="Times New Roman" w:hAnsi="Times New Roman" w:cs="Times New Roman"/>
          <w:color w:val="000000" w:themeColor="text1"/>
          <w:sz w:val="24"/>
          <w:szCs w:val="24"/>
          <w:lang w:val="ms-MY"/>
        </w:rPr>
        <w:t xml:space="preserve">pada peringkat global </w:t>
      </w:r>
      <w:r w:rsidR="00654B01">
        <w:rPr>
          <w:rFonts w:ascii="Times New Roman" w:hAnsi="Times New Roman" w:cs="Times New Roman"/>
          <w:color w:val="000000" w:themeColor="text1"/>
          <w:sz w:val="24"/>
          <w:szCs w:val="24"/>
          <w:lang w:val="ms-MY"/>
        </w:rPr>
        <w:t>kerana mereka terdedah dengan</w:t>
      </w:r>
      <w:r w:rsidRPr="0002669A">
        <w:rPr>
          <w:rFonts w:ascii="Times New Roman" w:hAnsi="Times New Roman" w:cs="Times New Roman"/>
          <w:color w:val="000000" w:themeColor="text1"/>
          <w:sz w:val="24"/>
          <w:szCs w:val="24"/>
          <w:lang w:val="ms-MY"/>
        </w:rPr>
        <w:t xml:space="preserve"> risiko </w:t>
      </w:r>
      <w:r w:rsidR="00654B01">
        <w:rPr>
          <w:rFonts w:ascii="Times New Roman" w:hAnsi="Times New Roman" w:cs="Times New Roman"/>
          <w:color w:val="000000" w:themeColor="text1"/>
          <w:sz w:val="24"/>
          <w:szCs w:val="24"/>
          <w:lang w:val="ms-MY"/>
        </w:rPr>
        <w:t>seperti</w:t>
      </w:r>
      <w:r w:rsidRPr="0002669A">
        <w:rPr>
          <w:rFonts w:ascii="Times New Roman" w:hAnsi="Times New Roman" w:cs="Times New Roman"/>
          <w:color w:val="000000" w:themeColor="text1"/>
          <w:sz w:val="24"/>
          <w:szCs w:val="24"/>
          <w:lang w:val="ms-MY"/>
        </w:rPr>
        <w:t xml:space="preserve"> masalah kemiskinan, keganasan dan penderaan</w:t>
      </w:r>
      <w:r>
        <w:rPr>
          <w:rFonts w:ascii="Times New Roman" w:hAnsi="Times New Roman" w:cs="Times New Roman"/>
          <w:color w:val="000000" w:themeColor="text1"/>
          <w:sz w:val="24"/>
          <w:szCs w:val="24"/>
          <w:lang w:val="ms-MY"/>
        </w:rPr>
        <w:t xml:space="preserve"> </w:t>
      </w:r>
      <w:r w:rsidRPr="00BD1506">
        <w:rPr>
          <w:rFonts w:ascii="Times New Roman" w:hAnsi="Times New Roman" w:cs="Times New Roman"/>
          <w:color w:val="000000" w:themeColor="text1"/>
          <w:sz w:val="24"/>
          <w:szCs w:val="24"/>
          <w:lang w:val="ms-MY"/>
        </w:rPr>
        <w:t xml:space="preserve">(Richardson </w:t>
      </w:r>
      <w:r w:rsidR="007C4940">
        <w:rPr>
          <w:rFonts w:ascii="Times New Roman" w:hAnsi="Times New Roman" w:cs="Times New Roman"/>
          <w:color w:val="000000" w:themeColor="text1"/>
          <w:sz w:val="24"/>
          <w:szCs w:val="24"/>
          <w:lang w:val="ms-MY"/>
        </w:rPr>
        <w:t>&amp;</w:t>
      </w:r>
      <w:r w:rsidRPr="00BD1506">
        <w:rPr>
          <w:rFonts w:ascii="Times New Roman" w:hAnsi="Times New Roman" w:cs="Times New Roman"/>
          <w:color w:val="000000" w:themeColor="text1"/>
          <w:sz w:val="24"/>
          <w:szCs w:val="24"/>
          <w:lang w:val="ms-MY"/>
        </w:rPr>
        <w:t xml:space="preserve"> Sappal, 2017)</w:t>
      </w:r>
      <w:r w:rsidRPr="0002669A">
        <w:rPr>
          <w:rFonts w:ascii="Times New Roman" w:hAnsi="Times New Roman" w:cs="Times New Roman"/>
          <w:color w:val="000000" w:themeColor="text1"/>
          <w:sz w:val="24"/>
          <w:szCs w:val="24"/>
          <w:lang w:val="ms-MY"/>
        </w:rPr>
        <w:t xml:space="preserve">. </w:t>
      </w:r>
      <w:r w:rsidR="00654B01">
        <w:rPr>
          <w:rFonts w:ascii="Times New Roman" w:hAnsi="Times New Roman" w:cs="Times New Roman"/>
          <w:color w:val="000000" w:themeColor="text1"/>
          <w:sz w:val="24"/>
          <w:szCs w:val="24"/>
          <w:lang w:val="ms-MY"/>
        </w:rPr>
        <w:t>Oleh itu, menerusi p</w:t>
      </w:r>
      <w:r w:rsidR="00D66839" w:rsidRPr="0002669A">
        <w:rPr>
          <w:rFonts w:ascii="Times New Roman" w:hAnsi="Times New Roman" w:cs="Times New Roman"/>
          <w:color w:val="000000" w:themeColor="text1"/>
          <w:sz w:val="24"/>
          <w:szCs w:val="24"/>
          <w:lang w:val="ms-MY"/>
        </w:rPr>
        <w:t xml:space="preserve">erusahaan sosial </w:t>
      </w:r>
      <w:r>
        <w:rPr>
          <w:rFonts w:ascii="Times New Roman" w:hAnsi="Times New Roman" w:cs="Times New Roman"/>
          <w:color w:val="000000" w:themeColor="text1"/>
          <w:sz w:val="24"/>
          <w:szCs w:val="24"/>
          <w:lang w:val="ms-MY"/>
        </w:rPr>
        <w:t>dapat</w:t>
      </w:r>
      <w:r w:rsidRPr="0002669A">
        <w:rPr>
          <w:rFonts w:ascii="Times New Roman" w:hAnsi="Times New Roman" w:cs="Times New Roman"/>
          <w:color w:val="000000" w:themeColor="text1"/>
          <w:sz w:val="24"/>
          <w:szCs w:val="24"/>
          <w:lang w:val="ms-MY"/>
        </w:rPr>
        <w:t xml:space="preserve"> </w:t>
      </w:r>
      <w:r w:rsidR="00D66839" w:rsidRPr="0002669A">
        <w:rPr>
          <w:rFonts w:ascii="Times New Roman" w:hAnsi="Times New Roman" w:cs="Times New Roman"/>
          <w:color w:val="000000" w:themeColor="text1"/>
          <w:sz w:val="24"/>
          <w:szCs w:val="24"/>
          <w:lang w:val="ms-MY"/>
        </w:rPr>
        <w:t xml:space="preserve">memberi kesan positif kepada mereka </w:t>
      </w:r>
      <w:r w:rsidR="00654B01">
        <w:rPr>
          <w:rFonts w:ascii="Times New Roman" w:hAnsi="Times New Roman" w:cs="Times New Roman"/>
          <w:color w:val="000000" w:themeColor="text1"/>
          <w:sz w:val="24"/>
          <w:szCs w:val="24"/>
          <w:lang w:val="ms-MY"/>
        </w:rPr>
        <w:t>melalui</w:t>
      </w:r>
      <w:r w:rsidR="00654B01" w:rsidRPr="0002669A">
        <w:rPr>
          <w:rFonts w:ascii="Times New Roman" w:hAnsi="Times New Roman" w:cs="Times New Roman"/>
          <w:color w:val="000000" w:themeColor="text1"/>
          <w:sz w:val="24"/>
          <w:szCs w:val="24"/>
          <w:lang w:val="ms-MY"/>
        </w:rPr>
        <w:t xml:space="preserve"> </w:t>
      </w:r>
      <w:r w:rsidR="00D66839" w:rsidRPr="0002669A">
        <w:rPr>
          <w:rFonts w:ascii="Times New Roman" w:hAnsi="Times New Roman" w:cs="Times New Roman"/>
          <w:color w:val="000000" w:themeColor="text1"/>
          <w:sz w:val="24"/>
          <w:szCs w:val="24"/>
          <w:lang w:val="ms-MY"/>
        </w:rPr>
        <w:t xml:space="preserve">kemahiran, </w:t>
      </w:r>
      <w:r>
        <w:rPr>
          <w:rFonts w:ascii="Times New Roman" w:hAnsi="Times New Roman" w:cs="Times New Roman"/>
          <w:color w:val="000000" w:themeColor="text1"/>
          <w:sz w:val="24"/>
          <w:szCs w:val="24"/>
          <w:lang w:val="ms-MY"/>
        </w:rPr>
        <w:t xml:space="preserve">peluang </w:t>
      </w:r>
      <w:r w:rsidR="00D66839" w:rsidRPr="0002669A">
        <w:rPr>
          <w:rFonts w:ascii="Times New Roman" w:hAnsi="Times New Roman" w:cs="Times New Roman"/>
          <w:color w:val="000000" w:themeColor="text1"/>
          <w:sz w:val="24"/>
          <w:szCs w:val="24"/>
          <w:lang w:val="ms-MY"/>
        </w:rPr>
        <w:t>pekerjaan</w:t>
      </w:r>
      <w:r w:rsidR="00D95981">
        <w:rPr>
          <w:rFonts w:ascii="Times New Roman" w:hAnsi="Times New Roman" w:cs="Times New Roman"/>
          <w:color w:val="000000" w:themeColor="text1"/>
          <w:sz w:val="24"/>
          <w:szCs w:val="24"/>
          <w:lang w:val="ms-MY"/>
        </w:rPr>
        <w:t xml:space="preserve"> dan </w:t>
      </w:r>
      <w:r w:rsidR="00D66839" w:rsidRPr="0002669A">
        <w:rPr>
          <w:rFonts w:ascii="Times New Roman" w:hAnsi="Times New Roman" w:cs="Times New Roman"/>
          <w:color w:val="000000" w:themeColor="text1"/>
          <w:sz w:val="24"/>
          <w:szCs w:val="24"/>
          <w:lang w:val="ms-MY"/>
        </w:rPr>
        <w:t xml:space="preserve"> </w:t>
      </w:r>
      <w:r w:rsidR="00654B01">
        <w:rPr>
          <w:rFonts w:ascii="Times New Roman" w:hAnsi="Times New Roman" w:cs="Times New Roman"/>
          <w:color w:val="000000" w:themeColor="text1"/>
          <w:sz w:val="24"/>
          <w:szCs w:val="24"/>
          <w:lang w:val="ms-MY"/>
        </w:rPr>
        <w:t>peningkatan</w:t>
      </w:r>
      <w:r w:rsidR="00D95981">
        <w:rPr>
          <w:rFonts w:ascii="Times New Roman" w:hAnsi="Times New Roman" w:cs="Times New Roman"/>
          <w:color w:val="000000" w:themeColor="text1"/>
          <w:sz w:val="24"/>
          <w:szCs w:val="24"/>
          <w:lang w:val="ms-MY"/>
        </w:rPr>
        <w:t xml:space="preserve"> </w:t>
      </w:r>
      <w:r w:rsidR="00D66839" w:rsidRPr="0002669A">
        <w:rPr>
          <w:rFonts w:ascii="Times New Roman" w:hAnsi="Times New Roman" w:cs="Times New Roman"/>
          <w:color w:val="000000" w:themeColor="text1"/>
          <w:sz w:val="24"/>
          <w:szCs w:val="24"/>
          <w:lang w:val="ms-MY"/>
        </w:rPr>
        <w:t>ekonomi</w:t>
      </w:r>
      <w:r w:rsidR="004F0E07">
        <w:rPr>
          <w:rFonts w:ascii="Times New Roman" w:hAnsi="Times New Roman" w:cs="Times New Roman"/>
          <w:color w:val="000000" w:themeColor="text1"/>
          <w:sz w:val="24"/>
          <w:szCs w:val="24"/>
          <w:lang w:val="ms-MY"/>
        </w:rPr>
        <w:t xml:space="preserve"> </w:t>
      </w:r>
      <w:r>
        <w:rPr>
          <w:rFonts w:ascii="Times New Roman" w:hAnsi="Times New Roman" w:cs="Times New Roman"/>
          <w:color w:val="000000" w:themeColor="text1"/>
          <w:sz w:val="24"/>
          <w:szCs w:val="24"/>
          <w:lang w:val="ms-MY"/>
        </w:rPr>
        <w:t>(</w:t>
      </w:r>
      <w:r w:rsidR="00D66839" w:rsidRPr="0002669A">
        <w:rPr>
          <w:rFonts w:ascii="Times New Roman" w:hAnsi="Times New Roman" w:cs="Times New Roman"/>
          <w:color w:val="000000" w:themeColor="text1"/>
          <w:sz w:val="24"/>
          <w:szCs w:val="24"/>
          <w:lang w:val="ms-MY"/>
        </w:rPr>
        <w:fldChar w:fldCharType="begin" w:fldLock="1"/>
      </w:r>
      <w:r>
        <w:rPr>
          <w:rFonts w:ascii="Times New Roman" w:hAnsi="Times New Roman" w:cs="Times New Roman"/>
          <w:color w:val="000000" w:themeColor="text1"/>
          <w:sz w:val="24"/>
          <w:szCs w:val="24"/>
          <w:lang w:val="ms-MY"/>
        </w:rPr>
        <w:instrText>ADDIN CSL_CITATION {"citationItems":[{"id":"ITEM-1","itemData":{"author":[{"dropping-particle":"","family":"Richardson","given":"Mark","non-dropping-particle":"","parse-names":false,"suffix":""},{"dropping-particle":"","family":"Sappal","given":"Bally","non-dropping-particle":"","parse-names":false,"suffix":""}],"id":"ITEM-1","issued":{"date-parts":[["2017"]]},"publisher-place":"London: British Council","title":"Activitist to entrepreneur: The role of social enterprise in supporting women’s empowerment in the US","type":"report"},"uris":["http://www.mendeley.com/documents/?uuid=8368caa8-4ab6-42bb-b59d-d39410237d61","http://www.mendeley.com/documents/?uuid=646e2ecd-41f8-4cd4-8df8-5fe6219935ac"]}],"mendeley":{"formattedCitation":"(Richardson &amp; Sappal, 2017)","manualFormatting":"Richardson dan Sappal, (2017)","plainTextFormattedCitation":"(Richardson &amp; Sappal, 2017)","previouslyFormattedCitation":"(Richardson &amp; Sappal, 2017)"},"properties":{"noteIndex":0},"schema":"https://github.com/citation-style-language/schema/raw/master/csl-citation.json"}</w:instrText>
      </w:r>
      <w:r w:rsidR="00D66839" w:rsidRPr="0002669A">
        <w:rPr>
          <w:rFonts w:ascii="Times New Roman" w:hAnsi="Times New Roman" w:cs="Times New Roman"/>
          <w:color w:val="000000" w:themeColor="text1"/>
          <w:sz w:val="24"/>
          <w:szCs w:val="24"/>
          <w:lang w:val="ms-MY"/>
        </w:rPr>
        <w:fldChar w:fldCharType="separate"/>
      </w:r>
      <w:r w:rsidR="00D66839" w:rsidRPr="0002669A">
        <w:rPr>
          <w:rFonts w:ascii="Times New Roman" w:hAnsi="Times New Roman" w:cs="Times New Roman"/>
          <w:noProof/>
          <w:color w:val="000000" w:themeColor="text1"/>
          <w:sz w:val="24"/>
          <w:szCs w:val="24"/>
          <w:lang w:val="ms-MY"/>
        </w:rPr>
        <w:t xml:space="preserve">Richardson </w:t>
      </w:r>
      <w:r w:rsidR="007C4940">
        <w:rPr>
          <w:rFonts w:ascii="Times New Roman" w:hAnsi="Times New Roman" w:cs="Times New Roman"/>
          <w:noProof/>
          <w:color w:val="000000" w:themeColor="text1"/>
          <w:sz w:val="24"/>
          <w:szCs w:val="24"/>
          <w:lang w:val="ms-MY"/>
        </w:rPr>
        <w:t>&amp;</w:t>
      </w:r>
      <w:r w:rsidR="00D66839" w:rsidRPr="0002669A">
        <w:rPr>
          <w:rFonts w:ascii="Times New Roman" w:hAnsi="Times New Roman" w:cs="Times New Roman"/>
          <w:noProof/>
          <w:color w:val="000000" w:themeColor="text1"/>
          <w:sz w:val="24"/>
          <w:szCs w:val="24"/>
          <w:lang w:val="ms-MY"/>
        </w:rPr>
        <w:t xml:space="preserve"> Sappal</w:t>
      </w:r>
      <w:r>
        <w:rPr>
          <w:rFonts w:ascii="Times New Roman" w:hAnsi="Times New Roman" w:cs="Times New Roman"/>
          <w:noProof/>
          <w:color w:val="000000" w:themeColor="text1"/>
          <w:sz w:val="24"/>
          <w:szCs w:val="24"/>
          <w:lang w:val="ms-MY"/>
        </w:rPr>
        <w:t>,</w:t>
      </w:r>
      <w:r w:rsidR="00800B35">
        <w:rPr>
          <w:rFonts w:ascii="Times New Roman" w:hAnsi="Times New Roman" w:cs="Times New Roman"/>
          <w:noProof/>
          <w:color w:val="000000" w:themeColor="text1"/>
          <w:sz w:val="24"/>
          <w:szCs w:val="24"/>
          <w:lang w:val="ms-MY"/>
        </w:rPr>
        <w:t xml:space="preserve"> </w:t>
      </w:r>
      <w:r w:rsidR="00D66839" w:rsidRPr="0002669A">
        <w:rPr>
          <w:rFonts w:ascii="Times New Roman" w:hAnsi="Times New Roman" w:cs="Times New Roman"/>
          <w:noProof/>
          <w:color w:val="000000" w:themeColor="text1"/>
          <w:sz w:val="24"/>
          <w:szCs w:val="24"/>
          <w:lang w:val="ms-MY"/>
        </w:rPr>
        <w:t>2017)</w:t>
      </w:r>
      <w:r w:rsidR="00D66839" w:rsidRPr="0002669A">
        <w:rPr>
          <w:rFonts w:ascii="Times New Roman" w:hAnsi="Times New Roman" w:cs="Times New Roman"/>
          <w:color w:val="000000" w:themeColor="text1"/>
          <w:sz w:val="24"/>
          <w:szCs w:val="24"/>
          <w:lang w:val="ms-MY"/>
        </w:rPr>
        <w:fldChar w:fldCharType="end"/>
      </w:r>
      <w:r w:rsidR="00D66839" w:rsidRPr="0002669A">
        <w:rPr>
          <w:rFonts w:ascii="Times New Roman" w:hAnsi="Times New Roman" w:cs="Times New Roman"/>
          <w:color w:val="000000" w:themeColor="text1"/>
          <w:sz w:val="24"/>
          <w:szCs w:val="24"/>
          <w:lang w:val="ms-MY"/>
        </w:rPr>
        <w:t>.</w:t>
      </w:r>
      <w:r w:rsidR="000719E5">
        <w:rPr>
          <w:rFonts w:ascii="Times New Roman" w:hAnsi="Times New Roman" w:cs="Times New Roman"/>
          <w:color w:val="000000" w:themeColor="text1"/>
          <w:sz w:val="24"/>
          <w:szCs w:val="24"/>
          <w:lang w:val="ms-MY"/>
        </w:rPr>
        <w:t xml:space="preserve"> </w:t>
      </w:r>
    </w:p>
    <w:p w14:paraId="653A89ED" w14:textId="65F87715" w:rsidR="00CB254E" w:rsidRDefault="00E702C6" w:rsidP="008C10E7">
      <w:pPr>
        <w:spacing w:after="0" w:line="240" w:lineRule="auto"/>
        <w:ind w:leftChars="0" w:left="0" w:firstLineChars="0" w:firstLine="718"/>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Selain daripada itu, perusahaan sosial juga turut membantu golongan pelarian terutamanya dalam memberi peluang pekerjaan</w:t>
      </w:r>
      <w:r w:rsidR="00CB254E">
        <w:rPr>
          <w:rFonts w:ascii="Times New Roman" w:hAnsi="Times New Roman" w:cs="Times New Roman"/>
          <w:color w:val="000000" w:themeColor="text1"/>
          <w:sz w:val="24"/>
          <w:szCs w:val="24"/>
          <w:lang w:val="ms-MY"/>
        </w:rPr>
        <w:t xml:space="preserve">. Ini </w:t>
      </w:r>
      <w:r>
        <w:rPr>
          <w:rFonts w:ascii="Times New Roman" w:hAnsi="Times New Roman" w:cs="Times New Roman"/>
          <w:color w:val="000000" w:themeColor="text1"/>
          <w:sz w:val="24"/>
          <w:szCs w:val="24"/>
          <w:lang w:val="ms-MY"/>
        </w:rPr>
        <w:t xml:space="preserve">disebabkan </w:t>
      </w:r>
      <w:r w:rsidR="00CB254E">
        <w:rPr>
          <w:rFonts w:ascii="Times New Roman" w:hAnsi="Times New Roman" w:cs="Times New Roman"/>
          <w:color w:val="000000" w:themeColor="text1"/>
          <w:sz w:val="24"/>
          <w:szCs w:val="24"/>
          <w:lang w:val="ms-MY"/>
        </w:rPr>
        <w:t>golongan pelarian</w:t>
      </w:r>
      <w:r>
        <w:rPr>
          <w:rFonts w:ascii="Times New Roman" w:hAnsi="Times New Roman" w:cs="Times New Roman"/>
          <w:color w:val="000000" w:themeColor="text1"/>
          <w:sz w:val="24"/>
          <w:szCs w:val="24"/>
          <w:lang w:val="ms-MY"/>
        </w:rPr>
        <w:t xml:space="preserve"> mempunyai cabaran dari segi kemahiran bahasa atau mempunyai kesulitan dalam kelayakan yang diperlukan oleh pihak majikan </w:t>
      </w:r>
      <w:r>
        <w:rPr>
          <w:rFonts w:ascii="Times New Roman" w:hAnsi="Times New Roman" w:cs="Times New Roman"/>
          <w:color w:val="000000" w:themeColor="text1"/>
          <w:sz w:val="24"/>
          <w:szCs w:val="24"/>
          <w:lang w:val="ms-MY"/>
        </w:rPr>
        <w:fldChar w:fldCharType="begin" w:fldLock="1"/>
      </w:r>
      <w:r>
        <w:rPr>
          <w:rFonts w:ascii="Times New Roman" w:hAnsi="Times New Roman" w:cs="Times New Roman"/>
          <w:color w:val="000000" w:themeColor="text1"/>
          <w:sz w:val="24"/>
          <w:szCs w:val="24"/>
          <w:lang w:val="ms-MY"/>
        </w:rPr>
        <w:instrText>ADDIN CSL_CITATION {"citationItems":[{"id":"ITEM-1","itemData":{"DOI":"10.7172/1644-9584.73.3","ISSN":"16449584","abstract":"The literature on the role of (social) entrepreneurship for the vocational integration of refugees is scare. Drawing on examples of successful (social) enterprises, this paper aims to address this gap by proposing a typology of refugee and refugee-related (social) entrepreneurship, using Germany as main example. It aims to provide a framework for future research on these kinds of entrepreneurship by identifying three types of entrepreneurship for refugees and two by refugees, namely social intrapreneurship, intermediary concepts and job creation for refugees as well as refugee entrepreneurship and refugee social entrepreneurship by refugees.","author":[{"dropping-particle":"","family":"Freudenberg","given":"Julia","non-dropping-particle":"","parse-names":false,"suffix":""},{"dropping-particle":"","family":"Halberstadt","given":"Jantje","non-dropping-particle":"","parse-names":false,"suffix":""}],"container-title":"Management Issues","id":"ITEM-1","issue":"1(73)","issued":{"date-parts":[["2018"]]},"page":"40-60","title":"How to integrate refugees into the workforce – Different opportunities for (social) entrepreneurship","type":"article-journal","volume":"16"},"uris":["http://www.mendeley.com/documents/?uuid=101f1ec8-5c9d-4ab0-b12d-7ac65b8b8c70"]}],"mendeley":{"formattedCitation":"(Freudenberg &amp; Halberstadt, 2018)","manualFormatting":"(Freudenberg &amp; Halberstadt, 2018)","plainTextFormattedCitation":"(Freudenberg &amp; Halberstadt, 2018)","previouslyFormattedCitation":"(Freudenberg &amp; Halberstadt, 2018)"},"properties":{"noteIndex":0},"schema":"https://github.com/citation-style-language/schema/raw/master/csl-citation.json"}</w:instrText>
      </w:r>
      <w:r>
        <w:rPr>
          <w:rFonts w:ascii="Times New Roman" w:hAnsi="Times New Roman" w:cs="Times New Roman"/>
          <w:color w:val="000000" w:themeColor="text1"/>
          <w:sz w:val="24"/>
          <w:szCs w:val="24"/>
          <w:lang w:val="ms-MY"/>
        </w:rPr>
        <w:fldChar w:fldCharType="separate"/>
      </w:r>
      <w:r>
        <w:rPr>
          <w:rFonts w:ascii="Times New Roman" w:hAnsi="Times New Roman" w:cs="Times New Roman"/>
          <w:noProof/>
          <w:color w:val="000000" w:themeColor="text1"/>
          <w:sz w:val="24"/>
          <w:szCs w:val="24"/>
          <w:lang w:val="ms-MY"/>
        </w:rPr>
        <w:t>(Freudenberg &amp; Halberstadt, 2018)</w:t>
      </w:r>
      <w:r>
        <w:rPr>
          <w:rFonts w:ascii="Times New Roman" w:hAnsi="Times New Roman" w:cs="Times New Roman"/>
          <w:color w:val="000000" w:themeColor="text1"/>
          <w:sz w:val="24"/>
          <w:szCs w:val="24"/>
          <w:lang w:val="ms-MY"/>
        </w:rPr>
        <w:fldChar w:fldCharType="end"/>
      </w:r>
      <w:r>
        <w:rPr>
          <w:rFonts w:ascii="Times New Roman" w:hAnsi="Times New Roman" w:cs="Times New Roman"/>
          <w:color w:val="000000" w:themeColor="text1"/>
          <w:sz w:val="24"/>
          <w:szCs w:val="24"/>
          <w:lang w:val="ms-MY"/>
        </w:rPr>
        <w:t>.</w:t>
      </w:r>
      <w:r w:rsidR="00CB254E">
        <w:rPr>
          <w:rFonts w:ascii="Times New Roman" w:hAnsi="Times New Roman" w:cs="Times New Roman"/>
          <w:color w:val="000000" w:themeColor="text1"/>
          <w:sz w:val="24"/>
          <w:szCs w:val="24"/>
          <w:lang w:val="ms-MY"/>
        </w:rPr>
        <w:t xml:space="preserve"> </w:t>
      </w:r>
      <w:r>
        <w:rPr>
          <w:rFonts w:ascii="Times New Roman" w:hAnsi="Times New Roman" w:cs="Times New Roman"/>
          <w:color w:val="000000" w:themeColor="text1"/>
          <w:sz w:val="24"/>
          <w:szCs w:val="24"/>
          <w:lang w:val="ms-MY"/>
        </w:rPr>
        <w:t xml:space="preserve">Perusahaan sosial berpotensi untuk melengkapi dan mempercepatkan keperluan pelarian yang belum atau tidak dapat dipenuhi oleh pihak yang berkaitan </w:t>
      </w:r>
      <w:r>
        <w:rPr>
          <w:rFonts w:ascii="Times New Roman" w:hAnsi="Times New Roman" w:cs="Times New Roman"/>
          <w:color w:val="000000" w:themeColor="text1"/>
          <w:sz w:val="24"/>
          <w:szCs w:val="24"/>
          <w:lang w:val="ms-MY"/>
        </w:rPr>
        <w:fldChar w:fldCharType="begin" w:fldLock="1"/>
      </w:r>
      <w:r>
        <w:rPr>
          <w:rFonts w:ascii="Times New Roman" w:hAnsi="Times New Roman" w:cs="Times New Roman"/>
          <w:color w:val="000000" w:themeColor="text1"/>
          <w:sz w:val="24"/>
          <w:szCs w:val="24"/>
          <w:lang w:val="ms-MY"/>
        </w:rPr>
        <w:instrText>ADDIN CSL_CITATION {"citationItems":[{"id":"ITEM-1","itemData":{"DOI":"10.1080/19420676.2018.1561498","ISSN":"19420684","abstract":"This explorative study examines how local and refugee entrepreneurs team up on social entrepreneurial initiatives and combine their strengths and resources to construct, evaluate and pursue new opportunities. We interviewed social venture teams including both groups in a social entrepreneurship accelerator in Germany. The findings suggest that such mixed social venture teams can overcome the liabilities of the foreignness of entrepreneurial refugee individuals while gaining legitimacy in both host societies and the refugee community.","author":[{"dropping-particle":"","family":"Harima","given":"Aki","non-dropping-particle":"","parse-names":false,"suffix":""},{"dropping-particle":"","family":"Freudenberg","given":"Julia","non-dropping-particle":"","parse-names":false,"suffix":""}],"container-title":"Journal of Social Entrepreneurship","id":"ITEM-1","issue":"1","issued":{"date-parts":[["2020"]]},"page":"40-64","publisher":"Routledge","title":"Co-creation of social entrepreneurial opportunities with refugees","type":"article-journal","volume":"11"},"uris":["http://www.mendeley.com/documents/?uuid=c1514383-8a5d-41bb-bb69-cd56ad8a715e"]}],"mendeley":{"formattedCitation":"(Harima &amp; Freudenberg, 2020)","manualFormatting":"(Harima &amp; Freudenberg, 2019)","plainTextFormattedCitation":"(Harima &amp; Freudenberg, 2020)","previouslyFormattedCitation":"(Harima &amp; Freudenberg, 2020)"},"properties":{"noteIndex":0},"schema":"https://github.com/citation-style-language/schema/raw/master/csl-citation.json"}</w:instrText>
      </w:r>
      <w:r>
        <w:rPr>
          <w:rFonts w:ascii="Times New Roman" w:hAnsi="Times New Roman" w:cs="Times New Roman"/>
          <w:color w:val="000000" w:themeColor="text1"/>
          <w:sz w:val="24"/>
          <w:szCs w:val="24"/>
          <w:lang w:val="ms-MY"/>
        </w:rPr>
        <w:fldChar w:fldCharType="separate"/>
      </w:r>
      <w:r>
        <w:rPr>
          <w:rFonts w:ascii="Times New Roman" w:hAnsi="Times New Roman" w:cs="Times New Roman"/>
          <w:noProof/>
          <w:color w:val="000000" w:themeColor="text1"/>
          <w:sz w:val="24"/>
          <w:szCs w:val="24"/>
          <w:lang w:val="ms-MY"/>
        </w:rPr>
        <w:t>(Harima &amp; Freudenberg, 2019)</w:t>
      </w:r>
      <w:r>
        <w:rPr>
          <w:rFonts w:ascii="Times New Roman" w:hAnsi="Times New Roman" w:cs="Times New Roman"/>
          <w:color w:val="000000" w:themeColor="text1"/>
          <w:sz w:val="24"/>
          <w:szCs w:val="24"/>
          <w:lang w:val="ms-MY"/>
        </w:rPr>
        <w:fldChar w:fldCharType="end"/>
      </w:r>
      <w:r>
        <w:rPr>
          <w:rFonts w:ascii="Times New Roman" w:hAnsi="Times New Roman" w:cs="Times New Roman"/>
          <w:color w:val="000000" w:themeColor="text1"/>
          <w:sz w:val="24"/>
          <w:szCs w:val="24"/>
          <w:lang w:val="ms-MY"/>
        </w:rPr>
        <w:t xml:space="preserve">. Dalam erti kata lain, menerusi perusahaan sosial ini ia mewujudkan nilai sosial dan membantu penyesuaian pelarian dengan kehidupan masyarakat setempat dengan penyelesaian yang lebih lestari </w:t>
      </w:r>
      <w:r>
        <w:rPr>
          <w:rFonts w:ascii="Times New Roman" w:hAnsi="Times New Roman" w:cs="Times New Roman"/>
          <w:color w:val="000000" w:themeColor="text1"/>
          <w:sz w:val="24"/>
          <w:szCs w:val="24"/>
          <w:lang w:val="ms-MY"/>
        </w:rPr>
        <w:fldChar w:fldCharType="begin" w:fldLock="1"/>
      </w:r>
      <w:r>
        <w:rPr>
          <w:rFonts w:ascii="Times New Roman" w:hAnsi="Times New Roman" w:cs="Times New Roman"/>
          <w:color w:val="000000" w:themeColor="text1"/>
          <w:sz w:val="24"/>
          <w:szCs w:val="24"/>
          <w:lang w:val="ms-MY"/>
        </w:rPr>
        <w:instrText>ADDIN CSL_CITATION {"citationItems":[{"id":"ITEM-1","itemData":{"author":[{"dropping-particle":"","family":"Mollaogullari","given":"Batuhan Fatih;","non-dropping-particle":"","parse-names":false,"suffix":""},{"dropping-particle":"","family":"Temel","given":"Ramazan","non-dropping-particle":"","parse-names":false,"suffix":""}],"container-title":"International Journal of Contemporary Economics and Administrative Sciences","id":"ITEM-1","issue":"3-4","issued":{"date-parts":[["2017"]]},"page":"139-157","title":"Social entrepreneurship in Turkey: Social solution for refugee problem","type":"article-journal","volume":"7"},"uris":["http://www.mendeley.com/documents/?uuid=c26b2b7c-6a97-44f4-963c-b922a32f9f9a"]}],"mendeley":{"formattedCitation":"(Mollaogullari &amp; Temel, 2017)","plainTextFormattedCitation":"(Mollaogullari &amp; Temel, 2017)","previouslyFormattedCitation":"(Mollaogullari &amp; Temel, 2017)"},"properties":{"noteIndex":0},"schema":"https://github.com/citation-style-language/schema/raw/master/csl-citation.json"}</w:instrText>
      </w:r>
      <w:r>
        <w:rPr>
          <w:rFonts w:ascii="Times New Roman" w:hAnsi="Times New Roman" w:cs="Times New Roman"/>
          <w:color w:val="000000" w:themeColor="text1"/>
          <w:sz w:val="24"/>
          <w:szCs w:val="24"/>
          <w:lang w:val="ms-MY"/>
        </w:rPr>
        <w:fldChar w:fldCharType="separate"/>
      </w:r>
      <w:r>
        <w:rPr>
          <w:rFonts w:ascii="Times New Roman" w:hAnsi="Times New Roman" w:cs="Times New Roman"/>
          <w:noProof/>
          <w:color w:val="000000" w:themeColor="text1"/>
          <w:sz w:val="24"/>
          <w:szCs w:val="24"/>
          <w:lang w:val="ms-MY"/>
        </w:rPr>
        <w:t>(Mollaogullari &amp; Temel, 2017)</w:t>
      </w:r>
      <w:r>
        <w:rPr>
          <w:rFonts w:ascii="Times New Roman" w:hAnsi="Times New Roman" w:cs="Times New Roman"/>
          <w:color w:val="000000" w:themeColor="text1"/>
          <w:sz w:val="24"/>
          <w:szCs w:val="24"/>
          <w:lang w:val="ms-MY"/>
        </w:rPr>
        <w:fldChar w:fldCharType="end"/>
      </w:r>
      <w:r>
        <w:rPr>
          <w:rFonts w:ascii="Times New Roman" w:hAnsi="Times New Roman" w:cs="Times New Roman"/>
          <w:color w:val="000000" w:themeColor="text1"/>
          <w:sz w:val="24"/>
          <w:szCs w:val="24"/>
          <w:lang w:val="ms-MY"/>
        </w:rPr>
        <w:t xml:space="preserve">. </w:t>
      </w:r>
      <w:r w:rsidR="00CB254E" w:rsidRPr="00CB254E">
        <w:rPr>
          <w:rFonts w:ascii="Times New Roman" w:hAnsi="Times New Roman" w:cs="Times New Roman"/>
          <w:color w:val="000000" w:themeColor="text1"/>
          <w:sz w:val="24"/>
          <w:szCs w:val="24"/>
          <w:lang w:val="ms-MY"/>
        </w:rPr>
        <w:t xml:space="preserve"> </w:t>
      </w:r>
      <w:r w:rsidR="00CB254E">
        <w:rPr>
          <w:rFonts w:ascii="Times New Roman" w:hAnsi="Times New Roman" w:cs="Times New Roman"/>
          <w:color w:val="000000" w:themeColor="text1"/>
          <w:sz w:val="24"/>
          <w:szCs w:val="24"/>
          <w:lang w:val="ms-MY"/>
        </w:rPr>
        <w:t>Keadaan ini adalah disebabkan oleh sesetengah daripada mereka mungkin mengalami trauma atau kekurangan kemahiran pekerjaan yang diperlukan di negara tuan rumah mereka (</w:t>
      </w:r>
      <w:r w:rsidR="00CB254E">
        <w:rPr>
          <w:rFonts w:ascii="Times New Roman" w:hAnsi="Times New Roman" w:cs="Times New Roman"/>
          <w:color w:val="000000" w:themeColor="text1"/>
          <w:sz w:val="24"/>
          <w:szCs w:val="24"/>
          <w:lang w:val="ms-MY"/>
        </w:rPr>
        <w:fldChar w:fldCharType="begin" w:fldLock="1"/>
      </w:r>
      <w:r w:rsidR="00CB254E">
        <w:rPr>
          <w:rFonts w:ascii="Times New Roman" w:hAnsi="Times New Roman" w:cs="Times New Roman"/>
          <w:color w:val="000000" w:themeColor="text1"/>
          <w:sz w:val="24"/>
          <w:szCs w:val="24"/>
          <w:lang w:val="ms-MY"/>
        </w:rPr>
        <w:instrText>ADDIN CSL_CITATION {"citationItems":[{"id":"ITEM-1","itemData":{"DOI":"10.7172/1644-9584.73.3","ISSN":"16449584","abstract":"The literature on the role of (social) entrepreneurship for the vocational integration of refugees is scare. Drawing on examples of successful (social) enterprises, this paper aims to address this gap by proposing a typology of refugee and refugee-related (social) entrepreneurship, using Germany as main example. It aims to provide a framework for future research on these kinds of entrepreneurship by identifying three types of entrepreneurship for refugees and two by refugees, namely social intrapreneurship, intermediary concepts and job creation for refugees as well as refugee entrepreneurship and refugee social entrepreneurship by refugees.","author":[{"dropping-particle":"","family":"Freudenberg","given":"Julia","non-dropping-particle":"","parse-names":false,"suffix":""},{"dropping-particle":"","family":"Halberstadt","given":"Jantje","non-dropping-particle":"","parse-names":false,"suffix":""}],"container-title":"Management Issues","id":"ITEM-1","issue":"1(73)","issued":{"date-parts":[["2018"]]},"page":"40-60","title":"How to integrate refugees into the workforce – Different opportunities for (social) entrepreneurship","type":"article-journal","volume":"16"},"uris":["http://www.mendeley.com/documents/?uuid=101f1ec8-5c9d-4ab0-b12d-7ac65b8b8c70"]}],"mendeley":{"formattedCitation":"(Freudenberg &amp; Halberstadt, 2018)","manualFormatting":"Freudenberg &amp; Halberstadt, 2018)","plainTextFormattedCitation":"(Freudenberg &amp; Halberstadt, 2018)","previouslyFormattedCitation":"(Freudenberg &amp; Halberstadt, 2018)"},"properties":{"noteIndex":0},"schema":"https://github.com/citation-style-language/schema/raw/master/csl-citation.json"}</w:instrText>
      </w:r>
      <w:r w:rsidR="00CB254E">
        <w:rPr>
          <w:rFonts w:ascii="Times New Roman" w:hAnsi="Times New Roman" w:cs="Times New Roman"/>
          <w:color w:val="000000" w:themeColor="text1"/>
          <w:sz w:val="24"/>
          <w:szCs w:val="24"/>
          <w:lang w:val="ms-MY"/>
        </w:rPr>
        <w:fldChar w:fldCharType="separate"/>
      </w:r>
      <w:r w:rsidR="00CB254E">
        <w:rPr>
          <w:rFonts w:ascii="Times New Roman" w:hAnsi="Times New Roman" w:cs="Times New Roman"/>
          <w:noProof/>
          <w:color w:val="000000" w:themeColor="text1"/>
          <w:sz w:val="24"/>
          <w:szCs w:val="24"/>
          <w:lang w:val="ms-MY"/>
        </w:rPr>
        <w:t>Freudenberg &amp; Halberstadt, 2018)</w:t>
      </w:r>
      <w:r w:rsidR="00CB254E">
        <w:rPr>
          <w:rFonts w:ascii="Times New Roman" w:hAnsi="Times New Roman" w:cs="Times New Roman"/>
          <w:color w:val="000000" w:themeColor="text1"/>
          <w:sz w:val="24"/>
          <w:szCs w:val="24"/>
          <w:lang w:val="ms-MY"/>
        </w:rPr>
        <w:fldChar w:fldCharType="end"/>
      </w:r>
      <w:r w:rsidR="00CB254E">
        <w:rPr>
          <w:rFonts w:ascii="Times New Roman" w:hAnsi="Times New Roman" w:cs="Times New Roman"/>
          <w:color w:val="000000" w:themeColor="text1"/>
          <w:sz w:val="24"/>
          <w:szCs w:val="24"/>
          <w:lang w:val="ms-MY"/>
        </w:rPr>
        <w:t>.</w:t>
      </w:r>
    </w:p>
    <w:p w14:paraId="6AF02B61" w14:textId="07FD52F9" w:rsidR="00D66839" w:rsidRPr="0002669A" w:rsidRDefault="00D6683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sidR="005F0962">
        <w:rPr>
          <w:rFonts w:ascii="Times New Roman" w:hAnsi="Times New Roman" w:cs="Times New Roman"/>
          <w:color w:val="000000" w:themeColor="text1"/>
          <w:sz w:val="24"/>
          <w:szCs w:val="24"/>
          <w:lang w:val="ms-MY"/>
        </w:rPr>
        <w:tab/>
      </w:r>
      <w:r w:rsidR="00666C44">
        <w:rPr>
          <w:rFonts w:ascii="Times New Roman" w:hAnsi="Times New Roman" w:cs="Times New Roman"/>
          <w:color w:val="000000" w:themeColor="text1"/>
          <w:sz w:val="24"/>
          <w:szCs w:val="24"/>
          <w:lang w:val="ms-MY"/>
        </w:rPr>
        <w:t>P</w:t>
      </w:r>
      <w:r w:rsidRPr="0002669A">
        <w:rPr>
          <w:rFonts w:ascii="Times New Roman" w:hAnsi="Times New Roman" w:cs="Times New Roman"/>
          <w:color w:val="000000" w:themeColor="text1"/>
          <w:sz w:val="24"/>
          <w:szCs w:val="24"/>
          <w:lang w:val="ms-MY"/>
        </w:rPr>
        <w:t xml:space="preserve">elbagai matlamat dapat diberi oleh perusahaan sosial ini supaya dapat memberi faedah kepada pembangunan komuniti sekiranya ia dijalankan dengan sempurna. Antara matlamat perusahaan sosial ini adalah menyumbang kepada nilai ekonomi menerusi penciptaan peluang pekerjaan sebagaimana kajian yang dilakukan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{"citationItems":[{"id":"ITEM-1","itemData":{"abstract":"Working Paper Series: Ontario in the Creative Age","author":[{"dropping-particle":"","family":"Baldwin","given":"Andrea","non-dropping-particle":"","parse-names":false,"suffix":""}],"id":"ITEM-1","issued":{"date-parts":[["2009"]]},"number":"2009-WPONT-003","publisher-place":"Toronto: Martin Prosperity Institute","title":"Creativity, social benefit and job creation: The potential for social entrepreneurship in Ontario","type":"report"},"uris":["http://www.mendeley.com/documents/?uuid=0ceea72b-a87e-4176-8297-0230573529e1"]}],"mendeley":{"formattedCitation":"(Baldwin, 2009)","manualFormatting":"Baldwin (2009)","plainTextFormattedCitation":"(Baldwin, 2009)","previouslyFormattedCitation":"(Baldwin, 2009)"},"properties":{"noteIndex":0},"schema":"https://github.com/citation-style-language/schema/raw/master/csl-citation.json"}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Baldwin (2009)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di Ontario.</w:t>
      </w:r>
      <w:r w:rsidR="00D3729B">
        <w:rPr>
          <w:rFonts w:ascii="Times New Roman" w:hAnsi="Times New Roman" w:cs="Times New Roman"/>
          <w:color w:val="000000" w:themeColor="text1"/>
          <w:sz w:val="24"/>
          <w:szCs w:val="24"/>
          <w:lang w:val="ms-MY"/>
        </w:rPr>
        <w:t xml:space="preserve"> Beliau menjelaskan bahawa perusahaan sosial ini mampu untuk memacu pertumbuhan yang penting dalam </w:t>
      </w:r>
      <w:r w:rsidR="0098440E">
        <w:rPr>
          <w:rFonts w:ascii="Times New Roman" w:hAnsi="Times New Roman" w:cs="Times New Roman"/>
          <w:color w:val="000000" w:themeColor="text1"/>
          <w:sz w:val="24"/>
          <w:szCs w:val="24"/>
          <w:lang w:val="ms-MY"/>
        </w:rPr>
        <w:t xml:space="preserve">semua </w:t>
      </w:r>
      <w:r w:rsidR="0098440E">
        <w:rPr>
          <w:rFonts w:ascii="Times New Roman" w:hAnsi="Times New Roman" w:cs="Times New Roman"/>
          <w:color w:val="000000" w:themeColor="text1"/>
          <w:sz w:val="24"/>
          <w:szCs w:val="24"/>
          <w:lang w:val="ms-MY"/>
        </w:rPr>
        <w:lastRenderedPageBreak/>
        <w:t>bentuk orgnisasinya menerusi pertumbuhan ekonomi dan sosial.</w:t>
      </w:r>
      <w:r w:rsidRPr="0002669A">
        <w:rPr>
          <w:rFonts w:ascii="Times New Roman" w:hAnsi="Times New Roman" w:cs="Times New Roman"/>
          <w:color w:val="000000" w:themeColor="text1"/>
          <w:sz w:val="24"/>
          <w:szCs w:val="24"/>
          <w:lang w:val="ms-MY"/>
        </w:rPr>
        <w:t xml:space="preserve">Selain itu menerusi perusahaan sosial ini juga dapat membantu mereka yang mempunyai kadar kelayakan yang rendah agar tidak terkecuali daripada pasaran buruh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{"citationItems":[{"id":"ITEM-1","itemData":{"DOI":"10.3390/su11133714","ISSN":"20711050","abstract":"Responsible innovation combines philanthropic and economic aspects and it is common to refer to entrepreneurs who lead it as \"social entrepreneurs\". The present study of 100 Mexican small and medium-sized enterprises (SMEs), provides knowledge of an exploratory nature about what the models of organization are conducive to SMEs in the generation and development of responsible innovations. Through the statistical technique of cluster analysis, this study identified and characterized four models of organization according to the level of social entrepreneurship intentions reached: (1) \"The techno-scientific organization\", (2) \"The techno-social organization\", (3) \"The capitalist-social organization\" and (4) \"The capitalist organization\". While in Europe the dominant discourse about responsible innovation focuses on the control of the risk of social rejection of the advance of science and technology. In contexts, such as the Mexicans, the phenomenon is configured as the mechanism through which entrepreneurs articulate its technological and scientific capabilities to solve priority and specific problems of the society, however, the social impact does not crucially affect their business initiatives. The techno-scientific organization (50% of studied SMEs) is proposed as the model of organization with greater viability for Mexican entrepreneurs.","author":[{"dropping-particle":"","family":"Bahena-Álvarez","given":"Irene L. I.L","non-dropping-particle":"","parse-names":false,"suffix":""},{"dropping-particle":"","family":"Cordón-Pozo","given":"Eulogio","non-dropping-particle":"","parse-names":false,"suffix":""},{"dropping-particle":"","family":"Delgado-Cruz","given":"Alejandro","non-dropping-particle":"","parse-names":false,"suffix":""}],"container-title":"Sustainability","id":"ITEM-1","issued":{"date-parts":[["2019"]]},"page":"3714","title":"Social entrepreneurship in the conduct of responsible innovation: Analysis cluster in Mexican SMEs","type":"article-journal","volume":"11"},"uris":["http://www.mendeley.com/documents/?uuid=219ad892-1bf9-40dd-8e89-5408bfd2b9b7"]}],"mendeley":{"formattedCitation":"(Bahena-Álvarez et al., 2019)","plainTextFormattedCitation":"(Bahena-Álvarez et al., 2019)","previouslyFormattedCitation":"(Bahena-Álvarez et al., 2019)"},"properties":{"noteIndex":0},"schema":"https://github.com/citation-style-language/schema/raw/master/csl-citation.json"}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(Bahena-Álvarez et al., 2019)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Jika dilihat di beberapa negara di Eropah mereka memperkenalkan beberapa skim yang berkaitan perusahaan sosial yang dapat menyumbang kepada inisiatif pertumbuhan pekerjaan seperti skim awam yang menyasarkan integrasi kerja melalui perusahaan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Defourny","given":"J","non-dropping-particle":"","parse-names":false,"suffix":""},{"dropping-particle":"","family":"Nyssens","given":"Marthe","non-dropping-particle":"","parse-names":false,"suffix":""}],"container-title":"Social Enterprise Journal","id":"ITEM-1","issue":"3","issued":{"date-parts":[["2008"]]},"page":"202-228","title":"Social enterprise in Europe: Recent trends and developments","type":"article-journal","volume":"4"},"uris":["http://www.mendeley.com/documents/?uuid=43748136-5820-4b40-ac7b-431697455306"]}],"mendeley":{"formattedCitation":"(Defourny &amp; Nyssens, 2008)","manualFormatting":"(Defourny &amp; Nyssens, 2008)","plainTextFormattedCitation":"(Defourny &amp; Nyssens, 2008)","previouslyFormattedCitation":"(Defourny &amp; Nyssens, 2008)"},"properties":{"noteIndex":0},"schema":"https://github.com/citation-style-language/schema/raw/master/csl-citation.json"}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(Defourny &amp; Nyssens, 2008)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Menurut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Defourny","given":"J","non-dropping-particle":"","parse-names":false,"suffix":""},{"dropping-particle":"","family":"Nyssens","given":"Marthe","non-dropping-particle":"","parse-names":false,"suffix":""}],"container-title":"Social Enterprise Journal","id":"ITEM-1","issue":"3","issued":{"date-parts":[["2008"]]},"page":"202-228","title":"Social enterprise in Europe: Recent trends and developments","type":"article-journal","volume":"4"},"uris":["http://www.mendeley.com/documents/?uuid=43748136-5820-4b40-ac7b-431697455306"]}],"mendeley":{"formattedCitation":"(Defourny &amp; Nyssens, 2008)","manualFormatting":"Defourny dan Nyssens (2008)","plainTextFormattedCitation":"(Defourny &amp; Nyssens, 2008)","previouslyFormattedCitation":"(Defourny &amp; Nyssens, 2008)"},"properties":{"noteIndex":0},"schema":"https://github.com/citation-style-language/schema/raw/master/csl-citation.json"}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Defourny dan Nyssens (2008)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skim ini berfokus kepada integrasi kerja perusahaan, latihan perusahaan di tempat kerja dan bengkel sosial seperti yang dilakukan di Belgium dan Sepanyol. </w:t>
      </w:r>
    </w:p>
    <w:p w14:paraId="1ABD17F5" w14:textId="634B4F56" w:rsidR="00D66839" w:rsidRPr="00390179" w:rsidRDefault="00D66839" w:rsidP="008C10E7">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sidRPr="00390179">
        <w:rPr>
          <w:rFonts w:ascii="Times New Roman" w:hAnsi="Times New Roman" w:cs="Times New Roman"/>
          <w:color w:val="000000" w:themeColor="text1"/>
          <w:sz w:val="24"/>
          <w:szCs w:val="24"/>
          <w:lang w:val="ms-MY"/>
        </w:rPr>
        <w:t xml:space="preserve">Selain itu, perusahaan sosial dibangunkan sebagai </w:t>
      </w:r>
      <w:bookmarkStart w:id="2" w:name="_Hlk51676141"/>
      <w:r w:rsidRPr="00390179">
        <w:rPr>
          <w:rFonts w:ascii="Times New Roman" w:hAnsi="Times New Roman" w:cs="Times New Roman"/>
          <w:color w:val="000000" w:themeColor="text1"/>
          <w:sz w:val="24"/>
          <w:szCs w:val="24"/>
          <w:lang w:val="ms-MY"/>
        </w:rPr>
        <w:t xml:space="preserve">penyelesaian bagi perkhidmatan awam yang lemah </w:t>
      </w:r>
      <w:r w:rsidRPr="00390179">
        <w:rPr>
          <w:rFonts w:ascii="Times New Roman" w:hAnsi="Times New Roman" w:cs="Times New Roman"/>
          <w:color w:val="000000" w:themeColor="text1"/>
          <w:sz w:val="24"/>
          <w:szCs w:val="24"/>
          <w:lang w:val="ms-MY"/>
        </w:rPr>
        <w:fldChar w:fldCharType="begin" w:fldLock="1"/>
      </w:r>
      <w:r w:rsidRPr="00390179">
        <w:rPr>
          <w:rFonts w:ascii="Times New Roman" w:hAnsi="Times New Roman" w:cs="Times New Roman"/>
          <w:color w:val="000000" w:themeColor="text1"/>
          <w:sz w:val="24"/>
          <w:szCs w:val="24"/>
          <w:lang w:val="ms-MY"/>
        </w:rPr>
        <w:instrText>ADDIN CSL_CITATION {"citationItems":[{"id":"ITEM-1","itemData":{"author":[{"dropping-particle":"","family":"Humphries","given":"Caroline","non-dropping-particle":"","parse-names":false,"suffix":""}],"id":"ITEM-1","issued":{"date-parts":[["2011"]]},"number-of-pages":"1-100","publisher-place":"London: Winston Churchill Memorial Trust","title":"Social enterprise and healthcare service delivery","type":"report"},"uris":["http://www.mendeley.com/documents/?uuid=bb8a60bc-ab4d-4496-9e27-49a1f016c748"]}],"mendeley":{"formattedCitation":"(Humphries, 2011)","plainTextFormattedCitation":"(Humphries, 2011)","previouslyFormattedCitation":"(Humphries, 2011)"},"properties":{"noteIndex":0},"schema":"https://github.com/citation-style-language/schema/raw/master/csl-citation.json"}</w:instrText>
      </w:r>
      <w:r w:rsidRPr="00390179">
        <w:rPr>
          <w:rFonts w:ascii="Times New Roman" w:hAnsi="Times New Roman" w:cs="Times New Roman"/>
          <w:color w:val="000000" w:themeColor="text1"/>
          <w:sz w:val="24"/>
          <w:szCs w:val="24"/>
          <w:lang w:val="ms-MY"/>
        </w:rPr>
        <w:fldChar w:fldCharType="separate"/>
      </w:r>
      <w:r w:rsidRPr="00390179">
        <w:rPr>
          <w:rFonts w:ascii="Times New Roman" w:hAnsi="Times New Roman" w:cs="Times New Roman"/>
          <w:noProof/>
          <w:color w:val="000000" w:themeColor="text1"/>
          <w:sz w:val="24"/>
          <w:szCs w:val="24"/>
          <w:lang w:val="ms-MY"/>
        </w:rPr>
        <w:t>(Humphries, 2011)</w:t>
      </w:r>
      <w:r w:rsidRPr="00390179">
        <w:rPr>
          <w:rFonts w:ascii="Times New Roman" w:hAnsi="Times New Roman" w:cs="Times New Roman"/>
          <w:color w:val="000000" w:themeColor="text1"/>
          <w:sz w:val="24"/>
          <w:szCs w:val="24"/>
          <w:lang w:val="ms-MY"/>
        </w:rPr>
        <w:fldChar w:fldCharType="end"/>
      </w:r>
      <w:bookmarkEnd w:id="2"/>
      <w:r w:rsidRPr="00390179">
        <w:rPr>
          <w:rFonts w:ascii="Times New Roman" w:hAnsi="Times New Roman" w:cs="Times New Roman"/>
          <w:color w:val="000000" w:themeColor="text1"/>
          <w:sz w:val="24"/>
          <w:szCs w:val="24"/>
          <w:lang w:val="ms-MY"/>
        </w:rPr>
        <w:t xml:space="preserve">. </w:t>
      </w:r>
      <w:r w:rsidR="00390179">
        <w:rPr>
          <w:rFonts w:ascii="Times New Roman" w:hAnsi="Times New Roman" w:cs="Times New Roman"/>
          <w:color w:val="000000" w:themeColor="text1"/>
          <w:sz w:val="24"/>
          <w:szCs w:val="24"/>
          <w:lang w:val="ms-MY"/>
        </w:rPr>
        <w:t xml:space="preserve"> Perkhidmatan awan yang lemah dapat dibantu </w:t>
      </w:r>
      <w:r w:rsidR="00390179" w:rsidRPr="00390179">
        <w:rPr>
          <w:rFonts w:ascii="Times New Roman" w:hAnsi="Times New Roman" w:cs="Times New Roman"/>
          <w:color w:val="000000" w:themeColor="text1"/>
          <w:sz w:val="24"/>
          <w:szCs w:val="24"/>
          <w:lang w:val="ms-MY"/>
        </w:rPr>
        <w:t xml:space="preserve">apabila perusahaan sosial menyalurkan bantuan kebajikan terhadap penjagaan kesihatan penduduk terutamanya di kalangan penduduk luar bandar </w:t>
      </w:r>
      <w:r w:rsidR="00390179" w:rsidRPr="00390179">
        <w:rPr>
          <w:rFonts w:ascii="Times New Roman" w:hAnsi="Times New Roman" w:cs="Times New Roman"/>
          <w:color w:val="000000" w:themeColor="text1"/>
          <w:sz w:val="24"/>
          <w:szCs w:val="24"/>
          <w:lang w:val="ms-MY"/>
        </w:rPr>
        <w:fldChar w:fldCharType="begin" w:fldLock="1"/>
      </w:r>
      <w:r w:rsidR="00390179" w:rsidRPr="00390179">
        <w:rPr>
          <w:rFonts w:ascii="Times New Roman" w:hAnsi="Times New Roman" w:cs="Times New Roman"/>
          <w:color w:val="000000" w:themeColor="text1"/>
          <w:sz w:val="24"/>
          <w:szCs w:val="24"/>
          <w:lang w:val="ms-MY"/>
        </w:rPr>
        <w:instrText>ADDIN CSL_CITATION {"citationItems":[{"id":"ITEM-1","itemData":{"author":[{"dropping-particle":"","family":"Madan","given":"Poonam","non-dropping-particle":"","parse-names":false,"suffix":""}],"chapter-number":"7","container-title":"India Infrastructure Report 2013/14: The Road to Universal Health Coverage","editor":[{"dropping-particle":"","family":"IDFC Foundation","given":"","non-dropping-particle":"","parse-names":false,"suffix":""}],"id":"ITEM-1","issued":{"date-parts":[["2014"]]},"page":"80-100","publisher":"Orient BlackSwan","publisher-place":"Hyderabad","title":"Innovative social enterprise models for rural healthcare delivery","type":"chapter"},"uris":["http://www.mendeley.com/documents/?uuid=3b1a5d6a-ab78-45d4-bf1b-5c37b89e6ba4","http://www.mendeley.com/documents/?uuid=860f58ce-ad4c-447f-b6e0-bee511d43818"]}],"mendeley":{"formattedCitation":"(Madan, 2014)","plainTextFormattedCitation":"(Madan, 2014)","previouslyFormattedCitation":"(Madan, 2014)"},"properties":{"noteIndex":0},"schema":"https://github.com/citation-style-language/schema/raw/master/csl-citation.json"}</w:instrText>
      </w:r>
      <w:r w:rsidR="00390179" w:rsidRPr="00390179">
        <w:rPr>
          <w:rFonts w:ascii="Times New Roman" w:hAnsi="Times New Roman" w:cs="Times New Roman"/>
          <w:color w:val="000000" w:themeColor="text1"/>
          <w:sz w:val="24"/>
          <w:szCs w:val="24"/>
          <w:lang w:val="ms-MY"/>
        </w:rPr>
        <w:fldChar w:fldCharType="separate"/>
      </w:r>
      <w:r w:rsidR="00390179" w:rsidRPr="00390179">
        <w:rPr>
          <w:rFonts w:ascii="Times New Roman" w:hAnsi="Times New Roman" w:cs="Times New Roman"/>
          <w:noProof/>
          <w:color w:val="000000" w:themeColor="text1"/>
          <w:sz w:val="24"/>
          <w:szCs w:val="24"/>
          <w:lang w:val="ms-MY"/>
        </w:rPr>
        <w:t>(Madan, 2014)</w:t>
      </w:r>
      <w:r w:rsidR="00390179" w:rsidRPr="00390179">
        <w:rPr>
          <w:rFonts w:ascii="Times New Roman" w:hAnsi="Times New Roman" w:cs="Times New Roman"/>
          <w:color w:val="000000" w:themeColor="text1"/>
          <w:sz w:val="24"/>
          <w:szCs w:val="24"/>
          <w:lang w:val="ms-MY"/>
        </w:rPr>
        <w:fldChar w:fldCharType="end"/>
      </w:r>
      <w:r w:rsidR="00390179" w:rsidRPr="00390179">
        <w:rPr>
          <w:rFonts w:ascii="Times New Roman" w:hAnsi="Times New Roman" w:cs="Times New Roman"/>
          <w:color w:val="000000" w:themeColor="text1"/>
          <w:sz w:val="24"/>
          <w:szCs w:val="24"/>
          <w:lang w:val="ms-MY"/>
        </w:rPr>
        <w:t xml:space="preserve">. </w:t>
      </w:r>
      <w:r w:rsidRPr="00390179">
        <w:rPr>
          <w:rFonts w:ascii="Times New Roman" w:hAnsi="Times New Roman" w:cs="Times New Roman"/>
          <w:color w:val="000000" w:themeColor="text1"/>
          <w:sz w:val="24"/>
          <w:szCs w:val="24"/>
          <w:lang w:val="ms-MY"/>
        </w:rPr>
        <w:t xml:space="preserve">Kepentingan penjagaan kesihatan ini adalah amat penting bagi memberi kesejahteraan hidup kepada rakyat </w:t>
      </w:r>
      <w:r w:rsidRPr="00390179">
        <w:rPr>
          <w:rFonts w:ascii="Times New Roman" w:hAnsi="Times New Roman" w:cs="Times New Roman"/>
          <w:color w:val="000000" w:themeColor="text1"/>
          <w:sz w:val="24"/>
          <w:szCs w:val="24"/>
          <w:lang w:val="ms-MY"/>
        </w:rPr>
        <w:fldChar w:fldCharType="begin" w:fldLock="1"/>
      </w:r>
      <w:r w:rsidRPr="00390179">
        <w:rPr>
          <w:rFonts w:ascii="Times New Roman" w:hAnsi="Times New Roman" w:cs="Times New Roman"/>
          <w:color w:val="000000" w:themeColor="text1"/>
          <w:sz w:val="24"/>
          <w:szCs w:val="24"/>
          <w:lang w:val="ms-MY"/>
        </w:rPr>
        <w:instrText>ADDIN CSL_CITATION {"citationItems":[{"id":"ITEM-1","itemData":{"DOI":"10.13140/RG.2.2.16459.03369","author":[{"dropping-particle":"","family":"Stumbitz","given":"Bianca","non-dropping-particle":"","parse-names":false,"suffix":""},{"dropping-particle":"","family":"Vickers","given":"Ian","non-dropping-particle":"","parse-names":false,"suffix":""},{"dropping-particle":"","family":"Lyon","given":"Fergus","non-dropping-particle":"","parse-names":false,"suffix":""},{"dropping-particle":"","family":"Butler","given":"James","non-dropping-particle":"","parse-names":false,"suffix":""},{"dropping-particle":"","family":"Gregory","given":"Dan","non-dropping-particle":"","parse-names":false,"suffix":""},{"dropping-particle":"","family":"Mansfield","given":"Claire","non-dropping-particle":"","parse-names":false,"suffix":""}],"id":"ITEM-1","issued":{"date-parts":[["2018"]]},"publisher-place":"London: Middlesex University","title":"The role of community businesses in providing health and wellbeing services: Challenges, opportunities and support needs","type":"report"},"uris":["http://www.mendeley.com/documents/?uuid=56f66683-caa0-4ffd-9f45-259ced8da4ac"]}],"mendeley":{"formattedCitation":"(Stumbitz et al., 2018)","plainTextFormattedCitation":"(Stumbitz et al., 2018)","previouslyFormattedCitation":"(Stumbitz et al., 2018)"},"properties":{"noteIndex":0},"schema":"https://github.com/citation-style-language/schema/raw/master/csl-citation.json"}</w:instrText>
      </w:r>
      <w:r w:rsidRPr="00390179">
        <w:rPr>
          <w:rFonts w:ascii="Times New Roman" w:hAnsi="Times New Roman" w:cs="Times New Roman"/>
          <w:color w:val="000000" w:themeColor="text1"/>
          <w:sz w:val="24"/>
          <w:szCs w:val="24"/>
          <w:lang w:val="ms-MY"/>
        </w:rPr>
        <w:fldChar w:fldCharType="separate"/>
      </w:r>
      <w:r w:rsidRPr="00390179">
        <w:rPr>
          <w:rFonts w:ascii="Times New Roman" w:hAnsi="Times New Roman" w:cs="Times New Roman"/>
          <w:noProof/>
          <w:color w:val="000000" w:themeColor="text1"/>
          <w:sz w:val="24"/>
          <w:szCs w:val="24"/>
          <w:lang w:val="ms-MY"/>
        </w:rPr>
        <w:t>(Stumbitz et al., 2018)</w:t>
      </w:r>
      <w:r w:rsidRPr="00390179">
        <w:rPr>
          <w:rFonts w:ascii="Times New Roman" w:hAnsi="Times New Roman" w:cs="Times New Roman"/>
          <w:color w:val="000000" w:themeColor="text1"/>
          <w:sz w:val="24"/>
          <w:szCs w:val="24"/>
          <w:lang w:val="ms-MY"/>
        </w:rPr>
        <w:fldChar w:fldCharType="end"/>
      </w:r>
      <w:r w:rsidRPr="00390179">
        <w:rPr>
          <w:rFonts w:ascii="Times New Roman" w:hAnsi="Times New Roman" w:cs="Times New Roman"/>
          <w:color w:val="000000" w:themeColor="text1"/>
          <w:sz w:val="24"/>
          <w:szCs w:val="24"/>
          <w:lang w:val="ms-MY"/>
        </w:rPr>
        <w:t xml:space="preserve">. Sebagaimana yang dilakukan oleh perusahaan sosial di India dan Kenya apabila mereka menggunakan perusahaan sosial ini bagi memacu peningkatan dalam perkhidmatan penjagaan kesihatan melalui capaian piawaian yang berkualiti tinggi bagi melayani pelanggan berpendapatan rendah, harga yang berpatutan serta meningkatkan harapan masyarakat untuk menjalani kehidupan yang sihat </w:t>
      </w:r>
      <w:r w:rsidRPr="00390179">
        <w:rPr>
          <w:rFonts w:ascii="Times New Roman" w:hAnsi="Times New Roman" w:cs="Times New Roman"/>
          <w:color w:val="000000" w:themeColor="text1"/>
          <w:sz w:val="24"/>
          <w:szCs w:val="24"/>
          <w:lang w:val="ms-MY"/>
        </w:rPr>
        <w:fldChar w:fldCharType="begin" w:fldLock="1"/>
      </w:r>
      <w:r w:rsidRPr="00390179">
        <w:rPr>
          <w:rFonts w:ascii="Times New Roman" w:hAnsi="Times New Roman" w:cs="Times New Roman"/>
          <w:color w:val="000000" w:themeColor="text1"/>
          <w:sz w:val="24"/>
          <w:szCs w:val="24"/>
          <w:lang w:val="ms-MY"/>
        </w:rPr>
        <w:instrText>ADDIN CSL_CITATION {"citationItems":[{"id":"ITEM-1","itemData":{"author":[{"dropping-particle":"","family":"Humphries","given":"Caroline","non-dropping-particle":"","parse-names":false,"suffix":""}],"id":"ITEM-1","issued":{"date-parts":[["2011"]]},"number-of-pages":"1-100","publisher-place":"London: Winston Churchill Memorial Trust","title":"Social enterprise and healthcare service delivery","type":"report"},"uris":["http://www.mendeley.com/documents/?uuid=bb8a60bc-ab4d-4496-9e27-49a1f016c748"]}],"mendeley":{"formattedCitation":"(Humphries, 2011)","plainTextFormattedCitation":"(Humphries, 2011)","previouslyFormattedCitation":"(Humphries, 2011)"},"properties":{"noteIndex":0},"schema":"https://github.com/citation-style-language/schema/raw/master/csl-citation.json"}</w:instrText>
      </w:r>
      <w:r w:rsidRPr="00390179">
        <w:rPr>
          <w:rFonts w:ascii="Times New Roman" w:hAnsi="Times New Roman" w:cs="Times New Roman"/>
          <w:color w:val="000000" w:themeColor="text1"/>
          <w:sz w:val="24"/>
          <w:szCs w:val="24"/>
          <w:lang w:val="ms-MY"/>
        </w:rPr>
        <w:fldChar w:fldCharType="separate"/>
      </w:r>
      <w:r w:rsidRPr="00390179">
        <w:rPr>
          <w:rFonts w:ascii="Times New Roman" w:hAnsi="Times New Roman" w:cs="Times New Roman"/>
          <w:noProof/>
          <w:color w:val="000000" w:themeColor="text1"/>
          <w:sz w:val="24"/>
          <w:szCs w:val="24"/>
          <w:lang w:val="ms-MY"/>
        </w:rPr>
        <w:t>(Humphries, 2011)</w:t>
      </w:r>
      <w:r w:rsidRPr="00390179">
        <w:rPr>
          <w:rFonts w:ascii="Times New Roman" w:hAnsi="Times New Roman" w:cs="Times New Roman"/>
          <w:color w:val="000000" w:themeColor="text1"/>
          <w:sz w:val="24"/>
          <w:szCs w:val="24"/>
          <w:lang w:val="ms-MY"/>
        </w:rPr>
        <w:fldChar w:fldCharType="end"/>
      </w:r>
      <w:r w:rsidRPr="00390179">
        <w:rPr>
          <w:rFonts w:ascii="Times New Roman" w:hAnsi="Times New Roman" w:cs="Times New Roman"/>
          <w:color w:val="000000" w:themeColor="text1"/>
          <w:sz w:val="24"/>
          <w:szCs w:val="24"/>
          <w:lang w:val="ms-MY"/>
        </w:rPr>
        <w:t xml:space="preserve">. </w:t>
      </w:r>
    </w:p>
    <w:p w14:paraId="634CE53F" w14:textId="77777777" w:rsidR="00D66839" w:rsidRPr="0002669A" w:rsidRDefault="00F73C96" w:rsidP="008C10E7">
      <w:pPr>
        <w:spacing w:after="0" w:line="240" w:lineRule="auto"/>
        <w:ind w:leftChars="0" w:left="2" w:hanging="2"/>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ab/>
      </w:r>
      <w:r w:rsidR="00D66839" w:rsidRPr="0002669A">
        <w:rPr>
          <w:rFonts w:ascii="Times New Roman" w:hAnsi="Times New Roman" w:cs="Times New Roman"/>
          <w:color w:val="000000" w:themeColor="text1"/>
          <w:sz w:val="24"/>
          <w:szCs w:val="24"/>
          <w:lang w:val="ms-MY"/>
        </w:rPr>
        <w:tab/>
        <w:t xml:space="preserve">Matlamat perusahaan sosial juga turut bertumpu kepada penyelesaian terhadap isu alam sekitar </w:t>
      </w:r>
      <w:r w:rsidR="00D66839" w:rsidRPr="0002669A">
        <w:rPr>
          <w:rFonts w:ascii="Times New Roman" w:hAnsi="Times New Roman" w:cs="Times New Roman"/>
          <w:color w:val="000000" w:themeColor="text1"/>
          <w:sz w:val="24"/>
          <w:szCs w:val="24"/>
          <w:lang w:val="ms-MY"/>
        </w:rPr>
        <w:fldChar w:fldCharType="begin" w:fldLock="1"/>
      </w:r>
      <w:r w:rsidR="00D66839" w:rsidRPr="0002669A">
        <w:rPr>
          <w:rFonts w:ascii="Times New Roman" w:hAnsi="Times New Roman" w:cs="Times New Roman"/>
          <w:color w:val="000000" w:themeColor="text1"/>
          <w:sz w:val="24"/>
          <w:szCs w:val="24"/>
          <w:lang w:val="ms-MY"/>
        </w:rPr>
        <w:instrText>ADDIN CSL_CITATION {"citationItems":[{"id":"ITEM-1","itemData":{"DOI":"10.3390/su11041091","ISSN":"20711050","abstract":"Social entrepreneurship has been recognized as a tool to attain sustainable development. This paper highlights the role of social entrepreneurship in triggering social change and attaining sustainable development. The paper contributes significantly to the existing literature by conducting a systematic review of extant works. To this end, we analyzed and reviewed 173 research papers from the Web of Science database. The results are presented in the form of descriptive findings and thematic discussion. The paper concludes by setting up the agenda for future researchers in the field.","author":[{"dropping-particle":"","family":"Bansal","given":"Sanchita","non-dropping-particle":"","parse-names":false,"suffix":""},{"dropping-particle":"","family":"Garg","given":"Isha","non-dropping-particle":"","parse-names":false,"suffix":""},{"dropping-particle":"","family":"Sharma","given":"Gagan Deep","non-dropping-particle":"","parse-names":false,"suffix":""}],"container-title":"Sustainability","id":"ITEM-1","issued":{"date-parts":[["2019"]]},"page":"1019","title":"Social entrepreneurship as a path for social change and driver of sustainable development: A systematic review and research agenda","type":"article-journal","volume":"11"},"uris":["http://www.mendeley.com/documents/?uuid=be85851c-6d26-4ecf-a203-8b30c6bfc976"]}],"mendeley":{"formattedCitation":"(Bansal, Garg, &amp; Sharma, 2019)","plainTextFormattedCitation":"(Bansal, Garg, &amp; Sharma, 2019)","previouslyFormattedCitation":"(Bansal, Garg, &amp; Sharma, 2019)"},"properties":{"noteIndex":0},"schema":"https://github.com/citation-style-language/schema/raw/master/csl-citation.json"}</w:instrText>
      </w:r>
      <w:r w:rsidR="00D66839" w:rsidRPr="0002669A">
        <w:rPr>
          <w:rFonts w:ascii="Times New Roman" w:hAnsi="Times New Roman" w:cs="Times New Roman"/>
          <w:color w:val="000000" w:themeColor="text1"/>
          <w:sz w:val="24"/>
          <w:szCs w:val="24"/>
          <w:lang w:val="ms-MY"/>
        </w:rPr>
        <w:fldChar w:fldCharType="separate"/>
      </w:r>
      <w:r w:rsidR="00D66839" w:rsidRPr="0002669A">
        <w:rPr>
          <w:rFonts w:ascii="Times New Roman" w:hAnsi="Times New Roman" w:cs="Times New Roman"/>
          <w:noProof/>
          <w:color w:val="000000" w:themeColor="text1"/>
          <w:sz w:val="24"/>
          <w:szCs w:val="24"/>
          <w:lang w:val="ms-MY"/>
        </w:rPr>
        <w:t>(Bansal, Garg, &amp; Sharma, 2019)</w:t>
      </w:r>
      <w:r w:rsidR="00D66839" w:rsidRPr="0002669A">
        <w:rPr>
          <w:rFonts w:ascii="Times New Roman" w:hAnsi="Times New Roman" w:cs="Times New Roman"/>
          <w:color w:val="000000" w:themeColor="text1"/>
          <w:sz w:val="24"/>
          <w:szCs w:val="24"/>
          <w:lang w:val="ms-MY"/>
        </w:rPr>
        <w:fldChar w:fldCharType="end"/>
      </w:r>
      <w:r w:rsidR="00D66839" w:rsidRPr="0002669A">
        <w:rPr>
          <w:rFonts w:ascii="Times New Roman" w:hAnsi="Times New Roman" w:cs="Times New Roman"/>
          <w:color w:val="000000" w:themeColor="text1"/>
          <w:sz w:val="24"/>
          <w:szCs w:val="24"/>
          <w:lang w:val="ms-MY"/>
        </w:rPr>
        <w:t xml:space="preserve">. Jika dilihat di Scotland mereka menggunakan perusahaan sosial bagi menguruskan pengurusan sisa buangan mereka </w:t>
      </w:r>
      <w:r w:rsidR="00D66839" w:rsidRPr="0002669A">
        <w:rPr>
          <w:rFonts w:ascii="Times New Roman" w:hAnsi="Times New Roman" w:cs="Times New Roman"/>
          <w:color w:val="000000" w:themeColor="text1"/>
          <w:sz w:val="24"/>
          <w:szCs w:val="24"/>
          <w:lang w:val="ms-MY"/>
        </w:rPr>
        <w:fldChar w:fldCharType="begin" w:fldLock="1"/>
      </w:r>
      <w:r w:rsidR="00D66839" w:rsidRPr="0002669A">
        <w:rPr>
          <w:rFonts w:ascii="Times New Roman" w:hAnsi="Times New Roman" w:cs="Times New Roman"/>
          <w:color w:val="000000" w:themeColor="text1"/>
          <w:sz w:val="24"/>
          <w:szCs w:val="24"/>
          <w:lang w:val="ms-MY"/>
        </w:rPr>
        <w:instrText>ADDIN CSL_CITATION {"citationItems":[{"id":"ITEM-1","itemData":{"author":[{"dropping-particle":"","family":"Brook Lyndhurst","given":"","non-dropping-particle":"","parse-names":false,"suffix":""}],"id":"ITEM-1","issue":"March","issued":{"date-parts":[["2007"]]},"publisher-place":"London: Brook Lyndhurst Limited","title":"Replicating success: Social enterprises &amp; the waste sector in London - final report","type":"report"},"uris":["http://www.mendeley.com/documents/?uuid=a04df40d-2f82-41c8-8ece-35a330233d6b"]}],"mendeley":{"formattedCitation":"(Brook Lyndhurst, 2007)","plainTextFormattedCitation":"(Brook Lyndhurst, 2007)","previouslyFormattedCitation":"(Brook Lyndhurst, 2007)"},"properties":{"noteIndex":0},"schema":"https://github.com/citation-style-language/schema/raw/master/csl-citation.json"}</w:instrText>
      </w:r>
      <w:r w:rsidR="00D66839" w:rsidRPr="0002669A">
        <w:rPr>
          <w:rFonts w:ascii="Times New Roman" w:hAnsi="Times New Roman" w:cs="Times New Roman"/>
          <w:color w:val="000000" w:themeColor="text1"/>
          <w:sz w:val="24"/>
          <w:szCs w:val="24"/>
          <w:lang w:val="ms-MY"/>
        </w:rPr>
        <w:fldChar w:fldCharType="separate"/>
      </w:r>
      <w:r w:rsidR="00D66839" w:rsidRPr="0002669A">
        <w:rPr>
          <w:rFonts w:ascii="Times New Roman" w:hAnsi="Times New Roman" w:cs="Times New Roman"/>
          <w:noProof/>
          <w:color w:val="000000" w:themeColor="text1"/>
          <w:sz w:val="24"/>
          <w:szCs w:val="24"/>
          <w:lang w:val="ms-MY"/>
        </w:rPr>
        <w:t>(Brook Lyndhurst, 2007)</w:t>
      </w:r>
      <w:r w:rsidR="00D66839" w:rsidRPr="0002669A">
        <w:rPr>
          <w:rFonts w:ascii="Times New Roman" w:hAnsi="Times New Roman" w:cs="Times New Roman"/>
          <w:color w:val="000000" w:themeColor="text1"/>
          <w:sz w:val="24"/>
          <w:szCs w:val="24"/>
          <w:lang w:val="ms-MY"/>
        </w:rPr>
        <w:fldChar w:fldCharType="end"/>
      </w:r>
      <w:r w:rsidR="00D66839" w:rsidRPr="0002669A">
        <w:rPr>
          <w:rFonts w:ascii="Times New Roman" w:hAnsi="Times New Roman" w:cs="Times New Roman"/>
          <w:color w:val="000000" w:themeColor="text1"/>
          <w:sz w:val="24"/>
          <w:szCs w:val="24"/>
          <w:lang w:val="ms-MY"/>
        </w:rPr>
        <w:t xml:space="preserve">. Selain daripada itu, perusahaan sosial dibangunkan untuk mencapai matlamat sisa sifar melalui pendekatan kitar semula sebagai langkah pertama yang diambil oleh perusahaan sosial di samping memperbaiki dan kemudiannya menjual barangan yang dibaik pulih kepada komuniti setempat </w:t>
      </w:r>
      <w:r w:rsidR="00D66839" w:rsidRPr="0002669A">
        <w:rPr>
          <w:rFonts w:ascii="Times New Roman" w:hAnsi="Times New Roman" w:cs="Times New Roman"/>
          <w:color w:val="000000" w:themeColor="text1"/>
          <w:sz w:val="24"/>
          <w:szCs w:val="24"/>
          <w:lang w:val="ms-MY"/>
        </w:rPr>
        <w:fldChar w:fldCharType="begin" w:fldLock="1"/>
      </w:r>
      <w:r w:rsidR="00D66839" w:rsidRPr="0002669A">
        <w:rPr>
          <w:rFonts w:ascii="Times New Roman" w:hAnsi="Times New Roman" w:cs="Times New Roman"/>
          <w:color w:val="000000" w:themeColor="text1"/>
          <w:sz w:val="24"/>
          <w:szCs w:val="24"/>
          <w:lang w:val="ms-MY"/>
        </w:rPr>
        <w:instrText>ADDIN CSL_CITATION {"citationItems":[{"id":"ITEM-1","itemData":{"DOI":"10.4236/jep.2012.311163","ISSN":"2152-2197","abstract":"Waste is one of the major problems in every city around the globe. This study explores policy instruments in existing profit maximizing business systems and proposes an alternative business approach for the zero waste management systems. The paper proposes a conceptualized social business model for waste management systems based on a case study of two different organizations working in waste management systems in low and high consuming cities. \"Waste Concern\", on one hand, is a social business enterprise, promoting waste recycling activities through the community-based decentralized composting technology using public-private community partnerships model in a low consuming city i.e. Dhaka. \"Finding Workable Solutions\", on the other hand, is a non-profit organization that rehabilitates and empowers disabled peoples in high consuming city, i.e. Adelaide by collecting and transforming sellable household waste. This paper argues that waste management social business would be an opportunity for the corporate world to implement the strategy of extended producer responsibility in more successful way.","author":[{"dropping-particle":"","family":"Zaman","given":"Atiq Uz","non-dropping-particle":"","parse-names":false,"suffix":""}],"container-title":"Journal of Environmental Protection","id":"ITEM-1","issued":{"date-parts":[["2012"]]},"page":"1458-1469","title":"Developing a social business model for zero waste management systems: A case study analysis","type":"article-journal","volume":"3"},"uris":["http://www.mendeley.com/documents/?uuid=6afc6f3f-5bdc-495a-8e27-225673c18e73"]}],"mendeley":{"formattedCitation":"(Zaman, 2012)","plainTextFormattedCitation":"(Zaman, 2012)","previouslyFormattedCitation":"(Zaman, 2012)"},"properties":{"noteIndex":0},"schema":"https://github.com/citation-style-language/schema/raw/master/csl-citation.json"}</w:instrText>
      </w:r>
      <w:r w:rsidR="00D66839" w:rsidRPr="0002669A">
        <w:rPr>
          <w:rFonts w:ascii="Times New Roman" w:hAnsi="Times New Roman" w:cs="Times New Roman"/>
          <w:color w:val="000000" w:themeColor="text1"/>
          <w:sz w:val="24"/>
          <w:szCs w:val="24"/>
          <w:lang w:val="ms-MY"/>
        </w:rPr>
        <w:fldChar w:fldCharType="separate"/>
      </w:r>
      <w:r w:rsidR="00D66839" w:rsidRPr="0002669A">
        <w:rPr>
          <w:rFonts w:ascii="Times New Roman" w:hAnsi="Times New Roman" w:cs="Times New Roman"/>
          <w:noProof/>
          <w:color w:val="000000" w:themeColor="text1"/>
          <w:sz w:val="24"/>
          <w:szCs w:val="24"/>
          <w:lang w:val="ms-MY"/>
        </w:rPr>
        <w:t>(Zaman, 2012)</w:t>
      </w:r>
      <w:r w:rsidR="00D66839" w:rsidRPr="0002669A">
        <w:rPr>
          <w:rFonts w:ascii="Times New Roman" w:hAnsi="Times New Roman" w:cs="Times New Roman"/>
          <w:color w:val="000000" w:themeColor="text1"/>
          <w:sz w:val="24"/>
          <w:szCs w:val="24"/>
          <w:lang w:val="ms-MY"/>
        </w:rPr>
        <w:fldChar w:fldCharType="end"/>
      </w:r>
      <w:r w:rsidR="00D66839" w:rsidRPr="0002669A">
        <w:rPr>
          <w:rFonts w:ascii="Times New Roman" w:hAnsi="Times New Roman" w:cs="Times New Roman"/>
          <w:color w:val="000000" w:themeColor="text1"/>
          <w:sz w:val="24"/>
          <w:szCs w:val="24"/>
          <w:lang w:val="ms-MY"/>
        </w:rPr>
        <w:t xml:space="preserve">. Perusahaan sosial juga turut mengambil pendekatan inovasi sosial dalam sektor alam sekitar menerusi pembabitan kumpulan sosial dan masyarakat setempat dalam mencipta, membangunkan serta menyebarkan idea di samping sebagai penyelesaian untuk menangani keperluan sosial </w:t>
      </w:r>
      <w:r w:rsidR="00D66839" w:rsidRPr="0002669A">
        <w:rPr>
          <w:rFonts w:ascii="Times New Roman" w:hAnsi="Times New Roman" w:cs="Times New Roman"/>
          <w:color w:val="000000" w:themeColor="text1"/>
          <w:sz w:val="24"/>
          <w:szCs w:val="24"/>
          <w:lang w:val="ms-MY"/>
        </w:rPr>
        <w:fldChar w:fldCharType="begin" w:fldLock="1"/>
      </w:r>
      <w:r w:rsidR="00D66839" w:rsidRPr="0002669A">
        <w:rPr>
          <w:rFonts w:ascii="Times New Roman" w:hAnsi="Times New Roman" w:cs="Times New Roman"/>
          <w:color w:val="000000" w:themeColor="text1"/>
          <w:sz w:val="24"/>
          <w:szCs w:val="24"/>
          <w:lang w:val="ms-MY"/>
        </w:rPr>
        <w:instrText>ADDIN CSL_CITATION {"citationItems":[{"id":"ITEM-1","itemData":{"author":[{"dropping-particle":"","family":"European Commission","given":"","non-dropping-particle":"","parse-names":false,"suffix":""}],"id":"ITEM-1","issued":{"date-parts":[["2014"]]},"publisher-place":"London: European Commission","title":"Science for Environment Policy In-depth Report: Social Innovation and the Environment","type":"report"},"uris":["http://www.mendeley.com/documents/?uuid=ec49d582-9d5c-42d9-a6f4-0a94a7647eba"]}],"mendeley":{"formattedCitation":"(European Commission, 2014)","plainTextFormattedCitation":"(European Commission, 2014)","previouslyFormattedCitation":"(European Commission, 2014)"},"properties":{"noteIndex":0},"schema":"https://github.com/citation-style-language/schema/raw/master/csl-citation.json"}</w:instrText>
      </w:r>
      <w:r w:rsidR="00D66839" w:rsidRPr="0002669A">
        <w:rPr>
          <w:rFonts w:ascii="Times New Roman" w:hAnsi="Times New Roman" w:cs="Times New Roman"/>
          <w:color w:val="000000" w:themeColor="text1"/>
          <w:sz w:val="24"/>
          <w:szCs w:val="24"/>
          <w:lang w:val="ms-MY"/>
        </w:rPr>
        <w:fldChar w:fldCharType="separate"/>
      </w:r>
      <w:r w:rsidR="00D66839" w:rsidRPr="0002669A">
        <w:rPr>
          <w:rFonts w:ascii="Times New Roman" w:hAnsi="Times New Roman" w:cs="Times New Roman"/>
          <w:noProof/>
          <w:color w:val="000000" w:themeColor="text1"/>
          <w:sz w:val="24"/>
          <w:szCs w:val="24"/>
          <w:lang w:val="ms-MY"/>
        </w:rPr>
        <w:t>(European Commission, 2014)</w:t>
      </w:r>
      <w:r w:rsidR="00D66839" w:rsidRPr="0002669A">
        <w:rPr>
          <w:rFonts w:ascii="Times New Roman" w:hAnsi="Times New Roman" w:cs="Times New Roman"/>
          <w:color w:val="000000" w:themeColor="text1"/>
          <w:sz w:val="24"/>
          <w:szCs w:val="24"/>
          <w:lang w:val="ms-MY"/>
        </w:rPr>
        <w:fldChar w:fldCharType="end"/>
      </w:r>
      <w:r w:rsidR="00D66839" w:rsidRPr="0002669A">
        <w:rPr>
          <w:rFonts w:ascii="Times New Roman" w:hAnsi="Times New Roman" w:cs="Times New Roman"/>
          <w:color w:val="000000" w:themeColor="text1"/>
          <w:sz w:val="24"/>
          <w:szCs w:val="24"/>
          <w:lang w:val="ms-MY"/>
        </w:rPr>
        <w:t xml:space="preserve">. </w:t>
      </w:r>
    </w:p>
    <w:p w14:paraId="18039A86" w14:textId="77777777" w:rsidR="0079351E" w:rsidRPr="009811F7"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5D4BCB16" w14:textId="77777777" w:rsidR="0079351E" w:rsidRPr="009811F7" w:rsidRDefault="0079351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FBB04FA" w14:textId="3EFBD5F1"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Met</w:t>
      </w:r>
      <w:r w:rsidR="00FF4F4D">
        <w:rPr>
          <w:rFonts w:ascii="Times New Roman" w:eastAsia="Times New Roman" w:hAnsi="Times New Roman" w:cs="Times New Roman"/>
          <w:b/>
          <w:color w:val="000000"/>
          <w:sz w:val="24"/>
          <w:szCs w:val="24"/>
          <w:lang w:val="ms-MY"/>
        </w:rPr>
        <w:t xml:space="preserve">odologi </w:t>
      </w:r>
      <w:r w:rsidR="006715F9">
        <w:rPr>
          <w:rFonts w:ascii="Times New Roman" w:eastAsia="Times New Roman" w:hAnsi="Times New Roman" w:cs="Times New Roman"/>
          <w:b/>
          <w:color w:val="000000"/>
          <w:sz w:val="24"/>
          <w:szCs w:val="24"/>
          <w:lang w:val="ms-MY"/>
        </w:rPr>
        <w:t xml:space="preserve"> </w:t>
      </w:r>
      <w:r w:rsidR="008C10E7">
        <w:rPr>
          <w:rFonts w:ascii="Times New Roman" w:eastAsia="Times New Roman" w:hAnsi="Times New Roman" w:cs="Times New Roman"/>
          <w:b/>
          <w:color w:val="000000"/>
          <w:sz w:val="24"/>
          <w:szCs w:val="24"/>
          <w:lang w:val="ms-MY"/>
        </w:rPr>
        <w:t>k</w:t>
      </w:r>
      <w:r w:rsidR="006715F9">
        <w:rPr>
          <w:rFonts w:ascii="Times New Roman" w:eastAsia="Times New Roman" w:hAnsi="Times New Roman" w:cs="Times New Roman"/>
          <w:b/>
          <w:color w:val="000000"/>
          <w:sz w:val="24"/>
          <w:szCs w:val="24"/>
          <w:lang w:val="ms-MY"/>
        </w:rPr>
        <w:t>ajian</w:t>
      </w:r>
      <w:r w:rsidRPr="009811F7">
        <w:rPr>
          <w:rFonts w:ascii="Times New Roman" w:eastAsia="Times New Roman" w:hAnsi="Times New Roman" w:cs="Times New Roman"/>
          <w:b/>
          <w:color w:val="000000"/>
          <w:sz w:val="24"/>
          <w:szCs w:val="24"/>
          <w:lang w:val="ms-MY"/>
        </w:rPr>
        <w:t xml:space="preserve"> </w:t>
      </w:r>
    </w:p>
    <w:p w14:paraId="04BAB993" w14:textId="77777777"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0A6DEC36" w14:textId="69EAAC81" w:rsidR="006715F9" w:rsidRDefault="006715F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Kajian ini merupakan kajian kualitatif awalan bagi penyelidikan matlamat perusahaan sosial. Terdapat tiga buah perusahaan sosial yang dijadikan kes bagi mendapatkan data mengenai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terhadap pembangunan komuniti. </w:t>
      </w:r>
    </w:p>
    <w:p w14:paraId="360B82BF" w14:textId="77777777" w:rsidR="006715F9" w:rsidRPr="0002669A" w:rsidRDefault="006715F9"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72A3BCE4" w14:textId="77777777" w:rsidR="006715F9" w:rsidRPr="0002669A" w:rsidRDefault="006715F9"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Sifat kajian kes</w:t>
      </w:r>
    </w:p>
    <w:p w14:paraId="678EC60A" w14:textId="77777777" w:rsidR="00AB73BC" w:rsidRDefault="00AB73BC"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E925910" w14:textId="65932905" w:rsidR="006715F9" w:rsidRPr="0002669A" w:rsidRDefault="006715F9"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Informan kajian yang terpilih adalah pemilik perusahaan sosial di tiga buah tempat iaitu di Selayang (</w:t>
      </w:r>
      <w:r w:rsidR="00621E3C">
        <w:rPr>
          <w:rFonts w:ascii="Times New Roman" w:hAnsi="Times New Roman" w:cs="Times New Roman"/>
          <w:color w:val="000000" w:themeColor="text1"/>
          <w:sz w:val="24"/>
          <w:szCs w:val="24"/>
          <w:lang w:val="ms-MY"/>
        </w:rPr>
        <w:t xml:space="preserve">Perusahaan Sosial 1 atau </w:t>
      </w:r>
      <w:r w:rsidRPr="0002669A">
        <w:rPr>
          <w:rFonts w:ascii="Times New Roman" w:hAnsi="Times New Roman" w:cs="Times New Roman"/>
          <w:color w:val="000000" w:themeColor="text1"/>
          <w:sz w:val="24"/>
          <w:szCs w:val="24"/>
          <w:lang w:val="ms-MY"/>
        </w:rPr>
        <w:t xml:space="preserve">SE1), Kuching (SE2) dan Klang (SE3), Malaysia. SE1 mempunyai objektif sosial untuk membantu golongan pelarian dan menyelamatkan alam sekitar melalui inovasi sosial menerusi pembuatan barangan daripada barangan terpakai. Manakala, SE2 dijalankan di Kuching, Sarawak yang mempunyai objektif sosial untuk membantu golongan petani. SE3 pula ditubuhkan bertujuan untuk membantu golongan ibu tunggal menerusi pembuatan produk daripada barangan terpakai. Syarikat perusahaan sosial yang dipilih sebagai kajian kes ini adalah merupakan perusahaan sosial yang dilaksanakan oleh usahawan sosial yang didaftarkan di </w:t>
      </w:r>
      <w:r w:rsidRPr="0002669A">
        <w:rPr>
          <w:rFonts w:ascii="Times New Roman" w:hAnsi="Times New Roman" w:cs="Times New Roman"/>
          <w:color w:val="000000" w:themeColor="text1"/>
          <w:sz w:val="24"/>
          <w:szCs w:val="24"/>
          <w:lang w:val="ms-MY"/>
        </w:rPr>
        <w:lastRenderedPageBreak/>
        <w:t xml:space="preserve">bawah Malaysian Global Innovation &amp; Creativity Centre (MaGIC). MaGIC adalah merupakan sebuah agensi di bawah Kementerian Sains, Teknologi dan Inovasi (MOSTI) yang memudahkan, mengemudi dan membolehkan ekosistem dalam memperkukuhkan Malaysia sebagai sebuah negara inovasi yang baru ditubuhkan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{"citationItems":[{"id":"ITEM-1","itemData":{"author":[{"dropping-particle":"","family":"Nasir","given":"Noor Rizawati Binti","non-dropping-particle":"","parse-names":false,"suffix":""},{"dropping-particle":"","family":"Subari","given":"Mustafa Din","non-dropping-particle":"","parse-names":false,"suffix":""}],"container-title":"Journal of Science, Technology and Innovation Policy","id":"ITEM-1","issue":"1","issued":{"date-parts":[["2017"]]},"page":"10-17","title":"A review of social innovation initiatives in Malaysia","type":"article-journal","volume":"3"},"uris":["http://www.mendeley.com/documents/?uuid=cc5a8224-c2b4-4b9b-bf95-9fd066a30239"]}],"mendeley":{"formattedCitation":"(Nasir &amp; Subari, 2017)","plainTextFormattedCitation":"(Nasir &amp; Subari, 2017)","previouslyFormattedCitation":"(Nasir &amp; Subari,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(Nasir &amp; Subari,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w:t>
      </w:r>
    </w:p>
    <w:p w14:paraId="1F6F7363" w14:textId="77777777" w:rsidR="006715F9" w:rsidRDefault="006715F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Perusahaan sosial yang dipilih dalam kajian ini menjalankan perusahaan dengan penawaran pengeluaran produk bagi mendukung misi sosial mereka. Keterangan teliti berkaitan dengan tempoh beroperasi, matlamat sosial, golongan sasaran, aktiviti, dan keterlibatan golongan sasaran diterangkan dalam Jadual 1. </w:t>
      </w:r>
    </w:p>
    <w:p w14:paraId="11AA55C3" w14:textId="77777777" w:rsidR="006715F9" w:rsidRPr="0002669A" w:rsidRDefault="006715F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4EA8E78A" w14:textId="77777777" w:rsidR="006715F9" w:rsidRDefault="006715F9" w:rsidP="008C10E7">
      <w:pPr>
        <w:spacing w:after="0" w:line="240" w:lineRule="auto"/>
        <w:ind w:leftChars="0" w:left="2" w:hanging="2"/>
        <w:jc w:val="center"/>
        <w:rPr>
          <w:rFonts w:ascii="Times New Roman" w:hAnsi="Times New Roman" w:cs="Times New Roman"/>
          <w:color w:val="000000" w:themeColor="text1"/>
          <w:sz w:val="20"/>
          <w:szCs w:val="24"/>
          <w:lang w:val="ms-MY"/>
        </w:rPr>
      </w:pPr>
      <w:r w:rsidRPr="006715F9">
        <w:rPr>
          <w:rFonts w:ascii="Times New Roman" w:hAnsi="Times New Roman" w:cs="Times New Roman"/>
          <w:b/>
          <w:color w:val="000000" w:themeColor="text1"/>
          <w:sz w:val="20"/>
          <w:szCs w:val="24"/>
          <w:lang w:val="ms-MY"/>
        </w:rPr>
        <w:t>Jadual 1.</w:t>
      </w:r>
      <w:r w:rsidRPr="006715F9">
        <w:rPr>
          <w:rFonts w:ascii="Times New Roman" w:hAnsi="Times New Roman" w:cs="Times New Roman"/>
          <w:color w:val="000000" w:themeColor="text1"/>
          <w:sz w:val="20"/>
          <w:szCs w:val="24"/>
          <w:lang w:val="ms-MY"/>
        </w:rPr>
        <w:t xml:space="preserve"> Perbandingan kajian kes perusahaan sosial</w:t>
      </w:r>
    </w:p>
    <w:p w14:paraId="40C780D5" w14:textId="77777777" w:rsidR="009D0070" w:rsidRPr="006715F9" w:rsidRDefault="009D0070" w:rsidP="008C10E7">
      <w:pPr>
        <w:spacing w:after="0" w:line="240" w:lineRule="auto"/>
        <w:ind w:leftChars="0" w:left="2" w:hanging="2"/>
        <w:jc w:val="center"/>
        <w:rPr>
          <w:rFonts w:ascii="Times New Roman" w:hAnsi="Times New Roman" w:cs="Times New Roman"/>
          <w:color w:val="000000" w:themeColor="text1"/>
          <w:sz w:val="20"/>
          <w:szCs w:val="24"/>
          <w:lang w:val="ms-MY"/>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2872"/>
        <w:gridCol w:w="2191"/>
        <w:gridCol w:w="2664"/>
      </w:tblGrid>
      <w:tr w:rsidR="006715F9" w:rsidRPr="006715F9" w14:paraId="3D45F7FA" w14:textId="77777777" w:rsidTr="004F02D5">
        <w:tc>
          <w:tcPr>
            <w:tcW w:w="0" w:type="auto"/>
            <w:vMerge w:val="restart"/>
            <w:tcBorders>
              <w:top w:val="single" w:sz="4" w:space="0" w:color="auto"/>
              <w:bottom w:val="nil"/>
            </w:tcBorders>
            <w:shd w:val="clear" w:color="auto" w:fill="C6D9F1" w:themeFill="text2" w:themeFillTint="33"/>
            <w:vAlign w:val="center"/>
          </w:tcPr>
          <w:p w14:paraId="40A65434" w14:textId="77777777" w:rsidR="006715F9" w:rsidRDefault="006715F9" w:rsidP="008C10E7">
            <w:pPr>
              <w:ind w:leftChars="0" w:left="2" w:hanging="2"/>
              <w:jc w:val="center"/>
              <w:rPr>
                <w:rFonts w:ascii="Times New Roman" w:hAnsi="Times New Roman" w:cs="Times New Roman"/>
                <w:b/>
                <w:color w:val="000000" w:themeColor="text1"/>
                <w:sz w:val="20"/>
                <w:szCs w:val="24"/>
                <w:lang w:val="ms-MY"/>
              </w:rPr>
            </w:pPr>
            <w:r>
              <w:rPr>
                <w:rFonts w:ascii="Times New Roman" w:hAnsi="Times New Roman" w:cs="Times New Roman"/>
                <w:b/>
                <w:color w:val="000000" w:themeColor="text1"/>
                <w:sz w:val="20"/>
                <w:szCs w:val="24"/>
                <w:lang w:val="ms-MY"/>
              </w:rPr>
              <w:t>Sifat</w:t>
            </w:r>
          </w:p>
        </w:tc>
        <w:tc>
          <w:tcPr>
            <w:tcW w:w="0" w:type="auto"/>
            <w:gridSpan w:val="3"/>
            <w:tcBorders>
              <w:top w:val="single" w:sz="4" w:space="0" w:color="auto"/>
              <w:bottom w:val="single" w:sz="4" w:space="0" w:color="auto"/>
            </w:tcBorders>
            <w:shd w:val="clear" w:color="auto" w:fill="C6D9F1" w:themeFill="text2" w:themeFillTint="33"/>
          </w:tcPr>
          <w:p w14:paraId="47F92D26" w14:textId="77777777" w:rsidR="006715F9" w:rsidRPr="006715F9" w:rsidRDefault="006715F9" w:rsidP="008C10E7">
            <w:pPr>
              <w:ind w:leftChars="0" w:left="2" w:hanging="2"/>
              <w:jc w:val="center"/>
              <w:rPr>
                <w:rFonts w:ascii="Times New Roman" w:hAnsi="Times New Roman" w:cs="Times New Roman"/>
                <w:b/>
                <w:color w:val="000000" w:themeColor="text1"/>
                <w:sz w:val="20"/>
                <w:szCs w:val="24"/>
                <w:lang w:val="ms-MY"/>
              </w:rPr>
            </w:pPr>
            <w:r>
              <w:rPr>
                <w:rFonts w:ascii="Times New Roman" w:hAnsi="Times New Roman" w:cs="Times New Roman"/>
                <w:b/>
                <w:color w:val="000000" w:themeColor="text1"/>
                <w:sz w:val="20"/>
                <w:szCs w:val="24"/>
                <w:lang w:val="ms-MY"/>
              </w:rPr>
              <w:t>Perusahaan Sosial</w:t>
            </w:r>
          </w:p>
        </w:tc>
      </w:tr>
      <w:tr w:rsidR="006715F9" w:rsidRPr="006715F9" w14:paraId="2F34FB5D" w14:textId="77777777" w:rsidTr="004F02D5">
        <w:tc>
          <w:tcPr>
            <w:tcW w:w="0" w:type="auto"/>
            <w:vMerge/>
            <w:tcBorders>
              <w:top w:val="nil"/>
              <w:bottom w:val="single" w:sz="4" w:space="0" w:color="auto"/>
            </w:tcBorders>
            <w:shd w:val="clear" w:color="auto" w:fill="C6D9F1" w:themeFill="text2" w:themeFillTint="33"/>
          </w:tcPr>
          <w:p w14:paraId="4046FE3F" w14:textId="77777777" w:rsidR="006715F9" w:rsidRPr="006715F9" w:rsidRDefault="006715F9" w:rsidP="008C10E7">
            <w:pPr>
              <w:ind w:leftChars="0" w:left="2" w:hanging="2"/>
              <w:jc w:val="center"/>
              <w:rPr>
                <w:rFonts w:ascii="Times New Roman" w:hAnsi="Times New Roman" w:cs="Times New Roman"/>
                <w:b/>
                <w:color w:val="000000" w:themeColor="text1"/>
                <w:sz w:val="20"/>
                <w:szCs w:val="24"/>
                <w:lang w:val="ms-MY"/>
              </w:rPr>
            </w:pPr>
          </w:p>
        </w:tc>
        <w:tc>
          <w:tcPr>
            <w:tcW w:w="0" w:type="auto"/>
            <w:tcBorders>
              <w:top w:val="single" w:sz="4" w:space="0" w:color="auto"/>
              <w:bottom w:val="single" w:sz="4" w:space="0" w:color="auto"/>
            </w:tcBorders>
            <w:shd w:val="clear" w:color="auto" w:fill="C6D9F1" w:themeFill="text2" w:themeFillTint="33"/>
          </w:tcPr>
          <w:p w14:paraId="7E949B36" w14:textId="77777777" w:rsidR="006715F9" w:rsidRPr="006715F9" w:rsidRDefault="006715F9" w:rsidP="008C10E7">
            <w:pPr>
              <w:ind w:leftChars="0" w:left="2" w:hanging="2"/>
              <w:jc w:val="center"/>
              <w:rPr>
                <w:rFonts w:ascii="Times New Roman" w:hAnsi="Times New Roman" w:cs="Times New Roman"/>
                <w:b/>
                <w:color w:val="000000" w:themeColor="text1"/>
                <w:sz w:val="20"/>
                <w:szCs w:val="24"/>
                <w:lang w:val="ms-MY"/>
              </w:rPr>
            </w:pPr>
            <w:r w:rsidRPr="006715F9">
              <w:rPr>
                <w:rFonts w:ascii="Times New Roman" w:hAnsi="Times New Roman" w:cs="Times New Roman"/>
                <w:b/>
                <w:color w:val="000000" w:themeColor="text1"/>
                <w:sz w:val="20"/>
                <w:szCs w:val="24"/>
                <w:lang w:val="ms-MY"/>
              </w:rPr>
              <w:t>SE1</w:t>
            </w:r>
          </w:p>
        </w:tc>
        <w:tc>
          <w:tcPr>
            <w:tcW w:w="0" w:type="auto"/>
            <w:tcBorders>
              <w:top w:val="single" w:sz="4" w:space="0" w:color="auto"/>
              <w:bottom w:val="single" w:sz="4" w:space="0" w:color="auto"/>
            </w:tcBorders>
            <w:shd w:val="clear" w:color="auto" w:fill="C6D9F1" w:themeFill="text2" w:themeFillTint="33"/>
          </w:tcPr>
          <w:p w14:paraId="26136F23" w14:textId="77777777" w:rsidR="006715F9" w:rsidRPr="006715F9" w:rsidRDefault="006715F9" w:rsidP="008C10E7">
            <w:pPr>
              <w:ind w:leftChars="0" w:left="2" w:hanging="2"/>
              <w:jc w:val="center"/>
              <w:rPr>
                <w:rFonts w:ascii="Times New Roman" w:hAnsi="Times New Roman" w:cs="Times New Roman"/>
                <w:b/>
                <w:color w:val="000000" w:themeColor="text1"/>
                <w:sz w:val="20"/>
                <w:szCs w:val="24"/>
                <w:lang w:val="ms-MY"/>
              </w:rPr>
            </w:pPr>
            <w:r w:rsidRPr="006715F9">
              <w:rPr>
                <w:rFonts w:ascii="Times New Roman" w:hAnsi="Times New Roman" w:cs="Times New Roman"/>
                <w:b/>
                <w:color w:val="000000" w:themeColor="text1"/>
                <w:sz w:val="20"/>
                <w:szCs w:val="24"/>
                <w:lang w:val="ms-MY"/>
              </w:rPr>
              <w:t>SE2</w:t>
            </w:r>
          </w:p>
        </w:tc>
        <w:tc>
          <w:tcPr>
            <w:tcW w:w="0" w:type="auto"/>
            <w:tcBorders>
              <w:top w:val="single" w:sz="4" w:space="0" w:color="auto"/>
              <w:bottom w:val="single" w:sz="4" w:space="0" w:color="auto"/>
            </w:tcBorders>
            <w:shd w:val="clear" w:color="auto" w:fill="C6D9F1" w:themeFill="text2" w:themeFillTint="33"/>
          </w:tcPr>
          <w:p w14:paraId="529B69C1" w14:textId="77777777" w:rsidR="006715F9" w:rsidRPr="006715F9" w:rsidRDefault="006715F9" w:rsidP="008C10E7">
            <w:pPr>
              <w:ind w:leftChars="0" w:left="2" w:hanging="2"/>
              <w:jc w:val="center"/>
              <w:rPr>
                <w:rFonts w:ascii="Times New Roman" w:hAnsi="Times New Roman" w:cs="Times New Roman"/>
                <w:b/>
                <w:color w:val="000000" w:themeColor="text1"/>
                <w:sz w:val="20"/>
                <w:szCs w:val="24"/>
                <w:lang w:val="ms-MY"/>
              </w:rPr>
            </w:pPr>
            <w:r w:rsidRPr="006715F9">
              <w:rPr>
                <w:rFonts w:ascii="Times New Roman" w:hAnsi="Times New Roman" w:cs="Times New Roman"/>
                <w:b/>
                <w:color w:val="000000" w:themeColor="text1"/>
                <w:sz w:val="20"/>
                <w:szCs w:val="24"/>
                <w:lang w:val="ms-MY"/>
              </w:rPr>
              <w:t>SE3</w:t>
            </w:r>
          </w:p>
        </w:tc>
      </w:tr>
      <w:tr w:rsidR="006715F9" w:rsidRPr="006715F9" w14:paraId="0337E56A" w14:textId="77777777" w:rsidTr="006715F9">
        <w:tc>
          <w:tcPr>
            <w:tcW w:w="0" w:type="auto"/>
            <w:tcBorders>
              <w:top w:val="single" w:sz="4" w:space="0" w:color="auto"/>
            </w:tcBorders>
          </w:tcPr>
          <w:p w14:paraId="1E9BE7FE"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Jenis Perusahaan Sosial</w:t>
            </w:r>
          </w:p>
        </w:tc>
        <w:tc>
          <w:tcPr>
            <w:tcW w:w="0" w:type="auto"/>
            <w:tcBorders>
              <w:top w:val="single" w:sz="4" w:space="0" w:color="auto"/>
            </w:tcBorders>
          </w:tcPr>
          <w:p w14:paraId="5E1FC081"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Perkongsian</w:t>
            </w:r>
          </w:p>
        </w:tc>
        <w:tc>
          <w:tcPr>
            <w:tcW w:w="0" w:type="auto"/>
            <w:tcBorders>
              <w:top w:val="single" w:sz="4" w:space="0" w:color="auto"/>
            </w:tcBorders>
          </w:tcPr>
          <w:p w14:paraId="03290EC7"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Persendirian</w:t>
            </w:r>
          </w:p>
        </w:tc>
        <w:tc>
          <w:tcPr>
            <w:tcW w:w="0" w:type="auto"/>
            <w:tcBorders>
              <w:top w:val="single" w:sz="4" w:space="0" w:color="auto"/>
            </w:tcBorders>
          </w:tcPr>
          <w:p w14:paraId="592889B6"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Persendirian</w:t>
            </w:r>
          </w:p>
        </w:tc>
      </w:tr>
      <w:tr w:rsidR="006715F9" w:rsidRPr="006715F9" w14:paraId="1B7DABFA" w14:textId="77777777" w:rsidTr="006715F9">
        <w:tc>
          <w:tcPr>
            <w:tcW w:w="0" w:type="auto"/>
          </w:tcPr>
          <w:p w14:paraId="1268B2E8"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Lokasi</w:t>
            </w:r>
          </w:p>
        </w:tc>
        <w:tc>
          <w:tcPr>
            <w:tcW w:w="0" w:type="auto"/>
          </w:tcPr>
          <w:p w14:paraId="55A425E1"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Selayang, Selangor</w:t>
            </w:r>
          </w:p>
        </w:tc>
        <w:tc>
          <w:tcPr>
            <w:tcW w:w="0" w:type="auto"/>
          </w:tcPr>
          <w:p w14:paraId="154E110B"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Kuching, Sarawak</w:t>
            </w:r>
          </w:p>
        </w:tc>
        <w:tc>
          <w:tcPr>
            <w:tcW w:w="0" w:type="auto"/>
          </w:tcPr>
          <w:p w14:paraId="6EF0807A"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Klang, Selangor</w:t>
            </w:r>
          </w:p>
        </w:tc>
      </w:tr>
      <w:tr w:rsidR="006715F9" w:rsidRPr="006715F9" w14:paraId="4E351C71" w14:textId="77777777" w:rsidTr="006715F9">
        <w:tc>
          <w:tcPr>
            <w:tcW w:w="0" w:type="auto"/>
          </w:tcPr>
          <w:p w14:paraId="3F3B5FC6"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 xml:space="preserve">Tempoh Beroperasi </w:t>
            </w:r>
          </w:p>
        </w:tc>
        <w:tc>
          <w:tcPr>
            <w:tcW w:w="0" w:type="auto"/>
          </w:tcPr>
          <w:p w14:paraId="63D6137B"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3 tahun</w:t>
            </w:r>
          </w:p>
        </w:tc>
        <w:tc>
          <w:tcPr>
            <w:tcW w:w="0" w:type="auto"/>
          </w:tcPr>
          <w:p w14:paraId="26B64CBF"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2 tahun</w:t>
            </w:r>
          </w:p>
        </w:tc>
        <w:tc>
          <w:tcPr>
            <w:tcW w:w="0" w:type="auto"/>
          </w:tcPr>
          <w:p w14:paraId="3AAB06EA"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4 tahun</w:t>
            </w:r>
          </w:p>
        </w:tc>
      </w:tr>
      <w:tr w:rsidR="006715F9" w:rsidRPr="006715F9" w14:paraId="526DDD68" w14:textId="77777777" w:rsidTr="006715F9">
        <w:tc>
          <w:tcPr>
            <w:tcW w:w="0" w:type="auto"/>
          </w:tcPr>
          <w:p w14:paraId="6691084B"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Matlamat Sosial</w:t>
            </w:r>
          </w:p>
        </w:tc>
        <w:tc>
          <w:tcPr>
            <w:tcW w:w="0" w:type="auto"/>
          </w:tcPr>
          <w:p w14:paraId="64F81F01" w14:textId="7615C2FA"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Menyelamatkan alam sekitar &amp; membantu golongan</w:t>
            </w:r>
            <w:r w:rsidR="000E7AC4">
              <w:rPr>
                <w:rFonts w:ascii="Times New Roman" w:hAnsi="Times New Roman" w:cs="Times New Roman"/>
                <w:color w:val="000000" w:themeColor="text1"/>
                <w:sz w:val="20"/>
                <w:szCs w:val="24"/>
                <w:lang w:val="ms-MY"/>
              </w:rPr>
              <w:t xml:space="preserve"> ibu tunggal</w:t>
            </w:r>
            <w:r w:rsidRPr="006715F9">
              <w:rPr>
                <w:rFonts w:ascii="Times New Roman" w:hAnsi="Times New Roman" w:cs="Times New Roman"/>
                <w:color w:val="000000" w:themeColor="text1"/>
                <w:sz w:val="20"/>
                <w:szCs w:val="24"/>
                <w:lang w:val="ms-MY"/>
              </w:rPr>
              <w:t xml:space="preserve"> pelarian</w:t>
            </w:r>
          </w:p>
        </w:tc>
        <w:tc>
          <w:tcPr>
            <w:tcW w:w="0" w:type="auto"/>
          </w:tcPr>
          <w:p w14:paraId="1DCA4993"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Membantu memperkasakan golongan petani</w:t>
            </w:r>
          </w:p>
        </w:tc>
        <w:tc>
          <w:tcPr>
            <w:tcW w:w="0" w:type="auto"/>
          </w:tcPr>
          <w:p w14:paraId="74754891"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Menyelamatkan alam sekitar &amp; membantu golongan ibu tunggal</w:t>
            </w:r>
          </w:p>
        </w:tc>
      </w:tr>
      <w:tr w:rsidR="006715F9" w:rsidRPr="006715F9" w14:paraId="1DBAD5E0" w14:textId="77777777" w:rsidTr="006715F9">
        <w:tc>
          <w:tcPr>
            <w:tcW w:w="0" w:type="auto"/>
          </w:tcPr>
          <w:p w14:paraId="5BD3CD00"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Golongan Sasaran</w:t>
            </w:r>
          </w:p>
        </w:tc>
        <w:tc>
          <w:tcPr>
            <w:tcW w:w="0" w:type="auto"/>
          </w:tcPr>
          <w:p w14:paraId="676C5A41" w14:textId="6AE8B078"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 xml:space="preserve">Golongan </w:t>
            </w:r>
            <w:r w:rsidR="000E7AC4">
              <w:rPr>
                <w:rFonts w:ascii="Times New Roman" w:hAnsi="Times New Roman" w:cs="Times New Roman"/>
                <w:color w:val="000000" w:themeColor="text1"/>
                <w:sz w:val="20"/>
                <w:szCs w:val="24"/>
                <w:lang w:val="ms-MY"/>
              </w:rPr>
              <w:t xml:space="preserve">ibu tunggal </w:t>
            </w:r>
          </w:p>
        </w:tc>
        <w:tc>
          <w:tcPr>
            <w:tcW w:w="0" w:type="auto"/>
          </w:tcPr>
          <w:p w14:paraId="42CF66F9"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Golongan Petani</w:t>
            </w:r>
          </w:p>
        </w:tc>
        <w:tc>
          <w:tcPr>
            <w:tcW w:w="0" w:type="auto"/>
          </w:tcPr>
          <w:p w14:paraId="29AE45DC"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Golongan Ibu Tunggal</w:t>
            </w:r>
          </w:p>
        </w:tc>
      </w:tr>
      <w:tr w:rsidR="006715F9" w:rsidRPr="006715F9" w14:paraId="20BC23A0" w14:textId="77777777" w:rsidTr="006715F9">
        <w:tc>
          <w:tcPr>
            <w:tcW w:w="0" w:type="auto"/>
          </w:tcPr>
          <w:p w14:paraId="23ABBAC2"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Aktiviti/ Program</w:t>
            </w:r>
          </w:p>
        </w:tc>
        <w:tc>
          <w:tcPr>
            <w:tcW w:w="0" w:type="auto"/>
          </w:tcPr>
          <w:p w14:paraId="0E2869CA"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Menghasilkan produk menggunakan pakaian terpakai</w:t>
            </w:r>
          </w:p>
        </w:tc>
        <w:tc>
          <w:tcPr>
            <w:tcW w:w="0" w:type="auto"/>
          </w:tcPr>
          <w:p w14:paraId="3F6F1E89"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Menghasilkan produk kulit (</w:t>
            </w:r>
            <w:r w:rsidRPr="006715F9">
              <w:rPr>
                <w:rFonts w:ascii="Times New Roman" w:hAnsi="Times New Roman" w:cs="Times New Roman"/>
                <w:i/>
                <w:color w:val="000000" w:themeColor="text1"/>
                <w:sz w:val="20"/>
                <w:szCs w:val="24"/>
                <w:lang w:val="ms-MY"/>
              </w:rPr>
              <w:t>skin care</w:t>
            </w:r>
            <w:r w:rsidRPr="006715F9">
              <w:rPr>
                <w:rFonts w:ascii="Times New Roman" w:hAnsi="Times New Roman" w:cs="Times New Roman"/>
                <w:color w:val="000000" w:themeColor="text1"/>
                <w:sz w:val="20"/>
                <w:szCs w:val="24"/>
                <w:lang w:val="ms-MY"/>
              </w:rPr>
              <w:t>)</w:t>
            </w:r>
          </w:p>
        </w:tc>
        <w:tc>
          <w:tcPr>
            <w:tcW w:w="0" w:type="auto"/>
          </w:tcPr>
          <w:p w14:paraId="24F3316F"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Menghasilkan produk menggunakan pakaian terpakai</w:t>
            </w:r>
          </w:p>
        </w:tc>
      </w:tr>
      <w:tr w:rsidR="006715F9" w:rsidRPr="006715F9" w14:paraId="25D198C3" w14:textId="77777777" w:rsidTr="006715F9">
        <w:tc>
          <w:tcPr>
            <w:tcW w:w="0" w:type="auto"/>
          </w:tcPr>
          <w:p w14:paraId="6CAF82B8" w14:textId="77777777" w:rsidR="006715F9" w:rsidRPr="006715F9" w:rsidRDefault="006715F9" w:rsidP="008C10E7">
            <w:pPr>
              <w:ind w:leftChars="0" w:left="2" w:hanging="2"/>
              <w:jc w:val="both"/>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Keterlibatan golongan sasaran</w:t>
            </w:r>
          </w:p>
        </w:tc>
        <w:tc>
          <w:tcPr>
            <w:tcW w:w="0" w:type="auto"/>
          </w:tcPr>
          <w:p w14:paraId="2436C5A1"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Terlibat dalam penghasilan produk</w:t>
            </w:r>
          </w:p>
        </w:tc>
        <w:tc>
          <w:tcPr>
            <w:tcW w:w="0" w:type="auto"/>
          </w:tcPr>
          <w:p w14:paraId="644883D5"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Terlibat dalam memberi hasil pertanian</w:t>
            </w:r>
          </w:p>
        </w:tc>
        <w:tc>
          <w:tcPr>
            <w:tcW w:w="0" w:type="auto"/>
          </w:tcPr>
          <w:p w14:paraId="4CF6741F" w14:textId="77777777" w:rsidR="006715F9" w:rsidRPr="006715F9" w:rsidRDefault="006715F9" w:rsidP="008C10E7">
            <w:pPr>
              <w:ind w:leftChars="0" w:left="2" w:hanging="2"/>
              <w:rPr>
                <w:rFonts w:ascii="Times New Roman" w:hAnsi="Times New Roman" w:cs="Times New Roman"/>
                <w:color w:val="000000" w:themeColor="text1"/>
                <w:sz w:val="20"/>
                <w:szCs w:val="24"/>
                <w:lang w:val="ms-MY"/>
              </w:rPr>
            </w:pPr>
            <w:r w:rsidRPr="006715F9">
              <w:rPr>
                <w:rFonts w:ascii="Times New Roman" w:hAnsi="Times New Roman" w:cs="Times New Roman"/>
                <w:color w:val="000000" w:themeColor="text1"/>
                <w:sz w:val="20"/>
                <w:szCs w:val="24"/>
                <w:lang w:val="ms-MY"/>
              </w:rPr>
              <w:t>Terlibat dalam penghasilan produk</w:t>
            </w:r>
          </w:p>
        </w:tc>
      </w:tr>
    </w:tbl>
    <w:p w14:paraId="73E9DEAE" w14:textId="658153F7" w:rsidR="00621E3C" w:rsidRDefault="00621E3C" w:rsidP="008C10E7">
      <w:pPr>
        <w:spacing w:after="0" w:line="240" w:lineRule="auto"/>
        <w:ind w:leftChars="0" w:left="2" w:hanging="2"/>
        <w:rPr>
          <w:rFonts w:ascii="Times New Roman" w:hAnsi="Times New Roman" w:cs="Times New Roman"/>
          <w:color w:val="000000" w:themeColor="text1"/>
          <w:sz w:val="20"/>
          <w:szCs w:val="24"/>
          <w:lang w:val="ms-MY"/>
        </w:rPr>
      </w:pPr>
      <w:r>
        <w:rPr>
          <w:rFonts w:ascii="Times New Roman" w:hAnsi="Times New Roman" w:cs="Times New Roman"/>
          <w:color w:val="000000" w:themeColor="text1"/>
          <w:sz w:val="20"/>
          <w:szCs w:val="24"/>
          <w:lang w:val="ms-MY"/>
        </w:rPr>
        <w:t>Nota: SE bermaksud perusahaan sosial.</w:t>
      </w:r>
    </w:p>
    <w:p w14:paraId="74DE3FF6" w14:textId="77777777" w:rsidR="00855729" w:rsidRDefault="00855729"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D48B961" w14:textId="77777777" w:rsidR="006715F9" w:rsidRDefault="006715F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Mengikut ketepuan data, pengkaji mendapati tiga kes informan yang ditemu bual adalah mencukupi kerana tema-tema yang dibangkitkan didapati berulang mulai kes ketiga. Maka, perbincangan antara para pengkaji telah memutuskan ketepuan data telah tercapai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10.1007/s11135-017-0574-8","ISSN":"1573-7845","author":[{"dropping-particle":"","family":"Saunders","given":"Benjamin","non-dropping-particle":"","parse-names":false,"suffix":""},{"dropping-particle":"","family":"Sim","given":"Julius","non-dropping-particle":"","parse-names":false,"suffix":""},{"dropping-particle":"","family":"Kingstone","given":"Tom","non-dropping-particle":"","parse-names":false,"suffix":""},{"dropping-particle":"","family":"Baker","given":"Shula","non-dropping-particle":"","parse-names":false,"suffix":""},{"dropping-particle":"","family":"Waterfield","given":"Jackie","non-dropping-particle":"","parse-names":false,"suffix":""},{"dropping-particle":"","family":"Bartlam","given":"Bernadette","non-dropping-particle":"","parse-names":false,"suffix":""},{"dropping-particle":"","family":"Burroughs","given":"Heather","non-dropping-particle":"","parse-names":false,"suffix":""},{"dropping-particle":"","family":"Jinks","given":"Clare","non-dropping-particle":"","parse-names":false,"suffix":""}],"container-title":"Quality &amp; Quantity","id":"ITEM-1","issue":"4","issued":{"date-parts":[["2018"]]},"page":"1893-1907","publisher":"Springer Netherlands","title":"Saturation in qualitative research: exploring its conceptualization and operationalization","type":"article-journal","volume":"52"},"uris":["http://www.mendeley.com/documents/?uuid=28de76da-b80e-4014-b75c-96bb97d1331f","http://www.mendeley.com/documents/?uuid=550170ca-a751-457c-b78b-cdeb98baf61a"]}],"mendeley":{"formattedCitation":"(Saunders et al., 2018)","plainTextFormattedCitation":"(Saunders et al., 2018)","previouslyFormattedCitation":"(Saunders et al., 2018)"},"properties":{"noteIndex":0},"schema":"https://github.com/citation-style-language/schema/raw/master/csl-citation.json"}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(Saunders et al., 2018)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dan tiga kes yang ditemu bual adalah mencukupi untuk kajian awalan penyelidikan ini.</w:t>
      </w:r>
    </w:p>
    <w:p w14:paraId="39FC7F34" w14:textId="77777777" w:rsidR="00F23D29" w:rsidRPr="0002669A" w:rsidRDefault="00F23D29" w:rsidP="008C10E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26A8B3E0" w14:textId="77777777" w:rsidR="006715F9" w:rsidRPr="0002669A" w:rsidRDefault="006715F9"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Kaedah temu bual dan analisis tematik</w:t>
      </w:r>
    </w:p>
    <w:p w14:paraId="51A93A09" w14:textId="77777777" w:rsidR="004F02D5" w:rsidRDefault="004F02D5" w:rsidP="008C10E7">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lang w:val="ms-MY"/>
        </w:rPr>
      </w:pPr>
    </w:p>
    <w:p w14:paraId="310964E1" w14:textId="7BC6E31A" w:rsidR="006715F9" w:rsidRDefault="006715F9" w:rsidP="008C10E7">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Kajian ini menggunakan pendekatan kualitatif menerusi kaedah temu bual bersemuka. Data temu bual dianalisis menggunakan kaedah analisis tematik yang bertujuan untuk mengenal pasti corak atau tema dalam data kualitatif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{"citationItems":[{"id":"ITEM-1","itemData":{"DOI":"10.1177/160940690600500107","ISBN":"0735402655","ISSN":"1609-4069","PMID":"10898899","abstract":"In this article, the authors describe how they used a hybrid process of inductive and deductive thematic analysis to interpret raw data in a doctoral study on the role of performance feedback in the self-assessment of nursing practice. The methodological approach integrated data-driven codes with theory-driven ones based on the tenets of social phenomenology. The authors present a detailed exemplar of the staged process of data coding and identification of themes. This process demonstrates how analysis of the raw data from interview transcripts and organizational documents progressed toward the identification of overarching themes that captured the phenomenon of performance feedback as described by participants in the study.","author":[{"dropping-particle":"","family":"Fereday","given":"Jennifer","non-dropping-particle":"","parse-names":false,"suffix":""},{"dropping-particle":"","family":"Muir-Cochrane","given":"Eimear","non-dropping-particle":"","parse-names":false,"suffix":""}],"container-title":"International Journal of Qualitative Methods","id":"ITEM-1","issue":"1","issued":{"date-parts":[["2006"]]},"page":"80-92","title":"Demonstrating rigor using thematic analysis: A hybrid approach of inductive and deductive coding and theme development","type":"article-journal","volume":"5"},"uris":["http://www.mendeley.com/documents/?uuid=f536040f-a46e-4f7d-b855-c60a296f1e52"]}],"mendeley":{"formattedCitation":"(Fereday &amp; Muir-Cochrane, 2006)","plainTextFormattedCitation":"(Fereday &amp; Muir-Cochrane, 2006)","previouslyFormattedCitation":"(Fereday &amp; Muir-Cochrane, 2006)"},"properties":{"noteIndex":0},"schema":"https://github.com/citation-style-language/schema/raw/master/csl-citation.json"}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(Fereday &amp; Muir-Cochrane, 2006)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Menurut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{"citationItems":[{"id":"ITEM-1","itemData":{"author":[{"dropping-particle":"","family":"Sarmila Binti Md Sum","given":"","non-dropping-particle":"","parse-names":false,"suffix":""}],"id":"ITEM-1","issued":{"date-parts":[["2012"]]},"publisher":"Tesis PhD, Universiti Kebangsaan Malaysia","title":"Pembangunan komuniti melalui inisiatif tanggungjawab sosial korporat (CSR): Kajian pengalaman peserta projek perladangan cili kontrak di kawasan Bukit Awang, Pasir Puteh, Kelantan","type":"thesis"},"uris":["http://www.mendeley.com/documents/?uuid=4c009da3-88e6-4b5e-958d-dda5b63cea32"]}],"mendeley":{"formattedCitation":"(Sarmila Binti Md Sum, 2012)","manualFormatting":"Sarmila Binti Md Sum (2012)","plainTextFormattedCitation":"(Sarmila Binti Md Sum, 2012)","previouslyFormattedCitation":"(Sarmila Binti Md Sum, 2012)"},"properties":{"noteIndex":0},"schema":"https://github.com/citation-style-language/schema/raw/master/csl-citation.json"}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Sarmila  (2012)</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penggabungan kod yang digabungkan dirujuk sebagai tema asas (TA) dan seterusnya makna-makna yang telah di formulasi pula akan dikategorikan serta digabungkan kepada kelompok yang membentuk apa yang dirujuk sebagai tema utama (T</w:t>
      </w:r>
      <w:r w:rsidR="004E687C">
        <w:rPr>
          <w:rFonts w:ascii="Times New Roman" w:hAnsi="Times New Roman" w:cs="Times New Roman"/>
          <w:color w:val="000000" w:themeColor="text1"/>
          <w:sz w:val="24"/>
          <w:szCs w:val="24"/>
          <w:lang w:val="ms-MY"/>
        </w:rPr>
        <w:t>U</w:t>
      </w:r>
      <w:r w:rsidRPr="0002669A">
        <w:rPr>
          <w:rFonts w:ascii="Times New Roman" w:hAnsi="Times New Roman" w:cs="Times New Roman"/>
          <w:color w:val="000000" w:themeColor="text1"/>
          <w:sz w:val="24"/>
          <w:szCs w:val="24"/>
          <w:lang w:val="ms-MY"/>
        </w:rPr>
        <w:t>) bagi sesuatu kajian. Akhirnya, antara tema-tema utama, suatu kategori (K) akan diterbitkan untuk menyimpulkan tema yang mempunyai ciri-ciri sepunya (Rajah 1).</w:t>
      </w:r>
    </w:p>
    <w:p w14:paraId="328421AA" w14:textId="578DABE0" w:rsidR="004F02D5" w:rsidRDefault="00B03868" w:rsidP="008C10E7">
      <w:pPr>
        <w:spacing w:after="0" w:line="240" w:lineRule="auto"/>
        <w:ind w:leftChars="0" w:left="2" w:hanging="2"/>
        <w:rPr>
          <w:rFonts w:ascii="Times New Roman" w:hAnsi="Times New Roman" w:cs="Times New Roman"/>
          <w:color w:val="000000" w:themeColor="text1"/>
          <w:sz w:val="20"/>
          <w:szCs w:val="24"/>
          <w:lang w:val="ms-MY"/>
        </w:rPr>
      </w:pPr>
      <w:r w:rsidRPr="0002669A">
        <w:rPr>
          <w:rFonts w:ascii="Times New Roman" w:hAnsi="Times New Roman" w:cs="Times New Roman"/>
          <w:noProof/>
          <w:color w:val="000000" w:themeColor="text1"/>
          <w:sz w:val="24"/>
          <w:szCs w:val="24"/>
          <w:lang w:val="en-MY" w:eastAsia="en-MY"/>
        </w:rPr>
        <w:lastRenderedPageBreak/>
        <mc:AlternateContent>
          <mc:Choice Requires="wpg">
            <w:drawing>
              <wp:anchor distT="0" distB="0" distL="114300" distR="114300" simplePos="0" relativeHeight="251658240" behindDoc="0" locked="0" layoutInCell="1" allowOverlap="1" wp14:anchorId="6C41182D" wp14:editId="2B272D9D">
                <wp:simplePos x="0" y="0"/>
                <wp:positionH relativeFrom="margin">
                  <wp:posOffset>177165</wp:posOffset>
                </wp:positionH>
                <wp:positionV relativeFrom="paragraph">
                  <wp:posOffset>129540</wp:posOffset>
                </wp:positionV>
                <wp:extent cx="5514975" cy="2824480"/>
                <wp:effectExtent l="0" t="0" r="28575" b="13970"/>
                <wp:wrapTopAndBottom/>
                <wp:docPr id="7" name="Group 7"/>
                <wp:cNvGraphicFramePr/>
                <a:graphic xmlns:a="http://schemas.openxmlformats.org/drawingml/2006/main">
                  <a:graphicData uri="http://schemas.microsoft.com/office/word/2010/wordprocessingGroup">
                    <wpg:wgp>
                      <wpg:cNvGrpSpPr/>
                      <wpg:grpSpPr>
                        <a:xfrm>
                          <a:off x="0" y="0"/>
                          <a:ext cx="5514975" cy="2824480"/>
                          <a:chOff x="0" y="187588"/>
                          <a:chExt cx="5514975" cy="3235992"/>
                        </a:xfrm>
                      </wpg:grpSpPr>
                      <wpg:grpSp>
                        <wpg:cNvPr id="1" name="Group 1"/>
                        <wpg:cNvGrpSpPr/>
                        <wpg:grpSpPr>
                          <a:xfrm>
                            <a:off x="0" y="187588"/>
                            <a:ext cx="5514975" cy="3235992"/>
                            <a:chOff x="200032" y="319233"/>
                            <a:chExt cx="5515195" cy="3236466"/>
                          </a:xfrm>
                        </wpg:grpSpPr>
                        <wps:wsp>
                          <wps:cNvPr id="24" name="Oval 24"/>
                          <wps:cNvSpPr/>
                          <wps:spPr>
                            <a:xfrm>
                              <a:off x="2944156" y="1945275"/>
                              <a:ext cx="993679" cy="769360"/>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62CB5A22"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Utama</w:t>
                                </w:r>
                                <w:proofErr w:type="spellEnd"/>
                                <w:r w:rsidRPr="0093297A">
                                  <w:rPr>
                                    <w:sz w:val="20"/>
                                    <w:lang w:val="en-SG"/>
                                  </w:rPr>
                                  <w:t xml:space="preserve"> (TU.1)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Text Box 29"/>
                          <wps:cNvSpPr txBox="1"/>
                          <wps:spPr>
                            <a:xfrm>
                              <a:off x="2112819" y="1218642"/>
                              <a:ext cx="1037167" cy="4864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E65A5" w14:textId="77777777" w:rsidR="008C10E7" w:rsidRDefault="008C10E7" w:rsidP="00D562F8">
                                <w:pPr>
                                  <w:spacing w:after="0"/>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Asas</w:t>
                                </w:r>
                                <w:proofErr w:type="spellEnd"/>
                                <w:r w:rsidRPr="0093297A">
                                  <w:rPr>
                                    <w:sz w:val="20"/>
                                    <w:lang w:val="en-SG"/>
                                  </w:rPr>
                                  <w:t xml:space="preserve"> </w:t>
                                </w:r>
                              </w:p>
                              <w:p w14:paraId="75F6A292" w14:textId="4B8CAE7A" w:rsidR="008C10E7" w:rsidRPr="0093297A" w:rsidRDefault="008C10E7" w:rsidP="00621E3C">
                                <w:pPr>
                                  <w:spacing w:after="0"/>
                                  <w:ind w:left="0" w:hanging="2"/>
                                  <w:jc w:val="center"/>
                                  <w:rPr>
                                    <w:sz w:val="20"/>
                                    <w:lang w:val="en-SG"/>
                                  </w:rPr>
                                </w:pPr>
                                <w:r w:rsidRPr="0093297A">
                                  <w:rPr>
                                    <w:sz w:val="20"/>
                                    <w:lang w:val="en-SG"/>
                                  </w:rPr>
                                  <w:t>(TA-1)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4003964" y="1211019"/>
                              <a:ext cx="9652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5BE2CF"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Asas</w:t>
                                </w:r>
                                <w:proofErr w:type="spellEnd"/>
                                <w:r w:rsidRPr="0093297A">
                                  <w:rPr>
                                    <w:sz w:val="20"/>
                                    <w:lang w:val="en-SG"/>
                                  </w:rPr>
                                  <w:t xml:space="preserve"> (TA-2)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4190691" y="562199"/>
                              <a:ext cx="589041" cy="2709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7BB8CD"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971287" y="562389"/>
                              <a:ext cx="596050" cy="270933"/>
                            </a:xfrm>
                            <a:prstGeom prst="rect">
                              <a:avLst/>
                            </a:prstGeom>
                            <a:solidFill>
                              <a:sysClr val="window" lastClr="FFFFFF"/>
                            </a:solidFill>
                            <a:ln w="6350">
                              <a:solidFill>
                                <a:prstClr val="black"/>
                              </a:solidFill>
                            </a:ln>
                            <a:effectLst/>
                          </wps:spPr>
                          <wps:txbx>
                            <w:txbxContent>
                              <w:p w14:paraId="10D71BCE"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2646219" y="561499"/>
                              <a:ext cx="595875" cy="270510"/>
                            </a:xfrm>
                            <a:prstGeom prst="rect">
                              <a:avLst/>
                            </a:prstGeom>
                            <a:solidFill>
                              <a:sysClr val="window" lastClr="FFFFFF"/>
                            </a:solidFill>
                            <a:ln w="6350">
                              <a:solidFill>
                                <a:prstClr val="black"/>
                              </a:solidFill>
                            </a:ln>
                            <a:effectLst/>
                          </wps:spPr>
                          <wps:txbx>
                            <w:txbxContent>
                              <w:p w14:paraId="1D0A7BA5"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3531467" y="561109"/>
                              <a:ext cx="589041" cy="270933"/>
                            </a:xfrm>
                            <a:prstGeom prst="rect">
                              <a:avLst/>
                            </a:prstGeom>
                            <a:solidFill>
                              <a:sysClr val="window" lastClr="FFFFFF"/>
                            </a:solidFill>
                            <a:ln w="6350">
                              <a:solidFill>
                                <a:prstClr val="black"/>
                              </a:solidFill>
                            </a:ln>
                            <a:effectLst/>
                          </wps:spPr>
                          <wps:txbx>
                            <w:txbxContent>
                              <w:p w14:paraId="56151939"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4847052" y="562199"/>
                              <a:ext cx="589041" cy="270933"/>
                            </a:xfrm>
                            <a:prstGeom prst="rect">
                              <a:avLst/>
                            </a:prstGeom>
                            <a:solidFill>
                              <a:sysClr val="window" lastClr="FFFFFF"/>
                            </a:solidFill>
                            <a:ln w="6350">
                              <a:solidFill>
                                <a:prstClr val="black"/>
                              </a:solidFill>
                            </a:ln>
                            <a:effectLst/>
                          </wps:spPr>
                          <wps:txbx>
                            <w:txbxContent>
                              <w:p w14:paraId="6F54A693"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610927" y="550111"/>
                              <a:ext cx="1138186" cy="283210"/>
                            </a:xfrm>
                            <a:prstGeom prst="rect">
                              <a:avLst/>
                            </a:prstGeom>
                            <a:solidFill>
                              <a:sysClr val="window" lastClr="FFFFFF"/>
                            </a:solidFill>
                            <a:ln w="12700">
                              <a:solidFill>
                                <a:schemeClr val="tx1"/>
                              </a:solidFill>
                            </a:ln>
                            <a:effectLst/>
                          </wps:spPr>
                          <wps:txbx>
                            <w:txbxContent>
                              <w:p w14:paraId="6731DA81" w14:textId="77777777" w:rsidR="008C10E7" w:rsidRPr="00621E3C" w:rsidRDefault="008C10E7" w:rsidP="00621E3C">
                                <w:pPr>
                                  <w:ind w:left="0" w:hanging="2"/>
                                  <w:jc w:val="center"/>
                                  <w:rPr>
                                    <w:b/>
                                    <w:i/>
                                    <w:sz w:val="20"/>
                                    <w:lang w:val="en-SG"/>
                                  </w:rPr>
                                </w:pPr>
                                <w:r w:rsidRPr="00621E3C">
                                  <w:rPr>
                                    <w:b/>
                                    <w:i/>
                                    <w:sz w:val="20"/>
                                    <w:lang w:val="en-SG"/>
                                  </w:rPr>
                                  <w:t>Open 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590148" y="1215118"/>
                              <a:ext cx="1158966" cy="839577"/>
                            </a:xfrm>
                            <a:prstGeom prst="rect">
                              <a:avLst/>
                            </a:prstGeom>
                            <a:solidFill>
                              <a:sysClr val="window" lastClr="FFFFFF"/>
                            </a:solidFill>
                            <a:ln w="12700">
                              <a:solidFill>
                                <a:schemeClr val="tx1"/>
                              </a:solidFill>
                            </a:ln>
                            <a:effectLst/>
                          </wps:spPr>
                          <wps:txbx>
                            <w:txbxContent>
                              <w:p w14:paraId="37AB8097" w14:textId="77777777" w:rsidR="008C10E7" w:rsidRPr="00621E3C" w:rsidRDefault="008C10E7" w:rsidP="00621E3C">
                                <w:pPr>
                                  <w:spacing w:after="0" w:line="240" w:lineRule="auto"/>
                                  <w:ind w:left="0" w:hanging="2"/>
                                  <w:jc w:val="center"/>
                                  <w:rPr>
                                    <w:b/>
                                    <w:sz w:val="20"/>
                                    <w:lang w:val="en-SG"/>
                                  </w:rPr>
                                </w:pPr>
                                <w:r w:rsidRPr="00621E3C">
                                  <w:rPr>
                                    <w:b/>
                                    <w:sz w:val="20"/>
                                    <w:lang w:val="en-SG"/>
                                  </w:rPr>
                                  <w:t xml:space="preserve">Proses </w:t>
                                </w:r>
                                <w:proofErr w:type="spellStart"/>
                                <w:r w:rsidRPr="00621E3C">
                                  <w:rPr>
                                    <w:b/>
                                    <w:sz w:val="20"/>
                                    <w:lang w:val="en-SG"/>
                                  </w:rPr>
                                  <w:t>formulasi</w:t>
                                </w:r>
                                <w:proofErr w:type="spellEnd"/>
                                <w:r w:rsidRPr="00621E3C">
                                  <w:rPr>
                                    <w:b/>
                                    <w:sz w:val="20"/>
                                    <w:lang w:val="en-SG"/>
                                  </w:rPr>
                                  <w:t xml:space="preserve"> </w:t>
                                </w:r>
                                <w:proofErr w:type="spellStart"/>
                                <w:r w:rsidRPr="00621E3C">
                                  <w:rPr>
                                    <w:b/>
                                    <w:sz w:val="20"/>
                                    <w:lang w:val="en-SG"/>
                                  </w:rPr>
                                  <w:t>makna</w:t>
                                </w:r>
                                <w:proofErr w:type="spellEnd"/>
                                <w:r w:rsidRPr="00621E3C">
                                  <w:rPr>
                                    <w:b/>
                                    <w:sz w:val="20"/>
                                    <w:lang w:val="en-SG"/>
                                  </w:rPr>
                                  <w:t xml:space="preserve"> </w:t>
                                </w:r>
                                <w:proofErr w:type="spellStart"/>
                                <w:r w:rsidRPr="00621E3C">
                                  <w:rPr>
                                    <w:b/>
                                    <w:sz w:val="20"/>
                                    <w:lang w:val="en-SG"/>
                                  </w:rPr>
                                  <w:t>berdasarkan</w:t>
                                </w:r>
                                <w:proofErr w:type="spellEnd"/>
                                <w:r w:rsidRPr="00621E3C">
                                  <w:rPr>
                                    <w:b/>
                                    <w:sz w:val="20"/>
                                    <w:lang w:val="en-SG"/>
                                  </w:rPr>
                                  <w:t xml:space="preserve"> </w:t>
                                </w:r>
                                <w:proofErr w:type="spellStart"/>
                                <w:r w:rsidRPr="00621E3C">
                                  <w:rPr>
                                    <w:b/>
                                    <w:sz w:val="20"/>
                                    <w:lang w:val="en-SG"/>
                                  </w:rPr>
                                  <w:t>kod</w:t>
                                </w:r>
                                <w:proofErr w:type="spellEnd"/>
                                <w:r w:rsidRPr="00621E3C">
                                  <w:rPr>
                                    <w:b/>
                                    <w:sz w:val="20"/>
                                    <w:lang w:val="en-SG"/>
                                  </w:rPr>
                                  <w:t xml:space="preserve"> </w:t>
                                </w:r>
                                <w:proofErr w:type="spellStart"/>
                                <w:r w:rsidRPr="00621E3C">
                                  <w:rPr>
                                    <w:b/>
                                    <w:sz w:val="20"/>
                                    <w:lang w:val="en-SG"/>
                                  </w:rPr>
                                  <w:t>naratif</w:t>
                                </w:r>
                                <w:proofErr w:type="spellEnd"/>
                                <w:r w:rsidRPr="00621E3C">
                                  <w:rPr>
                                    <w:b/>
                                    <w:sz w:val="20"/>
                                    <w:lang w:val="en-SG"/>
                                  </w:rPr>
                                  <w:t xml:space="preserve"> </w:t>
                                </w:r>
                                <w:proofErr w:type="spellStart"/>
                                <w:r w:rsidRPr="00621E3C">
                                  <w:rPr>
                                    <w:b/>
                                    <w:sz w:val="20"/>
                                    <w:lang w:val="en-SG"/>
                                  </w:rPr>
                                  <w:t>responden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590147" y="2377632"/>
                              <a:ext cx="1158967" cy="706755"/>
                            </a:xfrm>
                            <a:prstGeom prst="rect">
                              <a:avLst/>
                            </a:prstGeom>
                            <a:solidFill>
                              <a:sysClr val="window" lastClr="FFFFFF"/>
                            </a:solidFill>
                            <a:ln w="12700">
                              <a:solidFill>
                                <a:schemeClr val="tx1"/>
                              </a:solidFill>
                            </a:ln>
                            <a:effectLst/>
                          </wps:spPr>
                          <wps:txbx>
                            <w:txbxContent>
                              <w:p w14:paraId="0A37FF6A" w14:textId="30D06D9C" w:rsidR="008C10E7" w:rsidRPr="00621E3C" w:rsidRDefault="008C10E7" w:rsidP="00621E3C">
                                <w:pPr>
                                  <w:spacing w:after="0" w:line="240" w:lineRule="auto"/>
                                  <w:ind w:left="0" w:hanging="2"/>
                                  <w:jc w:val="center"/>
                                  <w:rPr>
                                    <w:b/>
                                    <w:sz w:val="20"/>
                                    <w:lang w:val="en-SG"/>
                                  </w:rPr>
                                </w:pPr>
                                <w:proofErr w:type="spellStart"/>
                                <w:r w:rsidRPr="00621E3C">
                                  <w:rPr>
                                    <w:b/>
                                    <w:sz w:val="20"/>
                                    <w:lang w:val="en-SG"/>
                                  </w:rPr>
                                  <w:t>Makna</w:t>
                                </w:r>
                                <w:proofErr w:type="spellEnd"/>
                                <w:r w:rsidRPr="00621E3C">
                                  <w:rPr>
                                    <w:b/>
                                    <w:sz w:val="20"/>
                                    <w:lang w:val="en-SG"/>
                                  </w:rPr>
                                  <w:t xml:space="preserve"> </w:t>
                                </w:r>
                                <w:proofErr w:type="spellStart"/>
                                <w:r w:rsidRPr="00621E3C">
                                  <w:rPr>
                                    <w:b/>
                                    <w:sz w:val="20"/>
                                    <w:lang w:val="en-SG"/>
                                  </w:rPr>
                                  <w:t>sepadan</w:t>
                                </w:r>
                                <w:proofErr w:type="spellEnd"/>
                                <w:r w:rsidRPr="00621E3C">
                                  <w:rPr>
                                    <w:b/>
                                    <w:sz w:val="20"/>
                                    <w:lang w:val="en-SG"/>
                                  </w:rPr>
                                  <w:t xml:space="preserve"> </w:t>
                                </w:r>
                                <w:proofErr w:type="spellStart"/>
                                <w:r w:rsidRPr="00621E3C">
                                  <w:rPr>
                                    <w:b/>
                                    <w:sz w:val="20"/>
                                    <w:lang w:val="en-SG"/>
                                  </w:rPr>
                                  <w:t>digabung</w:t>
                                </w:r>
                                <w:proofErr w:type="spellEnd"/>
                                <w:r w:rsidRPr="00621E3C">
                                  <w:rPr>
                                    <w:b/>
                                    <w:sz w:val="20"/>
                                    <w:lang w:val="en-SG"/>
                                  </w:rPr>
                                  <w:t xml:space="preserve"> </w:t>
                                </w:r>
                                <w:proofErr w:type="spellStart"/>
                                <w:r w:rsidRPr="00621E3C">
                                  <w:rPr>
                                    <w:b/>
                                    <w:sz w:val="20"/>
                                    <w:lang w:val="en-SG"/>
                                  </w:rPr>
                                  <w:t>mengikut</w:t>
                                </w:r>
                                <w:proofErr w:type="spellEnd"/>
                                <w:r w:rsidRPr="00621E3C">
                                  <w:rPr>
                                    <w:b/>
                                    <w:sz w:val="20"/>
                                    <w:lang w:val="en-SG"/>
                                  </w:rPr>
                                  <w:t xml:space="preserve"> </w:t>
                                </w:r>
                                <w:proofErr w:type="spellStart"/>
                                <w:r w:rsidRPr="00621E3C">
                                  <w:rPr>
                                    <w:b/>
                                    <w:sz w:val="20"/>
                                    <w:lang w:val="en-SG"/>
                                  </w:rPr>
                                  <w:t>kluster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Down Arrow 43"/>
                          <wps:cNvSpPr/>
                          <wps:spPr>
                            <a:xfrm>
                              <a:off x="326910" y="542294"/>
                              <a:ext cx="160655" cy="2542093"/>
                            </a:xfrm>
                            <a:prstGeom prst="downArrow">
                              <a:avLst>
                                <a:gd name="adj1" fmla="val 50000"/>
                                <a:gd name="adj2" fmla="val 374445"/>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a:stCxn id="29" idx="2"/>
                            <a:endCxn id="24" idx="1"/>
                          </wps:cNvCnPr>
                          <wps:spPr>
                            <a:xfrm>
                              <a:off x="2631403" y="1705053"/>
                              <a:ext cx="458274" cy="352892"/>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6" name="Straight Arrow Connector 46"/>
                          <wps:cNvCnPr>
                            <a:stCxn id="32" idx="2"/>
                            <a:endCxn id="24" idx="7"/>
                          </wps:cNvCnPr>
                          <wps:spPr>
                            <a:xfrm flipH="1">
                              <a:off x="3792314" y="1706045"/>
                              <a:ext cx="694250" cy="351567"/>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a:stCxn id="34" idx="2"/>
                          </wps:cNvCnPr>
                          <wps:spPr>
                            <a:xfrm>
                              <a:off x="2269312" y="833322"/>
                              <a:ext cx="155395" cy="37709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8" name="Straight Arrow Connector 48"/>
                          <wps:cNvCnPr>
                            <a:stCxn id="35" idx="2"/>
                          </wps:cNvCnPr>
                          <wps:spPr>
                            <a:xfrm flipH="1">
                              <a:off x="2786386" y="832009"/>
                              <a:ext cx="157770" cy="378408"/>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49" name="Straight Arrow Connector 49"/>
                          <wps:cNvCnPr>
                            <a:stCxn id="38" idx="2"/>
                          </wps:cNvCnPr>
                          <wps:spPr>
                            <a:xfrm>
                              <a:off x="3825988" y="832042"/>
                              <a:ext cx="439771" cy="378977"/>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a:stCxn id="33" idx="2"/>
                            <a:endCxn id="32" idx="0"/>
                          </wps:cNvCnPr>
                          <wps:spPr>
                            <a:xfrm>
                              <a:off x="4485212" y="833131"/>
                              <a:ext cx="1352" cy="377888"/>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1" name="Straight Arrow Connector 51"/>
                          <wps:cNvCnPr>
                            <a:stCxn id="39" idx="2"/>
                          </wps:cNvCnPr>
                          <wps:spPr>
                            <a:xfrm flipH="1">
                              <a:off x="4660164" y="833131"/>
                              <a:ext cx="481409" cy="377888"/>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52" name="Rectangle 52"/>
                          <wps:cNvSpPr/>
                          <wps:spPr>
                            <a:xfrm>
                              <a:off x="200032" y="319233"/>
                              <a:ext cx="5515195" cy="323646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 name="Oval 3"/>
                        <wps:cNvSpPr/>
                        <wps:spPr>
                          <a:xfrm>
                            <a:off x="4429125" y="1810247"/>
                            <a:ext cx="993639" cy="769247"/>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51712745"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Utama</w:t>
                              </w:r>
                              <w:proofErr w:type="spellEnd"/>
                              <w:r w:rsidRPr="0093297A">
                                <w:rPr>
                                  <w:sz w:val="20"/>
                                  <w:lang w:val="en-SG"/>
                                </w:rPr>
                                <w:t xml:space="preserve"> (TU.2)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Oval 4"/>
                        <wps:cNvSpPr/>
                        <wps:spPr>
                          <a:xfrm>
                            <a:off x="3562350" y="2705597"/>
                            <a:ext cx="993140" cy="560281"/>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78A3A1D9" w14:textId="77777777" w:rsidR="008C10E7" w:rsidRPr="0093297A" w:rsidRDefault="008C10E7" w:rsidP="008C21C9">
                              <w:pPr>
                                <w:ind w:left="0" w:hanging="2"/>
                                <w:jc w:val="center"/>
                                <w:rPr>
                                  <w:sz w:val="20"/>
                                  <w:lang w:val="en-SG"/>
                                </w:rPr>
                              </w:pPr>
                              <w:proofErr w:type="spellStart"/>
                              <w:r w:rsidRPr="0093297A">
                                <w:rPr>
                                  <w:sz w:val="20"/>
                                  <w:lang w:val="en-SG"/>
                                </w:rPr>
                                <w:t>Kategori</w:t>
                              </w:r>
                              <w:proofErr w:type="spellEnd"/>
                              <w:r w:rsidRPr="0093297A">
                                <w:rPr>
                                  <w:sz w:val="20"/>
                                  <w:lang w:val="en-SG"/>
                                </w:rPr>
                                <w:t xml:space="preserve"> (K.1)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Straight Arrow Connector 5"/>
                        <wps:cNvCnPr/>
                        <wps:spPr>
                          <a:xfrm>
                            <a:off x="3524250" y="2524622"/>
                            <a:ext cx="297934" cy="180110"/>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flipH="1">
                            <a:off x="4324350" y="2524622"/>
                            <a:ext cx="311381" cy="214746"/>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C41182D" id="Group 7" o:spid="_x0000_s1026" style="position:absolute;left:0;text-align:left;margin-left:13.95pt;margin-top:10.2pt;width:434.25pt;height:222.4pt;z-index:251658240;mso-position-horizontal-relative:margin;mso-height-relative:margin" coordorigin=",1875" coordsize="55149,3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">
                <v:group id="Group 1" o:spid="_x0000_s1027" style="position:absolute;top:1875;width:55149;height:32360" coordorigin="2000,3192" coordsize="55151,3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24" o:spid="_x0000_s1028" style="position:absolute;left:29441;top:19452;width:9937;height:7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" fillcolor="white [3201]" strokecolor="black [3200]" strokeweight=".5pt">
                    <v:textbox inset="0,0,0,0">
                      <w:txbxContent>
                        <w:p w14:paraId="62CB5A22"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Utama</w:t>
                          </w:r>
                          <w:proofErr w:type="spellEnd"/>
                          <w:r w:rsidRPr="0093297A">
                            <w:rPr>
                              <w:sz w:val="20"/>
                              <w:lang w:val="en-SG"/>
                            </w:rPr>
                            <w:t xml:space="preserve"> (TU.1)</w:t>
                          </w:r>
                        </w:p>
                      </w:txbxContent>
                    </v:textbox>
                  </v:oval>
                  <v:shapetype id="_x0000_t202" coordsize="21600,21600" o:spt="202" path="m,l,21600r21600,l21600,xe">
                    <v:stroke joinstyle="miter"/>
                    <v:path gradientshapeok="t" o:connecttype="rect"/>
                  </v:shapetype>
                  <v:shape id="Text Box 29" o:spid="_x0000_s1029" type="#_x0000_t202" style="position:absolute;left:21128;top:12186;width:10371;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6F0E65A5" w14:textId="77777777" w:rsidR="008C10E7" w:rsidRDefault="008C10E7" w:rsidP="00D562F8">
                          <w:pPr>
                            <w:spacing w:after="0"/>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Asas</w:t>
                          </w:r>
                          <w:proofErr w:type="spellEnd"/>
                          <w:r w:rsidRPr="0093297A">
                            <w:rPr>
                              <w:sz w:val="20"/>
                              <w:lang w:val="en-SG"/>
                            </w:rPr>
                            <w:t xml:space="preserve"> </w:t>
                          </w:r>
                        </w:p>
                        <w:p w14:paraId="75F6A292" w14:textId="4B8CAE7A" w:rsidR="008C10E7" w:rsidRPr="0093297A" w:rsidRDefault="008C10E7" w:rsidP="00621E3C">
                          <w:pPr>
                            <w:spacing w:after="0"/>
                            <w:ind w:left="0" w:hanging="2"/>
                            <w:jc w:val="center"/>
                            <w:rPr>
                              <w:sz w:val="20"/>
                              <w:lang w:val="en-SG"/>
                            </w:rPr>
                          </w:pPr>
                          <w:r w:rsidRPr="0093297A">
                            <w:rPr>
                              <w:sz w:val="20"/>
                              <w:lang w:val="en-SG"/>
                            </w:rPr>
                            <w:t>(TA-1)</w:t>
                          </w:r>
                        </w:p>
                      </w:txbxContent>
                    </v:textbox>
                  </v:shape>
                  <v:shape id="Text Box 32" o:spid="_x0000_s1030" type="#_x0000_t202" style="position:absolute;left:40039;top:12110;width:965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345BE2CF"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Asas</w:t>
                          </w:r>
                          <w:proofErr w:type="spellEnd"/>
                          <w:r w:rsidRPr="0093297A">
                            <w:rPr>
                              <w:sz w:val="20"/>
                              <w:lang w:val="en-SG"/>
                            </w:rPr>
                            <w:t xml:space="preserve"> (TA-2)</w:t>
                          </w:r>
                        </w:p>
                      </w:txbxContent>
                    </v:textbox>
                  </v:shape>
                  <v:shape id="Text Box 33" o:spid="_x0000_s1031" type="#_x0000_t202" style="position:absolute;left:41906;top:5621;width:5891;height:2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0B7BB8CD"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4</w:t>
                          </w:r>
                        </w:p>
                      </w:txbxContent>
                    </v:textbox>
                  </v:shape>
                  <v:shape id="Text Box 34" o:spid="_x0000_s1032" type="#_x0000_t202" style="position:absolute;left:19712;top:5623;width:5961;height:2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dVwwAAANsAAAAPAAAAZHJzL2Rvd25yZXYueG1sRI9BawIx&#10;FITvhf6H8Aq91aytlH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9DT3VcMAAADbAAAADwAA&#10;AAAAAAAAAAAAAAAHAgAAZHJzL2Rvd25yZXYueG1sUEsFBgAAAAADAAMAtwAAAPcCAAAAAA==&#10;" fillcolor="window" strokeweight=".5pt">
                    <v:textbox>
                      <w:txbxContent>
                        <w:p w14:paraId="10D71BCE"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1</w:t>
                          </w:r>
                        </w:p>
                      </w:txbxContent>
                    </v:textbox>
                  </v:shape>
                  <v:shape id="Text Box 35" o:spid="_x0000_s1033" type="#_x0000_t202" style="position:absolute;left:26462;top:5614;width:595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LOwwAAANsAAAAPAAAAZHJzL2Rvd25yZXYueG1sRI9BawIx&#10;FITvhf6H8Aq91awtln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m3hSzsMAAADbAAAADwAA&#10;AAAAAAAAAAAAAAAHAgAAZHJzL2Rvd25yZXYueG1sUEsFBgAAAAADAAMAtwAAAPcCAAAAAA==&#10;" fillcolor="window" strokeweight=".5pt">
                    <v:textbox>
                      <w:txbxContent>
                        <w:p w14:paraId="1D0A7BA5"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2</w:t>
                          </w:r>
                        </w:p>
                      </w:txbxContent>
                    </v:textbox>
                  </v:shape>
                  <v:shape id="Text Box 38" o:spid="_x0000_s1034" type="#_x0000_t202" style="position:absolute;left:35314;top:5611;width:5891;height:2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1QwAAAANsAAAAPAAAAZHJzL2Rvd25yZXYueG1sRE/Pa8Iw&#10;FL4L+x/CG+xmUz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dXn9UMAAAADbAAAADwAAAAAA&#10;AAAAAAAAAAAHAgAAZHJzL2Rvd25yZXYueG1sUEsFBgAAAAADAAMAtwAAAPQCAAAAAA==&#10;" fillcolor="window" strokeweight=".5pt">
                    <v:textbox>
                      <w:txbxContent>
                        <w:p w14:paraId="56151939"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3</w:t>
                          </w:r>
                        </w:p>
                      </w:txbxContent>
                    </v:textbox>
                  </v:shape>
                  <v:shape id="Text Box 39" o:spid="_x0000_s1035" type="#_x0000_t202" style="position:absolute;left:48470;top:5621;width:5890;height:2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jLwwAAANsAAAAPAAAAZHJzL2Rvd25yZXYueG1sRI9Ba8JA&#10;FITvQv/D8gq96aYWRK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GjVYy8MAAADbAAAADwAA&#10;AAAAAAAAAAAAAAAHAgAAZHJzL2Rvd25yZXYueG1sUEsFBgAAAAADAAMAtwAAAPcCAAAAAA==&#10;" fillcolor="window" strokeweight=".5pt">
                    <v:textbox>
                      <w:txbxContent>
                        <w:p w14:paraId="6F54A693" w14:textId="77777777" w:rsidR="008C10E7" w:rsidRPr="0093297A" w:rsidRDefault="008C10E7" w:rsidP="008C21C9">
                          <w:pPr>
                            <w:ind w:left="0" w:hanging="2"/>
                            <w:jc w:val="center"/>
                            <w:rPr>
                              <w:sz w:val="20"/>
                              <w:lang w:val="en-SG"/>
                            </w:rPr>
                          </w:pPr>
                          <w:proofErr w:type="spellStart"/>
                          <w:r w:rsidRPr="0093297A">
                            <w:rPr>
                              <w:sz w:val="20"/>
                              <w:lang w:val="en-SG"/>
                            </w:rPr>
                            <w:t>Kod</w:t>
                          </w:r>
                          <w:proofErr w:type="spellEnd"/>
                          <w:r w:rsidRPr="0093297A">
                            <w:rPr>
                              <w:sz w:val="20"/>
                              <w:lang w:val="en-SG"/>
                            </w:rPr>
                            <w:t xml:space="preserve"> 5</w:t>
                          </w:r>
                        </w:p>
                      </w:txbxContent>
                    </v:textbox>
                  </v:shape>
                  <v:shape id="Text Box 40" o:spid="_x0000_s1036" type="#_x0000_t202" style="position:absolute;left:6109;top:5501;width:1138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" fillcolor="window" strokecolor="black [3213]" strokeweight="1pt">
                    <v:textbox>
                      <w:txbxContent>
                        <w:p w14:paraId="6731DA81" w14:textId="77777777" w:rsidR="008C10E7" w:rsidRPr="00621E3C" w:rsidRDefault="008C10E7" w:rsidP="00621E3C">
                          <w:pPr>
                            <w:ind w:left="0" w:hanging="2"/>
                            <w:jc w:val="center"/>
                            <w:rPr>
                              <w:b/>
                              <w:i/>
                              <w:sz w:val="20"/>
                              <w:lang w:val="en-SG"/>
                            </w:rPr>
                          </w:pPr>
                          <w:r w:rsidRPr="00621E3C">
                            <w:rPr>
                              <w:b/>
                              <w:i/>
                              <w:sz w:val="20"/>
                              <w:lang w:val="en-SG"/>
                            </w:rPr>
                            <w:t>Open coding</w:t>
                          </w:r>
                        </w:p>
                      </w:txbxContent>
                    </v:textbox>
                  </v:shape>
                  <v:shape id="Text Box 41" o:spid="_x0000_s1037" type="#_x0000_t202" style="position:absolute;left:5901;top:12151;width:11590;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" fillcolor="window" strokecolor="black [3213]" strokeweight="1pt">
                    <v:textbox>
                      <w:txbxContent>
                        <w:p w14:paraId="37AB8097" w14:textId="77777777" w:rsidR="008C10E7" w:rsidRPr="00621E3C" w:rsidRDefault="008C10E7" w:rsidP="00621E3C">
                          <w:pPr>
                            <w:spacing w:after="0" w:line="240" w:lineRule="auto"/>
                            <w:ind w:left="0" w:hanging="2"/>
                            <w:jc w:val="center"/>
                            <w:rPr>
                              <w:b/>
                              <w:sz w:val="20"/>
                              <w:lang w:val="en-SG"/>
                            </w:rPr>
                          </w:pPr>
                          <w:r w:rsidRPr="00621E3C">
                            <w:rPr>
                              <w:b/>
                              <w:sz w:val="20"/>
                              <w:lang w:val="en-SG"/>
                            </w:rPr>
                            <w:t xml:space="preserve">Proses </w:t>
                          </w:r>
                          <w:proofErr w:type="spellStart"/>
                          <w:r w:rsidRPr="00621E3C">
                            <w:rPr>
                              <w:b/>
                              <w:sz w:val="20"/>
                              <w:lang w:val="en-SG"/>
                            </w:rPr>
                            <w:t>formulasi</w:t>
                          </w:r>
                          <w:proofErr w:type="spellEnd"/>
                          <w:r w:rsidRPr="00621E3C">
                            <w:rPr>
                              <w:b/>
                              <w:sz w:val="20"/>
                              <w:lang w:val="en-SG"/>
                            </w:rPr>
                            <w:t xml:space="preserve"> </w:t>
                          </w:r>
                          <w:proofErr w:type="spellStart"/>
                          <w:r w:rsidRPr="00621E3C">
                            <w:rPr>
                              <w:b/>
                              <w:sz w:val="20"/>
                              <w:lang w:val="en-SG"/>
                            </w:rPr>
                            <w:t>makna</w:t>
                          </w:r>
                          <w:proofErr w:type="spellEnd"/>
                          <w:r w:rsidRPr="00621E3C">
                            <w:rPr>
                              <w:b/>
                              <w:sz w:val="20"/>
                              <w:lang w:val="en-SG"/>
                            </w:rPr>
                            <w:t xml:space="preserve"> </w:t>
                          </w:r>
                          <w:proofErr w:type="spellStart"/>
                          <w:r w:rsidRPr="00621E3C">
                            <w:rPr>
                              <w:b/>
                              <w:sz w:val="20"/>
                              <w:lang w:val="en-SG"/>
                            </w:rPr>
                            <w:t>berdasarkan</w:t>
                          </w:r>
                          <w:proofErr w:type="spellEnd"/>
                          <w:r w:rsidRPr="00621E3C">
                            <w:rPr>
                              <w:b/>
                              <w:sz w:val="20"/>
                              <w:lang w:val="en-SG"/>
                            </w:rPr>
                            <w:t xml:space="preserve"> </w:t>
                          </w:r>
                          <w:proofErr w:type="spellStart"/>
                          <w:r w:rsidRPr="00621E3C">
                            <w:rPr>
                              <w:b/>
                              <w:sz w:val="20"/>
                              <w:lang w:val="en-SG"/>
                            </w:rPr>
                            <w:t>kod</w:t>
                          </w:r>
                          <w:proofErr w:type="spellEnd"/>
                          <w:r w:rsidRPr="00621E3C">
                            <w:rPr>
                              <w:b/>
                              <w:sz w:val="20"/>
                              <w:lang w:val="en-SG"/>
                            </w:rPr>
                            <w:t xml:space="preserve"> </w:t>
                          </w:r>
                          <w:proofErr w:type="spellStart"/>
                          <w:r w:rsidRPr="00621E3C">
                            <w:rPr>
                              <w:b/>
                              <w:sz w:val="20"/>
                              <w:lang w:val="en-SG"/>
                            </w:rPr>
                            <w:t>naratif</w:t>
                          </w:r>
                          <w:proofErr w:type="spellEnd"/>
                          <w:r w:rsidRPr="00621E3C">
                            <w:rPr>
                              <w:b/>
                              <w:sz w:val="20"/>
                              <w:lang w:val="en-SG"/>
                            </w:rPr>
                            <w:t xml:space="preserve"> </w:t>
                          </w:r>
                          <w:proofErr w:type="spellStart"/>
                          <w:r w:rsidRPr="00621E3C">
                            <w:rPr>
                              <w:b/>
                              <w:sz w:val="20"/>
                              <w:lang w:val="en-SG"/>
                            </w:rPr>
                            <w:t>responden</w:t>
                          </w:r>
                          <w:proofErr w:type="spellEnd"/>
                        </w:p>
                      </w:txbxContent>
                    </v:textbox>
                  </v:shape>
                  <v:shape id="Text Box 42" o:spid="_x0000_s1038" type="#_x0000_t202" style="position:absolute;left:5901;top:23776;width:11590;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" fillcolor="window" strokecolor="black [3213]" strokeweight="1pt">
                    <v:textbox>
                      <w:txbxContent>
                        <w:p w14:paraId="0A37FF6A" w14:textId="30D06D9C" w:rsidR="008C10E7" w:rsidRPr="00621E3C" w:rsidRDefault="008C10E7" w:rsidP="00621E3C">
                          <w:pPr>
                            <w:spacing w:after="0" w:line="240" w:lineRule="auto"/>
                            <w:ind w:left="0" w:hanging="2"/>
                            <w:jc w:val="center"/>
                            <w:rPr>
                              <w:b/>
                              <w:sz w:val="20"/>
                              <w:lang w:val="en-SG"/>
                            </w:rPr>
                          </w:pPr>
                          <w:proofErr w:type="spellStart"/>
                          <w:r w:rsidRPr="00621E3C">
                            <w:rPr>
                              <w:b/>
                              <w:sz w:val="20"/>
                              <w:lang w:val="en-SG"/>
                            </w:rPr>
                            <w:t>Makna</w:t>
                          </w:r>
                          <w:proofErr w:type="spellEnd"/>
                          <w:r w:rsidRPr="00621E3C">
                            <w:rPr>
                              <w:b/>
                              <w:sz w:val="20"/>
                              <w:lang w:val="en-SG"/>
                            </w:rPr>
                            <w:t xml:space="preserve"> </w:t>
                          </w:r>
                          <w:proofErr w:type="spellStart"/>
                          <w:r w:rsidRPr="00621E3C">
                            <w:rPr>
                              <w:b/>
                              <w:sz w:val="20"/>
                              <w:lang w:val="en-SG"/>
                            </w:rPr>
                            <w:t>sepadan</w:t>
                          </w:r>
                          <w:proofErr w:type="spellEnd"/>
                          <w:r w:rsidRPr="00621E3C">
                            <w:rPr>
                              <w:b/>
                              <w:sz w:val="20"/>
                              <w:lang w:val="en-SG"/>
                            </w:rPr>
                            <w:t xml:space="preserve"> </w:t>
                          </w:r>
                          <w:proofErr w:type="spellStart"/>
                          <w:r w:rsidRPr="00621E3C">
                            <w:rPr>
                              <w:b/>
                              <w:sz w:val="20"/>
                              <w:lang w:val="en-SG"/>
                            </w:rPr>
                            <w:t>digabung</w:t>
                          </w:r>
                          <w:proofErr w:type="spellEnd"/>
                          <w:r w:rsidRPr="00621E3C">
                            <w:rPr>
                              <w:b/>
                              <w:sz w:val="20"/>
                              <w:lang w:val="en-SG"/>
                            </w:rPr>
                            <w:t xml:space="preserve"> </w:t>
                          </w:r>
                          <w:proofErr w:type="spellStart"/>
                          <w:r w:rsidRPr="00621E3C">
                            <w:rPr>
                              <w:b/>
                              <w:sz w:val="20"/>
                              <w:lang w:val="en-SG"/>
                            </w:rPr>
                            <w:t>mengikut</w:t>
                          </w:r>
                          <w:proofErr w:type="spellEnd"/>
                          <w:r w:rsidRPr="00621E3C">
                            <w:rPr>
                              <w:b/>
                              <w:sz w:val="20"/>
                              <w:lang w:val="en-SG"/>
                            </w:rPr>
                            <w:t xml:space="preserve"> </w:t>
                          </w:r>
                          <w:proofErr w:type="spellStart"/>
                          <w:r w:rsidRPr="00621E3C">
                            <w:rPr>
                              <w:b/>
                              <w:sz w:val="20"/>
                              <w:lang w:val="en-SG"/>
                            </w:rPr>
                            <w:t>kluster</w:t>
                          </w:r>
                          <w:proofErr w:type="spellEnd"/>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39" type="#_x0000_t67" style="position:absolute;left:3269;top:5422;width:1606;height:25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" adj="16489" fillcolor="white [3201]" strokecolor="black [3200]" strokeweight=".5pt"/>
                  <v:shapetype id="_x0000_t32" coordsize="21600,21600" o:spt="32" o:oned="t" path="m,l21600,21600e" filled="f">
                    <v:path arrowok="t" fillok="f" o:connecttype="none"/>
                    <o:lock v:ext="edit" shapetype="t"/>
                  </v:shapetype>
                  <v:shape id="Straight Arrow Connector 44" o:spid="_x0000_s1040" type="#_x0000_t32" style="position:absolute;left:26314;top:17050;width:4582;height:3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" strokecolor="black [3040]" strokeweight=".5pt">
                    <v:stroke endarrow="block"/>
                  </v:shape>
                  <v:shape id="Straight Arrow Connector 46" o:spid="_x0000_s1041" type="#_x0000_t32" style="position:absolute;left:37923;top:17060;width:6942;height:35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" strokecolor="black [3040]" strokeweight=".5pt">
                    <v:stroke endarrow="block"/>
                  </v:shape>
                  <v:shape id="Straight Arrow Connector 47" o:spid="_x0000_s1042" type="#_x0000_t32" style="position:absolute;left:22693;top:8333;width:1554;height:3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" strokecolor="black [3040]" strokeweight=".5pt">
                    <v:stroke endarrow="block"/>
                  </v:shape>
                  <v:shape id="Straight Arrow Connector 48" o:spid="_x0000_s1043" type="#_x0000_t32" style="position:absolute;left:27863;top:8320;width:1578;height:37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" strokecolor="black [3040]" strokeweight=".5pt">
                    <v:stroke endarrow="block"/>
                  </v:shape>
                  <v:shape id="Straight Arrow Connector 49" o:spid="_x0000_s1044" type="#_x0000_t32" style="position:absolute;left:38259;top:8320;width:4398;height:3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" strokecolor="black [3040]" strokeweight=".5pt">
                    <v:stroke endarrow="block"/>
                  </v:shape>
                  <v:shape id="Straight Arrow Connector 50" o:spid="_x0000_s1045" type="#_x0000_t32" style="position:absolute;left:44852;top:8331;width:13;height:3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" strokecolor="black [3040]" strokeweight=".5pt">
                    <v:stroke endarrow="block"/>
                  </v:shape>
                  <v:shape id="Straight Arrow Connector 51" o:spid="_x0000_s1046" type="#_x0000_t32" style="position:absolute;left:46601;top:8331;width:4814;height:37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" strokecolor="black [3040]" strokeweight=".5pt">
                    <v:stroke endarrow="block"/>
                  </v:shape>
                  <v:rect id="Rectangle 52" o:spid="_x0000_s1047" style="position:absolute;left:2000;top:3192;width:55152;height:32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" filled="f" strokecolor="black [3200]" strokeweight=".5pt"/>
                </v:group>
                <v:oval id="Oval 3" o:spid="_x0000_s1048" style="position:absolute;left:44291;top:18102;width:9936;height:7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" fillcolor="white [3201]" strokecolor="black [3200]" strokeweight=".5pt">
                  <v:textbox inset="0,0,0,0">
                    <w:txbxContent>
                      <w:p w14:paraId="51712745" w14:textId="77777777" w:rsidR="008C10E7" w:rsidRPr="0093297A" w:rsidRDefault="008C10E7" w:rsidP="008C21C9">
                        <w:pPr>
                          <w:ind w:left="0" w:hanging="2"/>
                          <w:jc w:val="center"/>
                          <w:rPr>
                            <w:sz w:val="20"/>
                            <w:lang w:val="en-SG"/>
                          </w:rPr>
                        </w:pPr>
                        <w:proofErr w:type="spellStart"/>
                        <w:r w:rsidRPr="0093297A">
                          <w:rPr>
                            <w:sz w:val="20"/>
                            <w:lang w:val="en-SG"/>
                          </w:rPr>
                          <w:t>Tema</w:t>
                        </w:r>
                        <w:proofErr w:type="spellEnd"/>
                        <w:r w:rsidRPr="0093297A">
                          <w:rPr>
                            <w:sz w:val="20"/>
                            <w:lang w:val="en-SG"/>
                          </w:rPr>
                          <w:t xml:space="preserve"> </w:t>
                        </w:r>
                        <w:proofErr w:type="spellStart"/>
                        <w:r w:rsidRPr="0093297A">
                          <w:rPr>
                            <w:sz w:val="20"/>
                            <w:lang w:val="en-SG"/>
                          </w:rPr>
                          <w:t>Utama</w:t>
                        </w:r>
                        <w:proofErr w:type="spellEnd"/>
                        <w:r w:rsidRPr="0093297A">
                          <w:rPr>
                            <w:sz w:val="20"/>
                            <w:lang w:val="en-SG"/>
                          </w:rPr>
                          <w:t xml:space="preserve"> (TU.2)</w:t>
                        </w:r>
                      </w:p>
                    </w:txbxContent>
                  </v:textbox>
                </v:oval>
                <v:oval id="Oval 4" o:spid="_x0000_s1049" style="position:absolute;left:35623;top:27055;width:9931;height:5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" fillcolor="white [3201]" strokecolor="black [3200]" strokeweight=".5pt">
                  <v:textbox inset="0,0,0,0">
                    <w:txbxContent>
                      <w:p w14:paraId="78A3A1D9" w14:textId="77777777" w:rsidR="008C10E7" w:rsidRPr="0093297A" w:rsidRDefault="008C10E7" w:rsidP="008C21C9">
                        <w:pPr>
                          <w:ind w:left="0" w:hanging="2"/>
                          <w:jc w:val="center"/>
                          <w:rPr>
                            <w:sz w:val="20"/>
                            <w:lang w:val="en-SG"/>
                          </w:rPr>
                        </w:pPr>
                        <w:proofErr w:type="spellStart"/>
                        <w:r w:rsidRPr="0093297A">
                          <w:rPr>
                            <w:sz w:val="20"/>
                            <w:lang w:val="en-SG"/>
                          </w:rPr>
                          <w:t>Kategori</w:t>
                        </w:r>
                        <w:proofErr w:type="spellEnd"/>
                        <w:r w:rsidRPr="0093297A">
                          <w:rPr>
                            <w:sz w:val="20"/>
                            <w:lang w:val="en-SG"/>
                          </w:rPr>
                          <w:t xml:space="preserve"> (K.1)</w:t>
                        </w:r>
                      </w:p>
                    </w:txbxContent>
                  </v:textbox>
                </v:oval>
                <v:shape id="Straight Arrow Connector 5" o:spid="_x0000_s1050" type="#_x0000_t32" style="position:absolute;left:35242;top:25246;width:2979;height:1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" strokecolor="black [3040]" strokeweight=".5pt">
                  <v:stroke endarrow="block"/>
                </v:shape>
                <v:shape id="Straight Arrow Connector 6" o:spid="_x0000_s1051" type="#_x0000_t32" style="position:absolute;left:43243;top:25246;width:3114;height:2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" strokecolor="black [3040]" strokeweight=".5pt">
                  <v:stroke endarrow="block"/>
                </v:shape>
                <w10:wrap type="topAndBottom" anchorx="margin"/>
              </v:group>
            </w:pict>
          </mc:Fallback>
        </mc:AlternateContent>
      </w:r>
      <w:r w:rsidR="004F02D5">
        <w:rPr>
          <w:rFonts w:ascii="Times New Roman" w:hAnsi="Times New Roman" w:cs="Times New Roman"/>
          <w:color w:val="000000" w:themeColor="text1"/>
          <w:sz w:val="20"/>
          <w:szCs w:val="24"/>
          <w:lang w:val="ms-MY"/>
        </w:rPr>
        <w:t xml:space="preserve">      </w:t>
      </w:r>
      <w:r w:rsidR="004F02D5" w:rsidRPr="00AB136E">
        <w:rPr>
          <w:rFonts w:ascii="Times New Roman" w:hAnsi="Times New Roman" w:cs="Times New Roman"/>
          <w:color w:val="000000" w:themeColor="text1"/>
          <w:sz w:val="20"/>
          <w:szCs w:val="24"/>
          <w:lang w:val="ms-MY"/>
        </w:rPr>
        <w:t xml:space="preserve">Sumber: Diubahsuai daripada </w:t>
      </w:r>
      <w:r w:rsidR="004F02D5" w:rsidRPr="00AB136E">
        <w:rPr>
          <w:rFonts w:ascii="Times New Roman" w:hAnsi="Times New Roman" w:cs="Times New Roman"/>
          <w:color w:val="000000" w:themeColor="text1"/>
          <w:sz w:val="20"/>
          <w:szCs w:val="24"/>
          <w:lang w:val="ms-MY"/>
        </w:rPr>
        <w:fldChar w:fldCharType="begin" w:fldLock="1"/>
      </w:r>
      <w:r w:rsidR="004F02D5" w:rsidRPr="00AB136E">
        <w:rPr>
          <w:rFonts w:ascii="Times New Roman" w:hAnsi="Times New Roman" w:cs="Times New Roman"/>
          <w:color w:val="000000" w:themeColor="text1"/>
          <w:sz w:val="20"/>
          <w:szCs w:val="24"/>
          <w:lang w:val="ms-MY"/>
        </w:rPr>
        <w:instrText>ADDIN CSL_CITATION {"citationItems":[{"id":"ITEM-1","itemData":{"author":[{"dropping-particle":"","family":"Sarmila Binti Md Sum","given":"","non-dropping-particle":"","parse-names":false,"suffix":""}],"id":"ITEM-1","issued":{"date-parts":[["2012"]]},"publisher":"Tesis PhD, Universiti Kebangsaan Malaysia","title":"Pembangunan komuniti melalui inisiatif tanggungjawab sosial korporat (CSR): Kajian pengalaman peserta projek perladangan cili kontrak di kawasan Bukit Awang, Pasir Puteh, Kelantan","type":"thesis"},"uris":["http://www.mendeley.com/documents/?uuid=4c009da3-88e6-4b5e-958d-dda5b63cea32"]}],"mendeley":{"formattedCitation":"(Sarmila Binti Md Sum, 2012)","manualFormatting":"Sarmila Binti Md Sum (2012)","plainTextFormattedCitation":"(Sarmila Binti Md Sum, 2012)","previouslyFormattedCitation":"(Sarmila Binti Md Sum, 2012)"},"properties":{"noteIndex":0},"schema":"https://github.com/citation-style-language/schema/raw/master/csl-citation.json"}</w:instrText>
      </w:r>
      <w:r w:rsidR="004F02D5" w:rsidRPr="00AB136E">
        <w:rPr>
          <w:rFonts w:ascii="Times New Roman" w:hAnsi="Times New Roman" w:cs="Times New Roman"/>
          <w:color w:val="000000" w:themeColor="text1"/>
          <w:sz w:val="20"/>
          <w:szCs w:val="24"/>
          <w:lang w:val="ms-MY"/>
        </w:rPr>
        <w:fldChar w:fldCharType="separate"/>
      </w:r>
      <w:r w:rsidR="004F02D5" w:rsidRPr="00AB136E">
        <w:rPr>
          <w:rFonts w:ascii="Times New Roman" w:hAnsi="Times New Roman" w:cs="Times New Roman"/>
          <w:noProof/>
          <w:color w:val="000000" w:themeColor="text1"/>
          <w:sz w:val="20"/>
          <w:szCs w:val="24"/>
          <w:lang w:val="ms-MY"/>
        </w:rPr>
        <w:t>Sarmila  (2012)</w:t>
      </w:r>
      <w:r w:rsidR="004F02D5" w:rsidRPr="00AB136E">
        <w:rPr>
          <w:rFonts w:ascii="Times New Roman" w:hAnsi="Times New Roman" w:cs="Times New Roman"/>
          <w:color w:val="000000" w:themeColor="text1"/>
          <w:sz w:val="20"/>
          <w:szCs w:val="24"/>
          <w:lang w:val="ms-MY"/>
        </w:rPr>
        <w:fldChar w:fldCharType="end"/>
      </w:r>
    </w:p>
    <w:p w14:paraId="79F917BB" w14:textId="77777777" w:rsidR="004F02D5" w:rsidRPr="00AB136E" w:rsidRDefault="004F02D5" w:rsidP="008C10E7">
      <w:pPr>
        <w:spacing w:after="0" w:line="240" w:lineRule="auto"/>
        <w:ind w:leftChars="0" w:left="2" w:hanging="2"/>
        <w:rPr>
          <w:rFonts w:ascii="Times New Roman" w:hAnsi="Times New Roman" w:cs="Times New Roman"/>
          <w:color w:val="000000" w:themeColor="text1"/>
          <w:sz w:val="20"/>
          <w:szCs w:val="24"/>
          <w:lang w:val="ms-MY"/>
        </w:rPr>
      </w:pPr>
    </w:p>
    <w:p w14:paraId="2F2B5657" w14:textId="31B625B8" w:rsidR="00AB136E" w:rsidRPr="00AB136E" w:rsidRDefault="00AB136E" w:rsidP="008C10E7">
      <w:pPr>
        <w:spacing w:after="0" w:line="240" w:lineRule="auto"/>
        <w:ind w:leftChars="0" w:left="2" w:hanging="2"/>
        <w:jc w:val="center"/>
        <w:rPr>
          <w:rFonts w:ascii="Times New Roman" w:hAnsi="Times New Roman" w:cs="Times New Roman"/>
          <w:color w:val="000000" w:themeColor="text1"/>
          <w:sz w:val="20"/>
          <w:szCs w:val="24"/>
          <w:lang w:val="ms-MY"/>
        </w:rPr>
      </w:pPr>
      <w:r w:rsidRPr="00AB136E">
        <w:rPr>
          <w:rFonts w:ascii="Times New Roman" w:hAnsi="Times New Roman" w:cs="Times New Roman"/>
          <w:b/>
          <w:color w:val="000000" w:themeColor="text1"/>
          <w:sz w:val="20"/>
          <w:szCs w:val="24"/>
          <w:lang w:val="ms-MY"/>
        </w:rPr>
        <w:t>Rajah 1.</w:t>
      </w:r>
      <w:r w:rsidRPr="00AB136E">
        <w:rPr>
          <w:rFonts w:ascii="Times New Roman" w:hAnsi="Times New Roman" w:cs="Times New Roman"/>
          <w:color w:val="000000" w:themeColor="text1"/>
          <w:sz w:val="20"/>
          <w:szCs w:val="24"/>
          <w:lang w:val="ms-MY"/>
        </w:rPr>
        <w:t xml:space="preserve"> Proses </w:t>
      </w:r>
      <w:r w:rsidR="00F44E10" w:rsidRPr="00AB136E">
        <w:rPr>
          <w:rFonts w:ascii="Times New Roman" w:hAnsi="Times New Roman" w:cs="Times New Roman"/>
          <w:color w:val="000000" w:themeColor="text1"/>
          <w:sz w:val="20"/>
          <w:szCs w:val="24"/>
          <w:lang w:val="ms-MY"/>
        </w:rPr>
        <w:t>membangunkan tema kajian</w:t>
      </w:r>
      <w:r w:rsidR="00F44E10">
        <w:rPr>
          <w:rFonts w:ascii="Times New Roman" w:hAnsi="Times New Roman" w:cs="Times New Roman"/>
          <w:color w:val="000000" w:themeColor="text1"/>
          <w:sz w:val="20"/>
          <w:szCs w:val="24"/>
          <w:lang w:val="ms-MY"/>
        </w:rPr>
        <w:t>.</w:t>
      </w:r>
    </w:p>
    <w:p w14:paraId="47502EEA" w14:textId="77777777" w:rsidR="00AB136E" w:rsidRPr="009811F7" w:rsidRDefault="00AB136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6A249010" w14:textId="2417DFE5" w:rsidR="0079351E" w:rsidRPr="009811F7" w:rsidRDefault="008C10E7"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Pr>
          <w:rFonts w:ascii="Times New Roman" w:eastAsia="Times New Roman" w:hAnsi="Times New Roman" w:cs="Times New Roman"/>
          <w:b/>
          <w:color w:val="000000"/>
          <w:sz w:val="24"/>
          <w:szCs w:val="24"/>
          <w:lang w:val="ms-MY"/>
        </w:rPr>
        <w:t>H</w:t>
      </w:r>
      <w:r w:rsidRPr="003866D2">
        <w:rPr>
          <w:rFonts w:ascii="Times New Roman" w:eastAsia="Times New Roman" w:hAnsi="Times New Roman" w:cs="Times New Roman"/>
          <w:b/>
          <w:color w:val="000000"/>
          <w:sz w:val="24"/>
          <w:szCs w:val="24"/>
          <w:lang w:val="ms-MY"/>
        </w:rPr>
        <w:t>asil kajian</w:t>
      </w:r>
      <w:r w:rsidRPr="009811F7">
        <w:rPr>
          <w:rFonts w:ascii="Times New Roman" w:eastAsia="Times New Roman" w:hAnsi="Times New Roman" w:cs="Times New Roman"/>
          <w:b/>
          <w:color w:val="000000"/>
          <w:sz w:val="24"/>
          <w:szCs w:val="24"/>
          <w:lang w:val="ms-MY"/>
        </w:rPr>
        <w:t xml:space="preserve"> </w:t>
      </w:r>
    </w:p>
    <w:p w14:paraId="17B7937A" w14:textId="77777777" w:rsidR="0079351E" w:rsidRPr="009811F7" w:rsidRDefault="00FC2A8E"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9811F7">
        <w:rPr>
          <w:rFonts w:ascii="Times New Roman" w:eastAsia="Times New Roman" w:hAnsi="Times New Roman" w:cs="Times New Roman"/>
          <w:b/>
          <w:color w:val="000000"/>
          <w:sz w:val="24"/>
          <w:szCs w:val="24"/>
          <w:lang w:val="ms-MY"/>
        </w:rPr>
        <w:t xml:space="preserve"> </w:t>
      </w:r>
    </w:p>
    <w:p w14:paraId="78A164BE" w14:textId="2249B33E" w:rsidR="00DB4475" w:rsidRPr="0002669A" w:rsidRDefault="00DB447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Berdasarkan hasil analisis, kajian ini telah mengenal pasti terdapat 31 tema asas (TA) dan </w:t>
      </w:r>
      <w:r w:rsidR="00D23439">
        <w:rPr>
          <w:rFonts w:ascii="Times New Roman" w:hAnsi="Times New Roman" w:cs="Times New Roman"/>
          <w:color w:val="000000" w:themeColor="text1"/>
          <w:sz w:val="24"/>
          <w:szCs w:val="24"/>
          <w:lang w:val="ms-MY"/>
        </w:rPr>
        <w:t>lapan</w:t>
      </w:r>
      <w:r w:rsidRPr="0002669A">
        <w:rPr>
          <w:rFonts w:ascii="Times New Roman" w:hAnsi="Times New Roman" w:cs="Times New Roman"/>
          <w:color w:val="000000" w:themeColor="text1"/>
          <w:sz w:val="24"/>
          <w:szCs w:val="24"/>
          <w:lang w:val="ms-MY"/>
        </w:rPr>
        <w:t xml:space="preserve"> tema utama (TU), dan tiga kategori (K) berdasarkan naratif responden yang muncul daripada analisis data kajian berkaitan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terhadap pembangunan komuniti di Malaysia. Pembentukan tema-tema berkaitan diperjelaskan dalam Jadual </w:t>
      </w:r>
      <w:r w:rsidR="00A579F6">
        <w:rPr>
          <w:rFonts w:ascii="Times New Roman" w:hAnsi="Times New Roman" w:cs="Times New Roman"/>
          <w:color w:val="000000" w:themeColor="text1"/>
          <w:sz w:val="24"/>
          <w:szCs w:val="24"/>
          <w:lang w:val="ms-MY"/>
        </w:rPr>
        <w:t>2</w:t>
      </w:r>
      <w:r w:rsidRPr="0002669A">
        <w:rPr>
          <w:rFonts w:ascii="Times New Roman" w:hAnsi="Times New Roman" w:cs="Times New Roman"/>
          <w:color w:val="000000" w:themeColor="text1"/>
          <w:sz w:val="24"/>
          <w:szCs w:val="24"/>
          <w:lang w:val="ms-MY"/>
        </w:rPr>
        <w:t xml:space="preserve">. Huraian seterusnya adalah mengikut urutan kategori, iaitu </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K1</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Jenis komuniti rentan (</w:t>
      </w:r>
      <w:r w:rsidRPr="0002669A">
        <w:rPr>
          <w:rFonts w:ascii="Times New Roman" w:hAnsi="Times New Roman" w:cs="Times New Roman"/>
          <w:i/>
          <w:color w:val="000000" w:themeColor="text1"/>
          <w:sz w:val="24"/>
          <w:szCs w:val="24"/>
          <w:lang w:val="ms-MY"/>
        </w:rPr>
        <w:t>vulnerable community</w:t>
      </w:r>
      <w:r w:rsidRPr="0002669A">
        <w:rPr>
          <w:rFonts w:ascii="Times New Roman" w:hAnsi="Times New Roman" w:cs="Times New Roman"/>
          <w:color w:val="000000" w:themeColor="text1"/>
          <w:sz w:val="24"/>
          <w:szCs w:val="24"/>
          <w:lang w:val="ms-MY"/>
        </w:rPr>
        <w:t>) yang dibantu</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K2</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Membasmi kemiskinan</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dan </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K3</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Memelihara dan memulihara alam sekitar</w:t>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w:t>
      </w:r>
    </w:p>
    <w:p w14:paraId="62A2BA6B" w14:textId="77777777" w:rsidR="00DB4475" w:rsidRDefault="00DB4475" w:rsidP="008C10E7">
      <w:pPr>
        <w:spacing w:after="0" w:line="240" w:lineRule="auto"/>
        <w:ind w:leftChars="0" w:left="2" w:hanging="2"/>
        <w:jc w:val="center"/>
        <w:rPr>
          <w:rFonts w:ascii="Times New Roman" w:hAnsi="Times New Roman" w:cs="Times New Roman"/>
          <w:color w:val="000000" w:themeColor="text1"/>
          <w:sz w:val="24"/>
          <w:szCs w:val="24"/>
          <w:lang w:val="ms-MY"/>
        </w:rPr>
      </w:pPr>
    </w:p>
    <w:p w14:paraId="17D67C35" w14:textId="77777777" w:rsidR="00DB4475" w:rsidRDefault="00DB4475" w:rsidP="008C10E7">
      <w:pPr>
        <w:spacing w:after="0" w:line="240" w:lineRule="auto"/>
        <w:ind w:leftChars="0" w:left="2" w:hanging="2"/>
        <w:jc w:val="center"/>
        <w:rPr>
          <w:rFonts w:ascii="Times New Roman" w:hAnsi="Times New Roman" w:cs="Times New Roman"/>
          <w:color w:val="000000" w:themeColor="text1"/>
          <w:sz w:val="20"/>
          <w:szCs w:val="24"/>
          <w:lang w:val="ms-MY"/>
        </w:rPr>
      </w:pPr>
      <w:r w:rsidRPr="00623635">
        <w:rPr>
          <w:rFonts w:ascii="Times New Roman" w:hAnsi="Times New Roman" w:cs="Times New Roman"/>
          <w:b/>
          <w:color w:val="000000" w:themeColor="text1"/>
          <w:sz w:val="20"/>
          <w:szCs w:val="24"/>
          <w:lang w:val="ms-MY"/>
        </w:rPr>
        <w:t>Jadual 2.</w:t>
      </w:r>
      <w:r w:rsidRPr="00623635">
        <w:rPr>
          <w:rFonts w:ascii="Times New Roman" w:hAnsi="Times New Roman" w:cs="Times New Roman"/>
          <w:color w:val="000000" w:themeColor="text1"/>
          <w:sz w:val="20"/>
          <w:szCs w:val="24"/>
          <w:lang w:val="ms-MY"/>
        </w:rPr>
        <w:t xml:space="preserve"> Pembentukan tema asas, tema utama, dan kategori kajian</w:t>
      </w:r>
    </w:p>
    <w:p w14:paraId="1A67AEDC" w14:textId="77777777" w:rsidR="009D0070" w:rsidRPr="00623635" w:rsidRDefault="009D0070" w:rsidP="008C10E7">
      <w:pPr>
        <w:spacing w:after="0" w:line="240" w:lineRule="auto"/>
        <w:ind w:leftChars="0" w:left="2" w:hanging="2"/>
        <w:jc w:val="center"/>
        <w:rPr>
          <w:rFonts w:ascii="Times New Roman" w:hAnsi="Times New Roman" w:cs="Times New Roman"/>
          <w:color w:val="000000" w:themeColor="text1"/>
          <w:sz w:val="20"/>
          <w:szCs w:val="24"/>
          <w:lang w:val="ms-MY"/>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843"/>
        <w:gridCol w:w="1984"/>
      </w:tblGrid>
      <w:tr w:rsidR="007B48B5" w:rsidRPr="00DB4475" w14:paraId="3E41CC24" w14:textId="77777777" w:rsidTr="004F02D5">
        <w:trPr>
          <w:tblHeader/>
          <w:jc w:val="center"/>
        </w:trPr>
        <w:tc>
          <w:tcPr>
            <w:tcW w:w="5382" w:type="dxa"/>
            <w:tcBorders>
              <w:top w:val="single" w:sz="4" w:space="0" w:color="auto"/>
              <w:bottom w:val="single" w:sz="4" w:space="0" w:color="auto"/>
            </w:tcBorders>
            <w:shd w:val="clear" w:color="auto" w:fill="C6D9F1" w:themeFill="text2" w:themeFillTint="33"/>
          </w:tcPr>
          <w:p w14:paraId="16ABEAD7" w14:textId="77777777" w:rsidR="00DB4475" w:rsidRPr="007B48B5" w:rsidRDefault="00DB4475" w:rsidP="008C10E7">
            <w:pPr>
              <w:ind w:leftChars="0" w:left="2" w:hanging="2"/>
              <w:jc w:val="center"/>
              <w:rPr>
                <w:rFonts w:ascii="Times New Roman" w:eastAsia="Times New Roman" w:hAnsi="Times New Roman" w:cs="Times New Roman"/>
                <w:b/>
                <w:color w:val="000000"/>
                <w:sz w:val="20"/>
                <w:szCs w:val="20"/>
                <w:lang w:val="ms-MY"/>
              </w:rPr>
            </w:pPr>
            <w:r w:rsidRPr="007B48B5">
              <w:rPr>
                <w:rFonts w:ascii="Times New Roman" w:eastAsia="Times New Roman" w:hAnsi="Times New Roman" w:cs="Times New Roman"/>
                <w:b/>
                <w:color w:val="000000"/>
                <w:sz w:val="20"/>
                <w:szCs w:val="20"/>
                <w:lang w:val="ms-MY"/>
              </w:rPr>
              <w:t>Tema Asas (TA) [kod]</w:t>
            </w:r>
          </w:p>
        </w:tc>
        <w:tc>
          <w:tcPr>
            <w:tcW w:w="1843" w:type="dxa"/>
            <w:tcBorders>
              <w:top w:val="single" w:sz="4" w:space="0" w:color="auto"/>
              <w:bottom w:val="single" w:sz="4" w:space="0" w:color="auto"/>
            </w:tcBorders>
            <w:shd w:val="clear" w:color="auto" w:fill="C6D9F1" w:themeFill="text2" w:themeFillTint="33"/>
          </w:tcPr>
          <w:p w14:paraId="5C5D076E" w14:textId="77777777" w:rsidR="00DB4475" w:rsidRPr="007B48B5" w:rsidRDefault="00DB4475" w:rsidP="008C10E7">
            <w:pPr>
              <w:ind w:leftChars="0" w:left="2" w:hanging="2"/>
              <w:jc w:val="center"/>
              <w:rPr>
                <w:rFonts w:ascii="Times New Roman" w:eastAsia="Times New Roman" w:hAnsi="Times New Roman" w:cs="Times New Roman"/>
                <w:b/>
                <w:color w:val="000000"/>
                <w:sz w:val="20"/>
                <w:szCs w:val="20"/>
                <w:lang w:val="ms-MY"/>
              </w:rPr>
            </w:pPr>
            <w:r w:rsidRPr="007B48B5">
              <w:rPr>
                <w:rFonts w:ascii="Times New Roman" w:eastAsia="Times New Roman" w:hAnsi="Times New Roman" w:cs="Times New Roman"/>
                <w:b/>
                <w:color w:val="000000"/>
                <w:sz w:val="20"/>
                <w:szCs w:val="20"/>
                <w:lang w:val="ms-MY"/>
              </w:rPr>
              <w:t>Tema Utama (TU)</w:t>
            </w:r>
          </w:p>
        </w:tc>
        <w:tc>
          <w:tcPr>
            <w:tcW w:w="1984" w:type="dxa"/>
            <w:tcBorders>
              <w:top w:val="single" w:sz="4" w:space="0" w:color="auto"/>
              <w:bottom w:val="single" w:sz="4" w:space="0" w:color="auto"/>
            </w:tcBorders>
            <w:shd w:val="clear" w:color="auto" w:fill="C6D9F1" w:themeFill="text2" w:themeFillTint="33"/>
          </w:tcPr>
          <w:p w14:paraId="77F2F22E" w14:textId="77777777" w:rsidR="00DB4475" w:rsidRPr="007B48B5" w:rsidRDefault="00DB4475" w:rsidP="008C10E7">
            <w:pPr>
              <w:ind w:leftChars="0" w:left="2" w:hanging="2"/>
              <w:jc w:val="center"/>
              <w:rPr>
                <w:rFonts w:ascii="Times New Roman" w:eastAsia="Times New Roman" w:hAnsi="Times New Roman" w:cs="Times New Roman"/>
                <w:b/>
                <w:color w:val="000000"/>
                <w:sz w:val="20"/>
                <w:szCs w:val="20"/>
                <w:lang w:val="ms-MY"/>
              </w:rPr>
            </w:pPr>
            <w:r w:rsidRPr="007B48B5">
              <w:rPr>
                <w:rFonts w:ascii="Times New Roman" w:eastAsia="Times New Roman" w:hAnsi="Times New Roman" w:cs="Times New Roman"/>
                <w:b/>
                <w:color w:val="000000"/>
                <w:sz w:val="20"/>
                <w:szCs w:val="20"/>
                <w:lang w:val="ms-MY"/>
              </w:rPr>
              <w:t>Kategori (K)</w:t>
            </w:r>
          </w:p>
        </w:tc>
      </w:tr>
      <w:tr w:rsidR="00DB4475" w:rsidRPr="00DB4475" w14:paraId="544F329E" w14:textId="77777777" w:rsidTr="004F02D5">
        <w:trPr>
          <w:trHeight w:val="282"/>
          <w:jc w:val="center"/>
        </w:trPr>
        <w:tc>
          <w:tcPr>
            <w:tcW w:w="5382" w:type="dxa"/>
            <w:tcBorders>
              <w:top w:val="single" w:sz="4" w:space="0" w:color="auto"/>
            </w:tcBorders>
          </w:tcPr>
          <w:p w14:paraId="7D415D9C"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pelarian etnik Rohingya [1]</w:t>
            </w:r>
          </w:p>
        </w:tc>
        <w:tc>
          <w:tcPr>
            <w:tcW w:w="1843" w:type="dxa"/>
            <w:vMerge w:val="restart"/>
            <w:tcBorders>
              <w:top w:val="single" w:sz="4" w:space="0" w:color="auto"/>
            </w:tcBorders>
          </w:tcPr>
          <w:p w14:paraId="4FB1366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TU.1. Golongan pelarian</w:t>
            </w:r>
          </w:p>
        </w:tc>
        <w:tc>
          <w:tcPr>
            <w:tcW w:w="1984" w:type="dxa"/>
            <w:vMerge w:val="restart"/>
            <w:tcBorders>
              <w:top w:val="single" w:sz="4" w:space="0" w:color="auto"/>
            </w:tcBorders>
          </w:tcPr>
          <w:p w14:paraId="5C80529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K.1. Jenis komuniti rentan (</w:t>
            </w:r>
            <w:r w:rsidRPr="00DB4475">
              <w:rPr>
                <w:rFonts w:ascii="Times New Roman" w:hAnsi="Times New Roman" w:cs="Times New Roman"/>
                <w:i/>
                <w:color w:val="000000" w:themeColor="text1"/>
                <w:sz w:val="20"/>
                <w:szCs w:val="20"/>
                <w:lang w:val="ms-MY"/>
              </w:rPr>
              <w:t>vulnerable community</w:t>
            </w:r>
            <w:r w:rsidRPr="00DB4475">
              <w:rPr>
                <w:rFonts w:ascii="Times New Roman" w:hAnsi="Times New Roman" w:cs="Times New Roman"/>
                <w:color w:val="000000" w:themeColor="text1"/>
                <w:sz w:val="20"/>
                <w:szCs w:val="20"/>
                <w:lang w:val="ms-MY"/>
              </w:rPr>
              <w:t>) yang dibantu</w:t>
            </w:r>
          </w:p>
          <w:p w14:paraId="41EDA13B"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4CCAEB1E" w14:textId="77777777" w:rsidTr="004F02D5">
        <w:trPr>
          <w:trHeight w:val="282"/>
          <w:jc w:val="center"/>
        </w:trPr>
        <w:tc>
          <w:tcPr>
            <w:tcW w:w="5382" w:type="dxa"/>
          </w:tcPr>
          <w:p w14:paraId="7D55BD9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bantuan kepada golongan wanita [2]</w:t>
            </w:r>
          </w:p>
        </w:tc>
        <w:tc>
          <w:tcPr>
            <w:tcW w:w="1843" w:type="dxa"/>
            <w:vMerge/>
          </w:tcPr>
          <w:p w14:paraId="5D578D7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02DBFEC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5F1B3E36" w14:textId="77777777" w:rsidTr="004F02D5">
        <w:trPr>
          <w:trHeight w:val="282"/>
          <w:jc w:val="center"/>
        </w:trPr>
        <w:tc>
          <w:tcPr>
            <w:tcW w:w="5382" w:type="dxa"/>
          </w:tcPr>
          <w:p w14:paraId="1FAAC64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peluang pekerjaan kepada golongan yang sukar mendapat pekerjaan [1]</w:t>
            </w:r>
          </w:p>
        </w:tc>
        <w:tc>
          <w:tcPr>
            <w:tcW w:w="1843" w:type="dxa"/>
            <w:vMerge/>
          </w:tcPr>
          <w:p w14:paraId="75855D3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1857105B"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4E29BC26" w14:textId="77777777" w:rsidTr="004F02D5">
        <w:trPr>
          <w:trHeight w:val="274"/>
          <w:jc w:val="center"/>
        </w:trPr>
        <w:tc>
          <w:tcPr>
            <w:tcW w:w="5382" w:type="dxa"/>
          </w:tcPr>
          <w:p w14:paraId="332E7E9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golongan petani [3]</w:t>
            </w:r>
          </w:p>
        </w:tc>
        <w:tc>
          <w:tcPr>
            <w:tcW w:w="1843" w:type="dxa"/>
            <w:vMerge w:val="restart"/>
          </w:tcPr>
          <w:p w14:paraId="19BAA8E4"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TU.2. Golongan petani</w:t>
            </w:r>
          </w:p>
        </w:tc>
        <w:tc>
          <w:tcPr>
            <w:tcW w:w="1984" w:type="dxa"/>
            <w:vMerge/>
          </w:tcPr>
          <w:p w14:paraId="28EE045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35EE40B3" w14:textId="77777777" w:rsidTr="004F02D5">
        <w:trPr>
          <w:trHeight w:val="274"/>
          <w:jc w:val="center"/>
        </w:trPr>
        <w:tc>
          <w:tcPr>
            <w:tcW w:w="5382" w:type="dxa"/>
          </w:tcPr>
          <w:p w14:paraId="3223D44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membeli hasil pertanian golongan petani [3]</w:t>
            </w:r>
          </w:p>
        </w:tc>
        <w:tc>
          <w:tcPr>
            <w:tcW w:w="1843" w:type="dxa"/>
            <w:vMerge/>
          </w:tcPr>
          <w:p w14:paraId="23934C6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64E81158"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142B6368" w14:textId="77777777" w:rsidTr="004F02D5">
        <w:trPr>
          <w:trHeight w:val="50"/>
          <w:jc w:val="center"/>
        </w:trPr>
        <w:tc>
          <w:tcPr>
            <w:tcW w:w="5382" w:type="dxa"/>
          </w:tcPr>
          <w:p w14:paraId="1034E3C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menjana pendapatan [8]</w:t>
            </w:r>
          </w:p>
        </w:tc>
        <w:tc>
          <w:tcPr>
            <w:tcW w:w="1843" w:type="dxa"/>
            <w:vMerge/>
          </w:tcPr>
          <w:p w14:paraId="581401F8"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129C606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05F761ED" w14:textId="77777777" w:rsidTr="004F02D5">
        <w:trPr>
          <w:trHeight w:val="341"/>
          <w:jc w:val="center"/>
        </w:trPr>
        <w:tc>
          <w:tcPr>
            <w:tcW w:w="5382" w:type="dxa"/>
          </w:tcPr>
          <w:p w14:paraId="5F91364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menyediakan peralatan pertanian [1]</w:t>
            </w:r>
          </w:p>
        </w:tc>
        <w:tc>
          <w:tcPr>
            <w:tcW w:w="1843" w:type="dxa"/>
            <w:vMerge/>
          </w:tcPr>
          <w:p w14:paraId="60DCA6D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0BF9B73D"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378CD9EB" w14:textId="77777777" w:rsidTr="004F02D5">
        <w:trPr>
          <w:trHeight w:val="275"/>
          <w:jc w:val="center"/>
        </w:trPr>
        <w:tc>
          <w:tcPr>
            <w:tcW w:w="5382" w:type="dxa"/>
          </w:tcPr>
          <w:p w14:paraId="7E746E8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petani mendapatkan sijil pertanian [1]</w:t>
            </w:r>
          </w:p>
        </w:tc>
        <w:tc>
          <w:tcPr>
            <w:tcW w:w="1843" w:type="dxa"/>
            <w:vMerge/>
          </w:tcPr>
          <w:p w14:paraId="53C0278C"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0DBA1A3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0667A69A" w14:textId="77777777" w:rsidTr="004F02D5">
        <w:trPr>
          <w:trHeight w:val="275"/>
          <w:jc w:val="center"/>
        </w:trPr>
        <w:tc>
          <w:tcPr>
            <w:tcW w:w="5382" w:type="dxa"/>
          </w:tcPr>
          <w:p w14:paraId="3190E4B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Memperkasakan golongan petani [1]</w:t>
            </w:r>
          </w:p>
        </w:tc>
        <w:tc>
          <w:tcPr>
            <w:tcW w:w="1843" w:type="dxa"/>
            <w:vMerge/>
          </w:tcPr>
          <w:p w14:paraId="1EA2F9E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6D58E575"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05A43761" w14:textId="77777777" w:rsidTr="004F02D5">
        <w:trPr>
          <w:trHeight w:val="275"/>
          <w:jc w:val="center"/>
        </w:trPr>
        <w:tc>
          <w:tcPr>
            <w:tcW w:w="5382" w:type="dxa"/>
          </w:tcPr>
          <w:p w14:paraId="516F276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ibu tunggal [2]</w:t>
            </w:r>
          </w:p>
        </w:tc>
        <w:tc>
          <w:tcPr>
            <w:tcW w:w="1843" w:type="dxa"/>
            <w:vMerge w:val="restart"/>
          </w:tcPr>
          <w:p w14:paraId="304782D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TU.3. Golongan ibu tunggal</w:t>
            </w:r>
          </w:p>
        </w:tc>
        <w:tc>
          <w:tcPr>
            <w:tcW w:w="1984" w:type="dxa"/>
            <w:vMerge/>
          </w:tcPr>
          <w:p w14:paraId="4274606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305B60D0" w14:textId="77777777" w:rsidTr="004F02D5">
        <w:trPr>
          <w:trHeight w:val="275"/>
          <w:jc w:val="center"/>
        </w:trPr>
        <w:tc>
          <w:tcPr>
            <w:tcW w:w="5382" w:type="dxa"/>
          </w:tcPr>
          <w:p w14:paraId="07ED286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ibu tunggal dengan kemahiran [3]</w:t>
            </w:r>
          </w:p>
        </w:tc>
        <w:tc>
          <w:tcPr>
            <w:tcW w:w="1843" w:type="dxa"/>
            <w:vMerge/>
          </w:tcPr>
          <w:p w14:paraId="3034D38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75A404DC"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0E996C1C" w14:textId="77777777" w:rsidTr="004F02D5">
        <w:trPr>
          <w:trHeight w:val="275"/>
          <w:jc w:val="center"/>
        </w:trPr>
        <w:tc>
          <w:tcPr>
            <w:tcW w:w="5382" w:type="dxa"/>
          </w:tcPr>
          <w:p w14:paraId="3C9DCCD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menambahkan pendapatan [1]</w:t>
            </w:r>
          </w:p>
        </w:tc>
        <w:tc>
          <w:tcPr>
            <w:tcW w:w="1843" w:type="dxa"/>
            <w:vMerge/>
          </w:tcPr>
          <w:p w14:paraId="0CC79C8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60CC099B"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13193915" w14:textId="77777777" w:rsidTr="004F02D5">
        <w:trPr>
          <w:trHeight w:val="275"/>
          <w:jc w:val="center"/>
        </w:trPr>
        <w:tc>
          <w:tcPr>
            <w:tcW w:w="5382" w:type="dxa"/>
          </w:tcPr>
          <w:p w14:paraId="2ED517C2"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menjana pendapatan [8]</w:t>
            </w:r>
          </w:p>
        </w:tc>
        <w:tc>
          <w:tcPr>
            <w:tcW w:w="1843" w:type="dxa"/>
            <w:vMerge/>
          </w:tcPr>
          <w:p w14:paraId="3FFD400C"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718EECA4"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BB90040" w14:textId="77777777" w:rsidTr="004F02D5">
        <w:trPr>
          <w:trHeight w:val="275"/>
          <w:jc w:val="center"/>
        </w:trPr>
        <w:tc>
          <w:tcPr>
            <w:tcW w:w="5382" w:type="dxa"/>
          </w:tcPr>
          <w:p w14:paraId="49AF848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latihan kepada ibu tunggal [2]</w:t>
            </w:r>
          </w:p>
        </w:tc>
        <w:tc>
          <w:tcPr>
            <w:tcW w:w="1843" w:type="dxa"/>
            <w:vMerge/>
          </w:tcPr>
          <w:p w14:paraId="6D7B8408"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36851D12"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717E6BB3" w14:textId="77777777" w:rsidTr="004F02D5">
        <w:trPr>
          <w:trHeight w:val="275"/>
          <w:jc w:val="center"/>
        </w:trPr>
        <w:tc>
          <w:tcPr>
            <w:tcW w:w="5382" w:type="dxa"/>
          </w:tcPr>
          <w:p w14:paraId="734B606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lastRenderedPageBreak/>
              <w:t>Memberi peluang pekerjaan kepada golongan ibu tunggal [1]</w:t>
            </w:r>
          </w:p>
        </w:tc>
        <w:tc>
          <w:tcPr>
            <w:tcW w:w="1843" w:type="dxa"/>
            <w:vMerge/>
          </w:tcPr>
          <w:p w14:paraId="2DBD4DD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5261156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58B983D" w14:textId="77777777" w:rsidTr="004F02D5">
        <w:trPr>
          <w:trHeight w:val="275"/>
          <w:jc w:val="center"/>
        </w:trPr>
        <w:tc>
          <w:tcPr>
            <w:tcW w:w="5382" w:type="dxa"/>
            <w:tcBorders>
              <w:bottom w:val="single" w:sz="4" w:space="0" w:color="auto"/>
            </w:tcBorders>
          </w:tcPr>
          <w:p w14:paraId="19F6B215"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lastRenderedPageBreak/>
              <w:t>Memberi sokongan kepada ibu tunggal [2]</w:t>
            </w:r>
          </w:p>
        </w:tc>
        <w:tc>
          <w:tcPr>
            <w:tcW w:w="1843" w:type="dxa"/>
            <w:vMerge/>
            <w:tcBorders>
              <w:bottom w:val="single" w:sz="4" w:space="0" w:color="auto"/>
            </w:tcBorders>
          </w:tcPr>
          <w:p w14:paraId="281A937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Borders>
              <w:bottom w:val="single" w:sz="4" w:space="0" w:color="auto"/>
            </w:tcBorders>
          </w:tcPr>
          <w:p w14:paraId="1E97184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11A5476E" w14:textId="77777777" w:rsidTr="004F02D5">
        <w:trPr>
          <w:trHeight w:val="275"/>
          <w:jc w:val="center"/>
        </w:trPr>
        <w:tc>
          <w:tcPr>
            <w:tcW w:w="5382" w:type="dxa"/>
            <w:tcBorders>
              <w:top w:val="single" w:sz="4" w:space="0" w:color="auto"/>
              <w:bottom w:val="nil"/>
            </w:tcBorders>
          </w:tcPr>
          <w:p w14:paraId="775C2F54"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peluang pekerjaan kepada golongan ibu tunggal [5]</w:t>
            </w:r>
          </w:p>
        </w:tc>
        <w:tc>
          <w:tcPr>
            <w:tcW w:w="1843" w:type="dxa"/>
            <w:vMerge w:val="restart"/>
            <w:tcBorders>
              <w:top w:val="single" w:sz="4" w:space="0" w:color="auto"/>
              <w:bottom w:val="nil"/>
            </w:tcBorders>
          </w:tcPr>
          <w:p w14:paraId="26909B2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TU.4. Memberi peluang pekerjaan</w:t>
            </w:r>
          </w:p>
        </w:tc>
        <w:tc>
          <w:tcPr>
            <w:tcW w:w="1984" w:type="dxa"/>
            <w:vMerge w:val="restart"/>
            <w:tcBorders>
              <w:top w:val="single" w:sz="4" w:space="0" w:color="auto"/>
              <w:bottom w:val="nil"/>
            </w:tcBorders>
          </w:tcPr>
          <w:p w14:paraId="149E22A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K.2. Membasmi kemiskinan</w:t>
            </w:r>
          </w:p>
        </w:tc>
      </w:tr>
      <w:tr w:rsidR="00DB4475" w:rsidRPr="00DB4475" w14:paraId="491DC028" w14:textId="77777777" w:rsidTr="004F02D5">
        <w:trPr>
          <w:trHeight w:val="275"/>
          <w:jc w:val="center"/>
        </w:trPr>
        <w:tc>
          <w:tcPr>
            <w:tcW w:w="5382" w:type="dxa"/>
            <w:tcBorders>
              <w:top w:val="nil"/>
            </w:tcBorders>
          </w:tcPr>
          <w:p w14:paraId="0CB1EEC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peluang pekerjaan kepada golongan yang sukar mendapat kerja [1]</w:t>
            </w:r>
          </w:p>
        </w:tc>
        <w:tc>
          <w:tcPr>
            <w:tcW w:w="1843" w:type="dxa"/>
            <w:vMerge/>
            <w:tcBorders>
              <w:top w:val="nil"/>
            </w:tcBorders>
          </w:tcPr>
          <w:p w14:paraId="2121008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Borders>
              <w:top w:val="nil"/>
            </w:tcBorders>
          </w:tcPr>
          <w:p w14:paraId="0A1E57D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3B44E897" w14:textId="77777777" w:rsidTr="004F02D5">
        <w:trPr>
          <w:trHeight w:val="275"/>
          <w:jc w:val="center"/>
        </w:trPr>
        <w:tc>
          <w:tcPr>
            <w:tcW w:w="5382" w:type="dxa"/>
          </w:tcPr>
          <w:p w14:paraId="1561969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Mengambil pekerja separuh masa [1]</w:t>
            </w:r>
          </w:p>
        </w:tc>
        <w:tc>
          <w:tcPr>
            <w:tcW w:w="1843" w:type="dxa"/>
            <w:vMerge/>
          </w:tcPr>
          <w:p w14:paraId="5BDA494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603A651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15FEC80C" w14:textId="77777777" w:rsidTr="004F02D5">
        <w:trPr>
          <w:trHeight w:val="275"/>
          <w:jc w:val="center"/>
        </w:trPr>
        <w:tc>
          <w:tcPr>
            <w:tcW w:w="5382" w:type="dxa"/>
          </w:tcPr>
          <w:p w14:paraId="5D9BBC6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latihan kepada ibu tunggal [2]</w:t>
            </w:r>
          </w:p>
        </w:tc>
        <w:tc>
          <w:tcPr>
            <w:tcW w:w="1843" w:type="dxa"/>
            <w:vMerge w:val="restart"/>
          </w:tcPr>
          <w:p w14:paraId="3A97833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TU.5. Memberi latihan kemahiran</w:t>
            </w:r>
          </w:p>
        </w:tc>
        <w:tc>
          <w:tcPr>
            <w:tcW w:w="1984" w:type="dxa"/>
            <w:vMerge/>
          </w:tcPr>
          <w:p w14:paraId="619115D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52A75677" w14:textId="77777777" w:rsidTr="004F02D5">
        <w:trPr>
          <w:trHeight w:val="275"/>
          <w:jc w:val="center"/>
        </w:trPr>
        <w:tc>
          <w:tcPr>
            <w:tcW w:w="5382" w:type="dxa"/>
          </w:tcPr>
          <w:p w14:paraId="6A4D3505"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Membuat produk daripada barang terpakai [2]</w:t>
            </w:r>
          </w:p>
        </w:tc>
        <w:tc>
          <w:tcPr>
            <w:tcW w:w="1843" w:type="dxa"/>
            <w:vMerge/>
          </w:tcPr>
          <w:p w14:paraId="2EF7F7A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79E49EA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D5C1E2B" w14:textId="77777777" w:rsidTr="004F02D5">
        <w:trPr>
          <w:trHeight w:val="275"/>
          <w:jc w:val="center"/>
        </w:trPr>
        <w:tc>
          <w:tcPr>
            <w:tcW w:w="5382" w:type="dxa"/>
          </w:tcPr>
          <w:p w14:paraId="78ACFF5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ibu tunggal dengan kemahiran [3]</w:t>
            </w:r>
          </w:p>
        </w:tc>
        <w:tc>
          <w:tcPr>
            <w:tcW w:w="1843" w:type="dxa"/>
            <w:vMerge/>
          </w:tcPr>
          <w:p w14:paraId="1FCCFDA8"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162BE77B"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40584EF" w14:textId="77777777" w:rsidTr="004F02D5">
        <w:trPr>
          <w:trHeight w:val="275"/>
          <w:jc w:val="center"/>
        </w:trPr>
        <w:tc>
          <w:tcPr>
            <w:tcW w:w="5382" w:type="dxa"/>
          </w:tcPr>
          <w:p w14:paraId="41FE323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menampung perbelanjaan anak-anak [1]</w:t>
            </w:r>
          </w:p>
        </w:tc>
        <w:tc>
          <w:tcPr>
            <w:tcW w:w="1843" w:type="dxa"/>
            <w:vMerge w:val="restart"/>
          </w:tcPr>
          <w:p w14:paraId="4FD90C3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TU.6. Menjana pendapatan</w:t>
            </w:r>
          </w:p>
        </w:tc>
        <w:tc>
          <w:tcPr>
            <w:tcW w:w="1984" w:type="dxa"/>
            <w:vMerge/>
          </w:tcPr>
          <w:p w14:paraId="54B7A36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44AA7E4F" w14:textId="77777777" w:rsidTr="004F02D5">
        <w:trPr>
          <w:trHeight w:val="275"/>
          <w:jc w:val="center"/>
        </w:trPr>
        <w:tc>
          <w:tcPr>
            <w:tcW w:w="5382" w:type="dxa"/>
          </w:tcPr>
          <w:p w14:paraId="02C993B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menjana pendapatan [8]</w:t>
            </w:r>
          </w:p>
        </w:tc>
        <w:tc>
          <w:tcPr>
            <w:tcW w:w="1843" w:type="dxa"/>
            <w:vMerge/>
          </w:tcPr>
          <w:p w14:paraId="0A35045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2EF33E5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61AF2E9" w14:textId="77777777" w:rsidTr="004F02D5">
        <w:trPr>
          <w:trHeight w:val="275"/>
          <w:jc w:val="center"/>
        </w:trPr>
        <w:tc>
          <w:tcPr>
            <w:tcW w:w="5382" w:type="dxa"/>
          </w:tcPr>
          <w:p w14:paraId="5BBC85EF"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menjana pendapatan melalui program latihan [1]</w:t>
            </w:r>
          </w:p>
        </w:tc>
        <w:tc>
          <w:tcPr>
            <w:tcW w:w="1843" w:type="dxa"/>
            <w:vMerge/>
          </w:tcPr>
          <w:p w14:paraId="6A6B134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28CEF1B2"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269FEC52" w14:textId="77777777" w:rsidTr="004F02D5">
        <w:trPr>
          <w:trHeight w:val="275"/>
          <w:jc w:val="center"/>
        </w:trPr>
        <w:tc>
          <w:tcPr>
            <w:tcW w:w="5382" w:type="dxa"/>
          </w:tcPr>
          <w:p w14:paraId="72E5A5CA"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Memberi bantuan kepada golongan wanita pelarian [1]</w:t>
            </w:r>
          </w:p>
        </w:tc>
        <w:tc>
          <w:tcPr>
            <w:tcW w:w="1843" w:type="dxa"/>
            <w:vMerge/>
          </w:tcPr>
          <w:p w14:paraId="6F162BB8"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40981D1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55F2C3AE" w14:textId="77777777" w:rsidTr="004F02D5">
        <w:trPr>
          <w:trHeight w:val="275"/>
          <w:jc w:val="center"/>
        </w:trPr>
        <w:tc>
          <w:tcPr>
            <w:tcW w:w="5382" w:type="dxa"/>
          </w:tcPr>
          <w:p w14:paraId="6039C2C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golongan berpendapatan rendah [2]</w:t>
            </w:r>
          </w:p>
        </w:tc>
        <w:tc>
          <w:tcPr>
            <w:tcW w:w="1843" w:type="dxa"/>
            <w:vMerge w:val="restart"/>
          </w:tcPr>
          <w:p w14:paraId="22F246F4"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TU.7. Menambah pendapatan</w:t>
            </w:r>
          </w:p>
        </w:tc>
        <w:tc>
          <w:tcPr>
            <w:tcW w:w="1984" w:type="dxa"/>
            <w:vMerge/>
          </w:tcPr>
          <w:p w14:paraId="4398BF61"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519F2538" w14:textId="77777777" w:rsidTr="004F02D5">
        <w:trPr>
          <w:trHeight w:val="275"/>
          <w:jc w:val="center"/>
        </w:trPr>
        <w:tc>
          <w:tcPr>
            <w:tcW w:w="5382" w:type="dxa"/>
          </w:tcPr>
          <w:p w14:paraId="5D49C31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membeli hasil pertanian golongan petani [3]</w:t>
            </w:r>
          </w:p>
        </w:tc>
        <w:tc>
          <w:tcPr>
            <w:tcW w:w="1843" w:type="dxa"/>
            <w:vMerge/>
          </w:tcPr>
          <w:p w14:paraId="71CD9A1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Pr>
          <w:p w14:paraId="779CB38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137DCDAD" w14:textId="77777777" w:rsidTr="004F02D5">
        <w:trPr>
          <w:trHeight w:val="275"/>
          <w:jc w:val="center"/>
        </w:trPr>
        <w:tc>
          <w:tcPr>
            <w:tcW w:w="5382" w:type="dxa"/>
            <w:tcBorders>
              <w:bottom w:val="single" w:sz="4" w:space="0" w:color="auto"/>
            </w:tcBorders>
          </w:tcPr>
          <w:p w14:paraId="6163A89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Membantu menambahkan pendapatan [1]</w:t>
            </w:r>
          </w:p>
        </w:tc>
        <w:tc>
          <w:tcPr>
            <w:tcW w:w="1843" w:type="dxa"/>
            <w:vMerge/>
            <w:tcBorders>
              <w:bottom w:val="single" w:sz="4" w:space="0" w:color="auto"/>
            </w:tcBorders>
          </w:tcPr>
          <w:p w14:paraId="47477B2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Borders>
              <w:bottom w:val="single" w:sz="4" w:space="0" w:color="auto"/>
            </w:tcBorders>
          </w:tcPr>
          <w:p w14:paraId="1C4B6566"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r w:rsidR="00DB4475" w:rsidRPr="00DB4475" w14:paraId="6B499C07" w14:textId="77777777" w:rsidTr="004F02D5">
        <w:trPr>
          <w:trHeight w:val="275"/>
          <w:jc w:val="center"/>
        </w:trPr>
        <w:tc>
          <w:tcPr>
            <w:tcW w:w="5382" w:type="dxa"/>
            <w:tcBorders>
              <w:top w:val="single" w:sz="4" w:space="0" w:color="auto"/>
              <w:bottom w:val="nil"/>
            </w:tcBorders>
          </w:tcPr>
          <w:p w14:paraId="5C483499"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Melalui program kitar semula barangan [2]</w:t>
            </w:r>
          </w:p>
        </w:tc>
        <w:tc>
          <w:tcPr>
            <w:tcW w:w="1843" w:type="dxa"/>
            <w:vMerge w:val="restart"/>
            <w:tcBorders>
              <w:top w:val="single" w:sz="4" w:space="0" w:color="auto"/>
              <w:bottom w:val="nil"/>
            </w:tcBorders>
          </w:tcPr>
          <w:p w14:paraId="5916A7C0"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TU.8. Menyelamatkan alam sekitar</w:t>
            </w:r>
          </w:p>
        </w:tc>
        <w:tc>
          <w:tcPr>
            <w:tcW w:w="1984" w:type="dxa"/>
            <w:vMerge w:val="restart"/>
            <w:tcBorders>
              <w:top w:val="single" w:sz="4" w:space="0" w:color="auto"/>
              <w:bottom w:val="nil"/>
            </w:tcBorders>
          </w:tcPr>
          <w:p w14:paraId="552E463E"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K.3. Memelihara dan memulihara alam sekitar</w:t>
            </w:r>
          </w:p>
        </w:tc>
      </w:tr>
      <w:tr w:rsidR="00DB4475" w:rsidRPr="00DB4475" w14:paraId="48BB3F31" w14:textId="77777777" w:rsidTr="004F02D5">
        <w:trPr>
          <w:trHeight w:val="275"/>
          <w:jc w:val="center"/>
        </w:trPr>
        <w:tc>
          <w:tcPr>
            <w:tcW w:w="5382" w:type="dxa"/>
            <w:tcBorders>
              <w:top w:val="nil"/>
            </w:tcBorders>
          </w:tcPr>
          <w:p w14:paraId="01F39AC7"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r w:rsidRPr="00DB4475">
              <w:rPr>
                <w:rFonts w:ascii="Times New Roman" w:hAnsi="Times New Roman" w:cs="Times New Roman"/>
                <w:color w:val="000000" w:themeColor="text1"/>
                <w:sz w:val="20"/>
                <w:szCs w:val="20"/>
                <w:lang w:val="ms-MY"/>
              </w:rPr>
              <w:t>Membuat produk daripada barangan terpakai [2]</w:t>
            </w:r>
          </w:p>
        </w:tc>
        <w:tc>
          <w:tcPr>
            <w:tcW w:w="1843" w:type="dxa"/>
            <w:vMerge/>
            <w:tcBorders>
              <w:top w:val="nil"/>
            </w:tcBorders>
          </w:tcPr>
          <w:p w14:paraId="79857CDC"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c>
          <w:tcPr>
            <w:tcW w:w="1984" w:type="dxa"/>
            <w:vMerge/>
            <w:tcBorders>
              <w:top w:val="nil"/>
            </w:tcBorders>
          </w:tcPr>
          <w:p w14:paraId="11140973" w14:textId="77777777" w:rsidR="00DB4475" w:rsidRPr="00DB4475" w:rsidRDefault="00DB4475" w:rsidP="008C10E7">
            <w:pPr>
              <w:ind w:leftChars="0" w:left="2" w:hanging="2"/>
              <w:rPr>
                <w:rFonts w:ascii="Times New Roman" w:hAnsi="Times New Roman" w:cs="Times New Roman"/>
                <w:color w:val="000000" w:themeColor="text1"/>
                <w:sz w:val="20"/>
                <w:szCs w:val="20"/>
                <w:lang w:val="ms-MY"/>
              </w:rPr>
            </w:pPr>
          </w:p>
        </w:tc>
      </w:tr>
    </w:tbl>
    <w:p w14:paraId="52742067" w14:textId="77777777" w:rsidR="00DB4475" w:rsidRDefault="00DB4475"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C0BF4F2" w14:textId="77777777" w:rsidR="00623635" w:rsidRPr="0002669A" w:rsidRDefault="00623635"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 xml:space="preserve">Sasaran pembangunan golongan rentan </w:t>
      </w:r>
    </w:p>
    <w:p w14:paraId="48683C00"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1C0C67A" w14:textId="77777777" w:rsidR="00623635"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Hasil daripada temu bual yang dijalankan pengkaji membangunkan kategori pertama, ‘K.1. Jenis komuniti rentan (</w:t>
      </w:r>
      <w:r w:rsidRPr="0002669A">
        <w:rPr>
          <w:rFonts w:ascii="Times New Roman" w:hAnsi="Times New Roman" w:cs="Times New Roman"/>
          <w:i/>
          <w:color w:val="000000" w:themeColor="text1"/>
          <w:sz w:val="24"/>
          <w:szCs w:val="24"/>
          <w:lang w:val="ms-MY"/>
        </w:rPr>
        <w:t>vulnerable community</w:t>
      </w:r>
      <w:r w:rsidRPr="0002669A">
        <w:rPr>
          <w:rFonts w:ascii="Times New Roman" w:hAnsi="Times New Roman" w:cs="Times New Roman"/>
          <w:color w:val="000000" w:themeColor="text1"/>
          <w:sz w:val="24"/>
          <w:szCs w:val="24"/>
          <w:lang w:val="ms-MY"/>
        </w:rPr>
        <w:t>) yang dibantu’. Dalam interpretasi verbatim, tiga golongan sasaran bantuan telah dibangkitkan oleh informan, iaitu golongan pelarian Rohingya wanita, petani, dan ibu tunggal.</w:t>
      </w:r>
    </w:p>
    <w:p w14:paraId="5B8AF2A3" w14:textId="77777777" w:rsidR="00623635" w:rsidRPr="0002669A"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7C8B3985" w14:textId="77777777" w:rsidR="00623635" w:rsidRPr="0002669A" w:rsidRDefault="00623635"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a. </w:t>
      </w:r>
      <w:r w:rsidRPr="0002669A">
        <w:rPr>
          <w:rFonts w:ascii="Times New Roman" w:hAnsi="Times New Roman" w:cs="Times New Roman"/>
          <w:b w:val="0"/>
          <w:color w:val="000000" w:themeColor="text1"/>
          <w:sz w:val="24"/>
          <w:szCs w:val="24"/>
          <w:lang w:val="ms-MY"/>
        </w:rPr>
        <w:t>Golongan pelarian Rohinya</w:t>
      </w:r>
    </w:p>
    <w:p w14:paraId="61D295F4"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42AA027" w14:textId="1C8E0B74" w:rsidR="00623635"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Pengasas perusahaan sosial SE1 membantu golongan Rohingya menerusi kemahiran yang diberikan kepada golongan wanita pelarian. Pelarian wanita Rohinya merupakan golongan yang tidak pandai berbahasa Melayu, tidak memahami budaya tempatan,  menjaga anak yang ramai serta tidak mempunyai kemahiran yang dapat menjana pendapatan. Keadaan mereka adalah sepadan dengan hujah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{"citationItems":[{"id":"ITEM-1","itemData":{"author":[{"dropping-particle":"Van","family":"Kooy","given":"John","non-dropping-particle":"","parse-names":false,"suffix":""}],"container-title":"Forced Migration Review","id":"ITEM-1","issue":"October","issued":{"date-parts":[["2016"]]},"page":"71-73","title":"Refugee women as entrepreneurs in Australia","type":"article-journal","volume":"53"},"uris":["http://www.mendeley.com/documents/?uuid=b7bc4c31-452d-42bb-9ed3-b085e1e6bdea"]}],"mendeley":{"formattedCitation":"(Kooy, 2016)","plainTextFormattedCitation":"(Kooy, 2016)","previouslyFormattedCitation":"(Kooy,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 xml:space="preserve">Kooy </w:t>
      </w:r>
      <w:r w:rsidR="00D23439">
        <w:rPr>
          <w:rFonts w:ascii="Times New Roman" w:hAnsi="Times New Roman" w:cs="Times New Roman"/>
          <w:noProof/>
          <w:color w:val="000000" w:themeColor="text1"/>
          <w:sz w:val="24"/>
          <w:szCs w:val="24"/>
          <w:lang w:val="ms-MY"/>
        </w:rPr>
        <w:t>(</w:t>
      </w:r>
      <w:r w:rsidRPr="0002669A">
        <w:rPr>
          <w:rFonts w:ascii="Times New Roman" w:hAnsi="Times New Roman" w:cs="Times New Roman"/>
          <w:noProof/>
          <w:color w:val="000000" w:themeColor="text1"/>
          <w:sz w:val="24"/>
          <w:szCs w:val="24"/>
          <w:lang w:val="ms-MY"/>
        </w:rPr>
        <w:t>2016)</w:t>
      </w:r>
      <w:r w:rsidRPr="0002669A">
        <w:rPr>
          <w:rFonts w:ascii="Times New Roman" w:hAnsi="Times New Roman" w:cs="Times New Roman"/>
          <w:color w:val="000000" w:themeColor="text1"/>
          <w:sz w:val="24"/>
          <w:szCs w:val="24"/>
          <w:lang w:val="ms-MY"/>
        </w:rPr>
        <w:fldChar w:fldCharType="end"/>
      </w:r>
      <w:r w:rsidR="00D23439">
        <w:rPr>
          <w:rFonts w:ascii="Times New Roman" w:hAnsi="Times New Roman" w:cs="Times New Roman"/>
          <w:color w:val="000000" w:themeColor="text1"/>
          <w:sz w:val="24"/>
          <w:szCs w:val="24"/>
          <w:lang w:val="ms-MY"/>
        </w:rPr>
        <w:t>,</w:t>
      </w:r>
      <w:r w:rsidRPr="0002669A">
        <w:rPr>
          <w:rFonts w:ascii="Times New Roman" w:hAnsi="Times New Roman" w:cs="Times New Roman"/>
          <w:color w:val="000000" w:themeColor="text1"/>
          <w:sz w:val="24"/>
          <w:szCs w:val="24"/>
          <w:lang w:val="ms-MY"/>
        </w:rPr>
        <w:t xml:space="preserve"> bahawa golongan pelarian menghadapi halangan untuk menjadi sebahagian tenaga kerja kerana masalah yang berkaitan bahasa, budaya, jantina dan keluarga serta sikap dan amalan majikan.  </w:t>
      </w:r>
    </w:p>
    <w:p w14:paraId="724E9CF4" w14:textId="77777777" w:rsidR="00623635" w:rsidRPr="0002669A"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4CE843F6" w14:textId="77777777" w:rsidR="00623635" w:rsidRPr="0002669A" w:rsidRDefault="00623635"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b. </w:t>
      </w:r>
      <w:r w:rsidRPr="0002669A">
        <w:rPr>
          <w:rFonts w:ascii="Times New Roman" w:hAnsi="Times New Roman" w:cs="Times New Roman"/>
          <w:b w:val="0"/>
          <w:color w:val="000000" w:themeColor="text1"/>
          <w:sz w:val="24"/>
          <w:szCs w:val="24"/>
          <w:lang w:val="ms-MY"/>
        </w:rPr>
        <w:t>Golongan petani</w:t>
      </w:r>
    </w:p>
    <w:p w14:paraId="66CF9631"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05841002" w14:textId="77777777" w:rsidR="00623635" w:rsidRPr="0002669A"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Melalui hasil data juga mendapati perusahaan sosial turut membantu golongan petani. Pengasas perusahaan sosial SE2 menerangkan mereka cuba membantu petani mencari pasaran untuk memasarkan hasil pertanian dan membantu petani mendapatkan sijil pertanian. Hala perusahaan sosial dalam membantu golongan petani dalam kes kajian adalah mirip kepada pendapat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{"citationItems":[{"id":"ITEM-1","itemData":{"author":[{"dropping-particle":"","family":"Zhang","given":"Yixin","non-dropping-particle":"","parse-names":false,"suffix":""}],"container-title":"Twenty-second Americas Conference on Information Systems, San Diego","id":"ITEM-1","issued":{"date-parts":[["2016"]]},"page":"1-5","publisher-place":"San Diego","title":"Social enterprises in organic farming and their usage of IT","type":"paper-conference"},"uris":["http://www.mendeley.com/documents/?uuid=5449123e-6508-4b57-9f37-c24e84006132"]}],"mendeley":{"formattedCitation":"(Zhang, 2016)","manualFormatting":"Zhang (2016)","plainTextFormattedCitation":"(Zhang, 2016)","previouslyFormattedCitation":"(Zhang,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Zhang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bahawa perusahaan sosial mampu memberi peluang kepada para petani meningkatkan hasil pendapatan mereka melalui membantu mereka menjual hasil mereka terus kepada pengguna. </w:t>
      </w:r>
      <w:r w:rsidRPr="0002669A">
        <w:rPr>
          <w:rFonts w:ascii="Times New Roman" w:hAnsi="Times New Roman" w:cs="Times New Roman"/>
          <w:color w:val="000000" w:themeColor="text1"/>
          <w:sz w:val="24"/>
          <w:szCs w:val="24"/>
          <w:lang w:val="ms-MY"/>
        </w:rPr>
        <w:lastRenderedPageBreak/>
        <w:t xml:space="preserve">Keadaan ini menjadikan perusahaan sosial sangat penting dalam pembangunan ekonomi terutama sekali dalam sektor pertanian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{"citationItems":[{"id":"ITEM-1","itemData":{"author":[{"dropping-particle":"","family":"Mohapatra","given":"Shruti","non-dropping-particle":"","parse-names":false,"suffix":""},{"dropping-particle":"","family":"Khadanga","given":"Girija Shankar","non-dropping-particle":"","parse-names":false,"suffix":""},{"dropping-particle":"","family":"Majhi","given":"Sujit","non-dropping-particle":"","parse-names":false,"suffix":""}],"container-title":"The Pharma Innovation Journal","id":"ITEM-1","issue":"4","issued":{"date-parts":[["2018"]]},"page":"204-205","title":"Social entrepreneurship for agricultural development in India","type":"article-journal","volume":"7"},"uris":["http://www.mendeley.com/documents/?uuid=c34532fd-9823-49dd-9bf4-4282d26e0c48"]}],"mendeley":{"formattedCitation":"(Mohapatra, Khadanga, &amp; Majhi, 2018)","plainTextFormattedCitation":"(Mohapatra, Khadanga, &amp; Majhi, 2018)","previouslyFormattedCitation":"(Mohapatra, Khadanga, &amp; Majhi, 2018)"},"properties":{"noteIndex":0},"schema":"https://github.com/citation-style-language/schema/raw/master/csl-citation.json"}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(Mohapatra, Khadanga, &amp; Majhi, 2018)</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w:t>
      </w:r>
    </w:p>
    <w:p w14:paraId="44C1CCDD" w14:textId="77777777" w:rsidR="004F02D5" w:rsidRDefault="004F02D5"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p>
    <w:p w14:paraId="3666D5D3" w14:textId="77777777" w:rsidR="00623635" w:rsidRPr="0002669A" w:rsidRDefault="0062253E"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c. </w:t>
      </w:r>
      <w:r w:rsidR="00623635" w:rsidRPr="0002669A">
        <w:rPr>
          <w:rFonts w:ascii="Times New Roman" w:hAnsi="Times New Roman" w:cs="Times New Roman"/>
          <w:b w:val="0"/>
          <w:color w:val="000000" w:themeColor="text1"/>
          <w:sz w:val="24"/>
          <w:szCs w:val="24"/>
          <w:lang w:val="ms-MY"/>
        </w:rPr>
        <w:t>Golongan ibu tunggal</w:t>
      </w:r>
    </w:p>
    <w:p w14:paraId="59DD05D0"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2225C2DD" w14:textId="105A1931" w:rsidR="00623635" w:rsidRPr="0002669A" w:rsidRDefault="0062363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Selain daripada itu juga, hasil analisis data pada pengasas perusahaan sosial SE3 mendapati perusahaan sosial turut membatu golongan wanita melalui penawaran peluang pekerjaan kepada mereka terutamanya golongan ibu tunggal. Keadaan ini juga turut disokong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SN":"09110755","PMID":"12292052","author":[{"dropping-particle":"","family":"Medel-anonuevo","given":"Carolyn","non-dropping-particle":"","parse-names":false,"suffix":""}],"id":"ITEM-1","issued":{"date-parts":[["1997"]]},"publisher-place":"Hamburg: UNESCO Institute for Education","title":"Women, education and empowerment: Pathways towards autonomy","type":"report"},"uris":["http://www.mendeley.com/documents/?uuid=296cbed9-5018-4b23-bfd7-122c1e4e531e"]}],"mendeley":{"formattedCitation":"(Medel-anonuevo, 1997)","manualFormatting":"Medel-anonuevo (1995)","plainTextFormattedCitation":"(Medel-anonuevo, 1997)","previouslyFormattedCitation":"(Medel-anonuevo, 1997)"},"properties":{"noteIndex":0},"schema":"https://github.com/citation-style-language/schema/raw/master/csl-citation.json"}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Medel-anonuevo (1995)</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yang menyatakan bahawa golongan wanita perlu dibantu melalui penyediaan projek penjanaan pendapatan yang berorientasikan pasaran dan bukan projek berorientasikan kebajikan. Kini kebanyakan negara juga turut memberi penekanan terhadap kemajuan ekonomi wanita dan turut melaksanakan program pembangunan wanita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{"citationItems":[{"id":"ITEM-1","itemData":{"abstract":"This study is an attempt to examine the performance of income generating activities supported by Rural Employment Creation Project (RWECP) in empowering poor women. RWECP is one of the largest projects of Government addressed rural poor women for their income generation as well as poverty alleviation. Out of 12 thanas under this project this study covers only Dumuria thana of Khulna district. Study reveals that irrespective of type, all economic activities supported by RWECP have induced positive impact in women empowerment, though the extent of changes is not significantly high. The activities have enabled women to have a better access to basic needs and make important contribution to household decision making, especially the decision regarding their personal needs and availing treatment and recreational facilities. It is also found that, husbands of most of these women possess full control over income and sole right of decision making. As a concluding remark of this study it can be said that marital status (women living with husband or without husband) and ethnic affiliation act as influential factors of women empowerment.","author":[{"dropping-particle":"","family":"Parvin","given":"Gulsan Ara","non-dropping-particle":"","parse-names":false,"suffix":""},{"dropping-particle":"","family":"Ahsan","given":"S.M. Reazaul","non-dropping-particle":"","parse-names":false,"suffix":""},{"dropping-particle":"","family":"Chowdhury","given":"Mahmudur Rahman","non-dropping-particle":"","parse-names":false,"suffix":""}],"container-title":"Journal of Geo-Environment","id":"ITEM-1","issued":{"date-parts":[["2004"]]},"page":"47-62","title":"Women empowerment performance of income generating activities supported by rural women employment creation project (RWECP): A case study in Dumuria Thana, Bangladesh","type":"article-journal","volume":"4"},"uris":["http://www.mendeley.com/documents/?uuid=2e9e9f8f-26e9-4b62-8ac2-d07a61476de0"]}],"mendeley":{"formattedCitation":"(Parvin, Ahsan, &amp; Chowdhury, 2004)","plainTextFormattedCitation":"(Parvin, Ahsan, &amp; Chowdhury, 2004)","previouslyFormattedCitation":"(Parvin, Ahsan, &amp; Chowdhury, 2004)"},"properties":{"noteIndex":0},"schema":"https://github.com/citation-style-language/schema/raw/master/csl-citation.json"}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(Parvin, Ahsan, &amp; Chowdhury, 2004)</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Keadaan yang demikian memperlihatkan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ini terhadap pemerkasaan wanita menjadi sangat penting dan boleh membawa impak yang besar kepada modal insan sesebuah negara. </w:t>
      </w:r>
    </w:p>
    <w:p w14:paraId="1DB16F81" w14:textId="77777777" w:rsidR="00DB4475" w:rsidRDefault="00DB4475" w:rsidP="008C10E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B0F6BD3" w14:textId="77777777" w:rsidR="005F02DB" w:rsidRPr="0002669A" w:rsidRDefault="005F02DB"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Pulangan sosial dalam membasmi kemiskinan</w:t>
      </w:r>
    </w:p>
    <w:p w14:paraId="0F34DA00"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59A84DD3" w14:textId="77777777" w:rsidR="005F02DB"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Hasil daripada analisis mendapati perusahaan sosial mampu menjana pulangan sosial dalam pembangunan komuniti. Secara tidak langsung dapat membantu membasmi masalah kemiskinan komuniti yang memerlukan bantuan. Maka, di bawah Kategori kedua, ‘K.2. Membasmi kemiskinan’, empat tema utama yang muncul adalah seperti,</w:t>
      </w:r>
      <w:r w:rsidR="0062253E">
        <w:rPr>
          <w:rFonts w:ascii="Times New Roman" w:hAnsi="Times New Roman" w:cs="Times New Roman"/>
          <w:color w:val="000000" w:themeColor="text1"/>
          <w:sz w:val="24"/>
          <w:szCs w:val="24"/>
          <w:lang w:val="ms-MY"/>
        </w:rPr>
        <w:t xml:space="preserve"> </w:t>
      </w:r>
      <w:r w:rsidRPr="0002669A">
        <w:rPr>
          <w:rFonts w:ascii="Times New Roman" w:hAnsi="Times New Roman" w:cs="Times New Roman"/>
          <w:color w:val="000000" w:themeColor="text1"/>
          <w:sz w:val="24"/>
          <w:szCs w:val="24"/>
          <w:lang w:val="ms-MY"/>
        </w:rPr>
        <w:t>‘TU.4. Memberi peluang pekerjaan, TU.5. Memberi latihan kemahiran, TU.6. Menjana pendapatan, dan TU.7. Menambah pendapatan’.</w:t>
      </w:r>
    </w:p>
    <w:p w14:paraId="28BE7F21" w14:textId="77777777" w:rsidR="0062253E" w:rsidRPr="0002669A" w:rsidRDefault="0062253E"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2F1FE8E9" w14:textId="77777777" w:rsidR="005F02DB" w:rsidRPr="0002669A" w:rsidRDefault="00695084" w:rsidP="008C10E7">
      <w:pPr>
        <w:pStyle w:val="Heading3"/>
        <w:suppressAutoHyphens w:val="0"/>
        <w:spacing w:before="0" w:after="0" w:line="240" w:lineRule="auto"/>
        <w:ind w:leftChars="0" w:left="0" w:firstLineChars="0" w:firstLine="0"/>
        <w:textDirection w:val="lrTb"/>
        <w:textAlignment w:val="auto"/>
        <w:rPr>
          <w:rStyle w:val="Heading3Char"/>
          <w:rFonts w:ascii="Times New Roman" w:hAnsi="Times New Roman" w:cs="Times New Roman"/>
          <w:color w:val="000000" w:themeColor="text1"/>
          <w:sz w:val="24"/>
          <w:szCs w:val="24"/>
          <w:lang w:val="ms-MY"/>
        </w:rPr>
      </w:pPr>
      <w:r>
        <w:rPr>
          <w:rFonts w:ascii="Times New Roman" w:hAnsi="Times New Roman" w:cs="Times New Roman"/>
          <w:b w:val="0"/>
          <w:color w:val="000000" w:themeColor="text1"/>
          <w:sz w:val="24"/>
          <w:szCs w:val="24"/>
          <w:lang w:val="ms-MY"/>
        </w:rPr>
        <w:t xml:space="preserve">a. </w:t>
      </w:r>
      <w:r w:rsidR="005F02DB" w:rsidRPr="0002669A">
        <w:rPr>
          <w:rFonts w:ascii="Times New Roman" w:hAnsi="Times New Roman" w:cs="Times New Roman"/>
          <w:b w:val="0"/>
          <w:color w:val="000000" w:themeColor="text1"/>
          <w:sz w:val="24"/>
          <w:szCs w:val="24"/>
          <w:lang w:val="ms-MY"/>
        </w:rPr>
        <w:t>Memberi peluang pekerjaan</w:t>
      </w:r>
    </w:p>
    <w:p w14:paraId="799BF8E1"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7636F6E7" w14:textId="7136658A" w:rsidR="005F02DB"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Dalam hal ini, SE1 menyatakan perusahaan sosial mereka turut menyumbang kepada pertumbuhan peluang pekerjaan. Dalam operasi mereka, sasaran golongan wanita</w:t>
      </w:r>
      <w:r w:rsidR="00D23439">
        <w:rPr>
          <w:rFonts w:ascii="Times New Roman" w:hAnsi="Times New Roman" w:cs="Times New Roman"/>
          <w:color w:val="000000" w:themeColor="text1"/>
          <w:sz w:val="24"/>
          <w:szCs w:val="24"/>
          <w:lang w:val="ms-MY"/>
        </w:rPr>
        <w:t>, iaitu</w:t>
      </w:r>
      <w:r w:rsidRPr="0002669A">
        <w:rPr>
          <w:rFonts w:ascii="Times New Roman" w:hAnsi="Times New Roman" w:cs="Times New Roman"/>
          <w:color w:val="000000" w:themeColor="text1"/>
          <w:sz w:val="24"/>
          <w:szCs w:val="24"/>
          <w:lang w:val="ms-MY"/>
        </w:rPr>
        <w:t xml:space="preserve"> ibu tunggal Rohingya diupah sebagai pekerja sepenuh masa seperti yang diperkatakan oleh pengusaha SE1, </w:t>
      </w:r>
    </w:p>
    <w:p w14:paraId="4EE25944" w14:textId="77777777" w:rsidR="00F17670" w:rsidRPr="0002669A" w:rsidRDefault="00F17670"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35AAE7F7" w14:textId="011A0736" w:rsidR="005F02DB" w:rsidRDefault="005F02DB"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r w:rsidRPr="00695084">
        <w:rPr>
          <w:rFonts w:ascii="Times New Roman" w:hAnsi="Times New Roman" w:cs="Times New Roman"/>
          <w:i/>
          <w:color w:val="000000" w:themeColor="text1"/>
          <w:sz w:val="24"/>
          <w:szCs w:val="24"/>
          <w:lang w:val="ms-MY"/>
        </w:rPr>
        <w:t>“</w:t>
      </w:r>
      <w:r w:rsidRPr="0002669A">
        <w:rPr>
          <w:rFonts w:ascii="Times New Roman" w:hAnsi="Times New Roman" w:cs="Times New Roman"/>
          <w:i/>
          <w:color w:val="000000" w:themeColor="text1"/>
          <w:sz w:val="24"/>
          <w:szCs w:val="24"/>
          <w:lang w:val="ms-MY"/>
        </w:rPr>
        <w:t>Kami tubuhkan perusahaan ini untuk membantu mereka dalam memberi mereka peluang pekerjaan sebab mereka ni antara pelarian yang sukar untuk mendapat pekerjaan”</w:t>
      </w:r>
      <w:r w:rsidRPr="0002669A">
        <w:rPr>
          <w:rFonts w:ascii="Times New Roman" w:hAnsi="Times New Roman" w:cs="Times New Roman"/>
          <w:color w:val="000000" w:themeColor="text1"/>
          <w:sz w:val="24"/>
          <w:szCs w:val="24"/>
          <w:lang w:val="ms-MY"/>
        </w:rPr>
        <w:t xml:space="preserve">. </w:t>
      </w:r>
    </w:p>
    <w:p w14:paraId="5E93417C" w14:textId="77777777" w:rsidR="00F17670" w:rsidRPr="0002669A" w:rsidRDefault="00F17670"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p>
    <w:p w14:paraId="7891C5DE" w14:textId="77777777" w:rsidR="00695084" w:rsidRDefault="005F02DB"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Keadaan ini dapat membantu golongan tersebut untuk mendapatkan peluang pekerjaan. Hal ini turut disokong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10.6007/IJARAFMS/v6-i4/2334","author":[{"dropping-particle":"","family":"Sheheryar","given":"Syed","non-dropping-particle":"","parse-names":false,"suffix":""},{"dropping-particle":"","family":"Kazmi","given":"Ali","non-dropping-particle":"","parse-names":false,"suffix":""},{"dropping-particle":"","family":"Hashim","given":"Muhammad","non-dropping-particle":"","parse-names":false,"suffix":""}],"container-title":"International Journal of Academic Research in Accounting, Finance and Management Sciences","id":"ITEM-1","issue":"4","issued":{"date-parts":[["2016"]]},"page":"161-166","title":"Social Entrepreneurship and its impact on economy: In perspective of Pakistan","type":"article-journal","volume":"6"},"uris":["http://www.mendeley.com/documents/?uuid=ec3a7161-c10f-4e6d-be9c-9e67cd2939c1"]}],"mendeley":{"formattedCitation":"(Sheheryar et al., 2016)","manualFormatting":"Sheheryar et al. (2016)","plainTextFormattedCitation":"(Sheheryar et al., 2016)","previouslyFormattedCitation":"(Sheheryar et al.,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Sheheryar et al.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dan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10.2806/635150","ISBN":"9789289718783","author":[{"dropping-particle":"","family":"Eurofound","given":"","non-dropping-particle":"","parse-names":false,"suffix":""}],"id":"ITEM-1","issue":"June","issued":{"date-parts":[["2019"]]},"publisher-place":"Luxembourg","title":"Cooperatives and social enterprises: Work and employment in selected countries","type":"report"},"uris":["http://www.mendeley.com/documents/?uuid=5c577277-1f28-46dc-a068-0b431668dc10"]}],"mendeley":{"formattedCitation":"(Eurofound, 2019)","manualFormatting":"Eurofound (2019)","plainTextFormattedCitation":"(Eurofound, 2019)","previouslyFormattedCitation":"(Eurofound, 2019)"},"properties":{"noteIndex":0},"schema":"https://github.com/citation-style-language/schema/raw/master/csl-citation.json"}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Eurofound (2019)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yang menyatakan bahawa perusahaan sosial dapat mewujudkan peluang pekerjaan bagi menyelesaikan masalah sosial, menambahkan pendapatan, menyediakan perkhidmatan dan produk yang inovatif bagi menggalakkan ekonomi yang mampan serta ia dianggap sebagai agen perubahan untuk memperbaiki kehidupan komuniti.</w:t>
      </w:r>
    </w:p>
    <w:p w14:paraId="0B60DF5F" w14:textId="77777777" w:rsidR="005F02DB" w:rsidRPr="0002669A"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 </w:t>
      </w:r>
    </w:p>
    <w:p w14:paraId="1E65ED98" w14:textId="77777777" w:rsidR="005F02DB" w:rsidRPr="0002669A" w:rsidRDefault="00695084"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b. </w:t>
      </w:r>
      <w:r w:rsidR="005F02DB" w:rsidRPr="0002669A">
        <w:rPr>
          <w:rFonts w:ascii="Times New Roman" w:hAnsi="Times New Roman" w:cs="Times New Roman"/>
          <w:b w:val="0"/>
          <w:color w:val="000000" w:themeColor="text1"/>
          <w:sz w:val="24"/>
          <w:szCs w:val="24"/>
          <w:lang w:val="ms-MY"/>
        </w:rPr>
        <w:t>Memberi latihan kemahiran</w:t>
      </w:r>
    </w:p>
    <w:p w14:paraId="6FA7C97F"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4758AEE5" w14:textId="77777777" w:rsidR="005F02DB" w:rsidRPr="0002669A"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Menerusi elemen memberi latihan kemahiran, dapatan menunjukkan terdapat perusahaan yang membantu dalam memberi latihan kemahiran sebagaimana yang dilakukan oleh SE3 iaitu, </w:t>
      </w:r>
    </w:p>
    <w:p w14:paraId="303A5664" w14:textId="2C61864B" w:rsidR="005F02DB" w:rsidRDefault="005F02DB" w:rsidP="00F44E10">
      <w:pPr>
        <w:spacing w:after="0" w:line="240" w:lineRule="auto"/>
        <w:ind w:leftChars="0" w:left="709" w:right="571" w:firstLineChars="0" w:firstLine="0"/>
        <w:jc w:val="both"/>
        <w:rPr>
          <w:rFonts w:ascii="Times New Roman" w:hAnsi="Times New Roman" w:cs="Times New Roman"/>
          <w:i/>
          <w:color w:val="000000" w:themeColor="text1"/>
          <w:sz w:val="24"/>
          <w:szCs w:val="24"/>
          <w:lang w:val="ms-MY"/>
        </w:rPr>
      </w:pPr>
      <w:r w:rsidRPr="0002669A">
        <w:rPr>
          <w:rFonts w:ascii="Times New Roman" w:hAnsi="Times New Roman" w:cs="Times New Roman"/>
          <w:i/>
          <w:color w:val="000000" w:themeColor="text1"/>
          <w:sz w:val="24"/>
          <w:szCs w:val="24"/>
          <w:lang w:val="ms-MY"/>
        </w:rPr>
        <w:lastRenderedPageBreak/>
        <w:t>“Daripada ibu-ibu tunggal ni yang kebanyakannya ni semua tiada kebolehan menjahit, kita latih dia”.</w:t>
      </w:r>
    </w:p>
    <w:p w14:paraId="3469C89C" w14:textId="77777777" w:rsidR="00F17670" w:rsidRPr="0002669A" w:rsidRDefault="00F17670" w:rsidP="00F44E10">
      <w:pPr>
        <w:spacing w:after="0" w:line="240" w:lineRule="auto"/>
        <w:ind w:leftChars="0" w:left="709" w:right="571" w:firstLineChars="0" w:firstLine="0"/>
        <w:jc w:val="both"/>
        <w:rPr>
          <w:rFonts w:ascii="Times New Roman" w:hAnsi="Times New Roman" w:cs="Times New Roman"/>
          <w:i/>
          <w:color w:val="000000" w:themeColor="text1"/>
          <w:sz w:val="24"/>
          <w:szCs w:val="24"/>
          <w:lang w:val="ms-MY"/>
        </w:rPr>
      </w:pPr>
    </w:p>
    <w:p w14:paraId="491113F1" w14:textId="77777777" w:rsidR="005F02DB" w:rsidRPr="0002669A" w:rsidRDefault="005F02DB"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Pemberian latihan ini adalah merupakan proses penyediaan pekerja dengan kemahiran tertentu atau membantu mereka memperbaiki kekurangan dalam prestasi yang secara tidak langsung dapat membantu komuniti yang dibantu untuk menjalankan tugas dengan cekap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10.14456/ndj.2009.19","author":[{"dropping-particle":"","family":"Makararavy","given":"Ty;","non-dropping-particle":"","parse-names":false,"suffix":""},{"dropping-particle":"","family":"Anurit","given":"Pacapol","non-dropping-particle":"","parse-names":false,"suffix":""}],"container-title":"NIDA Development Journal","id":"ITEM-1","issue":"2","issued":{"date-parts":[["2009"]]},"page":"23-49","title":"Impacts of training and development on social enterprises in Cambodia","type":"article-journal","volume":"49"},"uris":["http://www.mendeley.com/documents/?uuid=b6b7f7f4-747a-49b2-9d59-95e990ec5a4e","http://www.mendeley.com/documents/?uuid=4c7d711a-2309-4f7a-8dbf-420e6f8f879b"]}],"mendeley":{"formattedCitation":"(Makararavy &amp; Anurit, 2009)","plainTextFormattedCitation":"(Makararavy &amp; Anurit, 2009)","previouslyFormattedCitation":"(Makararavy &amp; Anurit, 2009)"},"properties":{"noteIndex":0},"schema":"https://github.com/citation-style-language/schema/raw/master/csl-citation.json"}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(Makararavy &amp; Anurit, 2009)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Keadaan yang demikian adalah bertepatan dengan hasil analisis kajian ini yang mendapati komuniti yang dibantu telah diberi latihan untuk meningkatkan taraf hidup mereka.   </w:t>
      </w:r>
    </w:p>
    <w:p w14:paraId="12E9ED6C" w14:textId="77777777" w:rsidR="004F02D5" w:rsidRDefault="004F02D5"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p>
    <w:p w14:paraId="2F36E7AF" w14:textId="77777777" w:rsidR="005F02DB" w:rsidRPr="0002669A" w:rsidRDefault="00695084"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c. </w:t>
      </w:r>
      <w:r w:rsidR="005F02DB" w:rsidRPr="0002669A">
        <w:rPr>
          <w:rFonts w:ascii="Times New Roman" w:hAnsi="Times New Roman" w:cs="Times New Roman"/>
          <w:b w:val="0"/>
          <w:color w:val="000000" w:themeColor="text1"/>
          <w:sz w:val="24"/>
          <w:szCs w:val="24"/>
          <w:lang w:val="ms-MY"/>
        </w:rPr>
        <w:t>Menjana pendapatan</w:t>
      </w:r>
    </w:p>
    <w:p w14:paraId="33460B72"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6862E3F6" w14:textId="5E533D8D" w:rsidR="005F02DB"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Perusahaan sosial juga memperlihatkan ia mampu untuk meningkatkan pendapatan komuniti. Menerusi tema utama ini, SE3 membantu golongan ibu tunggal yang mempunyai masalah pendapatan menerusi memberi mereka kemahiran yang membolehkan mereka untuk menghasilkan produk sebagaimana yang diperkatakan oleh SE3,</w:t>
      </w:r>
    </w:p>
    <w:p w14:paraId="3A6D2051" w14:textId="77777777" w:rsidR="00F17670" w:rsidRPr="0002669A" w:rsidRDefault="00F17670"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34D047D5" w14:textId="7FF26C04" w:rsidR="005F02DB" w:rsidRDefault="005F02DB"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w:t>
      </w:r>
      <w:r w:rsidRPr="0002669A">
        <w:rPr>
          <w:rFonts w:ascii="Times New Roman" w:hAnsi="Times New Roman" w:cs="Times New Roman"/>
          <w:i/>
          <w:color w:val="000000" w:themeColor="text1"/>
          <w:sz w:val="24"/>
          <w:szCs w:val="24"/>
          <w:lang w:val="ms-MY"/>
        </w:rPr>
        <w:t>Sebab jika mereka belajar untuk buat beg ni dan mengambil inisiatif untuk boleh buat sendiri dan jual pada kawan-kawan yang secara tidak langsung dapat menambahkan pendapatan mereka”</w:t>
      </w:r>
      <w:r w:rsidRPr="0002669A">
        <w:rPr>
          <w:rFonts w:ascii="Times New Roman" w:hAnsi="Times New Roman" w:cs="Times New Roman"/>
          <w:color w:val="000000" w:themeColor="text1"/>
          <w:sz w:val="24"/>
          <w:szCs w:val="24"/>
          <w:lang w:val="ms-MY"/>
        </w:rPr>
        <w:t xml:space="preserve">. </w:t>
      </w:r>
    </w:p>
    <w:p w14:paraId="1226D210" w14:textId="77777777" w:rsidR="00F17670" w:rsidRPr="0002669A" w:rsidRDefault="00F17670"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p>
    <w:p w14:paraId="35608CB3" w14:textId="6E29DA68" w:rsidR="005F02DB" w:rsidRPr="0002669A" w:rsidRDefault="005F02DB"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Menurut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10.6007/IJARAFMS/v6-i4/2334","author":[{"dropping-particle":"","family":"Sheheryar","given":"Syed","non-dropping-particle":"","parse-names":false,"suffix":""},{"dropping-particle":"","family":"Kazmi","given":"Ali","non-dropping-particle":"","parse-names":false,"suffix":""},{"dropping-particle":"","family":"Hashim","given":"Muhammad","non-dropping-particle":"","parse-names":false,"suffix":""}],"container-title":"International Journal of Academic Research in Accounting, Finance and Management Sciences","id":"ITEM-1","issue":"4","issued":{"date-parts":[["2016"]]},"page":"161-166","title":"Social Entrepreneurship and its impact on economy: In perspective of Pakistan","type":"article-journal","volume":"6"},"uris":["http://www.mendeley.com/documents/?uuid=ec3a7161-c10f-4e6d-be9c-9e67cd2939c1"]}],"mendeley":{"formattedCitation":"(Sheheryar et al., 2016)","manualFormatting":"Sheheryar et al. (2016)","plainTextFormattedCitation":"(Sheheryar et al., 2016)","previouslyFormattedCitation":"(Sheheryar et al.,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Sheheryar et al.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keadaan ini  disebabkan oleh perusahaan sosial ini yang berorientasikan pasaran bagi mewujudkan perubahan landskap untuk membantu meningkatkan taraf kehidupan individu yang berpendapatan rendah. </w:t>
      </w:r>
    </w:p>
    <w:p w14:paraId="54026C18" w14:textId="3A3E3C87" w:rsidR="005F02DB"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ab/>
      </w:r>
      <w:r w:rsidR="00695084">
        <w:rPr>
          <w:rFonts w:ascii="Times New Roman" w:hAnsi="Times New Roman" w:cs="Times New Roman"/>
          <w:color w:val="000000" w:themeColor="text1"/>
          <w:sz w:val="24"/>
          <w:szCs w:val="24"/>
          <w:lang w:val="ms-MY"/>
        </w:rPr>
        <w:tab/>
      </w:r>
      <w:r w:rsidRPr="0002669A">
        <w:rPr>
          <w:rFonts w:ascii="Times New Roman" w:hAnsi="Times New Roman" w:cs="Times New Roman"/>
          <w:color w:val="000000" w:themeColor="text1"/>
          <w:sz w:val="24"/>
          <w:szCs w:val="24"/>
          <w:lang w:val="ms-MY"/>
        </w:rPr>
        <w:t xml:space="preserve">Selain daripada itu, perusahaan sosial juga dapat membantu meningkatkan hasil pendapatan komuniti. </w:t>
      </w:r>
      <w:r w:rsidR="00A63822">
        <w:rPr>
          <w:rFonts w:ascii="Times New Roman" w:hAnsi="Times New Roman" w:cs="Times New Roman"/>
          <w:color w:val="000000" w:themeColor="text1"/>
          <w:sz w:val="24"/>
          <w:szCs w:val="24"/>
          <w:lang w:val="ms-MY"/>
        </w:rPr>
        <w:t>K</w:t>
      </w:r>
      <w:r w:rsidRPr="0002669A">
        <w:rPr>
          <w:rFonts w:ascii="Times New Roman" w:hAnsi="Times New Roman" w:cs="Times New Roman"/>
          <w:color w:val="000000" w:themeColor="text1"/>
          <w:sz w:val="24"/>
          <w:szCs w:val="24"/>
          <w:lang w:val="ms-MY"/>
        </w:rPr>
        <w:t xml:space="preserve">ajian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10.6007/IJARAFMS/v6-i4/2334","author":[{"dropping-particle":"","family":"Sheheryar","given":"Syed","non-dropping-particle":"","parse-names":false,"suffix":""},{"dropping-particle":"","family":"Kazmi","given":"Ali","non-dropping-particle":"","parse-names":false,"suffix":""},{"dropping-particle":"","family":"Hashim","given":"Muhammad","non-dropping-particle":"","parse-names":false,"suffix":""}],"container-title":"International Journal of Academic Research in Accounting, Finance and Management Sciences","id":"ITEM-1","issue":"4","issued":{"date-parts":[["2016"]]},"page":"161-166","title":"Social Entrepreneurship and its impact on economy: In perspective of Pakistan","type":"article-journal","volume":"6"},"uris":["http://www.mendeley.com/documents/?uuid=ec3a7161-c10f-4e6d-be9c-9e67cd2939c1"]}],"mendeley":{"formattedCitation":"(Sheheryar et al., 2016)","manualFormatting":"Sheheryar et al. (2016)","plainTextFormattedCitation":"(Sheheryar et al., 2016)","previouslyFormattedCitation":"(Sheheryar et al.,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Sheheryar et al.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menjelaskan, perusahaan sosial dapat membawa perubahan terhadap meringankan masalah kewangan. Keadaan ini bertepatan dengan hasil analisis dapatan yang mendapati perusahaan sosial dapat membantu golongan yang berpendapatan rendah meningkatkan ekonomi mereka di samping memperbaiki kehidupan mereka. </w:t>
      </w:r>
    </w:p>
    <w:p w14:paraId="7BF9AFFA" w14:textId="77777777" w:rsidR="00695084" w:rsidRPr="0002669A" w:rsidRDefault="00695084"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34E1132A" w14:textId="77777777" w:rsidR="005F02DB" w:rsidRPr="0002669A" w:rsidRDefault="00695084" w:rsidP="008C10E7">
      <w:pPr>
        <w:pStyle w:val="Heading3"/>
        <w:suppressAutoHyphens w:val="0"/>
        <w:spacing w:before="0" w:after="0" w:line="240" w:lineRule="auto"/>
        <w:ind w:leftChars="0" w:left="0" w:firstLineChars="0" w:firstLine="0"/>
        <w:textDirection w:val="lrTb"/>
        <w:textAlignment w:val="auto"/>
        <w:rPr>
          <w:rFonts w:ascii="Times New Roman" w:hAnsi="Times New Roman" w:cs="Times New Roman"/>
          <w:b w:val="0"/>
          <w:color w:val="000000" w:themeColor="text1"/>
          <w:sz w:val="24"/>
          <w:szCs w:val="24"/>
          <w:lang w:val="ms-MY"/>
        </w:rPr>
      </w:pPr>
      <w:r>
        <w:rPr>
          <w:rFonts w:ascii="Times New Roman" w:hAnsi="Times New Roman" w:cs="Times New Roman"/>
          <w:b w:val="0"/>
          <w:color w:val="000000" w:themeColor="text1"/>
          <w:sz w:val="24"/>
          <w:szCs w:val="24"/>
          <w:lang w:val="ms-MY"/>
        </w:rPr>
        <w:t xml:space="preserve">d. </w:t>
      </w:r>
      <w:r w:rsidR="005F02DB" w:rsidRPr="0002669A">
        <w:rPr>
          <w:rFonts w:ascii="Times New Roman" w:hAnsi="Times New Roman" w:cs="Times New Roman"/>
          <w:b w:val="0"/>
          <w:color w:val="000000" w:themeColor="text1"/>
          <w:sz w:val="24"/>
          <w:szCs w:val="24"/>
          <w:lang w:val="ms-MY"/>
        </w:rPr>
        <w:t>Menambah pendapatan</w:t>
      </w:r>
    </w:p>
    <w:p w14:paraId="2131EBA2"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39A90A26" w14:textId="12336943" w:rsidR="005F02DB"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Menerusi hasil dapatan analisis juga, didapati perusahaan sosial dapat membantu dalam menambahkan pendapatan komuniti. Keadaan ini dapat dibuktikan melalui SE2 yang memberi peluang kepada para petani di kawasan pedalaman yang hanya menjana pendapatan mereka daripada hasil pertanian sahaja dan tidak mempunyai pasaran yang luas. Melalui bantuan yang diberikan oleh SE2 mereka dapat menambah pendapatan mereka melalui penjualan hasil pertanian mereka kepada SE2 seperti yang diperkatakan oleh SE2,</w:t>
      </w:r>
    </w:p>
    <w:p w14:paraId="5959ED14" w14:textId="77777777" w:rsidR="00F17670" w:rsidRPr="0002669A" w:rsidRDefault="00F17670"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24F7301E" w14:textId="5A183CCB" w:rsidR="005F02DB" w:rsidRDefault="005F02DB"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w:t>
      </w:r>
      <w:r w:rsidRPr="0002669A">
        <w:rPr>
          <w:rFonts w:ascii="Times New Roman" w:hAnsi="Times New Roman" w:cs="Times New Roman"/>
          <w:i/>
          <w:color w:val="000000" w:themeColor="text1"/>
          <w:sz w:val="24"/>
          <w:szCs w:val="24"/>
          <w:lang w:val="ms-MY"/>
        </w:rPr>
        <w:t>Ya, sebab kami membantu memperkasakan komuniti petani ni dengan membeli hasil tanaman mereka”</w:t>
      </w:r>
      <w:r w:rsidRPr="0002669A">
        <w:rPr>
          <w:rFonts w:ascii="Times New Roman" w:hAnsi="Times New Roman" w:cs="Times New Roman"/>
          <w:color w:val="000000" w:themeColor="text1"/>
          <w:sz w:val="24"/>
          <w:szCs w:val="24"/>
          <w:lang w:val="ms-MY"/>
        </w:rPr>
        <w:t xml:space="preserve">. </w:t>
      </w:r>
    </w:p>
    <w:p w14:paraId="6EE110FC" w14:textId="77777777" w:rsidR="00F17670" w:rsidRPr="0002669A" w:rsidRDefault="00F17670" w:rsidP="00F44E10">
      <w:pPr>
        <w:spacing w:after="0" w:line="240" w:lineRule="auto"/>
        <w:ind w:leftChars="0" w:left="709" w:right="571" w:firstLineChars="0" w:firstLine="0"/>
        <w:jc w:val="both"/>
        <w:rPr>
          <w:rFonts w:ascii="Times New Roman" w:hAnsi="Times New Roman" w:cs="Times New Roman"/>
          <w:color w:val="000000" w:themeColor="text1"/>
          <w:sz w:val="24"/>
          <w:szCs w:val="24"/>
          <w:lang w:val="ms-MY"/>
        </w:rPr>
      </w:pPr>
    </w:p>
    <w:p w14:paraId="39FDC059" w14:textId="5AA6673D" w:rsidR="005F02DB" w:rsidRDefault="0098118A"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Keadaan ini juga dilihat sama</w:t>
      </w:r>
      <w:r w:rsidR="005F02DB" w:rsidRPr="0002669A">
        <w:rPr>
          <w:rFonts w:ascii="Times New Roman" w:hAnsi="Times New Roman" w:cs="Times New Roman"/>
          <w:color w:val="000000" w:themeColor="text1"/>
          <w:sz w:val="24"/>
          <w:szCs w:val="24"/>
          <w:lang w:val="ms-MY"/>
        </w:rPr>
        <w:t xml:space="preserve"> menerusi kajian oleh </w:t>
      </w:r>
      <w:r w:rsidR="005F02DB" w:rsidRPr="0002669A">
        <w:rPr>
          <w:rFonts w:ascii="Times New Roman" w:hAnsi="Times New Roman" w:cs="Times New Roman"/>
          <w:color w:val="000000" w:themeColor="text1"/>
          <w:sz w:val="24"/>
          <w:szCs w:val="24"/>
          <w:lang w:val="ms-MY"/>
        </w:rPr>
        <w:fldChar w:fldCharType="begin" w:fldLock="1"/>
      </w:r>
      <w:r w:rsidR="005F02DB" w:rsidRPr="0002669A">
        <w:rPr>
          <w:rFonts w:ascii="Times New Roman" w:hAnsi="Times New Roman" w:cs="Times New Roman"/>
          <w:color w:val="000000" w:themeColor="text1"/>
          <w:sz w:val="24"/>
          <w:szCs w:val="24"/>
          <w:lang w:val="ms-MY"/>
        </w:rPr>
        <w:instrText>ADDIN CSL_CITATION {"citationItems":[{"id":"ITEM-1","itemData":{"DOI":"10.6007/IJARAFMS/v6-i4/2334","author":[{"dropping-particle":"","family":"Sheheryar","given":"Syed","non-dropping-particle":"","parse-names":false,"suffix":""},{"dropping-particle":"","family":"Kazmi","given":"Ali","non-dropping-particle":"","parse-names":false,"suffix":""},{"dropping-particle":"","family":"Hashim","given":"Muhammad","non-dropping-particle":"","parse-names":false,"suffix":""}],"container-title":"International Journal of Academic Research in Accounting, Finance and Management Sciences","id":"ITEM-1","issue":"4","issued":{"date-parts":[["2016"]]},"page":"161-166","title":"Social Entrepreneurship and its impact on economy: In perspective of Pakistan","type":"article-journal","volume":"6"},"uris":["http://www.mendeley.com/documents/?uuid=ec3a7161-c10f-4e6d-be9c-9e67cd2939c1"]}],"mendeley":{"formattedCitation":"(Sheheryar et al., 2016)","manualFormatting":"Sheheryar et al. (2016)","plainTextFormattedCitation":"(Sheheryar et al., 2016)","previouslyFormattedCitation":"(Sheheryar et al., 2016)"},"properties":{"noteIndex":0},"schema":"https://github.com/citation-style-language/schema/raw/master/csl-citation.json"}</w:instrText>
      </w:r>
      <w:r w:rsidR="005F02DB" w:rsidRPr="0002669A">
        <w:rPr>
          <w:rFonts w:ascii="Times New Roman" w:hAnsi="Times New Roman" w:cs="Times New Roman"/>
          <w:color w:val="000000" w:themeColor="text1"/>
          <w:sz w:val="24"/>
          <w:szCs w:val="24"/>
          <w:lang w:val="ms-MY"/>
        </w:rPr>
        <w:fldChar w:fldCharType="separate"/>
      </w:r>
      <w:r w:rsidR="005F02DB" w:rsidRPr="0002669A">
        <w:rPr>
          <w:rFonts w:ascii="Times New Roman" w:hAnsi="Times New Roman" w:cs="Times New Roman"/>
          <w:noProof/>
          <w:color w:val="000000" w:themeColor="text1"/>
          <w:sz w:val="24"/>
          <w:szCs w:val="24"/>
          <w:lang w:val="ms-MY"/>
        </w:rPr>
        <w:t>Sheheryar et al. (2016)</w:t>
      </w:r>
      <w:r w:rsidR="005F02DB" w:rsidRPr="0002669A">
        <w:rPr>
          <w:rFonts w:ascii="Times New Roman" w:hAnsi="Times New Roman" w:cs="Times New Roman"/>
          <w:color w:val="000000" w:themeColor="text1"/>
          <w:sz w:val="24"/>
          <w:szCs w:val="24"/>
          <w:lang w:val="ms-MY"/>
        </w:rPr>
        <w:fldChar w:fldCharType="end"/>
      </w:r>
      <w:r w:rsidR="005F02DB" w:rsidRPr="0002669A">
        <w:rPr>
          <w:rFonts w:ascii="Times New Roman" w:hAnsi="Times New Roman" w:cs="Times New Roman"/>
          <w:color w:val="000000" w:themeColor="text1"/>
          <w:sz w:val="24"/>
          <w:szCs w:val="24"/>
          <w:lang w:val="ms-MY"/>
        </w:rPr>
        <w:t xml:space="preserve"> </w:t>
      </w:r>
      <w:r>
        <w:rPr>
          <w:rFonts w:ascii="Times New Roman" w:hAnsi="Times New Roman" w:cs="Times New Roman"/>
          <w:color w:val="000000" w:themeColor="text1"/>
          <w:sz w:val="24"/>
          <w:szCs w:val="24"/>
          <w:lang w:val="ms-MY"/>
        </w:rPr>
        <w:t>yang mana</w:t>
      </w:r>
      <w:r w:rsidR="005F02DB" w:rsidRPr="0002669A">
        <w:rPr>
          <w:rFonts w:ascii="Times New Roman" w:hAnsi="Times New Roman" w:cs="Times New Roman"/>
          <w:color w:val="000000" w:themeColor="text1"/>
          <w:sz w:val="24"/>
          <w:szCs w:val="24"/>
          <w:lang w:val="ms-MY"/>
        </w:rPr>
        <w:t xml:space="preserve"> perusahaan sosial dapat meringankan masalah kewangan sebagaimana hasil analisis dapatan yang </w:t>
      </w:r>
      <w:r w:rsidR="005F02DB" w:rsidRPr="0002669A">
        <w:rPr>
          <w:rFonts w:ascii="Times New Roman" w:hAnsi="Times New Roman" w:cs="Times New Roman"/>
          <w:color w:val="000000" w:themeColor="text1"/>
          <w:sz w:val="24"/>
          <w:szCs w:val="24"/>
          <w:lang w:val="ms-MY"/>
        </w:rPr>
        <w:lastRenderedPageBreak/>
        <w:t xml:space="preserve">mendapati perusahaan sosial dapat membantu golongan yang berpendapatan rendah </w:t>
      </w:r>
      <w:r>
        <w:rPr>
          <w:rFonts w:ascii="Times New Roman" w:hAnsi="Times New Roman" w:cs="Times New Roman"/>
          <w:color w:val="000000" w:themeColor="text1"/>
          <w:sz w:val="24"/>
          <w:szCs w:val="24"/>
          <w:lang w:val="ms-MY"/>
        </w:rPr>
        <w:t>menambahkan pendapatan mereka</w:t>
      </w:r>
      <w:r w:rsidR="005F02DB" w:rsidRPr="0002669A">
        <w:rPr>
          <w:rFonts w:ascii="Times New Roman" w:hAnsi="Times New Roman" w:cs="Times New Roman"/>
          <w:color w:val="000000" w:themeColor="text1"/>
          <w:sz w:val="24"/>
          <w:szCs w:val="24"/>
          <w:lang w:val="ms-MY"/>
        </w:rPr>
        <w:t>.</w:t>
      </w:r>
    </w:p>
    <w:p w14:paraId="56C8DAD1" w14:textId="77777777" w:rsidR="00022395" w:rsidRPr="0002669A" w:rsidRDefault="00022395" w:rsidP="008C10E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727F5E83" w14:textId="77777777" w:rsidR="005F02DB" w:rsidRPr="0002669A" w:rsidRDefault="005F02DB" w:rsidP="008C10E7">
      <w:pPr>
        <w:pStyle w:val="Heading2"/>
        <w:spacing w:before="0" w:after="0" w:line="240" w:lineRule="auto"/>
        <w:ind w:leftChars="0" w:left="2" w:hanging="2"/>
        <w:rPr>
          <w:rFonts w:ascii="Times New Roman" w:hAnsi="Times New Roman" w:cs="Times New Roman"/>
          <w:b w:val="0"/>
          <w:i/>
          <w:color w:val="000000" w:themeColor="text1"/>
          <w:sz w:val="24"/>
          <w:szCs w:val="24"/>
          <w:lang w:val="ms-MY"/>
        </w:rPr>
      </w:pPr>
      <w:r w:rsidRPr="0002669A">
        <w:rPr>
          <w:rFonts w:ascii="Times New Roman" w:hAnsi="Times New Roman" w:cs="Times New Roman"/>
          <w:b w:val="0"/>
          <w:i/>
          <w:color w:val="000000" w:themeColor="text1"/>
          <w:sz w:val="24"/>
          <w:szCs w:val="24"/>
          <w:lang w:val="ms-MY"/>
        </w:rPr>
        <w:t>Pulangan alam sekitar: Memelihara dan memulihara alam sekitar</w:t>
      </w:r>
    </w:p>
    <w:p w14:paraId="132969D1" w14:textId="77777777" w:rsidR="004F02D5"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1B59B896" w14:textId="71BA6C7B" w:rsidR="005F02DB" w:rsidRPr="0002669A" w:rsidRDefault="005F02DB"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Hasil daripada analisis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terhadap pembangunan komuniti juga turut mendapati terdapat sumbangan perusahaan ini yang bertujuan menyelamatkan alam sekitar. Dapatan kajian mendapati perusahaan sosial di Malaysia mengambil pendekatan dengan </w:t>
      </w:r>
      <w:r w:rsidR="0023787E">
        <w:rPr>
          <w:rFonts w:ascii="Times New Roman" w:hAnsi="Times New Roman" w:cs="Times New Roman"/>
          <w:color w:val="000000" w:themeColor="text1"/>
          <w:sz w:val="24"/>
          <w:szCs w:val="24"/>
          <w:lang w:val="ms-MY"/>
        </w:rPr>
        <w:t>melakukan inovasi terhadap barangan terpakai untuk dipasarkan</w:t>
      </w:r>
      <w:r w:rsidRPr="0002669A">
        <w:rPr>
          <w:rFonts w:ascii="Times New Roman" w:hAnsi="Times New Roman" w:cs="Times New Roman"/>
          <w:color w:val="000000" w:themeColor="text1"/>
          <w:sz w:val="24"/>
          <w:szCs w:val="24"/>
          <w:lang w:val="ms-MY"/>
        </w:rPr>
        <w:t xml:space="preserve">. </w:t>
      </w:r>
      <w:r w:rsidR="0009591C">
        <w:rPr>
          <w:rFonts w:ascii="Times New Roman" w:hAnsi="Times New Roman" w:cs="Times New Roman"/>
          <w:color w:val="000000" w:themeColor="text1"/>
          <w:sz w:val="24"/>
          <w:szCs w:val="24"/>
          <w:lang w:val="ms-MY"/>
        </w:rPr>
        <w:t xml:space="preserve">Keadaan ini dapat dilihat menerusi kajian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{"citationItems":[{"id":"ITEM-1","itemData":{"DOI":"10.4236/jep.2012.311163","ISSN":"2152-2197","abstract":"Waste is one of the major problems in every city around the globe. This study explores policy instruments in existing profit maximizing business systems and proposes an alternative business approach for the zero waste management systems. The paper proposes a conceptualized social business model for waste management systems based on a case study of two different organizations working in waste management systems in low and high consuming cities. \"Waste Concern\", on one hand, is a social business enterprise, promoting waste recycling activities through the community-based decentralized composting technology using public-private community partnerships model in a low consuming city i.e. Dhaka. \"Finding Workable Solutions\", on the other hand, is a non-profit organization that rehabilitates and empowers disabled peoples in high consuming city, i.e. Adelaide by collecting and transforming sellable household waste. This paper argues that waste management social business would be an opportunity for the corporate world to implement the strategy of extended producer responsibility in more successful way.","author":[{"dropping-particle":"","family":"Zaman","given":"Atiq Uz","non-dropping-particle":"","parse-names":false,"suffix":""}],"container-title":"Journal of Environmental Protection","id":"ITEM-1","issued":{"date-parts":[["2012"]]},"page":"1458-1469","title":"Developing a social business model for zero waste management systems: A case study analysis","type":"article-journal","volume":"3"},"uris":["http://www.mendeley.com/documents/?uuid=6afc6f3f-5bdc-495a-8e27-225673c18e73"]}],"mendeley":{"formattedCitation":"(Zaman, 2012)","manualFormatting":"Zaman (2012)","plainTextFormattedCitation":"(Zaman, 2012)","previouslyFormattedCitation":"(Zaman, 2012)"},"properties":{"noteIndex":0},"schema":"https://github.com/citation-style-language/schema/raw/master/csl-citation.json"}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Zaman (2012)</w:t>
      </w:r>
      <w:r w:rsidRPr="0002669A">
        <w:rPr>
          <w:rFonts w:ascii="Times New Roman" w:hAnsi="Times New Roman" w:cs="Times New Roman"/>
          <w:color w:val="000000" w:themeColor="text1"/>
          <w:sz w:val="24"/>
          <w:szCs w:val="24"/>
          <w:lang w:val="ms-MY"/>
        </w:rPr>
        <w:fldChar w:fldCharType="end"/>
      </w:r>
      <w:r w:rsidR="0009591C">
        <w:rPr>
          <w:rFonts w:ascii="Times New Roman" w:hAnsi="Times New Roman" w:cs="Times New Roman"/>
          <w:color w:val="000000" w:themeColor="text1"/>
          <w:sz w:val="24"/>
          <w:szCs w:val="24"/>
          <w:lang w:val="ms-MY"/>
        </w:rPr>
        <w:t xml:space="preserve"> di Dhaka, mereka menggunakan perusahaan sosial untuk mempromosikan aktiviti kitar semula bersama-sama komuniti menerusi teknologi kompos.  </w:t>
      </w:r>
      <w:r w:rsidRPr="0002669A">
        <w:rPr>
          <w:rFonts w:ascii="Times New Roman" w:hAnsi="Times New Roman" w:cs="Times New Roman"/>
          <w:color w:val="000000" w:themeColor="text1"/>
          <w:sz w:val="24"/>
          <w:szCs w:val="24"/>
          <w:lang w:val="ms-MY"/>
        </w:rPr>
        <w:t xml:space="preserve"> </w:t>
      </w:r>
    </w:p>
    <w:p w14:paraId="5C0B02AB" w14:textId="17E098D5" w:rsidR="005F02DB" w:rsidRDefault="005F02DB"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Selain daripada itu, mereka turut menggunakan barangan yang mesra alam sebagaimana yang dijelaskan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{"citationItems":[{"id":"ITEM-1","itemData":{"DOI":"10.3390/su11041091","ISSN":"20711050","abstract":"Social entrepreneurship has been recognized as a tool to attain sustainable development. This paper highlights the role of social entrepreneurship in triggering social change and attaining sustainable development. The paper contributes significantly to the existing literature by conducting a systematic review of extant works. To this end, we analyzed and reviewed 173 research papers from the Web of Science database. The results are presented in the form of descriptive findings and thematic discussion. The paper concludes by setting up the agenda for future researchers in the field.","author":[{"dropping-particle":"","family":"Bansal","given":"Sanchita","non-dropping-particle":"","parse-names":false,"suffix":""},{"dropping-particle":"","family":"Garg","given":"Isha","non-dropping-particle":"","parse-names":false,"suffix":""},{"dropping-particle":"","family":"Sharma","given":"Gagan Deep","non-dropping-particle":"","parse-names":false,"suffix":""}],"container-title":"Sustainability","id":"ITEM-1","issued":{"date-parts":[["2019"]]},"page":"1019","title":"Social entrepreneurship as a path for social change and driver of sustainable development: A systematic review and research agenda","type":"article-journal","volume":"11"},"uris":["http://www.mendeley.com/documents/?uuid=be85851c-6d26-4ecf-a203-8b30c6bfc976"]}],"mendeley":{"formattedCitation":"(Bansal et al., 2019)","manualFormatting":"Bansal et al. (2019)","plainTextFormattedCitation":"(Bansal et al., 2019)","previouslyFormattedCitation":"(Bansal et al., 2019)"},"properties":{"noteIndex":0},"schema":"https://github.com/citation-style-language/schema/raw/master/csl-citation.json"}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Bansal et al. (2019)</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Dapatan ini jelas menunjukkan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ini tidak terarah kepada satu misi sosial sahaja dalam sesebuah perusahaan tetapi ia boleh merangkumi pelbagai isu.</w:t>
      </w:r>
    </w:p>
    <w:p w14:paraId="15D22168" w14:textId="77777777" w:rsidR="007B48B5" w:rsidRDefault="007B48B5" w:rsidP="008C10E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39585086" w14:textId="77777777" w:rsidR="007B48B5" w:rsidRDefault="007B48B5" w:rsidP="008C10E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0C15F1EF" w14:textId="1ED005D5" w:rsidR="001F60FF" w:rsidRPr="007C641E" w:rsidRDefault="001F60FF" w:rsidP="008C10E7">
      <w:pPr>
        <w:spacing w:after="0" w:line="240" w:lineRule="auto"/>
        <w:ind w:leftChars="0" w:left="2" w:hanging="2"/>
        <w:rPr>
          <w:rFonts w:ascii="Times New Roman" w:eastAsia="Times New Roman" w:hAnsi="Times New Roman" w:cs="Times New Roman"/>
          <w:b/>
          <w:sz w:val="24"/>
          <w:szCs w:val="24"/>
          <w:lang w:val="ms-MY"/>
        </w:rPr>
      </w:pPr>
      <w:r w:rsidRPr="007C641E">
        <w:rPr>
          <w:rFonts w:ascii="Times New Roman" w:eastAsia="Times New Roman" w:hAnsi="Times New Roman" w:cs="Times New Roman"/>
          <w:b/>
          <w:sz w:val="24"/>
          <w:szCs w:val="24"/>
          <w:lang w:val="ms-MY"/>
        </w:rPr>
        <w:t>Perbincangan</w:t>
      </w:r>
    </w:p>
    <w:p w14:paraId="40EF1BB7" w14:textId="77777777" w:rsidR="007C641E" w:rsidRDefault="007C641E"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300716AB" w14:textId="1E53D775" w:rsidR="001F60FF" w:rsidRDefault="00ED3F25"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eastAsiaTheme="minorEastAsia" w:hAnsi="Times New Roman" w:cs="Times New Roman"/>
          <w:noProof/>
          <w:color w:val="000000" w:themeColor="text1"/>
          <w:sz w:val="24"/>
          <w:szCs w:val="24"/>
          <w:lang w:val="en-MY" w:eastAsia="en-MY"/>
        </w:rPr>
        <mc:AlternateContent>
          <mc:Choice Requires="wpg">
            <w:drawing>
              <wp:anchor distT="0" distB="0" distL="114300" distR="114300" simplePos="0" relativeHeight="251663360" behindDoc="0" locked="0" layoutInCell="1" allowOverlap="1" wp14:anchorId="5336897C" wp14:editId="65C2432F">
                <wp:simplePos x="0" y="0"/>
                <wp:positionH relativeFrom="column">
                  <wp:posOffset>-7620</wp:posOffset>
                </wp:positionH>
                <wp:positionV relativeFrom="paragraph">
                  <wp:posOffset>611001</wp:posOffset>
                </wp:positionV>
                <wp:extent cx="5781675" cy="3158490"/>
                <wp:effectExtent l="0" t="0" r="28575" b="22860"/>
                <wp:wrapTopAndBottom/>
                <wp:docPr id="27" name="Group 27"/>
                <wp:cNvGraphicFramePr/>
                <a:graphic xmlns:a="http://schemas.openxmlformats.org/drawingml/2006/main">
                  <a:graphicData uri="http://schemas.microsoft.com/office/word/2010/wordprocessingGroup">
                    <wpg:wgp>
                      <wpg:cNvGrpSpPr/>
                      <wpg:grpSpPr>
                        <a:xfrm>
                          <a:off x="0" y="0"/>
                          <a:ext cx="5781675" cy="3158490"/>
                          <a:chOff x="0" y="114304"/>
                          <a:chExt cx="5781619" cy="3158601"/>
                        </a:xfrm>
                      </wpg:grpSpPr>
                      <wpg:grpSp>
                        <wpg:cNvPr id="30" name="Group 30"/>
                        <wpg:cNvGrpSpPr/>
                        <wpg:grpSpPr>
                          <a:xfrm>
                            <a:off x="83127" y="260359"/>
                            <a:ext cx="5612768" cy="2910372"/>
                            <a:chOff x="83127" y="260359"/>
                            <a:chExt cx="5612768" cy="2910372"/>
                          </a:xfrm>
                        </wpg:grpSpPr>
                        <wpg:grpSp>
                          <wpg:cNvPr id="36" name="Group 36"/>
                          <wpg:cNvGrpSpPr/>
                          <wpg:grpSpPr>
                            <a:xfrm>
                              <a:off x="83127" y="260359"/>
                              <a:ext cx="3608148" cy="2755134"/>
                              <a:chOff x="83127" y="260359"/>
                              <a:chExt cx="3608148" cy="2755134"/>
                            </a:xfrm>
                          </wpg:grpSpPr>
                          <wps:wsp>
                            <wps:cNvPr id="64" name="Text Box 1"/>
                            <wps:cNvSpPr txBox="1"/>
                            <wps:spPr>
                              <a:xfrm>
                                <a:off x="2064329" y="1362197"/>
                                <a:ext cx="980508" cy="937260"/>
                              </a:xfrm>
                              <a:prstGeom prst="rect">
                                <a:avLst/>
                              </a:prstGeom>
                              <a:solidFill>
                                <a:schemeClr val="lt1"/>
                              </a:solidFill>
                              <a:ln w="12700">
                                <a:solidFill>
                                  <a:prstClr val="black"/>
                                </a:solidFill>
                              </a:ln>
                            </wps:spPr>
                            <wps:txbx>
                              <w:txbxContent>
                                <w:p w14:paraId="5E4D8BD0" w14:textId="7CA86F20" w:rsidR="008C10E7" w:rsidRPr="00A151CB" w:rsidRDefault="008C10E7" w:rsidP="001F60FF">
                                  <w:pPr>
                                    <w:spacing w:after="0" w:line="240" w:lineRule="auto"/>
                                    <w:ind w:left="0" w:hanging="2"/>
                                    <w:jc w:val="center"/>
                                    <w:rPr>
                                      <w:b/>
                                      <w:noProof/>
                                      <w:sz w:val="20"/>
                                      <w:lang w:val="en-MY"/>
                                    </w:rPr>
                                  </w:pPr>
                                  <w:r>
                                    <w:rPr>
                                      <w:b/>
                                      <w:noProof/>
                                      <w:sz w:val="20"/>
                                      <w:lang w:val="en-MY"/>
                                    </w:rPr>
                                    <w:t>Impak</w:t>
                                  </w:r>
                                  <w:r w:rsidRPr="00A151CB">
                                    <w:rPr>
                                      <w:b/>
                                      <w:noProof/>
                                      <w:sz w:val="20"/>
                                      <w:lang w:val="en-MY"/>
                                    </w:rPr>
                                    <w:t xml:space="preserve"> Perusahaan Sosial dalam Pembangunan Komuniti</w:t>
                                  </w:r>
                                </w:p>
                                <w:p w14:paraId="5FF9939C" w14:textId="77777777" w:rsidR="008C10E7" w:rsidRPr="00A151CB" w:rsidRDefault="008C10E7" w:rsidP="001F60FF">
                                  <w:pPr>
                                    <w:spacing w:after="0" w:line="240" w:lineRule="auto"/>
                                    <w:ind w:left="0" w:hanging="2"/>
                                    <w:rPr>
                                      <w:b/>
                                      <w:noProof/>
                                      <w:sz w:val="20"/>
                                      <w:lang w:val="en-MY"/>
                                    </w:rPr>
                                  </w:pP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5" name="Text Box 4"/>
                            <wps:cNvSpPr txBox="1"/>
                            <wps:spPr>
                              <a:xfrm>
                                <a:off x="810464" y="1277212"/>
                                <a:ext cx="649974" cy="1403524"/>
                              </a:xfrm>
                              <a:prstGeom prst="rect">
                                <a:avLst/>
                              </a:prstGeom>
                              <a:solidFill>
                                <a:schemeClr val="lt1"/>
                              </a:solidFill>
                              <a:ln w="6350">
                                <a:solidFill>
                                  <a:prstClr val="black"/>
                                </a:solidFill>
                              </a:ln>
                            </wps:spPr>
                            <wps:txbx>
                              <w:txbxContent>
                                <w:p w14:paraId="4A755B05" w14:textId="77777777" w:rsidR="008C10E7" w:rsidRDefault="008C10E7" w:rsidP="00621E3C">
                                  <w:pPr>
                                    <w:spacing w:after="0" w:line="240" w:lineRule="auto"/>
                                    <w:ind w:left="0" w:hanging="2"/>
                                    <w:jc w:val="center"/>
                                    <w:rPr>
                                      <w:noProof/>
                                      <w:sz w:val="20"/>
                                      <w:lang w:val="en-MY"/>
                                    </w:rPr>
                                  </w:pPr>
                                  <w:r w:rsidRPr="00A151CB">
                                    <w:rPr>
                                      <w:noProof/>
                                      <w:sz w:val="20"/>
                                      <w:lang w:val="en-MY"/>
                                    </w:rPr>
                                    <w:t>Sasaran pada Komuniti Terdedah</w:t>
                                  </w:r>
                                </w:p>
                                <w:p w14:paraId="7BA413C5" w14:textId="3CACC103" w:rsidR="008C10E7" w:rsidRPr="00A151CB" w:rsidRDefault="008C10E7" w:rsidP="00621E3C">
                                  <w:pPr>
                                    <w:spacing w:after="0" w:line="240" w:lineRule="auto"/>
                                    <w:ind w:left="0" w:hanging="2"/>
                                    <w:jc w:val="center"/>
                                    <w:rPr>
                                      <w:noProof/>
                                      <w:sz w:val="16"/>
                                      <w:szCs w:val="18"/>
                                      <w:lang w:val="en-MY"/>
                                    </w:rPr>
                                  </w:pPr>
                                  <w:r>
                                    <w:rPr>
                                      <w:noProof/>
                                      <w:sz w:val="16"/>
                                      <w:szCs w:val="18"/>
                                      <w:lang w:val="en-MY"/>
                                    </w:rPr>
                                    <w:t>(</w:t>
                                  </w:r>
                                  <w:r w:rsidRPr="00A151CB">
                                    <w:rPr>
                                      <w:noProof/>
                                      <w:sz w:val="16"/>
                                      <w:szCs w:val="18"/>
                                      <w:lang w:val="en-MY"/>
                                    </w:rPr>
                                    <w:t>Berpendapatan rendah yang sukar mendapat pekerjaan</w:t>
                                  </w:r>
                                  <w:r>
                                    <w:rPr>
                                      <w:noProof/>
                                      <w:sz w:val="16"/>
                                      <w:szCs w:val="18"/>
                                      <w:lang w:val="en-MY"/>
                                    </w:rPr>
                                    <w:t>)</w:t>
                                  </w:r>
                                </w:p>
                                <w:p w14:paraId="252C848D" w14:textId="77777777" w:rsidR="008C10E7" w:rsidRPr="00A151CB" w:rsidRDefault="008C10E7" w:rsidP="00621E3C">
                                  <w:pPr>
                                    <w:spacing w:line="240" w:lineRule="auto"/>
                                    <w:ind w:left="0" w:hanging="2"/>
                                    <w:jc w:val="center"/>
                                    <w:rPr>
                                      <w:noProof/>
                                      <w:sz w:val="20"/>
                                      <w:lang w:val="en-MY"/>
                                    </w:rPr>
                                  </w:pP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7" name="Text Box 8"/>
                            <wps:cNvSpPr txBox="1"/>
                            <wps:spPr>
                              <a:xfrm>
                                <a:off x="83127" y="2021630"/>
                                <a:ext cx="648335" cy="381000"/>
                              </a:xfrm>
                              <a:prstGeom prst="rect">
                                <a:avLst/>
                              </a:prstGeom>
                              <a:solidFill>
                                <a:schemeClr val="lt1"/>
                              </a:solidFill>
                              <a:ln w="6350">
                                <a:solidFill>
                                  <a:prstClr val="black"/>
                                </a:solidFill>
                              </a:ln>
                            </wps:spPr>
                            <wps:txbx>
                              <w:txbxContent>
                                <w:p w14:paraId="3DBC05A9"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Ibu tunggal/ Wanita</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8" name="Text Box 9"/>
                            <wps:cNvSpPr txBox="1"/>
                            <wps:spPr>
                              <a:xfrm>
                                <a:off x="83127" y="1277215"/>
                                <a:ext cx="648335" cy="368300"/>
                              </a:xfrm>
                              <a:prstGeom prst="rect">
                                <a:avLst/>
                              </a:prstGeom>
                              <a:solidFill>
                                <a:schemeClr val="lt1"/>
                              </a:solidFill>
                              <a:ln w="6350">
                                <a:solidFill>
                                  <a:prstClr val="black"/>
                                </a:solidFill>
                              </a:ln>
                            </wps:spPr>
                            <wps:txbx>
                              <w:txbxContent>
                                <w:p w14:paraId="2427412A" w14:textId="64BC20A0"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 xml:space="preserve">Golongan </w:t>
                                  </w:r>
                                  <w:r>
                                    <w:rPr>
                                      <w:noProof/>
                                      <w:sz w:val="18"/>
                                      <w:szCs w:val="18"/>
                                      <w:lang w:val="en-MY"/>
                                    </w:rPr>
                                    <w:t>p</w:t>
                                  </w:r>
                                  <w:r w:rsidRPr="00A151CB">
                                    <w:rPr>
                                      <w:noProof/>
                                      <w:sz w:val="18"/>
                                      <w:szCs w:val="18"/>
                                      <w:lang w:val="en-MY"/>
                                    </w:rPr>
                                    <w:t xml:space="preserve">elarian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Text Box 14"/>
                            <wps:cNvSpPr txBox="1"/>
                            <wps:spPr>
                              <a:xfrm>
                                <a:off x="83127" y="1705107"/>
                                <a:ext cx="648335" cy="251460"/>
                              </a:xfrm>
                              <a:prstGeom prst="rect">
                                <a:avLst/>
                              </a:prstGeom>
                              <a:solidFill>
                                <a:schemeClr val="lt1"/>
                              </a:solidFill>
                              <a:ln w="6350">
                                <a:solidFill>
                                  <a:prstClr val="black"/>
                                </a:solidFill>
                              </a:ln>
                            </wps:spPr>
                            <wps:txbx>
                              <w:txbxContent>
                                <w:p w14:paraId="24FBCEA3" w14:textId="77777777" w:rsidR="008C10E7" w:rsidRPr="00A151CB" w:rsidRDefault="008C10E7" w:rsidP="001F60FF">
                                  <w:pPr>
                                    <w:ind w:left="0" w:hanging="2"/>
                                    <w:rPr>
                                      <w:noProof/>
                                      <w:sz w:val="18"/>
                                      <w:szCs w:val="18"/>
                                      <w:lang w:val="en-MY"/>
                                    </w:rPr>
                                  </w:pPr>
                                  <w:r w:rsidRPr="00A151CB">
                                    <w:rPr>
                                      <w:noProof/>
                                      <w:sz w:val="18"/>
                                      <w:szCs w:val="18"/>
                                      <w:lang w:val="en-MY"/>
                                    </w:rPr>
                                    <w:t>Petani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Text Box 16"/>
                            <wps:cNvSpPr txBox="1"/>
                            <wps:spPr>
                              <a:xfrm>
                                <a:off x="1690536" y="1116357"/>
                                <a:ext cx="868680" cy="246184"/>
                              </a:xfrm>
                              <a:prstGeom prst="rect">
                                <a:avLst/>
                              </a:prstGeom>
                              <a:noFill/>
                              <a:ln w="6350">
                                <a:noFill/>
                              </a:ln>
                            </wps:spPr>
                            <wps:txbx>
                              <w:txbxContent>
                                <w:p w14:paraId="1E652802" w14:textId="77777777" w:rsidR="008C10E7" w:rsidRPr="00A151CB" w:rsidRDefault="008C10E7" w:rsidP="001F60FF">
                                  <w:pPr>
                                    <w:ind w:left="0" w:hanging="2"/>
                                    <w:jc w:val="center"/>
                                    <w:rPr>
                                      <w:noProof/>
                                      <w:sz w:val="16"/>
                                      <w:lang w:val="en-MY"/>
                                    </w:rPr>
                                  </w:pPr>
                                  <w:r w:rsidRPr="00A151CB">
                                    <w:rPr>
                                      <w:noProof/>
                                      <w:sz w:val="16"/>
                                      <w:lang w:val="en-MY"/>
                                    </w:rPr>
                                    <w:t>Demi mencapai</w:t>
                                  </w:r>
                                </w:p>
                                <w:p w14:paraId="29BC9731" w14:textId="77777777" w:rsidR="008C10E7" w:rsidRPr="00A151CB" w:rsidRDefault="008C10E7" w:rsidP="001F60FF">
                                  <w:pPr>
                                    <w:ind w:left="0" w:hanging="2"/>
                                    <w:rPr>
                                      <w:noProof/>
                                      <w:sz w:val="16"/>
                                      <w:lang w:val="en-MY"/>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Text Box 17"/>
                            <wps:cNvSpPr txBox="1"/>
                            <wps:spPr>
                              <a:xfrm>
                                <a:off x="1600184" y="260359"/>
                                <a:ext cx="1752583" cy="826298"/>
                              </a:xfrm>
                              <a:prstGeom prst="rect">
                                <a:avLst/>
                              </a:prstGeom>
                              <a:solidFill>
                                <a:schemeClr val="lt1"/>
                              </a:solidFill>
                              <a:ln w="6350">
                                <a:solidFill>
                                  <a:prstClr val="black"/>
                                </a:solidFill>
                              </a:ln>
                            </wps:spPr>
                            <wps:txbx>
                              <w:txbxContent>
                                <w:p w14:paraId="15389BD6" w14:textId="5C19647F" w:rsidR="008C10E7" w:rsidRPr="00A151CB" w:rsidRDefault="008C10E7" w:rsidP="001F60FF">
                                  <w:pPr>
                                    <w:spacing w:after="0" w:line="240" w:lineRule="auto"/>
                                    <w:ind w:left="0" w:hanging="2"/>
                                    <w:jc w:val="center"/>
                                    <w:rPr>
                                      <w:noProof/>
                                      <w:sz w:val="20"/>
                                      <w:lang w:val="en-MY"/>
                                    </w:rPr>
                                  </w:pPr>
                                  <w:r w:rsidRPr="00A151CB">
                                    <w:rPr>
                                      <w:noProof/>
                                      <w:sz w:val="20"/>
                                      <w:lang w:val="en-MY"/>
                                    </w:rPr>
                                    <w:t xml:space="preserve">Matlamat </w:t>
                                  </w:r>
                                  <w:r>
                                    <w:rPr>
                                      <w:noProof/>
                                      <w:sz w:val="20"/>
                                      <w:lang w:val="en-MY"/>
                                    </w:rPr>
                                    <w:t>S</w:t>
                                  </w:r>
                                  <w:r w:rsidRPr="00A151CB">
                                    <w:rPr>
                                      <w:noProof/>
                                      <w:sz w:val="20"/>
                                      <w:lang w:val="en-MY"/>
                                    </w:rPr>
                                    <w:t xml:space="preserve">osial </w:t>
                                  </w:r>
                                  <w:r>
                                    <w:rPr>
                                      <w:noProof/>
                                      <w:sz w:val="20"/>
                                      <w:lang w:val="en-MY"/>
                                    </w:rPr>
                                    <w:t>T</w:t>
                                  </w:r>
                                  <w:r w:rsidRPr="00A151CB">
                                    <w:rPr>
                                      <w:noProof/>
                                      <w:sz w:val="20"/>
                                      <w:lang w:val="en-MY"/>
                                    </w:rPr>
                                    <w:t>erulung:</w:t>
                                  </w:r>
                                </w:p>
                                <w:p w14:paraId="37BF2D2B" w14:textId="79D63FD2" w:rsidR="008C10E7" w:rsidRPr="00A151CB" w:rsidRDefault="008C10E7" w:rsidP="001F60FF">
                                  <w:pPr>
                                    <w:spacing w:after="0" w:line="240" w:lineRule="auto"/>
                                    <w:ind w:left="0" w:hanging="2"/>
                                    <w:jc w:val="center"/>
                                    <w:rPr>
                                      <w:b/>
                                      <w:noProof/>
                                      <w:sz w:val="20"/>
                                      <w:lang w:val="en-MY"/>
                                    </w:rPr>
                                  </w:pPr>
                                  <w:r w:rsidRPr="00A151CB">
                                    <w:rPr>
                                      <w:noProof/>
                                      <w:sz w:val="20"/>
                                      <w:lang w:val="en-MY"/>
                                    </w:rPr>
                                    <w:t xml:space="preserve">Mengutamakan </w:t>
                                  </w:r>
                                  <w:r>
                                    <w:rPr>
                                      <w:noProof/>
                                      <w:sz w:val="20"/>
                                      <w:lang w:val="en-MY"/>
                                    </w:rPr>
                                    <w:t>t</w:t>
                                  </w:r>
                                  <w:r w:rsidRPr="00A151CB">
                                    <w:rPr>
                                      <w:noProof/>
                                      <w:sz w:val="20"/>
                                      <w:lang w:val="en-MY"/>
                                    </w:rPr>
                                    <w:t xml:space="preserve">anggungjawab </w:t>
                                  </w:r>
                                  <w:r>
                                    <w:rPr>
                                      <w:noProof/>
                                      <w:sz w:val="20"/>
                                      <w:lang w:val="en-MY"/>
                                    </w:rPr>
                                    <w:t>s</w:t>
                                  </w:r>
                                  <w:r w:rsidRPr="00A151CB">
                                    <w:rPr>
                                      <w:noProof/>
                                      <w:sz w:val="20"/>
                                      <w:lang w:val="en-MY"/>
                                    </w:rPr>
                                    <w:t xml:space="preserve">osial dan </w:t>
                                  </w:r>
                                  <w:r>
                                    <w:rPr>
                                      <w:noProof/>
                                      <w:sz w:val="20"/>
                                      <w:lang w:val="en-MY"/>
                                    </w:rPr>
                                    <w:t>m</w:t>
                                  </w:r>
                                  <w:r w:rsidRPr="00A151CB">
                                    <w:rPr>
                                      <w:noProof/>
                                      <w:sz w:val="20"/>
                                      <w:lang w:val="en-MY"/>
                                    </w:rPr>
                                    <w:t xml:space="preserve">embendung </w:t>
                                  </w:r>
                                  <w:r>
                                    <w:rPr>
                                      <w:noProof/>
                                      <w:sz w:val="20"/>
                                      <w:lang w:val="en-MY"/>
                                    </w:rPr>
                                    <w:t>k</w:t>
                                  </w:r>
                                  <w:r w:rsidRPr="00621E3C">
                                    <w:rPr>
                                      <w:noProof/>
                                      <w:sz w:val="20"/>
                                      <w:lang w:val="en-MY"/>
                                    </w:rPr>
                                    <w:t xml:space="preserve">etidaksamaan </w:t>
                                  </w:r>
                                  <w:r>
                                    <w:rPr>
                                      <w:noProof/>
                                      <w:sz w:val="20"/>
                                      <w:lang w:val="en-MY"/>
                                    </w:rPr>
                                    <w:t>s</w:t>
                                  </w:r>
                                  <w:r w:rsidRPr="00621E3C">
                                    <w:rPr>
                                      <w:noProof/>
                                      <w:sz w:val="20"/>
                                      <w:lang w:val="en-MY"/>
                                    </w:rPr>
                                    <w:t>osial</w:t>
                                  </w:r>
                                </w:p>
                                <w:p w14:paraId="3C34AEF3" w14:textId="77777777" w:rsidR="008C10E7" w:rsidRPr="00A151CB" w:rsidRDefault="008C10E7" w:rsidP="001F60FF">
                                  <w:pPr>
                                    <w:spacing w:after="0" w:line="240" w:lineRule="auto"/>
                                    <w:ind w:left="0" w:hanging="2"/>
                                    <w:rPr>
                                      <w:noProof/>
                                      <w:sz w:val="20"/>
                                      <w:lang w:val="en-MY"/>
                                    </w:rPr>
                                  </w:pP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72" name="Text Box 18"/>
                            <wps:cNvSpPr txBox="1"/>
                            <wps:spPr>
                              <a:xfrm>
                                <a:off x="2064226" y="2570016"/>
                                <a:ext cx="980175" cy="445477"/>
                              </a:xfrm>
                              <a:prstGeom prst="rect">
                                <a:avLst/>
                              </a:prstGeom>
                              <a:solidFill>
                                <a:schemeClr val="lt1"/>
                              </a:solidFill>
                              <a:ln w="6350">
                                <a:solidFill>
                                  <a:prstClr val="black"/>
                                </a:solidFill>
                              </a:ln>
                            </wps:spPr>
                            <wps:txbx>
                              <w:txbxContent>
                                <w:p w14:paraId="4920B437" w14:textId="77777777" w:rsidR="008C10E7" w:rsidRPr="00A151CB" w:rsidRDefault="008C10E7" w:rsidP="001F60FF">
                                  <w:pPr>
                                    <w:spacing w:after="0" w:line="240" w:lineRule="auto"/>
                                    <w:ind w:left="0" w:hanging="2"/>
                                    <w:jc w:val="center"/>
                                    <w:rPr>
                                      <w:noProof/>
                                      <w:sz w:val="20"/>
                                      <w:lang w:val="en-MY"/>
                                    </w:rPr>
                                  </w:pPr>
                                  <w:r w:rsidRPr="00A151CB">
                                    <w:rPr>
                                      <w:noProof/>
                                      <w:sz w:val="20"/>
                                      <w:lang w:val="en-MY"/>
                                    </w:rPr>
                                    <w:t>Instrumen Inovasi Sosial</w:t>
                                  </w:r>
                                </w:p>
                                <w:p w14:paraId="06AE7E4C" w14:textId="77777777" w:rsidR="008C10E7" w:rsidRPr="00A151CB" w:rsidRDefault="008C10E7" w:rsidP="001F60FF">
                                  <w:pPr>
                                    <w:ind w:left="0" w:hanging="2"/>
                                    <w:rPr>
                                      <w:noProof/>
                                      <w:sz w:val="20"/>
                                      <w:lang w:val="en-MY"/>
                                    </w:rPr>
                                  </w:pP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73" name="Straight Arrow Connector 73"/>
                            <wps:cNvCnPr/>
                            <wps:spPr>
                              <a:xfrm flipV="1">
                                <a:off x="2511152" y="1087049"/>
                                <a:ext cx="0" cy="27686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74" name="Text Box 23"/>
                            <wps:cNvSpPr txBox="1"/>
                            <wps:spPr>
                              <a:xfrm>
                                <a:off x="1451471" y="1890080"/>
                                <a:ext cx="638907" cy="262890"/>
                              </a:xfrm>
                              <a:prstGeom prst="rect">
                                <a:avLst/>
                              </a:prstGeom>
                              <a:noFill/>
                              <a:ln w="6350">
                                <a:noFill/>
                              </a:ln>
                            </wps:spPr>
                            <wps:txbx>
                              <w:txbxContent>
                                <w:p w14:paraId="18FF7527" w14:textId="77777777" w:rsidR="008C10E7" w:rsidRPr="00A151CB" w:rsidRDefault="008C10E7" w:rsidP="001F60FF">
                                  <w:pPr>
                                    <w:ind w:left="0" w:hanging="2"/>
                                    <w:jc w:val="center"/>
                                    <w:rPr>
                                      <w:noProof/>
                                      <w:sz w:val="16"/>
                                      <w:lang w:val="en-MY"/>
                                    </w:rPr>
                                  </w:pPr>
                                  <w:r w:rsidRPr="00A151CB">
                                    <w:rPr>
                                      <w:noProof/>
                                      <w:sz w:val="16"/>
                                      <w:lang w:val="en-MY"/>
                                    </w:rPr>
                                    <w:t>menyasarkan</w:t>
                                  </w:r>
                                </w:p>
                                <w:p w14:paraId="1B3E0D8C" w14:textId="77777777" w:rsidR="008C10E7" w:rsidRPr="00A151CB" w:rsidRDefault="008C10E7" w:rsidP="001F60FF">
                                  <w:pPr>
                                    <w:ind w:left="0" w:hanging="2"/>
                                    <w:rPr>
                                      <w:noProof/>
                                      <w:sz w:val="16"/>
                                      <w:lang w:val="en-MY"/>
                                    </w:rPr>
                                  </w:pP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75" name="Straight Arrow Connector 75"/>
                            <wps:cNvCnPr/>
                            <wps:spPr>
                              <a:xfrm flipH="1">
                                <a:off x="1454730" y="1843188"/>
                                <a:ext cx="604800" cy="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76" name="Text Box 28"/>
                            <wps:cNvSpPr txBox="1"/>
                            <wps:spPr>
                              <a:xfrm>
                                <a:off x="2980075" y="1872495"/>
                                <a:ext cx="711200" cy="391160"/>
                              </a:xfrm>
                              <a:prstGeom prst="rect">
                                <a:avLst/>
                              </a:prstGeom>
                              <a:noFill/>
                              <a:ln w="6350">
                                <a:noFill/>
                              </a:ln>
                            </wps:spPr>
                            <wps:txbx>
                              <w:txbxContent>
                                <w:p w14:paraId="5C4A421C" w14:textId="77777777" w:rsidR="008C10E7" w:rsidRPr="00A151CB" w:rsidRDefault="008C10E7" w:rsidP="001F60FF">
                                  <w:pPr>
                                    <w:ind w:left="0" w:hanging="2"/>
                                    <w:jc w:val="center"/>
                                    <w:rPr>
                                      <w:noProof/>
                                      <w:sz w:val="16"/>
                                      <w:lang w:val="en-MY"/>
                                    </w:rPr>
                                  </w:pPr>
                                  <w:r w:rsidRPr="00A151CB">
                                    <w:rPr>
                                      <w:noProof/>
                                      <w:sz w:val="16"/>
                                      <w:lang w:val="en-MY"/>
                                    </w:rPr>
                                    <w:t>Menangani isu demi</w:t>
                                  </w:r>
                                </w:p>
                                <w:p w14:paraId="27D72542" w14:textId="77777777" w:rsidR="008C10E7" w:rsidRPr="00A151CB" w:rsidRDefault="008C10E7" w:rsidP="001F60FF">
                                  <w:pPr>
                                    <w:ind w:left="0" w:hanging="2"/>
                                    <w:rPr>
                                      <w:noProof/>
                                      <w:sz w:val="16"/>
                                      <w:lang w:val="en-MY"/>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Straight Arrow Connector 77"/>
                            <wps:cNvCnPr/>
                            <wps:spPr>
                              <a:xfrm>
                                <a:off x="3044552" y="1843188"/>
                                <a:ext cx="554400" cy="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a:off x="2522875" y="2306249"/>
                                <a:ext cx="0" cy="25200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79" name="Text Box 31"/>
                            <wps:cNvSpPr txBox="1"/>
                            <wps:spPr>
                              <a:xfrm>
                                <a:off x="1983613" y="2306249"/>
                                <a:ext cx="538480" cy="262890"/>
                              </a:xfrm>
                              <a:prstGeom prst="rect">
                                <a:avLst/>
                              </a:prstGeom>
                              <a:noFill/>
                              <a:ln w="6350">
                                <a:noFill/>
                              </a:ln>
                            </wps:spPr>
                            <wps:txbx>
                              <w:txbxContent>
                                <w:p w14:paraId="0907F8A4" w14:textId="77777777" w:rsidR="008C10E7" w:rsidRPr="00A151CB" w:rsidRDefault="008C10E7" w:rsidP="001F60FF">
                                  <w:pPr>
                                    <w:ind w:left="0" w:hanging="2"/>
                                    <w:jc w:val="center"/>
                                    <w:rPr>
                                      <w:noProof/>
                                      <w:sz w:val="16"/>
                                      <w:lang w:val="en-MY"/>
                                    </w:rPr>
                                  </w:pPr>
                                  <w:r w:rsidRPr="00A151CB">
                                    <w:rPr>
                                      <w:noProof/>
                                      <w:sz w:val="16"/>
                                      <w:lang w:val="en-MY"/>
                                    </w:rPr>
                                    <w:t>melalui</w:t>
                                  </w:r>
                                </w:p>
                                <w:p w14:paraId="11DA5637" w14:textId="77777777" w:rsidR="008C10E7" w:rsidRPr="00A151CB" w:rsidRDefault="008C10E7" w:rsidP="001F60FF">
                                  <w:pPr>
                                    <w:ind w:left="0" w:hanging="2"/>
                                    <w:rPr>
                                      <w:noProof/>
                                      <w:sz w:val="16"/>
                                      <w:lang w:val="en-MY"/>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Straight Connector 80"/>
                            <wps:cNvCnPr/>
                            <wps:spPr>
                              <a:xfrm>
                                <a:off x="774788" y="1277215"/>
                                <a:ext cx="0" cy="1142365"/>
                              </a:xfrm>
                              <a:prstGeom prst="line">
                                <a:avLst/>
                              </a:prstGeom>
                              <a:ln w="6350"/>
                            </wps:spPr>
                            <wps:style>
                              <a:lnRef idx="1">
                                <a:schemeClr val="accent1"/>
                              </a:lnRef>
                              <a:fillRef idx="0">
                                <a:schemeClr val="accent1"/>
                              </a:fillRef>
                              <a:effectRef idx="0">
                                <a:schemeClr val="accent1"/>
                              </a:effectRef>
                              <a:fontRef idx="minor">
                                <a:schemeClr val="tx1"/>
                              </a:fontRef>
                            </wps:style>
                            <wps:bodyPr/>
                          </wps:wsp>
                        </wpg:grpSp>
                        <wpg:grpSp>
                          <wpg:cNvPr id="37" name="Group 37"/>
                          <wpg:cNvGrpSpPr/>
                          <wpg:grpSpPr>
                            <a:xfrm>
                              <a:off x="3443788" y="309387"/>
                              <a:ext cx="2252107" cy="2861344"/>
                              <a:chOff x="3443788" y="309387"/>
                              <a:chExt cx="2252107" cy="2861344"/>
                            </a:xfrm>
                          </wpg:grpSpPr>
                          <wps:wsp>
                            <wps:cNvPr id="53" name="Text Box 5"/>
                            <wps:cNvSpPr txBox="1"/>
                            <wps:spPr>
                              <a:xfrm>
                                <a:off x="3587193" y="309387"/>
                                <a:ext cx="594232" cy="582295"/>
                              </a:xfrm>
                              <a:prstGeom prst="rect">
                                <a:avLst/>
                              </a:prstGeom>
                              <a:solidFill>
                                <a:schemeClr val="lt1"/>
                              </a:solidFill>
                              <a:ln w="6350">
                                <a:solidFill>
                                  <a:prstClr val="black"/>
                                </a:solidFill>
                              </a:ln>
                            </wps:spPr>
                            <wps:txbx>
                              <w:txbxContent>
                                <w:p w14:paraId="6F73B5C4"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Ekonomi</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54" name="Text Box 6"/>
                            <wps:cNvSpPr txBox="1"/>
                            <wps:spPr>
                              <a:xfrm>
                                <a:off x="4265052" y="1005008"/>
                                <a:ext cx="1430843" cy="837467"/>
                              </a:xfrm>
                              <a:prstGeom prst="rect">
                                <a:avLst/>
                              </a:prstGeom>
                              <a:solidFill>
                                <a:schemeClr val="lt1"/>
                              </a:solidFill>
                              <a:ln w="6350">
                                <a:solidFill>
                                  <a:prstClr val="black"/>
                                </a:solidFill>
                              </a:ln>
                            </wps:spPr>
                            <wps:txbx>
                              <w:txbxContent>
                                <w:p w14:paraId="3A7753F9"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Membasmi kemiskinan (cth: peluang pekerjaan, meningkatkan kemahiran, menjana &amp; menambah pendapatan)</w:t>
                                  </w:r>
                                </w:p>
                              </w:txbxContent>
                            </wps:txbx>
                            <wps:bodyPr rot="0" spcFirstLastPara="0" vert="horz" wrap="square" lIns="36000" tIns="0" rIns="36000" bIns="36000" numCol="1" spcCol="0" rtlCol="0" fromWordArt="0" anchor="ctr" anchorCtr="0" forceAA="0" compatLnSpc="1">
                              <a:prstTxWarp prst="textNoShape">
                                <a:avLst/>
                              </a:prstTxWarp>
                              <a:noAutofit/>
                            </wps:bodyPr>
                          </wps:wsp>
                          <wps:wsp>
                            <wps:cNvPr id="55" name="Text Box 10"/>
                            <wps:cNvSpPr txBox="1"/>
                            <wps:spPr>
                              <a:xfrm>
                                <a:off x="4265052" y="1882765"/>
                                <a:ext cx="1430843" cy="790657"/>
                              </a:xfrm>
                              <a:prstGeom prst="rect">
                                <a:avLst/>
                              </a:prstGeom>
                              <a:solidFill>
                                <a:schemeClr val="lt1"/>
                              </a:solidFill>
                              <a:ln w="6350">
                                <a:solidFill>
                                  <a:prstClr val="black"/>
                                </a:solidFill>
                              </a:ln>
                            </wps:spPr>
                            <wps:txbx>
                              <w:txbxContent>
                                <w:p w14:paraId="5AE68965"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Pelengkap kepada perkhidmatan awam dalam menjaga kebajikan (cth: kesihatan, pendidikan, kerohanian)</w:t>
                                  </w:r>
                                </w:p>
                              </w:txbxContent>
                            </wps:txbx>
                            <wps:bodyPr rot="0" spcFirstLastPara="0" vert="horz" wrap="square" lIns="36000" tIns="0" rIns="36000" bIns="36000" numCol="1" spcCol="0" rtlCol="0" fromWordArt="0" anchor="ctr" anchorCtr="0" forceAA="0" compatLnSpc="1">
                              <a:prstTxWarp prst="textNoShape">
                                <a:avLst/>
                              </a:prstTxWarp>
                              <a:noAutofit/>
                            </wps:bodyPr>
                          </wps:wsp>
                          <wps:wsp>
                            <wps:cNvPr id="56" name="Text Box 11"/>
                            <wps:cNvSpPr txBox="1"/>
                            <wps:spPr>
                              <a:xfrm>
                                <a:off x="4265052" y="2764752"/>
                                <a:ext cx="1430843" cy="403860"/>
                              </a:xfrm>
                              <a:prstGeom prst="rect">
                                <a:avLst/>
                              </a:prstGeom>
                              <a:solidFill>
                                <a:schemeClr val="lt1"/>
                              </a:solidFill>
                              <a:ln w="6350">
                                <a:solidFill>
                                  <a:prstClr val="black"/>
                                </a:solidFill>
                              </a:ln>
                            </wps:spPr>
                            <wps:txbx>
                              <w:txbxContent>
                                <w:p w14:paraId="6441F6EE"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Pengurusan sisa buangan (cth: kitar semula)</w:t>
                                  </w:r>
                                </w:p>
                              </w:txbxContent>
                            </wps:txbx>
                            <wps:bodyPr rot="0" spcFirstLastPara="0" vert="horz" wrap="square" lIns="36000" tIns="0" rIns="36000" bIns="36000" numCol="1" spcCol="0" rtlCol="0" fromWordArt="0" anchor="ctr" anchorCtr="0" forceAA="0" compatLnSpc="1">
                              <a:prstTxWarp prst="textNoShape">
                                <a:avLst/>
                              </a:prstTxWarp>
                              <a:noAutofit/>
                            </wps:bodyPr>
                          </wps:wsp>
                          <wps:wsp>
                            <wps:cNvPr id="57" name="Text Box 12"/>
                            <wps:cNvSpPr txBox="1"/>
                            <wps:spPr>
                              <a:xfrm>
                                <a:off x="3587195" y="1502981"/>
                                <a:ext cx="594406" cy="690880"/>
                              </a:xfrm>
                              <a:prstGeom prst="rect">
                                <a:avLst/>
                              </a:prstGeom>
                              <a:solidFill>
                                <a:schemeClr val="lt1"/>
                              </a:solidFill>
                              <a:ln w="6350">
                                <a:solidFill>
                                  <a:prstClr val="black"/>
                                </a:solidFill>
                              </a:ln>
                            </wps:spPr>
                            <wps:txbx>
                              <w:txbxContent>
                                <w:p w14:paraId="27A3A883"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Sosial</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58" name="Text Box 13"/>
                            <wps:cNvSpPr txBox="1"/>
                            <wps:spPr>
                              <a:xfrm>
                                <a:off x="4265052" y="309387"/>
                                <a:ext cx="1430843" cy="582325"/>
                              </a:xfrm>
                              <a:prstGeom prst="rect">
                                <a:avLst/>
                              </a:prstGeom>
                              <a:solidFill>
                                <a:schemeClr val="lt1"/>
                              </a:solidFill>
                              <a:ln w="6350">
                                <a:solidFill>
                                  <a:prstClr val="black"/>
                                </a:solidFill>
                              </a:ln>
                            </wps:spPr>
                            <wps:txbx>
                              <w:txbxContent>
                                <w:p w14:paraId="0FD025DF" w14:textId="77777777" w:rsidR="008C10E7" w:rsidRPr="00A151CB" w:rsidRDefault="008C10E7" w:rsidP="001F60FF">
                                  <w:pPr>
                                    <w:spacing w:after="0" w:line="240" w:lineRule="auto"/>
                                    <w:ind w:left="0" w:hanging="2"/>
                                    <w:rPr>
                                      <w:noProof/>
                                      <w:sz w:val="18"/>
                                      <w:szCs w:val="18"/>
                                      <w:lang w:val="en-MY"/>
                                    </w:rPr>
                                  </w:pPr>
                                  <w:r w:rsidRPr="00A151CB">
                                    <w:rPr>
                                      <w:noProof/>
                                      <w:sz w:val="18"/>
                                      <w:szCs w:val="18"/>
                                      <w:lang w:val="en-MY"/>
                                    </w:rPr>
                                    <w:t>Elemen keuntungan, modal, pengurusan dan perdagangan</w:t>
                                  </w:r>
                                  <w:r>
                                    <w:rPr>
                                      <w:noProof/>
                                      <w:sz w:val="18"/>
                                      <w:szCs w:val="18"/>
                                      <w:lang w:val="en-MY"/>
                                    </w:rPr>
                                    <w:t>*</w:t>
                                  </w:r>
                                </w:p>
                              </w:txbxContent>
                            </wps:txbx>
                            <wps:bodyPr rot="0" spcFirstLastPara="0" vert="horz" wrap="square" lIns="36000" tIns="0" rIns="36000" bIns="36000" numCol="1" spcCol="0" rtlCol="0" fromWordArt="0" anchor="ctr" anchorCtr="0" forceAA="0" compatLnSpc="1">
                              <a:prstTxWarp prst="textNoShape">
                                <a:avLst/>
                              </a:prstTxWarp>
                              <a:noAutofit/>
                            </wps:bodyPr>
                          </wps:wsp>
                          <wps:wsp>
                            <wps:cNvPr id="59" name="Text Box 15"/>
                            <wps:cNvSpPr txBox="1"/>
                            <wps:spPr>
                              <a:xfrm>
                                <a:off x="3587193" y="2561131"/>
                                <a:ext cx="594232" cy="609600"/>
                              </a:xfrm>
                              <a:prstGeom prst="rect">
                                <a:avLst/>
                              </a:prstGeom>
                              <a:solidFill>
                                <a:schemeClr val="lt1"/>
                              </a:solidFill>
                              <a:ln w="6350">
                                <a:solidFill>
                                  <a:prstClr val="black"/>
                                </a:solidFill>
                              </a:ln>
                            </wps:spPr>
                            <wps:txbx>
                              <w:txbxContent>
                                <w:p w14:paraId="36ACA7AC"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Alam Sekitar</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60" name="Straight Arrow Connector 60"/>
                            <wps:cNvCnPr/>
                            <wps:spPr>
                              <a:xfrm>
                                <a:off x="3443788" y="588818"/>
                                <a:ext cx="147320" cy="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3443788" y="2951018"/>
                                <a:ext cx="147320" cy="0"/>
                              </a:xfrm>
                              <a:prstGeom prst="straightConnector1">
                                <a:avLst/>
                              </a:prstGeom>
                              <a:ln w="6350">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3443788" y="588818"/>
                                <a:ext cx="0" cy="2372360"/>
                              </a:xfrm>
                              <a:prstGeom prst="line">
                                <a:avLst/>
                              </a:prstGeom>
                              <a:ln w="6350"/>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4222719" y="1015298"/>
                                <a:ext cx="0" cy="1656058"/>
                              </a:xfrm>
                              <a:prstGeom prst="line">
                                <a:avLst/>
                              </a:prstGeom>
                              <a:ln w="6350"/>
                            </wps:spPr>
                            <wps:style>
                              <a:lnRef idx="1">
                                <a:schemeClr val="accent1"/>
                              </a:lnRef>
                              <a:fillRef idx="0">
                                <a:schemeClr val="accent1"/>
                              </a:fillRef>
                              <a:effectRef idx="0">
                                <a:schemeClr val="accent1"/>
                              </a:effectRef>
                              <a:fontRef idx="minor">
                                <a:schemeClr val="tx1"/>
                              </a:fontRef>
                            </wps:style>
                            <wps:bodyPr/>
                          </wps:wsp>
                        </wpg:grpSp>
                      </wpg:grpSp>
                      <wps:wsp>
                        <wps:cNvPr id="31" name="Rectangle 31"/>
                        <wps:cNvSpPr/>
                        <wps:spPr>
                          <a:xfrm>
                            <a:off x="0" y="114304"/>
                            <a:ext cx="5781619" cy="315860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336897C" id="Group 27" o:spid="_x0000_s1052" style="position:absolute;left:0;text-align:left;margin-left:-.6pt;margin-top:48.1pt;width:455.25pt;height:248.7pt;z-index:251663360;mso-height-relative:margin" coordorigin=",1143" coordsize="57816,3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">
                <v:group id="Group 30" o:spid="_x0000_s1053" style="position:absolute;left:831;top:2603;width:56127;height:29104" coordorigin="831,2603" coordsize="56127,2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6" o:spid="_x0000_s1054" style="position:absolute;left:831;top:2603;width:36081;height:27551" coordorigin="831,2603" coordsize="36081,2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1" o:spid="_x0000_s1055" type="#_x0000_t202" style="position:absolute;left:20643;top:13621;width:9805;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" fillcolor="white [3201]" strokeweight="1pt">
                      <v:textbox inset="1mm,,1mm">
                        <w:txbxContent>
                          <w:p w14:paraId="5E4D8BD0" w14:textId="7CA86F20" w:rsidR="008C10E7" w:rsidRPr="00A151CB" w:rsidRDefault="008C10E7" w:rsidP="001F60FF">
                            <w:pPr>
                              <w:spacing w:after="0" w:line="240" w:lineRule="auto"/>
                              <w:ind w:left="0" w:hanging="2"/>
                              <w:jc w:val="center"/>
                              <w:rPr>
                                <w:b/>
                                <w:noProof/>
                                <w:sz w:val="20"/>
                                <w:lang w:val="en-MY"/>
                              </w:rPr>
                            </w:pPr>
                            <w:r>
                              <w:rPr>
                                <w:b/>
                                <w:noProof/>
                                <w:sz w:val="20"/>
                                <w:lang w:val="en-MY"/>
                              </w:rPr>
                              <w:t>Impak</w:t>
                            </w:r>
                            <w:r w:rsidRPr="00A151CB">
                              <w:rPr>
                                <w:b/>
                                <w:noProof/>
                                <w:sz w:val="20"/>
                                <w:lang w:val="en-MY"/>
                              </w:rPr>
                              <w:t xml:space="preserve"> Perusahaan Sosial dalam Pembangunan Komuniti</w:t>
                            </w:r>
                          </w:p>
                          <w:p w14:paraId="5FF9939C" w14:textId="77777777" w:rsidR="008C10E7" w:rsidRPr="00A151CB" w:rsidRDefault="008C10E7" w:rsidP="001F60FF">
                            <w:pPr>
                              <w:spacing w:after="0" w:line="240" w:lineRule="auto"/>
                              <w:ind w:left="0" w:hanging="2"/>
                              <w:rPr>
                                <w:b/>
                                <w:noProof/>
                                <w:sz w:val="20"/>
                                <w:lang w:val="en-MY"/>
                              </w:rPr>
                            </w:pPr>
                          </w:p>
                        </w:txbxContent>
                      </v:textbox>
                    </v:shape>
                    <v:shape id="Text Box 4" o:spid="_x0000_s1056" type="#_x0000_t202" style="position:absolute;left:8104;top:12772;width:6500;height:1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" fillcolor="white [3201]" strokeweight=".5pt">
                      <v:textbox inset="1mm,,1mm">
                        <w:txbxContent>
                          <w:p w14:paraId="4A755B05" w14:textId="77777777" w:rsidR="008C10E7" w:rsidRDefault="008C10E7" w:rsidP="00621E3C">
                            <w:pPr>
                              <w:spacing w:after="0" w:line="240" w:lineRule="auto"/>
                              <w:ind w:left="0" w:hanging="2"/>
                              <w:jc w:val="center"/>
                              <w:rPr>
                                <w:noProof/>
                                <w:sz w:val="20"/>
                                <w:lang w:val="en-MY"/>
                              </w:rPr>
                            </w:pPr>
                            <w:r w:rsidRPr="00A151CB">
                              <w:rPr>
                                <w:noProof/>
                                <w:sz w:val="20"/>
                                <w:lang w:val="en-MY"/>
                              </w:rPr>
                              <w:t>Sasaran pada Komuniti Terdedah</w:t>
                            </w:r>
                          </w:p>
                          <w:p w14:paraId="7BA413C5" w14:textId="3CACC103" w:rsidR="008C10E7" w:rsidRPr="00A151CB" w:rsidRDefault="008C10E7" w:rsidP="00621E3C">
                            <w:pPr>
                              <w:spacing w:after="0" w:line="240" w:lineRule="auto"/>
                              <w:ind w:left="0" w:hanging="2"/>
                              <w:jc w:val="center"/>
                              <w:rPr>
                                <w:noProof/>
                                <w:sz w:val="16"/>
                                <w:szCs w:val="18"/>
                                <w:lang w:val="en-MY"/>
                              </w:rPr>
                            </w:pPr>
                            <w:r>
                              <w:rPr>
                                <w:noProof/>
                                <w:sz w:val="16"/>
                                <w:szCs w:val="18"/>
                                <w:lang w:val="en-MY"/>
                              </w:rPr>
                              <w:t>(</w:t>
                            </w:r>
                            <w:r w:rsidRPr="00A151CB">
                              <w:rPr>
                                <w:noProof/>
                                <w:sz w:val="16"/>
                                <w:szCs w:val="18"/>
                                <w:lang w:val="en-MY"/>
                              </w:rPr>
                              <w:t>Berpendapatan rendah yang sukar mendapat pekerjaan</w:t>
                            </w:r>
                            <w:r>
                              <w:rPr>
                                <w:noProof/>
                                <w:sz w:val="16"/>
                                <w:szCs w:val="18"/>
                                <w:lang w:val="en-MY"/>
                              </w:rPr>
                              <w:t>)</w:t>
                            </w:r>
                          </w:p>
                          <w:p w14:paraId="252C848D" w14:textId="77777777" w:rsidR="008C10E7" w:rsidRPr="00A151CB" w:rsidRDefault="008C10E7" w:rsidP="00621E3C">
                            <w:pPr>
                              <w:spacing w:line="240" w:lineRule="auto"/>
                              <w:ind w:left="0" w:hanging="2"/>
                              <w:jc w:val="center"/>
                              <w:rPr>
                                <w:noProof/>
                                <w:sz w:val="20"/>
                                <w:lang w:val="en-MY"/>
                              </w:rPr>
                            </w:pPr>
                          </w:p>
                        </w:txbxContent>
                      </v:textbox>
                    </v:shape>
                    <v:shape id="Text Box 8" o:spid="_x0000_s1057" type="#_x0000_t202" style="position:absolute;left:831;top:20216;width:648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" fillcolor="white [3201]" strokeweight=".5pt">
                      <v:textbox inset="1mm,,1mm">
                        <w:txbxContent>
                          <w:p w14:paraId="3DBC05A9"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Ibu tunggal/ Wanita</w:t>
                            </w:r>
                          </w:p>
                        </w:txbxContent>
                      </v:textbox>
                    </v:shape>
                    <v:shape id="Text Box 9" o:spid="_x0000_s1058" type="#_x0000_t202" style="position:absolute;left:831;top:12772;width:6483;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" fillcolor="white [3201]" strokeweight=".5pt">
                      <v:textbox>
                        <w:txbxContent>
                          <w:p w14:paraId="2427412A" w14:textId="64BC20A0"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 xml:space="preserve">Golongan </w:t>
                            </w:r>
                            <w:r>
                              <w:rPr>
                                <w:noProof/>
                                <w:sz w:val="18"/>
                                <w:szCs w:val="18"/>
                                <w:lang w:val="en-MY"/>
                              </w:rPr>
                              <w:t>p</w:t>
                            </w:r>
                            <w:r w:rsidRPr="00A151CB">
                              <w:rPr>
                                <w:noProof/>
                                <w:sz w:val="18"/>
                                <w:szCs w:val="18"/>
                                <w:lang w:val="en-MY"/>
                              </w:rPr>
                              <w:t xml:space="preserve">elarian </w:t>
                            </w:r>
                          </w:p>
                        </w:txbxContent>
                      </v:textbox>
                    </v:shape>
                    <v:shape id="Text Box 14" o:spid="_x0000_s1059" type="#_x0000_t202" style="position:absolute;left:831;top:17051;width:6483;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" fillcolor="white [3201]" strokeweight=".5pt">
                      <v:textbox>
                        <w:txbxContent>
                          <w:p w14:paraId="24FBCEA3" w14:textId="77777777" w:rsidR="008C10E7" w:rsidRPr="00A151CB" w:rsidRDefault="008C10E7" w:rsidP="001F60FF">
                            <w:pPr>
                              <w:ind w:left="0" w:hanging="2"/>
                              <w:rPr>
                                <w:noProof/>
                                <w:sz w:val="18"/>
                                <w:szCs w:val="18"/>
                                <w:lang w:val="en-MY"/>
                              </w:rPr>
                            </w:pPr>
                            <w:r w:rsidRPr="00A151CB">
                              <w:rPr>
                                <w:noProof/>
                                <w:sz w:val="18"/>
                                <w:szCs w:val="18"/>
                                <w:lang w:val="en-MY"/>
                              </w:rPr>
                              <w:t>Petani</w:t>
                            </w:r>
                          </w:p>
                        </w:txbxContent>
                      </v:textbox>
                    </v:shape>
                    <v:shape id="Text Box 16" o:spid="_x0000_s1060" type="#_x0000_t202" style="position:absolute;left:16905;top:11163;width:8687;height:2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" filled="f" stroked="f" strokeweight=".5pt">
                      <v:textbox>
                        <w:txbxContent>
                          <w:p w14:paraId="1E652802" w14:textId="77777777" w:rsidR="008C10E7" w:rsidRPr="00A151CB" w:rsidRDefault="008C10E7" w:rsidP="001F60FF">
                            <w:pPr>
                              <w:ind w:left="0" w:hanging="2"/>
                              <w:jc w:val="center"/>
                              <w:rPr>
                                <w:noProof/>
                                <w:sz w:val="16"/>
                                <w:lang w:val="en-MY"/>
                              </w:rPr>
                            </w:pPr>
                            <w:r w:rsidRPr="00A151CB">
                              <w:rPr>
                                <w:noProof/>
                                <w:sz w:val="16"/>
                                <w:lang w:val="en-MY"/>
                              </w:rPr>
                              <w:t>Demi mencapai</w:t>
                            </w:r>
                          </w:p>
                          <w:p w14:paraId="29BC9731" w14:textId="77777777" w:rsidR="008C10E7" w:rsidRPr="00A151CB" w:rsidRDefault="008C10E7" w:rsidP="001F60FF">
                            <w:pPr>
                              <w:ind w:left="0" w:hanging="2"/>
                              <w:rPr>
                                <w:noProof/>
                                <w:sz w:val="16"/>
                                <w:lang w:val="en-MY"/>
                              </w:rPr>
                            </w:pPr>
                          </w:p>
                        </w:txbxContent>
                      </v:textbox>
                    </v:shape>
                    <v:shape id="Text Box 17" o:spid="_x0000_s1061" type="#_x0000_t202" style="position:absolute;left:16001;top:2603;width:17526;height: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" fillcolor="white [3201]" strokeweight=".5pt">
                      <v:textbox inset="1mm,,1mm">
                        <w:txbxContent>
                          <w:p w14:paraId="15389BD6" w14:textId="5C19647F" w:rsidR="008C10E7" w:rsidRPr="00A151CB" w:rsidRDefault="008C10E7" w:rsidP="001F60FF">
                            <w:pPr>
                              <w:spacing w:after="0" w:line="240" w:lineRule="auto"/>
                              <w:ind w:left="0" w:hanging="2"/>
                              <w:jc w:val="center"/>
                              <w:rPr>
                                <w:noProof/>
                                <w:sz w:val="20"/>
                                <w:lang w:val="en-MY"/>
                              </w:rPr>
                            </w:pPr>
                            <w:r w:rsidRPr="00A151CB">
                              <w:rPr>
                                <w:noProof/>
                                <w:sz w:val="20"/>
                                <w:lang w:val="en-MY"/>
                              </w:rPr>
                              <w:t xml:space="preserve">Matlamat </w:t>
                            </w:r>
                            <w:r>
                              <w:rPr>
                                <w:noProof/>
                                <w:sz w:val="20"/>
                                <w:lang w:val="en-MY"/>
                              </w:rPr>
                              <w:t>S</w:t>
                            </w:r>
                            <w:r w:rsidRPr="00A151CB">
                              <w:rPr>
                                <w:noProof/>
                                <w:sz w:val="20"/>
                                <w:lang w:val="en-MY"/>
                              </w:rPr>
                              <w:t xml:space="preserve">osial </w:t>
                            </w:r>
                            <w:r>
                              <w:rPr>
                                <w:noProof/>
                                <w:sz w:val="20"/>
                                <w:lang w:val="en-MY"/>
                              </w:rPr>
                              <w:t>T</w:t>
                            </w:r>
                            <w:r w:rsidRPr="00A151CB">
                              <w:rPr>
                                <w:noProof/>
                                <w:sz w:val="20"/>
                                <w:lang w:val="en-MY"/>
                              </w:rPr>
                              <w:t>erulung:</w:t>
                            </w:r>
                          </w:p>
                          <w:p w14:paraId="37BF2D2B" w14:textId="79D63FD2" w:rsidR="008C10E7" w:rsidRPr="00A151CB" w:rsidRDefault="008C10E7" w:rsidP="001F60FF">
                            <w:pPr>
                              <w:spacing w:after="0" w:line="240" w:lineRule="auto"/>
                              <w:ind w:left="0" w:hanging="2"/>
                              <w:jc w:val="center"/>
                              <w:rPr>
                                <w:b/>
                                <w:noProof/>
                                <w:sz w:val="20"/>
                                <w:lang w:val="en-MY"/>
                              </w:rPr>
                            </w:pPr>
                            <w:r w:rsidRPr="00A151CB">
                              <w:rPr>
                                <w:noProof/>
                                <w:sz w:val="20"/>
                                <w:lang w:val="en-MY"/>
                              </w:rPr>
                              <w:t xml:space="preserve">Mengutamakan </w:t>
                            </w:r>
                            <w:r>
                              <w:rPr>
                                <w:noProof/>
                                <w:sz w:val="20"/>
                                <w:lang w:val="en-MY"/>
                              </w:rPr>
                              <w:t>t</w:t>
                            </w:r>
                            <w:r w:rsidRPr="00A151CB">
                              <w:rPr>
                                <w:noProof/>
                                <w:sz w:val="20"/>
                                <w:lang w:val="en-MY"/>
                              </w:rPr>
                              <w:t xml:space="preserve">anggungjawab </w:t>
                            </w:r>
                            <w:r>
                              <w:rPr>
                                <w:noProof/>
                                <w:sz w:val="20"/>
                                <w:lang w:val="en-MY"/>
                              </w:rPr>
                              <w:t>s</w:t>
                            </w:r>
                            <w:r w:rsidRPr="00A151CB">
                              <w:rPr>
                                <w:noProof/>
                                <w:sz w:val="20"/>
                                <w:lang w:val="en-MY"/>
                              </w:rPr>
                              <w:t xml:space="preserve">osial dan </w:t>
                            </w:r>
                            <w:r>
                              <w:rPr>
                                <w:noProof/>
                                <w:sz w:val="20"/>
                                <w:lang w:val="en-MY"/>
                              </w:rPr>
                              <w:t>m</w:t>
                            </w:r>
                            <w:r w:rsidRPr="00A151CB">
                              <w:rPr>
                                <w:noProof/>
                                <w:sz w:val="20"/>
                                <w:lang w:val="en-MY"/>
                              </w:rPr>
                              <w:t xml:space="preserve">embendung </w:t>
                            </w:r>
                            <w:r>
                              <w:rPr>
                                <w:noProof/>
                                <w:sz w:val="20"/>
                                <w:lang w:val="en-MY"/>
                              </w:rPr>
                              <w:t>k</w:t>
                            </w:r>
                            <w:r w:rsidRPr="00621E3C">
                              <w:rPr>
                                <w:noProof/>
                                <w:sz w:val="20"/>
                                <w:lang w:val="en-MY"/>
                              </w:rPr>
                              <w:t xml:space="preserve">etidaksamaan </w:t>
                            </w:r>
                            <w:r>
                              <w:rPr>
                                <w:noProof/>
                                <w:sz w:val="20"/>
                                <w:lang w:val="en-MY"/>
                              </w:rPr>
                              <w:t>s</w:t>
                            </w:r>
                            <w:r w:rsidRPr="00621E3C">
                              <w:rPr>
                                <w:noProof/>
                                <w:sz w:val="20"/>
                                <w:lang w:val="en-MY"/>
                              </w:rPr>
                              <w:t>osial</w:t>
                            </w:r>
                          </w:p>
                          <w:p w14:paraId="3C34AEF3" w14:textId="77777777" w:rsidR="008C10E7" w:rsidRPr="00A151CB" w:rsidRDefault="008C10E7" w:rsidP="001F60FF">
                            <w:pPr>
                              <w:spacing w:after="0" w:line="240" w:lineRule="auto"/>
                              <w:ind w:left="0" w:hanging="2"/>
                              <w:rPr>
                                <w:noProof/>
                                <w:sz w:val="20"/>
                                <w:lang w:val="en-MY"/>
                              </w:rPr>
                            </w:pPr>
                          </w:p>
                        </w:txbxContent>
                      </v:textbox>
                    </v:shape>
                    <v:shape id="Text Box 18" o:spid="_x0000_s1062" type="#_x0000_t202" style="position:absolute;left:20642;top:25700;width:9802;height:4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" fillcolor="white [3201]" strokeweight=".5pt">
                      <v:textbox inset="1mm,,1mm">
                        <w:txbxContent>
                          <w:p w14:paraId="4920B437" w14:textId="77777777" w:rsidR="008C10E7" w:rsidRPr="00A151CB" w:rsidRDefault="008C10E7" w:rsidP="001F60FF">
                            <w:pPr>
                              <w:spacing w:after="0" w:line="240" w:lineRule="auto"/>
                              <w:ind w:left="0" w:hanging="2"/>
                              <w:jc w:val="center"/>
                              <w:rPr>
                                <w:noProof/>
                                <w:sz w:val="20"/>
                                <w:lang w:val="en-MY"/>
                              </w:rPr>
                            </w:pPr>
                            <w:r w:rsidRPr="00A151CB">
                              <w:rPr>
                                <w:noProof/>
                                <w:sz w:val="20"/>
                                <w:lang w:val="en-MY"/>
                              </w:rPr>
                              <w:t>Instrumen Inovasi Sosial</w:t>
                            </w:r>
                          </w:p>
                          <w:p w14:paraId="06AE7E4C" w14:textId="77777777" w:rsidR="008C10E7" w:rsidRPr="00A151CB" w:rsidRDefault="008C10E7" w:rsidP="001F60FF">
                            <w:pPr>
                              <w:ind w:left="0" w:hanging="2"/>
                              <w:rPr>
                                <w:noProof/>
                                <w:sz w:val="20"/>
                                <w:lang w:val="en-MY"/>
                              </w:rPr>
                            </w:pPr>
                          </w:p>
                        </w:txbxContent>
                      </v:textbox>
                    </v:shape>
                    <v:shape id="Straight Arrow Connector 73" o:spid="_x0000_s1063" type="#_x0000_t32" style="position:absolute;left:25111;top:10870;width:0;height:2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" strokecolor="#4579b8 [3044]" strokeweight=".5pt">
                      <v:stroke endarrow="block"/>
                    </v:shape>
                    <v:shape id="Text Box 23" o:spid="_x0000_s1064" type="#_x0000_t202" style="position:absolute;left:14514;top:18900;width:6389;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" filled="f" stroked="f" strokeweight=".5pt">
                      <v:textbox inset="0,1mm,0,1mm">
                        <w:txbxContent>
                          <w:p w14:paraId="18FF7527" w14:textId="77777777" w:rsidR="008C10E7" w:rsidRPr="00A151CB" w:rsidRDefault="008C10E7" w:rsidP="001F60FF">
                            <w:pPr>
                              <w:ind w:left="0" w:hanging="2"/>
                              <w:jc w:val="center"/>
                              <w:rPr>
                                <w:noProof/>
                                <w:sz w:val="16"/>
                                <w:lang w:val="en-MY"/>
                              </w:rPr>
                            </w:pPr>
                            <w:r w:rsidRPr="00A151CB">
                              <w:rPr>
                                <w:noProof/>
                                <w:sz w:val="16"/>
                                <w:lang w:val="en-MY"/>
                              </w:rPr>
                              <w:t>menyasarkan</w:t>
                            </w:r>
                          </w:p>
                          <w:p w14:paraId="1B3E0D8C" w14:textId="77777777" w:rsidR="008C10E7" w:rsidRPr="00A151CB" w:rsidRDefault="008C10E7" w:rsidP="001F60FF">
                            <w:pPr>
                              <w:ind w:left="0" w:hanging="2"/>
                              <w:rPr>
                                <w:noProof/>
                                <w:sz w:val="16"/>
                                <w:lang w:val="en-MY"/>
                              </w:rPr>
                            </w:pPr>
                          </w:p>
                        </w:txbxContent>
                      </v:textbox>
                    </v:shape>
                    <v:shape id="Straight Arrow Connector 75" o:spid="_x0000_s1065" type="#_x0000_t32" style="position:absolute;left:14547;top:18431;width:60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" strokecolor="#4579b8 [3044]" strokeweight=".5pt">
                      <v:stroke endarrow="block"/>
                    </v:shape>
                    <v:shape id="Text Box 28" o:spid="_x0000_s1066" type="#_x0000_t202" style="position:absolute;left:29800;top:18724;width:7112;height:3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" filled="f" stroked="f" strokeweight=".5pt">
                      <v:textbox>
                        <w:txbxContent>
                          <w:p w14:paraId="5C4A421C" w14:textId="77777777" w:rsidR="008C10E7" w:rsidRPr="00A151CB" w:rsidRDefault="008C10E7" w:rsidP="001F60FF">
                            <w:pPr>
                              <w:ind w:left="0" w:hanging="2"/>
                              <w:jc w:val="center"/>
                              <w:rPr>
                                <w:noProof/>
                                <w:sz w:val="16"/>
                                <w:lang w:val="en-MY"/>
                              </w:rPr>
                            </w:pPr>
                            <w:r w:rsidRPr="00A151CB">
                              <w:rPr>
                                <w:noProof/>
                                <w:sz w:val="16"/>
                                <w:lang w:val="en-MY"/>
                              </w:rPr>
                              <w:t>Menangani isu demi</w:t>
                            </w:r>
                          </w:p>
                          <w:p w14:paraId="27D72542" w14:textId="77777777" w:rsidR="008C10E7" w:rsidRPr="00A151CB" w:rsidRDefault="008C10E7" w:rsidP="001F60FF">
                            <w:pPr>
                              <w:ind w:left="0" w:hanging="2"/>
                              <w:rPr>
                                <w:noProof/>
                                <w:sz w:val="16"/>
                                <w:lang w:val="en-MY"/>
                              </w:rPr>
                            </w:pPr>
                          </w:p>
                        </w:txbxContent>
                      </v:textbox>
                    </v:shape>
                    <v:shape id="Straight Arrow Connector 77" o:spid="_x0000_s1067" type="#_x0000_t32" style="position:absolute;left:30445;top:18431;width:55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" strokecolor="#4579b8 [3044]" strokeweight=".5pt">
                      <v:stroke endarrow="block"/>
                    </v:shape>
                    <v:shape id="Straight Arrow Connector 78" o:spid="_x0000_s1068" type="#_x0000_t32" style="position:absolute;left:25228;top:23062;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" strokecolor="#4579b8 [3044]" strokeweight=".5pt">
                      <v:stroke endarrow="block"/>
                    </v:shape>
                    <v:shape id="Text Box 31" o:spid="_x0000_s1069" type="#_x0000_t202" style="position:absolute;left:19836;top:23062;width:5384;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" filled="f" stroked="f" strokeweight=".5pt">
                      <v:textbox>
                        <w:txbxContent>
                          <w:p w14:paraId="0907F8A4" w14:textId="77777777" w:rsidR="008C10E7" w:rsidRPr="00A151CB" w:rsidRDefault="008C10E7" w:rsidP="001F60FF">
                            <w:pPr>
                              <w:ind w:left="0" w:hanging="2"/>
                              <w:jc w:val="center"/>
                              <w:rPr>
                                <w:noProof/>
                                <w:sz w:val="16"/>
                                <w:lang w:val="en-MY"/>
                              </w:rPr>
                            </w:pPr>
                            <w:r w:rsidRPr="00A151CB">
                              <w:rPr>
                                <w:noProof/>
                                <w:sz w:val="16"/>
                                <w:lang w:val="en-MY"/>
                              </w:rPr>
                              <w:t>melalui</w:t>
                            </w:r>
                          </w:p>
                          <w:p w14:paraId="11DA5637" w14:textId="77777777" w:rsidR="008C10E7" w:rsidRPr="00A151CB" w:rsidRDefault="008C10E7" w:rsidP="001F60FF">
                            <w:pPr>
                              <w:ind w:left="0" w:hanging="2"/>
                              <w:rPr>
                                <w:noProof/>
                                <w:sz w:val="16"/>
                                <w:lang w:val="en-MY"/>
                              </w:rPr>
                            </w:pPr>
                          </w:p>
                        </w:txbxContent>
                      </v:textbox>
                    </v:shape>
                    <v:line id="Straight Connector 80" o:spid="_x0000_s1070" style="position:absolute;visibility:visible;mso-wrap-style:square" from="7747,12772" to="7747,2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" strokecolor="#4579b8 [3044]" strokeweight=".5pt"/>
                  </v:group>
                  <v:group id="Group 37" o:spid="_x0000_s1071" style="position:absolute;left:34437;top:3093;width:22521;height:28614" coordorigin="34437,3093" coordsize="22521,2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ext Box 5" o:spid="_x0000_s1072" type="#_x0000_t202" style="position:absolute;left:35871;top:3093;width:5943;height:5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" fillcolor="white [3201]" strokeweight=".5pt">
                      <v:textbox inset="1mm,,1mm">
                        <w:txbxContent>
                          <w:p w14:paraId="6F73B5C4"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Ekonomi</w:t>
                            </w:r>
                          </w:p>
                        </w:txbxContent>
                      </v:textbox>
                    </v:shape>
                    <v:shape id="Text Box 6" o:spid="_x0000_s1073" type="#_x0000_t202" style="position:absolute;left:42650;top:10050;width:14308;height:8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" fillcolor="white [3201]" strokeweight=".5pt">
                      <v:textbox inset="1mm,0,1mm,1mm">
                        <w:txbxContent>
                          <w:p w14:paraId="3A7753F9"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Membasmi kemiskinan (cth: peluang pekerjaan, meningkatkan kemahiran, menjana &amp; menambah pendapatan)</w:t>
                            </w:r>
                          </w:p>
                        </w:txbxContent>
                      </v:textbox>
                    </v:shape>
                    <v:shape id="Text Box 10" o:spid="_x0000_s1074" type="#_x0000_t202" style="position:absolute;left:42650;top:18827;width:14308;height:7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" fillcolor="white [3201]" strokeweight=".5pt">
                      <v:textbox inset="1mm,0,1mm,1mm">
                        <w:txbxContent>
                          <w:p w14:paraId="5AE68965"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Pelengkap kepada perkhidmatan awam dalam menjaga kebajikan (cth: kesihatan, pendidikan, kerohanian)</w:t>
                            </w:r>
                          </w:p>
                        </w:txbxContent>
                      </v:textbox>
                    </v:shape>
                    <v:shape id="Text Box 11" o:spid="_x0000_s1075" type="#_x0000_t202" style="position:absolute;left:42650;top:27647;width:14308;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" fillcolor="white [3201]" strokeweight=".5pt">
                      <v:textbox inset="1mm,0,1mm,1mm">
                        <w:txbxContent>
                          <w:p w14:paraId="6441F6EE" w14:textId="77777777" w:rsidR="008C10E7" w:rsidRPr="00A151CB" w:rsidRDefault="008C10E7" w:rsidP="00EC4817">
                            <w:pPr>
                              <w:spacing w:after="0" w:line="240" w:lineRule="auto"/>
                              <w:ind w:left="0" w:hanging="2"/>
                              <w:rPr>
                                <w:noProof/>
                                <w:sz w:val="18"/>
                                <w:szCs w:val="18"/>
                                <w:lang w:val="en-MY"/>
                              </w:rPr>
                            </w:pPr>
                            <w:r w:rsidRPr="00A151CB">
                              <w:rPr>
                                <w:noProof/>
                                <w:sz w:val="18"/>
                                <w:szCs w:val="18"/>
                                <w:lang w:val="en-MY"/>
                              </w:rPr>
                              <w:t>Pengurusan sisa buangan (cth: kitar semula)</w:t>
                            </w:r>
                          </w:p>
                        </w:txbxContent>
                      </v:textbox>
                    </v:shape>
                    <v:shape id="Text Box 12" o:spid="_x0000_s1076" type="#_x0000_t202" style="position:absolute;left:35871;top:15029;width:5945;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" fillcolor="white [3201]" strokeweight=".5pt">
                      <v:textbox inset="1mm,,1mm">
                        <w:txbxContent>
                          <w:p w14:paraId="27A3A883"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Sosial</w:t>
                            </w:r>
                          </w:p>
                        </w:txbxContent>
                      </v:textbox>
                    </v:shape>
                    <v:shape id="Text Box 13" o:spid="_x0000_s1077" type="#_x0000_t202" style="position:absolute;left:42650;top:3093;width:14308;height:5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" fillcolor="white [3201]" strokeweight=".5pt">
                      <v:textbox inset="1mm,0,1mm,1mm">
                        <w:txbxContent>
                          <w:p w14:paraId="0FD025DF" w14:textId="77777777" w:rsidR="008C10E7" w:rsidRPr="00A151CB" w:rsidRDefault="008C10E7" w:rsidP="001F60FF">
                            <w:pPr>
                              <w:spacing w:after="0" w:line="240" w:lineRule="auto"/>
                              <w:ind w:left="0" w:hanging="2"/>
                              <w:rPr>
                                <w:noProof/>
                                <w:sz w:val="18"/>
                                <w:szCs w:val="18"/>
                                <w:lang w:val="en-MY"/>
                              </w:rPr>
                            </w:pPr>
                            <w:r w:rsidRPr="00A151CB">
                              <w:rPr>
                                <w:noProof/>
                                <w:sz w:val="18"/>
                                <w:szCs w:val="18"/>
                                <w:lang w:val="en-MY"/>
                              </w:rPr>
                              <w:t>Elemen keuntungan, modal, pengurusan dan perdagangan</w:t>
                            </w:r>
                            <w:r>
                              <w:rPr>
                                <w:noProof/>
                                <w:sz w:val="18"/>
                                <w:szCs w:val="18"/>
                                <w:lang w:val="en-MY"/>
                              </w:rPr>
                              <w:t>*</w:t>
                            </w:r>
                          </w:p>
                        </w:txbxContent>
                      </v:textbox>
                    </v:shape>
                    <v:shape id="Text Box 15" o:spid="_x0000_s1078" type="#_x0000_t202" style="position:absolute;left:35871;top:25611;width:594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" fillcolor="white [3201]" strokeweight=".5pt">
                      <v:textbox inset="1mm,,1mm">
                        <w:txbxContent>
                          <w:p w14:paraId="36ACA7AC" w14:textId="77777777" w:rsidR="008C10E7" w:rsidRPr="00A151CB" w:rsidRDefault="008C10E7" w:rsidP="00621E3C">
                            <w:pPr>
                              <w:spacing w:line="240" w:lineRule="auto"/>
                              <w:ind w:left="0" w:hanging="2"/>
                              <w:jc w:val="center"/>
                              <w:rPr>
                                <w:noProof/>
                                <w:sz w:val="20"/>
                                <w:lang w:val="en-MY"/>
                              </w:rPr>
                            </w:pPr>
                            <w:r w:rsidRPr="00A151CB">
                              <w:rPr>
                                <w:noProof/>
                                <w:sz w:val="20"/>
                                <w:lang w:val="en-MY"/>
                              </w:rPr>
                              <w:t>Pulangan Alam Sekitar</w:t>
                            </w:r>
                          </w:p>
                        </w:txbxContent>
                      </v:textbox>
                    </v:shape>
                    <v:shape id="Straight Arrow Connector 60" o:spid="_x0000_s1079" type="#_x0000_t32" style="position:absolute;left:34437;top:5888;width:14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" strokecolor="#4579b8 [3044]" strokeweight=".5pt">
                      <v:stroke endarrow="block"/>
                    </v:shape>
                    <v:shape id="Straight Arrow Connector 61" o:spid="_x0000_s1080" type="#_x0000_t32" style="position:absolute;left:34437;top:29510;width:14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" strokecolor="#4579b8 [3044]" strokeweight=".5pt">
                      <v:stroke endarrow="block"/>
                    </v:shape>
                    <v:line id="Straight Connector 62" o:spid="_x0000_s1081" style="position:absolute;visibility:visible;mso-wrap-style:square" from="34437,5888" to="34437,2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" strokecolor="#4579b8 [3044]" strokeweight=".5pt"/>
                    <v:line id="Straight Connector 63" o:spid="_x0000_s1082" style="position:absolute;visibility:visible;mso-wrap-style:square" from="42227,10152" to="42227,2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" strokecolor="#4579b8 [3044]" strokeweight=".5pt"/>
                  </v:group>
                </v:group>
                <v:rect id="Rectangle 31" o:spid="_x0000_s1083" style="position:absolute;top:1143;width:57816;height:31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" filled="f" strokecolor="black [3213]" strokeweight=".5pt"/>
                <w10:wrap type="topAndBottom"/>
              </v:group>
            </w:pict>
          </mc:Fallback>
        </mc:AlternateContent>
      </w:r>
      <w:r w:rsidR="001F60FF" w:rsidRPr="0002669A">
        <w:rPr>
          <w:rFonts w:ascii="Times New Roman" w:hAnsi="Times New Roman" w:cs="Times New Roman"/>
          <w:color w:val="000000" w:themeColor="text1"/>
          <w:sz w:val="24"/>
          <w:szCs w:val="24"/>
          <w:lang w:val="ms-MY"/>
        </w:rPr>
        <w:t xml:space="preserve">Daripada hasil kajian, pengkaji telah merumuskan suatu kerangka hubungan </w:t>
      </w:r>
      <w:r w:rsidR="008B7DA5">
        <w:rPr>
          <w:rFonts w:ascii="Times New Roman" w:hAnsi="Times New Roman" w:cs="Times New Roman"/>
          <w:color w:val="000000" w:themeColor="text1"/>
          <w:sz w:val="24"/>
          <w:szCs w:val="24"/>
          <w:lang w:val="ms-MY"/>
        </w:rPr>
        <w:t>impak</w:t>
      </w:r>
      <w:r w:rsidR="001F60FF" w:rsidRPr="0002669A">
        <w:rPr>
          <w:rFonts w:ascii="Times New Roman" w:hAnsi="Times New Roman" w:cs="Times New Roman"/>
          <w:color w:val="000000" w:themeColor="text1"/>
          <w:sz w:val="24"/>
          <w:szCs w:val="24"/>
          <w:lang w:val="ms-MY"/>
        </w:rPr>
        <w:t xml:space="preserve"> perusahaan sosial dalam pembangunan komuniti (Rajah 2).</w:t>
      </w:r>
    </w:p>
    <w:p w14:paraId="68983E75" w14:textId="77777777" w:rsidR="004F02D5" w:rsidRPr="0002669A" w:rsidRDefault="004F02D5"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1AFD7A23" w14:textId="5B847973" w:rsidR="009D0070" w:rsidRDefault="00DA23E0" w:rsidP="008C10E7">
      <w:pPr>
        <w:spacing w:after="0" w:line="240" w:lineRule="auto"/>
        <w:ind w:leftChars="0" w:left="2" w:hanging="2"/>
        <w:rPr>
          <w:rFonts w:ascii="Times New Roman" w:hAnsi="Times New Roman" w:cs="Times New Roman"/>
          <w:noProof/>
          <w:sz w:val="20"/>
          <w:szCs w:val="20"/>
          <w:lang w:val="en-MY"/>
        </w:rPr>
      </w:pPr>
      <w:r w:rsidRPr="00621E3C">
        <w:rPr>
          <w:rFonts w:ascii="Times New Roman" w:hAnsi="Times New Roman" w:cs="Times New Roman"/>
          <w:color w:val="000000" w:themeColor="text1"/>
          <w:sz w:val="20"/>
          <w:szCs w:val="20"/>
          <w:lang w:val="ms-MY"/>
        </w:rPr>
        <w:t>Nota:</w:t>
      </w:r>
      <w:r w:rsidRPr="00DA23E0">
        <w:rPr>
          <w:rFonts w:ascii="Times New Roman" w:hAnsi="Times New Roman" w:cs="Times New Roman"/>
          <w:b/>
          <w:color w:val="000000" w:themeColor="text1"/>
          <w:sz w:val="20"/>
          <w:szCs w:val="20"/>
          <w:lang w:val="ms-MY"/>
        </w:rPr>
        <w:t xml:space="preserve"> </w:t>
      </w:r>
      <w:r w:rsidRPr="00621E3C">
        <w:rPr>
          <w:rFonts w:ascii="Times New Roman" w:hAnsi="Times New Roman" w:cs="Times New Roman"/>
          <w:noProof/>
          <w:sz w:val="20"/>
          <w:szCs w:val="20"/>
          <w:lang w:val="en-MY"/>
        </w:rPr>
        <w:t>*</w:t>
      </w:r>
      <w:r>
        <w:rPr>
          <w:rFonts w:ascii="Times New Roman" w:hAnsi="Times New Roman" w:cs="Times New Roman"/>
          <w:noProof/>
          <w:sz w:val="20"/>
          <w:szCs w:val="20"/>
          <w:lang w:val="en-MY"/>
        </w:rPr>
        <w:t xml:space="preserve"> T</w:t>
      </w:r>
      <w:r w:rsidRPr="00621E3C">
        <w:rPr>
          <w:rFonts w:ascii="Times New Roman" w:hAnsi="Times New Roman" w:cs="Times New Roman"/>
          <w:noProof/>
          <w:sz w:val="20"/>
          <w:szCs w:val="20"/>
          <w:lang w:val="en-MY"/>
        </w:rPr>
        <w:t>idak diliputi dalam skop kajian</w:t>
      </w:r>
    </w:p>
    <w:p w14:paraId="33A10D49" w14:textId="77777777" w:rsidR="004F02D5" w:rsidRPr="00621E3C" w:rsidRDefault="004F02D5" w:rsidP="008C10E7">
      <w:pPr>
        <w:spacing w:after="0" w:line="240" w:lineRule="auto"/>
        <w:ind w:leftChars="0" w:left="2" w:hanging="2"/>
        <w:rPr>
          <w:rFonts w:ascii="Times New Roman" w:hAnsi="Times New Roman" w:cs="Times New Roman"/>
          <w:noProof/>
          <w:sz w:val="20"/>
          <w:szCs w:val="20"/>
          <w:lang w:val="en-MY"/>
        </w:rPr>
      </w:pPr>
    </w:p>
    <w:p w14:paraId="76B442DF" w14:textId="59045EDC" w:rsidR="00434666" w:rsidRPr="00260979" w:rsidRDefault="00260979" w:rsidP="008C10E7">
      <w:pPr>
        <w:spacing w:after="0" w:line="240" w:lineRule="auto"/>
        <w:ind w:leftChars="0" w:left="2" w:hanging="2"/>
        <w:jc w:val="center"/>
        <w:rPr>
          <w:rFonts w:ascii="Times New Roman" w:hAnsi="Times New Roman" w:cs="Times New Roman"/>
          <w:color w:val="000000" w:themeColor="text1"/>
          <w:sz w:val="20"/>
          <w:szCs w:val="24"/>
          <w:lang w:val="ms-MY"/>
        </w:rPr>
      </w:pPr>
      <w:r w:rsidRPr="00260979">
        <w:rPr>
          <w:rFonts w:ascii="Times New Roman" w:hAnsi="Times New Roman" w:cs="Times New Roman"/>
          <w:b/>
          <w:color w:val="000000" w:themeColor="text1"/>
          <w:sz w:val="20"/>
          <w:szCs w:val="24"/>
          <w:lang w:val="ms-MY"/>
        </w:rPr>
        <w:t>Rajah 2.</w:t>
      </w:r>
      <w:r w:rsidRPr="00260979">
        <w:rPr>
          <w:rFonts w:ascii="Times New Roman" w:hAnsi="Times New Roman" w:cs="Times New Roman"/>
          <w:color w:val="000000" w:themeColor="text1"/>
          <w:sz w:val="20"/>
          <w:szCs w:val="24"/>
          <w:lang w:val="ms-MY"/>
        </w:rPr>
        <w:t xml:space="preserve"> Kerangka hubungan </w:t>
      </w:r>
      <w:r w:rsidR="00731DE1">
        <w:rPr>
          <w:rFonts w:ascii="Times New Roman" w:hAnsi="Times New Roman" w:cs="Times New Roman"/>
          <w:color w:val="000000" w:themeColor="text1"/>
          <w:sz w:val="20"/>
          <w:szCs w:val="24"/>
          <w:lang w:val="ms-MY"/>
        </w:rPr>
        <w:t>impak</w:t>
      </w:r>
      <w:r w:rsidRPr="00260979">
        <w:rPr>
          <w:rFonts w:ascii="Times New Roman" w:hAnsi="Times New Roman" w:cs="Times New Roman"/>
          <w:color w:val="000000" w:themeColor="text1"/>
          <w:sz w:val="20"/>
          <w:szCs w:val="24"/>
          <w:lang w:val="ms-MY"/>
        </w:rPr>
        <w:t xml:space="preserve"> perusahaan sosial dalam pembangunan komuniti</w:t>
      </w:r>
      <w:r w:rsidR="00F44E10">
        <w:rPr>
          <w:rFonts w:ascii="Times New Roman" w:hAnsi="Times New Roman" w:cs="Times New Roman"/>
          <w:color w:val="000000" w:themeColor="text1"/>
          <w:sz w:val="20"/>
          <w:szCs w:val="24"/>
          <w:lang w:val="ms-MY"/>
        </w:rPr>
        <w:t>.</w:t>
      </w:r>
    </w:p>
    <w:p w14:paraId="74EC59D9" w14:textId="77777777" w:rsidR="00260979" w:rsidRPr="0002669A" w:rsidRDefault="00260979" w:rsidP="008C10E7">
      <w:pPr>
        <w:spacing w:after="0" w:line="240" w:lineRule="auto"/>
        <w:ind w:leftChars="0" w:left="2" w:hanging="2"/>
        <w:jc w:val="both"/>
        <w:rPr>
          <w:rFonts w:ascii="Times New Roman" w:hAnsi="Times New Roman" w:cs="Times New Roman"/>
          <w:color w:val="000000" w:themeColor="text1"/>
          <w:sz w:val="24"/>
          <w:szCs w:val="24"/>
          <w:lang w:val="ms-MY"/>
        </w:rPr>
      </w:pPr>
    </w:p>
    <w:p w14:paraId="2A3FD949" w14:textId="628F077F" w:rsidR="00260979" w:rsidRPr="0002669A"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Daripada Rajah 2, didapati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melalui elemen perusahaan dalam membangunkan komuniti rentan menyasarkan golongan berpendapatan rendah atau yang sukar </w:t>
      </w:r>
      <w:r w:rsidRPr="0002669A">
        <w:rPr>
          <w:rFonts w:ascii="Times New Roman" w:hAnsi="Times New Roman" w:cs="Times New Roman"/>
          <w:color w:val="000000" w:themeColor="text1"/>
          <w:sz w:val="24"/>
          <w:szCs w:val="24"/>
          <w:lang w:val="ms-MY"/>
        </w:rPr>
        <w:lastRenderedPageBreak/>
        <w:t xml:space="preserve">mendapat pekerjaan termasuk golongan pelarian, petani, dan ibu tunggal.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tersebut adalah demi tujuan tiga pulangan yang utama, iaitu pulangan ekonomi, pulangan sosial, dan pulangan alam sekitar. Pulangan ekonomi termasuk elemen keuntungan, modal, pengurusan dan perdagangan adalah tidak diliputi dalam skop kajian ini. Pulangan sosial pula adalah penting dalam membasmi kemiskinan seperti membekalkan peluang pekerjaan, meningkatkan kemahiran, menjana dan menambah pendapatan golongan sasaran. Pulangan alam sekitar pula merangkumi bertanggungjawab dalam menyelamatkan alam seperti melalui pengurusan sisa buangan dan kitar semula. Secara umum, perusahaan sosial perlu mempunyai matlamat tertentu demi mencapai matlamat terulung, iaitu mengutamakan tanggungjawab sosial serta membendung ketidaksamaan sosial melalui instrumen inovasi sosial.</w:t>
      </w:r>
    </w:p>
    <w:p w14:paraId="6E7F9E4F" w14:textId="3D01F4DE" w:rsidR="00260979" w:rsidRPr="0002669A" w:rsidRDefault="00A63822"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H</w:t>
      </w:r>
      <w:r w:rsidR="00260979" w:rsidRPr="0002669A">
        <w:rPr>
          <w:rFonts w:ascii="Times New Roman" w:hAnsi="Times New Roman" w:cs="Times New Roman"/>
          <w:color w:val="000000" w:themeColor="text1"/>
          <w:sz w:val="24"/>
          <w:szCs w:val="24"/>
          <w:lang w:val="ms-MY"/>
        </w:rPr>
        <w:t>asil analisis, tiga kategori yang ditemui adalah merupakan perkara yang diambil berat oleh informan kajian. Pertama, mereka mengambil berat terhadap matlamat pertubuhan organisasi perusahaan sosial mereka sama ada dapat mencapai sasaran golongan komuniti rentan yang sangat memerlukan bantuan. Melalui matlamat perusahaan dan sosial yang sentiasa perlu diseimbangkan, sering kali mereka menghadapi cabaran pada pihak sasaran yang hendak dibantu. Cabarannya  seperti</w:t>
      </w:r>
      <w:r>
        <w:rPr>
          <w:rFonts w:ascii="Times New Roman" w:hAnsi="Times New Roman" w:cs="Times New Roman"/>
          <w:color w:val="000000" w:themeColor="text1"/>
          <w:sz w:val="24"/>
          <w:szCs w:val="24"/>
          <w:lang w:val="ms-MY"/>
        </w:rPr>
        <w:t>,</w:t>
      </w:r>
      <w:r w:rsidR="00260979" w:rsidRPr="0002669A">
        <w:rPr>
          <w:rFonts w:ascii="Times New Roman" w:hAnsi="Times New Roman" w:cs="Times New Roman"/>
          <w:color w:val="000000" w:themeColor="text1"/>
          <w:sz w:val="24"/>
          <w:szCs w:val="24"/>
          <w:lang w:val="ms-MY"/>
        </w:rPr>
        <w:t xml:space="preserve"> ada komuniti yang tidak cukup yakin, ada yang tidak tahu cara, dan ada yang tidak pandai berkomunikasi. Maka, informan perusahaan sosial sentiasa berusaha mengaplikasikan instrumen inovasi sosial untuk menangani cabaran tersebut. Contohnya inovasi pengurusan yang melalui peringkat kitaran inovasi bagi melakukan penyesuaian terhadap pengurusan mereka </w:t>
      </w:r>
      <w:r w:rsidR="00260979" w:rsidRPr="0002669A">
        <w:rPr>
          <w:rFonts w:ascii="Times New Roman" w:hAnsi="Times New Roman" w:cs="Times New Roman"/>
          <w:color w:val="000000" w:themeColor="text1"/>
          <w:sz w:val="24"/>
          <w:szCs w:val="24"/>
          <w:lang w:val="ms-MY"/>
        </w:rPr>
        <w:fldChar w:fldCharType="begin" w:fldLock="1"/>
      </w:r>
      <w:r w:rsidR="00260979" w:rsidRPr="0002669A">
        <w:rPr>
          <w:rFonts w:ascii="Times New Roman" w:hAnsi="Times New Roman" w:cs="Times New Roman"/>
          <w:color w:val="000000" w:themeColor="text1"/>
          <w:sz w:val="24"/>
          <w:szCs w:val="24"/>
          <w:lang w:val="ms-MY"/>
        </w:rPr>
        <w:instrText>ADDIN CSL_CITATION {"citationItems":[{"id":"ITEM-1","itemData":{"author":[{"dropping-particle":"","family":"Downey","given":"Jim","non-dropping-particle":"","parse-names":false,"suffix":""}],"id":"ITEM-1","issued":{"date-parts":[["2007"]]},"publisher-place":"London: Chartered Institute of Management Accountants (CIMA)","title":"Innovation Management","type":"report"},"uris":["http://www.mendeley.com/documents/?uuid=696b7d7d-e875-4eec-8d0a-c1f06845f681","http://www.mendeley.com/documents/?uuid=dafc8a36-6098-4ef1-b69e-ac92a92646d0"]}],"mendeley":{"formattedCitation":"(Downey, 2007)","plainTextFormattedCitation":"(Downey, 2007)","previouslyFormattedCitation":"(Downey, 2007)"},"properties":{"noteIndex":0},"schema":"https://github.com/citation-style-language/schema/raw/master/csl-citation.json"}</w:instrText>
      </w:r>
      <w:r w:rsidR="00260979" w:rsidRPr="0002669A">
        <w:rPr>
          <w:rFonts w:ascii="Times New Roman" w:hAnsi="Times New Roman" w:cs="Times New Roman"/>
          <w:color w:val="000000" w:themeColor="text1"/>
          <w:sz w:val="24"/>
          <w:szCs w:val="24"/>
          <w:lang w:val="ms-MY"/>
        </w:rPr>
        <w:fldChar w:fldCharType="separate"/>
      </w:r>
      <w:r w:rsidR="00260979" w:rsidRPr="0002669A">
        <w:rPr>
          <w:rFonts w:ascii="Times New Roman" w:hAnsi="Times New Roman" w:cs="Times New Roman"/>
          <w:noProof/>
          <w:color w:val="000000" w:themeColor="text1"/>
          <w:sz w:val="24"/>
          <w:szCs w:val="24"/>
          <w:lang w:val="ms-MY"/>
        </w:rPr>
        <w:t>(Downey, 2007)</w:t>
      </w:r>
      <w:r w:rsidR="00260979" w:rsidRPr="0002669A">
        <w:rPr>
          <w:rFonts w:ascii="Times New Roman" w:hAnsi="Times New Roman" w:cs="Times New Roman"/>
          <w:color w:val="000000" w:themeColor="text1"/>
          <w:sz w:val="24"/>
          <w:szCs w:val="24"/>
          <w:lang w:val="ms-MY"/>
        </w:rPr>
        <w:fldChar w:fldCharType="end"/>
      </w:r>
      <w:r w:rsidR="00260979" w:rsidRPr="0002669A">
        <w:rPr>
          <w:rFonts w:ascii="Times New Roman" w:hAnsi="Times New Roman" w:cs="Times New Roman"/>
          <w:color w:val="000000" w:themeColor="text1"/>
          <w:sz w:val="24"/>
          <w:szCs w:val="24"/>
          <w:lang w:val="ms-MY"/>
        </w:rPr>
        <w:t xml:space="preserve">. </w:t>
      </w:r>
    </w:p>
    <w:p w14:paraId="30E91FE8" w14:textId="77777777" w:rsidR="00260979" w:rsidRPr="0002669A"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Kedua, kedua-dua pihak informan perusahaan sosial dan golongan yang dibantu adalah mengambil berat terhadap kenaifan dan kemiskinan kehidupan harian yang mencabar keluarga dan anak-anak mereka. Kemiskinan berlaku dalam pelbagai dimensi, seperti kemiskinan kebendaan termasuk kekurangan sumber makanan, tempat perlindungan, kemiskinan pemikiran dan tingkah laku termasuk kekurangan peluang berpendidikan asas dan tinggi, kekurangan peluang bergaul dengan masyarakat umum, kemiskinan kerohanian termasuk kekurangan tempat beribadat, dan peluang beribadat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{"citationItems":[{"id":"ITEM-1","itemData":{"author":[{"dropping-particle":"","family":"OECD","given":"","non-dropping-particle":"","parse-names":false,"suffix":""}],"id":"ITEM-1","issued":{"date-parts":[["2015"]]},"number":"Element 1, Paper 1","number-of-pages":"1-12","publisher-place":"Paris: Organisation for Economic Co-operation and Development","title":"Keeping the multiple dimensions of poverty at the heart of development","type":"report"},"uris":["http://www.mendeley.com/documents/?uuid=cf7a29f5-0949-46fc-9251-95cb4c27d69e","http://www.mendeley.com/documents/?uuid=63c516f5-5d2b-42a8-8975-f8651925bcc8"]}],"mendeley":{"formattedCitation":"(OECD, 2015)","plainTextFormattedCitation":"(OECD, 2015)","previouslyFormattedCitation":"(OECD, 2015)"},"properties":{"noteIndex":0},"schema":"https://github.com/citation-style-language/schema/raw/master/csl-citation.json"}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(OECD, 2015)</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Kes kajian mendapati kemiskinan jenis kebendaan yang sangat utama diberikan perhatian. Kemiskinan-kemiskinan yang dinyatakan di atas adalah antara sebabnya golongan rentan yang lambat laun terperangkap dalam fenomena ‘ketidaksamaan sosial’ dan berisiko dipinggirkan oleh masyarakat umum. </w:t>
      </w:r>
    </w:p>
    <w:p w14:paraId="7A79CDA3" w14:textId="77777777" w:rsidR="00260979" w:rsidRPr="0002669A"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Ketidaksamaan sosial, khasnya yang dihadapi oleh komuniti rentan (atau komuniti yang terdedah/terpinggir/tertindas) di dalam kes kajian negeri Selangor dan Sarawak, adalah juga wujud di tempat-tempat lain di Malaysia. Dalam hal membendung kemiskinan, penemuan kajian menunjukkan kes kajian perusahaan sosial juga bermatlamat berusaha untuk membantu sasaran komuniti terbebas daripada perangkap kemiskinan kebendaan. Walau bagaimanapun, didapati rata-ratanya skop visi/misi/matlamat perusahaan sosial yang dikaji adalah kurang ‘berjiwa besar’ untuk ‘menyamakan status sosial komuniti rentan’, sebaliknya tumpu pada meningkatkan kemahiran kehidupan harian mereka justeru ‘berhipotesis’ diharapkan dapat memberi peluang pekerjaan, menjana serta menambah pendapatan secara berterusan. </w:t>
      </w:r>
    </w:p>
    <w:p w14:paraId="2DD2D58F" w14:textId="77777777" w:rsidR="00260979" w:rsidRPr="0002669A"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Realitinya, status komuniti terdedah tersebut bukan semudah bersiul untuk ditingkatkan melalui usaha tunggal atau dua aktiviti/program perusahaan sosial. Malah dengan berbekalkan keupayaan mencari sumber kewangan, status ekonomi mereka akan menjadi semakin stabil, dan lambat laun kualiti hidup mereka akan bertambah baik. Justeru, fenomena ‘ketidaksamaan sosial’ akan meresap dan ‘kesamaan sosial’ daripada layanan dan pandangan komuniti umum akan berubah baik.  Seperti yang diperkatakan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{"citationItems":[{"id":"ITEM-1","itemData":{"ISBN":"978-0-8047-4842-1 978-0-8047-4843-8","abstract":"About this Topic Guide GSDRC Topic Guides aim to provide a clear, concise and objective report on findings from rigorous research on critical areas of development policy. Rather than provide policy guidance or recommendations, their purpose is to inform policymakers and practitioners of the key debates and evidence on the topic of focus, to support informed decision-making. About GSDRC GSDRC is a partnership of research institutes, think-tanks and consultancy organisations with expertise in governance, social development, humanitarian and conflict issues. We provide applied knowledge services on demand and online. Our specialist research team supports a range of international development agencies, synthesising the latest evidence and expert thinking to inform policy and practice.","author":[{"dropping-particle":"","family":"Rohwerder","given":"Brigitte","non-dropping-particle":"","parse-names":false,"suffix":""}],"id":"ITEM-1","issued":{"date-parts":[["2016"]]},"publisher-place":"Birmingham, UK: GSDRC, University of Birmingham","title":"Poverty and inequality: Topic guide","type":"report"},"uris":["http://www.mendeley.com/documents/?uuid=8e4b7df5-f1b4-4dd9-a247-18ffc49901e2"]}],"mendeley":{"formattedCitation":"(Rohwerder, 2016)","manualFormatting":"Rohwerder (2016)","plainTextFormattedCitation":"(Rohwerder, 2016)","previouslyFormattedCitation":"(Rohwerder, 2016)"},"properties":{"noteIndex":0},"schema":"https://github.com/citation-style-language/schema/raw/master/csl-citation.json"}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Rohwerder (2016)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xml:space="preserve">, ketidaksamaan sosial dari segi jantina, kecacatan, etnik, bangsa dan kasta adalah tidak mudah untuk ditangani. Namun, kes kajian </w:t>
      </w:r>
      <w:r w:rsidRPr="0002669A">
        <w:rPr>
          <w:rFonts w:ascii="Times New Roman" w:hAnsi="Times New Roman" w:cs="Times New Roman"/>
          <w:color w:val="000000" w:themeColor="text1"/>
          <w:sz w:val="24"/>
          <w:szCs w:val="24"/>
          <w:lang w:val="ms-MY"/>
        </w:rPr>
        <w:lastRenderedPageBreak/>
        <w:t>ini sedikit sebanyak memberi impak terhadap pertambahan pendapatan kepada golongan ibu tunggal, petani dan orang pelarian. Pengkaji mendapati usaha yang berterusan perlu diterapkan menerusi instrumen inovasi sosial yang lebih sesuai dan pelbagai.</w:t>
      </w:r>
    </w:p>
    <w:p w14:paraId="0C57A5CB" w14:textId="77777777" w:rsidR="00260979" w:rsidRPr="0002669A"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Instrumen inovasi sosial yang dimaksudkan termasuk segala jenis perubahan positif pada peringkat konseptual, proses, produk atau organisasi dengan penggunaan sumber yang menyumbang kepada pencapaian matlamat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DOI":"10.1016/j.jwb.2005.09.002","author":[{"dropping-particle":"","family":"Mair","given":"Johanna","non-dropping-particle":"","parse-names":false,"suffix":""},{"dropping-particle":"","family":"Marti","given":"Ignasi","non-dropping-particle":"","parse-names":false,"suffix":""}],"container-title":"Journal of World Business","id":"ITEM-1","issue":"2","issued":{"date-parts":[["2006"]]},"page":"36-44","title":"Social Entrepreneurship research: A source of explanation, prediction, and delight","type":"article-journal","volume":"41"},"uris":["http://www.mendeley.com/documents/?uuid=610d1fed-3bfe-4077-8c58-1afc73e5c04a"]}],"mendeley":{"formattedCitation":"(Mair &amp; Marti, 2006)","plainTextFormattedCitation":"(Mair &amp; Marti, 2006)","previouslyFormattedCitation":"(Mair &amp; Marti, 2006)"},"properties":{"noteIndex":0},"schema":"https://github.com/citation-style-language/schema/raw/master/csl-citation.json"}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(Mair &amp; Marti, 2006)</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Contohnya, instrumen penglibatan komuniti bersama-sama pihak perusahaan sosial dan pihak berkuasa dalam proses seperti merangka agenda untuk menjayakan sesuatu program awam, ataupun mereka suatu produk baru untuk dipasarkan. Seperti dalam situasi menghadapi cabaran pandemik wabak Covid-19, mungkin peniaga sosial bertindak dengan komuniti bersama-sama mereka produk pelitup mulut yang selamat, boleh dikitar semula dan dipasarkan dengan harga yang murah. Usaha inovasi sosial sedemikian akan dapat melengkapi usaha/sumber pihak penguat kuasa dalam mempertahankan suatu masyarakat yang bebas Covid-19.</w:t>
      </w:r>
    </w:p>
    <w:p w14:paraId="1980243B" w14:textId="0F1BC9C2" w:rsidR="00260979" w:rsidRDefault="0026097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Kategori ketiga yang ditimbulkan ialah aspek penjagaan alam sekitar. Sememangnya manusia yang mencipta alam bina dan yang mengeksploitasi sumber alam sekitar demi kemaraan dan kemajuan masyarakat. Tanggungjawab sosial dan alam sekitar adalah tepat masanya untuk dipikul oleh perusahaan sosial mahupun masyarakat umum untuk ‘menyelamatkan bumi’ daripada terus dilanda kemusnahan seperti perubahan iklim dan bencana besar. Kes kajian yang berusaha menggunakan barang buangan seperti banting kain plastik untuk dibuat menjadi beg dan dijual ke pasaran adalah contoh yang baik dan perlu dikembangkan. Di samping itu juga, bagi mengembangkan lagi aspek sumbangan kepada alam sekitar, peniaga sosial disyorkan lebih mengamalkan aspek belas kasihan (</w:t>
      </w:r>
      <w:r w:rsidRPr="0002669A">
        <w:rPr>
          <w:rFonts w:ascii="Times New Roman" w:hAnsi="Times New Roman" w:cs="Times New Roman"/>
          <w:i/>
          <w:color w:val="000000" w:themeColor="text1"/>
          <w:sz w:val="24"/>
          <w:szCs w:val="24"/>
          <w:lang w:val="ms-MY"/>
        </w:rPr>
        <w:t>sympathy</w:t>
      </w:r>
      <w:r w:rsidRPr="0002669A">
        <w:rPr>
          <w:rFonts w:ascii="Times New Roman" w:hAnsi="Times New Roman" w:cs="Times New Roman"/>
          <w:color w:val="000000" w:themeColor="text1"/>
          <w:sz w:val="24"/>
          <w:szCs w:val="24"/>
          <w:lang w:val="ms-MY"/>
        </w:rPr>
        <w:t xml:space="preserve">) dan imaginasi kepada kemusnahan alam seperti hutan, kepupusan hidupan liar seperti yang disyorkan oleh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{"citationItems":[{"id":"ITEM-1","itemData":{"author":[{"dropping-particle":"","family":"British Council","given":"","non-dropping-particle":"","parse-names":false,"suffix":""}],"id":"ITEM-1","issued":{"date-parts":[["2017"]]},"publisher-place":"London","title":"Social entrepreneurship in Education: Empowering the next generation to address society’s needs","type":"report"},"uris":["http://www.mendeley.com/documents/?uuid=4ecf2bc2-2b0b-4937-afc4-4f8ec060723b"]}],"mendeley":{"formattedCitation":"(British Council, 2017)","manualFormatting":"British Council (2017)","plainTextFormattedCitation":"(British Council, 2017)","previouslyFormattedCitation":"(British Council,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British Council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w:t>
      </w:r>
    </w:p>
    <w:p w14:paraId="63FAA9D9" w14:textId="77777777" w:rsidR="00B363D9" w:rsidRDefault="00B363D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2252CF70" w14:textId="77777777" w:rsidR="00B363D9" w:rsidRPr="0002669A" w:rsidRDefault="00B363D9"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5DECBADA" w14:textId="0627A96B" w:rsidR="0079351E" w:rsidRPr="009811F7" w:rsidRDefault="00B363D9" w:rsidP="008C10E7">
      <w:pPr>
        <w:spacing w:after="0" w:line="240" w:lineRule="auto"/>
        <w:ind w:leftChars="0" w:left="2" w:hanging="2"/>
        <w:rPr>
          <w:rFonts w:ascii="Times New Roman" w:eastAsia="Times New Roman" w:hAnsi="Times New Roman" w:cs="Times New Roman"/>
          <w:sz w:val="24"/>
          <w:szCs w:val="24"/>
          <w:lang w:val="ms-MY"/>
        </w:rPr>
      </w:pPr>
      <w:r>
        <w:rPr>
          <w:rFonts w:ascii="Times New Roman" w:eastAsia="Times New Roman" w:hAnsi="Times New Roman" w:cs="Times New Roman"/>
          <w:b/>
          <w:sz w:val="24"/>
          <w:szCs w:val="24"/>
          <w:lang w:val="ms-MY"/>
        </w:rPr>
        <w:t xml:space="preserve">Kesimpulan </w:t>
      </w:r>
      <w:r w:rsidR="00FC2A8E" w:rsidRPr="009811F7">
        <w:rPr>
          <w:rFonts w:ascii="Times New Roman" w:eastAsia="Times New Roman" w:hAnsi="Times New Roman" w:cs="Times New Roman"/>
          <w:sz w:val="24"/>
          <w:szCs w:val="24"/>
          <w:lang w:val="ms-MY"/>
        </w:rPr>
        <w:t xml:space="preserve"> </w:t>
      </w:r>
    </w:p>
    <w:p w14:paraId="5DC91BC1" w14:textId="77777777" w:rsidR="0079351E" w:rsidRPr="009811F7" w:rsidRDefault="0079351E" w:rsidP="008C10E7">
      <w:pPr>
        <w:spacing w:after="0" w:line="240" w:lineRule="auto"/>
        <w:ind w:leftChars="0" w:left="2" w:hanging="2"/>
        <w:rPr>
          <w:rFonts w:ascii="Times New Roman" w:eastAsia="Times New Roman" w:hAnsi="Times New Roman" w:cs="Times New Roman"/>
          <w:sz w:val="24"/>
          <w:szCs w:val="24"/>
          <w:lang w:val="ms-MY"/>
        </w:rPr>
      </w:pPr>
    </w:p>
    <w:p w14:paraId="073A9DCC" w14:textId="199828A8" w:rsidR="004F66A2" w:rsidRPr="0002669A" w:rsidRDefault="004F66A2" w:rsidP="008C10E7">
      <w:pPr>
        <w:spacing w:after="0" w:line="240" w:lineRule="auto"/>
        <w:ind w:leftChars="0" w:left="2" w:hanging="2"/>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Kajian awalan kualitatif ini </w:t>
      </w:r>
      <w:r w:rsidR="001A4DC3">
        <w:rPr>
          <w:rFonts w:ascii="Times New Roman" w:hAnsi="Times New Roman" w:cs="Times New Roman"/>
          <w:color w:val="000000" w:themeColor="text1"/>
          <w:sz w:val="24"/>
          <w:szCs w:val="24"/>
          <w:lang w:val="ms-MY"/>
        </w:rPr>
        <w:t>bertujuan</w:t>
      </w:r>
      <w:r w:rsidRPr="0002669A">
        <w:rPr>
          <w:rFonts w:ascii="Times New Roman" w:hAnsi="Times New Roman" w:cs="Times New Roman"/>
          <w:color w:val="000000" w:themeColor="text1"/>
          <w:sz w:val="24"/>
          <w:szCs w:val="24"/>
          <w:lang w:val="ms-MY"/>
        </w:rPr>
        <w:t xml:space="preserve"> untuk meninjau </w:t>
      </w:r>
      <w:r w:rsidR="00B40298">
        <w:rPr>
          <w:rFonts w:ascii="Times New Roman" w:hAnsi="Times New Roman" w:cs="Times New Roman"/>
          <w:color w:val="000000" w:themeColor="text1"/>
          <w:sz w:val="24"/>
          <w:szCs w:val="24"/>
          <w:lang w:val="ms-MY"/>
        </w:rPr>
        <w:t xml:space="preserve">impak </w:t>
      </w:r>
      <w:r w:rsidRPr="0002669A">
        <w:rPr>
          <w:rFonts w:ascii="Times New Roman" w:hAnsi="Times New Roman" w:cs="Times New Roman"/>
          <w:color w:val="000000" w:themeColor="text1"/>
          <w:sz w:val="24"/>
          <w:szCs w:val="24"/>
          <w:lang w:val="ms-MY"/>
        </w:rPr>
        <w:t>perusahaan sosial terhadap pembangunan komuniti di Malaysia. Perusahaan sosial bermatlamat bukan sekadar pada aspek menyelesaikan masalah sosial seperti memfokuskan pada komuniti rentan, membasmi kemiskinan dan menyelamatkan alam. Malah daripada dapatan kajian, ‘tanggungjawab sosial’  yang perlu dipikul dan bermatlamat ulungkan: membendung ketidaksamaan sosial, dengan senantiasa mengaplikasikan instrumen inovasi sosial.</w:t>
      </w:r>
    </w:p>
    <w:p w14:paraId="6EC4570D" w14:textId="7D5C656E" w:rsidR="004F66A2" w:rsidRPr="0002669A" w:rsidRDefault="004F66A2"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 xml:space="preserve">Daripada perbincangan, pengkaji mendapati terdapat beberapa limitasi kajian. Pengkaji mendapati aspek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pulangan sosial dalam kebajikan rakyat demi membantu penyelesaian bagi perkhidmatan awam yang lemah adalah kurang dibincangkan. Contohnya, selain isu kesihatan, isu kebajikan lain seperti pendidikan, kebudayaan, integrasi kerja, pengecualian sosial </w:t>
      </w: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ADDIN CSL_CITATION {"citationItems":[{"id":"ITEM-1","itemData":{"author":[{"dropping-particle":"","family":"Pfeilstetter","given":"Richard","non-dropping-particle":"","parse-names":false,"suffix":""},{"dropping-particle":"","family":"Gómez-Carrasco","given":"Itziar","non-dropping-particle":"","parse-names":false,"suffix":""}],"id":"ITEM-1","issued":{"date-parts":[["2017"]]},"number-of-pages":"20","publisher-place":"Uruguay: Institute of Communication and Development","title":"Social enterprises in Spain: Country report","type":"report"},"uris":["http://www.mendeley.com/documents/?uuid=ac681519-cde0-42c1-a0e4-79d4b7151b9b"]}],"mendeley":{"formattedCitation":"(Pfeilstetter &amp; Gómez-Carrasco, 2017)","manualFormatting":"(Pfeilstetter &amp; Gómez-Carrasco 2017)","plainTextFormattedCitation":"(Pfeilstetter &amp; Gómez-Carrasco, 2017)","previouslyFormattedCitation":"(Pfeilstetter &amp; Gómez-Carrasco, 2017)"},"properties":{"noteIndex":0},"schema":"https://github.com/citation-style-language/schema/raw/master/csl-citation.json"}</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lang w:val="ms-MY"/>
        </w:rPr>
        <w:t>(Pfeilstetter &amp; Gómez-Carrasco 2017)</w:t>
      </w:r>
      <w:r w:rsidRPr="0002669A">
        <w:rPr>
          <w:rFonts w:ascii="Times New Roman" w:hAnsi="Times New Roman" w:cs="Times New Roman"/>
          <w:color w:val="000000" w:themeColor="text1"/>
          <w:sz w:val="24"/>
          <w:szCs w:val="24"/>
          <w:lang w:val="ms-MY"/>
        </w:rPr>
        <w:fldChar w:fldCharType="end"/>
      </w:r>
      <w:r w:rsidRPr="0002669A">
        <w:rPr>
          <w:rFonts w:ascii="Times New Roman" w:hAnsi="Times New Roman" w:cs="Times New Roman"/>
          <w:color w:val="000000" w:themeColor="text1"/>
          <w:sz w:val="24"/>
          <w:szCs w:val="24"/>
          <w:lang w:val="ms-MY"/>
        </w:rPr>
        <w:t>,  kerohanian, kemudahcapaian kemudahan awam, dan kesamarataan hak di sisi undang-undang juga merupakan isu masalah sosial yang berpotensi untuk kajian lanjutan. Tinjauan lanjutan sedemikian akan dapat membantu membekalkan pemahaman yang lebih mendalam terdapat potensi mahupun halangan perusahaan sosial dalam aspek pembangunan komuniti.</w:t>
      </w:r>
    </w:p>
    <w:p w14:paraId="7D4C738C" w14:textId="77777777" w:rsidR="004F66A2" w:rsidRPr="0002669A" w:rsidRDefault="004F66A2"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t>Tambahan lagi, pulangan ekonomi yang tidak dinafikan sebagai nadi perusahaan sosial juga tidak dibincangkan dalam skop kajian ini. Maka, disyorkan kajian lanjutan boleh menerokai dari seri pulangan keuntungan, modal, pengurusan dan perdagangan demi memastikan kelestarian perusahaan sosial.</w:t>
      </w:r>
    </w:p>
    <w:p w14:paraId="78F9BC5D" w14:textId="56419F80" w:rsidR="004F66A2" w:rsidRPr="0002669A" w:rsidRDefault="004F66A2"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02669A">
        <w:rPr>
          <w:rFonts w:ascii="Times New Roman" w:hAnsi="Times New Roman" w:cs="Times New Roman"/>
          <w:color w:val="000000" w:themeColor="text1"/>
          <w:sz w:val="24"/>
          <w:szCs w:val="24"/>
          <w:lang w:val="ms-MY"/>
        </w:rPr>
        <w:lastRenderedPageBreak/>
        <w:t xml:space="preserve">Sememangnya pada bilangan kes kajian, sekadar tiga perusahaan sosial dikaji dalam kajian awalan ini adalah tidak berupaya digeneralisasikan kepada seluruh landskap Malaysia. Walaupun hasil kajian ini telah cuba membayangkan gambaran asas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(rujuk Rajah 2). Kajian lanjutan yang melibatkan lebih banyak perusahaan dengan latar belakang yang berlainan adalah disyorkan dikaji dan dinilai balik kerang hubungan </w:t>
      </w:r>
      <w:r w:rsidR="008B7DA5">
        <w:rPr>
          <w:rFonts w:ascii="Times New Roman" w:hAnsi="Times New Roman" w:cs="Times New Roman"/>
          <w:color w:val="000000" w:themeColor="text1"/>
          <w:sz w:val="24"/>
          <w:szCs w:val="24"/>
          <w:lang w:val="ms-MY"/>
        </w:rPr>
        <w:t>impak</w:t>
      </w:r>
      <w:r w:rsidRPr="0002669A">
        <w:rPr>
          <w:rFonts w:ascii="Times New Roman" w:hAnsi="Times New Roman" w:cs="Times New Roman"/>
          <w:color w:val="000000" w:themeColor="text1"/>
          <w:sz w:val="24"/>
          <w:szCs w:val="24"/>
          <w:lang w:val="ms-MY"/>
        </w:rPr>
        <w:t xml:space="preserve"> perusahaan sosial yang terbentuk.</w:t>
      </w:r>
    </w:p>
    <w:p w14:paraId="1FBC3B64" w14:textId="0695DA99" w:rsidR="004F66A2" w:rsidRPr="0002669A" w:rsidRDefault="001A4DC3" w:rsidP="008C10E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Umumnya,</w:t>
      </w:r>
      <w:r w:rsidR="004F66A2" w:rsidRPr="0002669A">
        <w:rPr>
          <w:rFonts w:ascii="Times New Roman" w:hAnsi="Times New Roman" w:cs="Times New Roman"/>
          <w:color w:val="000000" w:themeColor="text1"/>
          <w:sz w:val="24"/>
          <w:szCs w:val="24"/>
          <w:lang w:val="ms-MY"/>
        </w:rPr>
        <w:t xml:space="preserve"> perusahaan sosial perlu sentiasa mengangkat tanggungjawab sosial sebagai </w:t>
      </w:r>
      <w:r w:rsidR="008B7DA5">
        <w:rPr>
          <w:rFonts w:ascii="Times New Roman" w:hAnsi="Times New Roman" w:cs="Times New Roman"/>
          <w:color w:val="000000" w:themeColor="text1"/>
          <w:sz w:val="24"/>
          <w:szCs w:val="24"/>
          <w:lang w:val="ms-MY"/>
        </w:rPr>
        <w:t>impak</w:t>
      </w:r>
      <w:r w:rsidR="004F66A2" w:rsidRPr="0002669A">
        <w:rPr>
          <w:rFonts w:ascii="Times New Roman" w:hAnsi="Times New Roman" w:cs="Times New Roman"/>
          <w:color w:val="000000" w:themeColor="text1"/>
          <w:sz w:val="24"/>
          <w:szCs w:val="24"/>
          <w:lang w:val="ms-MY"/>
        </w:rPr>
        <w:t xml:space="preserve"> yang utama kepada komuniti dalam membendung ketidaksamaan sosial. Sekiranya ia tidak dilakukan, maka matlamat pertubuhan perusahaan sosial akan senang ‘dihanyutkan’ oleh arus komersial dan keuntungan sehingga terlupa akan matlamat sosial yang diperjuangkan pada permulaan pertubuhannya.</w:t>
      </w:r>
    </w:p>
    <w:p w14:paraId="797C0043" w14:textId="77777777" w:rsidR="0079351E" w:rsidRPr="009811F7" w:rsidRDefault="0079351E" w:rsidP="008C10E7">
      <w:pPr>
        <w:spacing w:after="0" w:line="240" w:lineRule="auto"/>
        <w:ind w:leftChars="0" w:left="2" w:hanging="2"/>
        <w:rPr>
          <w:rFonts w:ascii="Times New Roman" w:eastAsia="Times New Roman" w:hAnsi="Times New Roman" w:cs="Times New Roman"/>
          <w:sz w:val="24"/>
          <w:szCs w:val="24"/>
          <w:lang w:val="ms-MY"/>
        </w:rPr>
      </w:pPr>
    </w:p>
    <w:p w14:paraId="3447D522" w14:textId="5D74EC52" w:rsidR="006A55E8" w:rsidRDefault="006A55E8" w:rsidP="008C10E7">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sz w:val="24"/>
          <w:szCs w:val="24"/>
          <w:lang w:val="ms-MY"/>
        </w:rPr>
      </w:pPr>
    </w:p>
    <w:p w14:paraId="42C84C72" w14:textId="77777777" w:rsidR="0079351E" w:rsidRPr="009811F7" w:rsidRDefault="00FC2A8E" w:rsidP="008C10E7">
      <w:pPr>
        <w:spacing w:after="0" w:line="240" w:lineRule="auto"/>
        <w:ind w:left="0" w:hanging="2"/>
        <w:rPr>
          <w:rFonts w:ascii="Times New Roman" w:eastAsia="Times New Roman" w:hAnsi="Times New Roman" w:cs="Times New Roman"/>
          <w:sz w:val="24"/>
          <w:szCs w:val="24"/>
          <w:lang w:val="ms-MY"/>
        </w:rPr>
      </w:pPr>
      <w:r w:rsidRPr="009811F7">
        <w:rPr>
          <w:rFonts w:ascii="Times New Roman" w:eastAsia="Times New Roman" w:hAnsi="Times New Roman" w:cs="Times New Roman"/>
          <w:b/>
          <w:sz w:val="24"/>
          <w:szCs w:val="24"/>
          <w:lang w:val="ms-MY"/>
        </w:rPr>
        <w:t>R</w:t>
      </w:r>
      <w:r w:rsidR="006A55E8">
        <w:rPr>
          <w:rFonts w:ascii="Times New Roman" w:eastAsia="Times New Roman" w:hAnsi="Times New Roman" w:cs="Times New Roman"/>
          <w:b/>
          <w:sz w:val="24"/>
          <w:szCs w:val="24"/>
          <w:lang w:val="ms-MY"/>
        </w:rPr>
        <w:t>ujukan</w:t>
      </w:r>
      <w:r w:rsidRPr="009811F7">
        <w:rPr>
          <w:rFonts w:ascii="Times New Roman" w:eastAsia="Times New Roman" w:hAnsi="Times New Roman" w:cs="Times New Roman"/>
          <w:b/>
          <w:sz w:val="24"/>
          <w:szCs w:val="24"/>
          <w:lang w:val="ms-MY"/>
        </w:rPr>
        <w:t xml:space="preserve"> </w:t>
      </w:r>
    </w:p>
    <w:p w14:paraId="19299C1D" w14:textId="1A4E7082" w:rsidR="0079351E" w:rsidRPr="009811F7" w:rsidRDefault="0079351E">
      <w:pPr>
        <w:spacing w:after="0" w:line="240" w:lineRule="auto"/>
        <w:ind w:left="0" w:hanging="2"/>
        <w:rPr>
          <w:rFonts w:ascii="Times New Roman" w:eastAsia="Times New Roman" w:hAnsi="Times New Roman" w:cs="Times New Roman"/>
          <w:sz w:val="24"/>
          <w:szCs w:val="24"/>
          <w:lang w:val="ms-MY"/>
        </w:rPr>
      </w:pPr>
    </w:p>
    <w:p w14:paraId="6C56D12F" w14:textId="77777777" w:rsidR="006A55E8" w:rsidRPr="0002669A" w:rsidRDefault="006A55E8" w:rsidP="006A55E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color w:val="000000" w:themeColor="text1"/>
          <w:sz w:val="24"/>
          <w:szCs w:val="24"/>
          <w:lang w:val="ms-MY"/>
        </w:rPr>
        <w:fldChar w:fldCharType="begin" w:fldLock="1"/>
      </w:r>
      <w:r w:rsidRPr="0002669A">
        <w:rPr>
          <w:rFonts w:ascii="Times New Roman" w:hAnsi="Times New Roman" w:cs="Times New Roman"/>
          <w:color w:val="000000" w:themeColor="text1"/>
          <w:sz w:val="24"/>
          <w:szCs w:val="24"/>
          <w:lang w:val="ms-MY"/>
        </w:rPr>
        <w:instrText xml:space="preserve">ADDIN Mendeley Bibliography CSL_BIBLIOGRAPHY </w:instrText>
      </w:r>
      <w:r w:rsidRPr="0002669A">
        <w:rPr>
          <w:rFonts w:ascii="Times New Roman" w:hAnsi="Times New Roman" w:cs="Times New Roman"/>
          <w:color w:val="000000" w:themeColor="text1"/>
          <w:sz w:val="24"/>
          <w:szCs w:val="24"/>
          <w:lang w:val="ms-MY"/>
        </w:rPr>
        <w:fldChar w:fldCharType="separate"/>
      </w:r>
      <w:r w:rsidRPr="0002669A">
        <w:rPr>
          <w:rFonts w:ascii="Times New Roman" w:hAnsi="Times New Roman" w:cs="Times New Roman"/>
          <w:noProof/>
          <w:color w:val="000000" w:themeColor="text1"/>
          <w:sz w:val="24"/>
          <w:szCs w:val="24"/>
        </w:rPr>
        <w:t xml:space="preserve">Babos, P., Clarence, &amp; Noya, A. (2006). </w:t>
      </w:r>
      <w:r w:rsidRPr="0002669A">
        <w:rPr>
          <w:rFonts w:ascii="Times New Roman" w:hAnsi="Times New Roman" w:cs="Times New Roman"/>
          <w:i/>
          <w:iCs/>
          <w:noProof/>
          <w:color w:val="000000" w:themeColor="text1"/>
          <w:sz w:val="24"/>
          <w:szCs w:val="24"/>
        </w:rPr>
        <w:t>Reviewing OECD experience in the social enterprise sector</w:t>
      </w:r>
      <w:r w:rsidRPr="0002669A">
        <w:rPr>
          <w:rFonts w:ascii="Times New Roman" w:hAnsi="Times New Roman" w:cs="Times New Roman"/>
          <w:noProof/>
          <w:color w:val="000000" w:themeColor="text1"/>
          <w:sz w:val="24"/>
          <w:szCs w:val="24"/>
        </w:rPr>
        <w:t>. Trento</w:t>
      </w:r>
      <w:r w:rsidR="00EB51D6">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OECD LEED Centre for Local Development. Retrieved from http://www.oecd.org/employment/leed/38299281.pdf</w:t>
      </w:r>
    </w:p>
    <w:p w14:paraId="59A3F14F" w14:textId="77777777" w:rsidR="006A55E8" w:rsidRPr="0002669A" w:rsidRDefault="006A55E8" w:rsidP="006A55E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Bahena-Álvarez, I. L. I. ., Cordón-Pozo, E., &amp; Delgado-Cruz, A. (2019). Social entrepreneurship in the conduct of responsible innovation: Analysis cluster in Mexican SMEs. </w:t>
      </w:r>
      <w:r w:rsidRPr="0002669A">
        <w:rPr>
          <w:rFonts w:ascii="Times New Roman" w:hAnsi="Times New Roman" w:cs="Times New Roman"/>
          <w:i/>
          <w:iCs/>
          <w:noProof/>
          <w:color w:val="000000" w:themeColor="text1"/>
          <w:sz w:val="24"/>
          <w:szCs w:val="24"/>
        </w:rPr>
        <w:t>Sustainability</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11</w:t>
      </w:r>
      <w:r w:rsidRPr="0002669A">
        <w:rPr>
          <w:rFonts w:ascii="Times New Roman" w:hAnsi="Times New Roman" w:cs="Times New Roman"/>
          <w:noProof/>
          <w:color w:val="000000" w:themeColor="text1"/>
          <w:sz w:val="24"/>
          <w:szCs w:val="24"/>
        </w:rPr>
        <w:t>, 3714. https://doi.org/10.3390/su11133714</w:t>
      </w:r>
    </w:p>
    <w:p w14:paraId="016D39A5" w14:textId="77777777" w:rsidR="006A55E8" w:rsidRPr="0002669A" w:rsidRDefault="006A55E8" w:rsidP="006A55E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Baldwin, A. (2009). </w:t>
      </w:r>
      <w:r w:rsidRPr="0002669A">
        <w:rPr>
          <w:rFonts w:ascii="Times New Roman" w:hAnsi="Times New Roman" w:cs="Times New Roman"/>
          <w:i/>
          <w:iCs/>
          <w:noProof/>
          <w:color w:val="000000" w:themeColor="text1"/>
          <w:sz w:val="24"/>
          <w:szCs w:val="24"/>
        </w:rPr>
        <w:t>Creativity, social benefit and job creation: The potential for social entrepreneurship in Ontario</w:t>
      </w:r>
      <w:r w:rsidRPr="0002669A">
        <w:rPr>
          <w:rFonts w:ascii="Times New Roman" w:hAnsi="Times New Roman" w:cs="Times New Roman"/>
          <w:noProof/>
          <w:color w:val="000000" w:themeColor="text1"/>
          <w:sz w:val="24"/>
          <w:szCs w:val="24"/>
        </w:rPr>
        <w:t xml:space="preserve"> (No. 2009-WPONT-003). Toronto</w:t>
      </w:r>
      <w:r w:rsidR="00EB51D6">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Martin Prosperity Institute. Retrieved from https://www.yumpu.com/en/document/view/17866725/creativity-social-benefit-and-job-creation-martin-prosperity-institute</w:t>
      </w:r>
    </w:p>
    <w:p w14:paraId="56492F87"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Bansal, S., Garg, I., &amp; Sharma, G. D. (2019). Social entrepreneurship as a path for social change and driver of sustainable development: A systematic review and research agenda. </w:t>
      </w:r>
      <w:r w:rsidRPr="0002669A">
        <w:rPr>
          <w:rFonts w:ascii="Times New Roman" w:hAnsi="Times New Roman" w:cs="Times New Roman"/>
          <w:i/>
          <w:iCs/>
          <w:noProof/>
          <w:color w:val="000000" w:themeColor="text1"/>
          <w:sz w:val="24"/>
          <w:szCs w:val="24"/>
        </w:rPr>
        <w:t>Sustainability</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11</w:t>
      </w:r>
      <w:r w:rsidRPr="0002669A">
        <w:rPr>
          <w:rFonts w:ascii="Times New Roman" w:hAnsi="Times New Roman" w:cs="Times New Roman"/>
          <w:noProof/>
          <w:color w:val="000000" w:themeColor="text1"/>
          <w:sz w:val="24"/>
          <w:szCs w:val="24"/>
        </w:rPr>
        <w:t>, 1019. https://doi.org/10.3390/su11041091</w:t>
      </w:r>
    </w:p>
    <w:p w14:paraId="50B13DE9"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Becchetti, L., &amp; Borzaga, C. (2010). Introduction. In C. Borzaga &amp; L. Becchetti (Eds.), </w:t>
      </w:r>
      <w:r w:rsidRPr="0002669A">
        <w:rPr>
          <w:rFonts w:ascii="Times New Roman" w:hAnsi="Times New Roman" w:cs="Times New Roman"/>
          <w:i/>
          <w:iCs/>
          <w:noProof/>
          <w:color w:val="000000" w:themeColor="text1"/>
          <w:sz w:val="24"/>
          <w:szCs w:val="24"/>
        </w:rPr>
        <w:t>The Economics of Social Responsibility: The World of Social Enterprise</w:t>
      </w:r>
      <w:r w:rsidRPr="0002669A">
        <w:rPr>
          <w:rFonts w:ascii="Times New Roman" w:hAnsi="Times New Roman" w:cs="Times New Roman"/>
          <w:noProof/>
          <w:color w:val="000000" w:themeColor="text1"/>
          <w:sz w:val="24"/>
          <w:szCs w:val="24"/>
        </w:rPr>
        <w:t xml:space="preserve"> (1st ed., pp. 1–14). London</w:t>
      </w:r>
      <w:r w:rsidR="00B85768">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Routledge.</w:t>
      </w:r>
    </w:p>
    <w:p w14:paraId="3AA10037"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British Council. (2017). </w:t>
      </w:r>
      <w:r w:rsidRPr="0002669A">
        <w:rPr>
          <w:rFonts w:ascii="Times New Roman" w:hAnsi="Times New Roman" w:cs="Times New Roman"/>
          <w:i/>
          <w:iCs/>
          <w:noProof/>
          <w:color w:val="000000" w:themeColor="text1"/>
          <w:sz w:val="24"/>
          <w:szCs w:val="24"/>
        </w:rPr>
        <w:t>Social entrepreneurship in Education: Empowering the next generation to address society’s needs</w:t>
      </w:r>
      <w:r w:rsidRPr="0002669A">
        <w:rPr>
          <w:rFonts w:ascii="Times New Roman" w:hAnsi="Times New Roman" w:cs="Times New Roman"/>
          <w:noProof/>
          <w:color w:val="000000" w:themeColor="text1"/>
          <w:sz w:val="24"/>
          <w:szCs w:val="24"/>
        </w:rPr>
        <w:t>. London. Retrieved from https://www.britishcouncil.org/sites/default/files/british_council_social_entrepreneurship_in_education_web_final.pdf</w:t>
      </w:r>
    </w:p>
    <w:p w14:paraId="4D921F63"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Brook Lyndhurst. (2007). </w:t>
      </w:r>
      <w:r w:rsidRPr="0002669A">
        <w:rPr>
          <w:rFonts w:ascii="Times New Roman" w:hAnsi="Times New Roman" w:cs="Times New Roman"/>
          <w:i/>
          <w:iCs/>
          <w:noProof/>
          <w:color w:val="000000" w:themeColor="text1"/>
          <w:sz w:val="24"/>
          <w:szCs w:val="24"/>
        </w:rPr>
        <w:t>Replicating success: Social enterprises &amp; the waste sector in London - final report</w:t>
      </w:r>
      <w:r w:rsidRPr="0002669A">
        <w:rPr>
          <w:rFonts w:ascii="Times New Roman" w:hAnsi="Times New Roman" w:cs="Times New Roman"/>
          <w:noProof/>
          <w:color w:val="000000" w:themeColor="text1"/>
          <w:sz w:val="24"/>
          <w:szCs w:val="24"/>
        </w:rPr>
        <w:t>. London</w:t>
      </w:r>
      <w:r w:rsidR="00B85768">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Brook Lyndhurst Limited.</w:t>
      </w:r>
    </w:p>
    <w:p w14:paraId="79CAF7E5"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Community Wealth Ventures. (2009). </w:t>
      </w:r>
      <w:r w:rsidRPr="0002669A">
        <w:rPr>
          <w:rFonts w:ascii="Times New Roman" w:hAnsi="Times New Roman" w:cs="Times New Roman"/>
          <w:i/>
          <w:iCs/>
          <w:noProof/>
          <w:color w:val="000000" w:themeColor="text1"/>
          <w:sz w:val="24"/>
          <w:szCs w:val="24"/>
        </w:rPr>
        <w:t>Social Enterprise: A portrait of the field</w:t>
      </w:r>
      <w:r w:rsidRPr="0002669A">
        <w:rPr>
          <w:rFonts w:ascii="Times New Roman" w:hAnsi="Times New Roman" w:cs="Times New Roman"/>
          <w:noProof/>
          <w:color w:val="000000" w:themeColor="text1"/>
          <w:sz w:val="24"/>
          <w:szCs w:val="24"/>
        </w:rPr>
        <w:t>. Washington: Community Wealth Ventures, Inc. Retrieved from https://community-wealth.org/sites/clone.community-wealth.org/files/downloads/report-cwv-sea-case.pdf</w:t>
      </w:r>
    </w:p>
    <w:p w14:paraId="7A9511B6"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Defourny, J., &amp; Nyssens, M. (2008). Social enterprise in Europe: Recent trends and developments. </w:t>
      </w:r>
      <w:r w:rsidRPr="0002669A">
        <w:rPr>
          <w:rFonts w:ascii="Times New Roman" w:hAnsi="Times New Roman" w:cs="Times New Roman"/>
          <w:i/>
          <w:iCs/>
          <w:noProof/>
          <w:color w:val="000000" w:themeColor="text1"/>
          <w:sz w:val="24"/>
          <w:szCs w:val="24"/>
        </w:rPr>
        <w:t>Social Enterprise Journal</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4</w:t>
      </w:r>
      <w:r w:rsidRPr="0002669A">
        <w:rPr>
          <w:rFonts w:ascii="Times New Roman" w:hAnsi="Times New Roman" w:cs="Times New Roman"/>
          <w:noProof/>
          <w:color w:val="000000" w:themeColor="text1"/>
          <w:sz w:val="24"/>
          <w:szCs w:val="24"/>
        </w:rPr>
        <w:t>(3), 202–228.</w:t>
      </w:r>
    </w:p>
    <w:p w14:paraId="43D56755"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Development Strategy and Policy Analysis Unit. (2017). Global context for achieving the 2030 Agenda for Sustainable Development: Sustained global economic growth. </w:t>
      </w:r>
      <w:r w:rsidRPr="0002669A">
        <w:rPr>
          <w:rFonts w:ascii="Times New Roman" w:hAnsi="Times New Roman" w:cs="Times New Roman"/>
          <w:i/>
          <w:iCs/>
          <w:noProof/>
          <w:color w:val="000000" w:themeColor="text1"/>
          <w:sz w:val="24"/>
          <w:szCs w:val="24"/>
        </w:rPr>
        <w:t>Development Issues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2</w:t>
      </w:r>
      <w:r w:rsidRPr="0002669A">
        <w:rPr>
          <w:rFonts w:ascii="Times New Roman" w:hAnsi="Times New Roman" w:cs="Times New Roman"/>
          <w:noProof/>
          <w:color w:val="000000" w:themeColor="text1"/>
          <w:sz w:val="24"/>
          <w:szCs w:val="24"/>
        </w:rPr>
        <w:t>(8), 1–3. Retrieved from https://www.un.org/development/desa/dpad/wp-content/uploads/sites/45/publication/dsp_policy_08.pdf</w:t>
      </w:r>
    </w:p>
    <w:p w14:paraId="6CE9F73A" w14:textId="17B7F25E"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Downey, J. (2007). </w:t>
      </w:r>
      <w:r w:rsidRPr="0002669A">
        <w:rPr>
          <w:rFonts w:ascii="Times New Roman" w:hAnsi="Times New Roman" w:cs="Times New Roman"/>
          <w:i/>
          <w:iCs/>
          <w:noProof/>
          <w:color w:val="000000" w:themeColor="text1"/>
          <w:sz w:val="24"/>
          <w:szCs w:val="24"/>
        </w:rPr>
        <w:t>Innovation Management</w:t>
      </w:r>
      <w:r w:rsidRPr="0002669A">
        <w:rPr>
          <w:rFonts w:ascii="Times New Roman" w:hAnsi="Times New Roman" w:cs="Times New Roman"/>
          <w:noProof/>
          <w:color w:val="000000" w:themeColor="text1"/>
          <w:sz w:val="24"/>
          <w:szCs w:val="24"/>
        </w:rPr>
        <w:t xml:space="preserve">. London: Chartered Institute of Management </w:t>
      </w:r>
      <w:r w:rsidRPr="0002669A">
        <w:rPr>
          <w:rFonts w:ascii="Times New Roman" w:hAnsi="Times New Roman" w:cs="Times New Roman"/>
          <w:noProof/>
          <w:color w:val="000000" w:themeColor="text1"/>
          <w:sz w:val="24"/>
          <w:szCs w:val="24"/>
        </w:rPr>
        <w:lastRenderedPageBreak/>
        <w:t>Accountants (CIMA). Retrieved from https://www.cimaglobal.com/Documents/</w:t>
      </w:r>
      <w:r w:rsidR="00F44E10">
        <w:rPr>
          <w:rFonts w:ascii="Times New Roman" w:hAnsi="Times New Roman" w:cs="Times New Roman"/>
          <w:noProof/>
          <w:color w:val="000000" w:themeColor="text1"/>
          <w:sz w:val="24"/>
          <w:szCs w:val="24"/>
        </w:rPr>
        <w:t xml:space="preserve"> </w:t>
      </w:r>
      <w:r w:rsidRPr="0002669A">
        <w:rPr>
          <w:rFonts w:ascii="Times New Roman" w:hAnsi="Times New Roman" w:cs="Times New Roman"/>
          <w:noProof/>
          <w:color w:val="000000" w:themeColor="text1"/>
          <w:sz w:val="24"/>
          <w:szCs w:val="24"/>
        </w:rPr>
        <w:t>ImportedDocuments/cid_tg_innovation_management_jul07.pdf.pdf</w:t>
      </w:r>
    </w:p>
    <w:p w14:paraId="66BE539F"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Eurofound. (2019). </w:t>
      </w:r>
      <w:r w:rsidRPr="0002669A">
        <w:rPr>
          <w:rFonts w:ascii="Times New Roman" w:hAnsi="Times New Roman" w:cs="Times New Roman"/>
          <w:i/>
          <w:iCs/>
          <w:noProof/>
          <w:color w:val="000000" w:themeColor="text1"/>
          <w:sz w:val="24"/>
          <w:szCs w:val="24"/>
        </w:rPr>
        <w:t>Cooperatives and social enterprises: Work and employment in selected countries</w:t>
      </w:r>
      <w:r w:rsidRPr="0002669A">
        <w:rPr>
          <w:rFonts w:ascii="Times New Roman" w:hAnsi="Times New Roman" w:cs="Times New Roman"/>
          <w:noProof/>
          <w:color w:val="000000" w:themeColor="text1"/>
          <w:sz w:val="24"/>
          <w:szCs w:val="24"/>
        </w:rPr>
        <w:t>. Luxembourg. https://doi.org/10.2806/635150</w:t>
      </w:r>
    </w:p>
    <w:p w14:paraId="2E9AD5CD"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European Commission. (2014). </w:t>
      </w:r>
      <w:r w:rsidRPr="0002669A">
        <w:rPr>
          <w:rFonts w:ascii="Times New Roman" w:hAnsi="Times New Roman" w:cs="Times New Roman"/>
          <w:i/>
          <w:iCs/>
          <w:noProof/>
          <w:color w:val="000000" w:themeColor="text1"/>
          <w:sz w:val="24"/>
          <w:szCs w:val="24"/>
        </w:rPr>
        <w:t>Science for Environment Policy In-depth Report: Social Innovation and the Environment</w:t>
      </w:r>
      <w:r w:rsidRPr="0002669A">
        <w:rPr>
          <w:rFonts w:ascii="Times New Roman" w:hAnsi="Times New Roman" w:cs="Times New Roman"/>
          <w:noProof/>
          <w:color w:val="000000" w:themeColor="text1"/>
          <w:sz w:val="24"/>
          <w:szCs w:val="24"/>
        </w:rPr>
        <w:t>. London</w:t>
      </w:r>
      <w:r w:rsidR="00B85768">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European Commission.</w:t>
      </w:r>
    </w:p>
    <w:p w14:paraId="0508E78D"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Fereday, J., &amp; Muir-Cochrane, E. (2006). Demonstrating rigor using thematic analysis: A hybrid approach of inductive and deductive coding and theme development. </w:t>
      </w:r>
      <w:r w:rsidRPr="0002669A">
        <w:rPr>
          <w:rFonts w:ascii="Times New Roman" w:hAnsi="Times New Roman" w:cs="Times New Roman"/>
          <w:i/>
          <w:iCs/>
          <w:noProof/>
          <w:color w:val="000000" w:themeColor="text1"/>
          <w:sz w:val="24"/>
          <w:szCs w:val="24"/>
        </w:rPr>
        <w:t>International Journal of Qualitative Methods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5</w:t>
      </w:r>
      <w:r w:rsidRPr="0002669A">
        <w:rPr>
          <w:rFonts w:ascii="Times New Roman" w:hAnsi="Times New Roman" w:cs="Times New Roman"/>
          <w:noProof/>
          <w:color w:val="000000" w:themeColor="text1"/>
          <w:sz w:val="24"/>
          <w:szCs w:val="24"/>
        </w:rPr>
        <w:t>(1), 80–92. https://doi.org/10.1177/160940690600500107</w:t>
      </w:r>
    </w:p>
    <w:p w14:paraId="41A7CA0A" w14:textId="77777777" w:rsidR="006A55E8" w:rsidRPr="0002669A" w:rsidRDefault="006A55E8" w:rsidP="00EB51D6">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Fotheringham, S., &amp; Saunders, C. (2014). Social enterprise as poverty reducing strategy for women. </w:t>
      </w:r>
      <w:r w:rsidRPr="0002669A">
        <w:rPr>
          <w:rFonts w:ascii="Times New Roman" w:hAnsi="Times New Roman" w:cs="Times New Roman"/>
          <w:i/>
          <w:iCs/>
          <w:noProof/>
          <w:color w:val="000000" w:themeColor="text1"/>
          <w:sz w:val="24"/>
          <w:szCs w:val="24"/>
        </w:rPr>
        <w:t>Social Enterprise Journal</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10</w:t>
      </w:r>
      <w:r w:rsidRPr="0002669A">
        <w:rPr>
          <w:rFonts w:ascii="Times New Roman" w:hAnsi="Times New Roman" w:cs="Times New Roman"/>
          <w:noProof/>
          <w:color w:val="000000" w:themeColor="text1"/>
          <w:sz w:val="24"/>
          <w:szCs w:val="24"/>
        </w:rPr>
        <w:t>(3), 176–199. https://doi.org/10.1108/sej-06-2013-0028</w:t>
      </w:r>
    </w:p>
    <w:p w14:paraId="5CFEB5DA"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Freudenberg, J., &amp; Halberstadt, J. (2018). How to integrate refugees into the workforce – Different opportunities for (social) entrepreneurship. </w:t>
      </w:r>
      <w:r w:rsidRPr="0002669A">
        <w:rPr>
          <w:rFonts w:ascii="Times New Roman" w:hAnsi="Times New Roman" w:cs="Times New Roman"/>
          <w:i/>
          <w:iCs/>
          <w:noProof/>
          <w:color w:val="000000" w:themeColor="text1"/>
          <w:sz w:val="24"/>
          <w:szCs w:val="24"/>
        </w:rPr>
        <w:t>Management Issues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16</w:t>
      </w:r>
      <w:r w:rsidRPr="0002669A">
        <w:rPr>
          <w:rFonts w:ascii="Times New Roman" w:hAnsi="Times New Roman" w:cs="Times New Roman"/>
          <w:noProof/>
          <w:color w:val="000000" w:themeColor="text1"/>
          <w:sz w:val="24"/>
          <w:szCs w:val="24"/>
        </w:rPr>
        <w:t>(1(73)), 40–60. https://doi.org/10.7172/1644-9584.73.3</w:t>
      </w:r>
    </w:p>
    <w:p w14:paraId="32934C54"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Harima, A., &amp; Freudenberg, J. (2020). Co-creation of social entrepreneurial opportunities with refugees. </w:t>
      </w:r>
      <w:r w:rsidRPr="0002669A">
        <w:rPr>
          <w:rFonts w:ascii="Times New Roman" w:hAnsi="Times New Roman" w:cs="Times New Roman"/>
          <w:i/>
          <w:iCs/>
          <w:noProof/>
          <w:color w:val="000000" w:themeColor="text1"/>
          <w:sz w:val="24"/>
          <w:szCs w:val="24"/>
        </w:rPr>
        <w:t>Journal of Social Entrepreneurship</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11</w:t>
      </w:r>
      <w:r w:rsidRPr="0002669A">
        <w:rPr>
          <w:rFonts w:ascii="Times New Roman" w:hAnsi="Times New Roman" w:cs="Times New Roman"/>
          <w:noProof/>
          <w:color w:val="000000" w:themeColor="text1"/>
          <w:sz w:val="24"/>
          <w:szCs w:val="24"/>
        </w:rPr>
        <w:t>(1), 40–64. https://doi.org/10.1080/19420676.2018.1561498</w:t>
      </w:r>
    </w:p>
    <w:p w14:paraId="57E40E14"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Humphries, C. (2011). </w:t>
      </w:r>
      <w:r w:rsidRPr="0002669A">
        <w:rPr>
          <w:rFonts w:ascii="Times New Roman" w:hAnsi="Times New Roman" w:cs="Times New Roman"/>
          <w:i/>
          <w:iCs/>
          <w:noProof/>
          <w:color w:val="000000" w:themeColor="text1"/>
          <w:sz w:val="24"/>
          <w:szCs w:val="24"/>
        </w:rPr>
        <w:t>Social enterprise and healthcare service delivery</w:t>
      </w:r>
      <w:r w:rsidRPr="0002669A">
        <w:rPr>
          <w:rFonts w:ascii="Times New Roman" w:hAnsi="Times New Roman" w:cs="Times New Roman"/>
          <w:noProof/>
          <w:color w:val="000000" w:themeColor="text1"/>
          <w:sz w:val="24"/>
          <w:szCs w:val="24"/>
        </w:rPr>
        <w:t>. London</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Winston Churchill Memorial Trust.</w:t>
      </w:r>
    </w:p>
    <w:p w14:paraId="62FCEDC1"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International Labour Organization. (2011). </w:t>
      </w:r>
      <w:r w:rsidRPr="0002669A">
        <w:rPr>
          <w:rFonts w:ascii="Times New Roman" w:hAnsi="Times New Roman" w:cs="Times New Roman"/>
          <w:i/>
          <w:iCs/>
          <w:noProof/>
          <w:color w:val="000000" w:themeColor="text1"/>
          <w:sz w:val="24"/>
          <w:szCs w:val="24"/>
        </w:rPr>
        <w:t>Social Business Plan Competition</w:t>
      </w:r>
      <w:r w:rsidRPr="0002669A">
        <w:rPr>
          <w:rFonts w:ascii="Times New Roman" w:hAnsi="Times New Roman" w:cs="Times New Roman"/>
          <w:noProof/>
          <w:color w:val="000000" w:themeColor="text1"/>
          <w:sz w:val="24"/>
          <w:szCs w:val="24"/>
        </w:rPr>
        <w:t>. South Africa</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International Labour Organization.</w:t>
      </w:r>
    </w:p>
    <w:p w14:paraId="1C39F2D0"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Iorgulescu, M.-C., &amp; Răvar, A. S. (2015). The contribution of social enterprises to the development of tourism: The case of Romania. </w:t>
      </w:r>
      <w:r w:rsidRPr="0002669A">
        <w:rPr>
          <w:rFonts w:ascii="Times New Roman" w:hAnsi="Times New Roman" w:cs="Times New Roman"/>
          <w:i/>
          <w:iCs/>
          <w:noProof/>
          <w:color w:val="000000" w:themeColor="text1"/>
          <w:sz w:val="24"/>
          <w:szCs w:val="24"/>
        </w:rPr>
        <w:t>Procedia Economics and Finance</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32</w:t>
      </w:r>
      <w:r w:rsidRPr="0002669A">
        <w:rPr>
          <w:rFonts w:ascii="Times New Roman" w:hAnsi="Times New Roman" w:cs="Times New Roman"/>
          <w:noProof/>
          <w:color w:val="000000" w:themeColor="text1"/>
          <w:sz w:val="24"/>
          <w:szCs w:val="24"/>
        </w:rPr>
        <w:t>(15), 672–679. https://doi.org/10.1016/s2212-5671(15)01448-3</w:t>
      </w:r>
    </w:p>
    <w:p w14:paraId="7624C60A"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Kooy, J. Van. (2016). Refugee women as entrepreneurs in Australia. </w:t>
      </w:r>
      <w:r w:rsidRPr="0002669A">
        <w:rPr>
          <w:rFonts w:ascii="Times New Roman" w:hAnsi="Times New Roman" w:cs="Times New Roman"/>
          <w:i/>
          <w:iCs/>
          <w:noProof/>
          <w:color w:val="000000" w:themeColor="text1"/>
          <w:sz w:val="24"/>
          <w:szCs w:val="24"/>
        </w:rPr>
        <w:t>Forced Migration Review</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53</w:t>
      </w:r>
      <w:r w:rsidRPr="0002669A">
        <w:rPr>
          <w:rFonts w:ascii="Times New Roman" w:hAnsi="Times New Roman" w:cs="Times New Roman"/>
          <w:noProof/>
          <w:color w:val="000000" w:themeColor="text1"/>
          <w:sz w:val="24"/>
          <w:szCs w:val="24"/>
        </w:rPr>
        <w:t>(October), 71–73.</w:t>
      </w:r>
    </w:p>
    <w:p w14:paraId="7BCE5B79"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Lateh, M., Hussain, M. D., &amp; Abdullah, M. S. Bin. (2018). Social entrepreneurship development </w:t>
      </w:r>
      <w:r w:rsidRPr="00B85768">
        <w:rPr>
          <w:rFonts w:ascii="Times New Roman" w:hAnsi="Times New Roman" w:cs="Times New Roman"/>
          <w:i/>
          <w:iCs/>
          <w:noProof/>
          <w:color w:val="000000" w:themeColor="text1"/>
          <w:sz w:val="24"/>
          <w:szCs w:val="24"/>
        </w:rPr>
        <w:t>and</w:t>
      </w:r>
      <w:r w:rsidRPr="0002669A">
        <w:rPr>
          <w:rFonts w:ascii="Times New Roman" w:hAnsi="Times New Roman" w:cs="Times New Roman"/>
          <w:noProof/>
          <w:color w:val="000000" w:themeColor="text1"/>
          <w:sz w:val="24"/>
          <w:szCs w:val="24"/>
        </w:rPr>
        <w:t xml:space="preserve"> poverty alleviation - A literature review. </w:t>
      </w:r>
      <w:r w:rsidRPr="0002669A">
        <w:rPr>
          <w:rFonts w:ascii="Times New Roman" w:hAnsi="Times New Roman" w:cs="Times New Roman"/>
          <w:i/>
          <w:iCs/>
          <w:noProof/>
          <w:color w:val="000000" w:themeColor="text1"/>
          <w:sz w:val="24"/>
          <w:szCs w:val="24"/>
        </w:rPr>
        <w:t>MAYFEB Journal of Business and Management</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2</w:t>
      </w:r>
      <w:r w:rsidRPr="0002669A">
        <w:rPr>
          <w:rFonts w:ascii="Times New Roman" w:hAnsi="Times New Roman" w:cs="Times New Roman"/>
          <w:noProof/>
          <w:color w:val="000000" w:themeColor="text1"/>
          <w:sz w:val="24"/>
          <w:szCs w:val="24"/>
        </w:rPr>
        <w:t>, 1–11.</w:t>
      </w:r>
    </w:p>
    <w:p w14:paraId="36983C40"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Littlewood, D., &amp; Holt, D. (2018). How social enterprises can contribute to the sustainable development goals (SDGs) - A conceptual framework. </w:t>
      </w:r>
      <w:r w:rsidRPr="0002669A">
        <w:rPr>
          <w:rFonts w:ascii="Times New Roman" w:hAnsi="Times New Roman" w:cs="Times New Roman"/>
          <w:i/>
          <w:iCs/>
          <w:noProof/>
          <w:color w:val="000000" w:themeColor="text1"/>
          <w:sz w:val="24"/>
          <w:szCs w:val="24"/>
        </w:rPr>
        <w:t>Contemporary Issues in Entrepreneurship Research</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8</w:t>
      </w:r>
      <w:r w:rsidRPr="0002669A">
        <w:rPr>
          <w:rFonts w:ascii="Times New Roman" w:hAnsi="Times New Roman" w:cs="Times New Roman"/>
          <w:noProof/>
          <w:color w:val="000000" w:themeColor="text1"/>
          <w:sz w:val="24"/>
          <w:szCs w:val="24"/>
        </w:rPr>
        <w:t>(611259), 33–46. https://doi.org/10.1108/S2040-724620180000008007</w:t>
      </w:r>
    </w:p>
    <w:p w14:paraId="094C3081"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Madan, P. (2014). Innovative social enterprise models for rural healthcare delivery. In IDFC Foundation (Ed.), </w:t>
      </w:r>
      <w:r w:rsidRPr="0002669A">
        <w:rPr>
          <w:rFonts w:ascii="Times New Roman" w:hAnsi="Times New Roman" w:cs="Times New Roman"/>
          <w:i/>
          <w:iCs/>
          <w:noProof/>
          <w:color w:val="000000" w:themeColor="text1"/>
          <w:sz w:val="24"/>
          <w:szCs w:val="24"/>
        </w:rPr>
        <w:t>India Infrastructure Report 2013/14: The Road to Universal Health Coverage</w:t>
      </w:r>
      <w:r w:rsidRPr="0002669A">
        <w:rPr>
          <w:rFonts w:ascii="Times New Roman" w:hAnsi="Times New Roman" w:cs="Times New Roman"/>
          <w:noProof/>
          <w:color w:val="000000" w:themeColor="text1"/>
          <w:sz w:val="24"/>
          <w:szCs w:val="24"/>
        </w:rPr>
        <w:t xml:space="preserve"> (pp. 80–100). Hyderabad</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Orient BlackSwan.</w:t>
      </w:r>
    </w:p>
    <w:p w14:paraId="4AED82C1" w14:textId="50E3B86A"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Maguirre, M. </w:t>
      </w:r>
      <w:r w:rsidR="000B4F5F">
        <w:rPr>
          <w:rFonts w:ascii="Times New Roman" w:hAnsi="Times New Roman" w:cs="Times New Roman"/>
          <w:noProof/>
          <w:color w:val="000000" w:themeColor="text1"/>
          <w:sz w:val="24"/>
          <w:szCs w:val="24"/>
        </w:rPr>
        <w:t>V., Ruelas, G.</w:t>
      </w:r>
      <w:r w:rsidRPr="0002669A">
        <w:rPr>
          <w:rFonts w:ascii="Times New Roman" w:hAnsi="Times New Roman" w:cs="Times New Roman"/>
          <w:noProof/>
          <w:color w:val="000000" w:themeColor="text1"/>
          <w:sz w:val="24"/>
          <w:szCs w:val="24"/>
        </w:rPr>
        <w:t xml:space="preserve">C., &amp; Torre, C. G. D. La. (2016). Women empowerment through social innovation in indigenous social enterprises. </w:t>
      </w:r>
      <w:r w:rsidRPr="0002669A">
        <w:rPr>
          <w:rFonts w:ascii="Times New Roman" w:hAnsi="Times New Roman" w:cs="Times New Roman"/>
          <w:i/>
          <w:iCs/>
          <w:noProof/>
          <w:color w:val="000000" w:themeColor="text1"/>
          <w:sz w:val="24"/>
          <w:szCs w:val="24"/>
        </w:rPr>
        <w:t>Mackenzie Management Review</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17</w:t>
      </w:r>
      <w:r w:rsidRPr="0002669A">
        <w:rPr>
          <w:rFonts w:ascii="Times New Roman" w:hAnsi="Times New Roman" w:cs="Times New Roman"/>
          <w:noProof/>
          <w:color w:val="000000" w:themeColor="text1"/>
          <w:sz w:val="24"/>
          <w:szCs w:val="24"/>
        </w:rPr>
        <w:t>(6), 164–190.</w:t>
      </w:r>
    </w:p>
    <w:p w14:paraId="14BE014E" w14:textId="77777777" w:rsidR="006A55E8" w:rsidRPr="0002669A" w:rsidRDefault="006A55E8" w:rsidP="00B85768">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Mair, J., &amp; Marti, I. (2006). Social Entrepreneurship research: A source of explanation, prediction, and delight. </w:t>
      </w:r>
      <w:r w:rsidRPr="0002669A">
        <w:rPr>
          <w:rFonts w:ascii="Times New Roman" w:hAnsi="Times New Roman" w:cs="Times New Roman"/>
          <w:i/>
          <w:iCs/>
          <w:noProof/>
          <w:color w:val="000000" w:themeColor="text1"/>
          <w:sz w:val="24"/>
          <w:szCs w:val="24"/>
        </w:rPr>
        <w:t>Journal of World Business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41</w:t>
      </w:r>
      <w:r w:rsidRPr="0002669A">
        <w:rPr>
          <w:rFonts w:ascii="Times New Roman" w:hAnsi="Times New Roman" w:cs="Times New Roman"/>
          <w:noProof/>
          <w:color w:val="000000" w:themeColor="text1"/>
          <w:sz w:val="24"/>
          <w:szCs w:val="24"/>
        </w:rPr>
        <w:t>(2), 36–44. https://doi.org/10.1016/j.jwb.2005.09.002</w:t>
      </w:r>
    </w:p>
    <w:p w14:paraId="5844C2FC"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Makararavy, T., &amp; Anurit, P. (2009). Impacts of training and development on social enterprises in Cambodia. </w:t>
      </w:r>
      <w:r w:rsidRPr="0002669A">
        <w:rPr>
          <w:rFonts w:ascii="Times New Roman" w:hAnsi="Times New Roman" w:cs="Times New Roman"/>
          <w:i/>
          <w:iCs/>
          <w:noProof/>
          <w:color w:val="000000" w:themeColor="text1"/>
          <w:sz w:val="24"/>
          <w:szCs w:val="24"/>
        </w:rPr>
        <w:t>NIDA Development Journal</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49</w:t>
      </w:r>
      <w:r w:rsidRPr="0002669A">
        <w:rPr>
          <w:rFonts w:ascii="Times New Roman" w:hAnsi="Times New Roman" w:cs="Times New Roman"/>
          <w:noProof/>
          <w:color w:val="000000" w:themeColor="text1"/>
          <w:sz w:val="24"/>
          <w:szCs w:val="24"/>
        </w:rPr>
        <w:t>(2), 23–49. https://doi.org/10.14456/ndj.2009.19</w:t>
      </w:r>
    </w:p>
    <w:p w14:paraId="60F9197B"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Martin, L., &amp; Osberg, S. (2007). Social Entrepreneurship: The case for definition. </w:t>
      </w:r>
      <w:r w:rsidRPr="0002669A">
        <w:rPr>
          <w:rFonts w:ascii="Times New Roman" w:hAnsi="Times New Roman" w:cs="Times New Roman"/>
          <w:i/>
          <w:iCs/>
          <w:noProof/>
          <w:color w:val="000000" w:themeColor="text1"/>
          <w:sz w:val="24"/>
          <w:szCs w:val="24"/>
        </w:rPr>
        <w:t>Stanford Social Innovation Review</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5</w:t>
      </w:r>
      <w:r w:rsidRPr="0002669A">
        <w:rPr>
          <w:rFonts w:ascii="Times New Roman" w:hAnsi="Times New Roman" w:cs="Times New Roman"/>
          <w:noProof/>
          <w:color w:val="000000" w:themeColor="text1"/>
          <w:sz w:val="24"/>
          <w:szCs w:val="24"/>
        </w:rPr>
        <w:t>(2), 30–39.</w:t>
      </w:r>
    </w:p>
    <w:p w14:paraId="4F537F04"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Medel-anonuevo, C. (1997). </w:t>
      </w:r>
      <w:r w:rsidRPr="0002669A">
        <w:rPr>
          <w:rFonts w:ascii="Times New Roman" w:hAnsi="Times New Roman" w:cs="Times New Roman"/>
          <w:i/>
          <w:iCs/>
          <w:noProof/>
          <w:color w:val="000000" w:themeColor="text1"/>
          <w:sz w:val="24"/>
          <w:szCs w:val="24"/>
        </w:rPr>
        <w:t>Women, education and empowerment: Pathways towards autonomy</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noProof/>
          <w:color w:val="000000" w:themeColor="text1"/>
          <w:sz w:val="24"/>
          <w:szCs w:val="24"/>
        </w:rPr>
        <w:lastRenderedPageBreak/>
        <w:t>Hamburg</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UNESCO Institute for Education. Retrieved from https://unesdoc.unesco.org/ark:/48223/pf0000100662</w:t>
      </w:r>
    </w:p>
    <w:p w14:paraId="513C958B"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Mohapatra, S., Khadanga, G. S., &amp; Majhi, S. (2018). Social entrepreneurship for agricultural development in India. </w:t>
      </w:r>
      <w:r w:rsidRPr="0002669A">
        <w:rPr>
          <w:rFonts w:ascii="Times New Roman" w:hAnsi="Times New Roman" w:cs="Times New Roman"/>
          <w:i/>
          <w:iCs/>
          <w:noProof/>
          <w:color w:val="000000" w:themeColor="text1"/>
          <w:sz w:val="24"/>
          <w:szCs w:val="24"/>
        </w:rPr>
        <w:t>The Pharma Innovation Journal</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7</w:t>
      </w:r>
      <w:r w:rsidRPr="0002669A">
        <w:rPr>
          <w:rFonts w:ascii="Times New Roman" w:hAnsi="Times New Roman" w:cs="Times New Roman"/>
          <w:noProof/>
          <w:color w:val="000000" w:themeColor="text1"/>
          <w:sz w:val="24"/>
          <w:szCs w:val="24"/>
        </w:rPr>
        <w:t>(4), 204–205.</w:t>
      </w:r>
    </w:p>
    <w:p w14:paraId="1C41CE37" w14:textId="74947F09"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Mollaogullari, B. F., &amp; Temel, R. (2017). Social entrepreneurship in Turkey: Social solution for refugee problem. </w:t>
      </w:r>
      <w:r w:rsidRPr="0002669A">
        <w:rPr>
          <w:rFonts w:ascii="Times New Roman" w:hAnsi="Times New Roman" w:cs="Times New Roman"/>
          <w:i/>
          <w:iCs/>
          <w:noProof/>
          <w:color w:val="000000" w:themeColor="text1"/>
          <w:sz w:val="24"/>
          <w:szCs w:val="24"/>
        </w:rPr>
        <w:t>International Journal of Contemporary Economics and Administrative Sciences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7</w:t>
      </w:r>
      <w:r w:rsidRPr="0002669A">
        <w:rPr>
          <w:rFonts w:ascii="Times New Roman" w:hAnsi="Times New Roman" w:cs="Times New Roman"/>
          <w:noProof/>
          <w:color w:val="000000" w:themeColor="text1"/>
          <w:sz w:val="24"/>
          <w:szCs w:val="24"/>
        </w:rPr>
        <w:t>(3–4), 139–157. Retrieved from http://www.ijceas.com/index.php/ijceas/</w:t>
      </w:r>
      <w:r w:rsidR="00F44E10">
        <w:rPr>
          <w:rFonts w:ascii="Times New Roman" w:hAnsi="Times New Roman" w:cs="Times New Roman"/>
          <w:noProof/>
          <w:color w:val="000000" w:themeColor="text1"/>
          <w:sz w:val="24"/>
          <w:szCs w:val="24"/>
        </w:rPr>
        <w:t xml:space="preserve"> </w:t>
      </w:r>
      <w:r w:rsidRPr="0002669A">
        <w:rPr>
          <w:rFonts w:ascii="Times New Roman" w:hAnsi="Times New Roman" w:cs="Times New Roman"/>
          <w:noProof/>
          <w:color w:val="000000" w:themeColor="text1"/>
          <w:sz w:val="24"/>
          <w:szCs w:val="24"/>
        </w:rPr>
        <w:t>article/view/178</w:t>
      </w:r>
    </w:p>
    <w:p w14:paraId="2390C9DB"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Mthembu, A., &amp; Barnard, B. (2019). Social entrepreneurship: Objectives, innovation, implementation and impact on entrepreneurship. </w:t>
      </w:r>
      <w:r w:rsidRPr="0002669A">
        <w:rPr>
          <w:rFonts w:ascii="Times New Roman" w:hAnsi="Times New Roman" w:cs="Times New Roman"/>
          <w:i/>
          <w:iCs/>
          <w:noProof/>
          <w:color w:val="000000" w:themeColor="text1"/>
          <w:sz w:val="24"/>
          <w:szCs w:val="24"/>
        </w:rPr>
        <w:t>Expert Journal of Business and Management</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7</w:t>
      </w:r>
      <w:r w:rsidRPr="0002669A">
        <w:rPr>
          <w:rFonts w:ascii="Times New Roman" w:hAnsi="Times New Roman" w:cs="Times New Roman"/>
          <w:noProof/>
          <w:color w:val="000000" w:themeColor="text1"/>
          <w:sz w:val="24"/>
          <w:szCs w:val="24"/>
        </w:rPr>
        <w:t>(1), 147–177.</w:t>
      </w:r>
    </w:p>
    <w:p w14:paraId="049CA10B"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Nasir, N. R. B., &amp; Subari, M. D. (2017). A review of social innovation initiatives in Malaysia. </w:t>
      </w:r>
      <w:r w:rsidRPr="0002669A">
        <w:rPr>
          <w:rFonts w:ascii="Times New Roman" w:hAnsi="Times New Roman" w:cs="Times New Roman"/>
          <w:i/>
          <w:iCs/>
          <w:noProof/>
          <w:color w:val="000000" w:themeColor="text1"/>
          <w:sz w:val="24"/>
          <w:szCs w:val="24"/>
        </w:rPr>
        <w:t>Journal of Science, Technology and Innovation Policy</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3</w:t>
      </w:r>
      <w:r w:rsidRPr="0002669A">
        <w:rPr>
          <w:rFonts w:ascii="Times New Roman" w:hAnsi="Times New Roman" w:cs="Times New Roman"/>
          <w:noProof/>
          <w:color w:val="000000" w:themeColor="text1"/>
          <w:sz w:val="24"/>
          <w:szCs w:val="24"/>
        </w:rPr>
        <w:t>(1), 10–17.</w:t>
      </w:r>
    </w:p>
    <w:p w14:paraId="07DAC53E"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OECD. (2007). The social enterprise sector: A conceptual framework. Retrieved October 10, 2019, from http://www.oecd.org/employment/leed/37753595.pdf</w:t>
      </w:r>
    </w:p>
    <w:p w14:paraId="6ECD8F5F"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OECD. (2015). </w:t>
      </w:r>
      <w:r w:rsidRPr="0002669A">
        <w:rPr>
          <w:rFonts w:ascii="Times New Roman" w:hAnsi="Times New Roman" w:cs="Times New Roman"/>
          <w:i/>
          <w:iCs/>
          <w:noProof/>
          <w:color w:val="000000" w:themeColor="text1"/>
          <w:sz w:val="24"/>
          <w:szCs w:val="24"/>
        </w:rPr>
        <w:t>Keeping the multiple dimensions of poverty at the heart of development</w:t>
      </w:r>
      <w:r w:rsidRPr="0002669A">
        <w:rPr>
          <w:rFonts w:ascii="Times New Roman" w:hAnsi="Times New Roman" w:cs="Times New Roman"/>
          <w:noProof/>
          <w:color w:val="000000" w:themeColor="text1"/>
          <w:sz w:val="24"/>
          <w:szCs w:val="24"/>
        </w:rPr>
        <w:t xml:space="preserve"> (No. Element 1, Paper 1). Paris</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Organisation for Economic Co-operation and Development. Retrieved from https://www.oecd.org/dac/POST-2015 multidimensional poverty.pdf</w:t>
      </w:r>
    </w:p>
    <w:p w14:paraId="5F022406"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Parvin, G. A., Ahsan, S. M. R., &amp; Chowdhury, M. R. (2004). Women empowerment performance of income generating activities supported by rural women employment creation project (RWECP): A case study in Dumuria Thana, Bangladesh. </w:t>
      </w:r>
      <w:r w:rsidRPr="0002669A">
        <w:rPr>
          <w:rFonts w:ascii="Times New Roman" w:hAnsi="Times New Roman" w:cs="Times New Roman"/>
          <w:i/>
          <w:iCs/>
          <w:noProof/>
          <w:color w:val="000000" w:themeColor="text1"/>
          <w:sz w:val="24"/>
          <w:szCs w:val="24"/>
        </w:rPr>
        <w:t>Journal of Geo-Environment</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4</w:t>
      </w:r>
      <w:r w:rsidRPr="0002669A">
        <w:rPr>
          <w:rFonts w:ascii="Times New Roman" w:hAnsi="Times New Roman" w:cs="Times New Roman"/>
          <w:noProof/>
          <w:color w:val="000000" w:themeColor="text1"/>
          <w:sz w:val="24"/>
          <w:szCs w:val="24"/>
        </w:rPr>
        <w:t>, 47–62. Retrieved from http://dept.ru.ac.bd/geography/Article_5.PDF</w:t>
      </w:r>
    </w:p>
    <w:p w14:paraId="702CE566"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Pfeilstetter, R., &amp; Gómez-Carrasco, I. (2017). </w:t>
      </w:r>
      <w:r w:rsidRPr="0002669A">
        <w:rPr>
          <w:rFonts w:ascii="Times New Roman" w:hAnsi="Times New Roman" w:cs="Times New Roman"/>
          <w:i/>
          <w:iCs/>
          <w:noProof/>
          <w:color w:val="000000" w:themeColor="text1"/>
          <w:sz w:val="24"/>
          <w:szCs w:val="24"/>
        </w:rPr>
        <w:t>Social enterprises in Spain: Country report</w:t>
      </w:r>
      <w:r w:rsidRPr="0002669A">
        <w:rPr>
          <w:rFonts w:ascii="Times New Roman" w:hAnsi="Times New Roman" w:cs="Times New Roman"/>
          <w:noProof/>
          <w:color w:val="000000" w:themeColor="text1"/>
          <w:sz w:val="24"/>
          <w:szCs w:val="24"/>
        </w:rPr>
        <w:t>. Uruguay: Institute of Communication and Development. Retrieved from http://www.lasociedadcivil.org/wp-content/uploads/2017/12/Pfeilstetter_GomezCarrasco.pdf</w:t>
      </w:r>
    </w:p>
    <w:p w14:paraId="0569777D"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Richardson, M., &amp; Sappal, B. (2017). </w:t>
      </w:r>
      <w:r w:rsidRPr="0002669A">
        <w:rPr>
          <w:rFonts w:ascii="Times New Roman" w:hAnsi="Times New Roman" w:cs="Times New Roman"/>
          <w:i/>
          <w:iCs/>
          <w:noProof/>
          <w:color w:val="000000" w:themeColor="text1"/>
          <w:sz w:val="24"/>
          <w:szCs w:val="24"/>
        </w:rPr>
        <w:t>Activitist to entrepreneur: The role of social enterprise in supporting women’s empowerment in the US</w:t>
      </w:r>
      <w:r w:rsidRPr="0002669A">
        <w:rPr>
          <w:rFonts w:ascii="Times New Roman" w:hAnsi="Times New Roman" w:cs="Times New Roman"/>
          <w:noProof/>
          <w:color w:val="000000" w:themeColor="text1"/>
          <w:sz w:val="24"/>
          <w:szCs w:val="24"/>
        </w:rPr>
        <w:t>. London</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British Council. Retrieved from https://www.britishcouncil.org/sites/default/files/social_enterprise_and_womens_empowerment_in_the_us_british_council_final.pdf</w:t>
      </w:r>
    </w:p>
    <w:p w14:paraId="3A19AC96"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Rohwerder, B. (2016). </w:t>
      </w:r>
      <w:r w:rsidRPr="0002669A">
        <w:rPr>
          <w:rFonts w:ascii="Times New Roman" w:hAnsi="Times New Roman" w:cs="Times New Roman"/>
          <w:i/>
          <w:iCs/>
          <w:noProof/>
          <w:color w:val="000000" w:themeColor="text1"/>
          <w:sz w:val="24"/>
          <w:szCs w:val="24"/>
        </w:rPr>
        <w:t>Poverty and inequality: Topic guide</w:t>
      </w:r>
      <w:r w:rsidRPr="0002669A">
        <w:rPr>
          <w:rFonts w:ascii="Times New Roman" w:hAnsi="Times New Roman" w:cs="Times New Roman"/>
          <w:noProof/>
          <w:color w:val="000000" w:themeColor="text1"/>
          <w:sz w:val="24"/>
          <w:szCs w:val="24"/>
        </w:rPr>
        <w:t>. Birmingham, UK</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GSDRC, University of Birmingham. Retrieved from https://www.shareweb.ch/site/Poverty-Wellbeing/resources/Documents/Poverty and Inequality Topic Guide 2016_GSDRC.pdf</w:t>
      </w:r>
    </w:p>
    <w:p w14:paraId="05FEB67C"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Sarmila Binti Md Sum. (2012). </w:t>
      </w:r>
      <w:r w:rsidRPr="0002669A">
        <w:rPr>
          <w:rFonts w:ascii="Times New Roman" w:hAnsi="Times New Roman" w:cs="Times New Roman"/>
          <w:i/>
          <w:iCs/>
          <w:noProof/>
          <w:color w:val="000000" w:themeColor="text1"/>
          <w:sz w:val="24"/>
          <w:szCs w:val="24"/>
        </w:rPr>
        <w:t>Pembangunan komuniti melalui inisiatif tanggungjawab sosial korporat (CSR): Kajian pengalaman peserta projek perladangan cili kontrak di kawasan Bukit Awang, Pasir Puteh, Kelantan</w:t>
      </w:r>
      <w:r w:rsidRPr="0002669A">
        <w:rPr>
          <w:rFonts w:ascii="Times New Roman" w:hAnsi="Times New Roman" w:cs="Times New Roman"/>
          <w:noProof/>
          <w:color w:val="000000" w:themeColor="text1"/>
          <w:sz w:val="24"/>
          <w:szCs w:val="24"/>
        </w:rPr>
        <w:t>. Tesis PhD, Universiti Kebangsaan Malaysia.</w:t>
      </w:r>
    </w:p>
    <w:p w14:paraId="17AB6B2C"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Saunders, B., Sim, J., Kingstone, T., Baker, S., Waterfield, J., Bartlam, B., … Jinks, C. (2018). Saturation in qualitative research: exploring its conceptualization and operationalization. </w:t>
      </w:r>
      <w:r w:rsidRPr="0002669A">
        <w:rPr>
          <w:rFonts w:ascii="Times New Roman" w:hAnsi="Times New Roman" w:cs="Times New Roman"/>
          <w:i/>
          <w:iCs/>
          <w:noProof/>
          <w:color w:val="000000" w:themeColor="text1"/>
          <w:sz w:val="24"/>
          <w:szCs w:val="24"/>
        </w:rPr>
        <w:t>Quality &amp; Quantity</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52</w:t>
      </w:r>
      <w:r w:rsidRPr="0002669A">
        <w:rPr>
          <w:rFonts w:ascii="Times New Roman" w:hAnsi="Times New Roman" w:cs="Times New Roman"/>
          <w:noProof/>
          <w:color w:val="000000" w:themeColor="text1"/>
          <w:sz w:val="24"/>
          <w:szCs w:val="24"/>
        </w:rPr>
        <w:t>(4), 1893–1907. https://doi.org/10.1007/s11135-017-0574-8</w:t>
      </w:r>
    </w:p>
    <w:p w14:paraId="263B2C56"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Sheheryar, S., Kazmi, A., &amp; Hashim, M. (2016). Social Entrepreneurship and its impact on economy: In perspective of Pakistan. </w:t>
      </w:r>
      <w:r w:rsidRPr="0002669A">
        <w:rPr>
          <w:rFonts w:ascii="Times New Roman" w:hAnsi="Times New Roman" w:cs="Times New Roman"/>
          <w:i/>
          <w:iCs/>
          <w:noProof/>
          <w:color w:val="000000" w:themeColor="text1"/>
          <w:sz w:val="24"/>
          <w:szCs w:val="24"/>
        </w:rPr>
        <w:t>International Journal of Academic Research in Accounting, Finance and Management Sciences</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6</w:t>
      </w:r>
      <w:r w:rsidRPr="0002669A">
        <w:rPr>
          <w:rFonts w:ascii="Times New Roman" w:hAnsi="Times New Roman" w:cs="Times New Roman"/>
          <w:noProof/>
          <w:color w:val="000000" w:themeColor="text1"/>
          <w:sz w:val="24"/>
          <w:szCs w:val="24"/>
        </w:rPr>
        <w:t>(4), 161–166. https://doi.org/10.6007/IJARAFMS/v6-i4/2334</w:t>
      </w:r>
    </w:p>
    <w:p w14:paraId="47209F4E" w14:textId="31897BFE"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Stumbitz, B., Vickers, I., Lyon, F., Butler, J., Gregory, D., &amp; Mansfield, C. (2018). </w:t>
      </w:r>
      <w:r w:rsidRPr="0002669A">
        <w:rPr>
          <w:rFonts w:ascii="Times New Roman" w:hAnsi="Times New Roman" w:cs="Times New Roman"/>
          <w:i/>
          <w:iCs/>
          <w:noProof/>
          <w:color w:val="000000" w:themeColor="text1"/>
          <w:sz w:val="24"/>
          <w:szCs w:val="24"/>
        </w:rPr>
        <w:t>The role of community businesses in providing health and wellbeing services: Challenges, opportunities and support needs</w:t>
      </w:r>
      <w:r w:rsidRPr="0002669A">
        <w:rPr>
          <w:rFonts w:ascii="Times New Roman" w:hAnsi="Times New Roman" w:cs="Times New Roman"/>
          <w:noProof/>
          <w:color w:val="000000" w:themeColor="text1"/>
          <w:sz w:val="24"/>
          <w:szCs w:val="24"/>
        </w:rPr>
        <w:t>. London</w:t>
      </w:r>
      <w:r w:rsidR="00BB11F2">
        <w:rPr>
          <w:rFonts w:ascii="Times New Roman" w:hAnsi="Times New Roman" w:cs="Times New Roman"/>
          <w:noProof/>
          <w:color w:val="000000" w:themeColor="text1"/>
          <w:sz w:val="24"/>
          <w:szCs w:val="24"/>
        </w:rPr>
        <w:t>,</w:t>
      </w:r>
      <w:r w:rsidRPr="0002669A">
        <w:rPr>
          <w:rFonts w:ascii="Times New Roman" w:hAnsi="Times New Roman" w:cs="Times New Roman"/>
          <w:noProof/>
          <w:color w:val="000000" w:themeColor="text1"/>
          <w:sz w:val="24"/>
          <w:szCs w:val="24"/>
        </w:rPr>
        <w:t xml:space="preserve"> Middlesex University. https://doi.org/10.13140/RG.2.2.16459.</w:t>
      </w:r>
      <w:r w:rsidR="00F44E10">
        <w:rPr>
          <w:rFonts w:ascii="Times New Roman" w:hAnsi="Times New Roman" w:cs="Times New Roman"/>
          <w:noProof/>
          <w:color w:val="000000" w:themeColor="text1"/>
          <w:sz w:val="24"/>
          <w:szCs w:val="24"/>
        </w:rPr>
        <w:t xml:space="preserve"> </w:t>
      </w:r>
      <w:r w:rsidRPr="0002669A">
        <w:rPr>
          <w:rFonts w:ascii="Times New Roman" w:hAnsi="Times New Roman" w:cs="Times New Roman"/>
          <w:noProof/>
          <w:color w:val="000000" w:themeColor="text1"/>
          <w:sz w:val="24"/>
          <w:szCs w:val="24"/>
        </w:rPr>
        <w:t>03369</w:t>
      </w:r>
    </w:p>
    <w:p w14:paraId="498C58CA"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lastRenderedPageBreak/>
        <w:t xml:space="preserve">Vveinhardt, J. &amp; Kuklyte, J. (2016). Development improvement programme of social business models in Lithuania. </w:t>
      </w:r>
      <w:r w:rsidRPr="0002669A">
        <w:rPr>
          <w:rFonts w:ascii="Times New Roman" w:hAnsi="Times New Roman" w:cs="Times New Roman"/>
          <w:i/>
          <w:iCs/>
          <w:noProof/>
          <w:color w:val="000000" w:themeColor="text1"/>
          <w:sz w:val="24"/>
          <w:szCs w:val="24"/>
        </w:rPr>
        <w:t>Forum Scientiae Oeconomia</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4</w:t>
      </w:r>
      <w:r w:rsidRPr="0002669A">
        <w:rPr>
          <w:rFonts w:ascii="Times New Roman" w:hAnsi="Times New Roman" w:cs="Times New Roman"/>
          <w:noProof/>
          <w:color w:val="000000" w:themeColor="text1"/>
          <w:sz w:val="24"/>
          <w:szCs w:val="24"/>
        </w:rPr>
        <w:t>(4), 149–170.</w:t>
      </w:r>
    </w:p>
    <w:p w14:paraId="283714FA" w14:textId="77777777" w:rsidR="006A55E8" w:rsidRPr="0002669A" w:rsidRDefault="006A55E8" w:rsidP="00BB11F2">
      <w:pPr>
        <w:widowControl w:val="0"/>
        <w:autoSpaceDE w:val="0"/>
        <w:autoSpaceDN w:val="0"/>
        <w:adjustRightInd w:val="0"/>
        <w:spacing w:after="0" w:line="240" w:lineRule="auto"/>
        <w:ind w:leftChars="0" w:left="283" w:hangingChars="118" w:hanging="283"/>
        <w:jc w:val="both"/>
        <w:rPr>
          <w:rFonts w:ascii="Times New Roman" w:hAnsi="Times New Roman" w:cs="Times New Roman"/>
          <w:noProof/>
          <w:color w:val="000000" w:themeColor="text1"/>
          <w:sz w:val="24"/>
          <w:szCs w:val="24"/>
        </w:rPr>
      </w:pPr>
      <w:r w:rsidRPr="0002669A">
        <w:rPr>
          <w:rFonts w:ascii="Times New Roman" w:hAnsi="Times New Roman" w:cs="Times New Roman"/>
          <w:noProof/>
          <w:color w:val="000000" w:themeColor="text1"/>
          <w:sz w:val="24"/>
          <w:szCs w:val="24"/>
        </w:rPr>
        <w:t xml:space="preserve">Zaman, A. U. (2012). Developing a social business model for zero waste management systems: A case study analysis. </w:t>
      </w:r>
      <w:r w:rsidRPr="0002669A">
        <w:rPr>
          <w:rFonts w:ascii="Times New Roman" w:hAnsi="Times New Roman" w:cs="Times New Roman"/>
          <w:i/>
          <w:iCs/>
          <w:noProof/>
          <w:color w:val="000000" w:themeColor="text1"/>
          <w:sz w:val="24"/>
          <w:szCs w:val="24"/>
        </w:rPr>
        <w:t>Journal of Environmental Protection</w:t>
      </w:r>
      <w:r w:rsidRPr="0002669A">
        <w:rPr>
          <w:rFonts w:ascii="Times New Roman" w:hAnsi="Times New Roman" w:cs="Times New Roman"/>
          <w:noProof/>
          <w:color w:val="000000" w:themeColor="text1"/>
          <w:sz w:val="24"/>
          <w:szCs w:val="24"/>
        </w:rPr>
        <w:t xml:space="preserve">, </w:t>
      </w:r>
      <w:r w:rsidRPr="0002669A">
        <w:rPr>
          <w:rFonts w:ascii="Times New Roman" w:hAnsi="Times New Roman" w:cs="Times New Roman"/>
          <w:i/>
          <w:iCs/>
          <w:noProof/>
          <w:color w:val="000000" w:themeColor="text1"/>
          <w:sz w:val="24"/>
          <w:szCs w:val="24"/>
        </w:rPr>
        <w:t>3</w:t>
      </w:r>
      <w:r w:rsidRPr="0002669A">
        <w:rPr>
          <w:rFonts w:ascii="Times New Roman" w:hAnsi="Times New Roman" w:cs="Times New Roman"/>
          <w:noProof/>
          <w:color w:val="000000" w:themeColor="text1"/>
          <w:sz w:val="24"/>
          <w:szCs w:val="24"/>
        </w:rPr>
        <w:t>, 1458–1469. https://doi.org/10.4236/jep.2012.311163</w:t>
      </w:r>
    </w:p>
    <w:p w14:paraId="166ED1A2" w14:textId="226F07FF" w:rsidR="0079351E" w:rsidRPr="000B4F5F" w:rsidRDefault="006A55E8" w:rsidP="000B4F5F">
      <w:pPr>
        <w:widowControl w:val="0"/>
        <w:autoSpaceDE w:val="0"/>
        <w:autoSpaceDN w:val="0"/>
        <w:adjustRightInd w:val="0"/>
        <w:spacing w:after="0" w:line="240" w:lineRule="auto"/>
        <w:ind w:leftChars="0" w:left="283" w:hangingChars="118" w:hanging="283"/>
        <w:jc w:val="both"/>
        <w:rPr>
          <w:rFonts w:ascii="Times New Roman" w:hAnsi="Times New Roman" w:cs="Times New Roman"/>
          <w:color w:val="000000" w:themeColor="text1"/>
          <w:sz w:val="24"/>
          <w:szCs w:val="24"/>
          <w:lang w:val="ms-MY"/>
        </w:rPr>
      </w:pPr>
      <w:r w:rsidRPr="0002669A">
        <w:rPr>
          <w:rFonts w:ascii="Times New Roman" w:hAnsi="Times New Roman" w:cs="Times New Roman"/>
          <w:noProof/>
          <w:color w:val="000000" w:themeColor="text1"/>
          <w:sz w:val="24"/>
          <w:szCs w:val="24"/>
        </w:rPr>
        <w:t xml:space="preserve">Zhang, Y. (2016). Social enterprises in organic farming and their usage of IT. </w:t>
      </w:r>
      <w:r w:rsidRPr="0002669A">
        <w:rPr>
          <w:rFonts w:ascii="Times New Roman" w:hAnsi="Times New Roman" w:cs="Times New Roman"/>
          <w:i/>
          <w:iCs/>
          <w:noProof/>
          <w:color w:val="000000" w:themeColor="text1"/>
          <w:sz w:val="24"/>
          <w:szCs w:val="24"/>
        </w:rPr>
        <w:t>Twenty-Second Americas Conference on Information Systems, San Diego</w:t>
      </w:r>
      <w:r w:rsidRPr="0002669A">
        <w:rPr>
          <w:rFonts w:ascii="Times New Roman" w:hAnsi="Times New Roman" w:cs="Times New Roman"/>
          <w:noProof/>
          <w:color w:val="000000" w:themeColor="text1"/>
          <w:sz w:val="24"/>
          <w:szCs w:val="24"/>
        </w:rPr>
        <w:t>, 1–5. San Diego.</w:t>
      </w:r>
      <w:r w:rsidRPr="0002669A">
        <w:rPr>
          <w:rFonts w:ascii="Times New Roman" w:hAnsi="Times New Roman" w:cs="Times New Roman"/>
          <w:color w:val="000000" w:themeColor="text1"/>
          <w:sz w:val="24"/>
          <w:szCs w:val="24"/>
          <w:lang w:val="ms-MY"/>
        </w:rPr>
        <w:fldChar w:fldCharType="end"/>
      </w:r>
    </w:p>
    <w:sectPr w:rsidR="0079351E" w:rsidRPr="000B4F5F" w:rsidSect="007D7C6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772CF" w14:textId="77777777" w:rsidR="00076EDD" w:rsidRDefault="00076EDD">
      <w:pPr>
        <w:spacing w:after="0" w:line="240" w:lineRule="auto"/>
        <w:ind w:left="0" w:hanging="2"/>
      </w:pPr>
      <w:r>
        <w:separator/>
      </w:r>
    </w:p>
  </w:endnote>
  <w:endnote w:type="continuationSeparator" w:id="0">
    <w:p w14:paraId="5E8DF23D" w14:textId="77777777" w:rsidR="00076EDD" w:rsidRDefault="00076ED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08E5" w14:textId="77777777" w:rsidR="004158CC" w:rsidRDefault="004158C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942A7" w14:textId="77777777" w:rsidR="004158CC" w:rsidRDefault="004158C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4FBC" w14:textId="77777777" w:rsidR="004158CC" w:rsidRDefault="004158C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B11F1" w14:textId="77777777" w:rsidR="00076EDD" w:rsidRDefault="00076EDD">
      <w:pPr>
        <w:spacing w:after="0" w:line="240" w:lineRule="auto"/>
        <w:ind w:left="0" w:hanging="2"/>
      </w:pPr>
      <w:r>
        <w:separator/>
      </w:r>
    </w:p>
  </w:footnote>
  <w:footnote w:type="continuationSeparator" w:id="0">
    <w:p w14:paraId="0C744CCB" w14:textId="77777777" w:rsidR="00076EDD" w:rsidRDefault="00076ED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01D1" w14:textId="77777777" w:rsidR="004158CC" w:rsidRDefault="004158C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9D42" w14:textId="643EC634" w:rsidR="007D7C6E" w:rsidRPr="007D7C6E" w:rsidRDefault="007D7C6E" w:rsidP="007D7C6E">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7D7C6E">
      <w:rPr>
        <w:rFonts w:ascii="Times New Roman" w:hAnsi="Times New Roman" w:cs="Times New Roman"/>
        <w:sz w:val="18"/>
        <w:szCs w:val="18"/>
        <w:lang w:eastAsia="en-MY"/>
      </w:rPr>
      <w:t xml:space="preserve">GEOGRAFIA </w:t>
    </w:r>
    <w:proofErr w:type="spellStart"/>
    <w:r w:rsidRPr="007D7C6E">
      <w:rPr>
        <w:rFonts w:ascii="Times New Roman" w:hAnsi="Times New Roman" w:cs="Times New Roman"/>
        <w:sz w:val="18"/>
        <w:szCs w:val="18"/>
        <w:lang w:eastAsia="en-MY"/>
      </w:rPr>
      <w:t>Online</w:t>
    </w:r>
    <w:r w:rsidRPr="007D7C6E">
      <w:rPr>
        <w:rFonts w:ascii="Times New Roman" w:hAnsi="Times New Roman" w:cs="Times New Roman"/>
        <w:sz w:val="18"/>
        <w:szCs w:val="18"/>
        <w:vertAlign w:val="superscript"/>
        <w:lang w:eastAsia="en-MY"/>
      </w:rPr>
      <w:t>TM</w:t>
    </w:r>
    <w:proofErr w:type="spellEnd"/>
    <w:r w:rsidRPr="007D7C6E">
      <w:rPr>
        <w:rFonts w:ascii="Times New Roman" w:hAnsi="Times New Roman" w:cs="Times New Roman"/>
        <w:sz w:val="18"/>
        <w:szCs w:val="18"/>
        <w:lang w:eastAsia="en-MY"/>
      </w:rPr>
      <w:t xml:space="preserve"> Malaysian Journal of Society and Space 17 issue 2 (</w:t>
    </w:r>
    <w:r w:rsidR="00F17670">
      <w:rPr>
        <w:rFonts w:ascii="Times New Roman" w:hAnsi="Times New Roman" w:cs="Times New Roman"/>
        <w:sz w:val="18"/>
        <w:szCs w:val="18"/>
        <w:lang w:eastAsia="en-MY"/>
      </w:rPr>
      <w:t>159-175</w:t>
    </w:r>
    <w:r w:rsidRPr="007D7C6E">
      <w:rPr>
        <w:rFonts w:ascii="Times New Roman" w:hAnsi="Times New Roman" w:cs="Times New Roman"/>
        <w:sz w:val="18"/>
        <w:szCs w:val="18"/>
        <w:lang w:eastAsia="en-MY"/>
      </w:rPr>
      <w:t>)</w:t>
    </w:r>
    <w:r w:rsidRPr="007D7C6E">
      <w:rPr>
        <w:rFonts w:ascii="Times New Roman" w:hAnsi="Times New Roman" w:cs="Times New Roman"/>
        <w:sz w:val="18"/>
        <w:szCs w:val="18"/>
        <w:lang w:eastAsia="en-MY"/>
      </w:rPr>
      <w:tab/>
    </w:r>
  </w:p>
  <w:p w14:paraId="773215FB" w14:textId="7F03F3A9" w:rsidR="007D7C6E" w:rsidRPr="007D7C6E" w:rsidRDefault="007D7C6E" w:rsidP="007D7C6E">
    <w:pPr>
      <w:pStyle w:val="Header"/>
      <w:ind w:left="0" w:hanging="2"/>
      <w:rPr>
        <w:rFonts w:ascii="Times New Roman" w:hAnsi="Times New Roman" w:cs="Times New Roman"/>
        <w:sz w:val="18"/>
        <w:szCs w:val="18"/>
      </w:rPr>
    </w:pPr>
    <w:r w:rsidRPr="007D7C6E">
      <w:rPr>
        <w:rFonts w:ascii="Times New Roman" w:hAnsi="Times New Roman" w:cs="Times New Roman"/>
        <w:sz w:val="18"/>
        <w:szCs w:val="18"/>
        <w:lang w:eastAsia="en-MY"/>
      </w:rPr>
      <w:t xml:space="preserve">© 2021, e-ISSN 2682-7727   </w:t>
    </w:r>
    <w:bookmarkStart w:id="3" w:name="_GoBack"/>
    <w:r w:rsidR="00F17670" w:rsidRPr="00F17670">
      <w:rPr>
        <w:rFonts w:ascii="Times New Roman" w:hAnsi="Times New Roman" w:cs="Times New Roman"/>
        <w:sz w:val="18"/>
        <w:szCs w:val="18"/>
        <w:lang w:eastAsia="en-MY"/>
      </w:rPr>
      <w:fldChar w:fldCharType="begin"/>
    </w:r>
    <w:r w:rsidR="00F17670" w:rsidRPr="00F17670">
      <w:rPr>
        <w:rFonts w:ascii="Times New Roman" w:hAnsi="Times New Roman" w:cs="Times New Roman"/>
        <w:sz w:val="18"/>
        <w:szCs w:val="18"/>
        <w:lang w:eastAsia="en-MY"/>
      </w:rPr>
      <w:instrText xml:space="preserve"> HYPERLINK "https://doi.org/10.17576/geo-2021-1702-13" </w:instrText>
    </w:r>
    <w:r w:rsidR="00F17670" w:rsidRPr="00F17670">
      <w:rPr>
        <w:rFonts w:ascii="Times New Roman" w:hAnsi="Times New Roman" w:cs="Times New Roman"/>
        <w:sz w:val="18"/>
        <w:szCs w:val="18"/>
        <w:lang w:eastAsia="en-MY"/>
      </w:rPr>
    </w:r>
    <w:r w:rsidR="00F17670" w:rsidRPr="00F17670">
      <w:rPr>
        <w:rFonts w:ascii="Times New Roman" w:hAnsi="Times New Roman" w:cs="Times New Roman"/>
        <w:sz w:val="18"/>
        <w:szCs w:val="18"/>
        <w:lang w:eastAsia="en-MY"/>
      </w:rPr>
      <w:fldChar w:fldCharType="separate"/>
    </w:r>
    <w:r w:rsidRPr="00F17670">
      <w:rPr>
        <w:rStyle w:val="Hyperlink"/>
        <w:rFonts w:ascii="Times New Roman" w:hAnsi="Times New Roman" w:cs="Times New Roman"/>
        <w:color w:val="auto"/>
        <w:sz w:val="18"/>
        <w:szCs w:val="18"/>
        <w:u w:val="none"/>
        <w:lang w:eastAsia="en-MY"/>
      </w:rPr>
      <w:t>https://doi.org/10.17576/geo-2021-1702-13</w:t>
    </w:r>
    <w:r w:rsidR="00F17670" w:rsidRPr="00F17670">
      <w:rPr>
        <w:rFonts w:ascii="Times New Roman" w:hAnsi="Times New Roman" w:cs="Times New Roman"/>
        <w:sz w:val="18"/>
        <w:szCs w:val="18"/>
        <w:lang w:eastAsia="en-MY"/>
      </w:rPr>
      <w:fldChar w:fldCharType="end"/>
    </w:r>
    <w:bookmarkEnd w:id="3"/>
    <w:sdt>
      <w:sdtPr>
        <w:rPr>
          <w:rFonts w:ascii="Times New Roman" w:hAnsi="Times New Roman" w:cs="Times New Roman"/>
          <w:sz w:val="18"/>
          <w:szCs w:val="18"/>
        </w:rPr>
        <w:id w:val="-117818960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D7C6E">
          <w:rPr>
            <w:rFonts w:ascii="Times New Roman" w:hAnsi="Times New Roman" w:cs="Times New Roman"/>
            <w:sz w:val="18"/>
            <w:szCs w:val="18"/>
          </w:rPr>
          <w:fldChar w:fldCharType="begin"/>
        </w:r>
        <w:r w:rsidRPr="007D7C6E">
          <w:rPr>
            <w:rFonts w:ascii="Times New Roman" w:hAnsi="Times New Roman" w:cs="Times New Roman"/>
            <w:sz w:val="18"/>
            <w:szCs w:val="18"/>
          </w:rPr>
          <w:instrText xml:space="preserve"> PAGE   \* MERGEFORMAT </w:instrText>
        </w:r>
        <w:r w:rsidRPr="007D7C6E">
          <w:rPr>
            <w:rFonts w:ascii="Times New Roman" w:hAnsi="Times New Roman" w:cs="Times New Roman"/>
            <w:sz w:val="18"/>
            <w:szCs w:val="18"/>
          </w:rPr>
          <w:fldChar w:fldCharType="separate"/>
        </w:r>
        <w:r w:rsidR="00F17670">
          <w:rPr>
            <w:rFonts w:ascii="Times New Roman" w:hAnsi="Times New Roman" w:cs="Times New Roman"/>
            <w:noProof/>
            <w:sz w:val="18"/>
            <w:szCs w:val="18"/>
          </w:rPr>
          <w:t>175</w:t>
        </w:r>
        <w:r w:rsidRPr="007D7C6E">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178E7" w14:textId="77777777" w:rsidR="004158CC" w:rsidRDefault="004158C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910"/>
    <w:multiLevelType w:val="hybridMultilevel"/>
    <w:tmpl w:val="6B2E56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6B91CD7"/>
    <w:multiLevelType w:val="hybridMultilevel"/>
    <w:tmpl w:val="C1A4306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TQwMjExtTAxMTBW0lEKTi0uzszPAykwrAUANlJxfCwAAAA="/>
  </w:docVars>
  <w:rsids>
    <w:rsidRoot w:val="0079351E"/>
    <w:rsid w:val="00001ED3"/>
    <w:rsid w:val="00022395"/>
    <w:rsid w:val="0003021E"/>
    <w:rsid w:val="00041132"/>
    <w:rsid w:val="00045CA3"/>
    <w:rsid w:val="00050A96"/>
    <w:rsid w:val="000719E5"/>
    <w:rsid w:val="00076EDD"/>
    <w:rsid w:val="0009591C"/>
    <w:rsid w:val="000B4F5F"/>
    <w:rsid w:val="000E7797"/>
    <w:rsid w:val="000E7AC4"/>
    <w:rsid w:val="00113AD4"/>
    <w:rsid w:val="001663AE"/>
    <w:rsid w:val="00171A48"/>
    <w:rsid w:val="001A4DC3"/>
    <w:rsid w:val="001B7A08"/>
    <w:rsid w:val="001C0334"/>
    <w:rsid w:val="001C1F4B"/>
    <w:rsid w:val="001E7166"/>
    <w:rsid w:val="001F60FF"/>
    <w:rsid w:val="00211541"/>
    <w:rsid w:val="00234C8C"/>
    <w:rsid w:val="0023787E"/>
    <w:rsid w:val="002547E2"/>
    <w:rsid w:val="00260979"/>
    <w:rsid w:val="0027197B"/>
    <w:rsid w:val="00281CD4"/>
    <w:rsid w:val="0028738F"/>
    <w:rsid w:val="002947DA"/>
    <w:rsid w:val="00295521"/>
    <w:rsid w:val="002D194C"/>
    <w:rsid w:val="002E4D26"/>
    <w:rsid w:val="003000CF"/>
    <w:rsid w:val="0030104A"/>
    <w:rsid w:val="0030389F"/>
    <w:rsid w:val="00304115"/>
    <w:rsid w:val="00354CA8"/>
    <w:rsid w:val="0036461C"/>
    <w:rsid w:val="00381D4F"/>
    <w:rsid w:val="003866D2"/>
    <w:rsid w:val="00390179"/>
    <w:rsid w:val="003B4F96"/>
    <w:rsid w:val="003B5B72"/>
    <w:rsid w:val="003B7935"/>
    <w:rsid w:val="003D44FC"/>
    <w:rsid w:val="003E011F"/>
    <w:rsid w:val="003F4924"/>
    <w:rsid w:val="00413833"/>
    <w:rsid w:val="004158CC"/>
    <w:rsid w:val="00434666"/>
    <w:rsid w:val="00443E81"/>
    <w:rsid w:val="004441DE"/>
    <w:rsid w:val="0049775B"/>
    <w:rsid w:val="004A1D95"/>
    <w:rsid w:val="004B0548"/>
    <w:rsid w:val="004C2304"/>
    <w:rsid w:val="004E1644"/>
    <w:rsid w:val="004E687C"/>
    <w:rsid w:val="004F02D5"/>
    <w:rsid w:val="004F0E07"/>
    <w:rsid w:val="004F66A2"/>
    <w:rsid w:val="00544140"/>
    <w:rsid w:val="005812F8"/>
    <w:rsid w:val="005B59C8"/>
    <w:rsid w:val="005E17F0"/>
    <w:rsid w:val="005F02DB"/>
    <w:rsid w:val="005F0962"/>
    <w:rsid w:val="005F33BE"/>
    <w:rsid w:val="006214AF"/>
    <w:rsid w:val="00621E3C"/>
    <w:rsid w:val="0062253E"/>
    <w:rsid w:val="00623635"/>
    <w:rsid w:val="0064119B"/>
    <w:rsid w:val="006475A4"/>
    <w:rsid w:val="00654B01"/>
    <w:rsid w:val="00660AB6"/>
    <w:rsid w:val="00666C44"/>
    <w:rsid w:val="006715F9"/>
    <w:rsid w:val="00695084"/>
    <w:rsid w:val="006A070D"/>
    <w:rsid w:val="006A55E8"/>
    <w:rsid w:val="00723DEE"/>
    <w:rsid w:val="007276FD"/>
    <w:rsid w:val="00731DE1"/>
    <w:rsid w:val="007347BB"/>
    <w:rsid w:val="00736116"/>
    <w:rsid w:val="00780FCD"/>
    <w:rsid w:val="0079351E"/>
    <w:rsid w:val="007A72FC"/>
    <w:rsid w:val="007B48B5"/>
    <w:rsid w:val="007C4940"/>
    <w:rsid w:val="007C641E"/>
    <w:rsid w:val="007D7C6E"/>
    <w:rsid w:val="007F06B2"/>
    <w:rsid w:val="00800B35"/>
    <w:rsid w:val="00816A6C"/>
    <w:rsid w:val="00830724"/>
    <w:rsid w:val="00835596"/>
    <w:rsid w:val="00855729"/>
    <w:rsid w:val="008B6914"/>
    <w:rsid w:val="008B7DA5"/>
    <w:rsid w:val="008C10E7"/>
    <w:rsid w:val="008C21C9"/>
    <w:rsid w:val="008F06B9"/>
    <w:rsid w:val="00955E1F"/>
    <w:rsid w:val="00976F8E"/>
    <w:rsid w:val="0098118A"/>
    <w:rsid w:val="009811F7"/>
    <w:rsid w:val="0098440E"/>
    <w:rsid w:val="0099072E"/>
    <w:rsid w:val="009D0070"/>
    <w:rsid w:val="00A01BE6"/>
    <w:rsid w:val="00A166A5"/>
    <w:rsid w:val="00A23EED"/>
    <w:rsid w:val="00A579F6"/>
    <w:rsid w:val="00A63822"/>
    <w:rsid w:val="00A736C5"/>
    <w:rsid w:val="00A95029"/>
    <w:rsid w:val="00A96145"/>
    <w:rsid w:val="00AB136E"/>
    <w:rsid w:val="00AB2571"/>
    <w:rsid w:val="00AB73BC"/>
    <w:rsid w:val="00B03868"/>
    <w:rsid w:val="00B21264"/>
    <w:rsid w:val="00B21F1C"/>
    <w:rsid w:val="00B363D9"/>
    <w:rsid w:val="00B40298"/>
    <w:rsid w:val="00B41C2C"/>
    <w:rsid w:val="00B51DC5"/>
    <w:rsid w:val="00B71D1F"/>
    <w:rsid w:val="00B770BA"/>
    <w:rsid w:val="00B85768"/>
    <w:rsid w:val="00B87D48"/>
    <w:rsid w:val="00BB11F2"/>
    <w:rsid w:val="00BB6193"/>
    <w:rsid w:val="00BD1506"/>
    <w:rsid w:val="00BD5119"/>
    <w:rsid w:val="00C231B4"/>
    <w:rsid w:val="00C93E7E"/>
    <w:rsid w:val="00C963DB"/>
    <w:rsid w:val="00CA1E35"/>
    <w:rsid w:val="00CB254E"/>
    <w:rsid w:val="00CB3CA5"/>
    <w:rsid w:val="00CC0B5C"/>
    <w:rsid w:val="00D00E97"/>
    <w:rsid w:val="00D0792C"/>
    <w:rsid w:val="00D23439"/>
    <w:rsid w:val="00D3729B"/>
    <w:rsid w:val="00D562F8"/>
    <w:rsid w:val="00D66839"/>
    <w:rsid w:val="00D8154E"/>
    <w:rsid w:val="00D93BC9"/>
    <w:rsid w:val="00D95981"/>
    <w:rsid w:val="00D95C64"/>
    <w:rsid w:val="00DA0F8E"/>
    <w:rsid w:val="00DA23E0"/>
    <w:rsid w:val="00DB4475"/>
    <w:rsid w:val="00DD1969"/>
    <w:rsid w:val="00DD4440"/>
    <w:rsid w:val="00DE1156"/>
    <w:rsid w:val="00E20424"/>
    <w:rsid w:val="00E520CF"/>
    <w:rsid w:val="00E56C29"/>
    <w:rsid w:val="00E702C6"/>
    <w:rsid w:val="00E70A2C"/>
    <w:rsid w:val="00E72322"/>
    <w:rsid w:val="00E91B0F"/>
    <w:rsid w:val="00EB51D6"/>
    <w:rsid w:val="00EC4817"/>
    <w:rsid w:val="00EC61EC"/>
    <w:rsid w:val="00ED3F25"/>
    <w:rsid w:val="00F17670"/>
    <w:rsid w:val="00F23D29"/>
    <w:rsid w:val="00F31F55"/>
    <w:rsid w:val="00F3783C"/>
    <w:rsid w:val="00F43516"/>
    <w:rsid w:val="00F44E10"/>
    <w:rsid w:val="00F517B6"/>
    <w:rsid w:val="00F608DF"/>
    <w:rsid w:val="00F73C96"/>
    <w:rsid w:val="00FA7DD5"/>
    <w:rsid w:val="00FC2A8E"/>
    <w:rsid w:val="00FD1821"/>
    <w:rsid w:val="00FE6BC3"/>
    <w:rsid w:val="00FF4F4D"/>
    <w:rsid w:val="00FF5F3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18A8F"/>
  <w15:docId w15:val="{6015795D-A5CC-4614-853B-698E7980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868"/>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3Char">
    <w:name w:val="Heading 3 Char"/>
    <w:basedOn w:val="DefaultParagraphFont"/>
    <w:link w:val="Heading3"/>
    <w:uiPriority w:val="9"/>
    <w:semiHidden/>
    <w:rsid w:val="005F02DB"/>
    <w:rPr>
      <w:b/>
      <w:position w:val="-1"/>
      <w:sz w:val="28"/>
      <w:szCs w:val="28"/>
      <w:lang w:eastAsia="en-US"/>
    </w:rPr>
  </w:style>
  <w:style w:type="paragraph" w:styleId="Revision">
    <w:name w:val="Revision"/>
    <w:hidden/>
    <w:uiPriority w:val="99"/>
    <w:semiHidden/>
    <w:rsid w:val="00F608DF"/>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3938">
      <w:bodyDiv w:val="1"/>
      <w:marLeft w:val="0"/>
      <w:marRight w:val="0"/>
      <w:marTop w:val="0"/>
      <w:marBottom w:val="0"/>
      <w:divBdr>
        <w:top w:val="none" w:sz="0" w:space="0" w:color="auto"/>
        <w:left w:val="none" w:sz="0" w:space="0" w:color="auto"/>
        <w:bottom w:val="none" w:sz="0" w:space="0" w:color="auto"/>
        <w:right w:val="none" w:sz="0" w:space="0" w:color="auto"/>
      </w:divBdr>
    </w:div>
    <w:div w:id="681400887">
      <w:bodyDiv w:val="1"/>
      <w:marLeft w:val="0"/>
      <w:marRight w:val="0"/>
      <w:marTop w:val="0"/>
      <w:marBottom w:val="0"/>
      <w:divBdr>
        <w:top w:val="none" w:sz="0" w:space="0" w:color="auto"/>
        <w:left w:val="none" w:sz="0" w:space="0" w:color="auto"/>
        <w:bottom w:val="none" w:sz="0" w:space="0" w:color="auto"/>
        <w:right w:val="none" w:sz="0" w:space="0" w:color="auto"/>
      </w:divBdr>
    </w:div>
    <w:div w:id="745959500">
      <w:bodyDiv w:val="1"/>
      <w:marLeft w:val="0"/>
      <w:marRight w:val="0"/>
      <w:marTop w:val="0"/>
      <w:marBottom w:val="0"/>
      <w:divBdr>
        <w:top w:val="none" w:sz="0" w:space="0" w:color="auto"/>
        <w:left w:val="none" w:sz="0" w:space="0" w:color="auto"/>
        <w:bottom w:val="none" w:sz="0" w:space="0" w:color="auto"/>
        <w:right w:val="none" w:sz="0" w:space="0" w:color="auto"/>
      </w:divBdr>
    </w:div>
    <w:div w:id="1358696463">
      <w:bodyDiv w:val="1"/>
      <w:marLeft w:val="0"/>
      <w:marRight w:val="0"/>
      <w:marTop w:val="0"/>
      <w:marBottom w:val="0"/>
      <w:divBdr>
        <w:top w:val="none" w:sz="0" w:space="0" w:color="auto"/>
        <w:left w:val="none" w:sz="0" w:space="0" w:color="auto"/>
        <w:bottom w:val="none" w:sz="0" w:space="0" w:color="auto"/>
        <w:right w:val="none" w:sz="0" w:space="0" w:color="auto"/>
      </w:divBdr>
    </w:div>
    <w:div w:id="1909336471">
      <w:bodyDiv w:val="1"/>
      <w:marLeft w:val="0"/>
      <w:marRight w:val="0"/>
      <w:marTop w:val="0"/>
      <w:marBottom w:val="0"/>
      <w:divBdr>
        <w:top w:val="none" w:sz="0" w:space="0" w:color="auto"/>
        <w:left w:val="none" w:sz="0" w:space="0" w:color="auto"/>
        <w:bottom w:val="none" w:sz="0" w:space="0" w:color="auto"/>
        <w:right w:val="none" w:sz="0" w:space="0" w:color="auto"/>
      </w:divBdr>
    </w:div>
    <w:div w:id="1969584588">
      <w:bodyDiv w:val="1"/>
      <w:marLeft w:val="0"/>
      <w:marRight w:val="0"/>
      <w:marTop w:val="0"/>
      <w:marBottom w:val="0"/>
      <w:divBdr>
        <w:top w:val="none" w:sz="0" w:space="0" w:color="auto"/>
        <w:left w:val="none" w:sz="0" w:space="0" w:color="auto"/>
        <w:bottom w:val="none" w:sz="0" w:space="0" w:color="auto"/>
        <w:right w:val="none" w:sz="0" w:space="0" w:color="auto"/>
      </w:divBdr>
    </w:div>
    <w:div w:id="206112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E220A2-35FF-450E-8B64-72C662F4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20805</Words>
  <Characters>118589</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2021-05-28T15:00:00Z</dcterms:created>
  <dcterms:modified xsi:type="dcterms:W3CDTF">2021-05-28T15:10:00Z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http://csl.mendeley.com/styles/25600161/Gaya-UKM-2017</vt:lpwstr>
  </property>
  <property fmtid="{D5CDD505-2E9C-101B-9397-08002B2CF9AE}" pid="14" name="Mendeley Recent Style Name 5_1">
    <vt:lpwstr>GayaUKM-2017NT - Noraini Talib</vt:lpwstr>
  </property>
  <property fmtid="{D5CDD505-2E9C-101B-9397-08002B2CF9AE}" pid="15" name="Mendeley Recent Style Id 6_1">
    <vt:lpwstr>http://www.zotero.org/styles/springer-basic-author-date-no-et-al</vt:lpwstr>
  </property>
  <property fmtid="{D5CDD505-2E9C-101B-9397-08002B2CF9AE}" pid="16" name="Mendeley Recent Style Name 6_1">
    <vt:lpwstr>Springer - Basic (author-date, no "et al.")</vt:lpwstr>
  </property>
  <property fmtid="{D5CDD505-2E9C-101B-9397-08002B2CF9AE}" pid="17" name="Mendeley Recent Style Id 7_1">
    <vt:lpwstr>http://www.zotero.org/styles/springer-humanities-author-date</vt:lpwstr>
  </property>
  <property fmtid="{D5CDD505-2E9C-101B-9397-08002B2CF9AE}" pid="18" name="Mendeley Recent Style Name 7_1">
    <vt:lpwstr>Springer - Humanities (author-date)</vt:lpwstr>
  </property>
  <property fmtid="{D5CDD505-2E9C-101B-9397-08002B2CF9AE}" pid="19" name="Mendeley Recent Style Id 8_1">
    <vt:lpwstr>http://www.zotero.org/styles/springer-lecture-notes-in-computer-science</vt:lpwstr>
  </property>
  <property fmtid="{D5CDD505-2E9C-101B-9397-08002B2CF9AE}" pid="20" name="Mendeley Recent Style Name 8_1">
    <vt:lpwstr>Springer - Lecture Notes in Computer Science</vt:lpwstr>
  </property>
  <property fmtid="{D5CDD505-2E9C-101B-9397-08002B2CF9AE}" pid="21" name="Mendeley Recent Style Id 9_1">
    <vt:lpwstr>http://www.zotero.org/styles/springer-lecture-notes-in-computer-science-alphabetical</vt:lpwstr>
  </property>
  <property fmtid="{D5CDD505-2E9C-101B-9397-08002B2CF9AE}" pid="22" name="Mendeley Recent Style Name 9_1">
    <vt:lpwstr>Springer - Lecture Notes in Computer Science (sorted alphabetically)</vt:lpwstr>
  </property>
  <property fmtid="{D5CDD505-2E9C-101B-9397-08002B2CF9AE}" pid="23" name="Mendeley Document_1">
    <vt:lpwstr>True</vt:lpwstr>
  </property>
  <property fmtid="{D5CDD505-2E9C-101B-9397-08002B2CF9AE}" pid="24" name="Mendeley Unique User Id_1">
    <vt:lpwstr>7a1017d7-eafa-3f27-aa69-dd01d2b48152</vt:lpwstr>
  </property>
  <property fmtid="{D5CDD505-2E9C-101B-9397-08002B2CF9AE}" pid="25" name="Mendeley Citation Style_1">
    <vt:lpwstr>http://www.zotero.org/styles/apa-6th-edition</vt:lpwstr>
  </property>
</Properties>
</file>