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343CB4" w14:textId="77777777" w:rsidR="009049AC" w:rsidRDefault="00F60A3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rPr>
        <w:drawing>
          <wp:inline distT="0" distB="0" distL="114300" distR="114300" wp14:anchorId="1C881D38" wp14:editId="2CD5A89D">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969000" cy="495300"/>
                    </a:xfrm>
                    <a:prstGeom prst="rect">
                      <a:avLst/>
                    </a:prstGeom>
                    <a:ln/>
                  </pic:spPr>
                </pic:pic>
              </a:graphicData>
            </a:graphic>
          </wp:inline>
        </w:drawing>
      </w:r>
    </w:p>
    <w:p w14:paraId="4409B63C" w14:textId="77777777" w:rsidR="009049AC" w:rsidRDefault="009049A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43A0E467" w14:textId="62135198" w:rsidR="009049AC" w:rsidRDefault="00684ED0">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Reducing food waste at school canteens: An investigation on the </w:t>
      </w:r>
      <w:proofErr w:type="spellStart"/>
      <w:r>
        <w:rPr>
          <w:rFonts w:ascii="Times New Roman" w:eastAsia="Times New Roman" w:hAnsi="Times New Roman" w:cs="Times New Roman"/>
          <w:b/>
          <w:color w:val="000000"/>
          <w:sz w:val="28"/>
          <w:szCs w:val="28"/>
        </w:rPr>
        <w:t>behaviour</w:t>
      </w:r>
      <w:proofErr w:type="spellEnd"/>
      <w:r>
        <w:rPr>
          <w:rFonts w:ascii="Times New Roman" w:eastAsia="Times New Roman" w:hAnsi="Times New Roman" w:cs="Times New Roman"/>
          <w:b/>
          <w:color w:val="000000"/>
          <w:sz w:val="28"/>
          <w:szCs w:val="28"/>
        </w:rPr>
        <w:t xml:space="preserve"> of s</w:t>
      </w:r>
      <w:r w:rsidRPr="00684ED0">
        <w:rPr>
          <w:rFonts w:ascii="Times New Roman" w:eastAsia="Times New Roman" w:hAnsi="Times New Roman" w:cs="Times New Roman"/>
          <w:b/>
          <w:color w:val="000000"/>
          <w:sz w:val="28"/>
          <w:szCs w:val="28"/>
        </w:rPr>
        <w:t xml:space="preserve">chool </w:t>
      </w:r>
      <w:r>
        <w:rPr>
          <w:rFonts w:ascii="Times New Roman" w:eastAsia="Times New Roman" w:hAnsi="Times New Roman" w:cs="Times New Roman"/>
          <w:b/>
          <w:color w:val="000000"/>
          <w:sz w:val="28"/>
          <w:szCs w:val="28"/>
        </w:rPr>
        <w:t>c</w:t>
      </w:r>
      <w:r w:rsidRPr="00684ED0">
        <w:rPr>
          <w:rFonts w:ascii="Times New Roman" w:eastAsia="Times New Roman" w:hAnsi="Times New Roman" w:cs="Times New Roman"/>
          <w:b/>
          <w:color w:val="000000"/>
          <w:sz w:val="28"/>
          <w:szCs w:val="28"/>
        </w:rPr>
        <w:t>ommunities</w:t>
      </w:r>
    </w:p>
    <w:p w14:paraId="7B29D1A3" w14:textId="65AD9CDD" w:rsidR="009049AC" w:rsidRDefault="00684ED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684ED0">
        <w:rPr>
          <w:rFonts w:ascii="Times New Roman" w:eastAsia="Times New Roman" w:hAnsi="Times New Roman" w:cs="Times New Roman"/>
          <w:color w:val="000000"/>
        </w:rPr>
        <w:t>*</w:t>
      </w:r>
      <w:r w:rsidRPr="00684ED0">
        <w:rPr>
          <w:rFonts w:ascii="Times New Roman" w:eastAsia="Times New Roman" w:hAnsi="Times New Roman" w:cs="Times New Roman"/>
          <w:color w:val="000000"/>
          <w:vertAlign w:val="superscript"/>
        </w:rPr>
        <w:t>1</w:t>
      </w:r>
      <w:r w:rsidRPr="00684ED0">
        <w:rPr>
          <w:rFonts w:ascii="Times New Roman" w:eastAsia="Times New Roman" w:hAnsi="Times New Roman" w:cs="Times New Roman"/>
          <w:color w:val="000000"/>
        </w:rPr>
        <w:t xml:space="preserve">Saraswathy </w:t>
      </w:r>
      <w:proofErr w:type="spellStart"/>
      <w:r w:rsidRPr="00684ED0">
        <w:rPr>
          <w:rFonts w:ascii="Times New Roman" w:eastAsia="Times New Roman" w:hAnsi="Times New Roman" w:cs="Times New Roman"/>
          <w:color w:val="000000"/>
        </w:rPr>
        <w:t>Kasavan</w:t>
      </w:r>
      <w:proofErr w:type="spellEnd"/>
      <w:r w:rsidRPr="00684ED0">
        <w:rPr>
          <w:rFonts w:ascii="Times New Roman" w:eastAsia="Times New Roman" w:hAnsi="Times New Roman" w:cs="Times New Roman"/>
          <w:color w:val="000000"/>
        </w:rPr>
        <w:t xml:space="preserve">, </w:t>
      </w:r>
      <w:r w:rsidRPr="00684ED0">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vertAlign w:val="superscript"/>
        </w:rPr>
        <w:t>,2</w:t>
      </w:r>
      <w:r w:rsidRPr="00684ED0">
        <w:rPr>
          <w:rFonts w:ascii="Times New Roman" w:eastAsia="Times New Roman" w:hAnsi="Times New Roman" w:cs="Times New Roman"/>
          <w:color w:val="000000"/>
        </w:rPr>
        <w:t xml:space="preserve">Sumiani </w:t>
      </w:r>
      <w:proofErr w:type="spellStart"/>
      <w:r w:rsidRPr="00684ED0">
        <w:rPr>
          <w:rFonts w:ascii="Times New Roman" w:eastAsia="Times New Roman" w:hAnsi="Times New Roman" w:cs="Times New Roman"/>
          <w:color w:val="000000"/>
        </w:rPr>
        <w:t>binti</w:t>
      </w:r>
      <w:proofErr w:type="spellEnd"/>
      <w:r w:rsidRPr="00684ED0">
        <w:rPr>
          <w:rFonts w:ascii="Times New Roman" w:eastAsia="Times New Roman" w:hAnsi="Times New Roman" w:cs="Times New Roman"/>
          <w:color w:val="000000"/>
        </w:rPr>
        <w:t xml:space="preserve"> </w:t>
      </w:r>
      <w:proofErr w:type="spellStart"/>
      <w:r w:rsidRPr="00684ED0">
        <w:rPr>
          <w:rFonts w:ascii="Times New Roman" w:eastAsia="Times New Roman" w:hAnsi="Times New Roman" w:cs="Times New Roman"/>
          <w:color w:val="000000"/>
        </w:rPr>
        <w:t>Yusoff</w:t>
      </w:r>
      <w:proofErr w:type="spellEnd"/>
      <w:r w:rsidRPr="00684ED0">
        <w:rPr>
          <w:rFonts w:ascii="Times New Roman" w:eastAsia="Times New Roman" w:hAnsi="Times New Roman" w:cs="Times New Roman"/>
          <w:color w:val="000000"/>
        </w:rPr>
        <w:t xml:space="preserve">, </w:t>
      </w:r>
      <w:r>
        <w:rPr>
          <w:rFonts w:ascii="Times New Roman" w:eastAsia="Times New Roman" w:hAnsi="Times New Roman" w:cs="Times New Roman"/>
          <w:color w:val="000000"/>
          <w:vertAlign w:val="superscript"/>
        </w:rPr>
        <w:t>3</w:t>
      </w:r>
      <w:r w:rsidRPr="00684ED0">
        <w:rPr>
          <w:rFonts w:ascii="Times New Roman" w:eastAsia="Times New Roman" w:hAnsi="Times New Roman" w:cs="Times New Roman"/>
          <w:color w:val="000000"/>
        </w:rPr>
        <w:t xml:space="preserve">Nurul </w:t>
      </w:r>
      <w:proofErr w:type="spellStart"/>
      <w:r w:rsidRPr="00684ED0">
        <w:rPr>
          <w:rFonts w:ascii="Times New Roman" w:eastAsia="Times New Roman" w:hAnsi="Times New Roman" w:cs="Times New Roman"/>
          <w:color w:val="000000"/>
        </w:rPr>
        <w:t>Izzati</w:t>
      </w:r>
      <w:proofErr w:type="spellEnd"/>
      <w:r w:rsidRPr="00684ED0">
        <w:rPr>
          <w:rFonts w:ascii="Times New Roman" w:eastAsia="Times New Roman" w:hAnsi="Times New Roman" w:cs="Times New Roman"/>
          <w:color w:val="000000"/>
        </w:rPr>
        <w:t xml:space="preserve"> Binti </w:t>
      </w:r>
      <w:proofErr w:type="spellStart"/>
      <w:r w:rsidRPr="00684ED0">
        <w:rPr>
          <w:rFonts w:ascii="Times New Roman" w:eastAsia="Times New Roman" w:hAnsi="Times New Roman" w:cs="Times New Roman"/>
          <w:color w:val="000000"/>
        </w:rPr>
        <w:t>Mohd</w:t>
      </w:r>
      <w:proofErr w:type="spellEnd"/>
      <w:r w:rsidRPr="00684ED0">
        <w:rPr>
          <w:rFonts w:ascii="Times New Roman" w:eastAsia="Times New Roman" w:hAnsi="Times New Roman" w:cs="Times New Roman"/>
          <w:color w:val="000000"/>
        </w:rPr>
        <w:t xml:space="preserve"> Ali and </w:t>
      </w:r>
      <w:r>
        <w:rPr>
          <w:rFonts w:ascii="Times New Roman" w:eastAsia="Times New Roman" w:hAnsi="Times New Roman" w:cs="Times New Roman"/>
          <w:color w:val="000000"/>
          <w:vertAlign w:val="superscript"/>
        </w:rPr>
        <w:t>4</w:t>
      </w:r>
      <w:r w:rsidRPr="00684ED0">
        <w:rPr>
          <w:rFonts w:ascii="Times New Roman" w:eastAsia="Times New Roman" w:hAnsi="Times New Roman" w:cs="Times New Roman"/>
          <w:color w:val="000000"/>
        </w:rPr>
        <w:t xml:space="preserve">Nadia </w:t>
      </w:r>
      <w:proofErr w:type="spellStart"/>
      <w:r w:rsidRPr="00684ED0">
        <w:rPr>
          <w:rFonts w:ascii="Times New Roman" w:eastAsia="Times New Roman" w:hAnsi="Times New Roman" w:cs="Times New Roman"/>
          <w:color w:val="000000"/>
        </w:rPr>
        <w:t>Azia</w:t>
      </w:r>
      <w:proofErr w:type="spellEnd"/>
      <w:r w:rsidRPr="00684ED0">
        <w:rPr>
          <w:rFonts w:ascii="Times New Roman" w:eastAsia="Times New Roman" w:hAnsi="Times New Roman" w:cs="Times New Roman"/>
          <w:color w:val="000000"/>
        </w:rPr>
        <w:t xml:space="preserve"> Binti </w:t>
      </w:r>
      <w:proofErr w:type="spellStart"/>
      <w:r w:rsidRPr="00684ED0">
        <w:rPr>
          <w:rFonts w:ascii="Times New Roman" w:eastAsia="Times New Roman" w:hAnsi="Times New Roman" w:cs="Times New Roman"/>
          <w:color w:val="000000"/>
        </w:rPr>
        <w:t>Masarudin</w:t>
      </w:r>
      <w:proofErr w:type="spellEnd"/>
    </w:p>
    <w:p w14:paraId="0E5C448B" w14:textId="256E0975" w:rsidR="009049AC" w:rsidRDefault="00F60A3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1</w:t>
      </w:r>
      <w:r w:rsidR="00684ED0" w:rsidRPr="00684ED0">
        <w:rPr>
          <w:rFonts w:ascii="Times New Roman" w:eastAsia="Times New Roman" w:hAnsi="Times New Roman" w:cs="Times New Roman"/>
          <w:color w:val="000000"/>
        </w:rPr>
        <w:t>Institute of Ocean and Earth Sciences, University of Malaya, 50603 Kuala Lumpur, Wilayah Persekutuan Kuala Lumpur.</w:t>
      </w:r>
    </w:p>
    <w:p w14:paraId="096D89FA" w14:textId="233775C4" w:rsidR="00684ED0" w:rsidRDefault="00684ED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684ED0">
        <w:rPr>
          <w:rFonts w:ascii="Times New Roman" w:eastAsia="Times New Roman" w:hAnsi="Times New Roman" w:cs="Times New Roman"/>
          <w:color w:val="000000"/>
          <w:vertAlign w:val="superscript"/>
        </w:rPr>
        <w:t>2</w:t>
      </w:r>
      <w:r w:rsidRPr="00684ED0">
        <w:rPr>
          <w:rFonts w:ascii="Times New Roman" w:eastAsia="Times New Roman" w:hAnsi="Times New Roman" w:cs="Times New Roman"/>
          <w:color w:val="000000"/>
        </w:rPr>
        <w:t xml:space="preserve">Universiti Malaya Sustainability and Living Lab Secretariat (UM SLLS), </w:t>
      </w:r>
      <w:proofErr w:type="spellStart"/>
      <w:r w:rsidRPr="00684ED0">
        <w:rPr>
          <w:rFonts w:ascii="Times New Roman" w:eastAsia="Times New Roman" w:hAnsi="Times New Roman" w:cs="Times New Roman"/>
          <w:color w:val="000000"/>
        </w:rPr>
        <w:t>Universiti</w:t>
      </w:r>
      <w:proofErr w:type="spellEnd"/>
      <w:r w:rsidRPr="00684ED0">
        <w:rPr>
          <w:rFonts w:ascii="Times New Roman" w:eastAsia="Times New Roman" w:hAnsi="Times New Roman" w:cs="Times New Roman"/>
          <w:color w:val="000000"/>
        </w:rPr>
        <w:t xml:space="preserve"> Malaya, 50603 Kuala Lumpur, Wilayah Persekutuan Kuala Lumpur</w:t>
      </w:r>
      <w:r>
        <w:rPr>
          <w:rFonts w:ascii="Times New Roman" w:eastAsia="Times New Roman" w:hAnsi="Times New Roman" w:cs="Times New Roman"/>
          <w:color w:val="000000"/>
        </w:rPr>
        <w:t>.</w:t>
      </w:r>
    </w:p>
    <w:p w14:paraId="21ADA510" w14:textId="0D28A743" w:rsidR="00684ED0" w:rsidRDefault="00684ED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684ED0">
        <w:rPr>
          <w:rFonts w:ascii="Times New Roman" w:eastAsia="Times New Roman" w:hAnsi="Times New Roman" w:cs="Times New Roman"/>
          <w:color w:val="000000"/>
          <w:vertAlign w:val="superscript"/>
        </w:rPr>
        <w:t>3</w:t>
      </w:r>
      <w:r w:rsidRPr="00684ED0">
        <w:rPr>
          <w:rFonts w:ascii="Times New Roman" w:eastAsia="Times New Roman" w:hAnsi="Times New Roman" w:cs="Times New Roman"/>
          <w:color w:val="000000"/>
        </w:rPr>
        <w:t xml:space="preserve">Center for Research in Development Social and Environment, Faculty of Social Sciences and Humanities, </w:t>
      </w:r>
      <w:proofErr w:type="spellStart"/>
      <w:r w:rsidRPr="00684ED0">
        <w:rPr>
          <w:rFonts w:ascii="Times New Roman" w:eastAsia="Times New Roman" w:hAnsi="Times New Roman" w:cs="Times New Roman"/>
          <w:color w:val="000000"/>
        </w:rPr>
        <w:t>Universiti</w:t>
      </w:r>
      <w:proofErr w:type="spellEnd"/>
      <w:r w:rsidRPr="00684ED0">
        <w:rPr>
          <w:rFonts w:ascii="Times New Roman" w:eastAsia="Times New Roman" w:hAnsi="Times New Roman" w:cs="Times New Roman"/>
          <w:color w:val="000000"/>
        </w:rPr>
        <w:t xml:space="preserve"> </w:t>
      </w:r>
      <w:proofErr w:type="spellStart"/>
      <w:r w:rsidRPr="00684ED0">
        <w:rPr>
          <w:rFonts w:ascii="Times New Roman" w:eastAsia="Times New Roman" w:hAnsi="Times New Roman" w:cs="Times New Roman"/>
          <w:color w:val="000000"/>
        </w:rPr>
        <w:t>Kebangsaan</w:t>
      </w:r>
      <w:proofErr w:type="spellEnd"/>
      <w:r w:rsidRPr="00684ED0">
        <w:rPr>
          <w:rFonts w:ascii="Times New Roman" w:eastAsia="Times New Roman" w:hAnsi="Times New Roman" w:cs="Times New Roman"/>
          <w:color w:val="000000"/>
        </w:rPr>
        <w:t xml:space="preserve"> Malaysia.</w:t>
      </w:r>
    </w:p>
    <w:p w14:paraId="00D1D583" w14:textId="6B26A61B" w:rsidR="009049AC" w:rsidRDefault="00684ED0" w:rsidP="00684ED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684ED0">
        <w:rPr>
          <w:rFonts w:ascii="Times New Roman" w:eastAsia="Times New Roman" w:hAnsi="Times New Roman" w:cs="Times New Roman"/>
          <w:color w:val="000000"/>
        </w:rPr>
        <w:t>4 Institute of Biological Sciences, Faculty of Science, University of Malaya, 50603 Kuala Lumpur, Wilayah Persekutuan Kuala Lumpur.</w:t>
      </w:r>
    </w:p>
    <w:p w14:paraId="44BF58AA" w14:textId="77777777" w:rsidR="00684ED0" w:rsidRDefault="00684ED0" w:rsidP="00684ED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3D1E2B4B" w14:textId="569DE76A" w:rsidR="009049AC" w:rsidRDefault="00684ED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684ED0">
        <w:rPr>
          <w:rFonts w:ascii="Times New Roman" w:eastAsia="Times New Roman" w:hAnsi="Times New Roman" w:cs="Times New Roman"/>
          <w:color w:val="000000"/>
        </w:rPr>
        <w:t xml:space="preserve">Correspondence: </w:t>
      </w:r>
      <w:proofErr w:type="spellStart"/>
      <w:r w:rsidRPr="00684ED0">
        <w:rPr>
          <w:rFonts w:ascii="Times New Roman" w:eastAsia="Times New Roman" w:hAnsi="Times New Roman" w:cs="Times New Roman"/>
          <w:color w:val="000000"/>
        </w:rPr>
        <w:t>Saraswathy</w:t>
      </w:r>
      <w:proofErr w:type="spellEnd"/>
      <w:r w:rsidRPr="00684ED0">
        <w:rPr>
          <w:rFonts w:ascii="Times New Roman" w:eastAsia="Times New Roman" w:hAnsi="Times New Roman" w:cs="Times New Roman"/>
          <w:color w:val="000000"/>
        </w:rPr>
        <w:t xml:space="preserve"> </w:t>
      </w:r>
      <w:proofErr w:type="spellStart"/>
      <w:r w:rsidRPr="00684ED0">
        <w:rPr>
          <w:rFonts w:ascii="Times New Roman" w:eastAsia="Times New Roman" w:hAnsi="Times New Roman" w:cs="Times New Roman"/>
          <w:color w:val="000000"/>
        </w:rPr>
        <w:t>Kasavan</w:t>
      </w:r>
      <w:proofErr w:type="spellEnd"/>
      <w:r w:rsidRPr="00684ED0">
        <w:rPr>
          <w:rFonts w:ascii="Times New Roman" w:eastAsia="Times New Roman" w:hAnsi="Times New Roman" w:cs="Times New Roman"/>
          <w:color w:val="000000"/>
        </w:rPr>
        <w:t xml:space="preserve"> (email: saraswathy50@yahoo.com) </w:t>
      </w:r>
    </w:p>
    <w:p w14:paraId="02C3B9C9" w14:textId="77777777" w:rsidR="00684ED0" w:rsidRDefault="00684ED0">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496FB5DC" w14:textId="77777777" w:rsidR="009049AC" w:rsidRDefault="00F60A37">
      <w:pPr>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Received:  </w:t>
      </w:r>
      <w:r>
        <w:rPr>
          <w:rFonts w:ascii="Times New Roman" w:eastAsia="Times New Roman" w:hAnsi="Times New Roman" w:cs="Times New Roman"/>
        </w:rPr>
        <w:tab/>
        <w:t xml:space="preserve">; Accepted:     </w:t>
      </w:r>
      <w:r>
        <w:rPr>
          <w:rFonts w:ascii="Times New Roman" w:eastAsia="Times New Roman" w:hAnsi="Times New Roman" w:cs="Times New Roman"/>
        </w:rPr>
        <w:tab/>
        <w:t>; Published:</w:t>
      </w:r>
    </w:p>
    <w:p w14:paraId="5DA09C0D" w14:textId="77777777" w:rsidR="009049AC" w:rsidRDefault="009049A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758F8479" w14:textId="77777777" w:rsidR="009049AC" w:rsidRDefault="00F60A3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p w14:paraId="1DDA096D" w14:textId="4B3FB73F" w:rsidR="009049AC" w:rsidRDefault="00F60A3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Abstract </w:t>
      </w:r>
    </w:p>
    <w:p w14:paraId="50A84AA0" w14:textId="77777777" w:rsidR="009049AC" w:rsidRDefault="00F60A3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55974463" w14:textId="46A7C338" w:rsidR="00684ED0" w:rsidRDefault="00684ED0" w:rsidP="00C1247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84ED0">
        <w:rPr>
          <w:rFonts w:ascii="Times New Roman" w:eastAsia="Times New Roman" w:hAnsi="Times New Roman" w:cs="Times New Roman"/>
          <w:color w:val="000000"/>
          <w:sz w:val="24"/>
          <w:szCs w:val="24"/>
        </w:rPr>
        <w:t xml:space="preserve">Efforts to achieve effective food waste management at the school level can be enhanced by knowing the consumers' </w:t>
      </w:r>
      <w:proofErr w:type="spellStart"/>
      <w:r w:rsidRPr="00684ED0">
        <w:rPr>
          <w:rFonts w:ascii="Times New Roman" w:eastAsia="Times New Roman" w:hAnsi="Times New Roman" w:cs="Times New Roman"/>
          <w:color w:val="000000"/>
          <w:sz w:val="24"/>
          <w:szCs w:val="24"/>
        </w:rPr>
        <w:t>behavioural</w:t>
      </w:r>
      <w:proofErr w:type="spellEnd"/>
      <w:r w:rsidRPr="00684ED0">
        <w:rPr>
          <w:rFonts w:ascii="Times New Roman" w:eastAsia="Times New Roman" w:hAnsi="Times New Roman" w:cs="Times New Roman"/>
          <w:color w:val="000000"/>
          <w:sz w:val="24"/>
          <w:szCs w:val="24"/>
        </w:rPr>
        <w:t xml:space="preserve"> aspects, such as the determinants, perception, and driving force behind food waste. However, most of the previous studies tend to focus on household </w:t>
      </w:r>
      <w:proofErr w:type="spellStart"/>
      <w:r w:rsidRPr="00684ED0">
        <w:rPr>
          <w:rFonts w:ascii="Times New Roman" w:eastAsia="Times New Roman" w:hAnsi="Times New Roman" w:cs="Times New Roman"/>
          <w:color w:val="000000"/>
          <w:sz w:val="24"/>
          <w:szCs w:val="24"/>
        </w:rPr>
        <w:t>behavioural</w:t>
      </w:r>
      <w:proofErr w:type="spellEnd"/>
      <w:r w:rsidRPr="00684ED0">
        <w:rPr>
          <w:rFonts w:ascii="Times New Roman" w:eastAsia="Times New Roman" w:hAnsi="Times New Roman" w:cs="Times New Roman"/>
          <w:color w:val="000000"/>
          <w:sz w:val="24"/>
          <w:szCs w:val="24"/>
        </w:rPr>
        <w:t xml:space="preserve"> aspects in food waste management rather than in the context of hospitality, much less at the school canteen level. The objective of this study is to investigate the </w:t>
      </w:r>
      <w:proofErr w:type="spellStart"/>
      <w:r w:rsidRPr="00684ED0">
        <w:rPr>
          <w:rFonts w:ascii="Times New Roman" w:eastAsia="Times New Roman" w:hAnsi="Times New Roman" w:cs="Times New Roman"/>
          <w:color w:val="000000"/>
          <w:sz w:val="24"/>
          <w:szCs w:val="24"/>
        </w:rPr>
        <w:t>behaviours</w:t>
      </w:r>
      <w:proofErr w:type="spellEnd"/>
      <w:r w:rsidRPr="00684ED0">
        <w:rPr>
          <w:rFonts w:ascii="Times New Roman" w:eastAsia="Times New Roman" w:hAnsi="Times New Roman" w:cs="Times New Roman"/>
          <w:color w:val="000000"/>
          <w:sz w:val="24"/>
          <w:szCs w:val="24"/>
        </w:rPr>
        <w:t xml:space="preserve"> of food waste management among school communities.</w:t>
      </w:r>
      <w:r w:rsidRPr="00684ED0">
        <w:t xml:space="preserve"> </w:t>
      </w:r>
      <w:r w:rsidRPr="00684ED0">
        <w:rPr>
          <w:rFonts w:ascii="Times New Roman" w:eastAsia="Times New Roman" w:hAnsi="Times New Roman" w:cs="Times New Roman"/>
          <w:color w:val="000000"/>
          <w:sz w:val="24"/>
          <w:szCs w:val="24"/>
        </w:rPr>
        <w:t>A questionnaire was distributed to 692 primary school students, secondary school students, and teachers in ten public schools in Hulu Selangor. Interviews were conducted with canteen managers, and observations were made during the fieldwork.  From the findings, it can be concluded that 81% of primary school students, 72% of secondary school students, and 91% of teachers are aware of the importance of reducing food waste and personal responsibility in protecting the environment. However, there is a lack of knowledge in food waste management in a sustainable manner, particularly about converting the waste into compost. Meanwhile, the canteen staff could manage kitchen food waste through systematic and effective management, but they are still unable to control the plate waste generated by the students and teachers.</w:t>
      </w:r>
      <w:r w:rsidRPr="00684ED0">
        <w:t xml:space="preserve"> </w:t>
      </w:r>
      <w:r w:rsidRPr="00684ED0">
        <w:rPr>
          <w:rFonts w:ascii="Times New Roman" w:eastAsia="Times New Roman" w:hAnsi="Times New Roman" w:cs="Times New Roman"/>
          <w:color w:val="000000"/>
          <w:sz w:val="24"/>
          <w:szCs w:val="24"/>
        </w:rPr>
        <w:t>These findings may provide necessary information for improving food waste management at the school level, which helps address the guidelines and recommendations that would have a better impact on reducing FW generation, which may be applicable in Malaysia and other countries well.</w:t>
      </w:r>
    </w:p>
    <w:p w14:paraId="3A23D9D2" w14:textId="2CF907B2" w:rsidR="009049AC" w:rsidRDefault="009049AC" w:rsidP="00C1247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41EFE3D" w14:textId="0B98CB2F" w:rsidR="009049AC" w:rsidRDefault="00F60A37" w:rsidP="00C1247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b/>
          <w:color w:val="000000"/>
          <w:sz w:val="24"/>
          <w:szCs w:val="24"/>
        </w:rPr>
        <w:t xml:space="preserve">Keywords: </w:t>
      </w:r>
      <w:proofErr w:type="spellStart"/>
      <w:r w:rsidR="00684ED0" w:rsidRPr="00684ED0">
        <w:rPr>
          <w:rFonts w:ascii="Times New Roman" w:eastAsia="Times New Roman" w:hAnsi="Times New Roman" w:cs="Times New Roman"/>
          <w:color w:val="000000"/>
          <w:sz w:val="24"/>
          <w:szCs w:val="24"/>
        </w:rPr>
        <w:t>Behaviour</w:t>
      </w:r>
      <w:proofErr w:type="spellEnd"/>
      <w:r w:rsidR="00684ED0" w:rsidRPr="00684ED0">
        <w:rPr>
          <w:rFonts w:ascii="Times New Roman" w:eastAsia="Times New Roman" w:hAnsi="Times New Roman" w:cs="Times New Roman"/>
          <w:color w:val="000000"/>
          <w:sz w:val="24"/>
          <w:szCs w:val="24"/>
        </w:rPr>
        <w:t>; Food waste; School canteens; School communities; School students; School teachers</w:t>
      </w:r>
      <w:r>
        <w:rPr>
          <w:rFonts w:ascii="Times New Roman" w:eastAsia="Times New Roman" w:hAnsi="Times New Roman" w:cs="Times New Roman"/>
          <w:b/>
          <w:color w:val="000000"/>
          <w:sz w:val="24"/>
          <w:szCs w:val="24"/>
        </w:rPr>
        <w:t xml:space="preserve"> </w:t>
      </w:r>
    </w:p>
    <w:p w14:paraId="61D690FF" w14:textId="4012DC78" w:rsidR="009049AC" w:rsidRDefault="009049AC" w:rsidP="00C1247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EA0BD17" w14:textId="77777777" w:rsidR="00684ED0" w:rsidRDefault="00684ED0" w:rsidP="00C1247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F855F80" w14:textId="77777777" w:rsidR="009049AC" w:rsidRDefault="00F60A37" w:rsidP="00C1247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3AAD9BAD" w14:textId="6782D87F" w:rsidR="009049AC" w:rsidRDefault="00F60A37" w:rsidP="00C1247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Introduction </w:t>
      </w:r>
    </w:p>
    <w:p w14:paraId="3139FE29" w14:textId="77777777" w:rsidR="009049AC" w:rsidRDefault="00F60A37" w:rsidP="00C1247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0FE502F6" w14:textId="77777777" w:rsidR="00684ED0" w:rsidRPr="00684ED0" w:rsidRDefault="00684ED0" w:rsidP="00C12473">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r w:rsidRPr="00684ED0">
        <w:rPr>
          <w:rFonts w:ascii="Times New Roman" w:hAnsi="Times New Roman" w:cs="Times New Roman"/>
          <w:position w:val="0"/>
          <w:sz w:val="24"/>
          <w:szCs w:val="24"/>
        </w:rPr>
        <w:t>Worldwide, almost one-third of food is wasted, and</w:t>
      </w:r>
      <w:r w:rsidRPr="00684ED0" w:rsidDel="001D0D2B">
        <w:rPr>
          <w:rFonts w:ascii="Times New Roman" w:hAnsi="Times New Roman" w:cs="Times New Roman"/>
          <w:position w:val="0"/>
          <w:sz w:val="24"/>
          <w:szCs w:val="24"/>
        </w:rPr>
        <w:t xml:space="preserve"> </w:t>
      </w:r>
      <w:r w:rsidRPr="00684ED0">
        <w:rPr>
          <w:rFonts w:ascii="Times New Roman" w:hAnsi="Times New Roman" w:cs="Times New Roman"/>
          <w:position w:val="0"/>
          <w:sz w:val="24"/>
          <w:szCs w:val="24"/>
        </w:rPr>
        <w:t xml:space="preserve">about 1.3 billion </w:t>
      </w:r>
      <w:proofErr w:type="spellStart"/>
      <w:r w:rsidRPr="00684ED0">
        <w:rPr>
          <w:rFonts w:ascii="Times New Roman" w:hAnsi="Times New Roman" w:cs="Times New Roman"/>
          <w:position w:val="0"/>
          <w:sz w:val="24"/>
          <w:szCs w:val="24"/>
        </w:rPr>
        <w:t>tonnes</w:t>
      </w:r>
      <w:proofErr w:type="spellEnd"/>
      <w:r w:rsidRPr="00684ED0">
        <w:rPr>
          <w:rFonts w:ascii="Times New Roman" w:hAnsi="Times New Roman" w:cs="Times New Roman"/>
          <w:position w:val="0"/>
          <w:sz w:val="24"/>
          <w:szCs w:val="24"/>
        </w:rPr>
        <w:t xml:space="preserve"> of food waste is accumulated annually </w:t>
      </w:r>
      <w:r w:rsidRPr="00684ED0">
        <w:rPr>
          <w:rFonts w:ascii="Times New Roman" w:eastAsia="Times New Roman" w:hAnsi="Times New Roman" w:cs="Times New Roman"/>
          <w:position w:val="0"/>
          <w:sz w:val="24"/>
          <w:szCs w:val="24"/>
          <w:lang w:val="ms-MY"/>
        </w:rPr>
        <w:fldChar w:fldCharType="begin" w:fldLock="1"/>
      </w:r>
      <w:r w:rsidRPr="00684ED0">
        <w:rPr>
          <w:rFonts w:ascii="Times New Roman" w:eastAsia="Times New Roman" w:hAnsi="Times New Roman" w:cs="Times New Roman"/>
          <w:position w:val="0"/>
          <w:sz w:val="24"/>
          <w:szCs w:val="24"/>
          <w:lang w:val="ms-MY"/>
        </w:rPr>
        <w:instrText>ADDIN CSL_CITATION {"citationItems":[{"id":"ITEM-1","itemData":{"DOI":"ISBN 978-92-5-107752-8","ISBN":"9789251077528","abstract":"This study highlights global environmental hotspots related to food wastage at regional and sub-sec- toral levels, for consideration by decision-makers wishing to engage into waste reduction: v Wastage of cereals in Asia emerges as a significant problem for the environment, with major impacts on carbon, blue water and arable land. Rice represents a significant share of these impacts, given the high carbon-intensity of rice production methods (e.g. paddies are major emitters of methane), com- bined with high quantities of rice wastage. v Wastage of meat, even though wastage volumes in all regions are comparatively low, generates a substantial impact on the environment in terms of land occupation and carbon footprint, especially in high income regions (that waste about 67 percent of meat) and Latin America. v Fruit wastage emerges as a blue water hotspot in Asia, Latin America, and Europe because of food wastage volumes. v Vegetables wastage in industrialised Asia, Europe, and South and South East Asia constitutes a high carbon footprint, mainly due to large wastage volumes.","author":[{"dropping-particle":"","family":"FAO","given":"","non-dropping-particle":"","parse-names":false,"suffix":""}],"container-title":"www.fao.org/nr/sustainability","id":"ITEM-1","issued":{"date-parts":[["2013"]]},"number-of-pages":"63","title":"Food wastage footprint. Impacts on natural resources. Summary report","type":"report"},"uris":["http://www.mendeley.com/documents/?uuid=7d3a9cb5-2add-4944-851f-57de06ded79a","http://www.mendeley.com/documents/?uuid=c8590fe0-b27f-4e65-89ce-e06875041766"]}],"mendeley":{"formattedCitation":"(FAO, 2013)","manualFormatting":"(Food and Agriculture Organisation, 2013)","plainTextFormattedCitation":"(FAO, 2013)","previouslyFormattedCitation":"(FAO, 2013)"},"properties":{"noteIndex":0},"schema":"https://github.com/citation-style-language/schema/raw/master/csl-citation.json"}</w:instrText>
      </w:r>
      <w:r w:rsidRPr="00684ED0">
        <w:rPr>
          <w:rFonts w:ascii="Times New Roman" w:eastAsia="Times New Roman" w:hAnsi="Times New Roman" w:cs="Times New Roman"/>
          <w:position w:val="0"/>
          <w:sz w:val="24"/>
          <w:szCs w:val="24"/>
          <w:lang w:val="ms-MY"/>
        </w:rPr>
        <w:fldChar w:fldCharType="separate"/>
      </w:r>
      <w:r w:rsidRPr="00684ED0">
        <w:rPr>
          <w:rFonts w:ascii="Times New Roman" w:eastAsia="Times New Roman" w:hAnsi="Times New Roman" w:cs="Times New Roman"/>
          <w:noProof/>
          <w:position w:val="0"/>
          <w:sz w:val="24"/>
          <w:szCs w:val="24"/>
          <w:lang w:val="ms-MY"/>
        </w:rPr>
        <w:t>(Food and Agriculture Organisation, 2013)</w:t>
      </w:r>
      <w:r w:rsidRPr="00684ED0">
        <w:rPr>
          <w:rFonts w:ascii="Times New Roman" w:eastAsia="Times New Roman" w:hAnsi="Times New Roman" w:cs="Times New Roman"/>
          <w:position w:val="0"/>
          <w:sz w:val="24"/>
          <w:szCs w:val="24"/>
          <w:lang w:val="ms-MY"/>
        </w:rPr>
        <w:fldChar w:fldCharType="end"/>
      </w:r>
      <w:r w:rsidRPr="00684ED0">
        <w:rPr>
          <w:rFonts w:ascii="Times New Roman" w:hAnsi="Times New Roman" w:cs="Times New Roman"/>
          <w:position w:val="0"/>
          <w:sz w:val="24"/>
          <w:szCs w:val="24"/>
        </w:rPr>
        <w:t xml:space="preserve">. Food waste will be losing valuable resources such as water, land, and energy needed for daily human activities. Food waste is considered a severe issue both in developed or developing countries. According to </w:t>
      </w:r>
      <w:r w:rsidRPr="00684ED0">
        <w:rPr>
          <w:rFonts w:ascii="Times New Roman" w:eastAsia="Times New Roman" w:hAnsi="Times New Roman" w:cs="Times New Roman"/>
          <w:position w:val="0"/>
          <w:sz w:val="24"/>
          <w:szCs w:val="24"/>
          <w:lang w:val="ms-MY"/>
        </w:rPr>
        <w:fldChar w:fldCharType="begin" w:fldLock="1"/>
      </w:r>
      <w:r w:rsidRPr="00684ED0">
        <w:rPr>
          <w:rFonts w:ascii="Times New Roman" w:eastAsia="Times New Roman" w:hAnsi="Times New Roman" w:cs="Times New Roman"/>
          <w:position w:val="0"/>
          <w:sz w:val="24"/>
          <w:szCs w:val="24"/>
          <w:lang w:val="ms-MY"/>
        </w:rPr>
        <w:instrText>ADDIN CSL_CITATION {"citationItems":[{"id":"ITEM-1","itemData":{"DOI":"10.1016/j.jenvman.2015.04.022","ISBN":"0301-4797","ISSN":"03014797","PMID":"25910976","abstract":"Food waste (FW) related issues in developing countries is currently considered to be a major threatening factor for sustainable development and FW management systems. Due to incomplete FW management systems, many developing countries are facing challenges, such as environmental and sanitary problems that are caused by FW. The difference in FW generation trends between developing countries and developed countries was reviewed in this work, which demonstrated that the effects of income level, population growth, and public participation in FW management are very important. Thus, this work aimed to provide an overview of recycling activities, related regulations, and current FW treatment technology in developing countries by following some case studies. Taiwan, has been suggested as being a successful case in terms of FW management, and is therefore a typical model for developing countries to follow. Finally, an integrative management system as a suitable model for FW management has been suggested for developing countries.","author":[{"dropping-particle":"","family":"Thi","given":"Ngoc Bao Dung","non-dropping-particle":"","parse-names":false,"suffix":""},{"dropping-particle":"","family":"Kumar","given":"Gopalakrishnan","non-dropping-particle":"","parse-names":false,"suffix":""},{"dropping-particle":"","family":"Lin","given":"Chiu-Yue","non-dropping-particle":"","parse-names":false,"suffix":""}],"container-title":"Journal of Environmental Management","id":"ITEM-1","issued":{"date-parts":[["2015"]]},"page":"220-229","publisher":"Elsevier Ltd","title":"An overview of food waste management in developing countries: Current status and future perspective","type":"article-journal","volume":"157"},"uris":["http://www.mendeley.com/documents/?uuid=5c8d49c5-b49d-4ffc-aa02-ea50d277de70","http://www.mendeley.com/documents/?uuid=70ba2138-1714-4d32-883d-850417fe57b6"]}],"mendeley":{"formattedCitation":"(Thi et al., 2015)","manualFormatting":"Thi et al. (2015)","plainTextFormattedCitation":"(Thi et al., 2015)","previouslyFormattedCitation":"(Thi et al., 2015)"},"properties":{"noteIndex":0},"schema":"https://github.com/citation-style-language/schema/raw/master/csl-citation.json"}</w:instrText>
      </w:r>
      <w:r w:rsidRPr="00684ED0">
        <w:rPr>
          <w:rFonts w:ascii="Times New Roman" w:eastAsia="Times New Roman" w:hAnsi="Times New Roman" w:cs="Times New Roman"/>
          <w:position w:val="0"/>
          <w:sz w:val="24"/>
          <w:szCs w:val="24"/>
          <w:lang w:val="ms-MY"/>
        </w:rPr>
        <w:fldChar w:fldCharType="separate"/>
      </w:r>
      <w:r w:rsidRPr="00684ED0">
        <w:rPr>
          <w:rFonts w:ascii="Times New Roman" w:eastAsia="Times New Roman" w:hAnsi="Times New Roman" w:cs="Times New Roman"/>
          <w:noProof/>
          <w:position w:val="0"/>
          <w:sz w:val="24"/>
          <w:szCs w:val="24"/>
          <w:lang w:val="ms-MY"/>
        </w:rPr>
        <w:t>Thi et al. (2015)</w:t>
      </w:r>
      <w:r w:rsidRPr="00684ED0">
        <w:rPr>
          <w:rFonts w:ascii="Times New Roman" w:eastAsia="Times New Roman" w:hAnsi="Times New Roman" w:cs="Times New Roman"/>
          <w:position w:val="0"/>
          <w:sz w:val="24"/>
          <w:szCs w:val="24"/>
          <w:lang w:val="ms-MY"/>
        </w:rPr>
        <w:fldChar w:fldCharType="end"/>
      </w:r>
      <w:r w:rsidRPr="00684ED0">
        <w:rPr>
          <w:rFonts w:ascii="Times New Roman" w:eastAsia="Times New Roman" w:hAnsi="Times New Roman" w:cs="Times New Roman"/>
          <w:position w:val="0"/>
          <w:sz w:val="24"/>
          <w:szCs w:val="24"/>
          <w:lang w:val="ms-MY"/>
        </w:rPr>
        <w:t xml:space="preserve">, </w:t>
      </w:r>
      <w:r w:rsidRPr="00684ED0">
        <w:rPr>
          <w:rFonts w:ascii="Times New Roman" w:hAnsi="Times New Roman" w:cs="Times New Roman"/>
          <w:position w:val="0"/>
          <w:sz w:val="24"/>
          <w:szCs w:val="24"/>
        </w:rPr>
        <w:t xml:space="preserve">population growth and community participation in food waste management have influenced the differences in food waste generation between developing and developed countries. In the United States (developed country), most food waste is generated at the final consumption level, about 188 kg per capita per year, with an estimated value of $ 165.6 billion </w:t>
      </w:r>
      <w:r w:rsidRPr="00684ED0">
        <w:rPr>
          <w:rFonts w:ascii="Times New Roman" w:eastAsia="MS Mincho" w:hAnsi="Times New Roman" w:cs="Times New Roman"/>
          <w:position w:val="0"/>
          <w:sz w:val="24"/>
          <w:szCs w:val="24"/>
          <w:lang w:val="ms-MY" w:bidi="ta-IN"/>
        </w:rPr>
        <w:fldChar w:fldCharType="begin" w:fldLock="1"/>
      </w:r>
      <w:r w:rsidRPr="00684ED0">
        <w:rPr>
          <w:rFonts w:ascii="Times New Roman" w:eastAsia="MS Mincho" w:hAnsi="Times New Roman" w:cs="Times New Roman"/>
          <w:position w:val="0"/>
          <w:sz w:val="24"/>
          <w:szCs w:val="24"/>
          <w:lang w:val="ms-MY" w:bidi="ta-IN"/>
        </w:rPr>
        <w:instrText xml:space="preserve">ADDIN CSL_CITATION {"citationItems":[{"id":"ITEM-1","itemData":{"DOI":"10.18178/ijfe.1.1.65-72","ISSN":"23013664","abstract":"—A considerable amount of waste is generated in the food supply chains of both developing and developed countries. In an increasingly resource constrained world, it is imperative to reduce the high environmental, social and economic impacts associated with this type of waste. This necessitates the development and implementation of improved, targeted management practices. This paper discusses the various definitions and categorizations of food waste according to different international organizations, reviews the most up-to-date data on waste generated in the food supply chains as well as its environmental impact and assess the applicability of current waste management options. This analysis provides the basis for the development of a framework for increasing the effectiveness of food waste management practices through structured assessment and better informed selection of waste management methodologies for each food waste category. The usability of this novel framework is discussed. </w:instrText>
      </w:r>
      <w:r w:rsidRPr="00684ED0">
        <w:rPr>
          <w:rFonts w:ascii="Times New Roman" w:eastAsia="MS Mincho" w:hAnsi="Times New Roman" w:cs="Times New Roman"/>
          <w:position w:val="0"/>
          <w:sz w:val="24"/>
          <w:szCs w:val="24"/>
          <w:lang w:val="ms-MY" w:bidi="ta-IN"/>
        </w:rPr>
        <w:instrText> Index Terms—food waste, waste management, waste categorization, environmental impact, waste hierarchy","author":[{"dropping-particle":"","family":"Garcia-Garcia","given":"Guillermo","non-dropping-particle":"","parse-names":false,"suffix":""},{"dropping-particle":"","family":"Woolley","given":"Elliot","non-dropping-particle":"","parse-names":false,"suffix":""},{"dropping-particle":"","family":"Rahimifard","given":"Shahin","non-dropping-particle":"","parse-names":false,"suffix":""}],"container-title":"ETP International Journal of Food Engineering","id":"ITEM-1","issue":"1","issued":{"date-parts":[["2015"]]},"page":"65-72","title":"A Framework for a more efficient approach to food waste management","type":"article-journal","volume":"1"},"uris":["http://www.mendeley.com/documents/?uuid=8001138d-bca6-403e-a4ea-fab4131c9095"]}],"mendeley":{"formattedCitation":"(Garcia-Garcia et al., 2015)","plainTextFormattedCitation":"(Garcia-Garcia et al., 2015)","previouslyFormattedCitation":"(Garcia-Garcia et al., 2015)"},"properties":{"noteIndex":0},"schema":"https://github.com/citation-style-language/schema/raw/master/csl-citation.json"}</w:instrText>
      </w:r>
      <w:r w:rsidRPr="00684ED0">
        <w:rPr>
          <w:rFonts w:ascii="Times New Roman" w:eastAsia="MS Mincho" w:hAnsi="Times New Roman" w:cs="Times New Roman"/>
          <w:position w:val="0"/>
          <w:sz w:val="24"/>
          <w:szCs w:val="24"/>
          <w:lang w:val="ms-MY" w:bidi="ta-IN"/>
        </w:rPr>
        <w:fldChar w:fldCharType="separate"/>
      </w:r>
      <w:r w:rsidRPr="00684ED0">
        <w:rPr>
          <w:rFonts w:ascii="Times New Roman" w:eastAsia="MS Mincho" w:hAnsi="Times New Roman" w:cs="Times New Roman"/>
          <w:noProof/>
          <w:position w:val="0"/>
          <w:sz w:val="24"/>
          <w:szCs w:val="24"/>
          <w:lang w:val="ms-MY" w:bidi="ta-IN"/>
        </w:rPr>
        <w:t>(Garcia-Garcia et al., 2015)</w:t>
      </w:r>
      <w:r w:rsidRPr="00684ED0">
        <w:rPr>
          <w:rFonts w:ascii="Times New Roman" w:eastAsia="MS Mincho" w:hAnsi="Times New Roman" w:cs="Times New Roman"/>
          <w:position w:val="0"/>
          <w:sz w:val="24"/>
          <w:szCs w:val="24"/>
          <w:lang w:val="ms-MY" w:bidi="ta-IN"/>
        </w:rPr>
        <w:fldChar w:fldCharType="end"/>
      </w:r>
      <w:r w:rsidRPr="00684ED0">
        <w:rPr>
          <w:rFonts w:ascii="Times New Roman" w:hAnsi="Times New Roman" w:cs="Times New Roman"/>
          <w:position w:val="0"/>
          <w:sz w:val="24"/>
          <w:szCs w:val="24"/>
        </w:rPr>
        <w:t xml:space="preserve">. In Europe and North America, food waste is estimated to be 280 kg to 300 kg per capita </w:t>
      </w:r>
      <w:r w:rsidRPr="00684ED0">
        <w:rPr>
          <w:rFonts w:ascii="Times New Roman" w:eastAsia="MS Mincho" w:hAnsi="Times New Roman" w:cs="Times New Roman"/>
          <w:position w:val="0"/>
          <w:sz w:val="24"/>
          <w:szCs w:val="24"/>
          <w:lang w:val="ms-MY" w:bidi="ta-IN"/>
        </w:rPr>
        <w:fldChar w:fldCharType="begin" w:fldLock="1"/>
      </w:r>
      <w:r w:rsidRPr="00684ED0">
        <w:rPr>
          <w:rFonts w:ascii="Times New Roman" w:eastAsia="MS Mincho" w:hAnsi="Times New Roman" w:cs="Times New Roman"/>
          <w:position w:val="0"/>
          <w:sz w:val="24"/>
          <w:szCs w:val="24"/>
          <w:lang w:val="ms-MY" w:bidi="ta-IN"/>
        </w:rPr>
        <w:instrText>ADDIN CSL_CITATION {"citationItems":[{"id":"ITEM-1","itemData":{"DOI":"10.1016/j.foodpol.2014.03.014","ISSN":"0306-9192","author":[{"dropping-particle":"","family":"Garrone","given":"Paola","non-dropping-particle":"","parse-names":false,"suffix":""},{"dropping-particle":"","family":"Melacini","given":"Marco","non-dropping-particle":"","parse-names":false,"suffix":""},{"dropping-particle":"","family":"Perego","given":"Alessandro","non-dropping-particle":"","parse-names":false,"suffix":""}],"container-title":"Journal of Food Policy","id":"ITEM-1","issued":{"date-parts":[["2014"]]},"page":"129-139","publisher":"Elsevier Ltd","title":"Opening the black box of food waste reduction","type":"article-journal","volume":"46"},"uris":["http://www.mendeley.com/documents/?uuid=671e36bd-33bf-4f05-86f3-8699fe8fe530"]}],"mendeley":{"formattedCitation":"(Garrone et al., 2014)","plainTextFormattedCitation":"(Garrone et al., 2014)","previouslyFormattedCitation":"(Garrone et al., 2014)"},"properties":{"noteIndex":0},"schema":"https://github.com/citation-style-language/schema/raw/master/csl-citation.json"}</w:instrText>
      </w:r>
      <w:r w:rsidRPr="00684ED0">
        <w:rPr>
          <w:rFonts w:ascii="Times New Roman" w:eastAsia="MS Mincho" w:hAnsi="Times New Roman" w:cs="Times New Roman"/>
          <w:position w:val="0"/>
          <w:sz w:val="24"/>
          <w:szCs w:val="24"/>
          <w:lang w:val="ms-MY" w:bidi="ta-IN"/>
        </w:rPr>
        <w:fldChar w:fldCharType="separate"/>
      </w:r>
      <w:r w:rsidRPr="00684ED0">
        <w:rPr>
          <w:rFonts w:ascii="Times New Roman" w:eastAsia="MS Mincho" w:hAnsi="Times New Roman" w:cs="Times New Roman"/>
          <w:noProof/>
          <w:position w:val="0"/>
          <w:sz w:val="24"/>
          <w:szCs w:val="24"/>
          <w:lang w:val="ms-MY" w:bidi="ta-IN"/>
        </w:rPr>
        <w:t>(Garrone et al., 2014)</w:t>
      </w:r>
      <w:r w:rsidRPr="00684ED0">
        <w:rPr>
          <w:rFonts w:ascii="Times New Roman" w:eastAsia="MS Mincho" w:hAnsi="Times New Roman" w:cs="Times New Roman"/>
          <w:position w:val="0"/>
          <w:sz w:val="24"/>
          <w:szCs w:val="24"/>
          <w:lang w:val="ms-MY" w:bidi="ta-IN"/>
        </w:rPr>
        <w:fldChar w:fldCharType="end"/>
      </w:r>
      <w:r w:rsidRPr="00684ED0">
        <w:rPr>
          <w:rFonts w:ascii="Times New Roman" w:hAnsi="Times New Roman" w:cs="Times New Roman"/>
          <w:position w:val="0"/>
          <w:sz w:val="24"/>
          <w:szCs w:val="24"/>
        </w:rPr>
        <w:t xml:space="preserve">. Whereas in Southeast Asia (developing countries), 33% of food is wasted, much at the agricultural production stage due to the lack of technology, transport, and expertise </w:t>
      </w:r>
      <w:r w:rsidRPr="00684ED0">
        <w:rPr>
          <w:rFonts w:ascii="Times New Roman" w:eastAsia="MS Mincho" w:hAnsi="Times New Roman" w:cs="Times New Roman"/>
          <w:position w:val="0"/>
          <w:sz w:val="24"/>
          <w:szCs w:val="24"/>
          <w:lang w:val="ms-MY" w:bidi="ta-IN"/>
        </w:rPr>
        <w:fldChar w:fldCharType="begin" w:fldLock="1"/>
      </w:r>
      <w:r w:rsidRPr="00684ED0">
        <w:rPr>
          <w:rFonts w:ascii="Times New Roman" w:eastAsia="MS Mincho" w:hAnsi="Times New Roman" w:cs="Times New Roman"/>
          <w:position w:val="0"/>
          <w:sz w:val="24"/>
          <w:szCs w:val="24"/>
          <w:lang w:val="ms-MY" w:bidi="ta-IN"/>
        </w:rPr>
        <w:instrText xml:space="preserve">ADDIN CSL_CITATION {"citationItems":[{"id":"ITEM-1","itemData":{"DOI":"10.1016/j.jenvman.2016.02.020","ISSN":"10958630","PMID":"26921564","abstract":"Gasification is recognized as a green technology as it can harness energy from biomass in the form of syngas without causing severe environmental impacts, yet producing valuable solid residues that can be utilized in other applications. In this study, the feasibility of co-gasification of woody biomass and food waste in different proportions was investigated using a fixed-bed downdraft gasifier. Subsequently, the capability of biochar derived from gasification of woody biomass in the rehabilitation of soil from tropical secondary forests on degraded land (adinandra belukar) was also explored through a water spinach cultivation study using soil-biochar mixtures of different ratios. Gasification of a 60:40 wood waste-food waste mixture (w/w) produced syngas with the highest lower heating value (LHV) 5.29 MJ/m3-approximately 0.4-4.0% higher than gasification of 70:30 or 80:20 mixtures, or pure wood waste. Meanwhile, water spinach cultivated in a 2:1 soil-biochar mixture exhibited the best growth performance in terms of height (a 4-fold increment), weight (a 10-fold increment) and leaf surface area (a 5-fold increment) after 8 weeks of cultivation, owing to the high porosity, surface area, nutrient content and alkalinity of biochar. It is concluded that gasification may be an alternative technology to food waste disposal through co-gasification with woody biomass, and that gasification derived biochar is suitable for use as an amendment for the nutrient-poor, acidic soil of adinandra belukar.","author":[{"dropping-particle":"","family":"Yang","given":"Zhanyu","non-dropping-particle":"","parse-names":false,"suffix":""},{"dropping-particle":"","family":"Koh","given":"Shun Kai","non-dropping-particle":"","parse-names":false,"suffix":""},{"dropping-particle":"","family":"Ng","given":"Wei Cheng","non-dropping-particle":"","parse-names":false,"suffix":""},{"dropping-particle":"","family":"Lim","given":"Reuben C.J.","non-dropping-particle":"","parse-names":false,"suffix":""},{"dropping-particle":"","family":"Tan","given":"Hugh T.W.","non-dropping-particle":"","parse-names":false,"suffix":""},{"dropping-particle":"","family":"Tong","given":"Yen Wah","non-dropping-particle":"","parse-names":false,"suffix":""},{"dropping-particle":"","family":"Dai","given":"Yanjun","non-dropping-particle":"","parse-names":false,"suffix":""},{"dropping-particle":"","family":"Chong","given":"Clive","non-dropping-particle":"","parse-names":false,"suffix":""},{"dropping-particle":"","family":"Wang","given":"Chi Hwa","non-dropping-particle":"","parse-names":false,"suffix":""}],"container-title":"Journal of Environmental Management","id":"ITEM-1","issued":{"date-parts":[["2016"]]},"page":"40-48","publisher":"Elsevier Ltd","title":"Potential application of gasification to recycle food waste and rehabilitate acidic soil from secondary forests on degraded land in Southeast Asia","type":"article-journal","volume":"172"},"uris":["http://www.mendeley.com/documents/?uuid=95b6265f-595d-41c3-8ebe-c28631c97e47"]},{"id":"ITEM-2","itemData":{"DOI":"10.18178/ijfe.1.1.65-72","ISSN":"23013664","abstract":"—A considerable amount of waste is generated in the food supply chains of both developing and developed countries. In an increasingly resource constrained world, it is imperative to reduce the high environmental, social and economic impacts associated with this type of waste. This necessitates the development and implementation of improved, targeted management practices. This paper discusses the various definitions and categorizations of food waste according to different international organizations, reviews the most up-to-date data on waste generated in the food supply chains as well as its environmental impact and assess the applicability of current waste management options. This analysis provides the basis for the development of a framework for increasing the effectiveness of food waste management practices through structured assessment and better informed selection of waste management methodologies for each food waste category. The usability of this novel framework is discussed. </w:instrText>
      </w:r>
      <w:r w:rsidRPr="00684ED0">
        <w:rPr>
          <w:rFonts w:ascii="Times New Roman" w:eastAsia="MS Mincho" w:hAnsi="Times New Roman" w:cs="Times New Roman"/>
          <w:position w:val="0"/>
          <w:sz w:val="24"/>
          <w:szCs w:val="24"/>
          <w:lang w:val="ms-MY" w:bidi="ta-IN"/>
        </w:rPr>
        <w:instrText> Index Terms—food waste, waste management, waste categorization, environmental impact, waste hierarchy","author":[{"dropping-particle":"","family":"Garcia-Garcia","given":"Guillermo","non-dropping-particle":"","parse-names":false,"suffix":""},{"dropping-particle":"","family":"Woolley","given":"Elliot","non-dropping-particle":"","parse-names":false,"suffix":""},{"dropping-particle":"","family":"Rahimifard","given":"Shahin","non-dropping-particle":"","parse-names":false,"suffix":""}],"container-title":"ETP International Journal of Food Engineering","id":"ITEM-2","issue":"1","issued":{"date-parts":[["2015"]]},"page":"65-72","title":"A Framework for a more efficient approach to food waste management","type":"article-journal","volume":"1"},"uris":["http://www.mendeley.com/documents/?uuid=8001138d-bca6-403e-a4ea-fab4131c9095"]}],"mendeley":{"formattedCitation":"(Garcia-Garcia et al., 2015; Yang et al., 2016)","manualFormatting":"(Garcia-Garcia et al., 2015; Yang et al., 2016)","plainTextFormattedCitation":"(Garcia-Garcia et al., 2015; Yang et al., 2016)","previouslyFormattedCitation":"(Garcia-Garcia et al., 2015; Yang et al., 2016)"},"properties":{"noteIndex":0},"schema":"https://github.com/citation-style-language/schema/raw/master/csl-citation.json"}</w:instrText>
      </w:r>
      <w:r w:rsidRPr="00684ED0">
        <w:rPr>
          <w:rFonts w:ascii="Times New Roman" w:eastAsia="MS Mincho" w:hAnsi="Times New Roman" w:cs="Times New Roman"/>
          <w:position w:val="0"/>
          <w:sz w:val="24"/>
          <w:szCs w:val="24"/>
          <w:lang w:val="ms-MY" w:bidi="ta-IN"/>
        </w:rPr>
        <w:fldChar w:fldCharType="separate"/>
      </w:r>
      <w:r w:rsidRPr="00684ED0">
        <w:rPr>
          <w:rFonts w:ascii="Times New Roman" w:eastAsia="MS Mincho" w:hAnsi="Times New Roman" w:cs="Times New Roman"/>
          <w:noProof/>
          <w:position w:val="0"/>
          <w:sz w:val="24"/>
          <w:szCs w:val="24"/>
          <w:lang w:val="ms-MY" w:bidi="ta-IN"/>
        </w:rPr>
        <w:t>(Garcia-Garcia et al., 2015; Yang et al., 2016)</w:t>
      </w:r>
      <w:r w:rsidRPr="00684ED0">
        <w:rPr>
          <w:rFonts w:ascii="Times New Roman" w:eastAsia="MS Mincho" w:hAnsi="Times New Roman" w:cs="Times New Roman"/>
          <w:position w:val="0"/>
          <w:sz w:val="24"/>
          <w:szCs w:val="24"/>
          <w:lang w:val="ms-MY" w:bidi="ta-IN"/>
        </w:rPr>
        <w:fldChar w:fldCharType="end"/>
      </w:r>
      <w:r w:rsidRPr="00684ED0">
        <w:rPr>
          <w:rFonts w:ascii="Times New Roman" w:hAnsi="Times New Roman" w:cs="Times New Roman"/>
          <w:position w:val="0"/>
          <w:sz w:val="24"/>
          <w:szCs w:val="24"/>
        </w:rPr>
        <w:t xml:space="preserve">. Such a production pattern may change if the developing countries continue to </w:t>
      </w:r>
      <w:proofErr w:type="spellStart"/>
      <w:r w:rsidRPr="00684ED0">
        <w:rPr>
          <w:rFonts w:ascii="Times New Roman" w:hAnsi="Times New Roman" w:cs="Times New Roman"/>
          <w:position w:val="0"/>
          <w:sz w:val="24"/>
          <w:szCs w:val="24"/>
        </w:rPr>
        <w:t>urbanise</w:t>
      </w:r>
      <w:proofErr w:type="spellEnd"/>
      <w:r w:rsidRPr="00684ED0">
        <w:rPr>
          <w:rFonts w:ascii="Times New Roman" w:hAnsi="Times New Roman" w:cs="Times New Roman"/>
          <w:position w:val="0"/>
          <w:sz w:val="24"/>
          <w:szCs w:val="24"/>
        </w:rPr>
        <w:t xml:space="preserve">, develop economies, and change their nutrition structure </w:t>
      </w:r>
      <w:r w:rsidRPr="00684ED0">
        <w:rPr>
          <w:rFonts w:ascii="Times New Roman" w:eastAsia="MS Mincho" w:hAnsi="Times New Roman" w:cs="Times New Roman"/>
          <w:position w:val="0"/>
          <w:sz w:val="24"/>
          <w:szCs w:val="24"/>
          <w:lang w:val="ms-MY" w:bidi="ta-IN"/>
        </w:rPr>
        <w:fldChar w:fldCharType="begin" w:fldLock="1"/>
      </w:r>
      <w:r w:rsidRPr="00684ED0">
        <w:rPr>
          <w:rFonts w:ascii="Times New Roman" w:eastAsia="MS Mincho" w:hAnsi="Times New Roman" w:cs="Times New Roman"/>
          <w:position w:val="0"/>
          <w:sz w:val="24"/>
          <w:szCs w:val="24"/>
          <w:lang w:val="ms-MY" w:bidi="ta-IN"/>
        </w:rPr>
        <w:instrText>ADDIN CSL_CITATION {"citationItems":[{"id":"ITEM-1","itemData":{"DOI":"10.1016/j.jenvman.2015.04.022","ISBN":"0301-4797","ISSN":"03014797","PMID":"25910976","abstract":"Food waste (FW) related issues in developing countries is currently considered to be a major threatening factor for sustainable development and FW management systems. Due to incomplete FW management systems, many developing countries are facing challenges, such as environmental and sanitary problems that are caused by FW. The difference in FW generation trends between developing countries and developed countries was reviewed in this work, which demonstrated that the effects of income level, population growth, and public participation in FW management are very important. Thus, this work aimed to provide an overview of recycling activities, related regulations, and current FW treatment technology in developing countries by following some case studies. Taiwan, has been suggested as being a successful case in terms of FW management, and is therefore a typical model for developing countries to follow. Finally, an integrative management system as a suitable model for FW management has been suggested for developing countries.","author":[{"dropping-particle":"","family":"Thi","given":"Ngoc Bao Dung","non-dropping-particle":"","parse-names":false,"suffix":""},{"dropping-particle":"","family":"Kumar","given":"Gopalakrishnan","non-dropping-particle":"","parse-names":false,"suffix":""},{"dropping-particle":"","family":"Lin","given":"Chiu-Yue","non-dropping-particle":"","parse-names":false,"suffix":""}],"container-title":"Journal of Environmental Management","id":"ITEM-1","issued":{"date-parts":[["2015"]]},"page":"220-229","publisher":"Elsevier Ltd","title":"An overview of food waste management in developing countries: Current status and future perspective","type":"article-journal","volume":"157"},"uris":["http://www.mendeley.com/documents/?uuid=5c8d49c5-b49d-4ffc-aa02-ea50d277de70"]}],"mendeley":{"formattedCitation":"(Thi et al., 2015)","plainTextFormattedCitation":"(Thi et al., 2015)","previouslyFormattedCitation":"(Thi et al., 2015)"},"properties":{"noteIndex":0},"schema":"https://github.com/citation-style-language/schema/raw/master/csl-citation.json"}</w:instrText>
      </w:r>
      <w:r w:rsidRPr="00684ED0">
        <w:rPr>
          <w:rFonts w:ascii="Times New Roman" w:eastAsia="MS Mincho" w:hAnsi="Times New Roman" w:cs="Times New Roman"/>
          <w:position w:val="0"/>
          <w:sz w:val="24"/>
          <w:szCs w:val="24"/>
          <w:lang w:val="ms-MY" w:bidi="ta-IN"/>
        </w:rPr>
        <w:fldChar w:fldCharType="separate"/>
      </w:r>
      <w:r w:rsidRPr="00684ED0">
        <w:rPr>
          <w:rFonts w:ascii="Times New Roman" w:eastAsia="MS Mincho" w:hAnsi="Times New Roman" w:cs="Times New Roman"/>
          <w:noProof/>
          <w:position w:val="0"/>
          <w:sz w:val="24"/>
          <w:szCs w:val="24"/>
          <w:lang w:val="ms-MY" w:bidi="ta-IN"/>
        </w:rPr>
        <w:t>(Thi et al., 2015)</w:t>
      </w:r>
      <w:r w:rsidRPr="00684ED0">
        <w:rPr>
          <w:rFonts w:ascii="Times New Roman" w:eastAsia="MS Mincho" w:hAnsi="Times New Roman" w:cs="Times New Roman"/>
          <w:position w:val="0"/>
          <w:sz w:val="24"/>
          <w:szCs w:val="24"/>
          <w:lang w:val="ms-MY" w:bidi="ta-IN"/>
        </w:rPr>
        <w:fldChar w:fldCharType="end"/>
      </w:r>
      <w:r w:rsidRPr="00684ED0">
        <w:rPr>
          <w:rFonts w:ascii="Times New Roman" w:hAnsi="Times New Roman" w:cs="Times New Roman"/>
          <w:position w:val="0"/>
          <w:sz w:val="24"/>
          <w:szCs w:val="24"/>
        </w:rPr>
        <w:t xml:space="preserve">. The average household in Malaysia produces 0.5 kg to 0.8 kg of food waste per day </w:t>
      </w:r>
      <w:r w:rsidRPr="00684ED0">
        <w:rPr>
          <w:rFonts w:ascii="Times New Roman" w:eastAsia="MS Mincho" w:hAnsi="Times New Roman" w:cs="Times New Roman"/>
          <w:position w:val="0"/>
          <w:sz w:val="24"/>
          <w:szCs w:val="24"/>
          <w:lang w:val="ms-MY" w:bidi="ta-IN"/>
        </w:rPr>
        <w:fldChar w:fldCharType="begin" w:fldLock="1"/>
      </w:r>
      <w:r w:rsidRPr="00684ED0">
        <w:rPr>
          <w:rFonts w:ascii="Times New Roman" w:eastAsia="MS Mincho" w:hAnsi="Times New Roman" w:cs="Times New Roman"/>
          <w:position w:val="0"/>
          <w:sz w:val="24"/>
          <w:szCs w:val="24"/>
          <w:lang w:val="ms-MY" w:bidi="ta-IN"/>
        </w:rPr>
        <w:instrText>ADDIN CSL_CITATION {"citationItems":[{"id":"ITEM-1","itemData":{"DOI":"10.1016/j.rser.2016.12.004","ISSN":"18790690","abstract":"The development of renewable energy is of paramount importance towards the energy security and environment integrity of Malaysia. The Malaysia government has been implementing various policies that could facilitate the advancement of renewable energy technology and increase its contribution to the national energy mix to reduce the country dependency on fossil fuels. On the other hand, due to rapid urbanization and population growth, there is also increasing concern over the high production rate of organic waste. Among the renewable energy available, biogas is of great interest due to its ability to treat organic waste and generate power addressing both concerns simultaneously. This paper aims to review some of the important policies on renewable energy followed by the emphasis on solid waste management policies towards effective implementation of biogas generation from municipal solid waste. The biogas network is divided into three phases on a life cycle basis, namely MSW as feedstock, biogas production and biogas utilization. Under each phase, several important stages were identified. Analysis was performed to identify the role of currently implemented policies as well as the lacking support and challenges. It was envisioned that with proper SWM policies, in terms of waste collection, waste segregation and allocation of resources, which can be further complemented with more financial initiatives and technical support under the RE policies, the biogas development in Malaysia can progress more efficiently. Several supportive actions needed were derived from the analysis and presented in three figures, representing each of the phase, which could constitute a solid biogas framework.","author":[{"dropping-particle":"","family":"Chien Bong","given":"Cassendra Phun","non-dropping-particle":"","parse-names":false,"suffix":""},{"dropping-particle":"","family":"Ho","given":"Wai Shin","non-dropping-particle":"","parse-names":false,"suffix":""},{"dropping-particle":"","family":"Hashim","given":"Haslenda","non-dropping-particle":"","parse-names":false,"suffix":""},{"dropping-particle":"","family":"Lim","given":"Jeng Shiun","non-dropping-particle":"","parse-names":false,"suffix":""},{"dropping-particle":"","family":"Ho","given":"Chin Siong","non-dropping-particle":"","parse-names":false,"suffix":""},{"dropping-particle":"","family":"Peng Tan","given":"William Soo","non-dropping-particle":"","parse-names":false,"suffix":""},{"dropping-particle":"","family":"Lee","given":"Chew Tin","non-dropping-particle":"","parse-names":false,"suffix":""}],"container-title":"Renewable and Sustainable Energy Reviews","id":"ITEM-1","issue":"July 2015","issued":{"date-parts":[["2017"]]},"page":"988-998","publisher":"Elsevier","title":"Review on the renewable energy and solid waste management policies towards biogas development in Malaysia","type":"article-journal","volume":"70"},"uris":["http://www.mendeley.com/documents/?uuid=36e60be9-a0ed-4907-8fc2-27e4ed5a14bd"]}],"mendeley":{"formattedCitation":"(Chien Bong et al., 2017)","manualFormatting":"(Chien Bong et al., 2017)","plainTextFormattedCitation":"(Chien Bong et al., 2017)","previouslyFormattedCitation":"(Chien Bong et al., 2017)"},"properties":{"noteIndex":0},"schema":"https://github.com/citation-style-language/schema/raw/master/csl-citation.json"}</w:instrText>
      </w:r>
      <w:r w:rsidRPr="00684ED0">
        <w:rPr>
          <w:rFonts w:ascii="Times New Roman" w:eastAsia="MS Mincho" w:hAnsi="Times New Roman" w:cs="Times New Roman"/>
          <w:position w:val="0"/>
          <w:sz w:val="24"/>
          <w:szCs w:val="24"/>
          <w:lang w:val="ms-MY" w:bidi="ta-IN"/>
        </w:rPr>
        <w:fldChar w:fldCharType="separate"/>
      </w:r>
      <w:r w:rsidRPr="00684ED0">
        <w:rPr>
          <w:rFonts w:ascii="Times New Roman" w:eastAsia="MS Mincho" w:hAnsi="Times New Roman" w:cs="Times New Roman"/>
          <w:noProof/>
          <w:position w:val="0"/>
          <w:sz w:val="24"/>
          <w:szCs w:val="24"/>
          <w:lang w:val="ms-MY" w:bidi="ta-IN"/>
        </w:rPr>
        <w:t>(Chien Bong et al., 2017)</w:t>
      </w:r>
      <w:r w:rsidRPr="00684ED0">
        <w:rPr>
          <w:rFonts w:ascii="Times New Roman" w:eastAsia="MS Mincho" w:hAnsi="Times New Roman" w:cs="Times New Roman"/>
          <w:position w:val="0"/>
          <w:sz w:val="24"/>
          <w:szCs w:val="24"/>
          <w:lang w:val="ms-MY" w:bidi="ta-IN"/>
        </w:rPr>
        <w:fldChar w:fldCharType="end"/>
      </w:r>
      <w:r w:rsidRPr="00684ED0">
        <w:rPr>
          <w:rFonts w:ascii="Times New Roman" w:hAnsi="Times New Roman" w:cs="Times New Roman"/>
          <w:position w:val="0"/>
          <w:sz w:val="24"/>
          <w:szCs w:val="24"/>
        </w:rPr>
        <w:t xml:space="preserve">, and the food waste component is 63.1% </w:t>
      </w:r>
      <w:r w:rsidRPr="00684ED0">
        <w:rPr>
          <w:rFonts w:ascii="Times New Roman" w:eastAsia="MS Mincho" w:hAnsi="Times New Roman" w:cs="Times New Roman"/>
          <w:position w:val="0"/>
          <w:sz w:val="24"/>
          <w:szCs w:val="24"/>
          <w:lang w:val="ms-MY" w:bidi="ta-IN"/>
        </w:rPr>
        <w:fldChar w:fldCharType="begin" w:fldLock="1"/>
      </w:r>
      <w:r w:rsidRPr="00684ED0">
        <w:rPr>
          <w:rFonts w:ascii="Times New Roman" w:eastAsia="MS Mincho" w:hAnsi="Times New Roman" w:cs="Times New Roman"/>
          <w:position w:val="0"/>
          <w:sz w:val="24"/>
          <w:szCs w:val="24"/>
          <w:lang w:val="ms-MY" w:bidi="ta-IN"/>
        </w:rPr>
        <w:instrText>ADDIN CSL_CITATION {"citationItems":[{"id":"ITEM-1","itemData":{"DOI":"10.1016/j.wasman.2012.09.019","ISBN":"0956-053X","ISSN":"0956053X","PMID":"23415709","abstract":"Tremendous increases in biodegradable (food waste) generation significantly impact the local authorities, who are responsible to manage, treat and dispose of this waste. The process of separation of food waste at its generation source is identified as effective means in reducing the amount food waste sent to landfill and can be reused as feedstock to downstream treatment processes namely composting or anaerobic digestion. However, these efforts will only succeed with positive attitudes and highly participations rate by the public towards the scheme. Thus, the social survey (using questionnaires) to analyse public's view and influencing factors towards participation in source separation of food waste in households based on the theory of planned behaviour technique (TPB) was performed in June and July 2011 among selected staff in Universiti Putra Malaysia, Serdang, Selangor. The survey demonstrates that the public has positive intention in participating provided the opportunities, facilities and knowledge on waste separation at source are adequately prepared by the respective local authorities. Furthermore, good moral values and situational factors such as storage convenience and collection times are also encouraged public's involvement and consequently, the participations rate. The findings from this study may provide useful indicator to the waste management authorities in Malaysia in identifying mechanisms for future development and implementation of food waste source separation activities in household programmes and communication campaign which advocate the use of these programmes. © 2012 Elsevier Ltd.","author":[{"dropping-particle":"","family":"Karim Ghani","given":"Wan Azlina Wan Ab","non-dropping-particle":"","parse-names":false,"suffix":""},{"dropping-particle":"","family":"Rusli","given":"Iffah Farizan","non-dropping-particle":"","parse-names":false,"suffix":""},{"dropping-particle":"","family":"Biak","given":"Dayang Radiah Awang","non-dropping-particle":"","parse-names":false,"suffix":""},{"dropping-particle":"","family":"Idris","given":"Azni","non-dropping-particle":"","parse-names":false,"suffix":""}],"container-title":"Waste Management","id":"ITEM-1","issue":"5","issued":{"date-parts":[["2013"]]},"page":"1276-1281","publisher":"Elsevier Ltd","title":"An application of the theory of planned behaviour to study the influencing factors of participation in source separation of food waste","type":"article-journal","volume":"33"},"uris":["http://www.mendeley.com/documents/?uuid=d5fc8fb1-54ba-4255-a19d-ae482023f426"]}],"mendeley":{"formattedCitation":"(Karim Ghani et al., 2013)","manualFormatting":"(Karim Ghani et al., 2013)","plainTextFormattedCitation":"(Karim Ghani et al., 2013)","previouslyFormattedCitation":"(Karim Ghani et al., 2013)"},"properties":{"noteIndex":0},"schema":"https://github.com/citation-style-language/schema/raw/master/csl-citation.json"}</w:instrText>
      </w:r>
      <w:r w:rsidRPr="00684ED0">
        <w:rPr>
          <w:rFonts w:ascii="Times New Roman" w:eastAsia="MS Mincho" w:hAnsi="Times New Roman" w:cs="Times New Roman"/>
          <w:position w:val="0"/>
          <w:sz w:val="24"/>
          <w:szCs w:val="24"/>
          <w:lang w:val="ms-MY" w:bidi="ta-IN"/>
        </w:rPr>
        <w:fldChar w:fldCharType="separate"/>
      </w:r>
      <w:r w:rsidRPr="00684ED0">
        <w:rPr>
          <w:rFonts w:ascii="Times New Roman" w:eastAsia="MS Mincho" w:hAnsi="Times New Roman" w:cs="Times New Roman"/>
          <w:noProof/>
          <w:position w:val="0"/>
          <w:sz w:val="24"/>
          <w:szCs w:val="24"/>
          <w:lang w:val="ms-MY" w:bidi="ta-IN"/>
        </w:rPr>
        <w:t>(Karim Ghani et al., 2013)</w:t>
      </w:r>
      <w:r w:rsidRPr="00684ED0">
        <w:rPr>
          <w:rFonts w:ascii="Times New Roman" w:eastAsia="MS Mincho" w:hAnsi="Times New Roman" w:cs="Times New Roman"/>
          <w:position w:val="0"/>
          <w:sz w:val="24"/>
          <w:szCs w:val="24"/>
          <w:lang w:val="ms-MY" w:bidi="ta-IN"/>
        </w:rPr>
        <w:fldChar w:fldCharType="end"/>
      </w:r>
      <w:r w:rsidRPr="00684ED0">
        <w:rPr>
          <w:rFonts w:ascii="Times New Roman" w:eastAsia="MS Mincho" w:hAnsi="Times New Roman" w:cs="Times New Roman"/>
          <w:position w:val="0"/>
          <w:sz w:val="24"/>
          <w:szCs w:val="24"/>
          <w:lang w:val="ms-MY" w:bidi="ta-IN"/>
        </w:rPr>
        <w:t xml:space="preserve">. </w:t>
      </w:r>
      <w:r w:rsidRPr="00684ED0">
        <w:rPr>
          <w:rFonts w:ascii="Times New Roman" w:hAnsi="Times New Roman" w:cs="Times New Roman"/>
          <w:position w:val="0"/>
          <w:sz w:val="24"/>
          <w:szCs w:val="24"/>
        </w:rPr>
        <w:t xml:space="preserve">Therefore, reducing food waste is necessary to create a sustainable food supply chain </w:t>
      </w:r>
      <w:r w:rsidRPr="00684ED0">
        <w:rPr>
          <w:rFonts w:ascii="Times New Roman" w:eastAsia="MS Mincho" w:hAnsi="Times New Roman" w:cs="Times New Roman"/>
          <w:position w:val="0"/>
          <w:sz w:val="24"/>
          <w:szCs w:val="24"/>
          <w:lang w:val="ms-MY" w:bidi="ta-IN"/>
        </w:rPr>
        <w:fldChar w:fldCharType="begin" w:fldLock="1"/>
      </w:r>
      <w:r w:rsidRPr="00684ED0">
        <w:rPr>
          <w:rFonts w:ascii="Times New Roman" w:eastAsia="MS Mincho" w:hAnsi="Times New Roman" w:cs="Times New Roman"/>
          <w:position w:val="0"/>
          <w:sz w:val="24"/>
          <w:szCs w:val="24"/>
          <w:lang w:val="ms-MY" w:bidi="ta-IN"/>
        </w:rPr>
        <w:instrText xml:space="preserve">ADDIN CSL_CITATION {"citationItems":[{"id":"ITEM-1","itemData":{"DOI":"10.18178/ijfe.1.1.65-72","ISSN":"23013664","abstract":"—A considerable amount of waste is generated in the food supply chains of both developing and developed countries. In an increasingly resource constrained world, it is imperative to reduce the high environmental, social and economic impacts associated with this type of waste. This necessitates the development and implementation of improved, targeted management practices. This paper discusses the various definitions and categorizations of food waste according to different international organizations, reviews the most up-to-date data on waste generated in the food supply chains as well as its environmental impact and assess the applicability of current waste management options. This analysis provides the basis for the development of a framework for increasing the effectiveness of food waste management practices through structured assessment and better informed selection of waste management methodologies for each food waste category. The usability of this novel framework is discussed. </w:instrText>
      </w:r>
      <w:r w:rsidRPr="00684ED0">
        <w:rPr>
          <w:rFonts w:ascii="Times New Roman" w:eastAsia="MS Mincho" w:hAnsi="Times New Roman" w:cs="Times New Roman"/>
          <w:position w:val="0"/>
          <w:sz w:val="24"/>
          <w:szCs w:val="24"/>
          <w:lang w:val="ms-MY" w:bidi="ta-IN"/>
        </w:rPr>
        <w:instrText> Index Terms—food waste, waste management, waste categorization, environmental impact, waste hierarchy","author":[{"dropping-particle":"","family":"Garcia-Garcia","given":"Guillermo","non-dropping-particle":"","parse-names":false,"suffix":""},{"dropping-particle":"","family":"Woolley","given":"Elliot","non-dropping-particle":"","parse-names":false,"suffix":""},{"dropping-particle":"","family":"Rahimifard","given":"Shahin","non-dropping-particle":"","parse-names":false,"suffix":""}],"container-title":"ETP International Journal of Food Engineering","id":"ITEM-1","issue":"1","issued":{"date-parts":[["2015"]]},"page":"65-72","title":"A Framework for a more efficient approach to food waste management","type":"article-journal","volume":"1"},"uris":["http://www.mendeley.com/documents/?uuid=8001138d-bca6-403e-a4ea-fab4131c9095"]}],"mendeley":{"formattedCitation":"(Garcia-Garcia et al., 2015)","manualFormatting":"(Garcia et al., 2015)","plainTextFormattedCitation":"(Garcia-Garcia et al., 2015)","previouslyFormattedCitation":"(Garcia-Garcia et al., 2015)"},"properties":{"noteIndex":0},"schema":"https://github.com/citation-style-language/schema/raw/master/csl-citation.json"}</w:instrText>
      </w:r>
      <w:r w:rsidRPr="00684ED0">
        <w:rPr>
          <w:rFonts w:ascii="Times New Roman" w:eastAsia="MS Mincho" w:hAnsi="Times New Roman" w:cs="Times New Roman"/>
          <w:position w:val="0"/>
          <w:sz w:val="24"/>
          <w:szCs w:val="24"/>
          <w:lang w:val="ms-MY" w:bidi="ta-IN"/>
        </w:rPr>
        <w:fldChar w:fldCharType="separate"/>
      </w:r>
      <w:r w:rsidRPr="00684ED0">
        <w:rPr>
          <w:rFonts w:ascii="Times New Roman" w:eastAsia="MS Mincho" w:hAnsi="Times New Roman" w:cs="Times New Roman"/>
          <w:noProof/>
          <w:position w:val="0"/>
          <w:sz w:val="24"/>
          <w:szCs w:val="24"/>
          <w:lang w:val="ms-MY" w:bidi="ta-IN"/>
        </w:rPr>
        <w:t>(Garcia et al., 2015)</w:t>
      </w:r>
      <w:r w:rsidRPr="00684ED0">
        <w:rPr>
          <w:rFonts w:ascii="Times New Roman" w:eastAsia="MS Mincho" w:hAnsi="Times New Roman" w:cs="Times New Roman"/>
          <w:position w:val="0"/>
          <w:sz w:val="24"/>
          <w:szCs w:val="24"/>
          <w:lang w:val="ms-MY" w:bidi="ta-IN"/>
        </w:rPr>
        <w:fldChar w:fldCharType="end"/>
      </w:r>
      <w:r w:rsidRPr="00684ED0">
        <w:rPr>
          <w:rFonts w:ascii="Times New Roman" w:hAnsi="Times New Roman" w:cs="Times New Roman"/>
          <w:position w:val="0"/>
          <w:sz w:val="24"/>
          <w:szCs w:val="24"/>
        </w:rPr>
        <w:t>.</w:t>
      </w:r>
      <w:r w:rsidRPr="00684ED0">
        <w:rPr>
          <w:rFonts w:ascii="Times New Roman" w:eastAsia="MS Mincho" w:hAnsi="Times New Roman" w:cs="Times New Roman"/>
          <w:noProof/>
          <w:position w:val="0"/>
          <w:sz w:val="24"/>
          <w:szCs w:val="24"/>
          <w:lang w:bidi="ta-IN"/>
        </w:rPr>
        <w:t xml:space="preserve"> </w:t>
      </w:r>
    </w:p>
    <w:p w14:paraId="5FAF5C4D" w14:textId="014079B4" w:rsidR="00684ED0" w:rsidRPr="00684ED0" w:rsidRDefault="00684ED0" w:rsidP="00C12473">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r w:rsidRPr="00684ED0">
        <w:rPr>
          <w:rFonts w:ascii="Times New Roman" w:hAnsi="Times New Roman" w:cs="Times New Roman"/>
          <w:position w:val="0"/>
          <w:sz w:val="24"/>
          <w:szCs w:val="24"/>
        </w:rPr>
        <w:t xml:space="preserve">The generation of a large amount of food waste generation harms the environment, society, and economy </w:t>
      </w:r>
      <w:r w:rsidRPr="00684ED0">
        <w:rPr>
          <w:rFonts w:ascii="Times New Roman" w:hAnsi="Times New Roman" w:cs="Times New Roman"/>
          <w:position w:val="0"/>
          <w:sz w:val="24"/>
          <w:szCs w:val="24"/>
        </w:rPr>
        <w:fldChar w:fldCharType="begin" w:fldLock="1"/>
      </w:r>
      <w:r w:rsidRPr="00684ED0">
        <w:rPr>
          <w:rFonts w:ascii="Times New Roman" w:hAnsi="Times New Roman" w:cs="Times New Roman"/>
          <w:position w:val="0"/>
          <w:sz w:val="24"/>
          <w:szCs w:val="24"/>
        </w:rPr>
        <w:instrText>ADDIN CSL_CITATION {"citationItems":[{"id":"ITEM-1","itemData":{"DOI":"10.1016/j.wasman.2019.04.055","ISSN":"18792456","abstract":"Food waste (FW) generation from hotel operations have a significant negative impact on the environment, society and economy. Hence, the urgent need to introduce sustainable food management to reduce both FW and operational costs in hotels. The aim of this paper is to identify the drivers of FW generation and barriers to sustainable food waste management (SFWM) in island based hotels. The data were collected using in-depth interview coupled with the observations conducted at 23 selected hoteliers in Langkawi Island, Malaysia. Based on the analysis, using qualitative content analysis (QCA), eight FW drivers were identified and the drivers were classified into three categories of factors, mainly internal, external and intermediate influence. There are four FW drivers identified as internal factors that influenced the implementation of food waste management namely (1) poor hotel management and policies, (2) lack of skills in food preparation, (3) lack of facilities and FW technology and (4) non-implementation of waste audit and waste separation. For external factors, there are two FW drivers, including (5) unsustainable food consumption patterns of the customers and (6) risk of food ingredients spoilage. As for intermediate factors, two FW drivers were identified, which are (7) ineffective communication and (8) inadequate education and awareness. Findings from this study contribute towards a better understanding on the complexity of FW issues, particularly for island-based hotel sector. It was also suggested that a holistic approach with multi-stakeholders is crucial to reduce food wastage towards achieving SFWM.","author":[{"dropping-particle":"","family":"Kasavan","given":"Saraswathy","non-dropping-particle":"","parse-names":false,"suffix":""},{"dropping-particle":"","family":"Mohamed","given":"Ahmad Fariz","non-dropping-particle":"","parse-names":false,"suffix":""},{"dropping-particle":"","family":"Halim","given":"Sharina Abdul","non-dropping-particle":"","parse-names":false,"suffix":""}],"container-title":"Waste Management","id":"ITEM-1","issued":{"date-parts":[["2019"]]},"page":"72-79","publisher":"Elsevier Ltd","title":"Drivers of food waste generation: Case study of island-based hotels in Langkawi, Malaysia","type":"article-journal","volume":"91"},"uris":["http://www.mendeley.com/documents/?uuid=74bdd676-ebaf-4c55-b335-f957ac40913e"]}],"mendeley":{"formattedCitation":"(Kasavan et al., 2019)","plainTextFormattedCitation":"(Kasavan et al., 2019)","previouslyFormattedCitation":"(Kasavan et al., 2019)"},"properties":{"noteIndex":0},"schema":"https://github.com/citation-style-language/schema/raw/master/csl-citation.json"}</w:instrText>
      </w:r>
      <w:r w:rsidRPr="00684ED0">
        <w:rPr>
          <w:rFonts w:ascii="Times New Roman" w:hAnsi="Times New Roman" w:cs="Times New Roman"/>
          <w:position w:val="0"/>
          <w:sz w:val="24"/>
          <w:szCs w:val="24"/>
        </w:rPr>
        <w:fldChar w:fldCharType="separate"/>
      </w:r>
      <w:r w:rsidRPr="00684ED0">
        <w:rPr>
          <w:rFonts w:ascii="Times New Roman" w:hAnsi="Times New Roman" w:cs="Times New Roman"/>
          <w:noProof/>
          <w:position w:val="0"/>
          <w:sz w:val="24"/>
          <w:szCs w:val="24"/>
        </w:rPr>
        <w:t>(Kasavan et al., 2019)</w:t>
      </w:r>
      <w:r w:rsidRPr="00684ED0">
        <w:rPr>
          <w:rFonts w:ascii="Times New Roman" w:hAnsi="Times New Roman" w:cs="Times New Roman"/>
          <w:position w:val="0"/>
          <w:sz w:val="24"/>
          <w:szCs w:val="24"/>
        </w:rPr>
        <w:fldChar w:fldCharType="end"/>
      </w:r>
      <w:r w:rsidRPr="00684ED0">
        <w:rPr>
          <w:rFonts w:ascii="Times New Roman" w:hAnsi="Times New Roman" w:cs="Times New Roman"/>
          <w:position w:val="0"/>
          <w:sz w:val="24"/>
          <w:szCs w:val="24"/>
        </w:rPr>
        <w:t xml:space="preserve">. Food waste is generated along the food supply chain, from the early stages of agriculture production until the final consumption stage </w:t>
      </w:r>
      <w:r w:rsidRPr="00684ED0">
        <w:rPr>
          <w:rFonts w:ascii="Times New Roman" w:hAnsi="Times New Roman" w:cs="Times New Roman"/>
          <w:position w:val="0"/>
          <w:sz w:val="24"/>
          <w:szCs w:val="24"/>
        </w:rPr>
        <w:fldChar w:fldCharType="begin" w:fldLock="1"/>
      </w:r>
      <w:r w:rsidRPr="00684ED0">
        <w:rPr>
          <w:rFonts w:ascii="Times New Roman" w:hAnsi="Times New Roman" w:cs="Times New Roman"/>
          <w:position w:val="0"/>
          <w:sz w:val="24"/>
          <w:szCs w:val="24"/>
        </w:rPr>
        <w:instrText>ADDIN CSL_CITATION {"citationItems":[{"id":"ITEM-1","itemData":{"author":[{"dropping-particle":"","family":"Kasavan","given":"Saraswathy","non-dropping-particle":"","parse-names":false,"suffix":""},{"dropping-particle":"","family":"Mohamed","given":"Ahmad Fariz","non-dropping-particle":"","parse-names":false,"suffix":""},{"dropping-particle":"","family":"Halim","given":"Sharina Abdul","non-dropping-particle":"","parse-names":false,"suffix":""}],"container-title":"Pertanika Journal of Social Sciences &amp; Humanities","id":"ITEM-1","issue":"3","issued":{"date-parts":[["2018"]]},"page":"1941-1955","title":"Knowledge and attitudes of hoteliers in Langkawi UNESCO Global Geopark towards Sustainable Food Waste Management (SFWM)","type":"article-journal","volume":"26"},"uris":["http://www.mendeley.com/documents/?uuid=587402c7-60ae-449e-b72f-c4d10e8c8055"]}],"mendeley":{"formattedCitation":"(Kasavan et al., 2018)","plainTextFormattedCitation":"(Kasavan et al., 2018)","previouslyFormattedCitation":"(Kasavan et al., 2018)"},"properties":{"noteIndex":0},"schema":"https://github.com/citation-style-language/schema/raw/master/csl-citation.json"}</w:instrText>
      </w:r>
      <w:r w:rsidRPr="00684ED0">
        <w:rPr>
          <w:rFonts w:ascii="Times New Roman" w:hAnsi="Times New Roman" w:cs="Times New Roman"/>
          <w:position w:val="0"/>
          <w:sz w:val="24"/>
          <w:szCs w:val="24"/>
        </w:rPr>
        <w:fldChar w:fldCharType="separate"/>
      </w:r>
      <w:r w:rsidRPr="00684ED0">
        <w:rPr>
          <w:rFonts w:ascii="Times New Roman" w:hAnsi="Times New Roman" w:cs="Times New Roman"/>
          <w:noProof/>
          <w:position w:val="0"/>
          <w:sz w:val="24"/>
          <w:szCs w:val="24"/>
        </w:rPr>
        <w:t>(Kasavan et al., 2018)</w:t>
      </w:r>
      <w:r w:rsidRPr="00684ED0">
        <w:rPr>
          <w:rFonts w:ascii="Times New Roman" w:hAnsi="Times New Roman" w:cs="Times New Roman"/>
          <w:position w:val="0"/>
          <w:sz w:val="24"/>
          <w:szCs w:val="24"/>
        </w:rPr>
        <w:fldChar w:fldCharType="end"/>
      </w:r>
      <w:r w:rsidRPr="00684ED0">
        <w:rPr>
          <w:rFonts w:ascii="Times New Roman" w:hAnsi="Times New Roman" w:cs="Times New Roman"/>
          <w:position w:val="0"/>
          <w:sz w:val="24"/>
          <w:szCs w:val="24"/>
        </w:rPr>
        <w:t xml:space="preserve">. Food waste also leads to the loss of life-supporting nutrition, which affects the world's growing population </w:t>
      </w:r>
      <w:r w:rsidRPr="00684ED0">
        <w:rPr>
          <w:rFonts w:ascii="Times New Roman" w:hAnsi="Times New Roman" w:cs="Times New Roman"/>
          <w:position w:val="0"/>
          <w:sz w:val="24"/>
          <w:szCs w:val="24"/>
        </w:rPr>
        <w:fldChar w:fldCharType="begin" w:fldLock="1"/>
      </w:r>
      <w:r>
        <w:rPr>
          <w:rFonts w:ascii="Times New Roman" w:hAnsi="Times New Roman" w:cs="Times New Roman"/>
          <w:position w:val="0"/>
          <w:sz w:val="24"/>
          <w:szCs w:val="24"/>
        </w:rPr>
        <w:instrText>ADDIN CSL_CITATION {"citationItems":[{"id":"ITEM-1","itemData":{"DOI":"10.1016/j.resconrec.2016.03.004","ISBN":"0921-3449","ISSN":"18790658","abstract":"The reduction of food waste is seen as an important lever for ensuring food security and diminishing environmental burdens. In context of the forthcoming revision of the European Waste Directive the EC is planning to commit its Member States to reduce their food waste by 30% until 2025. To reach this ambitious objective effective prevention measures have to be implemented. This requires detailed knowledge on drivers and reasons for food waste generation along the food supply chain and the 'hotspots of wastage'. The paper provides information on these two topics. Main drivers for food waste generation are process- and market-based standards, non-compliance with food safety requirements, exceeding of expiry dates, marketing standards or logistic constraints, but also consumer preferences and societal trends like growing prosperity, declining food prices, rising number of single households and increasing employment of women. As surveys and calculations indicate, the highest waste rates in Europe occur at the first stage (primary production) and the last stage (household sector) of the supply chain. The paper further presents a set of policy options on European and national level which are considered most promising to prevent food waste. The selection is based on a thorough literature review, reflecting also the results of a stakeholder workshop held in November 2014. The analysis reveals that most of the prevention measures implemented in the EU Member States up to now are soft instruments like awareness campaigns, round tables, networks and information platforms. In addition to this soft instruments, the paper advocates for the introduction of more rigorous approaches like the abolishment of subsidies on food, amendments to EU regulations and economic incentives. Further research is required to assess the impacts and efficacy of economic and regulatory instruments.","author":[{"dropping-particle":"","family":"Carmen Priefer, Juliane Jörissen","given":"Klaus-Rainer Bräutigam","non-dropping-particle":"","parse-names":false,"suffix":""}],"container-title":"Resources, Conservation and Recycling","id":"ITEM-1","issued":{"date-parts":[["2016"]]},"page":"155-165","publisher":"Elsevier B.V.","title":"Food waste prevention in Europe - A cause-driven approach to identify the most relevant leverage points for action","type":"article-journal","volume":"109"},"uris":["http://www.mendeley.com/documents/?uuid=02fca6ab-0015-47d8-b4fa-55518e86aab8"]},{"id":"ITEM-2","itemData":{"DOI":"10.1177/0734242X15607427","ISSN":"0734-242X","author":[{"dropping-particle":"","family":"Loke","given":"Matthew K","non-dropping-particle":"","parse-names":false,"suffix":""},{"dropping-particle":"","family":"Leung","given":"Pingsun","non-dropping-particle":"","parse-names":false,"suffix":""}],"container-title":"Waste Management &amp; Research","id":"ITEM-2","issue":"12","issued":{"date-parts":[["2015","12","7"]]},"page":"1076-1083","title":"Quantifying food waste in Hawaii’s food supply chain","type":"article-journal","volume":"33"},"uris":["http://www.mendeley.com/documents/?uuid=68fe8006-ffc9-45ad-85d9-d043d8f61d5a"]}],"mendeley":{"formattedCitation":"(Carmen Priefer, Juliane Jörissen, 2016; Loke &amp; Leung, 2015)","manualFormatting":"(Priefer &amp;  Jörissen, 2016; Loke &amp; Leung, 2015)","plainTextFormattedCitation":"(Carmen Priefer, Juliane Jörissen, 2016; Loke &amp; Leung, 2015)","previouslyFormattedCitation":"(Carmen Priefer, Juliane Jörissen, 2016; Loke &amp; Leung, 2015)"},"properties":{"noteIndex":0},"schema":"https://github.com/citation-style-language/schema/raw/master/csl-citation.json"}</w:instrText>
      </w:r>
      <w:r w:rsidRPr="00684ED0">
        <w:rPr>
          <w:rFonts w:ascii="Times New Roman" w:hAnsi="Times New Roman" w:cs="Times New Roman"/>
          <w:position w:val="0"/>
          <w:sz w:val="24"/>
          <w:szCs w:val="24"/>
        </w:rPr>
        <w:fldChar w:fldCharType="separate"/>
      </w:r>
      <w:r w:rsidRPr="00684ED0">
        <w:rPr>
          <w:rFonts w:ascii="Times New Roman" w:hAnsi="Times New Roman" w:cs="Times New Roman"/>
          <w:noProof/>
          <w:position w:val="0"/>
          <w:sz w:val="24"/>
          <w:szCs w:val="24"/>
        </w:rPr>
        <w:t>(Priefer &amp;  Jörissen, 2016; Loke &amp; Leung, 2015)</w:t>
      </w:r>
      <w:r w:rsidRPr="00684ED0">
        <w:rPr>
          <w:rFonts w:ascii="Times New Roman" w:hAnsi="Times New Roman" w:cs="Times New Roman"/>
          <w:position w:val="0"/>
          <w:sz w:val="24"/>
          <w:szCs w:val="24"/>
        </w:rPr>
        <w:fldChar w:fldCharType="end"/>
      </w:r>
      <w:r w:rsidRPr="00684ED0">
        <w:rPr>
          <w:rFonts w:ascii="Times New Roman" w:hAnsi="Times New Roman" w:cs="Times New Roman"/>
          <w:position w:val="0"/>
          <w:sz w:val="24"/>
          <w:szCs w:val="24"/>
        </w:rPr>
        <w:t xml:space="preserve">.  A total of 868 million people still </w:t>
      </w:r>
      <w:proofErr w:type="gramStart"/>
      <w:r w:rsidRPr="00684ED0">
        <w:rPr>
          <w:rFonts w:ascii="Times New Roman" w:hAnsi="Times New Roman" w:cs="Times New Roman"/>
          <w:position w:val="0"/>
          <w:sz w:val="24"/>
          <w:szCs w:val="24"/>
        </w:rPr>
        <w:t>suffer</w:t>
      </w:r>
      <w:proofErr w:type="gramEnd"/>
      <w:r w:rsidRPr="00684ED0">
        <w:rPr>
          <w:rFonts w:ascii="Times New Roman" w:hAnsi="Times New Roman" w:cs="Times New Roman"/>
          <w:position w:val="0"/>
          <w:sz w:val="24"/>
          <w:szCs w:val="24"/>
        </w:rPr>
        <w:t xml:space="preserve"> from hunger and malnutrition, yet one-third of food is wasted worldwide</w:t>
      </w:r>
      <w:r w:rsidRPr="00684ED0">
        <w:rPr>
          <w:rFonts w:ascii="Times New Roman" w:hAnsi="Times New Roman" w:cs="Times New Roman"/>
          <w:position w:val="0"/>
          <w:sz w:val="24"/>
          <w:szCs w:val="24"/>
          <w:lang w:val="ms-MY"/>
        </w:rPr>
        <w:t xml:space="preserve"> (Silvennoinen et al., 2015)</w:t>
      </w:r>
      <w:r w:rsidRPr="00684ED0">
        <w:rPr>
          <w:rFonts w:ascii="Times New Roman" w:hAnsi="Times New Roman" w:cs="Times New Roman"/>
          <w:position w:val="0"/>
          <w:sz w:val="24"/>
          <w:szCs w:val="24"/>
        </w:rPr>
        <w:t xml:space="preserve">. Food waste also creates the waste of valuable resources (such as </w:t>
      </w:r>
      <w:r w:rsidRPr="00684ED0">
        <w:rPr>
          <w:rFonts w:ascii="Times New Roman" w:hAnsi="Times New Roman" w:cs="Times New Roman"/>
          <w:position w:val="0"/>
          <w:sz w:val="24"/>
          <w:szCs w:val="24"/>
          <w:lang w:val="en-GB"/>
        </w:rPr>
        <w:t>land, water, and energy</w:t>
      </w:r>
      <w:r w:rsidRPr="00684ED0">
        <w:rPr>
          <w:rFonts w:ascii="Times New Roman" w:hAnsi="Times New Roman" w:cs="Times New Roman"/>
          <w:position w:val="0"/>
          <w:sz w:val="24"/>
          <w:szCs w:val="24"/>
        </w:rPr>
        <w:t xml:space="preserve">), which are used for </w:t>
      </w:r>
      <w:r w:rsidRPr="00684ED0">
        <w:rPr>
          <w:rFonts w:ascii="Times New Roman" w:hAnsi="Times New Roman" w:cs="Times New Roman"/>
          <w:position w:val="0"/>
          <w:sz w:val="24"/>
          <w:szCs w:val="24"/>
          <w:lang w:val="en-GB"/>
        </w:rPr>
        <w:t>production, transportation, processing, and retailing food or foodstuff</w:t>
      </w:r>
      <w:r w:rsidRPr="00684ED0">
        <w:rPr>
          <w:rFonts w:ascii="Times New Roman" w:hAnsi="Times New Roman" w:cs="Times New Roman"/>
          <w:position w:val="0"/>
          <w:sz w:val="24"/>
          <w:szCs w:val="24"/>
        </w:rPr>
        <w:t xml:space="preserve"> </w:t>
      </w:r>
      <w:r w:rsidRPr="00684ED0">
        <w:rPr>
          <w:rFonts w:ascii="Times New Roman" w:hAnsi="Times New Roman" w:cs="Times New Roman"/>
          <w:position w:val="0"/>
          <w:sz w:val="24"/>
          <w:szCs w:val="24"/>
          <w:lang w:val="en-GB"/>
        </w:rPr>
        <w:fldChar w:fldCharType="begin" w:fldLock="1"/>
      </w:r>
      <w:r>
        <w:rPr>
          <w:rFonts w:ascii="Times New Roman" w:hAnsi="Times New Roman" w:cs="Times New Roman"/>
          <w:position w:val="0"/>
          <w:sz w:val="24"/>
          <w:szCs w:val="24"/>
          <w:lang w:val="en-GB"/>
        </w:rPr>
        <w:instrText>ADDIN CSL_CITATION {"citationItems":[{"id":"ITEM-1","itemData":{"DOI":"10.1016/j.wasman.2016.07.013","ISSN":"0956-053X","author":[{"dropping-particle":"","family":"Painter","given":"Kathleen","non-dropping-particle":"","parse-names":false,"suffix":""},{"dropping-particle":"","family":"Thondhlana","given":"Gladman","non-dropping-particle":"","parse-names":false,"suffix":""},{"dropping-particle":"","family":"Wei","given":"Harn","non-dropping-particle":"","parse-names":false,"suffix":""}],"container-title":"Waste Management","id":"ITEM-1","issued":{"date-parts":[["2016"]]},"page":"491-497","publisher":"Elsevier Ltd","title":"Food waste generation and potential interventions at Rhodes University , South Africa","type":"article-journal","volume":"56"},"uris":["http://www.mendeley.com/documents/?uuid=39db7a46-3c8d-49f4-a923-3908bac15bfd"]},{"id":"ITEM-2","itemData":{"ISSN":"16756215","abstract":"© 2017 by MIP. The hotel sector is one of the key players in developing tourism industry in the islands, and contributing towards islands economy, employment opportunities and the overall development. However, food waste generated by hotels has significantly impacted the environment, social well-being and tourism economy. Sustainable food waste management practices are vital among the business operations of the hotel sector to reduce food waste and operational costs through efficient use of food resources. The aim of this paper is to examine current practice of hotel operators towards sustainable food waste management from purchasing of food resources to food wastes disposal. The data was gathered using structured and self-administered questionnaires, which involved 42 hoteliers from the island of Langkawi UNESCO Global Geopark. From the main findings, it was found that there was a lack of emphasis from the hotels on their policy related to wastage of food and unsustainable food consumption pattern by their guests. This reflects on the lack of practices towards sustainable food waste management by the hotel sector. Therefore, planning for sustainable food waste management on island hotels is essential to ensure the protection of environmental resources and to reduce the problem regarding limited capacity landfills on the islands.","author":[{"dropping-particle":"","family":"Kasavan","given":"Saraswathy","non-dropping-particle":"","parse-names":false,"suffix":""},{"dropping-particle":"","family":"Halim","given":"Ahmad fariz Mohamed and Sharina Abdul","non-dropping-particle":"","parse-names":false,"suffix":""}],"container-title":"Planning Malaysia","id":"ITEM-2","issue":"4","issued":{"date-parts":[["2017"]]},"title":"Sustainable food waste management in hotels: Case study langkawi UNESCO global geopark","type":"article-journal","volume":"15"},"uris":["http://www.mendeley.com/documents/?uuid=4cc0c208-5c07-3941-bb9a-c2bc9a6b6c05"]}],"mendeley":{"formattedCitation":"(Kasavan &amp; Halim, 2017; Painter et al., 2016)","manualFormatting":"(Kasavan et al., 2017; Painter et al., 2016)","plainTextFormattedCitation":"(Kasavan &amp; Halim, 2017; Painter et al., 2016)","previouslyFormattedCitation":"(Kasavan &amp; Halim, 2017; Painter et al., 2016)"},"properties":{"noteIndex":0},"schema":"https://github.com/citation-style-language/schema/raw/master/csl-citation.json"}</w:instrText>
      </w:r>
      <w:r w:rsidRPr="00684ED0">
        <w:rPr>
          <w:rFonts w:ascii="Times New Roman" w:hAnsi="Times New Roman" w:cs="Times New Roman"/>
          <w:position w:val="0"/>
          <w:sz w:val="24"/>
          <w:szCs w:val="24"/>
          <w:lang w:val="en-GB"/>
        </w:rPr>
        <w:fldChar w:fldCharType="separate"/>
      </w:r>
      <w:r w:rsidRPr="00684ED0">
        <w:rPr>
          <w:rFonts w:ascii="Times New Roman" w:hAnsi="Times New Roman" w:cs="Times New Roman"/>
          <w:noProof/>
          <w:position w:val="0"/>
          <w:sz w:val="24"/>
          <w:szCs w:val="24"/>
          <w:lang w:val="en-GB"/>
        </w:rPr>
        <w:t>(Kasavan et al., 2017; Painter et al., 2016)</w:t>
      </w:r>
      <w:r w:rsidRPr="00684ED0">
        <w:rPr>
          <w:rFonts w:ascii="Times New Roman" w:hAnsi="Times New Roman" w:cs="Times New Roman"/>
          <w:position w:val="0"/>
          <w:sz w:val="24"/>
          <w:szCs w:val="24"/>
          <w:lang w:val="en-GB"/>
        </w:rPr>
        <w:fldChar w:fldCharType="end"/>
      </w:r>
      <w:r w:rsidRPr="00684ED0">
        <w:rPr>
          <w:rFonts w:ascii="Times New Roman" w:hAnsi="Times New Roman" w:cs="Times New Roman"/>
          <w:position w:val="0"/>
          <w:sz w:val="24"/>
          <w:szCs w:val="24"/>
        </w:rPr>
        <w:t xml:space="preserve">. Furthermore, food waste </w:t>
      </w:r>
      <w:r w:rsidRPr="00684ED0">
        <w:rPr>
          <w:rFonts w:ascii="Times New Roman" w:hAnsi="Times New Roman" w:cs="Times New Roman"/>
          <w:position w:val="0"/>
          <w:sz w:val="24"/>
          <w:szCs w:val="24"/>
          <w:lang w:val="en-GB"/>
        </w:rPr>
        <w:t xml:space="preserve">could significantly impact the environment, such as the depletion of soil fertility, groundwater pollution, toxic gas emissions, air pollution, leachate, and odour </w:t>
      </w:r>
      <w:r w:rsidRPr="00684ED0">
        <w:rPr>
          <w:rFonts w:ascii="Times New Roman" w:hAnsi="Times New Roman" w:cs="Times New Roman"/>
          <w:position w:val="0"/>
          <w:sz w:val="24"/>
          <w:szCs w:val="24"/>
          <w:lang w:val="en-GB"/>
        </w:rPr>
        <w:fldChar w:fldCharType="begin" w:fldLock="1"/>
      </w:r>
      <w:r w:rsidRPr="00684ED0">
        <w:rPr>
          <w:rFonts w:ascii="Times New Roman" w:hAnsi="Times New Roman" w:cs="Times New Roman"/>
          <w:position w:val="0"/>
          <w:sz w:val="24"/>
          <w:szCs w:val="24"/>
          <w:lang w:val="en-GB"/>
        </w:rPr>
        <w:instrText>ADDIN CSL_CITATION {"citationItems":[{"id":"ITEM-1","itemData":{"DOI":"10.1016/j.wasman.2012.09.019","ISBN":"0956-053X","ISSN":"0956053X","PMID":"23415709","abstract":"Tremendous increases in biodegradable (food waste) generation significantly impact the local authorities, who are responsible to manage, treat and dispose of this waste. The process of separation of food waste at its generation source is identified as effective means in reducing the amount food waste sent to landfill and can be reused as feedstock to downstream treatment processes namely composting or anaerobic digestion. However, these efforts will only succeed with positive attitudes and highly participations rate by the public towards the scheme. Thus, the social survey (using questionnaires) to analyse public's view and influencing factors towards participation in source separation of food waste in households based on the theory of planned behaviour technique (TPB) was performed in June and July 2011 among selected staff in Universiti Putra Malaysia, Serdang, Selangor. The survey demonstrates that the public has positive intention in participating provided the opportunities, facilities and knowledge on waste separation at source are adequately prepared by the respective local authorities. Furthermore, good moral values and situational factors such as storage convenience and collection times are also encouraged public's involvement and consequently, the participations rate. The findings from this study may provide useful indicator to the waste management authorities in Malaysia in identifying mechanisms for future development and implementation of food waste source separation activities in household programmes and communication campaign which advocate the use of these programmes. © 2012 Elsevier Ltd.","author":[{"dropping-particle":"","family":"Karim Ghani","given":"Wan Azlina Wan Ab","non-dropping-particle":"","parse-names":false,"suffix":""},{"dropping-particle":"","family":"Rusli","given":"Iffah Farizan","non-dropping-particle":"","parse-names":false,"suffix":""},{"dropping-particle":"","family":"Biak","given":"Dayang Radiah Awang","non-dropping-particle":"","parse-names":false,"suffix":""},{"dropping-particle":"","family":"Idris","given":"Azni","non-dropping-particle":"","parse-names":false,"suffix":""}],"container-title":"Waste Management","id":"ITEM-1","issue":"5","issued":{"date-parts":[["2013"]]},"page":"1276-1281","publisher":"Elsevier Ltd","title":"An application of the theory of planned behaviour to study the influencing factors of participation in source separation of food waste","type":"article-journal","volume":"33"},"uris":["http://www.mendeley.com/documents/?uuid=d5fc8fb1-54ba-4255-a19d-ae482023f426"]}],"mendeley":{"formattedCitation":"(Karim Ghani et al., 2013)","plainTextFormattedCitation":"(Karim Ghani et al., 2013)","previouslyFormattedCitation":"(Karim Ghani et al., 2013)"},"properties":{"noteIndex":0},"schema":"https://github.com/citation-style-language/schema/raw/master/csl-citation.json"}</w:instrText>
      </w:r>
      <w:r w:rsidRPr="00684ED0">
        <w:rPr>
          <w:rFonts w:ascii="Times New Roman" w:hAnsi="Times New Roman" w:cs="Times New Roman"/>
          <w:position w:val="0"/>
          <w:sz w:val="24"/>
          <w:szCs w:val="24"/>
          <w:lang w:val="en-GB"/>
        </w:rPr>
        <w:fldChar w:fldCharType="separate"/>
      </w:r>
      <w:r w:rsidRPr="00684ED0">
        <w:rPr>
          <w:rFonts w:ascii="Times New Roman" w:hAnsi="Times New Roman" w:cs="Times New Roman"/>
          <w:noProof/>
          <w:position w:val="0"/>
          <w:sz w:val="24"/>
          <w:szCs w:val="24"/>
          <w:lang w:val="en-GB"/>
        </w:rPr>
        <w:t>(Karim Ghani et al., 2013)</w:t>
      </w:r>
      <w:r w:rsidRPr="00684ED0">
        <w:rPr>
          <w:rFonts w:ascii="Times New Roman" w:hAnsi="Times New Roman" w:cs="Times New Roman"/>
          <w:position w:val="0"/>
          <w:sz w:val="24"/>
          <w:szCs w:val="24"/>
          <w:lang w:val="en-GB"/>
        </w:rPr>
        <w:fldChar w:fldCharType="end"/>
      </w:r>
      <w:r w:rsidRPr="00684ED0">
        <w:rPr>
          <w:rFonts w:ascii="Times New Roman" w:hAnsi="Times New Roman" w:cs="Times New Roman"/>
          <w:position w:val="0"/>
          <w:sz w:val="24"/>
          <w:szCs w:val="24"/>
          <w:lang w:val="en-GB"/>
        </w:rPr>
        <w:t xml:space="preserve">. </w:t>
      </w:r>
      <w:r w:rsidRPr="00684ED0">
        <w:rPr>
          <w:rFonts w:ascii="Times New Roman" w:hAnsi="Times New Roman" w:cs="Times New Roman"/>
          <w:position w:val="0"/>
          <w:sz w:val="24"/>
          <w:szCs w:val="24"/>
        </w:rPr>
        <w:t xml:space="preserve">The issue of food waste complex not only relates to the economic, social, and environmental aspects; it also has a repercussion on the ethical aspects that need to be taken seriously </w:t>
      </w:r>
      <w:r w:rsidRPr="00684ED0">
        <w:rPr>
          <w:rFonts w:ascii="Times New Roman" w:eastAsia="MS Mincho" w:hAnsi="Times New Roman" w:cs="Times New Roman"/>
          <w:position w:val="0"/>
          <w:sz w:val="24"/>
          <w:szCs w:val="24"/>
          <w:lang w:val="ms-MY" w:bidi="ta-IN"/>
        </w:rPr>
        <w:fldChar w:fldCharType="begin" w:fldLock="1"/>
      </w:r>
      <w:r w:rsidRPr="00684ED0">
        <w:rPr>
          <w:rFonts w:ascii="Times New Roman" w:eastAsia="MS Mincho" w:hAnsi="Times New Roman" w:cs="Times New Roman"/>
          <w:position w:val="0"/>
          <w:sz w:val="24"/>
          <w:szCs w:val="24"/>
          <w:lang w:val="ms-MY" w:bidi="ta-IN"/>
        </w:rPr>
        <w:instrText>ADDIN CSL_CITATION {"citationItems":[{"id":"ITEM-1","itemData":{"DOI":"10.1016/j.jenvman.2015.04.022","ISBN":"0301-4797","ISSN":"03014797","PMID":"25910976","abstract":"Food waste (FW) related issues in developing countries is currently considered to be a major threatening factor for sustainable development and FW management systems. Due to incomplete FW management systems, many developing countries are facing challenges, such as environmental and sanitary problems that are caused by FW. The difference in FW generation trends between developing countries and developed countries was reviewed in this work, which demonstrated that the effects of income level, population growth, and public participation in FW management are very important. Thus, this work aimed to provide an overview of recycling activities, related regulations, and current FW treatment technology in developing countries by following some case studies. Taiwan, has been suggested as being a successful case in terms of FW management, and is therefore a typical model for developing countries to follow. Finally, an integrative management system as a suitable model for FW management has been suggested for developing countries.","author":[{"dropping-particle":"","family":"Thi","given":"Ngoc Bao Dung","non-dropping-particle":"","parse-names":false,"suffix":""},{"dropping-particle":"","family":"Kumar","given":"Gopalakrishnan","non-dropping-particle":"","parse-names":false,"suffix":""},{"dropping-particle":"","family":"Lin","given":"Chiu-Yue","non-dropping-particle":"","parse-names":false,"suffix":""}],"container-title":"Journal of Environmental Management","id":"ITEM-1","issued":{"date-parts":[["2015"]]},"page":"220-229","publisher":"Elsevier Ltd","title":"An overview of food waste management in developing countries: Current status and future perspective","type":"article-journal","volume":"157"},"uris":["http://www.mendeley.com/documents/?uuid=5c8d49c5-b49d-4ffc-aa02-ea50d277de70"]}],"mendeley":{"formattedCitation":"(Thi et al., 2015)","manualFormatting":"(Thi et al., 2015)","plainTextFormattedCitation":"(Thi et al., 2015)","previouslyFormattedCitation":"(Thi et al., 2015)"},"properties":{"noteIndex":0},"schema":"https://github.com/citation-style-language/schema/raw/master/csl-citation.json"}</w:instrText>
      </w:r>
      <w:r w:rsidRPr="00684ED0">
        <w:rPr>
          <w:rFonts w:ascii="Times New Roman" w:eastAsia="MS Mincho" w:hAnsi="Times New Roman" w:cs="Times New Roman"/>
          <w:position w:val="0"/>
          <w:sz w:val="24"/>
          <w:szCs w:val="24"/>
          <w:lang w:val="ms-MY" w:bidi="ta-IN"/>
        </w:rPr>
        <w:fldChar w:fldCharType="separate"/>
      </w:r>
      <w:r w:rsidRPr="00684ED0">
        <w:rPr>
          <w:rFonts w:ascii="Times New Roman" w:eastAsia="MS Mincho" w:hAnsi="Times New Roman" w:cs="Times New Roman"/>
          <w:noProof/>
          <w:position w:val="0"/>
          <w:sz w:val="24"/>
          <w:szCs w:val="24"/>
          <w:lang w:val="ms-MY" w:bidi="ta-IN"/>
        </w:rPr>
        <w:t>(Thi et al., 2015)</w:t>
      </w:r>
      <w:r w:rsidRPr="00684ED0">
        <w:rPr>
          <w:rFonts w:ascii="Times New Roman" w:eastAsia="MS Mincho" w:hAnsi="Times New Roman" w:cs="Times New Roman"/>
          <w:position w:val="0"/>
          <w:sz w:val="24"/>
          <w:szCs w:val="24"/>
          <w:lang w:val="ms-MY" w:bidi="ta-IN"/>
        </w:rPr>
        <w:fldChar w:fldCharType="end"/>
      </w:r>
      <w:r w:rsidRPr="00684ED0">
        <w:rPr>
          <w:rFonts w:ascii="Times New Roman" w:hAnsi="Times New Roman" w:cs="Times New Roman"/>
          <w:position w:val="0"/>
          <w:sz w:val="24"/>
          <w:szCs w:val="24"/>
        </w:rPr>
        <w:t>.</w:t>
      </w:r>
    </w:p>
    <w:p w14:paraId="6574D401" w14:textId="77777777" w:rsidR="00684ED0" w:rsidRPr="00684ED0" w:rsidRDefault="00684ED0" w:rsidP="00C12473">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r w:rsidRPr="00684ED0">
        <w:rPr>
          <w:rFonts w:ascii="Times New Roman" w:eastAsia="Times New Roman" w:hAnsi="Times New Roman" w:cs="Times New Roman"/>
          <w:position w:val="0"/>
          <w:sz w:val="24"/>
          <w:szCs w:val="24"/>
          <w:lang w:val="en-GB" w:eastAsia="en-GB"/>
        </w:rPr>
        <w:t xml:space="preserve">According to a report by </w:t>
      </w:r>
      <w:proofErr w:type="spellStart"/>
      <w:r w:rsidRPr="00684ED0">
        <w:rPr>
          <w:rFonts w:ascii="Times New Roman" w:eastAsia="Times New Roman" w:hAnsi="Times New Roman" w:cs="Times New Roman"/>
          <w:position w:val="0"/>
          <w:sz w:val="24"/>
          <w:szCs w:val="24"/>
          <w:lang w:val="en-GB" w:eastAsia="en-GB"/>
        </w:rPr>
        <w:t>SWCorp</w:t>
      </w:r>
      <w:proofErr w:type="spellEnd"/>
      <w:r w:rsidRPr="00684ED0">
        <w:rPr>
          <w:rFonts w:ascii="Times New Roman" w:eastAsia="Times New Roman" w:hAnsi="Times New Roman" w:cs="Times New Roman"/>
          <w:position w:val="0"/>
          <w:sz w:val="24"/>
          <w:szCs w:val="24"/>
          <w:lang w:val="en-GB" w:eastAsia="en-GB"/>
        </w:rPr>
        <w:t xml:space="preserve">, by 2020, the total amount of food waste will be able to fill-up sixteen Twin Towers of Malaysia. It is also estimated that by that time, Malaysians will generate 16,688 tonnes of food daily, an amount that can feed about 2.2 million people three times per day </w:t>
      </w:r>
      <w:r w:rsidRPr="00684ED0">
        <w:rPr>
          <w:rFonts w:ascii="Times New Roman" w:hAnsi="Times New Roman" w:cs="Times New Roman"/>
          <w:position w:val="0"/>
          <w:sz w:val="24"/>
          <w:szCs w:val="24"/>
          <w:lang w:val="ms-MY"/>
        </w:rPr>
        <w:fldChar w:fldCharType="begin" w:fldLock="1"/>
      </w:r>
      <w:r w:rsidRPr="00684ED0">
        <w:rPr>
          <w:rFonts w:ascii="Times New Roman" w:hAnsi="Times New Roman" w:cs="Times New Roman"/>
          <w:position w:val="0"/>
          <w:sz w:val="24"/>
          <w:szCs w:val="24"/>
          <w:lang w:val="ms-MY"/>
        </w:rPr>
        <w:instrText>ADDIN CSL_CITATION {"citationItems":[{"id":"ITEM-1","itemData":{"author":[{"dropping-particle":"","family":"Zaki","given":"Ameerah Husna","non-dropping-particle":"","parse-names":false,"suffix":""}],"container-title":"New Straits Times","id":"ITEM-1","issued":{"date-parts":[["2019"]]},"title":"Waste not, want not – It's time we get serious about food waste","type":"article-newspaper"},"uris":["http://www.mendeley.com/documents/?uuid=72bbe2a4-3e28-43a3-9f0b-b6a5ca6d623a"]}],"mendeley":{"formattedCitation":"(Zaki, 2019)","plainTextFormattedCitation":"(Zaki, 2019)","previouslyFormattedCitation":"(Zaki, 2019)"},"properties":{"noteIndex":0},"schema":"https://github.com/citation-style-language/schema/raw/master/csl-citation.json"}</w:instrText>
      </w:r>
      <w:r w:rsidRPr="00684ED0">
        <w:rPr>
          <w:rFonts w:ascii="Times New Roman" w:hAnsi="Times New Roman" w:cs="Times New Roman"/>
          <w:position w:val="0"/>
          <w:sz w:val="24"/>
          <w:szCs w:val="24"/>
          <w:lang w:val="ms-MY"/>
        </w:rPr>
        <w:fldChar w:fldCharType="separate"/>
      </w:r>
      <w:r w:rsidRPr="00684ED0">
        <w:rPr>
          <w:rFonts w:ascii="Times New Roman" w:hAnsi="Times New Roman" w:cs="Times New Roman"/>
          <w:noProof/>
          <w:position w:val="0"/>
          <w:sz w:val="24"/>
          <w:szCs w:val="24"/>
          <w:lang w:val="ms-MY"/>
        </w:rPr>
        <w:t>(Zaki, 2019)</w:t>
      </w:r>
      <w:r w:rsidRPr="00684ED0">
        <w:rPr>
          <w:rFonts w:ascii="Times New Roman" w:hAnsi="Times New Roman" w:cs="Times New Roman"/>
          <w:position w:val="0"/>
          <w:sz w:val="24"/>
          <w:szCs w:val="24"/>
          <w:lang w:val="ms-MY"/>
        </w:rPr>
        <w:fldChar w:fldCharType="end"/>
      </w:r>
      <w:r w:rsidRPr="00684ED0">
        <w:rPr>
          <w:rFonts w:ascii="Times New Roman" w:hAnsi="Times New Roman" w:cs="Times New Roman"/>
          <w:position w:val="0"/>
          <w:sz w:val="24"/>
          <w:szCs w:val="24"/>
          <w:lang w:val="ms-MY"/>
        </w:rPr>
        <w:t>.</w:t>
      </w:r>
      <w:r w:rsidRPr="00684ED0">
        <w:rPr>
          <w:rFonts w:ascii="Times New Roman" w:hAnsi="Times New Roman" w:cs="Times New Roman"/>
          <w:position w:val="0"/>
          <w:sz w:val="24"/>
          <w:szCs w:val="24"/>
        </w:rPr>
        <w:t xml:space="preserve"> A large amount of food waste would end up in landfills due to poor implementation of food waste treatment in Malaysia </w:t>
      </w:r>
      <w:r w:rsidRPr="00684ED0">
        <w:rPr>
          <w:rFonts w:ascii="Times New Roman" w:hAnsi="Times New Roman" w:cs="Times New Roman"/>
          <w:position w:val="0"/>
          <w:sz w:val="24"/>
          <w:szCs w:val="24"/>
          <w:lang w:val="ms-MY"/>
        </w:rPr>
        <w:fldChar w:fldCharType="begin" w:fldLock="1"/>
      </w:r>
      <w:r w:rsidRPr="00684ED0">
        <w:rPr>
          <w:rFonts w:ascii="Times New Roman" w:hAnsi="Times New Roman" w:cs="Times New Roman"/>
          <w:position w:val="0"/>
          <w:sz w:val="24"/>
          <w:szCs w:val="24"/>
          <w:lang w:val="ms-MY"/>
        </w:rPr>
        <w:instrText>ADDIN CSL_CITATION {"citationItems":[{"id":"ITEM-1","itemData":{"ISSN":"22317546","abstract":"The increasing amount of food waste in Malaysia in recent years has brought many environmental issues in the country where it affects the nation’s solid waste management framework. At the moment, the government is limited to other alternatives of food waste disposal besides the conventional landfill and incineration methods. This paper provides information on the current status of food waste handling, management, regulations, and policies in Malaysia. It helps to draw the problem and challenge to a clearer view in efforts of achieving sustainable and integrative food waste handling in the country.","author":[{"dropping-particle":"","family":"Lim","given":"W. J.","non-dropping-particle":"","parse-names":false,"suffix":""},{"dropping-particle":"","family":"Chin","given":"N. L.","non-dropping-particle":"","parse-names":false,"suffix":""},{"dropping-particle":"","family":"Yusof","given":"A. Y.","non-dropping-particle":"","parse-names":false,"suffix":""},{"dropping-particle":"","family":"Yahya","given":"A.","non-dropping-particle":"","parse-names":false,"suffix":""},{"dropping-particle":"","family":"Tee","given":"T. P.","non-dropping-particle":"","parse-names":false,"suffix":""}],"container-title":"International Food Research Journal","id":"ITEM-1","issue":"December","issued":{"date-parts":[["2016"]]},"page":"S1-S6","title":"Food waste handling in Malaysia and comparison with other Asian countries","type":"article-journal","volume":"23"},"uris":["http://www.mendeley.com/documents/?uuid=194af7df-dd02-414c-aa91-8a8c6adabc0d","http://www.mendeley.com/documents/?uuid=b687e439-069f-43f1-94c3-9e92f7257a09"]},{"id":"ITEM-2","itemData":{"abstract":"Penjanaan sisa pepejal di Malaysia semakin meningkat selari dengan pertambahan penduduk pada masa kini. Kepesatan pembangunan telah menghasilkan pelbagai masalah alam sekitar seperti kapasiti sisa di tapak pelupusan yang semakin kritikal yang menyebabkan tempoh jangka hayatnya tidak mampu menampung peningkatan penjanaan sisa semasa. Pendekatan pengurusan sisa bersepadu perlu dilaksanakan dengan mengambil kira aspek penglibatan masyarakat dalam mengurangkan sisa dari punca. Rentetan itu, kajian ini bertujuan untuk mendapatkan persepsi isirumah berkaitan aspek pengurusan sisa, pengetahuan dan amalan terhadap kitar semula, dan penglibatan komuniti dalam pengurusan sisa di tiga daerah di Negeri Sembilan. Kaedah kajian secara survei dengan menggunakan borang soal selidik telah dilakukan. Sejumlah 2686 responden dipilih dalam kalangan ketua isirumah dan persampelan kajian dilakukan secara rawak mudah. Hasil kajian menunjukkan pengetahuan masyarakat terhadap konsep kitar semula dan pengasingan barangan kitar semula secara relatif adalah tinggi. Walau bagaimanapun, tahap pendedahan program dan kesampaian pengetahuan tentang kitar semula daripada Pihak Berkuasa Tempatan atau Jabatan Pengurusan Sisa Pepejal dan Pembersihan Awam adalah sangat rendah. Seterusnya, amalan kitar semula perlu diperkasakan dan penglibatan semua pihak secara bersepadu. Kejayaan sesuatu program kitar semula dan pengurusan sisa pepejal sukar dicapai, walaupun pengetahuan","author":[{"dropping-particle":"","family":"Sakawi","given":"Zaini","non-dropping-particle":"","parse-names":false,"suffix":""},{"dropping-particle":"","family":"Ayup","given":"Sofia","non-dropping-particle":"","parse-names":false,"suffix":""},{"dropping-particle":"","family":"Fauzi","given":"Mohd","non-dropping-particle":"","parse-names":false,"suffix":""}],"container-title":"Geografia - Malaysian Journal of Society and SpaceMalaysian Journal of Society and Space","id":"ITEM-2","issue":"4","issued":{"date-parts":[["2017"]]},"page":"126-137","title":"Pengetahuan komuniti dan amalan pengurusan sisa pepejal di Negeri Sembilan Community knowledge and practices on solid waste management in Negeri Sembilan","type":"article-journal","volume":"4"},"uris":["http://www.mendeley.com/documents/?uuid=e842b6d8-1eb2-459b-a705-5d4d0f14be55"]}],"mendeley":{"formattedCitation":"(Lim et al., 2016; Sakawi et al., 2017)","manualFormatting":"(Lim, et al., 2016)","plainTextFormattedCitation":"(Lim et al., 2016; Sakawi et al., 2017)","previouslyFormattedCitation":"(Lim et al., 2016; Sakawi et al., 2017)"},"properties":{"noteIndex":0},"schema":"https://github.com/citation-style-language/schema/raw/master/csl-citation.json"}</w:instrText>
      </w:r>
      <w:r w:rsidRPr="00684ED0">
        <w:rPr>
          <w:rFonts w:ascii="Times New Roman" w:hAnsi="Times New Roman" w:cs="Times New Roman"/>
          <w:position w:val="0"/>
          <w:sz w:val="24"/>
          <w:szCs w:val="24"/>
          <w:lang w:val="ms-MY"/>
        </w:rPr>
        <w:fldChar w:fldCharType="separate"/>
      </w:r>
      <w:r w:rsidRPr="00684ED0">
        <w:rPr>
          <w:rFonts w:ascii="Times New Roman" w:hAnsi="Times New Roman" w:cs="Times New Roman"/>
          <w:noProof/>
          <w:position w:val="0"/>
          <w:sz w:val="24"/>
          <w:szCs w:val="24"/>
          <w:lang w:val="ms-MY"/>
        </w:rPr>
        <w:t>(Lim, et al., 2016)</w:t>
      </w:r>
      <w:r w:rsidRPr="00684ED0">
        <w:rPr>
          <w:rFonts w:ascii="Times New Roman" w:hAnsi="Times New Roman" w:cs="Times New Roman"/>
          <w:position w:val="0"/>
          <w:sz w:val="24"/>
          <w:szCs w:val="24"/>
        </w:rPr>
        <w:fldChar w:fldCharType="end"/>
      </w:r>
      <w:r w:rsidRPr="00684ED0">
        <w:rPr>
          <w:rFonts w:ascii="Times New Roman" w:hAnsi="Times New Roman" w:cs="Times New Roman"/>
          <w:position w:val="0"/>
          <w:sz w:val="24"/>
          <w:szCs w:val="24"/>
        </w:rPr>
        <w:t xml:space="preserve">. Therefore, food waste reduction strategies need to be adopted to establish a food supply chain towards sustainability while fulfilling the increasing food demand and reducing the pressure on food production and disposal </w:t>
      </w:r>
      <w:r w:rsidRPr="00684ED0">
        <w:rPr>
          <w:rFonts w:ascii="Times New Roman" w:hAnsi="Times New Roman" w:cs="Times New Roman"/>
          <w:position w:val="0"/>
          <w:sz w:val="24"/>
          <w:szCs w:val="24"/>
        </w:rPr>
        <w:fldChar w:fldCharType="begin" w:fldLock="1"/>
      </w:r>
      <w:r w:rsidRPr="00684ED0">
        <w:rPr>
          <w:rFonts w:ascii="Times New Roman" w:hAnsi="Times New Roman" w:cs="Times New Roman"/>
          <w:position w:val="0"/>
          <w:sz w:val="24"/>
          <w:szCs w:val="24"/>
        </w:rPr>
        <w:instrText xml:space="preserve">ADDIN CSL_CITATION {"citationItems":[{"id":"ITEM-1","itemData":{"DOI":"10.18178/ijfe.1.1.65-72","ISSN":"23013664","abstract":"—A considerable amount of waste is generated in the food supply chains of both developing and developed countries. In an increasingly resource constrained world, it is imperative to reduce the high environmental, social and economic impacts associated with this type of waste. This necessitates the development and implementation of improved, targeted management practices. This paper discusses the various definitions and categorizations of food waste according to different international organizations, reviews the most up-to-date data on waste generated in the food supply chains as well as its environmental impact and assess the applicability of current waste management options. This analysis provides the basis for the development of a framework for increasing the effectiveness of food waste management practices through structured assessment and better informed selection of waste management methodologies for each food waste category. The usability of this novel framework is discussed. </w:instrText>
      </w:r>
      <w:r w:rsidRPr="00684ED0">
        <w:rPr>
          <w:rFonts w:ascii="Times New Roman" w:hAnsi="Times New Roman" w:cs="Times New Roman"/>
          <w:position w:val="0"/>
          <w:sz w:val="24"/>
          <w:szCs w:val="24"/>
        </w:rPr>
        <w:instrText> Index Terms—food waste, waste management, waste categorization, environmental impact, waste hierarchy","author":[{"dropping-particle":"","family":"Garcia-Garcia","given":"Guillermo","non-dropping-particle":"","parse-names":false,"suffix":""},{"dropping-particle":"","family":"Woolley","given":"Elliot","non-dropping-particle":"","parse-names":false,"suffix":""},{"dropping-particle":"","family":"Rahimifard","given":"Shahin","non-dropping-particle":"","parse-names":false,"suffix":""}],"container-title":"ETP International Journal of Food Engineering","id":"ITEM-1","issue":"1","issued":{"date-parts":[["2015"]]},"page":"65-72","title":"A Framework for a more efficient approach to food waste management","type":"article-journal","volume":"1"},"uris":["http://www.mendeley.com/documents/?uuid=8001138d-bca6-403e-a4ea-fab4131c9095"]}],"mendeley":{"formattedCitation":"(Garcia-Garcia et al., 2015)","plainTextFormattedCitation":"(Garcia-Garcia et al., 2015)","previouslyFormattedCitation":"(Garcia-Garcia et al., 2015)"},"properties":{"noteIndex":0},"schema":"https://github.com/citation-style-language/schema/raw/master/csl-citation.json"}</w:instrText>
      </w:r>
      <w:r w:rsidRPr="00684ED0">
        <w:rPr>
          <w:rFonts w:ascii="Times New Roman" w:hAnsi="Times New Roman" w:cs="Times New Roman"/>
          <w:position w:val="0"/>
          <w:sz w:val="24"/>
          <w:szCs w:val="24"/>
        </w:rPr>
        <w:fldChar w:fldCharType="separate"/>
      </w:r>
      <w:r w:rsidRPr="00684ED0">
        <w:rPr>
          <w:rFonts w:ascii="Times New Roman" w:hAnsi="Times New Roman" w:cs="Times New Roman"/>
          <w:noProof/>
          <w:position w:val="0"/>
          <w:sz w:val="24"/>
          <w:szCs w:val="24"/>
        </w:rPr>
        <w:t>(Garcia-Garcia et al., 2015)</w:t>
      </w:r>
      <w:r w:rsidRPr="00684ED0">
        <w:rPr>
          <w:rFonts w:ascii="Times New Roman" w:hAnsi="Times New Roman" w:cs="Times New Roman"/>
          <w:position w:val="0"/>
          <w:sz w:val="24"/>
          <w:szCs w:val="24"/>
        </w:rPr>
        <w:fldChar w:fldCharType="end"/>
      </w:r>
      <w:r w:rsidRPr="00684ED0">
        <w:rPr>
          <w:rFonts w:ascii="Times New Roman" w:hAnsi="Times New Roman" w:cs="Times New Roman"/>
          <w:position w:val="0"/>
          <w:sz w:val="24"/>
          <w:szCs w:val="24"/>
        </w:rPr>
        <w:t xml:space="preserve">. Such initiatives are also in line with the sustainable development goals (SDG 12.3) of reducing 50% of global food waste at the retail </w:t>
      </w:r>
      <w:r w:rsidRPr="00684ED0">
        <w:rPr>
          <w:rFonts w:ascii="Times New Roman" w:hAnsi="Times New Roman" w:cs="Times New Roman"/>
          <w:position w:val="0"/>
          <w:sz w:val="24"/>
          <w:szCs w:val="24"/>
          <w:lang w:val="en-GB"/>
        </w:rPr>
        <w:t>and consumer level by 2030.</w:t>
      </w:r>
      <w:r w:rsidRPr="00684ED0">
        <w:rPr>
          <w:rFonts w:ascii="Times New Roman" w:hAnsi="Times New Roman" w:cs="Times New Roman"/>
          <w:position w:val="0"/>
          <w:sz w:val="24"/>
          <w:szCs w:val="24"/>
        </w:rPr>
        <w:t xml:space="preserve"> </w:t>
      </w:r>
    </w:p>
    <w:p w14:paraId="4DF628FE" w14:textId="77777777" w:rsidR="00684ED0" w:rsidRPr="00684ED0" w:rsidRDefault="00684ED0" w:rsidP="00C12473">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r w:rsidRPr="00684ED0">
        <w:rPr>
          <w:rFonts w:ascii="Times New Roman" w:hAnsi="Times New Roman" w:cs="Times New Roman"/>
          <w:position w:val="0"/>
          <w:sz w:val="24"/>
          <w:szCs w:val="24"/>
        </w:rPr>
        <w:t xml:space="preserve">According to </w:t>
      </w:r>
      <w:r w:rsidRPr="00684ED0">
        <w:rPr>
          <w:rFonts w:ascii="Times New Roman" w:eastAsia="Times New Roman" w:hAnsi="Times New Roman" w:cs="Times New Roman"/>
          <w:position w:val="0"/>
          <w:sz w:val="24"/>
          <w:szCs w:val="24"/>
          <w:lang w:val="ms-MY"/>
        </w:rPr>
        <w:fldChar w:fldCharType="begin" w:fldLock="1"/>
      </w:r>
      <w:r w:rsidRPr="00684ED0">
        <w:rPr>
          <w:rFonts w:ascii="Times New Roman" w:eastAsia="Times New Roman" w:hAnsi="Times New Roman" w:cs="Times New Roman"/>
          <w:position w:val="0"/>
          <w:sz w:val="24"/>
          <w:szCs w:val="24"/>
          <w:lang w:val="ms-MY"/>
        </w:rPr>
        <w:instrText>ADDIN CSL_CITATION {"citationItems":[{"id":"ITEM-1","itemData":{"DOI":"10.1177/0047287516688321","ISBN":"0047287516688","ISSN":"0047-2875","abstract":"Researchers study both ancient human skeletons and archaeological records to find out how agriculture affected people in the past which have shown that in a majority of areas, the results show evidence for a deterioration of human health with agriculture. Perhaps the reason for this is that most agricultural crops lack certain essential nutrients and overdependence on these resources results in nutritional deficiencies. In Egypt, researchers have studied changes in health over 10,000 years in the Nile valley. Researchers studied evidence of periodic disturbances in the formation of tooth enamel, called Linear Enamel Hypoplasia (LEH), which is a common indicator of prehistorical health. Researchers showed that the frequencies of LEH fell in the Early and Late Dynastic period of the Egyptian Empire, when frequencies were even lower than the early hunter-gatherers, thus suggesting that the development of the Egyptian state improved human health.","author":[{"dropping-particle":"","family":"Juvan","given":"Emil","non-dropping-particle":"","parse-names":false,"suffix":""},{"dropping-particle":"","family":"Grün","given":"Bettina","non-dropping-particle":"","parse-names":false,"suffix":""},{"dropping-particle":"","family":"Dolnicar","given":"Sara","non-dropping-particle":"","parse-names":false,"suffix":""}],"container-title":"Journal of Travel Research","id":"ITEM-1","issue":"2","issued":{"date-parts":[["2018","2"]]},"page":"232-242","title":"Biting off more than they can chew: food waste at hotel breakfast buffets","type":"article-journal","volume":"57"},"uris":["http://www.mendeley.com/documents/?uuid=d4755643-1d14-4124-8daa-65e462dcb73f","http://www.mendeley.com/documents/?uuid=98d9c154-d512-484b-a069-8b7a397dd891"]}],"mendeley":{"formattedCitation":"(Juvan et al., 2018)","manualFormatting":"Juvan et al. (2018)","plainTextFormattedCitation":"(Juvan et al., 2018)","previouslyFormattedCitation":"(Juvan et al., 2018)"},"properties":{"noteIndex":0},"schema":"https://github.com/citation-style-language/schema/raw/master/csl-citation.json"}</w:instrText>
      </w:r>
      <w:r w:rsidRPr="00684ED0">
        <w:rPr>
          <w:rFonts w:ascii="Times New Roman" w:eastAsia="Times New Roman" w:hAnsi="Times New Roman" w:cs="Times New Roman"/>
          <w:position w:val="0"/>
          <w:sz w:val="24"/>
          <w:szCs w:val="24"/>
          <w:lang w:val="ms-MY"/>
        </w:rPr>
        <w:fldChar w:fldCharType="separate"/>
      </w:r>
      <w:r w:rsidRPr="00684ED0">
        <w:rPr>
          <w:rFonts w:ascii="Times New Roman" w:eastAsia="Times New Roman" w:hAnsi="Times New Roman" w:cs="Times New Roman"/>
          <w:noProof/>
          <w:position w:val="0"/>
          <w:sz w:val="24"/>
          <w:szCs w:val="24"/>
          <w:lang w:val="ms-MY"/>
        </w:rPr>
        <w:t>Juvan et al. (2018)</w:t>
      </w:r>
      <w:r w:rsidRPr="00684ED0">
        <w:rPr>
          <w:rFonts w:ascii="Times New Roman" w:eastAsia="Times New Roman" w:hAnsi="Times New Roman" w:cs="Times New Roman"/>
          <w:position w:val="0"/>
          <w:sz w:val="24"/>
          <w:szCs w:val="24"/>
          <w:lang w:val="ms-MY"/>
        </w:rPr>
        <w:fldChar w:fldCharType="end"/>
      </w:r>
      <w:r w:rsidRPr="00684ED0">
        <w:rPr>
          <w:rFonts w:ascii="Times New Roman" w:hAnsi="Times New Roman" w:cs="Times New Roman"/>
          <w:position w:val="0"/>
          <w:sz w:val="24"/>
          <w:szCs w:val="24"/>
        </w:rPr>
        <w:t xml:space="preserve">, food waste disposal at the school level has become more significant. Students at most eat at least one meal at school, and consequently, the </w:t>
      </w:r>
      <w:r w:rsidRPr="00684ED0">
        <w:rPr>
          <w:rFonts w:ascii="Times New Roman" w:hAnsi="Times New Roman" w:cs="Times New Roman"/>
          <w:position w:val="0"/>
          <w:sz w:val="24"/>
          <w:szCs w:val="24"/>
          <w:lang w:val="en-GB"/>
        </w:rPr>
        <w:t xml:space="preserve">school food service providers </w:t>
      </w:r>
      <w:r w:rsidRPr="00684ED0">
        <w:rPr>
          <w:rFonts w:ascii="Times New Roman" w:hAnsi="Times New Roman" w:cs="Times New Roman"/>
          <w:position w:val="0"/>
          <w:sz w:val="24"/>
          <w:szCs w:val="24"/>
        </w:rPr>
        <w:t xml:space="preserve">need to provide them with proper and balanced meals daily. The </w:t>
      </w:r>
      <w:r w:rsidRPr="00684ED0">
        <w:rPr>
          <w:rFonts w:ascii="Times New Roman" w:hAnsi="Times New Roman" w:cs="Times New Roman"/>
          <w:position w:val="0"/>
          <w:sz w:val="24"/>
          <w:szCs w:val="24"/>
          <w:lang w:val="en-GB"/>
        </w:rPr>
        <w:t xml:space="preserve">providers are also required to handle </w:t>
      </w:r>
      <w:r w:rsidRPr="00684ED0">
        <w:rPr>
          <w:rFonts w:ascii="Times New Roman" w:hAnsi="Times New Roman" w:cs="Times New Roman"/>
          <w:position w:val="0"/>
          <w:sz w:val="24"/>
          <w:szCs w:val="24"/>
        </w:rPr>
        <w:t xml:space="preserve">a large amount of food waste daily, and consequently, schools are seen </w:t>
      </w:r>
      <w:r w:rsidRPr="00684ED0">
        <w:rPr>
          <w:rFonts w:ascii="Times New Roman" w:hAnsi="Times New Roman" w:cs="Times New Roman"/>
          <w:position w:val="0"/>
          <w:sz w:val="24"/>
          <w:szCs w:val="24"/>
          <w:lang w:val="en-GB"/>
        </w:rPr>
        <w:t>as one of the highest food waste generators</w:t>
      </w:r>
      <w:r w:rsidRPr="00684ED0">
        <w:rPr>
          <w:rFonts w:ascii="Times New Roman" w:hAnsi="Times New Roman" w:cs="Times New Roman"/>
          <w:position w:val="0"/>
          <w:sz w:val="24"/>
          <w:szCs w:val="24"/>
        </w:rPr>
        <w:t xml:space="preserve"> </w:t>
      </w:r>
      <w:r w:rsidRPr="00684ED0">
        <w:rPr>
          <w:rFonts w:ascii="Times New Roman" w:hAnsi="Times New Roman" w:cs="Times New Roman"/>
          <w:position w:val="0"/>
          <w:sz w:val="24"/>
          <w:szCs w:val="24"/>
        </w:rPr>
        <w:fldChar w:fldCharType="begin" w:fldLock="1"/>
      </w:r>
      <w:r w:rsidRPr="00684ED0">
        <w:rPr>
          <w:rFonts w:ascii="Times New Roman" w:hAnsi="Times New Roman" w:cs="Times New Roman"/>
          <w:position w:val="0"/>
          <w:sz w:val="24"/>
          <w:szCs w:val="24"/>
        </w:rPr>
        <w:instrText>ADDIN CSL_CITATION {"citationItems":[{"id":"ITEM-1","itemData":{"DOI":"10.1016/j.jclepro.2018.02.040","ISSN":"09596526","abstract":"Food waste reduction is increasingly seen as a main way to improve sustainability of food systems and efficiency of resource use. The provision of reliable data is a prior element to provide proper intervention strategies. Numerous studies carried out to date did not allow to a generalization of results obtained and the lack of standard methods limited data comparability. The most appropriate method for quantifying food waste in large-scale studies has not yet been established for this specific sector. The aim of the present study is to devise a reference methodology for quantifying food waste in school canteens suitable for large-scale studies, time-saving and able to provide reliable and comparable data. Initial servings, plate waste and non-served food are weighed with an electronic scale. Data are separated by dish type and aggregated at school level, whereas results are adjusted to provide comparable data. The data collection process (weighing and data recording) is directly performed by food service personnel, teachers and students. A pre-test in a primary school and a pilot study in four primary schools were conducted with the external support of a single researcher which coordinated different schools at the same time reducing the need for external support. The methodology demonstrated that the data accuracy of weighing methods is not necessarily associated with an increase in time and costs.","author":[{"dropping-particle":"","family":"Boschini","given":"Matteo","non-dropping-particle":"","parse-names":false,"suffix":""},{"dropping-particle":"","family":"Falasconi","given":"Luca","non-dropping-particle":"","parse-names":false,"suffix":""},{"dropping-particle":"","family":"Giordano","given":"Claudia","non-dropping-particle":"","parse-names":false,"suffix":""},{"dropping-particle":"","family":"Alboni","given":"Fabrizio","non-dropping-particle":"","parse-names":false,"suffix":""}],"container-title":"Journal of Cleaner Production","id":"ITEM-1","issued":{"date-parts":[["2018"]]},"page":"1024-1032","publisher":"Elsevier B.V.","title":"Food waste in school canteens: A reference methodology for large-scale studies","type":"article-journal","volume":"182"},"uris":["http://www.mendeley.com/documents/?uuid=063c7a33-b753-4238-8279-b77ff1870805"]}],"mendeley":{"formattedCitation":"(Boschini et al., 2018)","plainTextFormattedCitation":"(Boschini et al., 2018)","previouslyFormattedCitation":"(Boschini et al., 2018)"},"properties":{"noteIndex":0},"schema":"https://github.com/citation-style-language/schema/raw/master/csl-citation.json"}</w:instrText>
      </w:r>
      <w:r w:rsidRPr="00684ED0">
        <w:rPr>
          <w:rFonts w:ascii="Times New Roman" w:hAnsi="Times New Roman" w:cs="Times New Roman"/>
          <w:position w:val="0"/>
          <w:sz w:val="24"/>
          <w:szCs w:val="24"/>
        </w:rPr>
        <w:fldChar w:fldCharType="separate"/>
      </w:r>
      <w:r w:rsidRPr="00684ED0">
        <w:rPr>
          <w:rFonts w:ascii="Times New Roman" w:hAnsi="Times New Roman" w:cs="Times New Roman"/>
          <w:noProof/>
          <w:position w:val="0"/>
          <w:sz w:val="24"/>
          <w:szCs w:val="24"/>
        </w:rPr>
        <w:t>(Boschini et al., 2018)</w:t>
      </w:r>
      <w:r w:rsidRPr="00684ED0">
        <w:rPr>
          <w:rFonts w:ascii="Times New Roman" w:hAnsi="Times New Roman" w:cs="Times New Roman"/>
          <w:position w:val="0"/>
          <w:sz w:val="24"/>
          <w:szCs w:val="24"/>
        </w:rPr>
        <w:fldChar w:fldCharType="end"/>
      </w:r>
      <w:r w:rsidRPr="00684ED0">
        <w:rPr>
          <w:rFonts w:ascii="Times New Roman" w:hAnsi="Times New Roman" w:cs="Times New Roman"/>
          <w:position w:val="0"/>
          <w:sz w:val="24"/>
          <w:szCs w:val="24"/>
        </w:rPr>
        <w:t xml:space="preserve">. A study by </w:t>
      </w:r>
      <w:r w:rsidRPr="00684ED0">
        <w:rPr>
          <w:rFonts w:ascii="Times New Roman" w:eastAsia="Times New Roman" w:hAnsi="Times New Roman" w:cs="Times New Roman"/>
          <w:position w:val="0"/>
          <w:sz w:val="24"/>
          <w:szCs w:val="24"/>
          <w:lang w:val="ms-MY"/>
        </w:rPr>
        <w:fldChar w:fldCharType="begin" w:fldLock="1"/>
      </w:r>
      <w:r w:rsidRPr="00684ED0">
        <w:rPr>
          <w:rFonts w:ascii="Times New Roman" w:eastAsia="Times New Roman" w:hAnsi="Times New Roman" w:cs="Times New Roman"/>
          <w:position w:val="0"/>
          <w:sz w:val="24"/>
          <w:szCs w:val="24"/>
          <w:lang w:val="ms-MY"/>
        </w:rPr>
        <w:instrText>ADDIN CSL_CITATION {"citationItems":[{"id":"ITEM-1","itemData":{"DOI":"10.3390/su7021370","ISSN":"20711050","abstract":"School cafeterias are a significant source of food waste and represent an ideal opportunity for diverting food waste from landfills. In this study, cafeteria waste audits were conducted at three Florida schools. Food waste comprised the largest fraction of school cafeteria waste streams, ranging from 47% to 58%, followed by milk, paper products (tissue, milk cartons, pasteboard, paper plates, and cardboard), and plastics (plastic wrap, packaging, and utensils). Metal and glass comprised the smallest fraction of the waste stream. Average total waste generation ranged from 50.5 to 137.6 g·student-1 day-1. The mean generation rates for food waste ranged from 24.7 to 64.9 g·student-1·day-1. The overall average for cafeteria waste generation among all three schools was 102.3 g·student-1·day-1, with food waste alone contributing 52.2 g·student-1·day-1. There are two primary approaches to diverting school food waste from landfills: reduction and recycling. Food waste can be reduced through educating students and staff in order to change behaviors that cause food waste. Food waste can be collected and recycled through composting or anaerobic digestion in order to generate beneficial end products, including soil amendments and bioenergy. Over 75% of the cafeteria waste measured in this study could be recycled in this manner.","author":[{"dropping-particle":"","family":"Wilkie","given":"Ann C.","non-dropping-particle":"","parse-names":false,"suffix":""},{"dropping-particle":"","family":"Graunke","given":"Ryan E.","non-dropping-particle":"","parse-names":false,"suffix":""},{"dropping-particle":"","family":"Cornejo","given":"Camilo","non-dropping-particle":"","parse-names":false,"suffix":""}],"container-title":"Sustainability","id":"ITEM-1","issue":"2","issued":{"date-parts":[["2015"]]},"page":"1370-1387","title":"Food waste auditing at three Florida schools","type":"article-journal","volume":"7"},"uris":["http://www.mendeley.com/documents/?uuid=9828586e-e4f9-423b-a511-b69f066b9f29","http://www.mendeley.com/documents/?uuid=fbe1fdfe-7111-4fc0-ac7a-98d5687e7591"]}],"mendeley":{"formattedCitation":"(Wilkie et al., 2015)","manualFormatting":"Wilkie et al. (2015)","plainTextFormattedCitation":"(Wilkie et al., 2015)","previouslyFormattedCitation":"(Wilkie et al., 2015)"},"properties":{"noteIndex":0},"schema":"https://github.com/citation-style-language/schema/raw/master/csl-citation.json"}</w:instrText>
      </w:r>
      <w:r w:rsidRPr="00684ED0">
        <w:rPr>
          <w:rFonts w:ascii="Times New Roman" w:eastAsia="Times New Roman" w:hAnsi="Times New Roman" w:cs="Times New Roman"/>
          <w:position w:val="0"/>
          <w:sz w:val="24"/>
          <w:szCs w:val="24"/>
          <w:lang w:val="ms-MY"/>
        </w:rPr>
        <w:fldChar w:fldCharType="separate"/>
      </w:r>
      <w:r w:rsidRPr="00684ED0">
        <w:rPr>
          <w:rFonts w:ascii="Times New Roman" w:eastAsia="Times New Roman" w:hAnsi="Times New Roman" w:cs="Times New Roman"/>
          <w:noProof/>
          <w:position w:val="0"/>
          <w:sz w:val="24"/>
          <w:szCs w:val="24"/>
          <w:lang w:val="ms-MY"/>
        </w:rPr>
        <w:t>Wilkie et al. (2015)</w:t>
      </w:r>
      <w:r w:rsidRPr="00684ED0">
        <w:rPr>
          <w:rFonts w:ascii="Times New Roman" w:eastAsia="Times New Roman" w:hAnsi="Times New Roman" w:cs="Times New Roman"/>
          <w:position w:val="0"/>
          <w:sz w:val="24"/>
          <w:szCs w:val="24"/>
          <w:lang w:val="ms-MY"/>
        </w:rPr>
        <w:fldChar w:fldCharType="end"/>
      </w:r>
      <w:r w:rsidRPr="00684ED0">
        <w:rPr>
          <w:rFonts w:ascii="Times New Roman" w:eastAsia="Times New Roman" w:hAnsi="Times New Roman" w:cs="Times New Roman"/>
          <w:position w:val="0"/>
          <w:sz w:val="24"/>
          <w:szCs w:val="24"/>
          <w:lang w:val="ms-MY"/>
        </w:rPr>
        <w:t xml:space="preserve"> </w:t>
      </w:r>
      <w:r w:rsidRPr="00684ED0">
        <w:rPr>
          <w:rFonts w:ascii="Times New Roman" w:hAnsi="Times New Roman" w:cs="Times New Roman"/>
          <w:position w:val="0"/>
          <w:sz w:val="24"/>
          <w:szCs w:val="24"/>
        </w:rPr>
        <w:t xml:space="preserve">at </w:t>
      </w:r>
      <w:r w:rsidRPr="00684ED0">
        <w:rPr>
          <w:rFonts w:ascii="Times New Roman" w:hAnsi="Times New Roman" w:cs="Times New Roman"/>
          <w:position w:val="0"/>
          <w:sz w:val="24"/>
          <w:szCs w:val="24"/>
        </w:rPr>
        <w:lastRenderedPageBreak/>
        <w:t xml:space="preserve">three schools in Florida (USA) found that the food waste component produced between 58 per cent and 69 per cent compared to other solid waste components. It is evident, therefore, that food waste is a significant component of a school's food service waste stream compared to other solid wastes. The question that arises is how far a school community has been adopting the concept of sustainable food waste management? </w:t>
      </w:r>
    </w:p>
    <w:p w14:paraId="778F710F" w14:textId="4B8D1067" w:rsidR="00684ED0" w:rsidRPr="00684ED0" w:rsidRDefault="00684ED0" w:rsidP="00C12473">
      <w:pPr>
        <w:shd w:val="clear" w:color="auto" w:fill="FFFFFF"/>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eastAsia="ja-JP"/>
        </w:rPr>
      </w:pPr>
      <w:r w:rsidRPr="00684ED0">
        <w:rPr>
          <w:rFonts w:ascii="Times New Roman" w:eastAsia="Times New Roman" w:hAnsi="Times New Roman" w:cs="Times New Roman"/>
          <w:position w:val="0"/>
          <w:sz w:val="24"/>
          <w:szCs w:val="24"/>
          <w:lang w:eastAsia="ja-JP"/>
        </w:rPr>
        <w:t xml:space="preserve">Waste generation at the school level is related not only to the number of students and teachers but also to the way waste management is implemented and the intention to reduce waste among students and teachers. For better or worse, individual </w:t>
      </w:r>
      <w:proofErr w:type="spellStart"/>
      <w:r w:rsidRPr="00684ED0">
        <w:rPr>
          <w:rFonts w:ascii="Times New Roman" w:eastAsia="Times New Roman" w:hAnsi="Times New Roman" w:cs="Times New Roman"/>
          <w:position w:val="0"/>
          <w:sz w:val="24"/>
          <w:szCs w:val="24"/>
          <w:lang w:eastAsia="ja-JP"/>
        </w:rPr>
        <w:t>behaviour</w:t>
      </w:r>
      <w:proofErr w:type="spellEnd"/>
      <w:r w:rsidRPr="00684ED0">
        <w:rPr>
          <w:rFonts w:ascii="Times New Roman" w:eastAsia="Times New Roman" w:hAnsi="Times New Roman" w:cs="Times New Roman"/>
          <w:position w:val="0"/>
          <w:sz w:val="24"/>
          <w:szCs w:val="24"/>
          <w:lang w:eastAsia="ja-JP"/>
        </w:rPr>
        <w:t xml:space="preserve"> would affect food waste generation. Efforts towards sustainable food waste management at the school level can be enhanced by knowing the consumers' </w:t>
      </w:r>
      <w:proofErr w:type="spellStart"/>
      <w:r w:rsidRPr="00684ED0">
        <w:rPr>
          <w:rFonts w:ascii="Times New Roman" w:eastAsia="Times New Roman" w:hAnsi="Times New Roman" w:cs="Times New Roman"/>
          <w:position w:val="0"/>
          <w:sz w:val="24"/>
          <w:szCs w:val="24"/>
          <w:lang w:eastAsia="ja-JP"/>
        </w:rPr>
        <w:t>behaviour</w:t>
      </w:r>
      <w:proofErr w:type="spellEnd"/>
      <w:r w:rsidRPr="00684ED0">
        <w:rPr>
          <w:rFonts w:ascii="Times New Roman" w:eastAsia="Times New Roman" w:hAnsi="Times New Roman" w:cs="Times New Roman"/>
          <w:position w:val="0"/>
          <w:sz w:val="24"/>
          <w:szCs w:val="24"/>
          <w:lang w:eastAsia="ja-JP"/>
        </w:rPr>
        <w:t xml:space="preserve">, including their knowledge and awareness. Yet, most studies have </w:t>
      </w:r>
      <w:proofErr w:type="spellStart"/>
      <w:r w:rsidRPr="00684ED0">
        <w:rPr>
          <w:rFonts w:ascii="Times New Roman" w:eastAsia="Times New Roman" w:hAnsi="Times New Roman" w:cs="Times New Roman"/>
          <w:position w:val="0"/>
          <w:sz w:val="24"/>
          <w:szCs w:val="24"/>
          <w:lang w:eastAsia="ja-JP"/>
        </w:rPr>
        <w:t>emphasised</w:t>
      </w:r>
      <w:proofErr w:type="spellEnd"/>
      <w:r w:rsidRPr="00684ED0">
        <w:rPr>
          <w:rFonts w:ascii="Times New Roman" w:eastAsia="Times New Roman" w:hAnsi="Times New Roman" w:cs="Times New Roman"/>
          <w:position w:val="0"/>
          <w:sz w:val="24"/>
          <w:szCs w:val="24"/>
          <w:lang w:eastAsia="ja-JP"/>
        </w:rPr>
        <w:t xml:space="preserve"> the aspects of household </w:t>
      </w:r>
      <w:proofErr w:type="spellStart"/>
      <w:r w:rsidRPr="00684ED0">
        <w:rPr>
          <w:rFonts w:ascii="Times New Roman" w:eastAsia="Times New Roman" w:hAnsi="Times New Roman" w:cs="Times New Roman"/>
          <w:position w:val="0"/>
          <w:sz w:val="24"/>
          <w:szCs w:val="24"/>
          <w:lang w:eastAsia="ja-JP"/>
        </w:rPr>
        <w:t>behaviour</w:t>
      </w:r>
      <w:proofErr w:type="spellEnd"/>
      <w:r w:rsidRPr="00684ED0">
        <w:rPr>
          <w:rFonts w:ascii="Times New Roman" w:eastAsia="Times New Roman" w:hAnsi="Times New Roman" w:cs="Times New Roman"/>
          <w:position w:val="0"/>
          <w:sz w:val="24"/>
          <w:szCs w:val="24"/>
          <w:lang w:eastAsia="ja-JP"/>
        </w:rPr>
        <w:t xml:space="preserve"> on food waste management instead of hospitality </w:t>
      </w:r>
      <w:r>
        <w:rPr>
          <w:rFonts w:ascii="Times New Roman" w:eastAsia="Times New Roman" w:hAnsi="Times New Roman" w:cs="Times New Roman"/>
          <w:position w:val="0"/>
          <w:sz w:val="24"/>
          <w:szCs w:val="24"/>
          <w:lang w:eastAsia="ja-JP"/>
        </w:rPr>
        <w:fldChar w:fldCharType="begin" w:fldLock="1"/>
      </w:r>
      <w:r>
        <w:rPr>
          <w:rFonts w:ascii="Times New Roman" w:eastAsia="Times New Roman" w:hAnsi="Times New Roman" w:cs="Times New Roman"/>
          <w:position w:val="0"/>
          <w:sz w:val="24"/>
          <w:szCs w:val="24"/>
          <w:lang w:eastAsia="ja-JP"/>
        </w:rPr>
        <w:instrText>ADDIN CSL_CITATION {"citationItems":[{"id":"ITEM-1","itemData":{"DOI":"10.17576/geo-2019-1502-09","ISSN":"21802491","author":[{"dropping-particle":"","family":"Mapa","given":"Mohammad Tahir","non-dropping-particle":"","parse-names":false,"suffix":""},{"dropping-particle":"","family":"Mohd Haris","given":"Lokman","non-dropping-particle":"","parse-names":false,"suffix":""},{"dropping-particle":"","family":"Geogre","given":"Fionna","non-dropping-particle":"","parse-names":false,"suffix":""},{"dropping-particle":"","family":"Dinggai","given":"Molia Sebi","non-dropping-particle":"","parse-names":false,"suffix":""},{"dropping-particle":"","family":"Japar","given":"Adi","non-dropping-particle":"","parse-names":false,"suffix":""},{"dropping-particle":"","family":"Gulasan","given":"Aliakbar","non-dropping-particle":"","parse-names":false,"suffix":""}],"container-title":"Malaysian Journal of Society and Space","id":"ITEM-1","issue":"2","issued":{"date-parts":[["2019"]]},"page":"117-128","title":"Kajian komposisi dan pengasingan sisa pepejal di kawasan perumahan","type":"article-journal","volume":"15"},"uris":["http://www.mendeley.com/documents/?uuid=a838997e-9e4b-4f81-9ceb-1e7d4421dfc1"]},{"id":"ITEM-2","itemData":{"ISSN":"2180-2491","abstract":"Tumpuan penduduk di bandar memberi tekanan kepada alam sekitar dan ini dapat dilihat apabila berlakunya masalah seperti pemanasan bandar, pencemaran, kesesakan, dan kehilangan biodiversiti yang berpunca daripada perubahan guna tanah bandar dan sebagainya. Kerana itu ruang bandar seharusnya dibangunkan bagi memenuhi tuntutan kelestarian dan daya huni melalui pembentukan polisi bandar . Makalah ini bertujuan untuk mengkaji pengurusan sisa pepejal dalam kalangan komuniti di Bandaraya Kuching Utara (BKU), Sarawak. Tumpuan utama penyelidikan ialah mengukur tahap pengetahuan, sikap dan amalan komuniti dalam pengurusan sisa pepejal dan peranan pihak berkuasa tempatan (DBKU) untuk meningkatkan keupayaan kelestarian komuniti dalam pengurusan sisa pepejal. Dapatan survei 102 orang responden di Taman Fitrah dan Kampung Pinang Jawa menunjukkan bahawa pengetahuan, sikap dan amalan komuniti terhadap pengurusan sisa pepejal berada pada tahap sederhana. Hanya terdapat beberapa angkubah yang mempunyai perkaitan signifikan dengan amalan pengurusan sisa pepejal iaitu amalan mengasingkan sisa pepejal dengan jantina (p= 0.044), amalan membungkus sisa makanan sebelum dibuang dengan status perkahwinan (p= 0.005), dan amalan kitar semula suratkhabar dan kumpulan umur (p= 0.012). Kajian juga menunjukkan bahawa ketersediaan dan ketersampaian kepada kemudahan kitar semula merupakan faktor penting yang menggalakkan amalan pengurusan sisa pepejal dalam kalangan komuniti, manakala faktor ‘tidak mandatori amal’ oleh DBKU tidak memberi motivasi kepada komuniti untuk terlibat dalam program kelestarian DBKU. Keseluruhannya, kerjasama antara pihak berkuasa tempatan dan komuniti lestari serta sokongan infrastruktur adalah perlu bagi menjayakan program kelestarian di Bandaraya Kuching Utara.","author":[{"dropping-particle":"","family":"Zamhari","given":"Siti Khatijah","non-dropping-particle":"","parse-names":false,"suffix":""},{"dropping-particle":"","family":"Ali","given":"Noraziah","non-dropping-particle":"","parse-names":false,"suffix":""}],"container-title":"Geografia - Malaysian Journal of Society and SpaceMalaysian Journal of Society and Space","id":"ITEM-2","issue":"6","issued":{"date-parts":[["2014"]]},"page":"126-137","title":"Komuniti Bandardan Pengurusan Sisa Pepejal: Kajian Kes Di Bandaraya Kuching","type":"article-journal","volume":"10"},"uris":["http://www.mendeley.com/documents/?uuid=858c8c96-6b86-4b9c-86b1-abdf84a0c916"]}],"mendeley":{"formattedCitation":"(Mapa et al., 2019; Zamhari &amp; Ali, 2014)","plainTextFormattedCitation":"(Mapa et al., 2019; Zamhari &amp; Ali, 2014)","previouslyFormattedCitation":"(Mapa et al., 2019; Zamhari &amp; Ali, 2014)"},"properties":{"noteIndex":0},"schema":"https://github.com/citation-style-language/schema/raw/master/csl-citation.json"}</w:instrText>
      </w:r>
      <w:r>
        <w:rPr>
          <w:rFonts w:ascii="Times New Roman" w:eastAsia="Times New Roman" w:hAnsi="Times New Roman" w:cs="Times New Roman"/>
          <w:position w:val="0"/>
          <w:sz w:val="24"/>
          <w:szCs w:val="24"/>
          <w:lang w:eastAsia="ja-JP"/>
        </w:rPr>
        <w:fldChar w:fldCharType="separate"/>
      </w:r>
      <w:r w:rsidRPr="00684ED0">
        <w:rPr>
          <w:rFonts w:ascii="Times New Roman" w:eastAsia="Times New Roman" w:hAnsi="Times New Roman" w:cs="Times New Roman"/>
          <w:noProof/>
          <w:position w:val="0"/>
          <w:sz w:val="24"/>
          <w:szCs w:val="24"/>
          <w:lang w:eastAsia="ja-JP"/>
        </w:rPr>
        <w:t>(Mapa et al., 2019; Zamhari &amp; Ali, 2014)</w:t>
      </w:r>
      <w:r>
        <w:rPr>
          <w:rFonts w:ascii="Times New Roman" w:eastAsia="Times New Roman" w:hAnsi="Times New Roman" w:cs="Times New Roman"/>
          <w:position w:val="0"/>
          <w:sz w:val="24"/>
          <w:szCs w:val="24"/>
          <w:lang w:eastAsia="ja-JP"/>
        </w:rPr>
        <w:fldChar w:fldCharType="end"/>
      </w:r>
      <w:r>
        <w:rPr>
          <w:rFonts w:ascii="Times New Roman" w:eastAsia="Times New Roman" w:hAnsi="Times New Roman" w:cs="Times New Roman"/>
          <w:position w:val="0"/>
          <w:sz w:val="24"/>
          <w:szCs w:val="24"/>
          <w:lang w:eastAsia="ja-JP"/>
        </w:rPr>
        <w:t>.</w:t>
      </w:r>
      <w:r w:rsidRPr="00684ED0">
        <w:rPr>
          <w:rFonts w:ascii="Times New Roman" w:eastAsia="Times New Roman" w:hAnsi="Times New Roman" w:cs="Times New Roman"/>
          <w:position w:val="0"/>
          <w:sz w:val="24"/>
          <w:szCs w:val="24"/>
          <w:lang w:val="ms-MY" w:eastAsia="ja-JP"/>
        </w:rPr>
        <w:t xml:space="preserve"> Fewer studies have been conducted in a school canteen setting</w:t>
      </w:r>
      <w:r w:rsidRPr="00684ED0">
        <w:rPr>
          <w:rFonts w:ascii="Times New Roman" w:eastAsia="Times New Roman" w:hAnsi="Times New Roman" w:cs="Times New Roman"/>
          <w:position w:val="0"/>
          <w:sz w:val="24"/>
          <w:szCs w:val="24"/>
          <w:lang w:val="en-GB" w:eastAsia="ja-JP"/>
        </w:rPr>
        <w:t xml:space="preserve"> </w:t>
      </w:r>
      <w:r w:rsidRPr="00684ED0">
        <w:rPr>
          <w:rFonts w:ascii="Times New Roman" w:eastAsia="Times New Roman" w:hAnsi="Times New Roman" w:cs="Times New Roman"/>
          <w:position w:val="0"/>
          <w:sz w:val="24"/>
          <w:szCs w:val="24"/>
          <w:lang w:val="en-GB" w:eastAsia="ja-JP"/>
        </w:rPr>
        <w:fldChar w:fldCharType="begin" w:fldLock="1"/>
      </w:r>
      <w:r w:rsidRPr="00684ED0">
        <w:rPr>
          <w:rFonts w:ascii="Times New Roman" w:eastAsia="Times New Roman" w:hAnsi="Times New Roman" w:cs="Times New Roman"/>
          <w:position w:val="0"/>
          <w:sz w:val="24"/>
          <w:szCs w:val="24"/>
          <w:lang w:val="en-GB" w:eastAsia="ja-JP"/>
        </w:rPr>
        <w:instrText>ADDIN CSL_CITATION {"citationItems":[{"id":"ITEM-1","itemData":{"DOI":"10.1016/j.jclepro.2018.02.040","ISSN":"09596526","abstract":"Food waste reduction is increasingly seen as a main way to improve sustainability of food systems and efficiency of resource use. The provision of reliable data is a prior element to provide proper intervention strategies. Numerous studies carried out to date did not allow to a generalization of results obtained and the lack of standard methods limited data comparability. The most appropriate method for quantifying food waste in large-scale studies has not yet been established for this specific sector. The aim of the present study is to devise a reference methodology for quantifying food waste in school canteens suitable for large-scale studies, time-saving and able to provide reliable and comparable data. Initial servings, plate waste and non-served food are weighed with an electronic scale. Data are separated by dish type and aggregated at school level, whereas results are adjusted to provide comparable data. The data collection process (weighing and data recording) is directly performed by food service personnel, teachers and students. A pre-test in a primary school and a pilot study in four primary schools were conducted with the external support of a single researcher which coordinated different schools at the same time reducing the need for external support. The methodology demonstrated that the data accuracy of weighing methods is not necessarily associated with an increase in time and costs.","author":[{"dropping-particle":"","family":"Boschini","given":"Matteo","non-dropping-particle":"","parse-names":false,"suffix":""},{"dropping-particle":"","family":"Falasconi","given":"Luca","non-dropping-particle":"","parse-names":false,"suffix":""},{"dropping-particle":"","family":"Giordano","given":"Claudia","non-dropping-particle":"","parse-names":false,"suffix":""},{"dropping-particle":"","family":"Alboni","given":"Fabrizio","non-dropping-particle":"","parse-names":false,"suffix":""}],"container-title":"Journal of Cleaner Production","id":"ITEM-1","issued":{"date-parts":[["2018"]]},"page":"1024-1032","publisher":"Elsevier B.V.","title":"Food waste in school canteens: A reference methodology for large-scale studies","type":"article-journal","volume":"182"},"uris":["http://www.mendeley.com/documents/?uuid=063c7a33-b753-4238-8279-b77ff1870805"]}],"mendeley":{"formattedCitation":"(Boschini et al., 2018)","plainTextFormattedCitation":"(Boschini et al., 2018)","previouslyFormattedCitation":"(Boschini et al., 2018)"},"properties":{"noteIndex":0},"schema":"https://github.com/citation-style-language/schema/raw/master/csl-citation.json"}</w:instrText>
      </w:r>
      <w:r w:rsidRPr="00684ED0">
        <w:rPr>
          <w:rFonts w:ascii="Times New Roman" w:eastAsia="Times New Roman" w:hAnsi="Times New Roman" w:cs="Times New Roman"/>
          <w:position w:val="0"/>
          <w:sz w:val="24"/>
          <w:szCs w:val="24"/>
          <w:lang w:val="en-GB" w:eastAsia="ja-JP"/>
        </w:rPr>
        <w:fldChar w:fldCharType="separate"/>
      </w:r>
      <w:r w:rsidRPr="00684ED0">
        <w:rPr>
          <w:rFonts w:ascii="Times New Roman" w:eastAsia="Times New Roman" w:hAnsi="Times New Roman" w:cs="Times New Roman"/>
          <w:noProof/>
          <w:position w:val="0"/>
          <w:sz w:val="24"/>
          <w:szCs w:val="24"/>
          <w:lang w:val="en-GB" w:eastAsia="ja-JP"/>
        </w:rPr>
        <w:t>(Boschini et al., 2018)</w:t>
      </w:r>
      <w:r w:rsidRPr="00684ED0">
        <w:rPr>
          <w:rFonts w:ascii="Times New Roman" w:eastAsia="Times New Roman" w:hAnsi="Times New Roman" w:cs="Times New Roman"/>
          <w:position w:val="0"/>
          <w:sz w:val="24"/>
          <w:szCs w:val="24"/>
          <w:lang w:val="en-GB" w:eastAsia="ja-JP"/>
        </w:rPr>
        <w:fldChar w:fldCharType="end"/>
      </w:r>
      <w:r w:rsidRPr="00684ED0">
        <w:rPr>
          <w:rFonts w:ascii="Times New Roman" w:eastAsia="Times New Roman" w:hAnsi="Times New Roman" w:cs="Times New Roman"/>
          <w:position w:val="0"/>
          <w:sz w:val="24"/>
          <w:szCs w:val="24"/>
          <w:lang w:eastAsia="ja-JP"/>
        </w:rPr>
        <w:t xml:space="preserve">. Therefore, the current study intends to study food waste management </w:t>
      </w:r>
      <w:proofErr w:type="spellStart"/>
      <w:r w:rsidRPr="00684ED0">
        <w:rPr>
          <w:rFonts w:ascii="Times New Roman" w:eastAsia="Times New Roman" w:hAnsi="Times New Roman" w:cs="Times New Roman"/>
          <w:position w:val="0"/>
          <w:sz w:val="24"/>
          <w:szCs w:val="24"/>
          <w:lang w:eastAsia="ja-JP"/>
        </w:rPr>
        <w:t>behaviour</w:t>
      </w:r>
      <w:proofErr w:type="spellEnd"/>
      <w:r w:rsidRPr="00684ED0">
        <w:rPr>
          <w:rFonts w:ascii="Times New Roman" w:eastAsia="Times New Roman" w:hAnsi="Times New Roman" w:cs="Times New Roman"/>
          <w:position w:val="0"/>
          <w:sz w:val="24"/>
          <w:szCs w:val="24"/>
          <w:lang w:eastAsia="ja-JP"/>
        </w:rPr>
        <w:t xml:space="preserve"> among school communities, using primary and secondary schools. To achieve these objectives, the research survey was conducted in school canteens of Hulu Selangor, Malaysia in 2019. </w:t>
      </w:r>
    </w:p>
    <w:p w14:paraId="4B911418" w14:textId="77777777" w:rsidR="009049AC" w:rsidRDefault="009049AC" w:rsidP="00C12473">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17BCC82B" w14:textId="3E464F63" w:rsidR="009049AC" w:rsidRDefault="00684ED0" w:rsidP="00C1247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1" w:name="_Hlk54532490"/>
      <w:r>
        <w:rPr>
          <w:rFonts w:ascii="Times New Roman" w:eastAsia="Times New Roman" w:hAnsi="Times New Roman" w:cs="Times New Roman"/>
          <w:b/>
          <w:color w:val="000000"/>
          <w:sz w:val="24"/>
          <w:szCs w:val="24"/>
        </w:rPr>
        <w:t>Research Approach</w:t>
      </w:r>
    </w:p>
    <w:bookmarkEnd w:id="1"/>
    <w:p w14:paraId="765693EB" w14:textId="77777777" w:rsidR="00684ED0" w:rsidRPr="00684ED0" w:rsidRDefault="00F60A37" w:rsidP="00C12473">
      <w:pPr>
        <w:suppressAutoHyphens w:val="0"/>
        <w:spacing w:after="0" w:line="240" w:lineRule="auto"/>
        <w:ind w:leftChars="0" w:left="0" w:firstLineChars="0" w:firstLine="0"/>
        <w:textDirection w:val="lrTb"/>
        <w:textAlignment w:val="auto"/>
        <w:outlineLvl w:val="9"/>
        <w:rPr>
          <w:rFonts w:ascii="Times New Roman" w:eastAsia="PMingLiU" w:hAnsi="Times New Roman" w:cs="Times New Roman"/>
          <w:b/>
          <w:bCs/>
          <w:i/>
          <w:position w:val="0"/>
          <w:sz w:val="24"/>
          <w:szCs w:val="24"/>
          <w:lang w:val="en-GB" w:eastAsia="zh-TW"/>
        </w:rPr>
      </w:pPr>
      <w:r>
        <w:rPr>
          <w:rFonts w:ascii="Times New Roman" w:eastAsia="Times New Roman" w:hAnsi="Times New Roman" w:cs="Times New Roman"/>
          <w:b/>
          <w:color w:val="000000"/>
          <w:sz w:val="24"/>
          <w:szCs w:val="24"/>
        </w:rPr>
        <w:t xml:space="preserve"> </w:t>
      </w:r>
      <w:r w:rsidR="00684ED0" w:rsidRPr="00684ED0">
        <w:rPr>
          <w:rFonts w:ascii="Times New Roman" w:eastAsia="PMingLiU" w:hAnsi="Times New Roman" w:cs="Times New Roman"/>
          <w:b/>
          <w:bCs/>
          <w:i/>
          <w:position w:val="0"/>
          <w:sz w:val="24"/>
          <w:szCs w:val="24"/>
          <w:lang w:val="en-GB" w:eastAsia="zh-TW"/>
        </w:rPr>
        <w:t>Study location</w:t>
      </w:r>
    </w:p>
    <w:p w14:paraId="122B3319" w14:textId="77777777" w:rsidR="00684ED0" w:rsidRPr="00684ED0" w:rsidRDefault="00684ED0" w:rsidP="00C12473">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r w:rsidRPr="00684ED0">
        <w:rPr>
          <w:rFonts w:ascii="Times New Roman" w:hAnsi="Times New Roman" w:cs="Times New Roman"/>
          <w:position w:val="0"/>
          <w:sz w:val="24"/>
          <w:szCs w:val="24"/>
        </w:rPr>
        <w:t xml:space="preserve">This study was conducted at Hulu Selangor, a district located in the north of the state of Selangor. Hulu Selangor is one of Selangor's largest districts with an area that spans 175,670.11 hectares of land and locates a population of around 178,500. Hulu Selangor is a rural area far from the development but has begun to progress towards development. This district consists of thirteen subdistricts: Hulu </w:t>
      </w:r>
      <w:proofErr w:type="spellStart"/>
      <w:r w:rsidRPr="00684ED0">
        <w:rPr>
          <w:rFonts w:ascii="Times New Roman" w:hAnsi="Times New Roman" w:cs="Times New Roman"/>
          <w:position w:val="0"/>
          <w:sz w:val="24"/>
          <w:szCs w:val="24"/>
        </w:rPr>
        <w:t>Bernam</w:t>
      </w:r>
      <w:proofErr w:type="spellEnd"/>
      <w:r w:rsidRPr="00684ED0">
        <w:rPr>
          <w:rFonts w:ascii="Times New Roman" w:hAnsi="Times New Roman" w:cs="Times New Roman"/>
          <w:position w:val="0"/>
          <w:sz w:val="24"/>
          <w:szCs w:val="24"/>
        </w:rPr>
        <w:t xml:space="preserve">, </w:t>
      </w:r>
      <w:proofErr w:type="spellStart"/>
      <w:r w:rsidRPr="00684ED0">
        <w:rPr>
          <w:rFonts w:ascii="Times New Roman" w:hAnsi="Times New Roman" w:cs="Times New Roman"/>
          <w:position w:val="0"/>
          <w:sz w:val="24"/>
          <w:szCs w:val="24"/>
        </w:rPr>
        <w:t>Kalumpang</w:t>
      </w:r>
      <w:proofErr w:type="spellEnd"/>
      <w:r w:rsidRPr="00684ED0">
        <w:rPr>
          <w:rFonts w:ascii="Times New Roman" w:hAnsi="Times New Roman" w:cs="Times New Roman"/>
          <w:position w:val="0"/>
          <w:sz w:val="24"/>
          <w:szCs w:val="24"/>
        </w:rPr>
        <w:t xml:space="preserve">, </w:t>
      </w:r>
      <w:proofErr w:type="spellStart"/>
      <w:r w:rsidRPr="00684ED0">
        <w:rPr>
          <w:rFonts w:ascii="Times New Roman" w:hAnsi="Times New Roman" w:cs="Times New Roman"/>
          <w:position w:val="0"/>
          <w:sz w:val="24"/>
          <w:szCs w:val="24"/>
        </w:rPr>
        <w:t>Kerling</w:t>
      </w:r>
      <w:proofErr w:type="spellEnd"/>
      <w:r w:rsidRPr="00684ED0">
        <w:rPr>
          <w:rFonts w:ascii="Times New Roman" w:hAnsi="Times New Roman" w:cs="Times New Roman"/>
          <w:position w:val="0"/>
          <w:sz w:val="24"/>
          <w:szCs w:val="24"/>
        </w:rPr>
        <w:t xml:space="preserve">, Kuala </w:t>
      </w:r>
      <w:proofErr w:type="spellStart"/>
      <w:r w:rsidRPr="00684ED0">
        <w:rPr>
          <w:rFonts w:ascii="Times New Roman" w:hAnsi="Times New Roman" w:cs="Times New Roman"/>
          <w:position w:val="0"/>
          <w:sz w:val="24"/>
          <w:szCs w:val="24"/>
        </w:rPr>
        <w:t>Kubu</w:t>
      </w:r>
      <w:proofErr w:type="spellEnd"/>
      <w:r w:rsidRPr="00684ED0">
        <w:rPr>
          <w:rFonts w:ascii="Times New Roman" w:hAnsi="Times New Roman" w:cs="Times New Roman"/>
          <w:position w:val="0"/>
          <w:sz w:val="24"/>
          <w:szCs w:val="24"/>
        </w:rPr>
        <w:t xml:space="preserve"> Bharu, Rasa, </w:t>
      </w:r>
      <w:proofErr w:type="spellStart"/>
      <w:r w:rsidRPr="00684ED0">
        <w:rPr>
          <w:rFonts w:ascii="Times New Roman" w:hAnsi="Times New Roman" w:cs="Times New Roman"/>
          <w:position w:val="0"/>
          <w:sz w:val="24"/>
          <w:szCs w:val="24"/>
        </w:rPr>
        <w:t>Batang</w:t>
      </w:r>
      <w:proofErr w:type="spellEnd"/>
      <w:r w:rsidRPr="00684ED0">
        <w:rPr>
          <w:rFonts w:ascii="Times New Roman" w:hAnsi="Times New Roman" w:cs="Times New Roman"/>
          <w:position w:val="0"/>
          <w:sz w:val="24"/>
          <w:szCs w:val="24"/>
        </w:rPr>
        <w:t xml:space="preserve"> Kali, Hulu Yam, </w:t>
      </w:r>
      <w:proofErr w:type="spellStart"/>
      <w:r w:rsidRPr="00684ED0">
        <w:rPr>
          <w:rFonts w:ascii="Times New Roman" w:hAnsi="Times New Roman" w:cs="Times New Roman"/>
          <w:position w:val="0"/>
          <w:sz w:val="24"/>
          <w:szCs w:val="24"/>
        </w:rPr>
        <w:t>Serendah</w:t>
      </w:r>
      <w:proofErr w:type="spellEnd"/>
      <w:r w:rsidRPr="00684ED0">
        <w:rPr>
          <w:rFonts w:ascii="Times New Roman" w:hAnsi="Times New Roman" w:cs="Times New Roman"/>
          <w:position w:val="0"/>
          <w:sz w:val="24"/>
          <w:szCs w:val="24"/>
        </w:rPr>
        <w:t xml:space="preserve">, Sg. </w:t>
      </w:r>
      <w:proofErr w:type="spellStart"/>
      <w:r w:rsidRPr="00684ED0">
        <w:rPr>
          <w:rFonts w:ascii="Times New Roman" w:hAnsi="Times New Roman" w:cs="Times New Roman"/>
          <w:position w:val="0"/>
          <w:sz w:val="24"/>
          <w:szCs w:val="24"/>
        </w:rPr>
        <w:t>Choh</w:t>
      </w:r>
      <w:proofErr w:type="spellEnd"/>
      <w:r w:rsidRPr="00684ED0">
        <w:rPr>
          <w:rFonts w:ascii="Times New Roman" w:hAnsi="Times New Roman" w:cs="Times New Roman"/>
          <w:position w:val="0"/>
          <w:sz w:val="24"/>
          <w:szCs w:val="24"/>
        </w:rPr>
        <w:t xml:space="preserve">, Bandar </w:t>
      </w:r>
      <w:proofErr w:type="spellStart"/>
      <w:r w:rsidRPr="00684ED0">
        <w:rPr>
          <w:rFonts w:ascii="Times New Roman" w:hAnsi="Times New Roman" w:cs="Times New Roman"/>
          <w:position w:val="0"/>
          <w:sz w:val="24"/>
          <w:szCs w:val="24"/>
        </w:rPr>
        <w:t>Baru</w:t>
      </w:r>
      <w:proofErr w:type="spellEnd"/>
      <w:r w:rsidRPr="00684ED0">
        <w:rPr>
          <w:rFonts w:ascii="Times New Roman" w:hAnsi="Times New Roman" w:cs="Times New Roman"/>
          <w:position w:val="0"/>
          <w:sz w:val="24"/>
          <w:szCs w:val="24"/>
        </w:rPr>
        <w:t xml:space="preserve"> Bukit </w:t>
      </w:r>
      <w:proofErr w:type="spellStart"/>
      <w:r w:rsidRPr="00684ED0">
        <w:rPr>
          <w:rFonts w:ascii="Times New Roman" w:hAnsi="Times New Roman" w:cs="Times New Roman"/>
          <w:position w:val="0"/>
          <w:sz w:val="24"/>
          <w:szCs w:val="24"/>
        </w:rPr>
        <w:t>Beruntung</w:t>
      </w:r>
      <w:proofErr w:type="spellEnd"/>
      <w:r w:rsidRPr="00684ED0">
        <w:rPr>
          <w:rFonts w:ascii="Times New Roman" w:hAnsi="Times New Roman" w:cs="Times New Roman"/>
          <w:position w:val="0"/>
          <w:sz w:val="24"/>
          <w:szCs w:val="24"/>
        </w:rPr>
        <w:t xml:space="preserve">, Bandar </w:t>
      </w:r>
      <w:proofErr w:type="spellStart"/>
      <w:r w:rsidRPr="00684ED0">
        <w:rPr>
          <w:rFonts w:ascii="Times New Roman" w:hAnsi="Times New Roman" w:cs="Times New Roman"/>
          <w:position w:val="0"/>
          <w:sz w:val="24"/>
          <w:szCs w:val="24"/>
        </w:rPr>
        <w:t>Baru</w:t>
      </w:r>
      <w:proofErr w:type="spellEnd"/>
      <w:r w:rsidRPr="00684ED0">
        <w:rPr>
          <w:rFonts w:ascii="Times New Roman" w:hAnsi="Times New Roman" w:cs="Times New Roman"/>
          <w:position w:val="0"/>
          <w:sz w:val="24"/>
          <w:szCs w:val="24"/>
        </w:rPr>
        <w:t xml:space="preserve"> Bukit Sentosa, Bandar </w:t>
      </w:r>
      <w:proofErr w:type="spellStart"/>
      <w:r w:rsidRPr="00684ED0">
        <w:rPr>
          <w:rFonts w:ascii="Times New Roman" w:hAnsi="Times New Roman" w:cs="Times New Roman"/>
          <w:position w:val="0"/>
          <w:sz w:val="24"/>
          <w:szCs w:val="24"/>
        </w:rPr>
        <w:t>Baru</w:t>
      </w:r>
      <w:proofErr w:type="spellEnd"/>
      <w:r w:rsidRPr="00684ED0">
        <w:rPr>
          <w:rFonts w:ascii="Times New Roman" w:hAnsi="Times New Roman" w:cs="Times New Roman"/>
          <w:position w:val="0"/>
          <w:sz w:val="24"/>
          <w:szCs w:val="24"/>
        </w:rPr>
        <w:t xml:space="preserve">, Sg </w:t>
      </w:r>
      <w:proofErr w:type="spellStart"/>
      <w:r w:rsidRPr="00684ED0">
        <w:rPr>
          <w:rFonts w:ascii="Times New Roman" w:hAnsi="Times New Roman" w:cs="Times New Roman"/>
          <w:position w:val="0"/>
          <w:sz w:val="24"/>
          <w:szCs w:val="24"/>
        </w:rPr>
        <w:t>Buaya</w:t>
      </w:r>
      <w:proofErr w:type="spellEnd"/>
      <w:r w:rsidRPr="00684ED0">
        <w:rPr>
          <w:rFonts w:ascii="Times New Roman" w:hAnsi="Times New Roman" w:cs="Times New Roman"/>
          <w:position w:val="0"/>
          <w:sz w:val="24"/>
          <w:szCs w:val="24"/>
        </w:rPr>
        <w:t xml:space="preserve">, and Bandar Lembah </w:t>
      </w:r>
      <w:proofErr w:type="spellStart"/>
      <w:r w:rsidRPr="00684ED0">
        <w:rPr>
          <w:rFonts w:ascii="Times New Roman" w:hAnsi="Times New Roman" w:cs="Times New Roman"/>
          <w:position w:val="0"/>
          <w:sz w:val="24"/>
          <w:szCs w:val="24"/>
        </w:rPr>
        <w:t>Beringin</w:t>
      </w:r>
      <w:proofErr w:type="spellEnd"/>
      <w:r w:rsidRPr="00684ED0">
        <w:rPr>
          <w:rFonts w:ascii="Times New Roman" w:hAnsi="Times New Roman" w:cs="Times New Roman"/>
          <w:position w:val="0"/>
          <w:sz w:val="24"/>
          <w:szCs w:val="24"/>
        </w:rPr>
        <w:t xml:space="preserve">. The current study involved ten public schools located in Kuala </w:t>
      </w:r>
      <w:proofErr w:type="spellStart"/>
      <w:r w:rsidRPr="00684ED0">
        <w:rPr>
          <w:rFonts w:ascii="Times New Roman" w:hAnsi="Times New Roman" w:cs="Times New Roman"/>
          <w:position w:val="0"/>
          <w:sz w:val="24"/>
          <w:szCs w:val="24"/>
        </w:rPr>
        <w:t>Kubu</w:t>
      </w:r>
      <w:proofErr w:type="spellEnd"/>
      <w:r w:rsidRPr="00684ED0">
        <w:rPr>
          <w:rFonts w:ascii="Times New Roman" w:hAnsi="Times New Roman" w:cs="Times New Roman"/>
          <w:position w:val="0"/>
          <w:sz w:val="24"/>
          <w:szCs w:val="24"/>
        </w:rPr>
        <w:t xml:space="preserve"> Bharu (3° 34'27.2" N and 101° 39'24.6" E), </w:t>
      </w:r>
      <w:proofErr w:type="spellStart"/>
      <w:r w:rsidRPr="00684ED0">
        <w:rPr>
          <w:rFonts w:ascii="Times New Roman" w:hAnsi="Times New Roman" w:cs="Times New Roman"/>
          <w:position w:val="0"/>
          <w:sz w:val="24"/>
          <w:szCs w:val="24"/>
        </w:rPr>
        <w:t>Batang</w:t>
      </w:r>
      <w:proofErr w:type="spellEnd"/>
      <w:r w:rsidRPr="00684ED0">
        <w:rPr>
          <w:rFonts w:ascii="Times New Roman" w:hAnsi="Times New Roman" w:cs="Times New Roman"/>
          <w:position w:val="0"/>
          <w:sz w:val="24"/>
          <w:szCs w:val="24"/>
        </w:rPr>
        <w:t xml:space="preserve"> Kali (3° 27'31.3" N and 101° 39'56.4" E) and </w:t>
      </w:r>
      <w:proofErr w:type="spellStart"/>
      <w:r w:rsidRPr="00684ED0">
        <w:rPr>
          <w:rFonts w:ascii="Times New Roman" w:hAnsi="Times New Roman" w:cs="Times New Roman"/>
          <w:position w:val="0"/>
          <w:sz w:val="24"/>
          <w:szCs w:val="24"/>
        </w:rPr>
        <w:t>Serendah</w:t>
      </w:r>
      <w:proofErr w:type="spellEnd"/>
      <w:r w:rsidRPr="00684ED0">
        <w:rPr>
          <w:rFonts w:ascii="Times New Roman" w:hAnsi="Times New Roman" w:cs="Times New Roman"/>
          <w:position w:val="0"/>
          <w:sz w:val="24"/>
          <w:szCs w:val="24"/>
        </w:rPr>
        <w:t xml:space="preserve"> (3° 27'9.8" N and 101° 35'15.4" E) as the sampling points (Fig. 1).</w:t>
      </w:r>
    </w:p>
    <w:p w14:paraId="1E53F357" w14:textId="77777777" w:rsidR="00684ED0" w:rsidRPr="00684ED0" w:rsidRDefault="00684ED0" w:rsidP="00684ED0">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p>
    <w:p w14:paraId="4057DF3B" w14:textId="72758E16" w:rsidR="009049AC" w:rsidRDefault="009049A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2219799" w14:textId="77777777" w:rsidR="00684ED0" w:rsidRPr="00684ED0" w:rsidRDefault="00684ED0" w:rsidP="00684ED0">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4"/>
          <w:szCs w:val="24"/>
        </w:rPr>
      </w:pPr>
      <w:r w:rsidRPr="00684ED0">
        <w:rPr>
          <w:rFonts w:ascii="Times New Roman" w:hAnsi="Times New Roman" w:cs="Times New Roman"/>
          <w:noProof/>
          <w:position w:val="0"/>
          <w:sz w:val="24"/>
          <w:szCs w:val="24"/>
        </w:rPr>
        <w:lastRenderedPageBreak/>
        <w:drawing>
          <wp:inline distT="0" distB="0" distL="0" distR="0" wp14:anchorId="335D04DA" wp14:editId="128FFDFC">
            <wp:extent cx="4539343" cy="58744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42361" cy="5878378"/>
                    </a:xfrm>
                    <a:prstGeom prst="rect">
                      <a:avLst/>
                    </a:prstGeom>
                    <a:noFill/>
                    <a:ln>
                      <a:noFill/>
                    </a:ln>
                  </pic:spPr>
                </pic:pic>
              </a:graphicData>
            </a:graphic>
          </wp:inline>
        </w:drawing>
      </w:r>
    </w:p>
    <w:p w14:paraId="5DC172FD" w14:textId="77777777" w:rsidR="00684ED0" w:rsidRPr="00684ED0" w:rsidRDefault="00684ED0" w:rsidP="00684ED0">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Cs/>
          <w:color w:val="000000"/>
          <w:position w:val="0"/>
          <w:sz w:val="24"/>
          <w:szCs w:val="24"/>
          <w:lang w:eastAsia="es-ES"/>
        </w:rPr>
      </w:pPr>
      <w:r w:rsidRPr="00684ED0">
        <w:rPr>
          <w:rFonts w:ascii="Times New Roman" w:eastAsia="Times New Roman" w:hAnsi="Times New Roman" w:cs="Times New Roman"/>
          <w:color w:val="000000"/>
          <w:position w:val="0"/>
          <w:sz w:val="24"/>
          <w:szCs w:val="24"/>
          <w:lang w:eastAsia="es-ES"/>
        </w:rPr>
        <w:t>Fig. 1</w:t>
      </w:r>
      <w:r w:rsidRPr="00684ED0">
        <w:rPr>
          <w:rFonts w:ascii="Times New Roman" w:eastAsia="Times New Roman" w:hAnsi="Times New Roman" w:cs="Times New Roman"/>
          <w:b/>
          <w:bCs/>
          <w:color w:val="000000"/>
          <w:position w:val="0"/>
          <w:sz w:val="24"/>
          <w:szCs w:val="24"/>
          <w:lang w:eastAsia="es-ES"/>
        </w:rPr>
        <w:t xml:space="preserve">: </w:t>
      </w:r>
      <w:r w:rsidRPr="00684ED0">
        <w:rPr>
          <w:rFonts w:ascii="Times New Roman" w:eastAsia="Times New Roman" w:hAnsi="Times New Roman" w:cs="Times New Roman"/>
          <w:color w:val="000000"/>
          <w:position w:val="0"/>
          <w:sz w:val="24"/>
          <w:szCs w:val="24"/>
          <w:lang w:eastAsia="es-ES"/>
        </w:rPr>
        <w:t>Geographic</w:t>
      </w:r>
      <w:r w:rsidRPr="00684ED0">
        <w:rPr>
          <w:rFonts w:ascii="Times New Roman" w:eastAsia="Times New Roman" w:hAnsi="Times New Roman" w:cs="Times New Roman"/>
          <w:b/>
          <w:bCs/>
          <w:color w:val="000000"/>
          <w:position w:val="0"/>
          <w:sz w:val="24"/>
          <w:szCs w:val="24"/>
          <w:lang w:eastAsia="es-ES"/>
        </w:rPr>
        <w:t xml:space="preserve"> l</w:t>
      </w:r>
      <w:r w:rsidRPr="00684ED0">
        <w:rPr>
          <w:rFonts w:ascii="Times New Roman" w:eastAsia="Times New Roman" w:hAnsi="Times New Roman" w:cs="Times New Roman"/>
          <w:bCs/>
          <w:color w:val="000000"/>
          <w:position w:val="0"/>
          <w:sz w:val="24"/>
          <w:szCs w:val="24"/>
          <w:lang w:eastAsia="es-ES"/>
        </w:rPr>
        <w:t xml:space="preserve">ocation of the study area: Hulu Selangor, Malaysia </w:t>
      </w:r>
    </w:p>
    <w:p w14:paraId="61654CC5" w14:textId="77777777" w:rsidR="00684ED0" w:rsidRPr="00684ED0" w:rsidRDefault="00684ED0" w:rsidP="00684ED0">
      <w:pPr>
        <w:suppressAutoHyphens w:val="0"/>
        <w:spacing w:after="160" w:line="259" w:lineRule="auto"/>
        <w:ind w:leftChars="0" w:left="0" w:firstLineChars="0" w:firstLine="0"/>
        <w:textDirection w:val="lrTb"/>
        <w:textAlignment w:val="auto"/>
        <w:outlineLvl w:val="9"/>
        <w:rPr>
          <w:rFonts w:ascii="Times New Roman" w:hAnsi="Times New Roman" w:cs="Times New Roman"/>
          <w:bCs/>
          <w:color w:val="000000"/>
          <w:position w:val="0"/>
          <w:sz w:val="24"/>
          <w:szCs w:val="24"/>
        </w:rPr>
      </w:pPr>
    </w:p>
    <w:p w14:paraId="063F11E3" w14:textId="77777777" w:rsidR="00684ED0" w:rsidRPr="00684ED0" w:rsidRDefault="00684ED0" w:rsidP="00C12473">
      <w:pPr>
        <w:suppressAutoHyphens w:val="0"/>
        <w:spacing w:after="0" w:line="240" w:lineRule="auto"/>
        <w:ind w:leftChars="0" w:left="0" w:firstLineChars="0" w:firstLine="0"/>
        <w:textDirection w:val="lrTb"/>
        <w:textAlignment w:val="auto"/>
        <w:outlineLvl w:val="9"/>
        <w:rPr>
          <w:rFonts w:ascii="Times New Roman" w:hAnsi="Times New Roman" w:cs="Times New Roman"/>
          <w:bCs/>
          <w:color w:val="000000"/>
          <w:position w:val="0"/>
          <w:sz w:val="24"/>
          <w:szCs w:val="24"/>
        </w:rPr>
      </w:pPr>
      <w:r w:rsidRPr="00684ED0">
        <w:rPr>
          <w:rFonts w:ascii="Times New Roman" w:eastAsia="PMingLiU" w:hAnsi="Times New Roman" w:cs="Times New Roman"/>
          <w:i/>
          <w:position w:val="0"/>
          <w:sz w:val="24"/>
          <w:szCs w:val="24"/>
          <w:lang w:eastAsia="zh-TW"/>
        </w:rPr>
        <w:t>Method</w:t>
      </w:r>
    </w:p>
    <w:p w14:paraId="3C9DEFA8" w14:textId="2F2CF932" w:rsidR="00684ED0" w:rsidRDefault="00684ED0" w:rsidP="00C12473">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r w:rsidRPr="00684ED0">
        <w:rPr>
          <w:rFonts w:ascii="Times New Roman" w:hAnsi="Times New Roman" w:cs="Times New Roman"/>
          <w:position w:val="0"/>
          <w:sz w:val="24"/>
          <w:szCs w:val="24"/>
          <w:lang w:val="en-MY"/>
        </w:rPr>
        <w:t xml:space="preserve">Questionnaires were distributed to primary and secondary school students as well as teachers in each of the ten public schools, the purpose being to obtain an overall representation of their behaviour towards reducing food waste. Table 1 shows the total number of the school community for each school. The total population of students and teachers in all then ten schools </w:t>
      </w:r>
      <w:r w:rsidR="00C12473" w:rsidRPr="00684ED0">
        <w:rPr>
          <w:rFonts w:ascii="Times New Roman" w:hAnsi="Times New Roman" w:cs="Times New Roman"/>
          <w:position w:val="0"/>
          <w:sz w:val="24"/>
          <w:szCs w:val="24"/>
          <w:lang w:val="en-MY"/>
        </w:rPr>
        <w:t>are</w:t>
      </w:r>
      <w:r w:rsidRPr="00684ED0">
        <w:rPr>
          <w:rFonts w:ascii="Times New Roman" w:hAnsi="Times New Roman" w:cs="Times New Roman"/>
          <w:position w:val="0"/>
          <w:sz w:val="24"/>
          <w:szCs w:val="24"/>
          <w:lang w:val="en-MY"/>
        </w:rPr>
        <w:t xml:space="preserve"> 8,307 people. The sample size is based on a margin error of 5% and a confidence level of 99%, and therefore, the sample size is about 615. The number of questionnaires distributed in each school was between 59 and 80 sets. The study used a Guttman scale questionnaire which seeks either a </w:t>
      </w:r>
      <w:r w:rsidRPr="00684ED0">
        <w:rPr>
          <w:rFonts w:ascii="Times New Roman" w:hAnsi="Times New Roman" w:cs="Times New Roman"/>
          <w:i/>
          <w:iCs/>
          <w:position w:val="0"/>
          <w:sz w:val="24"/>
          <w:szCs w:val="24"/>
          <w:lang w:val="en-MY"/>
        </w:rPr>
        <w:t>yes</w:t>
      </w:r>
      <w:r w:rsidRPr="00684ED0">
        <w:rPr>
          <w:rFonts w:ascii="Times New Roman" w:hAnsi="Times New Roman" w:cs="Times New Roman"/>
          <w:position w:val="0"/>
          <w:sz w:val="24"/>
          <w:szCs w:val="24"/>
          <w:lang w:val="en-MY"/>
        </w:rPr>
        <w:t xml:space="preserve"> or </w:t>
      </w:r>
      <w:r w:rsidRPr="00684ED0">
        <w:rPr>
          <w:rFonts w:ascii="Times New Roman" w:hAnsi="Times New Roman" w:cs="Times New Roman"/>
          <w:i/>
          <w:iCs/>
          <w:position w:val="0"/>
          <w:sz w:val="24"/>
          <w:szCs w:val="24"/>
          <w:lang w:val="en-MY"/>
        </w:rPr>
        <w:t>no</w:t>
      </w:r>
      <w:r w:rsidRPr="00684ED0">
        <w:rPr>
          <w:rFonts w:ascii="Times New Roman" w:hAnsi="Times New Roman" w:cs="Times New Roman"/>
          <w:position w:val="0"/>
          <w:sz w:val="24"/>
          <w:szCs w:val="24"/>
          <w:lang w:val="en-MY"/>
        </w:rPr>
        <w:t xml:space="preserve"> answer and contains questions that allow respondents to give more than one answer.</w:t>
      </w:r>
    </w:p>
    <w:p w14:paraId="3E0AABCB" w14:textId="77777777" w:rsidR="00C12473" w:rsidRPr="00684ED0" w:rsidRDefault="00C12473" w:rsidP="00C12473">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color w:val="000000"/>
          <w:position w:val="0"/>
          <w:sz w:val="24"/>
          <w:szCs w:val="24"/>
        </w:rPr>
      </w:pPr>
    </w:p>
    <w:p w14:paraId="11FFD0BB" w14:textId="77777777" w:rsidR="00684ED0" w:rsidRPr="00684ED0" w:rsidRDefault="00684ED0" w:rsidP="00684ED0">
      <w:pPr>
        <w:suppressAutoHyphens w:val="0"/>
        <w:spacing w:line="360" w:lineRule="auto"/>
        <w:ind w:leftChars="0" w:left="0" w:firstLineChars="0" w:firstLine="0"/>
        <w:jc w:val="center"/>
        <w:textDirection w:val="lrTb"/>
        <w:textAlignment w:val="auto"/>
        <w:outlineLvl w:val="9"/>
        <w:rPr>
          <w:rFonts w:ascii="Times New Roman" w:hAnsi="Times New Roman" w:cs="Times New Roman"/>
          <w:noProof/>
          <w:color w:val="000000"/>
          <w:position w:val="0"/>
          <w:sz w:val="24"/>
          <w:szCs w:val="24"/>
          <w:lang w:val="ms-MY"/>
        </w:rPr>
      </w:pPr>
      <w:r w:rsidRPr="00684ED0">
        <w:rPr>
          <w:rFonts w:ascii="Times New Roman" w:hAnsi="Times New Roman" w:cs="Times New Roman"/>
          <w:noProof/>
          <w:color w:val="000000"/>
          <w:position w:val="0"/>
          <w:sz w:val="24"/>
          <w:szCs w:val="24"/>
          <w:lang w:val="ms-MY"/>
        </w:rPr>
        <w:lastRenderedPageBreak/>
        <w:t>Table 1: Total Population and Size Sample of School Communities</w:t>
      </w:r>
    </w:p>
    <w:tbl>
      <w:tblPr>
        <w:tblStyle w:val="TableGrid21"/>
        <w:tblW w:w="9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1134"/>
        <w:gridCol w:w="1134"/>
        <w:gridCol w:w="1276"/>
        <w:gridCol w:w="1134"/>
        <w:gridCol w:w="1418"/>
        <w:gridCol w:w="1511"/>
      </w:tblGrid>
      <w:tr w:rsidR="00684ED0" w:rsidRPr="00684ED0" w14:paraId="43086E56" w14:textId="77777777" w:rsidTr="0031763B">
        <w:tc>
          <w:tcPr>
            <w:tcW w:w="1696" w:type="dxa"/>
            <w:tcBorders>
              <w:top w:val="single" w:sz="4" w:space="0" w:color="auto"/>
              <w:bottom w:val="single" w:sz="4" w:space="0" w:color="auto"/>
            </w:tcBorders>
            <w:shd w:val="clear" w:color="auto" w:fill="D9D9D9"/>
          </w:tcPr>
          <w:p w14:paraId="1DF76177"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b/>
                <w:noProof/>
                <w:color w:val="000000"/>
                <w:position w:val="0"/>
                <w:sz w:val="24"/>
                <w:szCs w:val="24"/>
                <w:lang w:val="ms-MY"/>
              </w:rPr>
            </w:pPr>
            <w:r w:rsidRPr="00684ED0">
              <w:rPr>
                <w:rFonts w:ascii="Times New Roman" w:hAnsi="Times New Roman"/>
                <w:b/>
                <w:noProof/>
                <w:color w:val="000000"/>
                <w:position w:val="0"/>
                <w:sz w:val="24"/>
                <w:szCs w:val="24"/>
                <w:lang w:val="ms-MY"/>
              </w:rPr>
              <w:t>School name</w:t>
            </w:r>
          </w:p>
        </w:tc>
        <w:tc>
          <w:tcPr>
            <w:tcW w:w="1134" w:type="dxa"/>
            <w:tcBorders>
              <w:top w:val="single" w:sz="4" w:space="0" w:color="auto"/>
              <w:bottom w:val="single" w:sz="4" w:space="0" w:color="auto"/>
            </w:tcBorders>
            <w:shd w:val="clear" w:color="auto" w:fill="D9D9D9"/>
          </w:tcPr>
          <w:p w14:paraId="3662C94E" w14:textId="77777777" w:rsidR="00684ED0" w:rsidRPr="00684ED0" w:rsidRDefault="00684ED0" w:rsidP="00684ED0">
            <w:pPr>
              <w:suppressAutoHyphens w:val="0"/>
              <w:ind w:leftChars="0" w:left="0" w:firstLineChars="0" w:firstLine="0"/>
              <w:textDirection w:val="lrTb"/>
              <w:textAlignment w:val="auto"/>
              <w:outlineLvl w:val="9"/>
              <w:rPr>
                <w:rFonts w:ascii="Times New Roman" w:hAnsi="Times New Roman"/>
                <w:b/>
                <w:noProof/>
                <w:color w:val="000000"/>
                <w:position w:val="0"/>
                <w:sz w:val="24"/>
                <w:szCs w:val="24"/>
                <w:lang w:val="ms-MY"/>
              </w:rPr>
            </w:pPr>
            <w:r w:rsidRPr="00684ED0">
              <w:rPr>
                <w:rFonts w:ascii="Times New Roman" w:hAnsi="Times New Roman"/>
                <w:b/>
                <w:noProof/>
                <w:color w:val="000000"/>
                <w:position w:val="0"/>
                <w:sz w:val="24"/>
                <w:szCs w:val="24"/>
                <w:lang w:val="ms-MY"/>
              </w:rPr>
              <w:t xml:space="preserve">Number of students </w:t>
            </w:r>
          </w:p>
        </w:tc>
        <w:tc>
          <w:tcPr>
            <w:tcW w:w="1134" w:type="dxa"/>
            <w:tcBorders>
              <w:top w:val="single" w:sz="4" w:space="0" w:color="auto"/>
              <w:bottom w:val="single" w:sz="4" w:space="0" w:color="auto"/>
            </w:tcBorders>
            <w:shd w:val="clear" w:color="auto" w:fill="D9D9D9"/>
          </w:tcPr>
          <w:p w14:paraId="06D17C39"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b/>
                <w:noProof/>
                <w:color w:val="000000"/>
                <w:position w:val="0"/>
                <w:sz w:val="24"/>
                <w:szCs w:val="24"/>
                <w:lang w:val="ms-MY"/>
              </w:rPr>
            </w:pPr>
            <w:r w:rsidRPr="00684ED0">
              <w:rPr>
                <w:rFonts w:ascii="Times New Roman" w:hAnsi="Times New Roman"/>
                <w:b/>
                <w:noProof/>
                <w:color w:val="000000"/>
                <w:position w:val="0"/>
                <w:sz w:val="24"/>
                <w:szCs w:val="24"/>
                <w:lang w:val="ms-MY"/>
              </w:rPr>
              <w:t xml:space="preserve">Size sample of students </w:t>
            </w:r>
          </w:p>
        </w:tc>
        <w:tc>
          <w:tcPr>
            <w:tcW w:w="1276" w:type="dxa"/>
            <w:tcBorders>
              <w:top w:val="single" w:sz="4" w:space="0" w:color="auto"/>
              <w:bottom w:val="single" w:sz="4" w:space="0" w:color="auto"/>
            </w:tcBorders>
            <w:shd w:val="clear" w:color="auto" w:fill="D9D9D9"/>
          </w:tcPr>
          <w:p w14:paraId="2D9743BE"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b/>
                <w:noProof/>
                <w:color w:val="000000"/>
                <w:position w:val="0"/>
                <w:sz w:val="24"/>
                <w:szCs w:val="24"/>
                <w:lang w:val="ms-MY"/>
              </w:rPr>
            </w:pPr>
            <w:r w:rsidRPr="00684ED0">
              <w:rPr>
                <w:rFonts w:ascii="Times New Roman" w:hAnsi="Times New Roman"/>
                <w:b/>
                <w:noProof/>
                <w:color w:val="000000"/>
                <w:position w:val="0"/>
                <w:sz w:val="24"/>
                <w:szCs w:val="24"/>
                <w:lang w:val="ms-MY"/>
              </w:rPr>
              <w:t xml:space="preserve">Number of teachers </w:t>
            </w:r>
          </w:p>
        </w:tc>
        <w:tc>
          <w:tcPr>
            <w:tcW w:w="1134" w:type="dxa"/>
            <w:tcBorders>
              <w:top w:val="single" w:sz="4" w:space="0" w:color="auto"/>
              <w:bottom w:val="single" w:sz="4" w:space="0" w:color="auto"/>
            </w:tcBorders>
            <w:shd w:val="clear" w:color="auto" w:fill="D9D9D9"/>
          </w:tcPr>
          <w:p w14:paraId="1F0E89DF"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b/>
                <w:noProof/>
                <w:color w:val="000000"/>
                <w:position w:val="0"/>
                <w:sz w:val="24"/>
                <w:szCs w:val="24"/>
                <w:lang w:val="ms-MY"/>
              </w:rPr>
            </w:pPr>
            <w:r w:rsidRPr="00684ED0">
              <w:rPr>
                <w:rFonts w:ascii="Times New Roman" w:hAnsi="Times New Roman"/>
                <w:b/>
                <w:noProof/>
                <w:color w:val="000000"/>
                <w:position w:val="0"/>
                <w:sz w:val="24"/>
                <w:szCs w:val="24"/>
                <w:lang w:val="ms-MY"/>
              </w:rPr>
              <w:t xml:space="preserve">Size sample of teachers </w:t>
            </w:r>
          </w:p>
        </w:tc>
        <w:tc>
          <w:tcPr>
            <w:tcW w:w="1418" w:type="dxa"/>
            <w:tcBorders>
              <w:top w:val="single" w:sz="4" w:space="0" w:color="auto"/>
              <w:bottom w:val="single" w:sz="4" w:space="0" w:color="auto"/>
            </w:tcBorders>
            <w:shd w:val="clear" w:color="auto" w:fill="D9D9D9"/>
          </w:tcPr>
          <w:p w14:paraId="0BCBEC2F"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b/>
                <w:noProof/>
                <w:color w:val="000000"/>
                <w:position w:val="0"/>
                <w:sz w:val="24"/>
                <w:szCs w:val="24"/>
                <w:lang w:val="ms-MY"/>
              </w:rPr>
            </w:pPr>
            <w:r w:rsidRPr="00684ED0">
              <w:rPr>
                <w:rFonts w:ascii="Times New Roman" w:hAnsi="Times New Roman"/>
                <w:b/>
                <w:noProof/>
                <w:color w:val="000000"/>
                <w:position w:val="0"/>
                <w:sz w:val="24"/>
                <w:szCs w:val="24"/>
                <w:lang w:val="ms-MY"/>
              </w:rPr>
              <w:t>Total population</w:t>
            </w:r>
          </w:p>
        </w:tc>
        <w:tc>
          <w:tcPr>
            <w:tcW w:w="1511" w:type="dxa"/>
            <w:tcBorders>
              <w:top w:val="single" w:sz="4" w:space="0" w:color="auto"/>
              <w:bottom w:val="single" w:sz="4" w:space="0" w:color="auto"/>
            </w:tcBorders>
            <w:shd w:val="clear" w:color="auto" w:fill="D9D9D9"/>
          </w:tcPr>
          <w:p w14:paraId="29307515"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b/>
                <w:noProof/>
                <w:color w:val="000000"/>
                <w:position w:val="0"/>
                <w:sz w:val="24"/>
                <w:szCs w:val="24"/>
                <w:lang w:val="ms-MY"/>
              </w:rPr>
            </w:pPr>
            <w:r w:rsidRPr="00684ED0">
              <w:rPr>
                <w:rFonts w:ascii="Times New Roman" w:hAnsi="Times New Roman"/>
                <w:b/>
                <w:noProof/>
                <w:color w:val="000000"/>
                <w:position w:val="0"/>
                <w:sz w:val="24"/>
                <w:szCs w:val="24"/>
                <w:lang w:val="ms-MY"/>
              </w:rPr>
              <w:t>Size sample of the population</w:t>
            </w:r>
          </w:p>
        </w:tc>
      </w:tr>
      <w:tr w:rsidR="00684ED0" w:rsidRPr="00684ED0" w14:paraId="6CAF94D1" w14:textId="77777777" w:rsidTr="0031763B">
        <w:tc>
          <w:tcPr>
            <w:tcW w:w="1696" w:type="dxa"/>
            <w:tcBorders>
              <w:top w:val="single" w:sz="4" w:space="0" w:color="auto"/>
            </w:tcBorders>
          </w:tcPr>
          <w:p w14:paraId="357DAC90" w14:textId="77777777" w:rsidR="00684ED0" w:rsidRPr="00684ED0" w:rsidRDefault="00684ED0" w:rsidP="00684ED0">
            <w:pPr>
              <w:suppressAutoHyphens w:val="0"/>
              <w:ind w:leftChars="0" w:left="0" w:firstLineChars="0" w:firstLine="0"/>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SK Batang Kali</w:t>
            </w:r>
          </w:p>
        </w:tc>
        <w:tc>
          <w:tcPr>
            <w:tcW w:w="1134" w:type="dxa"/>
            <w:tcBorders>
              <w:top w:val="single" w:sz="4" w:space="0" w:color="auto"/>
            </w:tcBorders>
          </w:tcPr>
          <w:p w14:paraId="3151E98E"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906</w:t>
            </w:r>
          </w:p>
        </w:tc>
        <w:tc>
          <w:tcPr>
            <w:tcW w:w="1134" w:type="dxa"/>
            <w:tcBorders>
              <w:top w:val="single" w:sz="4" w:space="0" w:color="auto"/>
            </w:tcBorders>
          </w:tcPr>
          <w:p w14:paraId="2E79ACE0"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66</w:t>
            </w:r>
          </w:p>
        </w:tc>
        <w:tc>
          <w:tcPr>
            <w:tcW w:w="1276" w:type="dxa"/>
            <w:tcBorders>
              <w:top w:val="single" w:sz="4" w:space="0" w:color="auto"/>
            </w:tcBorders>
          </w:tcPr>
          <w:p w14:paraId="0CE9E160"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54</w:t>
            </w:r>
          </w:p>
        </w:tc>
        <w:tc>
          <w:tcPr>
            <w:tcW w:w="1134" w:type="dxa"/>
            <w:tcBorders>
              <w:top w:val="single" w:sz="4" w:space="0" w:color="auto"/>
            </w:tcBorders>
          </w:tcPr>
          <w:p w14:paraId="0377C4BE"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12</w:t>
            </w:r>
          </w:p>
        </w:tc>
        <w:tc>
          <w:tcPr>
            <w:tcW w:w="1418" w:type="dxa"/>
            <w:tcBorders>
              <w:top w:val="single" w:sz="4" w:space="0" w:color="auto"/>
            </w:tcBorders>
          </w:tcPr>
          <w:p w14:paraId="24C36E96"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960</w:t>
            </w:r>
          </w:p>
        </w:tc>
        <w:tc>
          <w:tcPr>
            <w:tcW w:w="1511" w:type="dxa"/>
            <w:tcBorders>
              <w:top w:val="single" w:sz="4" w:space="0" w:color="auto"/>
            </w:tcBorders>
          </w:tcPr>
          <w:p w14:paraId="787647DB"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78</w:t>
            </w:r>
          </w:p>
        </w:tc>
      </w:tr>
      <w:tr w:rsidR="00684ED0" w:rsidRPr="00684ED0" w14:paraId="1DC5FD5A" w14:textId="77777777" w:rsidTr="0031763B">
        <w:tc>
          <w:tcPr>
            <w:tcW w:w="1696" w:type="dxa"/>
          </w:tcPr>
          <w:p w14:paraId="26ED044C" w14:textId="77777777" w:rsidR="00684ED0" w:rsidRPr="00684ED0" w:rsidRDefault="00684ED0" w:rsidP="00684ED0">
            <w:pPr>
              <w:suppressAutoHyphens w:val="0"/>
              <w:ind w:leftChars="0" w:left="0" w:firstLineChars="0" w:firstLine="0"/>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SK Antara Gapi</w:t>
            </w:r>
          </w:p>
        </w:tc>
        <w:tc>
          <w:tcPr>
            <w:tcW w:w="1134" w:type="dxa"/>
          </w:tcPr>
          <w:p w14:paraId="6DCAA083"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622</w:t>
            </w:r>
          </w:p>
        </w:tc>
        <w:tc>
          <w:tcPr>
            <w:tcW w:w="1134" w:type="dxa"/>
          </w:tcPr>
          <w:p w14:paraId="117CB7AE"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61</w:t>
            </w:r>
          </w:p>
        </w:tc>
        <w:tc>
          <w:tcPr>
            <w:tcW w:w="1276" w:type="dxa"/>
          </w:tcPr>
          <w:p w14:paraId="789F4BE0"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42</w:t>
            </w:r>
          </w:p>
        </w:tc>
        <w:tc>
          <w:tcPr>
            <w:tcW w:w="1134" w:type="dxa"/>
          </w:tcPr>
          <w:p w14:paraId="122EBD06"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14</w:t>
            </w:r>
          </w:p>
        </w:tc>
        <w:tc>
          <w:tcPr>
            <w:tcW w:w="1418" w:type="dxa"/>
          </w:tcPr>
          <w:p w14:paraId="26165158"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664</w:t>
            </w:r>
          </w:p>
        </w:tc>
        <w:tc>
          <w:tcPr>
            <w:tcW w:w="1511" w:type="dxa"/>
          </w:tcPr>
          <w:p w14:paraId="413B5F5B"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75</w:t>
            </w:r>
          </w:p>
        </w:tc>
      </w:tr>
      <w:tr w:rsidR="00684ED0" w:rsidRPr="00684ED0" w14:paraId="4C1A3EF2" w14:textId="77777777" w:rsidTr="0031763B">
        <w:tc>
          <w:tcPr>
            <w:tcW w:w="1696" w:type="dxa"/>
          </w:tcPr>
          <w:p w14:paraId="4F95309F" w14:textId="77777777" w:rsidR="00684ED0" w:rsidRPr="00684ED0" w:rsidRDefault="00684ED0" w:rsidP="00684ED0">
            <w:pPr>
              <w:suppressAutoHyphens w:val="0"/>
              <w:ind w:leftChars="0" w:left="0" w:firstLineChars="0" w:firstLine="0"/>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SK Ampang Pecah</w:t>
            </w:r>
          </w:p>
        </w:tc>
        <w:tc>
          <w:tcPr>
            <w:tcW w:w="1134" w:type="dxa"/>
          </w:tcPr>
          <w:p w14:paraId="2977362E"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473</w:t>
            </w:r>
          </w:p>
        </w:tc>
        <w:tc>
          <w:tcPr>
            <w:tcW w:w="1134" w:type="dxa"/>
          </w:tcPr>
          <w:p w14:paraId="5D664432"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51</w:t>
            </w:r>
          </w:p>
        </w:tc>
        <w:tc>
          <w:tcPr>
            <w:tcW w:w="1276" w:type="dxa"/>
          </w:tcPr>
          <w:p w14:paraId="375328ED"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47</w:t>
            </w:r>
          </w:p>
        </w:tc>
        <w:tc>
          <w:tcPr>
            <w:tcW w:w="1134" w:type="dxa"/>
          </w:tcPr>
          <w:p w14:paraId="0C55E21E"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16</w:t>
            </w:r>
          </w:p>
        </w:tc>
        <w:tc>
          <w:tcPr>
            <w:tcW w:w="1418" w:type="dxa"/>
          </w:tcPr>
          <w:p w14:paraId="55D06074"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520</w:t>
            </w:r>
          </w:p>
        </w:tc>
        <w:tc>
          <w:tcPr>
            <w:tcW w:w="1511" w:type="dxa"/>
          </w:tcPr>
          <w:p w14:paraId="36112DE3"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67</w:t>
            </w:r>
          </w:p>
        </w:tc>
      </w:tr>
      <w:tr w:rsidR="00684ED0" w:rsidRPr="00684ED0" w14:paraId="4A52EBDB" w14:textId="77777777" w:rsidTr="0031763B">
        <w:tc>
          <w:tcPr>
            <w:tcW w:w="1696" w:type="dxa"/>
          </w:tcPr>
          <w:p w14:paraId="25EDAFD2" w14:textId="77777777" w:rsidR="00684ED0" w:rsidRPr="00684ED0" w:rsidRDefault="00684ED0" w:rsidP="00684ED0">
            <w:pPr>
              <w:suppressAutoHyphens w:val="0"/>
              <w:ind w:leftChars="0" w:left="0" w:firstLineChars="0" w:firstLine="0"/>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SK Kuala Kubu Bharu</w:t>
            </w:r>
          </w:p>
        </w:tc>
        <w:tc>
          <w:tcPr>
            <w:tcW w:w="1134" w:type="dxa"/>
          </w:tcPr>
          <w:p w14:paraId="2A7EBFF7"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244</w:t>
            </w:r>
          </w:p>
        </w:tc>
        <w:tc>
          <w:tcPr>
            <w:tcW w:w="1134" w:type="dxa"/>
          </w:tcPr>
          <w:p w14:paraId="5B9734CE"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43</w:t>
            </w:r>
          </w:p>
        </w:tc>
        <w:tc>
          <w:tcPr>
            <w:tcW w:w="1276" w:type="dxa"/>
          </w:tcPr>
          <w:p w14:paraId="52D1A704"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40</w:t>
            </w:r>
          </w:p>
        </w:tc>
        <w:tc>
          <w:tcPr>
            <w:tcW w:w="1134" w:type="dxa"/>
          </w:tcPr>
          <w:p w14:paraId="500118AC"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14</w:t>
            </w:r>
          </w:p>
        </w:tc>
        <w:tc>
          <w:tcPr>
            <w:tcW w:w="1418" w:type="dxa"/>
          </w:tcPr>
          <w:p w14:paraId="551C5E9E"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284</w:t>
            </w:r>
          </w:p>
        </w:tc>
        <w:tc>
          <w:tcPr>
            <w:tcW w:w="1511" w:type="dxa"/>
          </w:tcPr>
          <w:p w14:paraId="3C66AEF6"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57</w:t>
            </w:r>
          </w:p>
        </w:tc>
      </w:tr>
      <w:tr w:rsidR="00684ED0" w:rsidRPr="00684ED0" w14:paraId="503B8265" w14:textId="77777777" w:rsidTr="0031763B">
        <w:tc>
          <w:tcPr>
            <w:tcW w:w="1696" w:type="dxa"/>
          </w:tcPr>
          <w:p w14:paraId="6A2F1E40" w14:textId="77777777" w:rsidR="00684ED0" w:rsidRPr="00684ED0" w:rsidRDefault="00684ED0" w:rsidP="00684ED0">
            <w:pPr>
              <w:suppressAutoHyphens w:val="0"/>
              <w:ind w:leftChars="0" w:left="0" w:firstLineChars="0" w:firstLine="0"/>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SK Kuala Kubu Bharu 1</w:t>
            </w:r>
          </w:p>
        </w:tc>
        <w:tc>
          <w:tcPr>
            <w:tcW w:w="1134" w:type="dxa"/>
          </w:tcPr>
          <w:p w14:paraId="2CA87A75"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324</w:t>
            </w:r>
          </w:p>
        </w:tc>
        <w:tc>
          <w:tcPr>
            <w:tcW w:w="1134" w:type="dxa"/>
          </w:tcPr>
          <w:p w14:paraId="566EA1FC"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43</w:t>
            </w:r>
          </w:p>
        </w:tc>
        <w:tc>
          <w:tcPr>
            <w:tcW w:w="1276" w:type="dxa"/>
          </w:tcPr>
          <w:p w14:paraId="6D492553"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34</w:t>
            </w:r>
          </w:p>
        </w:tc>
        <w:tc>
          <w:tcPr>
            <w:tcW w:w="1134" w:type="dxa"/>
          </w:tcPr>
          <w:p w14:paraId="2A29C6C2"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16</w:t>
            </w:r>
          </w:p>
        </w:tc>
        <w:tc>
          <w:tcPr>
            <w:tcW w:w="1418" w:type="dxa"/>
          </w:tcPr>
          <w:p w14:paraId="1FBABFA5"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358</w:t>
            </w:r>
          </w:p>
        </w:tc>
        <w:tc>
          <w:tcPr>
            <w:tcW w:w="1511" w:type="dxa"/>
          </w:tcPr>
          <w:p w14:paraId="5A56D523"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59</w:t>
            </w:r>
          </w:p>
        </w:tc>
      </w:tr>
      <w:tr w:rsidR="00684ED0" w:rsidRPr="00684ED0" w14:paraId="4131F2DF" w14:textId="77777777" w:rsidTr="0031763B">
        <w:tc>
          <w:tcPr>
            <w:tcW w:w="1696" w:type="dxa"/>
          </w:tcPr>
          <w:p w14:paraId="16063F00" w14:textId="77777777" w:rsidR="00684ED0" w:rsidRPr="00684ED0" w:rsidRDefault="00684ED0" w:rsidP="00684ED0">
            <w:pPr>
              <w:suppressAutoHyphens w:val="0"/>
              <w:ind w:leftChars="0" w:left="0" w:firstLineChars="0" w:firstLine="0"/>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SK Kuala Kubu Bharu 2</w:t>
            </w:r>
          </w:p>
        </w:tc>
        <w:tc>
          <w:tcPr>
            <w:tcW w:w="1134" w:type="dxa"/>
          </w:tcPr>
          <w:p w14:paraId="08ABA278"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268</w:t>
            </w:r>
          </w:p>
        </w:tc>
        <w:tc>
          <w:tcPr>
            <w:tcW w:w="1134" w:type="dxa"/>
          </w:tcPr>
          <w:p w14:paraId="3B84834D"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66</w:t>
            </w:r>
          </w:p>
        </w:tc>
        <w:tc>
          <w:tcPr>
            <w:tcW w:w="1276" w:type="dxa"/>
          </w:tcPr>
          <w:p w14:paraId="65ADF32B"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29</w:t>
            </w:r>
          </w:p>
        </w:tc>
        <w:tc>
          <w:tcPr>
            <w:tcW w:w="1134" w:type="dxa"/>
          </w:tcPr>
          <w:p w14:paraId="5D569C6D"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14</w:t>
            </w:r>
          </w:p>
        </w:tc>
        <w:tc>
          <w:tcPr>
            <w:tcW w:w="1418" w:type="dxa"/>
          </w:tcPr>
          <w:p w14:paraId="5EBBD956"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297</w:t>
            </w:r>
          </w:p>
        </w:tc>
        <w:tc>
          <w:tcPr>
            <w:tcW w:w="1511" w:type="dxa"/>
          </w:tcPr>
          <w:p w14:paraId="678DACFA"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80</w:t>
            </w:r>
          </w:p>
        </w:tc>
      </w:tr>
      <w:tr w:rsidR="00684ED0" w:rsidRPr="00684ED0" w14:paraId="271F8E58" w14:textId="77777777" w:rsidTr="0031763B">
        <w:tc>
          <w:tcPr>
            <w:tcW w:w="1696" w:type="dxa"/>
          </w:tcPr>
          <w:p w14:paraId="343F3F1C" w14:textId="77777777" w:rsidR="00684ED0" w:rsidRPr="00684ED0" w:rsidRDefault="00684ED0" w:rsidP="00684ED0">
            <w:pPr>
              <w:suppressAutoHyphens w:val="0"/>
              <w:ind w:leftChars="0" w:left="0" w:firstLineChars="0" w:firstLine="0"/>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SK Bandar Baru Batang Kali</w:t>
            </w:r>
          </w:p>
        </w:tc>
        <w:tc>
          <w:tcPr>
            <w:tcW w:w="1134" w:type="dxa"/>
          </w:tcPr>
          <w:p w14:paraId="7964F6CD"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1532</w:t>
            </w:r>
          </w:p>
        </w:tc>
        <w:tc>
          <w:tcPr>
            <w:tcW w:w="1134" w:type="dxa"/>
          </w:tcPr>
          <w:p w14:paraId="315D0A50"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59</w:t>
            </w:r>
          </w:p>
        </w:tc>
        <w:tc>
          <w:tcPr>
            <w:tcW w:w="1276" w:type="dxa"/>
          </w:tcPr>
          <w:p w14:paraId="59617202"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98</w:t>
            </w:r>
          </w:p>
        </w:tc>
        <w:tc>
          <w:tcPr>
            <w:tcW w:w="1134" w:type="dxa"/>
          </w:tcPr>
          <w:p w14:paraId="0A5F937E"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19</w:t>
            </w:r>
          </w:p>
        </w:tc>
        <w:tc>
          <w:tcPr>
            <w:tcW w:w="1418" w:type="dxa"/>
          </w:tcPr>
          <w:p w14:paraId="0FA9F74F"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1630</w:t>
            </w:r>
          </w:p>
        </w:tc>
        <w:tc>
          <w:tcPr>
            <w:tcW w:w="1511" w:type="dxa"/>
          </w:tcPr>
          <w:p w14:paraId="06813D76"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78</w:t>
            </w:r>
          </w:p>
        </w:tc>
      </w:tr>
      <w:tr w:rsidR="00684ED0" w:rsidRPr="00684ED0" w14:paraId="04B04624" w14:textId="77777777" w:rsidTr="0031763B">
        <w:tc>
          <w:tcPr>
            <w:tcW w:w="1696" w:type="dxa"/>
          </w:tcPr>
          <w:p w14:paraId="00A47B79" w14:textId="77777777" w:rsidR="00684ED0" w:rsidRPr="00684ED0" w:rsidRDefault="00684ED0" w:rsidP="00684ED0">
            <w:pPr>
              <w:suppressAutoHyphens w:val="0"/>
              <w:ind w:leftChars="0" w:left="0" w:firstLineChars="0" w:firstLine="0"/>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SMK Ampang Pecah</w:t>
            </w:r>
          </w:p>
        </w:tc>
        <w:tc>
          <w:tcPr>
            <w:tcW w:w="1134" w:type="dxa"/>
          </w:tcPr>
          <w:p w14:paraId="41217898"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954</w:t>
            </w:r>
          </w:p>
        </w:tc>
        <w:tc>
          <w:tcPr>
            <w:tcW w:w="1134" w:type="dxa"/>
          </w:tcPr>
          <w:p w14:paraId="3C1C3C6E"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47</w:t>
            </w:r>
          </w:p>
        </w:tc>
        <w:tc>
          <w:tcPr>
            <w:tcW w:w="1276" w:type="dxa"/>
          </w:tcPr>
          <w:p w14:paraId="22472BC4"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73</w:t>
            </w:r>
          </w:p>
        </w:tc>
        <w:tc>
          <w:tcPr>
            <w:tcW w:w="1134" w:type="dxa"/>
          </w:tcPr>
          <w:p w14:paraId="1F66D5F2"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21</w:t>
            </w:r>
          </w:p>
        </w:tc>
        <w:tc>
          <w:tcPr>
            <w:tcW w:w="1418" w:type="dxa"/>
          </w:tcPr>
          <w:p w14:paraId="472A734A"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1027</w:t>
            </w:r>
          </w:p>
        </w:tc>
        <w:tc>
          <w:tcPr>
            <w:tcW w:w="1511" w:type="dxa"/>
          </w:tcPr>
          <w:p w14:paraId="4295B792"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68</w:t>
            </w:r>
          </w:p>
        </w:tc>
      </w:tr>
      <w:tr w:rsidR="00684ED0" w:rsidRPr="00684ED0" w14:paraId="4016CEF2" w14:textId="77777777" w:rsidTr="0031763B">
        <w:tc>
          <w:tcPr>
            <w:tcW w:w="1696" w:type="dxa"/>
          </w:tcPr>
          <w:p w14:paraId="797F8E58" w14:textId="77777777" w:rsidR="00684ED0" w:rsidRPr="00684ED0" w:rsidRDefault="00684ED0" w:rsidP="00684ED0">
            <w:pPr>
              <w:suppressAutoHyphens w:val="0"/>
              <w:ind w:leftChars="0" w:left="0" w:firstLineChars="0" w:firstLine="0"/>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SMK Dato’ Haji Kamarudin</w:t>
            </w:r>
          </w:p>
        </w:tc>
        <w:tc>
          <w:tcPr>
            <w:tcW w:w="1134" w:type="dxa"/>
          </w:tcPr>
          <w:p w14:paraId="2D84B9CF"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739</w:t>
            </w:r>
          </w:p>
        </w:tc>
        <w:tc>
          <w:tcPr>
            <w:tcW w:w="1134" w:type="dxa"/>
          </w:tcPr>
          <w:p w14:paraId="57D90D25"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52</w:t>
            </w:r>
          </w:p>
        </w:tc>
        <w:tc>
          <w:tcPr>
            <w:tcW w:w="1276" w:type="dxa"/>
          </w:tcPr>
          <w:p w14:paraId="3CDA2134"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56</w:t>
            </w:r>
          </w:p>
        </w:tc>
        <w:tc>
          <w:tcPr>
            <w:tcW w:w="1134" w:type="dxa"/>
          </w:tcPr>
          <w:p w14:paraId="17389CCA"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16</w:t>
            </w:r>
          </w:p>
        </w:tc>
        <w:tc>
          <w:tcPr>
            <w:tcW w:w="1418" w:type="dxa"/>
          </w:tcPr>
          <w:p w14:paraId="71E39D23"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795</w:t>
            </w:r>
          </w:p>
        </w:tc>
        <w:tc>
          <w:tcPr>
            <w:tcW w:w="1511" w:type="dxa"/>
          </w:tcPr>
          <w:p w14:paraId="44104AEA"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68</w:t>
            </w:r>
          </w:p>
        </w:tc>
      </w:tr>
      <w:tr w:rsidR="00684ED0" w:rsidRPr="00684ED0" w14:paraId="21D2D33D" w14:textId="77777777" w:rsidTr="0031763B">
        <w:tc>
          <w:tcPr>
            <w:tcW w:w="1696" w:type="dxa"/>
            <w:tcBorders>
              <w:bottom w:val="single" w:sz="4" w:space="0" w:color="auto"/>
            </w:tcBorders>
          </w:tcPr>
          <w:p w14:paraId="460DEEE2" w14:textId="77777777" w:rsidR="00684ED0" w:rsidRPr="00684ED0" w:rsidRDefault="00684ED0" w:rsidP="00684ED0">
            <w:pPr>
              <w:suppressAutoHyphens w:val="0"/>
              <w:ind w:leftChars="0" w:left="0" w:firstLineChars="0" w:firstLine="0"/>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SMK Bandar Baru Batang Kali</w:t>
            </w:r>
          </w:p>
        </w:tc>
        <w:tc>
          <w:tcPr>
            <w:tcW w:w="1134" w:type="dxa"/>
            <w:tcBorders>
              <w:bottom w:val="single" w:sz="4" w:space="0" w:color="auto"/>
            </w:tcBorders>
          </w:tcPr>
          <w:p w14:paraId="1F922D32"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1659</w:t>
            </w:r>
          </w:p>
        </w:tc>
        <w:tc>
          <w:tcPr>
            <w:tcW w:w="1134" w:type="dxa"/>
            <w:tcBorders>
              <w:bottom w:val="single" w:sz="4" w:space="0" w:color="auto"/>
            </w:tcBorders>
          </w:tcPr>
          <w:p w14:paraId="45DC8984"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46</w:t>
            </w:r>
          </w:p>
        </w:tc>
        <w:tc>
          <w:tcPr>
            <w:tcW w:w="1276" w:type="dxa"/>
            <w:tcBorders>
              <w:bottom w:val="single" w:sz="4" w:space="0" w:color="auto"/>
            </w:tcBorders>
          </w:tcPr>
          <w:p w14:paraId="38946931"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113</w:t>
            </w:r>
          </w:p>
        </w:tc>
        <w:tc>
          <w:tcPr>
            <w:tcW w:w="1134" w:type="dxa"/>
            <w:tcBorders>
              <w:bottom w:val="single" w:sz="4" w:space="0" w:color="auto"/>
            </w:tcBorders>
          </w:tcPr>
          <w:p w14:paraId="30944748"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23</w:t>
            </w:r>
          </w:p>
        </w:tc>
        <w:tc>
          <w:tcPr>
            <w:tcW w:w="1418" w:type="dxa"/>
            <w:tcBorders>
              <w:bottom w:val="single" w:sz="4" w:space="0" w:color="auto"/>
            </w:tcBorders>
          </w:tcPr>
          <w:p w14:paraId="437F5DC3"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1772</w:t>
            </w:r>
          </w:p>
        </w:tc>
        <w:tc>
          <w:tcPr>
            <w:tcW w:w="1511" w:type="dxa"/>
            <w:tcBorders>
              <w:bottom w:val="single" w:sz="4" w:space="0" w:color="auto"/>
            </w:tcBorders>
          </w:tcPr>
          <w:p w14:paraId="083CDC0F"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noProof/>
                <w:color w:val="000000"/>
                <w:position w:val="0"/>
                <w:sz w:val="24"/>
                <w:szCs w:val="24"/>
                <w:lang w:val="ms-MY"/>
              </w:rPr>
            </w:pPr>
            <w:r w:rsidRPr="00684ED0">
              <w:rPr>
                <w:rFonts w:ascii="Times New Roman" w:hAnsi="Times New Roman"/>
                <w:noProof/>
                <w:color w:val="000000"/>
                <w:position w:val="0"/>
                <w:sz w:val="24"/>
                <w:szCs w:val="24"/>
                <w:lang w:val="ms-MY"/>
              </w:rPr>
              <w:t>69</w:t>
            </w:r>
          </w:p>
        </w:tc>
      </w:tr>
      <w:tr w:rsidR="00684ED0" w:rsidRPr="00684ED0" w14:paraId="7A89E703" w14:textId="77777777" w:rsidTr="0031763B">
        <w:tc>
          <w:tcPr>
            <w:tcW w:w="1696" w:type="dxa"/>
            <w:tcBorders>
              <w:top w:val="single" w:sz="4" w:space="0" w:color="auto"/>
              <w:bottom w:val="single" w:sz="4" w:space="0" w:color="auto"/>
            </w:tcBorders>
            <w:shd w:val="clear" w:color="auto" w:fill="D9D9D9"/>
          </w:tcPr>
          <w:p w14:paraId="2FFE8FF2" w14:textId="77777777" w:rsidR="00684ED0" w:rsidRPr="00684ED0" w:rsidRDefault="00684ED0" w:rsidP="00684ED0">
            <w:pPr>
              <w:suppressAutoHyphens w:val="0"/>
              <w:ind w:leftChars="0" w:left="0" w:firstLineChars="0" w:firstLine="0"/>
              <w:jc w:val="both"/>
              <w:textDirection w:val="lrTb"/>
              <w:textAlignment w:val="auto"/>
              <w:outlineLvl w:val="9"/>
              <w:rPr>
                <w:rFonts w:ascii="Times New Roman" w:hAnsi="Times New Roman"/>
                <w:b/>
                <w:noProof/>
                <w:color w:val="000000"/>
                <w:position w:val="0"/>
                <w:sz w:val="24"/>
                <w:szCs w:val="24"/>
                <w:lang w:val="ms-MY"/>
              </w:rPr>
            </w:pPr>
          </w:p>
        </w:tc>
        <w:tc>
          <w:tcPr>
            <w:tcW w:w="1134" w:type="dxa"/>
            <w:tcBorders>
              <w:top w:val="single" w:sz="4" w:space="0" w:color="auto"/>
              <w:bottom w:val="single" w:sz="4" w:space="0" w:color="auto"/>
            </w:tcBorders>
            <w:shd w:val="clear" w:color="auto" w:fill="D9D9D9"/>
          </w:tcPr>
          <w:p w14:paraId="53E50703"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b/>
                <w:noProof/>
                <w:color w:val="000000"/>
                <w:position w:val="0"/>
                <w:sz w:val="24"/>
                <w:szCs w:val="24"/>
                <w:lang w:val="ms-MY"/>
              </w:rPr>
            </w:pPr>
            <w:r w:rsidRPr="00684ED0">
              <w:rPr>
                <w:rFonts w:ascii="Times New Roman" w:hAnsi="Times New Roman"/>
                <w:b/>
                <w:noProof/>
                <w:color w:val="000000"/>
                <w:position w:val="0"/>
                <w:sz w:val="24"/>
                <w:szCs w:val="24"/>
                <w:lang w:val="ms-MY"/>
              </w:rPr>
              <w:t>7721</w:t>
            </w:r>
          </w:p>
        </w:tc>
        <w:tc>
          <w:tcPr>
            <w:tcW w:w="1134" w:type="dxa"/>
            <w:tcBorders>
              <w:top w:val="single" w:sz="4" w:space="0" w:color="auto"/>
              <w:bottom w:val="single" w:sz="4" w:space="0" w:color="auto"/>
            </w:tcBorders>
            <w:shd w:val="clear" w:color="auto" w:fill="D9D9D9"/>
          </w:tcPr>
          <w:p w14:paraId="144ADE9A"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b/>
                <w:noProof/>
                <w:color w:val="000000"/>
                <w:position w:val="0"/>
                <w:sz w:val="24"/>
                <w:szCs w:val="24"/>
                <w:lang w:val="ms-MY"/>
              </w:rPr>
            </w:pPr>
            <w:r w:rsidRPr="00684ED0">
              <w:rPr>
                <w:rFonts w:ascii="Times New Roman" w:hAnsi="Times New Roman"/>
                <w:b/>
                <w:noProof/>
                <w:color w:val="000000"/>
                <w:position w:val="0"/>
                <w:sz w:val="24"/>
                <w:szCs w:val="24"/>
                <w:lang w:val="ms-MY"/>
              </w:rPr>
              <w:t>534</w:t>
            </w:r>
          </w:p>
        </w:tc>
        <w:tc>
          <w:tcPr>
            <w:tcW w:w="1276" w:type="dxa"/>
            <w:tcBorders>
              <w:top w:val="single" w:sz="4" w:space="0" w:color="auto"/>
              <w:bottom w:val="single" w:sz="4" w:space="0" w:color="auto"/>
            </w:tcBorders>
            <w:shd w:val="clear" w:color="auto" w:fill="D9D9D9"/>
          </w:tcPr>
          <w:p w14:paraId="174A6BA0"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b/>
                <w:noProof/>
                <w:color w:val="000000"/>
                <w:position w:val="0"/>
                <w:sz w:val="24"/>
                <w:szCs w:val="24"/>
                <w:lang w:val="ms-MY"/>
              </w:rPr>
            </w:pPr>
            <w:r w:rsidRPr="00684ED0">
              <w:rPr>
                <w:rFonts w:ascii="Times New Roman" w:hAnsi="Times New Roman"/>
                <w:b/>
                <w:noProof/>
                <w:color w:val="000000"/>
                <w:position w:val="0"/>
                <w:sz w:val="24"/>
                <w:szCs w:val="24"/>
                <w:lang w:val="ms-MY"/>
              </w:rPr>
              <w:t>586</w:t>
            </w:r>
          </w:p>
        </w:tc>
        <w:tc>
          <w:tcPr>
            <w:tcW w:w="1134" w:type="dxa"/>
            <w:tcBorders>
              <w:top w:val="single" w:sz="4" w:space="0" w:color="auto"/>
              <w:bottom w:val="single" w:sz="4" w:space="0" w:color="auto"/>
            </w:tcBorders>
            <w:shd w:val="clear" w:color="auto" w:fill="D9D9D9"/>
          </w:tcPr>
          <w:p w14:paraId="1D0F9D03"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b/>
                <w:noProof/>
                <w:color w:val="000000"/>
                <w:position w:val="0"/>
                <w:sz w:val="24"/>
                <w:szCs w:val="24"/>
                <w:lang w:val="ms-MY"/>
              </w:rPr>
            </w:pPr>
            <w:r w:rsidRPr="00684ED0">
              <w:rPr>
                <w:rFonts w:ascii="Times New Roman" w:hAnsi="Times New Roman"/>
                <w:b/>
                <w:noProof/>
                <w:color w:val="000000"/>
                <w:position w:val="0"/>
                <w:sz w:val="24"/>
                <w:szCs w:val="24"/>
                <w:lang w:val="ms-MY"/>
              </w:rPr>
              <w:t>165</w:t>
            </w:r>
          </w:p>
        </w:tc>
        <w:tc>
          <w:tcPr>
            <w:tcW w:w="1418" w:type="dxa"/>
            <w:tcBorders>
              <w:top w:val="single" w:sz="4" w:space="0" w:color="auto"/>
              <w:bottom w:val="single" w:sz="4" w:space="0" w:color="auto"/>
            </w:tcBorders>
            <w:shd w:val="clear" w:color="auto" w:fill="D9D9D9"/>
          </w:tcPr>
          <w:p w14:paraId="7B07454B"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b/>
                <w:noProof/>
                <w:color w:val="000000"/>
                <w:position w:val="0"/>
                <w:sz w:val="24"/>
                <w:szCs w:val="24"/>
                <w:lang w:val="ms-MY"/>
              </w:rPr>
            </w:pPr>
            <w:r w:rsidRPr="00684ED0">
              <w:rPr>
                <w:rFonts w:ascii="Times New Roman" w:hAnsi="Times New Roman"/>
                <w:b/>
                <w:noProof/>
                <w:color w:val="000000"/>
                <w:position w:val="0"/>
                <w:sz w:val="24"/>
                <w:szCs w:val="24"/>
                <w:lang w:val="ms-MY"/>
              </w:rPr>
              <w:t>8307</w:t>
            </w:r>
          </w:p>
        </w:tc>
        <w:tc>
          <w:tcPr>
            <w:tcW w:w="1511" w:type="dxa"/>
            <w:tcBorders>
              <w:top w:val="single" w:sz="4" w:space="0" w:color="auto"/>
              <w:bottom w:val="single" w:sz="4" w:space="0" w:color="auto"/>
            </w:tcBorders>
            <w:shd w:val="clear" w:color="auto" w:fill="D9D9D9"/>
          </w:tcPr>
          <w:p w14:paraId="60FA39D7" w14:textId="77777777" w:rsidR="00684ED0" w:rsidRPr="00684ED0" w:rsidRDefault="00684ED0" w:rsidP="00684ED0">
            <w:pPr>
              <w:suppressAutoHyphens w:val="0"/>
              <w:ind w:leftChars="0" w:left="0" w:firstLineChars="0" w:firstLine="0"/>
              <w:jc w:val="center"/>
              <w:textDirection w:val="lrTb"/>
              <w:textAlignment w:val="auto"/>
              <w:outlineLvl w:val="9"/>
              <w:rPr>
                <w:rFonts w:ascii="Times New Roman" w:hAnsi="Times New Roman"/>
                <w:b/>
                <w:noProof/>
                <w:color w:val="000000"/>
                <w:position w:val="0"/>
                <w:sz w:val="24"/>
                <w:szCs w:val="24"/>
                <w:lang w:val="ms-MY"/>
              </w:rPr>
            </w:pPr>
            <w:r w:rsidRPr="00684ED0">
              <w:rPr>
                <w:rFonts w:ascii="Times New Roman" w:hAnsi="Times New Roman"/>
                <w:b/>
                <w:noProof/>
                <w:color w:val="000000"/>
                <w:position w:val="0"/>
                <w:sz w:val="24"/>
                <w:szCs w:val="24"/>
                <w:lang w:val="ms-MY"/>
              </w:rPr>
              <w:t>699</w:t>
            </w:r>
          </w:p>
        </w:tc>
      </w:tr>
    </w:tbl>
    <w:p w14:paraId="17704C3D" w14:textId="77777777" w:rsidR="00684ED0" w:rsidRPr="00684ED0" w:rsidRDefault="00684ED0" w:rsidP="00684ED0">
      <w:pPr>
        <w:suppressAutoHyphens w:val="0"/>
        <w:spacing w:after="160" w:line="240" w:lineRule="auto"/>
        <w:ind w:leftChars="0" w:left="0" w:firstLineChars="0" w:firstLine="0"/>
        <w:jc w:val="both"/>
        <w:textDirection w:val="lrTb"/>
        <w:textAlignment w:val="auto"/>
        <w:outlineLvl w:val="9"/>
        <w:rPr>
          <w:rFonts w:ascii="Times New Roman" w:hAnsi="Times New Roman" w:cs="Times New Roman"/>
          <w:noProof/>
          <w:color w:val="000000"/>
          <w:position w:val="0"/>
          <w:sz w:val="24"/>
          <w:szCs w:val="24"/>
          <w:lang w:val="ms-MY"/>
        </w:rPr>
      </w:pPr>
    </w:p>
    <w:p w14:paraId="4A29743C" w14:textId="77777777" w:rsidR="00684ED0" w:rsidRPr="00684ED0" w:rsidRDefault="00684ED0" w:rsidP="00C12473">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r w:rsidRPr="00684ED0">
        <w:rPr>
          <w:rFonts w:ascii="Times New Roman" w:hAnsi="Times New Roman" w:cs="Times New Roman"/>
          <w:position w:val="0"/>
          <w:sz w:val="24"/>
          <w:szCs w:val="24"/>
          <w:lang w:val="en-MY"/>
        </w:rPr>
        <w:t>Semi-structured interviews were also conducted with canteen managers to understand food waste management challenges at the ten selected public schools. In-depth interviews were conducted using a general, semi-structured script. The researchers observed the food waste management process at the school level. Each observation was carried out with a specific focus and was recorded. All observations were carried out in the main places that generate the highest food waste, such as waste storage, food raw material stores, kitchens, food distribution place, and canteen. The observations allowed the researchers to observe the process at the schools in Hulu Selangor carefully.</w:t>
      </w:r>
    </w:p>
    <w:p w14:paraId="746DCC0A" w14:textId="77777777" w:rsidR="00684ED0" w:rsidRDefault="00684ED0" w:rsidP="00C12473">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19F23040" w14:textId="010D3DE2" w:rsidR="009049AC" w:rsidRDefault="00F60A37">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Results and discussion </w:t>
      </w:r>
    </w:p>
    <w:p w14:paraId="03996D08" w14:textId="2E07B802" w:rsidR="00684ED0" w:rsidRDefault="00684ED0" w:rsidP="00684ED0">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ms-MY"/>
        </w:rPr>
      </w:pPr>
      <w:r w:rsidRPr="00684ED0">
        <w:rPr>
          <w:rFonts w:ascii="Times New Roman" w:eastAsia="Times New Roman" w:hAnsi="Times New Roman" w:cs="Times New Roman"/>
          <w:position w:val="0"/>
          <w:sz w:val="24"/>
          <w:szCs w:val="24"/>
          <w:lang w:val="ms-MY"/>
        </w:rPr>
        <w:t xml:space="preserve">Knowledge and awareness are the essential aspects in determining a business organisation or society's behaviour, which consequently influence decision-making </w:t>
      </w:r>
      <w:r w:rsidRPr="00684ED0">
        <w:rPr>
          <w:rFonts w:ascii="Times New Roman" w:eastAsia="Times New Roman" w:hAnsi="Times New Roman" w:cs="Times New Roman"/>
          <w:position w:val="0"/>
          <w:sz w:val="24"/>
          <w:szCs w:val="24"/>
          <w:lang w:val="ms-MY"/>
        </w:rPr>
        <w:fldChar w:fldCharType="begin" w:fldLock="1"/>
      </w:r>
      <w:r w:rsidRPr="00684ED0">
        <w:rPr>
          <w:rFonts w:ascii="Times New Roman" w:eastAsia="Times New Roman" w:hAnsi="Times New Roman" w:cs="Times New Roman"/>
          <w:position w:val="0"/>
          <w:sz w:val="24"/>
          <w:szCs w:val="24"/>
          <w:lang w:val="ms-MY"/>
        </w:rPr>
        <w:instrText>ADDIN CSL_CITATION {"citationItems":[{"id":"ITEM-1","itemData":{"ISSN":"1823836X","author":[{"dropping-particle":"","family":"Kasimu","given":"a. B.","non-dropping-particle":"","parse-names":false,"suffix":""},{"dropping-particle":"","family":"Zaiton","given":"S.","non-dropping-particle":"","parse-names":false,"suffix":""},{"dropping-particle":"","family":"Hassan","given":"H.","non-dropping-particle":"","parse-names":false,"suffix":""}],"container-title":"International Journal of Economics and Management","id":"ITEM-1","issue":"1","issued":{"date-parts":[["2012"]]},"page":"21-34","title":"Hotels involvement in sustainable tourism practices in Klang Valley, Malaysia","type":"article-journal","volume":"6"},"uris":["http://www.mendeley.com/documents/?uuid=d0c7846f-225e-4a0a-8627-27b328bebc7d","http://www.mendeley.com/documents/?uuid=3fc8f650-b01e-46fc-9b04-fed04ebdb5b1"]}],"mendeley":{"formattedCitation":"(Kasimu et al., 2012)","plainTextFormattedCitation":"(Kasimu et al., 2012)","previouslyFormattedCitation":"(Kasimu et al., 2012)"},"properties":{"noteIndex":0},"schema":"https://github.com/citation-style-language/schema/raw/master/csl-citation.json"}</w:instrText>
      </w:r>
      <w:r w:rsidRPr="00684ED0">
        <w:rPr>
          <w:rFonts w:ascii="Times New Roman" w:eastAsia="Times New Roman" w:hAnsi="Times New Roman" w:cs="Times New Roman"/>
          <w:position w:val="0"/>
          <w:sz w:val="24"/>
          <w:szCs w:val="24"/>
          <w:lang w:val="ms-MY"/>
        </w:rPr>
        <w:fldChar w:fldCharType="separate"/>
      </w:r>
      <w:r w:rsidRPr="00684ED0">
        <w:rPr>
          <w:rFonts w:ascii="Times New Roman" w:eastAsia="Times New Roman" w:hAnsi="Times New Roman" w:cs="Times New Roman"/>
          <w:noProof/>
          <w:position w:val="0"/>
          <w:sz w:val="24"/>
          <w:szCs w:val="24"/>
          <w:lang w:val="ms-MY"/>
        </w:rPr>
        <w:t>(Kasimu et al., 2012)</w:t>
      </w:r>
      <w:r w:rsidRPr="00684ED0">
        <w:rPr>
          <w:rFonts w:ascii="Times New Roman" w:eastAsia="Times New Roman" w:hAnsi="Times New Roman" w:cs="Times New Roman"/>
          <w:position w:val="0"/>
          <w:sz w:val="24"/>
          <w:szCs w:val="24"/>
          <w:lang w:val="ms-MY"/>
        </w:rPr>
        <w:fldChar w:fldCharType="end"/>
      </w:r>
      <w:r w:rsidRPr="00684ED0">
        <w:rPr>
          <w:rFonts w:ascii="Times New Roman" w:eastAsia="Times New Roman" w:hAnsi="Times New Roman" w:cs="Times New Roman"/>
          <w:position w:val="0"/>
          <w:sz w:val="24"/>
          <w:szCs w:val="24"/>
          <w:lang w:val="ms-MY"/>
        </w:rPr>
        <w:t xml:space="preserve">.  According to </w:t>
      </w:r>
      <w:r w:rsidRPr="00684ED0">
        <w:rPr>
          <w:rFonts w:ascii="Times New Roman" w:eastAsia="Times New Roman" w:hAnsi="Times New Roman" w:cs="Times New Roman"/>
          <w:position w:val="0"/>
          <w:sz w:val="24"/>
          <w:szCs w:val="24"/>
          <w:lang w:val="ms-MY"/>
        </w:rPr>
        <w:fldChar w:fldCharType="begin" w:fldLock="1"/>
      </w:r>
      <w:r w:rsidRPr="00684ED0">
        <w:rPr>
          <w:rFonts w:ascii="Times New Roman" w:eastAsia="Times New Roman" w:hAnsi="Times New Roman" w:cs="Times New Roman"/>
          <w:position w:val="0"/>
          <w:sz w:val="24"/>
          <w:szCs w:val="24"/>
          <w:lang w:val="ms-MY"/>
        </w:rPr>
        <w:instrText>ADDIN CSL_CITATION {"citationItems":[{"id":"ITEM-1","itemData":{"author":[{"dropping-particle":"","family":"Azjein,I.&amp; Fishbein","given":"M.","non-dropping-particle":"","parse-names":false,"suffix":""}],"id":"ITEM-1","issued":{"date-parts":[["1980"]]},"number-of-pages":"278","publisher":"Englewood Cliffs, NJ: Prentice Hall","title":"Understanding attitudes and predicting social behavior","type":"book"},"uris":["http://www.mendeley.com/documents/?uuid=321b1b9e-e7f1-4b46-a62b-e8682aca1f1a","http://www.mendeley.com/documents/?uuid=dc5c2efe-8aec-4aa0-9878-def9dd66d83b"]}],"mendeley":{"formattedCitation":"(Azjein,I.&amp; Fishbein, 1980)","manualFormatting":"Azjein and Fishbein (1980)","plainTextFormattedCitation":"(Azjein,I.&amp; Fishbein, 1980)","previouslyFormattedCitation":"(Azjein,I.&amp; Fishbein, 1980)"},"properties":{"noteIndex":0},"schema":"https://github.com/citation-style-language/schema/raw/master/csl-citation.json"}</w:instrText>
      </w:r>
      <w:r w:rsidRPr="00684ED0">
        <w:rPr>
          <w:rFonts w:ascii="Times New Roman" w:eastAsia="Times New Roman" w:hAnsi="Times New Roman" w:cs="Times New Roman"/>
          <w:position w:val="0"/>
          <w:sz w:val="24"/>
          <w:szCs w:val="24"/>
          <w:lang w:val="ms-MY"/>
        </w:rPr>
        <w:fldChar w:fldCharType="separate"/>
      </w:r>
      <w:r w:rsidRPr="00684ED0">
        <w:rPr>
          <w:rFonts w:ascii="Times New Roman" w:eastAsia="Times New Roman" w:hAnsi="Times New Roman" w:cs="Times New Roman"/>
          <w:noProof/>
          <w:position w:val="0"/>
          <w:sz w:val="24"/>
          <w:szCs w:val="24"/>
          <w:lang w:val="ms-MY"/>
        </w:rPr>
        <w:t>Azjein and Fishbein (1980)</w:t>
      </w:r>
      <w:r w:rsidRPr="00684ED0">
        <w:rPr>
          <w:rFonts w:ascii="Times New Roman" w:eastAsia="Times New Roman" w:hAnsi="Times New Roman" w:cs="Times New Roman"/>
          <w:position w:val="0"/>
          <w:sz w:val="24"/>
          <w:szCs w:val="24"/>
          <w:lang w:val="ms-MY"/>
        </w:rPr>
        <w:fldChar w:fldCharType="end"/>
      </w:r>
      <w:r w:rsidRPr="00684ED0">
        <w:rPr>
          <w:rFonts w:ascii="Times New Roman" w:eastAsia="Times New Roman" w:hAnsi="Times New Roman" w:cs="Times New Roman"/>
          <w:position w:val="0"/>
          <w:sz w:val="24"/>
          <w:szCs w:val="24"/>
          <w:lang w:val="ms-MY"/>
        </w:rPr>
        <w:t xml:space="preserve">, knowledge is a well-known cognitive factor (thinking ability) and </w:t>
      </w:r>
      <w:r w:rsidRPr="00684ED0">
        <w:rPr>
          <w:rFonts w:ascii="Times New Roman" w:eastAsia="Times New Roman" w:hAnsi="Times New Roman" w:cs="Times New Roman"/>
          <w:position w:val="0"/>
          <w:sz w:val="24"/>
          <w:szCs w:val="24"/>
        </w:rPr>
        <w:t>a significant contributing factor</w:t>
      </w:r>
      <w:r w:rsidRPr="00684ED0">
        <w:rPr>
          <w:rFonts w:ascii="Times New Roman" w:eastAsia="Times New Roman" w:hAnsi="Times New Roman" w:cs="Times New Roman"/>
          <w:position w:val="0"/>
          <w:sz w:val="24"/>
          <w:szCs w:val="24"/>
          <w:lang w:val="ms-MY"/>
        </w:rPr>
        <w:t xml:space="preserve"> to constructing a social structure and creating awareness. Therefore, the current study selected primary and secondary students as well as </w:t>
      </w:r>
      <w:r w:rsidRPr="00684ED0">
        <w:rPr>
          <w:rFonts w:ascii="Times New Roman" w:eastAsia="Times New Roman" w:hAnsi="Times New Roman" w:cs="Times New Roman"/>
          <w:position w:val="0"/>
          <w:sz w:val="24"/>
          <w:szCs w:val="24"/>
          <w:lang w:val="ms-MY"/>
        </w:rPr>
        <w:lastRenderedPageBreak/>
        <w:t>teachers to explore their knowledge and awareness of food waste management. The finding shown in Table 2 indicates that the majority of the respondents (92% of the primary school students, 86% of secondary school students, and 100% of school teachers) know about food waste. The practice of recycling or composting food waste is one of the essential components of an integrated waste management hierarchy. Some of the respondents (38% of primary school students, 41% of secondary school students, and 67% of teachers) admitted that they understood the concept of food waste recycling. They know that food waste can be turned into compost, but they do not know how to process it.</w:t>
      </w:r>
    </w:p>
    <w:p w14:paraId="6CF9303A" w14:textId="792AEA55" w:rsidR="00684ED0" w:rsidRPr="00684ED0" w:rsidRDefault="00684ED0" w:rsidP="00684ED0">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ms-MY"/>
        </w:rPr>
      </w:pPr>
      <w:r w:rsidRPr="00684ED0">
        <w:rPr>
          <w:rFonts w:ascii="Times New Roman" w:eastAsia="Times New Roman" w:hAnsi="Times New Roman" w:cs="Times New Roman"/>
          <w:position w:val="0"/>
          <w:sz w:val="24"/>
          <w:szCs w:val="24"/>
          <w:lang w:val="ms-MY"/>
        </w:rPr>
        <w:t xml:space="preserve">In the interviews, the school canteen managers mentioned that they have sufficient knowledge to carry out all the efforts towards reducing kitchen waste. As usual, the practice of purchasing raw food until the preparation of food is under the control of the canteen management. </w:t>
      </w:r>
      <w:bookmarkStart w:id="2" w:name="_Hlk46260653"/>
      <w:r w:rsidRPr="00684ED0">
        <w:rPr>
          <w:rFonts w:ascii="Times New Roman" w:eastAsia="Times New Roman" w:hAnsi="Times New Roman" w:cs="Times New Roman"/>
          <w:position w:val="0"/>
          <w:sz w:val="24"/>
          <w:szCs w:val="24"/>
          <w:lang w:val="ms-MY"/>
        </w:rPr>
        <w:t xml:space="preserve">The canteen staff has been managing the kitchen food waste through systematic and effective management, but they still are unable to control the plate waste generated by the students and teachers. </w:t>
      </w:r>
      <w:bookmarkEnd w:id="2"/>
      <w:r w:rsidRPr="00684ED0">
        <w:rPr>
          <w:rFonts w:ascii="Times New Roman" w:eastAsia="Times New Roman" w:hAnsi="Times New Roman" w:cs="Times New Roman"/>
          <w:position w:val="0"/>
          <w:sz w:val="24"/>
          <w:szCs w:val="24"/>
          <w:lang w:val="ms-MY"/>
        </w:rPr>
        <w:t xml:space="preserve">As shown in Table 2, the majority of the primary school students (60%), secondary school students (59%), and teachers (85%) have the intention to generate food waste. One of the canteen managers (key informants) stated that the canteen food's low price has also influenced the school community's behaviour towards increasing quantity food purchases and, consequently, generating plate waste. The results of this study are in line with the findings by </w:t>
      </w:r>
      <w:r w:rsidRPr="00684ED0">
        <w:rPr>
          <w:rFonts w:ascii="Times New Roman" w:eastAsia="Times New Roman" w:hAnsi="Times New Roman" w:cs="Times New Roman"/>
          <w:position w:val="0"/>
          <w:sz w:val="24"/>
          <w:szCs w:val="24"/>
          <w:lang w:val="ms-MY"/>
        </w:rPr>
        <w:fldChar w:fldCharType="begin" w:fldLock="1"/>
      </w:r>
      <w:r w:rsidRPr="00684ED0">
        <w:rPr>
          <w:rFonts w:ascii="Times New Roman" w:eastAsia="Times New Roman" w:hAnsi="Times New Roman" w:cs="Times New Roman"/>
          <w:position w:val="0"/>
          <w:sz w:val="24"/>
          <w:szCs w:val="24"/>
          <w:lang w:val="ms-MY"/>
        </w:rPr>
        <w:instrText>ADDIN CSL_CITATION {"citationItems":[{"id":"ITEM-1","itemData":{"DOI":"10.1016/j.jclepro.2017.10.148","author":[{"dropping-particle":"","family":"Diaz-ruiz","given":"Raquel","non-dropping-particle":"","parse-names":false,"suffix":""}],"container-title":"Journal of Cleaner Production","id":"ITEM-1","issued":{"date-parts":[["2017"]]},"title":"Moving ahead from food-related behaviours: an alternative approach to understand household food waste generation","type":"article-journal"},"uris":["http://www.mendeley.com/documents/?uuid=d39751a5-9cfa-4160-971c-ea1154ec407d","http://www.mendeley.com/documents/?uuid=6880fc4d-fd16-4a27-a2e5-5eaca8e10d12"]}],"mendeley":{"formattedCitation":"(Diaz-ruiz, 2017)","manualFormatting":"Diaz-ruiz (2017)","plainTextFormattedCitation":"(Diaz-ruiz, 2017)","previouslyFormattedCitation":"(Diaz-ruiz, 2017)"},"properties":{"noteIndex":0},"schema":"https://github.com/citation-style-language/schema/raw/master/csl-citation.json"}</w:instrText>
      </w:r>
      <w:r w:rsidRPr="00684ED0">
        <w:rPr>
          <w:rFonts w:ascii="Times New Roman" w:eastAsia="Times New Roman" w:hAnsi="Times New Roman" w:cs="Times New Roman"/>
          <w:position w:val="0"/>
          <w:sz w:val="24"/>
          <w:szCs w:val="24"/>
          <w:lang w:val="ms-MY"/>
        </w:rPr>
        <w:fldChar w:fldCharType="separate"/>
      </w:r>
      <w:r w:rsidRPr="00684ED0">
        <w:rPr>
          <w:rFonts w:ascii="Times New Roman" w:eastAsia="Times New Roman" w:hAnsi="Times New Roman" w:cs="Times New Roman"/>
          <w:noProof/>
          <w:position w:val="0"/>
          <w:sz w:val="24"/>
          <w:szCs w:val="24"/>
          <w:lang w:val="ms-MY"/>
        </w:rPr>
        <w:t>Diaz-ruiz (2017)</w:t>
      </w:r>
      <w:r w:rsidRPr="00684ED0">
        <w:rPr>
          <w:rFonts w:ascii="Times New Roman" w:eastAsia="Times New Roman" w:hAnsi="Times New Roman" w:cs="Times New Roman"/>
          <w:position w:val="0"/>
          <w:sz w:val="24"/>
          <w:szCs w:val="24"/>
          <w:lang w:val="ms-MY"/>
        </w:rPr>
        <w:fldChar w:fldCharType="end"/>
      </w:r>
      <w:r w:rsidRPr="00684ED0">
        <w:rPr>
          <w:rFonts w:ascii="Times New Roman" w:eastAsia="Times New Roman" w:hAnsi="Times New Roman" w:cs="Times New Roman"/>
          <w:position w:val="0"/>
          <w:sz w:val="24"/>
          <w:szCs w:val="24"/>
          <w:lang w:val="ms-MY"/>
        </w:rPr>
        <w:t xml:space="preserve">, Gössling et al. (2011), and </w:t>
      </w:r>
      <w:r w:rsidRPr="00684ED0">
        <w:rPr>
          <w:rFonts w:ascii="Times New Roman" w:eastAsia="Times New Roman" w:hAnsi="Times New Roman" w:cs="Times New Roman"/>
          <w:position w:val="0"/>
          <w:sz w:val="24"/>
          <w:szCs w:val="24"/>
          <w:lang w:val="ms-MY"/>
        </w:rPr>
        <w:fldChar w:fldCharType="begin" w:fldLock="1"/>
      </w:r>
      <w:r w:rsidRPr="00684ED0">
        <w:rPr>
          <w:rFonts w:ascii="Times New Roman" w:eastAsia="Times New Roman" w:hAnsi="Times New Roman" w:cs="Times New Roman"/>
          <w:position w:val="0"/>
          <w:sz w:val="24"/>
          <w:szCs w:val="24"/>
          <w:lang w:val="ms-MY"/>
        </w:rPr>
        <w:instrText>ADDIN CSL_CITATION {"citationItems":[{"id":"ITEM-1","itemData":{"DOI":"10.1016/j.biortech.2017.06.083","ISSN":"0960-8524","author":[{"dropping-particle":"","family":"Salihoglu","given":"Guray","non-dropping-particle":"","parse-names":false,"suffix":""},{"dropping-particle":"","family":"Kamil","given":"Nezih","non-dropping-particle":"","parse-names":false,"suffix":""},{"dropping-particle":"","family":"Ucaroglu","given":"Selnur","non-dropping-particle":"","parse-names":false,"suffix":""},{"dropping-particle":"","family":"Banar","given":"Mufide","non-dropping-particle":"","parse-names":false,"suffix":""}],"container-title":"Bioresource Technology","id":"ITEM-1","issued":{"date-parts":[["2017"]]},"publisher":"Elsevier Ltd","title":"Bioresource technology food loss and waste management in Turkey","type":"article-journal"},"uris":["http://www.mendeley.com/documents/?uuid=7e6cfed9-7358-4742-a721-9742e8651695","http://www.mendeley.com/documents/?uuid=fde1db73-1cd7-4e2f-8538-5c03b328bbc9"]}],"mendeley":{"formattedCitation":"(Salihoglu et al., 2017)","manualFormatting":"Salihoglu et al. (2017)","plainTextFormattedCitation":"(Salihoglu et al., 2017)","previouslyFormattedCitation":"(Salihoglu et al., 2017)"},"properties":{"noteIndex":0},"schema":"https://github.com/citation-style-language/schema/raw/master/csl-citation.json"}</w:instrText>
      </w:r>
      <w:r w:rsidRPr="00684ED0">
        <w:rPr>
          <w:rFonts w:ascii="Times New Roman" w:eastAsia="Times New Roman" w:hAnsi="Times New Roman" w:cs="Times New Roman"/>
          <w:position w:val="0"/>
          <w:sz w:val="24"/>
          <w:szCs w:val="24"/>
          <w:lang w:val="ms-MY"/>
        </w:rPr>
        <w:fldChar w:fldCharType="separate"/>
      </w:r>
      <w:r w:rsidRPr="00684ED0">
        <w:rPr>
          <w:rFonts w:ascii="Times New Roman" w:eastAsia="Times New Roman" w:hAnsi="Times New Roman" w:cs="Times New Roman"/>
          <w:noProof/>
          <w:position w:val="0"/>
          <w:sz w:val="24"/>
          <w:szCs w:val="24"/>
          <w:lang w:val="ms-MY"/>
        </w:rPr>
        <w:t>Salihoglu et al. (2017)</w:t>
      </w:r>
      <w:r w:rsidRPr="00684ED0">
        <w:rPr>
          <w:rFonts w:ascii="Times New Roman" w:eastAsia="Times New Roman" w:hAnsi="Times New Roman" w:cs="Times New Roman"/>
          <w:position w:val="0"/>
          <w:sz w:val="24"/>
          <w:szCs w:val="24"/>
          <w:lang w:val="ms-MY"/>
        </w:rPr>
        <w:fldChar w:fldCharType="end"/>
      </w:r>
      <w:r w:rsidRPr="00684ED0">
        <w:rPr>
          <w:rFonts w:ascii="Times New Roman" w:eastAsia="Times New Roman" w:hAnsi="Times New Roman" w:cs="Times New Roman"/>
          <w:position w:val="0"/>
          <w:sz w:val="24"/>
          <w:szCs w:val="24"/>
          <w:lang w:val="ms-MY"/>
        </w:rPr>
        <w:t>, who found a significant increase in food purchases when food prices became cheaper, thus leading to the production of higher volumes of food waste.</w:t>
      </w:r>
    </w:p>
    <w:p w14:paraId="54D0B2BF" w14:textId="2B72CB3E" w:rsidR="00C12473" w:rsidRDefault="00684ED0" w:rsidP="00C12473">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ms-MY"/>
        </w:rPr>
      </w:pPr>
      <w:r w:rsidRPr="00684ED0">
        <w:rPr>
          <w:rFonts w:ascii="Times New Roman" w:eastAsia="Times New Roman" w:hAnsi="Times New Roman" w:cs="Times New Roman"/>
          <w:position w:val="0"/>
          <w:sz w:val="24"/>
          <w:szCs w:val="24"/>
          <w:lang w:val="ms-MY"/>
        </w:rPr>
        <w:t xml:space="preserve">Some of the respondents (64% of primary school students, 48% of secondary school students, and 69% of teachers) also agreed that they intended to mix food waste with other solid waste in the school canteen. They do not know the proper way to manage waste, and they do not have a specific school rule that can encourage them to manage food waste. From the observations, most of the students and teachers placed their plates with food waste in the containers provided by the canteen staff. The food waste is not separated correctly by using specific trash bins. At times, a few students threw away food waste in the trash bin (mixed with other solid waste) before putting their plates in the container, probably to make it easy for the cafeteria staff to wash their plates. Some of the respondents (90% of primary school students, 77% of secondary school students, and 97% of teachers) stated </w:t>
      </w:r>
      <w:r w:rsidRPr="00684ED0">
        <w:rPr>
          <w:rFonts w:ascii="Times New Roman" w:eastAsia="Times New Roman" w:hAnsi="Times New Roman" w:cs="Times New Roman"/>
          <w:position w:val="0"/>
          <w:sz w:val="24"/>
          <w:szCs w:val="24"/>
        </w:rPr>
        <w:t xml:space="preserve">that </w:t>
      </w:r>
      <w:r w:rsidRPr="00684ED0">
        <w:rPr>
          <w:rFonts w:ascii="Times New Roman" w:eastAsia="Times New Roman" w:hAnsi="Times New Roman" w:cs="Times New Roman"/>
          <w:position w:val="0"/>
          <w:sz w:val="24"/>
          <w:szCs w:val="24"/>
          <w:lang w:val="ms-MY"/>
        </w:rPr>
        <w:t>they are willing to learn more about food waste management. Some of them argued that food waste has only a small impact on the school environment, but they do realise that food waste can cause pollution and affect daily life if not appropriately managed. Most of the respondents (81% of primary school students, 72% of secondary school students, and 91% of teachers) are aware that food waste negatively affects the environment.</w:t>
      </w:r>
    </w:p>
    <w:p w14:paraId="6DEBE5C2" w14:textId="0DDA3452" w:rsidR="00C12473" w:rsidRDefault="00C12473" w:rsidP="00C12473">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ms-MY"/>
        </w:rPr>
      </w:pPr>
    </w:p>
    <w:p w14:paraId="0715F68C" w14:textId="70A01AA5" w:rsidR="00C12473" w:rsidRDefault="00C12473" w:rsidP="00C12473">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ms-MY"/>
        </w:rPr>
      </w:pPr>
    </w:p>
    <w:p w14:paraId="492B1836" w14:textId="154CBB97" w:rsidR="00C12473" w:rsidRDefault="00C12473" w:rsidP="00C12473">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ms-MY"/>
        </w:rPr>
      </w:pPr>
    </w:p>
    <w:p w14:paraId="3BC55FE1" w14:textId="1DFC1448" w:rsidR="00C12473" w:rsidRDefault="00C12473" w:rsidP="00C12473">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ms-MY"/>
        </w:rPr>
      </w:pPr>
    </w:p>
    <w:p w14:paraId="6AA2C3F4" w14:textId="01445185" w:rsidR="00C12473" w:rsidRDefault="00C12473" w:rsidP="00C12473">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ms-MY"/>
        </w:rPr>
      </w:pPr>
    </w:p>
    <w:p w14:paraId="34F801AE" w14:textId="29654A0E" w:rsidR="00C12473" w:rsidRDefault="00C12473" w:rsidP="00C12473">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ms-MY"/>
        </w:rPr>
      </w:pPr>
    </w:p>
    <w:p w14:paraId="2DD6B1E6" w14:textId="2073863B" w:rsidR="00C12473" w:rsidRDefault="00C12473" w:rsidP="00C12473">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ms-MY"/>
        </w:rPr>
      </w:pPr>
    </w:p>
    <w:p w14:paraId="0AF15413" w14:textId="6733156F" w:rsidR="00C12473" w:rsidRDefault="00C12473" w:rsidP="00C12473">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ms-MY"/>
        </w:rPr>
      </w:pPr>
    </w:p>
    <w:p w14:paraId="2DCA322F" w14:textId="40F3F19E" w:rsidR="00C12473" w:rsidRDefault="00C12473" w:rsidP="00C12473">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ms-MY"/>
        </w:rPr>
      </w:pPr>
    </w:p>
    <w:p w14:paraId="69890B3E" w14:textId="4981495A" w:rsidR="00C12473" w:rsidRDefault="00C12473" w:rsidP="00C12473">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ms-MY"/>
        </w:rPr>
      </w:pPr>
    </w:p>
    <w:p w14:paraId="7FE7D6E3" w14:textId="7C2BB075" w:rsidR="00C12473" w:rsidRDefault="00C12473" w:rsidP="00C12473">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ms-MY"/>
        </w:rPr>
      </w:pPr>
    </w:p>
    <w:p w14:paraId="331D6B38" w14:textId="77777777" w:rsidR="00C12473" w:rsidRPr="00684ED0" w:rsidRDefault="00C12473" w:rsidP="00C12473">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ms-MY"/>
        </w:rPr>
      </w:pPr>
    </w:p>
    <w:p w14:paraId="4FB74601" w14:textId="77777777" w:rsidR="00684ED0" w:rsidRPr="00684ED0" w:rsidRDefault="00684ED0" w:rsidP="00684ED0">
      <w:pPr>
        <w:suppressAutoHyphens w:val="0"/>
        <w:spacing w:after="160" w:line="360" w:lineRule="auto"/>
        <w:ind w:leftChars="0" w:left="0" w:firstLineChars="0" w:firstLine="0"/>
        <w:jc w:val="center"/>
        <w:textDirection w:val="lrTb"/>
        <w:textAlignment w:val="auto"/>
        <w:outlineLvl w:val="9"/>
        <w:rPr>
          <w:rFonts w:ascii="Times New Roman" w:hAnsi="Times New Roman" w:cs="Times New Roman"/>
          <w:position w:val="0"/>
          <w:sz w:val="24"/>
          <w:szCs w:val="24"/>
          <w:lang w:val="ms-MY"/>
        </w:rPr>
      </w:pPr>
      <w:r w:rsidRPr="00684ED0">
        <w:rPr>
          <w:rFonts w:ascii="Times New Roman" w:hAnsi="Times New Roman" w:cs="Times New Roman"/>
          <w:position w:val="0"/>
          <w:sz w:val="24"/>
          <w:szCs w:val="24"/>
          <w:lang w:val="ms-MY"/>
        </w:rPr>
        <w:lastRenderedPageBreak/>
        <w:t>Table 2: Knowledge and Awareness of Food Waste Management</w:t>
      </w:r>
    </w:p>
    <w:tbl>
      <w:tblPr>
        <w:tblStyle w:val="TableGrid11"/>
        <w:tblW w:w="903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08"/>
        <w:gridCol w:w="851"/>
        <w:gridCol w:w="850"/>
        <w:gridCol w:w="709"/>
        <w:gridCol w:w="850"/>
        <w:gridCol w:w="145"/>
        <w:gridCol w:w="706"/>
        <w:gridCol w:w="811"/>
      </w:tblGrid>
      <w:tr w:rsidR="00684ED0" w:rsidRPr="00684ED0" w14:paraId="73A050A8" w14:textId="77777777" w:rsidTr="0031763B">
        <w:tc>
          <w:tcPr>
            <w:tcW w:w="4108" w:type="dxa"/>
            <w:vMerge w:val="restart"/>
            <w:tcBorders>
              <w:top w:val="single" w:sz="4" w:space="0" w:color="auto"/>
              <w:bottom w:val="single" w:sz="4" w:space="0" w:color="auto"/>
            </w:tcBorders>
          </w:tcPr>
          <w:p w14:paraId="450579E4" w14:textId="77777777" w:rsidR="00684ED0" w:rsidRPr="00684ED0" w:rsidRDefault="00684ED0" w:rsidP="00684ED0">
            <w:pPr>
              <w:ind w:left="0" w:hanging="2"/>
              <w:jc w:val="both"/>
              <w:textDirection w:val="lrTb"/>
              <w:textAlignment w:val="auto"/>
              <w:rPr>
                <w:rFonts w:ascii="Times New Roman" w:eastAsia="Times New Roman" w:hAnsi="Times New Roman" w:cs="Times New Roman"/>
                <w:sz w:val="24"/>
                <w:szCs w:val="24"/>
                <w:lang w:val="ms-MY"/>
              </w:rPr>
            </w:pPr>
          </w:p>
        </w:tc>
        <w:tc>
          <w:tcPr>
            <w:tcW w:w="1701" w:type="dxa"/>
            <w:gridSpan w:val="2"/>
            <w:tcBorders>
              <w:top w:val="single" w:sz="4" w:space="0" w:color="auto"/>
              <w:bottom w:val="single" w:sz="4" w:space="0" w:color="auto"/>
            </w:tcBorders>
            <w:hideMark/>
          </w:tcPr>
          <w:p w14:paraId="7E21FE62" w14:textId="77777777" w:rsidR="00684ED0" w:rsidRPr="00684ED0" w:rsidRDefault="00684ED0" w:rsidP="00684ED0">
            <w:pPr>
              <w:ind w:left="0" w:hanging="2"/>
              <w:jc w:val="both"/>
              <w:textDirection w:val="lrTb"/>
              <w:textAlignment w:val="auto"/>
              <w:rPr>
                <w:rFonts w:ascii="Times New Roman" w:eastAsia="Times New Roman" w:hAnsi="Times New Roman" w:cs="Times New Roman"/>
                <w:sz w:val="24"/>
                <w:szCs w:val="24"/>
                <w:lang w:val="ms-MY"/>
              </w:rPr>
            </w:pPr>
            <w:r w:rsidRPr="00684ED0">
              <w:rPr>
                <w:rFonts w:ascii="Times New Roman" w:eastAsia="Times New Roman" w:hAnsi="Times New Roman" w:cs="Times New Roman"/>
                <w:sz w:val="24"/>
                <w:szCs w:val="24"/>
                <w:lang w:val="ms-MY"/>
              </w:rPr>
              <w:t xml:space="preserve">Primary school students </w:t>
            </w:r>
          </w:p>
        </w:tc>
        <w:tc>
          <w:tcPr>
            <w:tcW w:w="1704" w:type="dxa"/>
            <w:gridSpan w:val="3"/>
            <w:tcBorders>
              <w:top w:val="single" w:sz="4" w:space="0" w:color="auto"/>
              <w:bottom w:val="single" w:sz="4" w:space="0" w:color="auto"/>
            </w:tcBorders>
            <w:hideMark/>
          </w:tcPr>
          <w:p w14:paraId="7928FEA4" w14:textId="77777777" w:rsidR="00684ED0" w:rsidRPr="00684ED0" w:rsidRDefault="00684ED0" w:rsidP="00684ED0">
            <w:pPr>
              <w:ind w:leftChars="0" w:firstLineChars="0" w:firstLine="0"/>
              <w:jc w:val="both"/>
              <w:textDirection w:val="lrTb"/>
              <w:textAlignment w:val="auto"/>
              <w:rPr>
                <w:rFonts w:ascii="Times New Roman" w:eastAsia="Times New Roman" w:hAnsi="Times New Roman" w:cs="Times New Roman"/>
                <w:sz w:val="24"/>
                <w:szCs w:val="24"/>
                <w:lang w:val="ms-MY"/>
              </w:rPr>
            </w:pPr>
            <w:r w:rsidRPr="00684ED0">
              <w:rPr>
                <w:rFonts w:ascii="Times New Roman" w:eastAsia="Times New Roman" w:hAnsi="Times New Roman" w:cs="Times New Roman"/>
                <w:sz w:val="24"/>
                <w:szCs w:val="24"/>
                <w:lang w:val="ms-MY"/>
              </w:rPr>
              <w:t>Secondary school students</w:t>
            </w:r>
          </w:p>
        </w:tc>
        <w:tc>
          <w:tcPr>
            <w:tcW w:w="1517" w:type="dxa"/>
            <w:gridSpan w:val="2"/>
            <w:tcBorders>
              <w:top w:val="single" w:sz="4" w:space="0" w:color="auto"/>
              <w:bottom w:val="single" w:sz="4" w:space="0" w:color="auto"/>
            </w:tcBorders>
            <w:hideMark/>
          </w:tcPr>
          <w:p w14:paraId="34BDE253" w14:textId="77777777" w:rsidR="00684ED0" w:rsidRPr="00684ED0" w:rsidRDefault="00684ED0" w:rsidP="00684ED0">
            <w:pPr>
              <w:ind w:leftChars="0" w:firstLineChars="0" w:firstLine="0"/>
              <w:jc w:val="both"/>
              <w:textDirection w:val="lrTb"/>
              <w:textAlignment w:val="auto"/>
              <w:rPr>
                <w:rFonts w:ascii="Times New Roman" w:eastAsia="Times New Roman" w:hAnsi="Times New Roman" w:cs="Times New Roman"/>
                <w:sz w:val="24"/>
                <w:szCs w:val="24"/>
                <w:lang w:val="ms-MY"/>
              </w:rPr>
            </w:pPr>
            <w:r w:rsidRPr="00684ED0">
              <w:rPr>
                <w:rFonts w:ascii="Times New Roman" w:eastAsia="Times New Roman" w:hAnsi="Times New Roman" w:cs="Times New Roman"/>
                <w:sz w:val="24"/>
                <w:szCs w:val="24"/>
                <w:lang w:val="ms-MY"/>
              </w:rPr>
              <w:t>Teachers</w:t>
            </w:r>
          </w:p>
        </w:tc>
      </w:tr>
      <w:tr w:rsidR="00684ED0" w:rsidRPr="00684ED0" w14:paraId="7F380E10" w14:textId="77777777" w:rsidTr="0031763B">
        <w:tc>
          <w:tcPr>
            <w:tcW w:w="4108" w:type="dxa"/>
            <w:vMerge/>
            <w:tcBorders>
              <w:top w:val="single" w:sz="4" w:space="0" w:color="auto"/>
              <w:bottom w:val="single" w:sz="4" w:space="0" w:color="auto"/>
            </w:tcBorders>
            <w:vAlign w:val="center"/>
            <w:hideMark/>
          </w:tcPr>
          <w:p w14:paraId="68433A4F" w14:textId="77777777" w:rsidR="00684ED0" w:rsidRPr="00684ED0" w:rsidRDefault="00684ED0" w:rsidP="00684ED0">
            <w:pPr>
              <w:ind w:left="0" w:hanging="2"/>
              <w:textDirection w:val="lrTb"/>
              <w:textAlignment w:val="auto"/>
              <w:rPr>
                <w:rFonts w:ascii="Times New Roman" w:eastAsia="Times New Roman" w:hAnsi="Times New Roman" w:cs="Times New Roman"/>
                <w:sz w:val="24"/>
                <w:szCs w:val="24"/>
                <w:lang w:val="ms-MY"/>
              </w:rPr>
            </w:pPr>
          </w:p>
        </w:tc>
        <w:tc>
          <w:tcPr>
            <w:tcW w:w="851" w:type="dxa"/>
            <w:tcBorders>
              <w:top w:val="single" w:sz="4" w:space="0" w:color="auto"/>
              <w:bottom w:val="single" w:sz="4" w:space="0" w:color="auto"/>
            </w:tcBorders>
            <w:hideMark/>
          </w:tcPr>
          <w:p w14:paraId="7620DD82" w14:textId="77777777" w:rsidR="00684ED0" w:rsidRPr="00684ED0" w:rsidRDefault="00684ED0" w:rsidP="00684ED0">
            <w:pPr>
              <w:ind w:left="0" w:hanging="2"/>
              <w:jc w:val="both"/>
              <w:textDirection w:val="lrTb"/>
              <w:textAlignment w:val="auto"/>
              <w:rPr>
                <w:rFonts w:ascii="Times New Roman" w:eastAsia="Times New Roman" w:hAnsi="Times New Roman" w:cs="Times New Roman"/>
                <w:sz w:val="24"/>
                <w:szCs w:val="24"/>
                <w:lang w:val="ms-MY"/>
              </w:rPr>
            </w:pPr>
            <w:r w:rsidRPr="00684ED0">
              <w:rPr>
                <w:rFonts w:ascii="Times New Roman" w:eastAsia="Times New Roman" w:hAnsi="Times New Roman" w:cs="Times New Roman"/>
                <w:sz w:val="24"/>
                <w:szCs w:val="24"/>
                <w:lang w:val="ms-MY"/>
              </w:rPr>
              <w:t>Yes (%)</w:t>
            </w:r>
          </w:p>
        </w:tc>
        <w:tc>
          <w:tcPr>
            <w:tcW w:w="850" w:type="dxa"/>
            <w:tcBorders>
              <w:top w:val="single" w:sz="4" w:space="0" w:color="auto"/>
              <w:bottom w:val="single" w:sz="4" w:space="0" w:color="auto"/>
            </w:tcBorders>
            <w:hideMark/>
          </w:tcPr>
          <w:p w14:paraId="65DECB3F" w14:textId="77777777" w:rsidR="00684ED0" w:rsidRPr="00684ED0" w:rsidRDefault="00684ED0" w:rsidP="00684ED0">
            <w:pPr>
              <w:ind w:left="0" w:hanging="2"/>
              <w:jc w:val="both"/>
              <w:textDirection w:val="lrTb"/>
              <w:textAlignment w:val="auto"/>
              <w:rPr>
                <w:rFonts w:ascii="Times New Roman" w:eastAsia="Times New Roman" w:hAnsi="Times New Roman" w:cs="Times New Roman"/>
                <w:sz w:val="24"/>
                <w:szCs w:val="24"/>
                <w:lang w:val="ms-MY"/>
              </w:rPr>
            </w:pPr>
            <w:r w:rsidRPr="00684ED0">
              <w:rPr>
                <w:rFonts w:ascii="Times New Roman" w:eastAsia="Times New Roman" w:hAnsi="Times New Roman" w:cs="Times New Roman"/>
                <w:sz w:val="24"/>
                <w:szCs w:val="24"/>
                <w:lang w:val="ms-MY"/>
              </w:rPr>
              <w:t xml:space="preserve">No (%) </w:t>
            </w:r>
          </w:p>
        </w:tc>
        <w:tc>
          <w:tcPr>
            <w:tcW w:w="709" w:type="dxa"/>
            <w:tcBorders>
              <w:top w:val="single" w:sz="4" w:space="0" w:color="auto"/>
              <w:bottom w:val="single" w:sz="4" w:space="0" w:color="auto"/>
            </w:tcBorders>
            <w:hideMark/>
          </w:tcPr>
          <w:p w14:paraId="2F281604" w14:textId="77777777" w:rsidR="00684ED0" w:rsidRPr="00684ED0" w:rsidRDefault="00684ED0" w:rsidP="00684ED0">
            <w:pPr>
              <w:ind w:left="0" w:hanging="2"/>
              <w:jc w:val="both"/>
              <w:textDirection w:val="lrTb"/>
              <w:textAlignment w:val="auto"/>
              <w:rPr>
                <w:rFonts w:ascii="Times New Roman" w:eastAsia="Times New Roman" w:hAnsi="Times New Roman" w:cs="Times New Roman"/>
                <w:sz w:val="24"/>
                <w:szCs w:val="24"/>
                <w:lang w:val="ms-MY"/>
              </w:rPr>
            </w:pPr>
            <w:r w:rsidRPr="00684ED0">
              <w:rPr>
                <w:rFonts w:ascii="Times New Roman" w:eastAsia="Times New Roman" w:hAnsi="Times New Roman" w:cs="Times New Roman"/>
                <w:sz w:val="24"/>
                <w:szCs w:val="24"/>
                <w:lang w:val="ms-MY"/>
              </w:rPr>
              <w:t>Yes (%)</w:t>
            </w:r>
          </w:p>
        </w:tc>
        <w:tc>
          <w:tcPr>
            <w:tcW w:w="850" w:type="dxa"/>
            <w:tcBorders>
              <w:top w:val="single" w:sz="4" w:space="0" w:color="auto"/>
              <w:bottom w:val="single" w:sz="4" w:space="0" w:color="auto"/>
            </w:tcBorders>
            <w:hideMark/>
          </w:tcPr>
          <w:p w14:paraId="2FE16109" w14:textId="77777777" w:rsidR="00684ED0" w:rsidRPr="00684ED0" w:rsidRDefault="00684ED0" w:rsidP="00684ED0">
            <w:pPr>
              <w:ind w:left="0" w:hanging="2"/>
              <w:jc w:val="both"/>
              <w:textDirection w:val="lrTb"/>
              <w:textAlignment w:val="auto"/>
              <w:rPr>
                <w:rFonts w:ascii="Times New Roman" w:eastAsia="Times New Roman" w:hAnsi="Times New Roman" w:cs="Times New Roman"/>
                <w:sz w:val="24"/>
                <w:szCs w:val="24"/>
                <w:lang w:val="ms-MY"/>
              </w:rPr>
            </w:pPr>
            <w:r w:rsidRPr="00684ED0">
              <w:rPr>
                <w:rFonts w:ascii="Times New Roman" w:eastAsia="Times New Roman" w:hAnsi="Times New Roman" w:cs="Times New Roman"/>
                <w:sz w:val="24"/>
                <w:szCs w:val="24"/>
                <w:lang w:val="ms-MY"/>
              </w:rPr>
              <w:t>No (%)</w:t>
            </w:r>
          </w:p>
        </w:tc>
        <w:tc>
          <w:tcPr>
            <w:tcW w:w="851" w:type="dxa"/>
            <w:gridSpan w:val="2"/>
            <w:tcBorders>
              <w:top w:val="single" w:sz="4" w:space="0" w:color="auto"/>
              <w:bottom w:val="single" w:sz="4" w:space="0" w:color="auto"/>
            </w:tcBorders>
            <w:hideMark/>
          </w:tcPr>
          <w:p w14:paraId="745457FB" w14:textId="77777777" w:rsidR="00684ED0" w:rsidRPr="00684ED0" w:rsidRDefault="00684ED0" w:rsidP="00684ED0">
            <w:pPr>
              <w:ind w:left="0" w:hanging="2"/>
              <w:jc w:val="both"/>
              <w:textDirection w:val="lrTb"/>
              <w:textAlignment w:val="auto"/>
              <w:rPr>
                <w:rFonts w:ascii="Times New Roman" w:eastAsia="Times New Roman" w:hAnsi="Times New Roman" w:cs="Times New Roman"/>
                <w:sz w:val="24"/>
                <w:szCs w:val="24"/>
                <w:lang w:val="ms-MY"/>
              </w:rPr>
            </w:pPr>
            <w:r w:rsidRPr="00684ED0">
              <w:rPr>
                <w:rFonts w:ascii="Times New Roman" w:eastAsia="Times New Roman" w:hAnsi="Times New Roman" w:cs="Times New Roman"/>
                <w:sz w:val="24"/>
                <w:szCs w:val="24"/>
                <w:lang w:val="ms-MY"/>
              </w:rPr>
              <w:t xml:space="preserve">Yes (%) </w:t>
            </w:r>
          </w:p>
        </w:tc>
        <w:tc>
          <w:tcPr>
            <w:tcW w:w="811" w:type="dxa"/>
            <w:tcBorders>
              <w:top w:val="single" w:sz="4" w:space="0" w:color="auto"/>
              <w:bottom w:val="single" w:sz="4" w:space="0" w:color="auto"/>
            </w:tcBorders>
            <w:hideMark/>
          </w:tcPr>
          <w:p w14:paraId="62C01D7C" w14:textId="77777777" w:rsidR="00684ED0" w:rsidRPr="00684ED0" w:rsidRDefault="00684ED0" w:rsidP="00684ED0">
            <w:pPr>
              <w:ind w:left="0" w:hanging="2"/>
              <w:jc w:val="both"/>
              <w:textDirection w:val="lrTb"/>
              <w:textAlignment w:val="auto"/>
              <w:rPr>
                <w:rFonts w:ascii="Times New Roman" w:eastAsia="Times New Roman" w:hAnsi="Times New Roman" w:cs="Times New Roman"/>
                <w:sz w:val="24"/>
                <w:szCs w:val="24"/>
                <w:lang w:val="ms-MY"/>
              </w:rPr>
            </w:pPr>
            <w:r w:rsidRPr="00684ED0">
              <w:rPr>
                <w:rFonts w:ascii="Times New Roman" w:eastAsia="Times New Roman" w:hAnsi="Times New Roman" w:cs="Times New Roman"/>
                <w:sz w:val="24"/>
                <w:szCs w:val="24"/>
                <w:lang w:val="ms-MY"/>
              </w:rPr>
              <w:t>No (%)</w:t>
            </w:r>
          </w:p>
        </w:tc>
      </w:tr>
      <w:tr w:rsidR="00684ED0" w:rsidRPr="00684ED0" w14:paraId="03251565" w14:textId="77777777" w:rsidTr="0031763B">
        <w:tc>
          <w:tcPr>
            <w:tcW w:w="4108" w:type="dxa"/>
            <w:tcBorders>
              <w:top w:val="single" w:sz="4" w:space="0" w:color="auto"/>
            </w:tcBorders>
            <w:hideMark/>
          </w:tcPr>
          <w:p w14:paraId="24806ADC" w14:textId="77777777" w:rsidR="00684ED0" w:rsidRPr="00684ED0" w:rsidRDefault="00684ED0" w:rsidP="00684ED0">
            <w:pPr>
              <w:ind w:left="0" w:hanging="2"/>
              <w:jc w:val="both"/>
              <w:textDirection w:val="lrTb"/>
              <w:textAlignment w:val="auto"/>
              <w:rPr>
                <w:rFonts w:ascii="Times New Roman" w:eastAsia="Times New Roman" w:hAnsi="Times New Roman" w:cs="Times New Roman"/>
                <w:sz w:val="24"/>
                <w:szCs w:val="24"/>
                <w:lang w:val="ms-MY"/>
              </w:rPr>
            </w:pPr>
            <w:r w:rsidRPr="00684ED0">
              <w:rPr>
                <w:rFonts w:ascii="Times New Roman" w:eastAsia="Times New Roman" w:hAnsi="Times New Roman" w:cs="Times New Roman"/>
                <w:sz w:val="24"/>
                <w:szCs w:val="24"/>
                <w:lang w:val="ms-MY"/>
              </w:rPr>
              <w:t>Knowledge on food waste term</w:t>
            </w:r>
          </w:p>
        </w:tc>
        <w:tc>
          <w:tcPr>
            <w:tcW w:w="851" w:type="dxa"/>
            <w:tcBorders>
              <w:top w:val="single" w:sz="4" w:space="0" w:color="auto"/>
            </w:tcBorders>
            <w:hideMark/>
          </w:tcPr>
          <w:p w14:paraId="6D9034E3" w14:textId="77777777" w:rsidR="00684ED0" w:rsidRPr="00684ED0" w:rsidRDefault="00684ED0" w:rsidP="00684ED0">
            <w:pPr>
              <w:ind w:left="0" w:hanging="2"/>
              <w:jc w:val="both"/>
              <w:textDirection w:val="lrTb"/>
              <w:textAlignment w:val="auto"/>
              <w:rPr>
                <w:rFonts w:ascii="Times New Roman" w:eastAsia="Times New Roman" w:hAnsi="Times New Roman" w:cs="Times New Roman"/>
                <w:sz w:val="24"/>
                <w:szCs w:val="24"/>
                <w:lang w:val="ms-MY"/>
              </w:rPr>
            </w:pPr>
            <w:r w:rsidRPr="00684ED0">
              <w:rPr>
                <w:rFonts w:ascii="Times New Roman" w:eastAsia="Times New Roman" w:hAnsi="Times New Roman" w:cs="Times New Roman"/>
                <w:sz w:val="24"/>
                <w:szCs w:val="24"/>
                <w:lang w:val="ms-MY"/>
              </w:rPr>
              <w:t>92</w:t>
            </w:r>
          </w:p>
        </w:tc>
        <w:tc>
          <w:tcPr>
            <w:tcW w:w="850" w:type="dxa"/>
            <w:tcBorders>
              <w:top w:val="single" w:sz="4" w:space="0" w:color="auto"/>
            </w:tcBorders>
            <w:hideMark/>
          </w:tcPr>
          <w:p w14:paraId="5049E6CB" w14:textId="77777777" w:rsidR="00684ED0" w:rsidRPr="00684ED0" w:rsidRDefault="00684ED0" w:rsidP="00684ED0">
            <w:pPr>
              <w:ind w:left="0" w:hanging="2"/>
              <w:jc w:val="both"/>
              <w:textDirection w:val="lrTb"/>
              <w:textAlignment w:val="auto"/>
              <w:rPr>
                <w:rFonts w:ascii="Times New Roman" w:eastAsia="Times New Roman" w:hAnsi="Times New Roman" w:cs="Times New Roman"/>
                <w:sz w:val="24"/>
                <w:szCs w:val="24"/>
                <w:lang w:val="ms-MY"/>
              </w:rPr>
            </w:pPr>
            <w:r w:rsidRPr="00684ED0">
              <w:rPr>
                <w:rFonts w:ascii="Times New Roman" w:eastAsia="Times New Roman" w:hAnsi="Times New Roman" w:cs="Times New Roman"/>
                <w:sz w:val="24"/>
                <w:szCs w:val="24"/>
                <w:lang w:val="ms-MY"/>
              </w:rPr>
              <w:t>8</w:t>
            </w:r>
          </w:p>
        </w:tc>
        <w:tc>
          <w:tcPr>
            <w:tcW w:w="709" w:type="dxa"/>
            <w:tcBorders>
              <w:top w:val="single" w:sz="4" w:space="0" w:color="auto"/>
            </w:tcBorders>
            <w:hideMark/>
          </w:tcPr>
          <w:p w14:paraId="3E27DD2D" w14:textId="77777777" w:rsidR="00684ED0" w:rsidRPr="00684ED0" w:rsidRDefault="00684ED0" w:rsidP="00684ED0">
            <w:pPr>
              <w:ind w:left="0" w:hanging="2"/>
              <w:jc w:val="both"/>
              <w:textDirection w:val="lrTb"/>
              <w:textAlignment w:val="auto"/>
              <w:rPr>
                <w:rFonts w:ascii="Times New Roman" w:eastAsia="Times New Roman" w:hAnsi="Times New Roman" w:cs="Times New Roman"/>
                <w:sz w:val="24"/>
                <w:szCs w:val="24"/>
                <w:lang w:val="ms-MY"/>
              </w:rPr>
            </w:pPr>
            <w:r w:rsidRPr="00684ED0">
              <w:rPr>
                <w:rFonts w:ascii="Times New Roman" w:eastAsia="Times New Roman" w:hAnsi="Times New Roman" w:cs="Times New Roman"/>
                <w:sz w:val="24"/>
                <w:szCs w:val="24"/>
                <w:lang w:val="ms-MY"/>
              </w:rPr>
              <w:t>86</w:t>
            </w:r>
          </w:p>
        </w:tc>
        <w:tc>
          <w:tcPr>
            <w:tcW w:w="850" w:type="dxa"/>
            <w:tcBorders>
              <w:top w:val="single" w:sz="4" w:space="0" w:color="auto"/>
            </w:tcBorders>
            <w:hideMark/>
          </w:tcPr>
          <w:p w14:paraId="1A5CE29D" w14:textId="77777777" w:rsidR="00684ED0" w:rsidRPr="00684ED0" w:rsidRDefault="00684ED0" w:rsidP="00684ED0">
            <w:pPr>
              <w:ind w:left="0" w:hanging="2"/>
              <w:jc w:val="both"/>
              <w:textDirection w:val="lrTb"/>
              <w:textAlignment w:val="auto"/>
              <w:rPr>
                <w:rFonts w:ascii="Times New Roman" w:eastAsia="Times New Roman" w:hAnsi="Times New Roman" w:cs="Times New Roman"/>
                <w:sz w:val="24"/>
                <w:szCs w:val="24"/>
                <w:lang w:val="ms-MY"/>
              </w:rPr>
            </w:pPr>
            <w:r w:rsidRPr="00684ED0">
              <w:rPr>
                <w:rFonts w:ascii="Times New Roman" w:eastAsia="Times New Roman" w:hAnsi="Times New Roman" w:cs="Times New Roman"/>
                <w:sz w:val="24"/>
                <w:szCs w:val="24"/>
                <w:lang w:val="ms-MY"/>
              </w:rPr>
              <w:t>14</w:t>
            </w:r>
          </w:p>
        </w:tc>
        <w:tc>
          <w:tcPr>
            <w:tcW w:w="851" w:type="dxa"/>
            <w:gridSpan w:val="2"/>
            <w:tcBorders>
              <w:top w:val="single" w:sz="4" w:space="0" w:color="auto"/>
            </w:tcBorders>
            <w:hideMark/>
          </w:tcPr>
          <w:p w14:paraId="786E5DA6" w14:textId="77777777" w:rsidR="00684ED0" w:rsidRPr="00684ED0" w:rsidRDefault="00684ED0" w:rsidP="00684ED0">
            <w:pPr>
              <w:ind w:left="0" w:hanging="2"/>
              <w:jc w:val="both"/>
              <w:textDirection w:val="lrTb"/>
              <w:textAlignment w:val="auto"/>
              <w:rPr>
                <w:rFonts w:ascii="Times New Roman" w:eastAsia="Times New Roman" w:hAnsi="Times New Roman" w:cs="Times New Roman"/>
                <w:sz w:val="24"/>
                <w:szCs w:val="24"/>
                <w:lang w:val="ms-MY"/>
              </w:rPr>
            </w:pPr>
            <w:r w:rsidRPr="00684ED0">
              <w:rPr>
                <w:rFonts w:ascii="Times New Roman" w:eastAsia="Times New Roman" w:hAnsi="Times New Roman" w:cs="Times New Roman"/>
                <w:sz w:val="24"/>
                <w:szCs w:val="24"/>
                <w:lang w:val="ms-MY"/>
              </w:rPr>
              <w:t>100</w:t>
            </w:r>
          </w:p>
        </w:tc>
        <w:tc>
          <w:tcPr>
            <w:tcW w:w="811" w:type="dxa"/>
            <w:tcBorders>
              <w:top w:val="single" w:sz="4" w:space="0" w:color="auto"/>
            </w:tcBorders>
            <w:hideMark/>
          </w:tcPr>
          <w:p w14:paraId="3D0BA77C" w14:textId="77777777" w:rsidR="00684ED0" w:rsidRPr="00684ED0" w:rsidRDefault="00684ED0" w:rsidP="00684ED0">
            <w:pPr>
              <w:ind w:left="0" w:hanging="2"/>
              <w:jc w:val="both"/>
              <w:textDirection w:val="lrTb"/>
              <w:textAlignment w:val="auto"/>
              <w:rPr>
                <w:rFonts w:ascii="Times New Roman" w:eastAsia="Times New Roman" w:hAnsi="Times New Roman" w:cs="Times New Roman"/>
                <w:sz w:val="24"/>
                <w:szCs w:val="24"/>
                <w:lang w:val="ms-MY"/>
              </w:rPr>
            </w:pPr>
            <w:r w:rsidRPr="00684ED0">
              <w:rPr>
                <w:rFonts w:ascii="Times New Roman" w:eastAsia="Times New Roman" w:hAnsi="Times New Roman" w:cs="Times New Roman"/>
                <w:sz w:val="24"/>
                <w:szCs w:val="24"/>
                <w:lang w:val="ms-MY"/>
              </w:rPr>
              <w:t>0</w:t>
            </w:r>
          </w:p>
        </w:tc>
      </w:tr>
      <w:tr w:rsidR="00684ED0" w:rsidRPr="00684ED0" w14:paraId="4FFEF498" w14:textId="77777777" w:rsidTr="0031763B">
        <w:tc>
          <w:tcPr>
            <w:tcW w:w="4108" w:type="dxa"/>
            <w:hideMark/>
          </w:tcPr>
          <w:p w14:paraId="40B272E6" w14:textId="77777777" w:rsidR="00684ED0" w:rsidRPr="00684ED0" w:rsidRDefault="00684ED0" w:rsidP="00684ED0">
            <w:pPr>
              <w:ind w:left="0" w:hanging="2"/>
              <w:jc w:val="both"/>
              <w:textDirection w:val="lrTb"/>
              <w:textAlignment w:val="auto"/>
              <w:rPr>
                <w:rFonts w:ascii="Times New Roman" w:eastAsia="Times New Roman" w:hAnsi="Times New Roman" w:cs="Times New Roman"/>
                <w:sz w:val="24"/>
                <w:szCs w:val="24"/>
                <w:lang w:val="ms-MY"/>
              </w:rPr>
            </w:pPr>
            <w:r w:rsidRPr="00684ED0">
              <w:rPr>
                <w:rFonts w:ascii="Times New Roman" w:eastAsia="Times New Roman" w:hAnsi="Times New Roman" w:cs="Times New Roman"/>
                <w:sz w:val="24"/>
                <w:szCs w:val="24"/>
                <w:lang w:val="ms-MY"/>
              </w:rPr>
              <w:t>Knowledge on food waste recycling concept</w:t>
            </w:r>
          </w:p>
        </w:tc>
        <w:tc>
          <w:tcPr>
            <w:tcW w:w="851" w:type="dxa"/>
            <w:hideMark/>
          </w:tcPr>
          <w:p w14:paraId="18EEA5AB" w14:textId="77777777" w:rsidR="00684ED0" w:rsidRPr="00684ED0" w:rsidRDefault="00684ED0" w:rsidP="00684ED0">
            <w:pPr>
              <w:ind w:left="0" w:hanging="2"/>
              <w:jc w:val="both"/>
              <w:textDirection w:val="lrTb"/>
              <w:textAlignment w:val="auto"/>
              <w:rPr>
                <w:rFonts w:ascii="Times New Roman" w:eastAsia="Times New Roman" w:hAnsi="Times New Roman" w:cs="Times New Roman"/>
                <w:sz w:val="24"/>
                <w:szCs w:val="24"/>
                <w:lang w:val="ms-MY"/>
              </w:rPr>
            </w:pPr>
            <w:r w:rsidRPr="00684ED0">
              <w:rPr>
                <w:rFonts w:ascii="Times New Roman" w:eastAsia="Times New Roman" w:hAnsi="Times New Roman" w:cs="Times New Roman"/>
                <w:sz w:val="24"/>
                <w:szCs w:val="24"/>
                <w:lang w:val="ms-MY"/>
              </w:rPr>
              <w:t>38</w:t>
            </w:r>
          </w:p>
        </w:tc>
        <w:tc>
          <w:tcPr>
            <w:tcW w:w="850" w:type="dxa"/>
            <w:hideMark/>
          </w:tcPr>
          <w:p w14:paraId="16565FE0" w14:textId="77777777" w:rsidR="00684ED0" w:rsidRPr="00684ED0" w:rsidRDefault="00684ED0" w:rsidP="00684ED0">
            <w:pPr>
              <w:ind w:left="0" w:hanging="2"/>
              <w:jc w:val="both"/>
              <w:textDirection w:val="lrTb"/>
              <w:textAlignment w:val="auto"/>
              <w:rPr>
                <w:rFonts w:ascii="Times New Roman" w:eastAsia="Times New Roman" w:hAnsi="Times New Roman" w:cs="Times New Roman"/>
                <w:sz w:val="24"/>
                <w:szCs w:val="24"/>
                <w:lang w:val="ms-MY"/>
              </w:rPr>
            </w:pPr>
            <w:r w:rsidRPr="00684ED0">
              <w:rPr>
                <w:rFonts w:ascii="Times New Roman" w:eastAsia="Times New Roman" w:hAnsi="Times New Roman" w:cs="Times New Roman"/>
                <w:sz w:val="24"/>
                <w:szCs w:val="24"/>
                <w:lang w:val="ms-MY"/>
              </w:rPr>
              <w:t>62</w:t>
            </w:r>
          </w:p>
        </w:tc>
        <w:tc>
          <w:tcPr>
            <w:tcW w:w="709" w:type="dxa"/>
            <w:hideMark/>
          </w:tcPr>
          <w:p w14:paraId="0AA8C42F" w14:textId="77777777" w:rsidR="00684ED0" w:rsidRPr="00684ED0" w:rsidRDefault="00684ED0" w:rsidP="00684ED0">
            <w:pPr>
              <w:ind w:left="0" w:hanging="2"/>
              <w:jc w:val="both"/>
              <w:textDirection w:val="lrTb"/>
              <w:textAlignment w:val="auto"/>
              <w:rPr>
                <w:rFonts w:ascii="Times New Roman" w:eastAsia="Times New Roman" w:hAnsi="Times New Roman" w:cs="Times New Roman"/>
                <w:sz w:val="24"/>
                <w:szCs w:val="24"/>
                <w:lang w:val="ms-MY"/>
              </w:rPr>
            </w:pPr>
            <w:r w:rsidRPr="00684ED0">
              <w:rPr>
                <w:rFonts w:ascii="Times New Roman" w:eastAsia="Times New Roman" w:hAnsi="Times New Roman" w:cs="Times New Roman"/>
                <w:sz w:val="24"/>
                <w:szCs w:val="24"/>
                <w:lang w:val="ms-MY"/>
              </w:rPr>
              <w:t>41</w:t>
            </w:r>
          </w:p>
        </w:tc>
        <w:tc>
          <w:tcPr>
            <w:tcW w:w="850" w:type="dxa"/>
            <w:hideMark/>
          </w:tcPr>
          <w:p w14:paraId="077AEE35" w14:textId="77777777" w:rsidR="00684ED0" w:rsidRPr="00684ED0" w:rsidRDefault="00684ED0" w:rsidP="00684ED0">
            <w:pPr>
              <w:ind w:left="0" w:hanging="2"/>
              <w:jc w:val="both"/>
              <w:textDirection w:val="lrTb"/>
              <w:textAlignment w:val="auto"/>
              <w:rPr>
                <w:rFonts w:ascii="Times New Roman" w:eastAsia="Times New Roman" w:hAnsi="Times New Roman" w:cs="Times New Roman"/>
                <w:sz w:val="24"/>
                <w:szCs w:val="24"/>
                <w:lang w:val="ms-MY"/>
              </w:rPr>
            </w:pPr>
            <w:r w:rsidRPr="00684ED0">
              <w:rPr>
                <w:rFonts w:ascii="Times New Roman" w:eastAsia="Times New Roman" w:hAnsi="Times New Roman" w:cs="Times New Roman"/>
                <w:sz w:val="24"/>
                <w:szCs w:val="24"/>
                <w:lang w:val="ms-MY"/>
              </w:rPr>
              <w:t>59</w:t>
            </w:r>
          </w:p>
        </w:tc>
        <w:tc>
          <w:tcPr>
            <w:tcW w:w="851" w:type="dxa"/>
            <w:gridSpan w:val="2"/>
            <w:hideMark/>
          </w:tcPr>
          <w:p w14:paraId="12112466" w14:textId="77777777" w:rsidR="00684ED0" w:rsidRPr="00684ED0" w:rsidRDefault="00684ED0" w:rsidP="00684ED0">
            <w:pPr>
              <w:ind w:left="0" w:hanging="2"/>
              <w:jc w:val="both"/>
              <w:textDirection w:val="lrTb"/>
              <w:textAlignment w:val="auto"/>
              <w:rPr>
                <w:rFonts w:ascii="Times New Roman" w:eastAsia="Times New Roman" w:hAnsi="Times New Roman" w:cs="Times New Roman"/>
                <w:sz w:val="24"/>
                <w:szCs w:val="24"/>
                <w:lang w:val="ms-MY"/>
              </w:rPr>
            </w:pPr>
            <w:r w:rsidRPr="00684ED0">
              <w:rPr>
                <w:rFonts w:ascii="Times New Roman" w:eastAsia="Times New Roman" w:hAnsi="Times New Roman" w:cs="Times New Roman"/>
                <w:sz w:val="24"/>
                <w:szCs w:val="24"/>
                <w:lang w:val="ms-MY"/>
              </w:rPr>
              <w:t>67</w:t>
            </w:r>
          </w:p>
        </w:tc>
        <w:tc>
          <w:tcPr>
            <w:tcW w:w="811" w:type="dxa"/>
            <w:hideMark/>
          </w:tcPr>
          <w:p w14:paraId="36AE18EC" w14:textId="77777777" w:rsidR="00684ED0" w:rsidRPr="00684ED0" w:rsidRDefault="00684ED0" w:rsidP="00684ED0">
            <w:pPr>
              <w:ind w:left="0" w:hanging="2"/>
              <w:jc w:val="both"/>
              <w:textDirection w:val="lrTb"/>
              <w:textAlignment w:val="auto"/>
              <w:rPr>
                <w:rFonts w:ascii="Times New Roman" w:eastAsia="Times New Roman" w:hAnsi="Times New Roman" w:cs="Times New Roman"/>
                <w:sz w:val="24"/>
                <w:szCs w:val="24"/>
                <w:lang w:val="ms-MY"/>
              </w:rPr>
            </w:pPr>
            <w:r w:rsidRPr="00684ED0">
              <w:rPr>
                <w:rFonts w:ascii="Times New Roman" w:eastAsia="Times New Roman" w:hAnsi="Times New Roman" w:cs="Times New Roman"/>
                <w:sz w:val="24"/>
                <w:szCs w:val="24"/>
                <w:lang w:val="ms-MY"/>
              </w:rPr>
              <w:t>33</w:t>
            </w:r>
          </w:p>
        </w:tc>
      </w:tr>
      <w:tr w:rsidR="00684ED0" w:rsidRPr="00684ED0" w14:paraId="41D0E29C" w14:textId="77777777" w:rsidTr="0031763B">
        <w:tc>
          <w:tcPr>
            <w:tcW w:w="4108" w:type="dxa"/>
            <w:hideMark/>
          </w:tcPr>
          <w:p w14:paraId="02FA436A" w14:textId="77777777" w:rsidR="00684ED0" w:rsidRPr="00684ED0" w:rsidRDefault="00684ED0" w:rsidP="00684ED0">
            <w:pPr>
              <w:ind w:leftChars="0" w:firstLineChars="0" w:firstLine="0"/>
              <w:jc w:val="both"/>
              <w:textDirection w:val="lrTb"/>
              <w:textAlignment w:val="auto"/>
              <w:rPr>
                <w:rFonts w:ascii="Times New Roman" w:eastAsia="Times New Roman" w:hAnsi="Times New Roman" w:cs="Times New Roman"/>
                <w:sz w:val="24"/>
                <w:szCs w:val="24"/>
                <w:lang w:val="ms-MY"/>
              </w:rPr>
            </w:pPr>
            <w:r w:rsidRPr="00684ED0">
              <w:rPr>
                <w:rFonts w:ascii="Times New Roman" w:eastAsia="Times New Roman" w:hAnsi="Times New Roman" w:cs="Times New Roman"/>
                <w:sz w:val="24"/>
                <w:szCs w:val="24"/>
                <w:lang w:val="ms-MY"/>
              </w:rPr>
              <w:t>Intention to generate food waste</w:t>
            </w:r>
          </w:p>
        </w:tc>
        <w:tc>
          <w:tcPr>
            <w:tcW w:w="851" w:type="dxa"/>
            <w:hideMark/>
          </w:tcPr>
          <w:p w14:paraId="55F8E4F7" w14:textId="77777777" w:rsidR="00684ED0" w:rsidRPr="00684ED0" w:rsidRDefault="00684ED0" w:rsidP="00684ED0">
            <w:pPr>
              <w:ind w:left="0" w:hanging="2"/>
              <w:jc w:val="both"/>
              <w:textDirection w:val="lrTb"/>
              <w:textAlignment w:val="auto"/>
              <w:rPr>
                <w:rFonts w:ascii="Times New Roman" w:eastAsia="Times New Roman" w:hAnsi="Times New Roman" w:cs="Times New Roman"/>
                <w:sz w:val="24"/>
                <w:szCs w:val="24"/>
                <w:lang w:val="ms-MY"/>
              </w:rPr>
            </w:pPr>
            <w:r w:rsidRPr="00684ED0">
              <w:rPr>
                <w:rFonts w:ascii="Times New Roman" w:eastAsia="Times New Roman" w:hAnsi="Times New Roman" w:cs="Times New Roman"/>
                <w:sz w:val="24"/>
                <w:szCs w:val="24"/>
                <w:lang w:val="ms-MY"/>
              </w:rPr>
              <w:t>60</w:t>
            </w:r>
          </w:p>
        </w:tc>
        <w:tc>
          <w:tcPr>
            <w:tcW w:w="850" w:type="dxa"/>
            <w:hideMark/>
          </w:tcPr>
          <w:p w14:paraId="4874BF0F" w14:textId="77777777" w:rsidR="00684ED0" w:rsidRPr="00684ED0" w:rsidRDefault="00684ED0" w:rsidP="00684ED0">
            <w:pPr>
              <w:ind w:left="0" w:hanging="2"/>
              <w:jc w:val="both"/>
              <w:textDirection w:val="lrTb"/>
              <w:textAlignment w:val="auto"/>
              <w:rPr>
                <w:rFonts w:ascii="Times New Roman" w:eastAsia="Times New Roman" w:hAnsi="Times New Roman" w:cs="Times New Roman"/>
                <w:sz w:val="24"/>
                <w:szCs w:val="24"/>
                <w:lang w:val="ms-MY"/>
              </w:rPr>
            </w:pPr>
            <w:r w:rsidRPr="00684ED0">
              <w:rPr>
                <w:rFonts w:ascii="Times New Roman" w:eastAsia="Times New Roman" w:hAnsi="Times New Roman" w:cs="Times New Roman"/>
                <w:sz w:val="24"/>
                <w:szCs w:val="24"/>
                <w:lang w:val="ms-MY"/>
              </w:rPr>
              <w:t>40</w:t>
            </w:r>
          </w:p>
        </w:tc>
        <w:tc>
          <w:tcPr>
            <w:tcW w:w="709" w:type="dxa"/>
            <w:hideMark/>
          </w:tcPr>
          <w:p w14:paraId="41D27F6F" w14:textId="77777777" w:rsidR="00684ED0" w:rsidRPr="00684ED0" w:rsidRDefault="00684ED0" w:rsidP="00684ED0">
            <w:pPr>
              <w:ind w:left="0" w:hanging="2"/>
              <w:jc w:val="both"/>
              <w:textDirection w:val="lrTb"/>
              <w:textAlignment w:val="auto"/>
              <w:rPr>
                <w:rFonts w:ascii="Times New Roman" w:eastAsia="Times New Roman" w:hAnsi="Times New Roman" w:cs="Times New Roman"/>
                <w:sz w:val="24"/>
                <w:szCs w:val="24"/>
                <w:lang w:val="ms-MY"/>
              </w:rPr>
            </w:pPr>
            <w:r w:rsidRPr="00684ED0">
              <w:rPr>
                <w:rFonts w:ascii="Times New Roman" w:eastAsia="Times New Roman" w:hAnsi="Times New Roman" w:cs="Times New Roman"/>
                <w:sz w:val="24"/>
                <w:szCs w:val="24"/>
                <w:lang w:val="ms-MY"/>
              </w:rPr>
              <w:t>59</w:t>
            </w:r>
          </w:p>
        </w:tc>
        <w:tc>
          <w:tcPr>
            <w:tcW w:w="850" w:type="dxa"/>
            <w:hideMark/>
          </w:tcPr>
          <w:p w14:paraId="436FAF20" w14:textId="77777777" w:rsidR="00684ED0" w:rsidRPr="00684ED0" w:rsidRDefault="00684ED0" w:rsidP="00684ED0">
            <w:pPr>
              <w:ind w:left="0" w:hanging="2"/>
              <w:jc w:val="both"/>
              <w:textDirection w:val="lrTb"/>
              <w:textAlignment w:val="auto"/>
              <w:rPr>
                <w:rFonts w:ascii="Times New Roman" w:eastAsia="Times New Roman" w:hAnsi="Times New Roman" w:cs="Times New Roman"/>
                <w:sz w:val="24"/>
                <w:szCs w:val="24"/>
                <w:lang w:val="ms-MY"/>
              </w:rPr>
            </w:pPr>
            <w:r w:rsidRPr="00684ED0">
              <w:rPr>
                <w:rFonts w:ascii="Times New Roman" w:eastAsia="Times New Roman" w:hAnsi="Times New Roman" w:cs="Times New Roman"/>
                <w:sz w:val="24"/>
                <w:szCs w:val="24"/>
                <w:lang w:val="ms-MY"/>
              </w:rPr>
              <w:t>41</w:t>
            </w:r>
          </w:p>
        </w:tc>
        <w:tc>
          <w:tcPr>
            <w:tcW w:w="851" w:type="dxa"/>
            <w:gridSpan w:val="2"/>
            <w:hideMark/>
          </w:tcPr>
          <w:p w14:paraId="2E9E2462" w14:textId="77777777" w:rsidR="00684ED0" w:rsidRPr="00684ED0" w:rsidRDefault="00684ED0" w:rsidP="00684ED0">
            <w:pPr>
              <w:ind w:left="0" w:hanging="2"/>
              <w:jc w:val="both"/>
              <w:textDirection w:val="lrTb"/>
              <w:textAlignment w:val="auto"/>
              <w:rPr>
                <w:rFonts w:ascii="Times New Roman" w:eastAsia="Times New Roman" w:hAnsi="Times New Roman" w:cs="Times New Roman"/>
                <w:sz w:val="24"/>
                <w:szCs w:val="24"/>
                <w:lang w:val="ms-MY"/>
              </w:rPr>
            </w:pPr>
            <w:r w:rsidRPr="00684ED0">
              <w:rPr>
                <w:rFonts w:ascii="Times New Roman" w:eastAsia="Times New Roman" w:hAnsi="Times New Roman" w:cs="Times New Roman"/>
                <w:sz w:val="24"/>
                <w:szCs w:val="24"/>
                <w:lang w:val="ms-MY"/>
              </w:rPr>
              <w:t>85</w:t>
            </w:r>
          </w:p>
        </w:tc>
        <w:tc>
          <w:tcPr>
            <w:tcW w:w="811" w:type="dxa"/>
            <w:hideMark/>
          </w:tcPr>
          <w:p w14:paraId="03E6A191" w14:textId="77777777" w:rsidR="00684ED0" w:rsidRPr="00684ED0" w:rsidRDefault="00684ED0" w:rsidP="00684ED0">
            <w:pPr>
              <w:ind w:left="0" w:hanging="2"/>
              <w:jc w:val="both"/>
              <w:textDirection w:val="lrTb"/>
              <w:textAlignment w:val="auto"/>
              <w:rPr>
                <w:rFonts w:ascii="Times New Roman" w:eastAsia="Times New Roman" w:hAnsi="Times New Roman" w:cs="Times New Roman"/>
                <w:sz w:val="24"/>
                <w:szCs w:val="24"/>
                <w:lang w:val="ms-MY"/>
              </w:rPr>
            </w:pPr>
            <w:r w:rsidRPr="00684ED0">
              <w:rPr>
                <w:rFonts w:ascii="Times New Roman" w:eastAsia="Times New Roman" w:hAnsi="Times New Roman" w:cs="Times New Roman"/>
                <w:sz w:val="24"/>
                <w:szCs w:val="24"/>
                <w:lang w:val="ms-MY"/>
              </w:rPr>
              <w:t>15</w:t>
            </w:r>
          </w:p>
        </w:tc>
      </w:tr>
      <w:tr w:rsidR="00684ED0" w:rsidRPr="00684ED0" w14:paraId="39083B00" w14:textId="77777777" w:rsidTr="0031763B">
        <w:tc>
          <w:tcPr>
            <w:tcW w:w="4108" w:type="dxa"/>
            <w:hideMark/>
          </w:tcPr>
          <w:p w14:paraId="05925796" w14:textId="77777777" w:rsidR="00684ED0" w:rsidRPr="00684ED0" w:rsidRDefault="00684ED0" w:rsidP="00684ED0">
            <w:pPr>
              <w:ind w:leftChars="0" w:firstLineChars="0" w:firstLine="0"/>
              <w:jc w:val="both"/>
              <w:textDirection w:val="lrTb"/>
              <w:textAlignment w:val="auto"/>
              <w:rPr>
                <w:rFonts w:ascii="Times New Roman" w:eastAsia="Times New Roman" w:hAnsi="Times New Roman" w:cs="Times New Roman"/>
                <w:sz w:val="24"/>
                <w:szCs w:val="24"/>
                <w:lang w:val="ms-MY"/>
              </w:rPr>
            </w:pPr>
            <w:r w:rsidRPr="00684ED0">
              <w:rPr>
                <w:rFonts w:ascii="Times New Roman" w:eastAsia="Times New Roman" w:hAnsi="Times New Roman" w:cs="Times New Roman"/>
                <w:sz w:val="24"/>
                <w:szCs w:val="24"/>
                <w:lang w:val="ms-MY"/>
              </w:rPr>
              <w:t xml:space="preserve">Intention to mix food waste with other solid waste </w:t>
            </w:r>
          </w:p>
        </w:tc>
        <w:tc>
          <w:tcPr>
            <w:tcW w:w="851" w:type="dxa"/>
            <w:hideMark/>
          </w:tcPr>
          <w:p w14:paraId="5A36D1F5" w14:textId="77777777" w:rsidR="00684ED0" w:rsidRPr="00684ED0" w:rsidRDefault="00684ED0" w:rsidP="00684ED0">
            <w:pPr>
              <w:ind w:left="0" w:hanging="2"/>
              <w:jc w:val="both"/>
              <w:textDirection w:val="lrTb"/>
              <w:textAlignment w:val="auto"/>
              <w:rPr>
                <w:rFonts w:ascii="Times New Roman" w:eastAsia="Times New Roman" w:hAnsi="Times New Roman" w:cs="Times New Roman"/>
                <w:sz w:val="24"/>
                <w:szCs w:val="24"/>
                <w:lang w:val="ms-MY"/>
              </w:rPr>
            </w:pPr>
            <w:r w:rsidRPr="00684ED0">
              <w:rPr>
                <w:rFonts w:ascii="Times New Roman" w:eastAsia="Times New Roman" w:hAnsi="Times New Roman" w:cs="Times New Roman"/>
                <w:sz w:val="24"/>
                <w:szCs w:val="24"/>
                <w:lang w:val="ms-MY"/>
              </w:rPr>
              <w:t>64</w:t>
            </w:r>
          </w:p>
        </w:tc>
        <w:tc>
          <w:tcPr>
            <w:tcW w:w="850" w:type="dxa"/>
            <w:hideMark/>
          </w:tcPr>
          <w:p w14:paraId="04219440" w14:textId="77777777" w:rsidR="00684ED0" w:rsidRPr="00684ED0" w:rsidRDefault="00684ED0" w:rsidP="00684ED0">
            <w:pPr>
              <w:ind w:left="0" w:hanging="2"/>
              <w:jc w:val="both"/>
              <w:textDirection w:val="lrTb"/>
              <w:textAlignment w:val="auto"/>
              <w:rPr>
                <w:rFonts w:ascii="Times New Roman" w:eastAsia="Times New Roman" w:hAnsi="Times New Roman" w:cs="Times New Roman"/>
                <w:sz w:val="24"/>
                <w:szCs w:val="24"/>
                <w:lang w:val="ms-MY"/>
              </w:rPr>
            </w:pPr>
            <w:r w:rsidRPr="00684ED0">
              <w:rPr>
                <w:rFonts w:ascii="Times New Roman" w:eastAsia="Times New Roman" w:hAnsi="Times New Roman" w:cs="Times New Roman"/>
                <w:sz w:val="24"/>
                <w:szCs w:val="24"/>
                <w:lang w:val="ms-MY"/>
              </w:rPr>
              <w:t>36</w:t>
            </w:r>
          </w:p>
        </w:tc>
        <w:tc>
          <w:tcPr>
            <w:tcW w:w="709" w:type="dxa"/>
            <w:hideMark/>
          </w:tcPr>
          <w:p w14:paraId="1741127A" w14:textId="77777777" w:rsidR="00684ED0" w:rsidRPr="00684ED0" w:rsidRDefault="00684ED0" w:rsidP="00684ED0">
            <w:pPr>
              <w:ind w:left="0" w:hanging="2"/>
              <w:jc w:val="both"/>
              <w:textDirection w:val="lrTb"/>
              <w:textAlignment w:val="auto"/>
              <w:rPr>
                <w:rFonts w:ascii="Times New Roman" w:eastAsia="Times New Roman" w:hAnsi="Times New Roman" w:cs="Times New Roman"/>
                <w:sz w:val="24"/>
                <w:szCs w:val="24"/>
                <w:lang w:val="ms-MY"/>
              </w:rPr>
            </w:pPr>
            <w:r w:rsidRPr="00684ED0">
              <w:rPr>
                <w:rFonts w:ascii="Times New Roman" w:eastAsia="Times New Roman" w:hAnsi="Times New Roman" w:cs="Times New Roman"/>
                <w:sz w:val="24"/>
                <w:szCs w:val="24"/>
                <w:lang w:val="ms-MY"/>
              </w:rPr>
              <w:t>48</w:t>
            </w:r>
          </w:p>
        </w:tc>
        <w:tc>
          <w:tcPr>
            <w:tcW w:w="850" w:type="dxa"/>
            <w:hideMark/>
          </w:tcPr>
          <w:p w14:paraId="366E80C7" w14:textId="77777777" w:rsidR="00684ED0" w:rsidRPr="00684ED0" w:rsidRDefault="00684ED0" w:rsidP="00684ED0">
            <w:pPr>
              <w:ind w:left="0" w:hanging="2"/>
              <w:jc w:val="both"/>
              <w:textDirection w:val="lrTb"/>
              <w:textAlignment w:val="auto"/>
              <w:rPr>
                <w:rFonts w:ascii="Times New Roman" w:eastAsia="Times New Roman" w:hAnsi="Times New Roman" w:cs="Times New Roman"/>
                <w:sz w:val="24"/>
                <w:szCs w:val="24"/>
                <w:lang w:val="ms-MY"/>
              </w:rPr>
            </w:pPr>
            <w:r w:rsidRPr="00684ED0">
              <w:rPr>
                <w:rFonts w:ascii="Times New Roman" w:eastAsia="Times New Roman" w:hAnsi="Times New Roman" w:cs="Times New Roman"/>
                <w:sz w:val="24"/>
                <w:szCs w:val="24"/>
                <w:lang w:val="ms-MY"/>
              </w:rPr>
              <w:t>52</w:t>
            </w:r>
          </w:p>
        </w:tc>
        <w:tc>
          <w:tcPr>
            <w:tcW w:w="851" w:type="dxa"/>
            <w:gridSpan w:val="2"/>
            <w:hideMark/>
          </w:tcPr>
          <w:p w14:paraId="484F1D72" w14:textId="77777777" w:rsidR="00684ED0" w:rsidRPr="00684ED0" w:rsidRDefault="00684ED0" w:rsidP="00684ED0">
            <w:pPr>
              <w:ind w:left="0" w:hanging="2"/>
              <w:jc w:val="both"/>
              <w:textDirection w:val="lrTb"/>
              <w:textAlignment w:val="auto"/>
              <w:rPr>
                <w:rFonts w:ascii="Times New Roman" w:eastAsia="Times New Roman" w:hAnsi="Times New Roman" w:cs="Times New Roman"/>
                <w:sz w:val="24"/>
                <w:szCs w:val="24"/>
                <w:lang w:val="ms-MY"/>
              </w:rPr>
            </w:pPr>
            <w:r w:rsidRPr="00684ED0">
              <w:rPr>
                <w:rFonts w:ascii="Times New Roman" w:eastAsia="Times New Roman" w:hAnsi="Times New Roman" w:cs="Times New Roman"/>
                <w:sz w:val="24"/>
                <w:szCs w:val="24"/>
                <w:lang w:val="ms-MY"/>
              </w:rPr>
              <w:t>69</w:t>
            </w:r>
          </w:p>
        </w:tc>
        <w:tc>
          <w:tcPr>
            <w:tcW w:w="811" w:type="dxa"/>
            <w:hideMark/>
          </w:tcPr>
          <w:p w14:paraId="1E297F60" w14:textId="77777777" w:rsidR="00684ED0" w:rsidRPr="00684ED0" w:rsidRDefault="00684ED0" w:rsidP="00684ED0">
            <w:pPr>
              <w:ind w:left="0" w:hanging="2"/>
              <w:jc w:val="both"/>
              <w:textDirection w:val="lrTb"/>
              <w:textAlignment w:val="auto"/>
              <w:rPr>
                <w:rFonts w:ascii="Times New Roman" w:eastAsia="Times New Roman" w:hAnsi="Times New Roman" w:cs="Times New Roman"/>
                <w:sz w:val="24"/>
                <w:szCs w:val="24"/>
                <w:lang w:val="ms-MY"/>
              </w:rPr>
            </w:pPr>
            <w:r w:rsidRPr="00684ED0">
              <w:rPr>
                <w:rFonts w:ascii="Times New Roman" w:eastAsia="Times New Roman" w:hAnsi="Times New Roman" w:cs="Times New Roman"/>
                <w:sz w:val="24"/>
                <w:szCs w:val="24"/>
                <w:lang w:val="ms-MY"/>
              </w:rPr>
              <w:t>31</w:t>
            </w:r>
          </w:p>
        </w:tc>
      </w:tr>
      <w:tr w:rsidR="00684ED0" w:rsidRPr="00684ED0" w14:paraId="2AE08594" w14:textId="77777777" w:rsidTr="0031763B">
        <w:tc>
          <w:tcPr>
            <w:tcW w:w="4108" w:type="dxa"/>
            <w:hideMark/>
          </w:tcPr>
          <w:p w14:paraId="0BCC4087" w14:textId="77777777" w:rsidR="00684ED0" w:rsidRPr="00684ED0" w:rsidRDefault="00684ED0" w:rsidP="00684ED0">
            <w:pPr>
              <w:ind w:leftChars="0" w:firstLineChars="0" w:firstLine="0"/>
              <w:jc w:val="both"/>
              <w:textDirection w:val="lrTb"/>
              <w:textAlignment w:val="auto"/>
              <w:rPr>
                <w:rFonts w:ascii="Times New Roman" w:eastAsia="Times New Roman" w:hAnsi="Times New Roman" w:cs="Times New Roman"/>
                <w:sz w:val="24"/>
                <w:szCs w:val="24"/>
                <w:lang w:val="ms-MY"/>
              </w:rPr>
            </w:pPr>
            <w:r w:rsidRPr="00684ED0">
              <w:rPr>
                <w:rFonts w:ascii="Times New Roman" w:eastAsia="Times New Roman" w:hAnsi="Times New Roman" w:cs="Times New Roman"/>
                <w:sz w:val="24"/>
                <w:szCs w:val="24"/>
                <w:lang w:val="ms-MY"/>
              </w:rPr>
              <w:t xml:space="preserve">The intention to learn aboot food waste management </w:t>
            </w:r>
          </w:p>
        </w:tc>
        <w:tc>
          <w:tcPr>
            <w:tcW w:w="851" w:type="dxa"/>
            <w:hideMark/>
          </w:tcPr>
          <w:p w14:paraId="35D42022" w14:textId="77777777" w:rsidR="00684ED0" w:rsidRPr="00684ED0" w:rsidRDefault="00684ED0" w:rsidP="00684ED0">
            <w:pPr>
              <w:ind w:left="0" w:hanging="2"/>
              <w:jc w:val="both"/>
              <w:textDirection w:val="lrTb"/>
              <w:textAlignment w:val="auto"/>
              <w:rPr>
                <w:rFonts w:ascii="Times New Roman" w:eastAsia="Times New Roman" w:hAnsi="Times New Roman" w:cs="Times New Roman"/>
                <w:sz w:val="24"/>
                <w:szCs w:val="24"/>
                <w:lang w:val="ms-MY"/>
              </w:rPr>
            </w:pPr>
            <w:r w:rsidRPr="00684ED0">
              <w:rPr>
                <w:rFonts w:ascii="Times New Roman" w:eastAsia="Times New Roman" w:hAnsi="Times New Roman" w:cs="Times New Roman"/>
                <w:sz w:val="24"/>
                <w:szCs w:val="24"/>
                <w:lang w:val="ms-MY"/>
              </w:rPr>
              <w:t>90</w:t>
            </w:r>
          </w:p>
        </w:tc>
        <w:tc>
          <w:tcPr>
            <w:tcW w:w="850" w:type="dxa"/>
            <w:hideMark/>
          </w:tcPr>
          <w:p w14:paraId="25E18ED2" w14:textId="77777777" w:rsidR="00684ED0" w:rsidRPr="00684ED0" w:rsidRDefault="00684ED0" w:rsidP="00684ED0">
            <w:pPr>
              <w:ind w:left="0" w:hanging="2"/>
              <w:jc w:val="both"/>
              <w:textDirection w:val="lrTb"/>
              <w:textAlignment w:val="auto"/>
              <w:rPr>
                <w:rFonts w:ascii="Times New Roman" w:eastAsia="Times New Roman" w:hAnsi="Times New Roman" w:cs="Times New Roman"/>
                <w:sz w:val="24"/>
                <w:szCs w:val="24"/>
                <w:lang w:val="ms-MY"/>
              </w:rPr>
            </w:pPr>
            <w:r w:rsidRPr="00684ED0">
              <w:rPr>
                <w:rFonts w:ascii="Times New Roman" w:eastAsia="Times New Roman" w:hAnsi="Times New Roman" w:cs="Times New Roman"/>
                <w:sz w:val="24"/>
                <w:szCs w:val="24"/>
                <w:lang w:val="ms-MY"/>
              </w:rPr>
              <w:t>10</w:t>
            </w:r>
          </w:p>
        </w:tc>
        <w:tc>
          <w:tcPr>
            <w:tcW w:w="709" w:type="dxa"/>
            <w:hideMark/>
          </w:tcPr>
          <w:p w14:paraId="5930D94B" w14:textId="77777777" w:rsidR="00684ED0" w:rsidRPr="00684ED0" w:rsidRDefault="00684ED0" w:rsidP="00684ED0">
            <w:pPr>
              <w:ind w:left="0" w:hanging="2"/>
              <w:jc w:val="both"/>
              <w:textDirection w:val="lrTb"/>
              <w:textAlignment w:val="auto"/>
              <w:rPr>
                <w:rFonts w:ascii="Times New Roman" w:eastAsia="Times New Roman" w:hAnsi="Times New Roman" w:cs="Times New Roman"/>
                <w:sz w:val="24"/>
                <w:szCs w:val="24"/>
                <w:lang w:val="ms-MY"/>
              </w:rPr>
            </w:pPr>
            <w:r w:rsidRPr="00684ED0">
              <w:rPr>
                <w:rFonts w:ascii="Times New Roman" w:eastAsia="Times New Roman" w:hAnsi="Times New Roman" w:cs="Times New Roman"/>
                <w:sz w:val="24"/>
                <w:szCs w:val="24"/>
                <w:lang w:val="ms-MY"/>
              </w:rPr>
              <w:t>77</w:t>
            </w:r>
          </w:p>
        </w:tc>
        <w:tc>
          <w:tcPr>
            <w:tcW w:w="850" w:type="dxa"/>
            <w:hideMark/>
          </w:tcPr>
          <w:p w14:paraId="420CE544" w14:textId="77777777" w:rsidR="00684ED0" w:rsidRPr="00684ED0" w:rsidRDefault="00684ED0" w:rsidP="00684ED0">
            <w:pPr>
              <w:ind w:left="0" w:hanging="2"/>
              <w:jc w:val="both"/>
              <w:textDirection w:val="lrTb"/>
              <w:textAlignment w:val="auto"/>
              <w:rPr>
                <w:rFonts w:ascii="Times New Roman" w:eastAsia="Times New Roman" w:hAnsi="Times New Roman" w:cs="Times New Roman"/>
                <w:sz w:val="24"/>
                <w:szCs w:val="24"/>
                <w:lang w:val="ms-MY"/>
              </w:rPr>
            </w:pPr>
            <w:r w:rsidRPr="00684ED0">
              <w:rPr>
                <w:rFonts w:ascii="Times New Roman" w:eastAsia="Times New Roman" w:hAnsi="Times New Roman" w:cs="Times New Roman"/>
                <w:sz w:val="24"/>
                <w:szCs w:val="24"/>
                <w:lang w:val="ms-MY"/>
              </w:rPr>
              <w:t>23</w:t>
            </w:r>
          </w:p>
        </w:tc>
        <w:tc>
          <w:tcPr>
            <w:tcW w:w="851" w:type="dxa"/>
            <w:gridSpan w:val="2"/>
            <w:hideMark/>
          </w:tcPr>
          <w:p w14:paraId="03C44570" w14:textId="77777777" w:rsidR="00684ED0" w:rsidRPr="00684ED0" w:rsidRDefault="00684ED0" w:rsidP="00684ED0">
            <w:pPr>
              <w:ind w:left="0" w:hanging="2"/>
              <w:jc w:val="both"/>
              <w:textDirection w:val="lrTb"/>
              <w:textAlignment w:val="auto"/>
              <w:rPr>
                <w:rFonts w:ascii="Times New Roman" w:eastAsia="Times New Roman" w:hAnsi="Times New Roman" w:cs="Times New Roman"/>
                <w:sz w:val="24"/>
                <w:szCs w:val="24"/>
                <w:lang w:val="ms-MY"/>
              </w:rPr>
            </w:pPr>
            <w:r w:rsidRPr="00684ED0">
              <w:rPr>
                <w:rFonts w:ascii="Times New Roman" w:eastAsia="Times New Roman" w:hAnsi="Times New Roman" w:cs="Times New Roman"/>
                <w:sz w:val="24"/>
                <w:szCs w:val="24"/>
                <w:lang w:val="ms-MY"/>
              </w:rPr>
              <w:t>97</w:t>
            </w:r>
          </w:p>
        </w:tc>
        <w:tc>
          <w:tcPr>
            <w:tcW w:w="811" w:type="dxa"/>
            <w:hideMark/>
          </w:tcPr>
          <w:p w14:paraId="1BA88419" w14:textId="77777777" w:rsidR="00684ED0" w:rsidRPr="00684ED0" w:rsidRDefault="00684ED0" w:rsidP="00684ED0">
            <w:pPr>
              <w:ind w:left="0" w:hanging="2"/>
              <w:jc w:val="both"/>
              <w:textDirection w:val="lrTb"/>
              <w:textAlignment w:val="auto"/>
              <w:rPr>
                <w:rFonts w:ascii="Times New Roman" w:eastAsia="Times New Roman" w:hAnsi="Times New Roman" w:cs="Times New Roman"/>
                <w:sz w:val="24"/>
                <w:szCs w:val="24"/>
                <w:lang w:val="ms-MY"/>
              </w:rPr>
            </w:pPr>
            <w:r w:rsidRPr="00684ED0">
              <w:rPr>
                <w:rFonts w:ascii="Times New Roman" w:eastAsia="Times New Roman" w:hAnsi="Times New Roman" w:cs="Times New Roman"/>
                <w:sz w:val="24"/>
                <w:szCs w:val="24"/>
                <w:lang w:val="ms-MY"/>
              </w:rPr>
              <w:t>3</w:t>
            </w:r>
          </w:p>
        </w:tc>
      </w:tr>
      <w:tr w:rsidR="00684ED0" w:rsidRPr="00684ED0" w14:paraId="0D8E92AF" w14:textId="77777777" w:rsidTr="0031763B">
        <w:tc>
          <w:tcPr>
            <w:tcW w:w="4108" w:type="dxa"/>
            <w:tcBorders>
              <w:bottom w:val="single" w:sz="4" w:space="0" w:color="auto"/>
            </w:tcBorders>
            <w:hideMark/>
          </w:tcPr>
          <w:p w14:paraId="02715816" w14:textId="77777777" w:rsidR="00684ED0" w:rsidRPr="00684ED0" w:rsidRDefault="00684ED0" w:rsidP="00684ED0">
            <w:pPr>
              <w:ind w:leftChars="0" w:firstLineChars="0" w:firstLine="0"/>
              <w:jc w:val="both"/>
              <w:textDirection w:val="lrTb"/>
              <w:textAlignment w:val="auto"/>
              <w:rPr>
                <w:rFonts w:ascii="Times New Roman" w:eastAsia="Times New Roman" w:hAnsi="Times New Roman" w:cs="Times New Roman"/>
                <w:sz w:val="24"/>
                <w:szCs w:val="24"/>
                <w:lang w:val="ms-MY"/>
              </w:rPr>
            </w:pPr>
            <w:r w:rsidRPr="00684ED0">
              <w:rPr>
                <w:rFonts w:ascii="Times New Roman" w:eastAsia="Times New Roman" w:hAnsi="Times New Roman" w:cs="Times New Roman"/>
                <w:sz w:val="24"/>
                <w:szCs w:val="24"/>
                <w:lang w:val="ms-MY"/>
              </w:rPr>
              <w:t xml:space="preserve">Awareness on the impact of food waste issue </w:t>
            </w:r>
          </w:p>
        </w:tc>
        <w:tc>
          <w:tcPr>
            <w:tcW w:w="851" w:type="dxa"/>
            <w:tcBorders>
              <w:bottom w:val="single" w:sz="4" w:space="0" w:color="auto"/>
            </w:tcBorders>
            <w:hideMark/>
          </w:tcPr>
          <w:p w14:paraId="514CE4E3" w14:textId="77777777" w:rsidR="00684ED0" w:rsidRPr="00684ED0" w:rsidRDefault="00684ED0" w:rsidP="00684ED0">
            <w:pPr>
              <w:ind w:left="0" w:hanging="2"/>
              <w:jc w:val="both"/>
              <w:textDirection w:val="lrTb"/>
              <w:textAlignment w:val="auto"/>
              <w:rPr>
                <w:rFonts w:ascii="Times New Roman" w:eastAsia="Times New Roman" w:hAnsi="Times New Roman" w:cs="Times New Roman"/>
                <w:sz w:val="24"/>
                <w:szCs w:val="24"/>
                <w:lang w:val="ms-MY"/>
              </w:rPr>
            </w:pPr>
            <w:r w:rsidRPr="00684ED0">
              <w:rPr>
                <w:rFonts w:ascii="Times New Roman" w:eastAsia="Times New Roman" w:hAnsi="Times New Roman" w:cs="Times New Roman"/>
                <w:sz w:val="24"/>
                <w:szCs w:val="24"/>
                <w:lang w:val="ms-MY"/>
              </w:rPr>
              <w:t>81</w:t>
            </w:r>
          </w:p>
        </w:tc>
        <w:tc>
          <w:tcPr>
            <w:tcW w:w="850" w:type="dxa"/>
            <w:tcBorders>
              <w:bottom w:val="single" w:sz="4" w:space="0" w:color="auto"/>
            </w:tcBorders>
            <w:hideMark/>
          </w:tcPr>
          <w:p w14:paraId="0DF5A858" w14:textId="77777777" w:rsidR="00684ED0" w:rsidRPr="00684ED0" w:rsidRDefault="00684ED0" w:rsidP="00684ED0">
            <w:pPr>
              <w:ind w:left="0" w:hanging="2"/>
              <w:jc w:val="both"/>
              <w:textDirection w:val="lrTb"/>
              <w:textAlignment w:val="auto"/>
              <w:rPr>
                <w:rFonts w:ascii="Times New Roman" w:eastAsia="Times New Roman" w:hAnsi="Times New Roman" w:cs="Times New Roman"/>
                <w:sz w:val="24"/>
                <w:szCs w:val="24"/>
                <w:lang w:val="ms-MY"/>
              </w:rPr>
            </w:pPr>
            <w:r w:rsidRPr="00684ED0">
              <w:rPr>
                <w:rFonts w:ascii="Times New Roman" w:eastAsia="Times New Roman" w:hAnsi="Times New Roman" w:cs="Times New Roman"/>
                <w:sz w:val="24"/>
                <w:szCs w:val="24"/>
                <w:lang w:val="ms-MY"/>
              </w:rPr>
              <w:t>19</w:t>
            </w:r>
          </w:p>
        </w:tc>
        <w:tc>
          <w:tcPr>
            <w:tcW w:w="709" w:type="dxa"/>
            <w:tcBorders>
              <w:bottom w:val="single" w:sz="4" w:space="0" w:color="auto"/>
            </w:tcBorders>
            <w:hideMark/>
          </w:tcPr>
          <w:p w14:paraId="2447F437" w14:textId="77777777" w:rsidR="00684ED0" w:rsidRPr="00684ED0" w:rsidRDefault="00684ED0" w:rsidP="00684ED0">
            <w:pPr>
              <w:ind w:left="0" w:hanging="2"/>
              <w:jc w:val="both"/>
              <w:textDirection w:val="lrTb"/>
              <w:textAlignment w:val="auto"/>
              <w:rPr>
                <w:rFonts w:ascii="Times New Roman" w:eastAsia="Times New Roman" w:hAnsi="Times New Roman" w:cs="Times New Roman"/>
                <w:sz w:val="24"/>
                <w:szCs w:val="24"/>
                <w:lang w:val="ms-MY"/>
              </w:rPr>
            </w:pPr>
            <w:r w:rsidRPr="00684ED0">
              <w:rPr>
                <w:rFonts w:ascii="Times New Roman" w:eastAsia="Times New Roman" w:hAnsi="Times New Roman" w:cs="Times New Roman"/>
                <w:sz w:val="24"/>
                <w:szCs w:val="24"/>
                <w:lang w:val="ms-MY"/>
              </w:rPr>
              <w:t>72</w:t>
            </w:r>
          </w:p>
        </w:tc>
        <w:tc>
          <w:tcPr>
            <w:tcW w:w="850" w:type="dxa"/>
            <w:tcBorders>
              <w:bottom w:val="single" w:sz="4" w:space="0" w:color="auto"/>
            </w:tcBorders>
            <w:hideMark/>
          </w:tcPr>
          <w:p w14:paraId="777096F4" w14:textId="77777777" w:rsidR="00684ED0" w:rsidRPr="00684ED0" w:rsidRDefault="00684ED0" w:rsidP="00684ED0">
            <w:pPr>
              <w:ind w:left="0" w:hanging="2"/>
              <w:jc w:val="both"/>
              <w:textDirection w:val="lrTb"/>
              <w:textAlignment w:val="auto"/>
              <w:rPr>
                <w:rFonts w:ascii="Times New Roman" w:eastAsia="Times New Roman" w:hAnsi="Times New Roman" w:cs="Times New Roman"/>
                <w:sz w:val="24"/>
                <w:szCs w:val="24"/>
                <w:lang w:val="ms-MY"/>
              </w:rPr>
            </w:pPr>
            <w:r w:rsidRPr="00684ED0">
              <w:rPr>
                <w:rFonts w:ascii="Times New Roman" w:eastAsia="Times New Roman" w:hAnsi="Times New Roman" w:cs="Times New Roman"/>
                <w:sz w:val="24"/>
                <w:szCs w:val="24"/>
                <w:lang w:val="ms-MY"/>
              </w:rPr>
              <w:t>28</w:t>
            </w:r>
          </w:p>
        </w:tc>
        <w:tc>
          <w:tcPr>
            <w:tcW w:w="851" w:type="dxa"/>
            <w:gridSpan w:val="2"/>
            <w:tcBorders>
              <w:bottom w:val="single" w:sz="4" w:space="0" w:color="auto"/>
            </w:tcBorders>
            <w:hideMark/>
          </w:tcPr>
          <w:p w14:paraId="355BF897" w14:textId="77777777" w:rsidR="00684ED0" w:rsidRPr="00684ED0" w:rsidRDefault="00684ED0" w:rsidP="00684ED0">
            <w:pPr>
              <w:ind w:left="0" w:hanging="2"/>
              <w:jc w:val="both"/>
              <w:textDirection w:val="lrTb"/>
              <w:textAlignment w:val="auto"/>
              <w:rPr>
                <w:rFonts w:ascii="Times New Roman" w:eastAsia="Times New Roman" w:hAnsi="Times New Roman" w:cs="Times New Roman"/>
                <w:sz w:val="24"/>
                <w:szCs w:val="24"/>
                <w:lang w:val="ms-MY"/>
              </w:rPr>
            </w:pPr>
            <w:r w:rsidRPr="00684ED0">
              <w:rPr>
                <w:rFonts w:ascii="Times New Roman" w:eastAsia="Times New Roman" w:hAnsi="Times New Roman" w:cs="Times New Roman"/>
                <w:sz w:val="24"/>
                <w:szCs w:val="24"/>
                <w:lang w:val="ms-MY"/>
              </w:rPr>
              <w:t>91</w:t>
            </w:r>
          </w:p>
        </w:tc>
        <w:tc>
          <w:tcPr>
            <w:tcW w:w="811" w:type="dxa"/>
            <w:tcBorders>
              <w:bottom w:val="single" w:sz="4" w:space="0" w:color="auto"/>
            </w:tcBorders>
            <w:hideMark/>
          </w:tcPr>
          <w:p w14:paraId="245C8CB4" w14:textId="77777777" w:rsidR="00684ED0" w:rsidRPr="00684ED0" w:rsidRDefault="00684ED0" w:rsidP="00684ED0">
            <w:pPr>
              <w:ind w:left="0" w:hanging="2"/>
              <w:jc w:val="both"/>
              <w:textDirection w:val="lrTb"/>
              <w:textAlignment w:val="auto"/>
              <w:rPr>
                <w:rFonts w:ascii="Times New Roman" w:eastAsia="Times New Roman" w:hAnsi="Times New Roman" w:cs="Times New Roman"/>
                <w:sz w:val="24"/>
                <w:szCs w:val="24"/>
                <w:lang w:val="ms-MY"/>
              </w:rPr>
            </w:pPr>
            <w:r w:rsidRPr="00684ED0">
              <w:rPr>
                <w:rFonts w:ascii="Times New Roman" w:eastAsia="Times New Roman" w:hAnsi="Times New Roman" w:cs="Times New Roman"/>
                <w:sz w:val="24"/>
                <w:szCs w:val="24"/>
                <w:lang w:val="ms-MY"/>
              </w:rPr>
              <w:t>9</w:t>
            </w:r>
          </w:p>
        </w:tc>
      </w:tr>
    </w:tbl>
    <w:p w14:paraId="319E0D61" w14:textId="77777777" w:rsidR="00684ED0" w:rsidRPr="00684ED0" w:rsidRDefault="00684ED0" w:rsidP="00684ED0">
      <w:pPr>
        <w:spacing w:line="360" w:lineRule="auto"/>
        <w:ind w:leftChars="0" w:left="0" w:firstLineChars="0" w:firstLine="0"/>
        <w:jc w:val="both"/>
        <w:textDirection w:val="lrTb"/>
        <w:textAlignment w:val="auto"/>
        <w:rPr>
          <w:rFonts w:ascii="Times New Roman" w:eastAsia="Times New Roman" w:hAnsi="Times New Roman" w:cs="Times New Roman"/>
          <w:b/>
          <w:sz w:val="24"/>
          <w:szCs w:val="24"/>
          <w:lang w:val="ms-MY"/>
        </w:rPr>
      </w:pPr>
    </w:p>
    <w:p w14:paraId="5BEA627F" w14:textId="0AA720C8" w:rsidR="00684ED0" w:rsidRPr="00684ED0" w:rsidRDefault="00684ED0" w:rsidP="00684ED0">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ms-MY"/>
        </w:rPr>
      </w:pPr>
      <w:r w:rsidRPr="00684ED0">
        <w:rPr>
          <w:rFonts w:ascii="Times New Roman" w:eastAsia="Times New Roman" w:hAnsi="Times New Roman" w:cs="Times New Roman"/>
          <w:position w:val="0"/>
          <w:sz w:val="24"/>
          <w:szCs w:val="24"/>
          <w:lang w:val="ms-MY"/>
        </w:rPr>
        <w:t xml:space="preserve">As indicated in Fig. 2, most of the respondents (primary school students [33%], secondary school students [40%], and teachers [41%]) agreed that they generate food waste as a result of buying too much food. Usually, pocket money value can also encourage the students' behaviour to buy more food. Secondary school students usually carry more pocket money than primary school students, and the former are more likely to buy more food in the school canteen. Some of the respondents (27% of primary school students, 25% of secondary school students, and 18% of teachers) stated that the canteen staff would usually prepare a large quantity of food, hence the consequent generation of avoidable food waste. Although the school canteen staff knows the accurate number of students in the school, their production still generates excess food waste due to some uncertainties, </w:t>
      </w:r>
      <w:r w:rsidRPr="00684ED0">
        <w:rPr>
          <w:rFonts w:ascii="Times New Roman" w:eastAsia="Times New Roman" w:hAnsi="Times New Roman" w:cs="Times New Roman"/>
          <w:position w:val="0"/>
          <w:sz w:val="24"/>
          <w:szCs w:val="24"/>
          <w:lang w:val="en-GB"/>
        </w:rPr>
        <w:t xml:space="preserve">such as illnesses, </w:t>
      </w:r>
      <w:r w:rsidRPr="00684ED0">
        <w:rPr>
          <w:rFonts w:ascii="Times New Roman" w:eastAsia="Times New Roman" w:hAnsi="Times New Roman" w:cs="Times New Roman"/>
          <w:position w:val="0"/>
          <w:sz w:val="24"/>
          <w:szCs w:val="24"/>
          <w:lang w:val="ms-MY"/>
        </w:rPr>
        <w:t>examination dates,</w:t>
      </w:r>
      <w:r w:rsidRPr="00684ED0">
        <w:rPr>
          <w:rFonts w:ascii="Times New Roman" w:eastAsia="Times New Roman" w:hAnsi="Times New Roman" w:cs="Times New Roman"/>
          <w:position w:val="0"/>
          <w:sz w:val="24"/>
          <w:szCs w:val="24"/>
          <w:lang w:val="en-GB"/>
        </w:rPr>
        <w:t xml:space="preserve"> and students being away due to school excursions</w:t>
      </w:r>
      <w:r w:rsidRPr="00684ED0">
        <w:rPr>
          <w:rFonts w:ascii="Times New Roman" w:eastAsia="Times New Roman" w:hAnsi="Times New Roman" w:cs="Times New Roman"/>
          <w:position w:val="0"/>
          <w:sz w:val="24"/>
          <w:szCs w:val="24"/>
          <w:lang w:val="ms-MY"/>
        </w:rPr>
        <w:t xml:space="preserve">. </w:t>
      </w:r>
      <w:r w:rsidRPr="00684ED0">
        <w:rPr>
          <w:rFonts w:ascii="Times New Roman" w:eastAsia="Times New Roman" w:hAnsi="Times New Roman" w:cs="Times New Roman"/>
          <w:position w:val="0"/>
          <w:sz w:val="24"/>
          <w:szCs w:val="24"/>
        </w:rPr>
        <w:t>For safety and hygienic reasons</w:t>
      </w:r>
      <w:r w:rsidRPr="00684ED0">
        <w:rPr>
          <w:rFonts w:ascii="Times New Roman" w:eastAsia="Times New Roman" w:hAnsi="Times New Roman" w:cs="Times New Roman"/>
          <w:position w:val="0"/>
          <w:sz w:val="24"/>
          <w:szCs w:val="24"/>
          <w:lang w:val="ms-MY"/>
        </w:rPr>
        <w:t xml:space="preserve">, the excess of untouched food is discarded and not reused for other dishes. These findings are similar to </w:t>
      </w:r>
      <w:r w:rsidRPr="00684ED0">
        <w:rPr>
          <w:rFonts w:ascii="Times New Roman" w:eastAsia="Times New Roman" w:hAnsi="Times New Roman" w:cs="Times New Roman"/>
          <w:position w:val="0"/>
          <w:sz w:val="24"/>
          <w:szCs w:val="24"/>
          <w:lang w:val="ms-MY"/>
        </w:rPr>
        <w:fldChar w:fldCharType="begin" w:fldLock="1"/>
      </w:r>
      <w:r w:rsidRPr="00684ED0">
        <w:rPr>
          <w:rFonts w:ascii="Times New Roman" w:eastAsia="Times New Roman" w:hAnsi="Times New Roman" w:cs="Times New Roman"/>
          <w:position w:val="0"/>
          <w:sz w:val="24"/>
          <w:szCs w:val="24"/>
          <w:lang w:val="ms-MY"/>
        </w:rPr>
        <w:instrText>ADDIN CSL_CITATION {"citationItems":[{"id":"ITEM-1","itemData":{"DOI":"10.1016/j.jclepro.2017.02.165","ISSN":"0959-6526","author":[{"dropping-particle":"","family":"Ponis","given":"Stavros T","non-dropping-particle":"","parse-names":false,"suffix":""},{"dropping-particle":"","family":"Papanikolaou","given":"Pantelia-anna","non-dropping-particle":"","parse-names":false,"suffix":""},{"dropping-particle":"","family":"Katimertzoglou","given":"Petros","non-dropping-particle":"","parse-names":false,"suffix":""},{"dropping-particle":"","family":"Ntalla","given":"C","non-dropping-particle":"","parse-names":false,"suffix":""},{"dropping-particle":"","family":"Xenos","given":"K I","non-dropping-particle":"","parse-names":false,"suffix":""}],"container-title":"Journal of Cleaner Production","id":"ITEM-1","issued":{"date-parts":[["2017"]]},"publisher":"Elsevier B.V.","title":"Household food waste in Greece: A questionnaire survey","type":"article-journal"},"uris":["http://www.mendeley.com/documents/?uuid=b07d9dda-f009-49fa-b49f-fc1fd1a61870","http://www.mendeley.com/documents/?uuid=aecfc1af-f9d0-4191-8ea0-e711419e2fa6"]}],"mendeley":{"formattedCitation":"(Ponis et al., 2017)","manualFormatting":"Ponis et al. (2017)","plainTextFormattedCitation":"(Ponis et al., 2017)","previouslyFormattedCitation":"(Ponis et al., 2017)"},"properties":{"noteIndex":0},"schema":"https://github.com/citation-style-language/schema/raw/master/csl-citation.json"}</w:instrText>
      </w:r>
      <w:r w:rsidRPr="00684ED0">
        <w:rPr>
          <w:rFonts w:ascii="Times New Roman" w:eastAsia="Times New Roman" w:hAnsi="Times New Roman" w:cs="Times New Roman"/>
          <w:position w:val="0"/>
          <w:sz w:val="24"/>
          <w:szCs w:val="24"/>
          <w:lang w:val="ms-MY"/>
        </w:rPr>
        <w:fldChar w:fldCharType="separate"/>
      </w:r>
      <w:r w:rsidRPr="00684ED0">
        <w:rPr>
          <w:rFonts w:ascii="Times New Roman" w:eastAsia="Times New Roman" w:hAnsi="Times New Roman" w:cs="Times New Roman"/>
          <w:noProof/>
          <w:position w:val="0"/>
          <w:sz w:val="24"/>
          <w:szCs w:val="24"/>
          <w:lang w:val="ms-MY"/>
        </w:rPr>
        <w:t>Ponis et al. (2017)</w:t>
      </w:r>
      <w:r w:rsidRPr="00684ED0">
        <w:rPr>
          <w:rFonts w:ascii="Times New Roman" w:eastAsia="Times New Roman" w:hAnsi="Times New Roman" w:cs="Times New Roman"/>
          <w:position w:val="0"/>
          <w:sz w:val="24"/>
          <w:szCs w:val="24"/>
          <w:lang w:val="ms-MY"/>
        </w:rPr>
        <w:fldChar w:fldCharType="end"/>
      </w:r>
      <w:r w:rsidRPr="00684ED0">
        <w:rPr>
          <w:rFonts w:ascii="Times New Roman" w:eastAsia="Times New Roman" w:hAnsi="Times New Roman" w:cs="Times New Roman"/>
          <w:position w:val="0"/>
          <w:sz w:val="24"/>
          <w:szCs w:val="24"/>
          <w:lang w:val="ms-MY"/>
        </w:rPr>
        <w:t xml:space="preserve">, </w:t>
      </w:r>
      <w:r w:rsidRPr="00684ED0">
        <w:rPr>
          <w:rFonts w:ascii="Times New Roman" w:eastAsia="Times New Roman" w:hAnsi="Times New Roman" w:cs="Times New Roman"/>
          <w:position w:val="0"/>
          <w:sz w:val="24"/>
          <w:szCs w:val="24"/>
          <w:lang w:val="ms-MY"/>
        </w:rPr>
        <w:fldChar w:fldCharType="begin" w:fldLock="1"/>
      </w:r>
      <w:r w:rsidRPr="00684ED0">
        <w:rPr>
          <w:rFonts w:ascii="Times New Roman" w:eastAsia="Times New Roman" w:hAnsi="Times New Roman" w:cs="Times New Roman"/>
          <w:position w:val="0"/>
          <w:sz w:val="24"/>
          <w:szCs w:val="24"/>
          <w:lang w:val="ms-MY"/>
        </w:rPr>
        <w:instrText>ADDIN CSL_CITATION {"citationItems":[{"id":"ITEM-1","itemData":{"DOI":"10.1016/j.wasman.2015.09.010","ISSN":"0956053X","abstract":"We carried out a project to map the volume and composition of food waste in the Finnish food service sector. The amount, type and origin of avoidable food waste were investigated in 51 food service outlets, including schools, day-care centres, workplace canteens, petrol stations, restaurants and diners. Food service outlet personnel kept diaries and weighed the food produced and wasted during a one-week or one-day period. For weighing and sorting, the food waste was divided into two categories: originally edible (OE) food waste was separated from originally inedible (OIE) waste, such as vegetable peelings, bones and coffee grounds. In addition, food waste (OE) was divided into three categories in accordance with its origins: kitchen waste, service waste and customer leftovers. According to the results, about 20% of all food handled and prepared in the sector was wasted. The findings also suggest that the main drivers of wasted food are buffet services and overproduction.","author":[{"dropping-particle":"","family":"Silvennoinen","given":"Kirsi","non-dropping-particle":"","parse-names":false,"suffix":""},{"dropping-particle":"","family":"Heikkilä","given":"Lotta","non-dropping-particle":"","parse-names":false,"suffix":""},{"dropping-particle":"","family":"Katajajuuri","given":"Juha-Matti","non-dropping-particle":"","parse-names":false,"suffix":""},{"dropping-particle":"","family":"Reinikainen","given":"Anu","non-dropping-particle":"","parse-names":false,"suffix":""}],"container-title":"Waste Management","id":"ITEM-1","issued":{"date-parts":[["2015","12"]]},"page":"140-145","publisher":"Elsevier Ltd","title":"Food waste volume and origin: case studies in the finnish food service sector","type":"article-journal","volume":"46"},"uris":["http://www.mendeley.com/documents/?uuid=f4ae90f0-7d1c-433a-a02c-2d7605c58bdc","http://www.mendeley.com/documents/?uuid=d7d186ef-2857-4638-954c-bb2a787ffcf2"]}],"mendeley":{"formattedCitation":"(Silvennoinen et al., 2015)","manualFormatting":"Silvennoinen et al. (2015)","plainTextFormattedCitation":"(Silvennoinen et al., 2015)","previouslyFormattedCitation":"(Silvennoinen et al., 2015)"},"properties":{"noteIndex":0},"schema":"https://github.com/citation-style-language/schema/raw/master/csl-citation.json"}</w:instrText>
      </w:r>
      <w:r w:rsidRPr="00684ED0">
        <w:rPr>
          <w:rFonts w:ascii="Times New Roman" w:eastAsia="Times New Roman" w:hAnsi="Times New Roman" w:cs="Times New Roman"/>
          <w:position w:val="0"/>
          <w:sz w:val="24"/>
          <w:szCs w:val="24"/>
          <w:lang w:val="ms-MY"/>
        </w:rPr>
        <w:fldChar w:fldCharType="separate"/>
      </w:r>
      <w:r w:rsidRPr="00684ED0">
        <w:rPr>
          <w:rFonts w:ascii="Times New Roman" w:eastAsia="Times New Roman" w:hAnsi="Times New Roman" w:cs="Times New Roman"/>
          <w:noProof/>
          <w:position w:val="0"/>
          <w:sz w:val="24"/>
          <w:szCs w:val="24"/>
          <w:lang w:val="ms-MY"/>
        </w:rPr>
        <w:t>Silvennoinen et al. (2015)</w:t>
      </w:r>
      <w:r w:rsidRPr="00684ED0">
        <w:rPr>
          <w:rFonts w:ascii="Times New Roman" w:eastAsia="Times New Roman" w:hAnsi="Times New Roman" w:cs="Times New Roman"/>
          <w:position w:val="0"/>
          <w:sz w:val="24"/>
          <w:szCs w:val="24"/>
          <w:lang w:val="ms-MY"/>
        </w:rPr>
        <w:fldChar w:fldCharType="end"/>
      </w:r>
      <w:r w:rsidRPr="00684ED0">
        <w:rPr>
          <w:rFonts w:ascii="Times New Roman" w:eastAsia="Times New Roman" w:hAnsi="Times New Roman" w:cs="Times New Roman"/>
          <w:position w:val="0"/>
          <w:sz w:val="24"/>
          <w:szCs w:val="24"/>
          <w:lang w:val="ms-MY"/>
        </w:rPr>
        <w:t xml:space="preserve">, and </w:t>
      </w:r>
      <w:r w:rsidRPr="00684ED0">
        <w:rPr>
          <w:rFonts w:ascii="Times New Roman" w:eastAsia="Times New Roman" w:hAnsi="Times New Roman" w:cs="Times New Roman"/>
          <w:position w:val="0"/>
          <w:sz w:val="24"/>
          <w:szCs w:val="24"/>
          <w:lang w:val="ms-MY"/>
        </w:rPr>
        <w:fldChar w:fldCharType="begin" w:fldLock="1"/>
      </w:r>
      <w:r w:rsidRPr="00684ED0">
        <w:rPr>
          <w:rFonts w:ascii="Times New Roman" w:eastAsia="Times New Roman" w:hAnsi="Times New Roman" w:cs="Times New Roman"/>
          <w:position w:val="0"/>
          <w:sz w:val="24"/>
          <w:szCs w:val="24"/>
          <w:lang w:val="ms-MY"/>
        </w:rPr>
        <w:instrText>ADDIN CSL_CITATION {"citationItems":[{"id":"ITEM-1","itemData":{"DOI":"10.1016/j.wasman.2017.11.012","ISSN":"0956-053X","author":[{"dropping-particle":"","family":"Gaiani","given":"Silvia","non-dropping-particle":"","parse-names":false,"suffix":""},{"dropping-particle":"","family":"Caldeira","given":"Sandra","non-dropping-particle":"","parse-names":false,"suffix":""},{"dropping-particle":"","family":"Adorno","given":"Valentina","non-dropping-particle":"","parse-names":false,"suffix":""},{"dropping-particle":"","family":"Segrè","given":"Andrea","non-dropping-particle":"","parse-names":false,"suffix":""},{"dropping-particle":"","family":"Vittuari","given":"Matteo","non-dropping-particle":"","parse-names":false,"suffix":""}],"container-title":"Waste Management","id":"ITEM-1","issued":{"date-parts":[["2018"]]},"page":"17-24","publisher":"Elsevier Ltd","title":"Food wasters : profiling consumers’ attitude to waste food in Italy","type":"article-journal","volume":"72"},"uris":["http://www.mendeley.com/documents/?uuid=93322f43-efb2-4c4c-8912-30f444fdc05f","http://www.mendeley.com/documents/?uuid=b668f7cc-28ef-46c0-a22f-4bd6f589bb78"]}],"mendeley":{"formattedCitation":"(Gaiani et al., 2018)","manualFormatting":"Gaiani et al. (2018)","plainTextFormattedCitation":"(Gaiani et al., 2018)","previouslyFormattedCitation":"(Gaiani et al., 2018)"},"properties":{"noteIndex":0},"schema":"https://github.com/citation-style-language/schema/raw/master/csl-citation.json"}</w:instrText>
      </w:r>
      <w:r w:rsidRPr="00684ED0">
        <w:rPr>
          <w:rFonts w:ascii="Times New Roman" w:eastAsia="Times New Roman" w:hAnsi="Times New Roman" w:cs="Times New Roman"/>
          <w:position w:val="0"/>
          <w:sz w:val="24"/>
          <w:szCs w:val="24"/>
          <w:lang w:val="ms-MY"/>
        </w:rPr>
        <w:fldChar w:fldCharType="separate"/>
      </w:r>
      <w:r w:rsidRPr="00684ED0">
        <w:rPr>
          <w:rFonts w:ascii="Times New Roman" w:eastAsia="Times New Roman" w:hAnsi="Times New Roman" w:cs="Times New Roman"/>
          <w:noProof/>
          <w:position w:val="0"/>
          <w:sz w:val="24"/>
          <w:szCs w:val="24"/>
          <w:lang w:val="ms-MY"/>
        </w:rPr>
        <w:t>Gaiani et al. (2018)</w:t>
      </w:r>
      <w:r w:rsidRPr="00684ED0">
        <w:rPr>
          <w:rFonts w:ascii="Times New Roman" w:eastAsia="Times New Roman" w:hAnsi="Times New Roman" w:cs="Times New Roman"/>
          <w:position w:val="0"/>
          <w:sz w:val="24"/>
          <w:szCs w:val="24"/>
          <w:lang w:val="ms-MY"/>
        </w:rPr>
        <w:fldChar w:fldCharType="end"/>
      </w:r>
      <w:r w:rsidRPr="00684ED0">
        <w:rPr>
          <w:rFonts w:ascii="Times New Roman" w:eastAsia="Times New Roman" w:hAnsi="Times New Roman" w:cs="Times New Roman"/>
          <w:position w:val="0"/>
          <w:sz w:val="24"/>
          <w:szCs w:val="24"/>
          <w:lang w:val="ms-MY"/>
        </w:rPr>
        <w:t>, who found that the food waste generated due to overcooking could not be stored or reused for other menus.</w:t>
      </w:r>
    </w:p>
    <w:p w14:paraId="49D19347" w14:textId="77777777" w:rsidR="00684ED0" w:rsidRPr="00684ED0" w:rsidRDefault="00684ED0" w:rsidP="00684ED0">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ms-MY"/>
        </w:rPr>
      </w:pPr>
      <w:r w:rsidRPr="00684ED0">
        <w:rPr>
          <w:rFonts w:ascii="Times New Roman" w:eastAsia="Times New Roman" w:hAnsi="Times New Roman" w:cs="Times New Roman"/>
          <w:position w:val="0"/>
          <w:sz w:val="24"/>
          <w:szCs w:val="24"/>
          <w:lang w:val="ms-MY"/>
        </w:rPr>
        <w:t>More than 30% of the canteen managers (key informants) interviewed stated that the canteen staff would take home the excess food (good conditional food). T</w:t>
      </w:r>
      <w:r w:rsidRPr="00684ED0">
        <w:rPr>
          <w:rFonts w:ascii="Times New Roman" w:eastAsia="Times New Roman" w:hAnsi="Times New Roman" w:cs="Times New Roman"/>
          <w:position w:val="0"/>
          <w:sz w:val="24"/>
          <w:szCs w:val="24"/>
        </w:rPr>
        <w:t>he teachers were also seen to</w:t>
      </w:r>
      <w:r w:rsidRPr="00684ED0">
        <w:rPr>
          <w:rFonts w:ascii="Times New Roman" w:eastAsia="Times New Roman" w:hAnsi="Times New Roman" w:cs="Times New Roman"/>
          <w:position w:val="0"/>
          <w:sz w:val="24"/>
          <w:szCs w:val="24"/>
          <w:lang w:val="ms-MY"/>
        </w:rPr>
        <w:t xml:space="preserve"> create higher food waste due to consuming various food types and leaving those that do not satisfy their appetite. The lack of delicious food or </w:t>
      </w:r>
      <w:r w:rsidRPr="00684ED0">
        <w:rPr>
          <w:rFonts w:ascii="Times New Roman" w:hAnsi="Times New Roman" w:cs="Times New Roman"/>
          <w:position w:val="0"/>
          <w:sz w:val="24"/>
          <w:szCs w:val="24"/>
        </w:rPr>
        <w:t xml:space="preserve">food that does not meet their expectations also creates a higher plate waste </w:t>
      </w:r>
      <w:r w:rsidRPr="00684ED0">
        <w:rPr>
          <w:rFonts w:ascii="Times New Roman" w:eastAsia="Times New Roman" w:hAnsi="Times New Roman" w:cs="Times New Roman"/>
          <w:position w:val="0"/>
          <w:sz w:val="24"/>
          <w:szCs w:val="24"/>
          <w:lang w:val="ms-MY"/>
        </w:rPr>
        <w:t>in the school canteen. Most of the students appear to dislike eating vegetables, which continues to generate food waste. However, some secondary students, especially male students, do not care whether the food is delicious or not; they will eat anything bought in the school canteen. They feel too hungry during recess because they usually do not have time to eat breakfast before going to school. Besides that, the price of food and the quantity of food served to primary school students and secondary school students are almost the same. Secondary school students usually consume all their food compared to primary school students. It was also observed that secondary school students have no appetite or replete problems compared to primary school students.</w:t>
      </w:r>
    </w:p>
    <w:p w14:paraId="080BEF47" w14:textId="77777777" w:rsidR="00684ED0" w:rsidRPr="00684ED0" w:rsidRDefault="00684ED0" w:rsidP="00684ED0">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ms-MY"/>
        </w:rPr>
      </w:pPr>
    </w:p>
    <w:p w14:paraId="4CE71A29" w14:textId="77777777" w:rsidR="00684ED0" w:rsidRPr="00684ED0" w:rsidRDefault="00684ED0" w:rsidP="00684ED0">
      <w:pPr>
        <w:pBdr>
          <w:top w:val="nil"/>
          <w:left w:val="nil"/>
          <w:bottom w:val="nil"/>
          <w:right w:val="nil"/>
          <w:between w:val="nil"/>
        </w:pBdr>
        <w:suppressAutoHyphens w:val="0"/>
        <w:spacing w:after="0" w:line="36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ms-MY"/>
        </w:rPr>
      </w:pPr>
      <w:r w:rsidRPr="00684ED0">
        <w:rPr>
          <w:rFonts w:ascii="Times New Roman" w:hAnsi="Times New Roman" w:cs="Times New Roman"/>
          <w:noProof/>
          <w:position w:val="0"/>
          <w:sz w:val="24"/>
          <w:szCs w:val="24"/>
          <w:lang w:eastAsia="en-MY"/>
        </w:rPr>
        <w:lastRenderedPageBreak/>
        <w:drawing>
          <wp:inline distT="0" distB="0" distL="0" distR="0" wp14:anchorId="60698F44" wp14:editId="4CAA12D2">
            <wp:extent cx="5583382" cy="2376055"/>
            <wp:effectExtent l="0" t="0" r="17780" b="571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8E3668B" w14:textId="77777777" w:rsidR="00684ED0" w:rsidRPr="00684ED0" w:rsidRDefault="00684ED0" w:rsidP="00684ED0">
      <w:pPr>
        <w:pBdr>
          <w:top w:val="nil"/>
          <w:left w:val="nil"/>
          <w:bottom w:val="nil"/>
          <w:right w:val="nil"/>
          <w:between w:val="nil"/>
        </w:pBdr>
        <w:suppressAutoHyphens w:val="0"/>
        <w:spacing w:after="0" w:line="36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ms-MY"/>
        </w:rPr>
      </w:pPr>
      <w:r w:rsidRPr="00684ED0">
        <w:rPr>
          <w:rFonts w:ascii="Times New Roman" w:eastAsia="Times New Roman" w:hAnsi="Times New Roman" w:cs="Times New Roman"/>
          <w:position w:val="0"/>
          <w:sz w:val="24"/>
          <w:szCs w:val="24"/>
          <w:lang w:val="ms-MY"/>
        </w:rPr>
        <w:t xml:space="preserve">                             </w:t>
      </w:r>
      <w:r w:rsidRPr="00684ED0">
        <w:rPr>
          <w:rFonts w:ascii="Times New Roman" w:hAnsi="Times New Roman" w:cs="Times New Roman"/>
          <w:position w:val="0"/>
          <w:sz w:val="24"/>
          <w:szCs w:val="24"/>
        </w:rPr>
        <w:t>Fig. 2: Factors that cause food waste generation</w:t>
      </w:r>
    </w:p>
    <w:p w14:paraId="3D7E9B5A" w14:textId="48A15F8A" w:rsidR="00684ED0" w:rsidRPr="00684ED0" w:rsidRDefault="00684ED0" w:rsidP="00684ED0">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ms-MY"/>
        </w:rPr>
      </w:pPr>
      <w:r w:rsidRPr="00684ED0">
        <w:rPr>
          <w:rFonts w:ascii="Times New Roman" w:eastAsia="Times New Roman" w:hAnsi="Times New Roman" w:cs="Times New Roman"/>
          <w:position w:val="0"/>
          <w:sz w:val="24"/>
          <w:szCs w:val="24"/>
          <w:lang w:val="ms-MY"/>
        </w:rPr>
        <w:t xml:space="preserve">Fig. 3 shows that the lack of bins available for waste disposal and inadequate space for waste storage has become a significant factor contributing to improper food waste segregation among students and teachers. The sufficient number of bins offered by the canteen managers is vital to meeting the needs of the school community; such availability would also influence their behaviour and involvement towards food waste segregation. The researchers also observed that the canteen staff had to store large amounts of waste into a limited waste storage space, especially in the kitchen. The canteen staff have </w:t>
      </w:r>
      <w:r w:rsidRPr="00684ED0">
        <w:rPr>
          <w:rFonts w:ascii="Times New Roman" w:eastAsia="Times New Roman" w:hAnsi="Times New Roman" w:cs="Times New Roman"/>
          <w:position w:val="0"/>
          <w:sz w:val="24"/>
          <w:szCs w:val="24"/>
        </w:rPr>
        <w:t xml:space="preserve">also requested their contractor </w:t>
      </w:r>
      <w:r w:rsidRPr="00684ED0">
        <w:rPr>
          <w:rFonts w:ascii="Times New Roman" w:eastAsia="Times New Roman" w:hAnsi="Times New Roman" w:cs="Times New Roman"/>
          <w:position w:val="0"/>
          <w:sz w:val="24"/>
          <w:szCs w:val="24"/>
          <w:lang w:val="ms-MY"/>
        </w:rPr>
        <w:t xml:space="preserve">(who collects waste) </w:t>
      </w:r>
      <w:r w:rsidRPr="00684ED0">
        <w:rPr>
          <w:rFonts w:ascii="Times New Roman" w:eastAsia="Times New Roman" w:hAnsi="Times New Roman" w:cs="Times New Roman"/>
          <w:position w:val="0"/>
          <w:sz w:val="24"/>
          <w:szCs w:val="24"/>
        </w:rPr>
        <w:t xml:space="preserve">to dispose mixed waste to the landfill immediately to prevent unpleasant visual, </w:t>
      </w:r>
      <w:proofErr w:type="spellStart"/>
      <w:r w:rsidRPr="00684ED0">
        <w:rPr>
          <w:rFonts w:ascii="Times New Roman" w:eastAsia="Times New Roman" w:hAnsi="Times New Roman" w:cs="Times New Roman"/>
          <w:position w:val="0"/>
          <w:sz w:val="24"/>
          <w:szCs w:val="24"/>
        </w:rPr>
        <w:t>odour</w:t>
      </w:r>
      <w:proofErr w:type="spellEnd"/>
      <w:r w:rsidRPr="00684ED0">
        <w:rPr>
          <w:rFonts w:ascii="Times New Roman" w:eastAsia="Times New Roman" w:hAnsi="Times New Roman" w:cs="Times New Roman"/>
          <w:position w:val="0"/>
          <w:sz w:val="24"/>
          <w:szCs w:val="24"/>
        </w:rPr>
        <w:t>, or noise from the waste and maintain the comfort of</w:t>
      </w:r>
      <w:r w:rsidRPr="00684ED0">
        <w:rPr>
          <w:rFonts w:ascii="Times New Roman" w:eastAsia="Times New Roman" w:hAnsi="Times New Roman" w:cs="Times New Roman"/>
          <w:position w:val="0"/>
          <w:sz w:val="24"/>
          <w:szCs w:val="24"/>
          <w:lang w:val="ms-MY"/>
        </w:rPr>
        <w:t xml:space="preserve"> the school environment. </w:t>
      </w:r>
      <w:r w:rsidRPr="00684ED0">
        <w:rPr>
          <w:rFonts w:ascii="Times New Roman" w:eastAsia="MS Mincho" w:hAnsi="Times New Roman" w:cs="Times New Roman"/>
          <w:position w:val="0"/>
          <w:sz w:val="24"/>
          <w:szCs w:val="24"/>
        </w:rPr>
        <w:t>However, such practice has prevented the separation of waste among the school community before disposal to the landfills.</w:t>
      </w:r>
      <w:r w:rsidRPr="00684ED0">
        <w:rPr>
          <w:rFonts w:ascii="Times New Roman" w:eastAsia="Times New Roman" w:hAnsi="Times New Roman" w:cs="Times New Roman"/>
          <w:position w:val="0"/>
          <w:sz w:val="24"/>
          <w:szCs w:val="24"/>
          <w:lang w:val="ms-MY"/>
        </w:rPr>
        <w:t xml:space="preserve"> The researchers also observed the lack of bins for recycling, specifically for food waste. In addition, 19% of primary school students, 25% of secondary students, and 26% of teachers stated that time constraints had caused them not to implement food waste segregation. Often they are given only twenty minutes for recess, during which all students the students have to leave classes simultaneously and queue to buy food. Usually, the canteen staff would pack the food first either in plastic or paper containers so they can handle more students queuing at the counter within the recess time. During that period, the canteen is usually crowded but is still under control. It was also observed that most of the students did not have enough time for food waste segregation, and they placed their plates (with food waste) in the containers provided by the canteen staff. Also, most of the teachers leave their plates on the table, and then the canteen staff will handle the leftovers food. The canteen managers interviewed said that there was not enough time for waste segregation as they had to prepare and pack food in a limited time.</w:t>
      </w:r>
    </w:p>
    <w:p w14:paraId="3D1AB3B2" w14:textId="77777777" w:rsidR="00684ED0" w:rsidRPr="00684ED0" w:rsidRDefault="00684ED0" w:rsidP="00684ED0">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ms-MY"/>
        </w:rPr>
      </w:pPr>
      <w:r w:rsidRPr="00684ED0">
        <w:rPr>
          <w:rFonts w:ascii="Times New Roman" w:eastAsia="Times New Roman" w:hAnsi="Times New Roman" w:cs="Times New Roman"/>
          <w:position w:val="0"/>
          <w:sz w:val="24"/>
          <w:szCs w:val="24"/>
          <w:lang w:val="ms-MY"/>
        </w:rPr>
        <w:t xml:space="preserve">Some of the students (17% of primary school students, 24% of secondary students, and 17% of teachers) do not have adequate knowledge of food waste segregation. Most of them know that plastic and paper could be recycled but did not know about composting food waste. Some students throw their food waste first into the trash bins before putting the plate in the container provided. </w:t>
      </w:r>
      <w:r w:rsidRPr="00684ED0">
        <w:rPr>
          <w:rFonts w:ascii="Times New Roman" w:eastAsia="Times New Roman" w:hAnsi="Times New Roman" w:cs="Times New Roman"/>
          <w:position w:val="0"/>
          <w:sz w:val="24"/>
          <w:szCs w:val="24"/>
        </w:rPr>
        <w:t>Therefore</w:t>
      </w:r>
      <w:r w:rsidRPr="00684ED0">
        <w:rPr>
          <w:rFonts w:ascii="Times New Roman" w:eastAsia="Times New Roman" w:hAnsi="Times New Roman" w:cs="Times New Roman"/>
          <w:position w:val="0"/>
          <w:sz w:val="24"/>
          <w:szCs w:val="24"/>
          <w:lang w:val="ms-MY"/>
        </w:rPr>
        <w:t>, the food waste would mix with other solid waste in the bin. Most of the canteen and school managements do not know the best action to manage waste, including food waste in schools. More than 90% of the canteen managers interviewed said that all the leftover food waste is dumped into the bins. At times, the canteen staff would take home leftover food to feed animals</w:t>
      </w:r>
      <w:r w:rsidRPr="00684ED0">
        <w:rPr>
          <w:rFonts w:ascii="Times New Roman" w:eastAsia="Times New Roman" w:hAnsi="Times New Roman" w:cs="Times New Roman"/>
          <w:position w:val="0"/>
          <w:sz w:val="24"/>
          <w:szCs w:val="24"/>
        </w:rPr>
        <w:t xml:space="preserve"> (for ducks, chickens, geese, turkeys), </w:t>
      </w:r>
      <w:r w:rsidRPr="00684ED0">
        <w:rPr>
          <w:rFonts w:ascii="Times New Roman" w:eastAsia="Times New Roman" w:hAnsi="Times New Roman" w:cs="Times New Roman"/>
          <w:position w:val="0"/>
          <w:sz w:val="24"/>
          <w:szCs w:val="24"/>
          <w:lang w:val="ms-MY"/>
        </w:rPr>
        <w:t xml:space="preserve">with their canteen manager's permission. However, such a </w:t>
      </w:r>
      <w:r w:rsidRPr="00684ED0">
        <w:rPr>
          <w:rFonts w:ascii="Times New Roman" w:eastAsia="Times New Roman" w:hAnsi="Times New Roman" w:cs="Times New Roman"/>
          <w:position w:val="0"/>
          <w:sz w:val="24"/>
          <w:szCs w:val="24"/>
          <w:lang w:val="ms-MY"/>
        </w:rPr>
        <w:lastRenderedPageBreak/>
        <w:t>practice takes place only in some schools. As shown in Fig. 3, a few of the respondents (12% of primary school students, 14% of secondary school students, and 13% of teachers) did not segregate food waste because of the lack of cooperation from other school communities. It was also observed that the lack of waste segregation takes place at their school because they feel that such action is not beneficial, or they might be influenced by friends who throw all kinds of waste into the bin directly. A few of the respondents (4% of primary school students, 13% of secondary school students and 18% of teachers) do not segregate waste due to the lack of enforcement by the local authorities.</w:t>
      </w:r>
      <w:r w:rsidRPr="00684ED0">
        <w:rPr>
          <w:rFonts w:ascii="Times New Roman" w:hAnsi="Times New Roman" w:cs="Times New Roman"/>
          <w:position w:val="0"/>
          <w:sz w:val="24"/>
          <w:szCs w:val="24"/>
        </w:rPr>
        <w:t xml:space="preserve"> Most of the canteen managers (key informants) agreed to</w:t>
      </w:r>
      <w:r w:rsidRPr="00684ED0">
        <w:rPr>
          <w:rFonts w:ascii="Times New Roman" w:eastAsia="Times New Roman" w:hAnsi="Times New Roman" w:cs="Times New Roman"/>
          <w:position w:val="0"/>
          <w:sz w:val="24"/>
          <w:szCs w:val="24"/>
          <w:lang w:val="ms-MY"/>
        </w:rPr>
        <w:t xml:space="preserve"> the lack of practising food waste segregation at the school level. One of the canteen managers noted the absence of school rules that can encourage the school community to segregate school waste.</w:t>
      </w:r>
    </w:p>
    <w:p w14:paraId="446C9200" w14:textId="77777777" w:rsidR="00684ED0" w:rsidRPr="00684ED0" w:rsidRDefault="00684ED0" w:rsidP="00684ED0">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ms-MY"/>
        </w:rPr>
      </w:pPr>
    </w:p>
    <w:p w14:paraId="1429D7C7" w14:textId="77777777" w:rsidR="00684ED0" w:rsidRPr="00684ED0" w:rsidRDefault="00684ED0" w:rsidP="00684ED0">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ms-MY"/>
        </w:rPr>
      </w:pPr>
      <w:r w:rsidRPr="00684ED0">
        <w:rPr>
          <w:rFonts w:ascii="Times New Roman" w:eastAsia="Times New Roman" w:hAnsi="Times New Roman" w:cs="Times New Roman"/>
          <w:noProof/>
          <w:position w:val="0"/>
          <w:sz w:val="24"/>
          <w:szCs w:val="24"/>
          <w:lang w:val="ms-MY"/>
        </w:rPr>
        <w:drawing>
          <wp:inline distT="0" distB="0" distL="0" distR="0" wp14:anchorId="33A0EA71" wp14:editId="3F4EB6F6">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447B59A" w14:textId="77777777" w:rsidR="00684ED0" w:rsidRPr="00684ED0" w:rsidRDefault="00684ED0" w:rsidP="00684ED0">
      <w:pPr>
        <w:suppressAutoHyphens w:val="0"/>
        <w:spacing w:line="360" w:lineRule="auto"/>
        <w:ind w:leftChars="0" w:left="0" w:firstLineChars="0" w:firstLine="0"/>
        <w:jc w:val="center"/>
        <w:textDirection w:val="lrTb"/>
        <w:textAlignment w:val="auto"/>
        <w:outlineLvl w:val="9"/>
        <w:rPr>
          <w:rFonts w:ascii="Times New Roman" w:hAnsi="Times New Roman" w:cs="Times New Roman"/>
          <w:position w:val="0"/>
          <w:sz w:val="24"/>
          <w:szCs w:val="24"/>
        </w:rPr>
      </w:pPr>
      <w:r w:rsidRPr="00684ED0">
        <w:rPr>
          <w:rFonts w:ascii="Times New Roman" w:hAnsi="Times New Roman" w:cs="Times New Roman"/>
          <w:position w:val="0"/>
          <w:sz w:val="24"/>
          <w:szCs w:val="24"/>
        </w:rPr>
        <w:t>Fig. 3: The reasons people do not segregate solid waste</w:t>
      </w:r>
    </w:p>
    <w:p w14:paraId="40353627" w14:textId="71DB0486" w:rsidR="00684ED0" w:rsidRPr="00684ED0" w:rsidRDefault="00684ED0" w:rsidP="00684ED0">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ms-MY"/>
        </w:rPr>
      </w:pPr>
      <w:r w:rsidRPr="00684ED0">
        <w:rPr>
          <w:rFonts w:ascii="Times New Roman" w:eastAsia="Times New Roman" w:hAnsi="Times New Roman" w:cs="Times New Roman"/>
          <w:position w:val="0"/>
          <w:sz w:val="24"/>
          <w:szCs w:val="24"/>
          <w:lang w:val="ms-MY"/>
        </w:rPr>
        <w:t xml:space="preserve">A large amount of food waste will result in food prices becoming expensive following the need to purchase excess food and raw materials or the need to set waste to landfills. Disposing food waste involves not only the cost of disposal, but also the costs of purchasing food raw materials, food storage costs, food transport costs, preparation and cooking costs (labour costs), and food waste disposal costs </w:t>
      </w:r>
      <w:r w:rsidRPr="00684ED0">
        <w:rPr>
          <w:rFonts w:ascii="Times New Roman" w:eastAsia="Times New Roman" w:hAnsi="Times New Roman" w:cs="Times New Roman"/>
          <w:position w:val="0"/>
          <w:sz w:val="24"/>
          <w:szCs w:val="24"/>
          <w:lang w:val="ms-MY"/>
        </w:rPr>
        <w:fldChar w:fldCharType="begin" w:fldLock="1"/>
      </w:r>
      <w:r w:rsidRPr="00684ED0">
        <w:rPr>
          <w:rFonts w:ascii="Times New Roman" w:eastAsia="Times New Roman" w:hAnsi="Times New Roman" w:cs="Times New Roman"/>
          <w:position w:val="0"/>
          <w:sz w:val="24"/>
          <w:szCs w:val="24"/>
          <w:lang w:val="ms-MY"/>
        </w:rPr>
        <w:instrText>ADDIN CSL_CITATION {"citationItems":[{"id":"ITEM-1","itemData":{"DOI":"10.15797/concom.2019..23.009","ISSN":"2005-1492","abstract":"Obtaining empirical data on solid waste generation and composition is imperative to promote efficient waste management in schools. The paper aims to examine the characteristics and composition of waste generated ‘during food preparation’ stage and ‘after consumption’ stage, waste per capita and the assumption of economic valuation of solid waste for recycling. In this study, solid waste was quantified with transparency through adopting the direct weighing method to obtain reliable and accurate information of solid waste generated at the selected ten school canteens in Hulu Selangor municipality, Malaysia. Based on the result gathered, the total quantity of solid waste generated at 10 school canteens is about 162.8 kg/day with the average solid waste of 19.6 g per capita per day. The total assumption of the economic value of solid waste per day for recycling in all 10 schools’ canteens is about RM 30.70, which shows that recyclable materials have high revenue potential, as well as economic benefits. The present study empirically promotes the transparency of solid waste quantification at the school level, which could help identify hotspots and strategies with the greatest potential for waste reduction. Keyword:","author":[{"dropping-particle":"","family":"Kasavan","given":"Saraswathy","non-dropping-particle":"","parse-names":false,"suffix":""},{"dropping-particle":"","family":"Nurul Izzati Mohd Ali","given":"","non-dropping-particle":"","parse-names":false,"suffix":""},{"dropping-particle":"","family":"Nadia Azia Masarudin","given":"","non-dropping-particle":"","parse-names":false,"suffix":""}],"container-title":"Planning Malaysia","id":"ITEM-1","issue":"1","issued":{"date-parts":[["2020"]]},"page":"160-171","title":"Quantification of solid waste in school canteens -A case study from a Hulu Selangor Municipality, Selangor","type":"article-journal","volume":"18"},"uris":["http://www.mendeley.com/documents/?uuid=817ad28d-3730-4e83-81af-f9cd3f026906"]}],"mendeley":{"formattedCitation":"(Kasavan et al., 2020)","plainTextFormattedCitation":"(Kasavan et al., 2020)","previouslyFormattedCitation":"(Kasavan et al., 2020)"},"properties":{"noteIndex":0},"schema":"https://github.com/citation-style-language/schema/raw/master/csl-citation.json"}</w:instrText>
      </w:r>
      <w:r w:rsidRPr="00684ED0">
        <w:rPr>
          <w:rFonts w:ascii="Times New Roman" w:eastAsia="Times New Roman" w:hAnsi="Times New Roman" w:cs="Times New Roman"/>
          <w:position w:val="0"/>
          <w:sz w:val="24"/>
          <w:szCs w:val="24"/>
          <w:lang w:val="ms-MY"/>
        </w:rPr>
        <w:fldChar w:fldCharType="separate"/>
      </w:r>
      <w:r w:rsidRPr="00684ED0">
        <w:rPr>
          <w:rFonts w:ascii="Times New Roman" w:eastAsia="Times New Roman" w:hAnsi="Times New Roman" w:cs="Times New Roman"/>
          <w:noProof/>
          <w:position w:val="0"/>
          <w:sz w:val="24"/>
          <w:szCs w:val="24"/>
          <w:lang w:val="ms-MY"/>
        </w:rPr>
        <w:t>(Kasavan et al., 2020)</w:t>
      </w:r>
      <w:r w:rsidRPr="00684ED0">
        <w:rPr>
          <w:rFonts w:ascii="Times New Roman" w:eastAsia="Times New Roman" w:hAnsi="Times New Roman" w:cs="Times New Roman"/>
          <w:position w:val="0"/>
          <w:sz w:val="24"/>
          <w:szCs w:val="24"/>
          <w:lang w:val="ms-MY"/>
        </w:rPr>
        <w:fldChar w:fldCharType="end"/>
      </w:r>
      <w:r w:rsidRPr="00684ED0">
        <w:rPr>
          <w:rFonts w:ascii="Times New Roman" w:eastAsia="Times New Roman" w:hAnsi="Times New Roman" w:cs="Times New Roman"/>
          <w:position w:val="0"/>
          <w:sz w:val="24"/>
          <w:szCs w:val="24"/>
          <w:lang w:val="ms-MY"/>
        </w:rPr>
        <w:t xml:space="preserve">. A considerable number of the respondents (primary school students [61%], secondary school students [44%], as well as teachers [42%]) do not want to waste food, believing that it can lead to wasting money. The results of this study are consistent with the findings by </w:t>
      </w:r>
      <w:r w:rsidRPr="00684ED0">
        <w:rPr>
          <w:rFonts w:ascii="Times New Roman" w:eastAsia="Times New Roman" w:hAnsi="Times New Roman" w:cs="Times New Roman"/>
          <w:position w:val="0"/>
          <w:sz w:val="24"/>
          <w:szCs w:val="24"/>
          <w:lang w:val="ms-MY"/>
        </w:rPr>
        <w:fldChar w:fldCharType="begin" w:fldLock="1"/>
      </w:r>
      <w:r w:rsidRPr="00684ED0">
        <w:rPr>
          <w:rFonts w:ascii="Times New Roman" w:eastAsia="Times New Roman" w:hAnsi="Times New Roman" w:cs="Times New Roman"/>
          <w:position w:val="0"/>
          <w:sz w:val="24"/>
          <w:szCs w:val="24"/>
          <w:lang w:val="ms-MY"/>
        </w:rPr>
        <w:instrText>ADDIN CSL_CITATION {"citationItems":[{"id":"ITEM-1","itemData":{"DOI":"10.1016/j.resconrec.2013.04.011","ISBN":"0921-3449","ISSN":"09213449","abstract":"There is growing awareness of the positive impact of reducing the amount of wasted food on greenhouse gas emissions, energy use, food and water security, and land use. In developed nations, food waste generated in homes is a large contributor to the total amount of food waste. The behaviours and practices associated with this waste prevention (and waste generation) are complex for a number of reasons: food waste is the result of multiple, interacting activities and this leads to separation between the activity and their consequences. These behaviours are usually performed for reasons unrelated to waste prevention and have both a marked habitual element and a pronounced emotional component. Furthermore, the prevention of food waste has less 'visibility' to other people (e.g. neighbours) than many other proenvironmental behaviours (e.g. recycling), and therefore social norms around 'waste' play a reduced role compared to more 'visible' activities. This paper discusses insights into these behaviours from research funded by the Waste &amp; Resources Action Programme (WRAP) and its partners in the UK. It discusses how these insights have been used in the development of a successful public-engagement campaign, which has been influential in the recent reduction in household food waste. These insights are also discussed in light of commonly used behavioural models, highlighting that many of these models are not designed for multiple, complex behaviours. However, considering the subject of food waste through the 'lenses' of different academic disciplines has helped the development of the public engagement on this issue. ?? 2013 Elsevier B.V. All rights reserved.","author":[{"dropping-particle":"","family":"Quested","given":"T.E.","non-dropping-particle":"","parse-names":false,"suffix":""},{"dropping-particle":"","family":"Marsh","given":"E.","non-dropping-particle":"","parse-names":false,"suffix":""},{"dropping-particle":"","family":"Stunell","given":"D.","non-dropping-particle":"","parse-names":false,"suffix":""},{"dropping-particle":"","family":"Parry","given":"A.D.","non-dropping-particle":"","parse-names":false,"suffix":""}],"container-title":"Resources, Conservation and Recycling","id":"ITEM-1","issue":"0","issued":{"date-parts":[["2013","10"]]},"page":"43-51","title":"Spaghetti soup: The complex world of food waste behaviours","type":"article-journal","volume":"79"},"uris":["http://www.mendeley.com/documents/?uuid=4bd76e97-b4a1-4d7b-8385-560d64307571","http://www.mendeley.com/documents/?uuid=5a933cfc-7416-48a4-a40f-d0cf11634b45"]}],"mendeley":{"formattedCitation":"(Quested et al., 2013)","manualFormatting":"Quested et al. (2013)","plainTextFormattedCitation":"(Quested et al., 2013)","previouslyFormattedCitation":"(Quested et al., 2013)"},"properties":{"noteIndex":0},"schema":"https://github.com/citation-style-language/schema/raw/master/csl-citation.json"}</w:instrText>
      </w:r>
      <w:r w:rsidRPr="00684ED0">
        <w:rPr>
          <w:rFonts w:ascii="Times New Roman" w:eastAsia="Times New Roman" w:hAnsi="Times New Roman" w:cs="Times New Roman"/>
          <w:position w:val="0"/>
          <w:sz w:val="24"/>
          <w:szCs w:val="24"/>
          <w:lang w:val="ms-MY"/>
        </w:rPr>
        <w:fldChar w:fldCharType="separate"/>
      </w:r>
      <w:r w:rsidRPr="00684ED0">
        <w:rPr>
          <w:rFonts w:ascii="Times New Roman" w:eastAsia="Times New Roman" w:hAnsi="Times New Roman" w:cs="Times New Roman"/>
          <w:noProof/>
          <w:position w:val="0"/>
          <w:sz w:val="24"/>
          <w:szCs w:val="24"/>
          <w:lang w:val="ms-MY"/>
        </w:rPr>
        <w:t>Quested et al. (2013)</w:t>
      </w:r>
      <w:r w:rsidRPr="00684ED0">
        <w:rPr>
          <w:rFonts w:ascii="Times New Roman" w:eastAsia="Times New Roman" w:hAnsi="Times New Roman" w:cs="Times New Roman"/>
          <w:position w:val="0"/>
          <w:sz w:val="24"/>
          <w:szCs w:val="24"/>
          <w:lang w:val="ms-MY"/>
        </w:rPr>
        <w:fldChar w:fldCharType="end"/>
      </w:r>
      <w:r w:rsidRPr="00684ED0">
        <w:rPr>
          <w:rFonts w:ascii="Times New Roman" w:eastAsia="Times New Roman" w:hAnsi="Times New Roman" w:cs="Times New Roman"/>
          <w:position w:val="0"/>
          <w:sz w:val="24"/>
          <w:szCs w:val="24"/>
          <w:lang w:val="ms-MY"/>
        </w:rPr>
        <w:t xml:space="preserve"> and </w:t>
      </w:r>
      <w:r w:rsidRPr="00684ED0">
        <w:rPr>
          <w:rFonts w:ascii="Times New Roman" w:eastAsia="Times New Roman" w:hAnsi="Times New Roman" w:cs="Times New Roman"/>
          <w:position w:val="0"/>
          <w:sz w:val="24"/>
          <w:szCs w:val="24"/>
          <w:lang w:val="ms-MY"/>
        </w:rPr>
        <w:fldChar w:fldCharType="begin" w:fldLock="1"/>
      </w:r>
      <w:r w:rsidRPr="00684ED0">
        <w:rPr>
          <w:rFonts w:ascii="Times New Roman" w:eastAsia="Times New Roman" w:hAnsi="Times New Roman" w:cs="Times New Roman"/>
          <w:position w:val="0"/>
          <w:sz w:val="24"/>
          <w:szCs w:val="24"/>
          <w:lang w:val="ms-MY"/>
        </w:rPr>
        <w:instrText>ADDIN CSL_CITATION {"citationItems":[{"id":"ITEM-1","itemData":{"DOI":"10.1016/j.jclepro.2018.02.030","ISBN":"0959-6526","ISSN":"09596526","abstract":"In recent years, food waste has received growing interest from local, national and European policymakers, international organisations, NGOs as well as academics from various disciplinary fields. Increasing concerns about food security and environmental impacts, such as resource depletion and greenhouse gas emissions attributed to food waste, have intensified attention to the topic. While food waste occurs in all stages of the food supply chain, private households have been identified as key actors in food waste generation. However, the evidence on why food waste occurs remains scattered. This paper maps the still small but expanding academic territory of consumer food waste by systematically reviewing empirical studies on food waste practices as well as distilling factors that foster and impede the generation of food waste on the household level. Moreover, we briefly discuss the contributions of different social ontologies, more particularly psychology-related approaches and social practice theory. The analysis reveals food waste as a complex and multi-faceted issue that cannot be attributed to single variables; this also calls for a stronger integration of different disciplinary perspectives. Mapping the determinants of waste generation deepens the understanding of household practices and helps design food waste prevention strategies. Finally, we link the identified factors with a set of policy, business, and retailer options.","author":[{"dropping-particle":"","family":"Schanes","given":"Karin","non-dropping-particle":"","parse-names":false,"suffix":""},{"dropping-particle":"","family":"Dobernig","given":"Karin","non-dropping-particle":"","parse-names":false,"suffix":""},{"dropping-particle":"","family":"Gözet","given":"Burcu","non-dropping-particle":"","parse-names":false,"suffix":""}],"container-title":"Journal of Cleaner Production","id":"ITEM-1","issued":{"date-parts":[["2018"]]},"page":"978-991","publisher":"Elsevier Ltd","title":"Food waste matters - A systematic review of household food waste practices and their policy implications","type":"article-journal","volume":"182"},"uris":["http://www.mendeley.com/documents/?uuid=505cad42-52c8-487b-89a2-59866397883a","http://www.mendeley.com/documents/?uuid=d3eac123-ee92-42a0-8f93-2b0475dd7c20"]}],"mendeley":{"formattedCitation":"(Schanes et al., 2018)","manualFormatting":"Schanes et al. (2018)","plainTextFormattedCitation":"(Schanes et al., 2018)","previouslyFormattedCitation":"(Schanes et al., 2018)"},"properties":{"noteIndex":0},"schema":"https://github.com/citation-style-language/schema/raw/master/csl-citation.json"}</w:instrText>
      </w:r>
      <w:r w:rsidRPr="00684ED0">
        <w:rPr>
          <w:rFonts w:ascii="Times New Roman" w:eastAsia="Times New Roman" w:hAnsi="Times New Roman" w:cs="Times New Roman"/>
          <w:position w:val="0"/>
          <w:sz w:val="24"/>
          <w:szCs w:val="24"/>
          <w:lang w:val="ms-MY"/>
        </w:rPr>
        <w:fldChar w:fldCharType="separate"/>
      </w:r>
      <w:r w:rsidRPr="00684ED0">
        <w:rPr>
          <w:rFonts w:ascii="Times New Roman" w:eastAsia="Times New Roman" w:hAnsi="Times New Roman" w:cs="Times New Roman"/>
          <w:noProof/>
          <w:position w:val="0"/>
          <w:sz w:val="24"/>
          <w:szCs w:val="24"/>
          <w:lang w:val="ms-MY"/>
        </w:rPr>
        <w:t>Schanes et al. (2018)</w:t>
      </w:r>
      <w:r w:rsidRPr="00684ED0">
        <w:rPr>
          <w:rFonts w:ascii="Times New Roman" w:eastAsia="Times New Roman" w:hAnsi="Times New Roman" w:cs="Times New Roman"/>
          <w:position w:val="0"/>
          <w:sz w:val="24"/>
          <w:szCs w:val="24"/>
          <w:lang w:val="ms-MY"/>
        </w:rPr>
        <w:fldChar w:fldCharType="end"/>
      </w:r>
      <w:r w:rsidRPr="00684ED0">
        <w:rPr>
          <w:rFonts w:ascii="Times New Roman" w:eastAsia="Times New Roman" w:hAnsi="Times New Roman" w:cs="Times New Roman"/>
          <w:position w:val="0"/>
          <w:sz w:val="24"/>
          <w:szCs w:val="24"/>
          <w:lang w:val="ms-MY"/>
        </w:rPr>
        <w:t xml:space="preserve">, </w:t>
      </w:r>
      <w:r w:rsidRPr="00684ED0">
        <w:rPr>
          <w:rFonts w:ascii="Times New Roman" w:eastAsia="Times New Roman" w:hAnsi="Times New Roman" w:cs="Times New Roman"/>
          <w:position w:val="0"/>
          <w:sz w:val="24"/>
          <w:szCs w:val="24"/>
        </w:rPr>
        <w:t xml:space="preserve">who found that </w:t>
      </w:r>
      <w:r w:rsidRPr="00684ED0">
        <w:rPr>
          <w:rFonts w:ascii="Times New Roman" w:eastAsia="Times New Roman" w:hAnsi="Times New Roman" w:cs="Times New Roman"/>
          <w:position w:val="0"/>
          <w:sz w:val="24"/>
          <w:szCs w:val="24"/>
          <w:lang w:val="ms-MY"/>
        </w:rPr>
        <w:t>cost saving is one of the factors influencing food waste management towards sustainable manner. However, the canteen managers in this study appear to lack still an awareness of the potential of saving operational costs. The most significant resource efficiency opportunities lie with sustainable food waste management.</w:t>
      </w:r>
    </w:p>
    <w:p w14:paraId="364A92FB" w14:textId="7A498F3F" w:rsidR="00684ED0" w:rsidRPr="00684ED0" w:rsidRDefault="00684ED0" w:rsidP="00684ED0">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r w:rsidRPr="00684ED0">
        <w:rPr>
          <w:rFonts w:ascii="Times New Roman" w:eastAsia="Times New Roman" w:hAnsi="Times New Roman" w:cs="Times New Roman"/>
          <w:position w:val="0"/>
          <w:sz w:val="24"/>
          <w:szCs w:val="24"/>
          <w:lang w:val="ms-MY"/>
        </w:rPr>
        <w:t xml:space="preserve">Some of the respondents (8% of primary school students, 18% of secondary school students, and 9% of teachers) do not want to waste good conditional food because it creates a wasting of valuable resources used throughout the food process (Fig. 4). Energy resources, time, labour, water, fuel, </w:t>
      </w:r>
      <w:r w:rsidRPr="00684ED0">
        <w:rPr>
          <w:rFonts w:ascii="Times New Roman" w:eastAsia="Times New Roman" w:hAnsi="Times New Roman" w:cs="Times New Roman"/>
          <w:position w:val="0"/>
          <w:sz w:val="24"/>
          <w:szCs w:val="24"/>
          <w:lang w:val="ms-MY"/>
        </w:rPr>
        <w:lastRenderedPageBreak/>
        <w:t>fertiliser, and money, have been wasted for every quantity of food waste generation from the early stages of agriculture production until disposal at the landfill. A few of the respondents (20% of primary school students, 22% of secondary school students, and 29% of teachers) do not want to waste food because they felt that the act is sinful, thus making them feel guilty. Most of the students' parents always advise against wasting food and remind them of those with the hardship of getting food.</w:t>
      </w:r>
      <w:r w:rsidRPr="00684ED0">
        <w:rPr>
          <w:rFonts w:ascii="Times New Roman" w:hAnsi="Times New Roman" w:cs="Times New Roman"/>
          <w:position w:val="0"/>
          <w:sz w:val="24"/>
          <w:szCs w:val="24"/>
        </w:rPr>
        <w:t xml:space="preserve"> This finding is similar to </w:t>
      </w:r>
      <w:r w:rsidRPr="00684ED0">
        <w:rPr>
          <w:rFonts w:ascii="Times New Roman" w:hAnsi="Times New Roman" w:cs="Times New Roman"/>
          <w:position w:val="0"/>
          <w:sz w:val="24"/>
          <w:szCs w:val="24"/>
        </w:rPr>
        <w:fldChar w:fldCharType="begin" w:fldLock="1"/>
      </w:r>
      <w:r w:rsidRPr="00684ED0">
        <w:rPr>
          <w:rFonts w:ascii="Times New Roman" w:hAnsi="Times New Roman" w:cs="Times New Roman"/>
          <w:position w:val="0"/>
          <w:sz w:val="24"/>
          <w:szCs w:val="24"/>
        </w:rPr>
        <w:instrText>ADDIN CSL_CITATION {"citationItems":[{"id":"ITEM-1","itemData":{"ISSN":"22318534","abstract":"The sustainable education model with the combination of UKM's recycling centre (PKSUKM) is an educational innovation in UKM's waste management system. Volunteering activities through environmental education and recycling activities are important components in this model. This study aims to establish ekorelawan service among the students of the Faculty of Engineering and Built Environment (FKAB) through their involvement in recycling activities on campus and within the larger community beyond campus. Therefore, surveys were conducted to determine the acceptance and willingness of students to engage in ekorelawan activities. A pilot study was done with the involvement of second-year students (73 students) of the Department of Civil &amp; Structural Engineering in three programmes that were carried out during their first semester of the academic session 2014/2015. The programmes were Mengasihi Alam Anugerah Maha Pencipta (MAMA); recycling activities with students from a school in Bandar Baru Bangi; and an event to create awareness of the need for the conservation of Alur Ilmu UKM. Two surveys were conducted before (the start of the semester) and after the three programmes were run (the final semester). Only 23 students (32%) were interested in pursuing these voluntary activities. Time was the main constraint that prevented students from participating in ekorelawan programmes. The results of this pilot study are important in order to improve the programme and at the same time to devise strategies to attract more students of FKAB to participate in ekorelawan's programmes in the future.","author":[{"dropping-particle":"","family":"Zain","given":"S. M.","non-dropping-particle":"","parse-names":false,"suffix":""},{"dropping-particle":"","family":"Mahmood","given":"N. A.","non-dropping-particle":"","parse-names":false,"suffix":""},{"dropping-particle":"","family":"Basri","given":"N. E.A.","non-dropping-particle":"","parse-names":false,"suffix":""},{"dropping-particle":"","family":"Zawawi","given":"M. A.","non-dropping-particle":"","parse-names":false,"suffix":""},{"dropping-particle":"","family":"Mamat","given":"L. F.","non-dropping-particle":"","parse-names":false,"suffix":""},{"dropping-particle":"","family":"Saad","given":"N. F.M.","non-dropping-particle":"","parse-names":false,"suffix":""}],"container-title":"Pertanika Journal of Social Sciences and Humanities","id":"ITEM-1","issue":"April","issued":{"date-parts":[["2016"]]},"page":"35-48","title":"Sustainable education model through recycling and ekorelawan volunteering activities","type":"article-journal","volume":"24"},"uris":["http://www.mendeley.com/documents/?uuid=0facd53e-5445-442f-82b5-798fd2f75031"]},{"id":"ITEM-2","itemData":{"author":[{"dropping-particle":"","family":"Basri","given":"N E A","non-dropping-particle":"","parse-names":false,"suffix":""},{"dropping-particle":"","family":"Zawawi","given":"M A","non-dropping-particle":"","parse-names":false,"suffix":""},{"dropping-particle":"","family":"Zain","given":"S M","non-dropping-particle":"","parse-names":false,"suffix":""},{"dropping-particle":"","family":"Mohamad","given":"W N A W","non-dropping-particle":"","parse-names":false,"suffix":""},{"dropping-particle":"","family":"Kasa","given":"A","non-dropping-particle":"","parse-names":false,"suffix":""}],"container-title":"Pertanika Journal of Social Sciences &amp; Humanities","id":"ITEM-2","issued":{"date-parts":[["2016"]]},"page":"1-14","title":"Effects of an awareness programme on the perception of engineering students at the Universiti Kebangsaan Malaysia towards solid waste recycling practices","type":"article-journal","volume":"24"},"uris":["http://www.mendeley.com/documents/?uuid=4cf6014d-a35f-4da6-b2b1-e8f1d33129bc"]}],"mendeley":{"formattedCitation":"(Basri et al., 2016; Zain et al., 2016)","manualFormatting":"Basri et al. (2016) and Zain et al. (2016)","plainTextFormattedCitation":"(Basri et al., 2016; Zain et al., 2016)","previouslyFormattedCitation":"(Basri et al., 2016; Zain et al., 2016)"},"properties":{"noteIndex":0},"schema":"https://github.com/citation-style-language/schema/raw/master/csl-citation.json"}</w:instrText>
      </w:r>
      <w:r w:rsidRPr="00684ED0">
        <w:rPr>
          <w:rFonts w:ascii="Times New Roman" w:hAnsi="Times New Roman" w:cs="Times New Roman"/>
          <w:position w:val="0"/>
          <w:sz w:val="24"/>
          <w:szCs w:val="24"/>
        </w:rPr>
        <w:fldChar w:fldCharType="separate"/>
      </w:r>
      <w:r w:rsidRPr="00684ED0">
        <w:rPr>
          <w:rFonts w:ascii="Times New Roman" w:hAnsi="Times New Roman" w:cs="Times New Roman"/>
          <w:noProof/>
          <w:position w:val="0"/>
          <w:sz w:val="24"/>
          <w:szCs w:val="24"/>
        </w:rPr>
        <w:t>Basri et al. (2016) and Zain et al. (2016)</w:t>
      </w:r>
      <w:r w:rsidRPr="00684ED0">
        <w:rPr>
          <w:rFonts w:ascii="Times New Roman" w:hAnsi="Times New Roman" w:cs="Times New Roman"/>
          <w:position w:val="0"/>
          <w:sz w:val="24"/>
          <w:szCs w:val="24"/>
        </w:rPr>
        <w:fldChar w:fldCharType="end"/>
      </w:r>
      <w:r w:rsidRPr="00684ED0">
        <w:rPr>
          <w:rFonts w:ascii="Times New Roman" w:hAnsi="Times New Roman" w:cs="Times New Roman"/>
          <w:position w:val="0"/>
          <w:sz w:val="24"/>
          <w:szCs w:val="24"/>
        </w:rPr>
        <w:t xml:space="preserve">, who found that education from home (parents) regarding the environment is the factor that can influence individual </w:t>
      </w:r>
      <w:proofErr w:type="spellStart"/>
      <w:r w:rsidRPr="00684ED0">
        <w:rPr>
          <w:rFonts w:ascii="Times New Roman" w:hAnsi="Times New Roman" w:cs="Times New Roman"/>
          <w:position w:val="0"/>
          <w:sz w:val="24"/>
          <w:szCs w:val="24"/>
        </w:rPr>
        <w:t>behaviour</w:t>
      </w:r>
      <w:proofErr w:type="spellEnd"/>
      <w:r w:rsidRPr="00684ED0">
        <w:rPr>
          <w:rFonts w:ascii="Times New Roman" w:hAnsi="Times New Roman" w:cs="Times New Roman"/>
          <w:position w:val="0"/>
          <w:sz w:val="24"/>
          <w:szCs w:val="24"/>
        </w:rPr>
        <w:t xml:space="preserve"> concerning the environment.</w:t>
      </w:r>
    </w:p>
    <w:p w14:paraId="65F58943" w14:textId="77777777" w:rsidR="00684ED0" w:rsidRPr="00684ED0" w:rsidRDefault="00684ED0" w:rsidP="00684ED0">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ms-MY"/>
        </w:rPr>
      </w:pPr>
      <w:r w:rsidRPr="00684ED0">
        <w:rPr>
          <w:rFonts w:ascii="Times New Roman" w:eastAsia="Times New Roman" w:hAnsi="Times New Roman" w:cs="Times New Roman"/>
          <w:position w:val="0"/>
          <w:sz w:val="24"/>
          <w:szCs w:val="24"/>
          <w:lang w:val="ms-MY"/>
        </w:rPr>
        <w:t>Ineffective food waste management not only increases the operating costs of waste management for canteens but also harms the environment, such as by causing greenhouse gas emissions and loss of ecosystem diversity. In addition, total waste generation, including food waste from schools, would also contribute to the increase in waste at landfills. Food waste also releases twenty-one times methane more than carbon dioxide (CO</w:t>
      </w:r>
      <w:r w:rsidRPr="00684ED0">
        <w:rPr>
          <w:rFonts w:ascii="Times New Roman" w:eastAsia="Times New Roman" w:hAnsi="Times New Roman" w:cs="Times New Roman"/>
          <w:position w:val="0"/>
          <w:sz w:val="24"/>
          <w:szCs w:val="24"/>
          <w:vertAlign w:val="subscript"/>
          <w:lang w:val="ms-MY"/>
        </w:rPr>
        <w:t>2</w:t>
      </w:r>
      <w:r w:rsidRPr="00684ED0">
        <w:rPr>
          <w:rFonts w:ascii="Times New Roman" w:eastAsia="Times New Roman" w:hAnsi="Times New Roman" w:cs="Times New Roman"/>
          <w:position w:val="0"/>
          <w:sz w:val="24"/>
          <w:szCs w:val="24"/>
          <w:lang w:val="ms-MY"/>
        </w:rPr>
        <w:t xml:space="preserve">) does when food waste is decomposed at landfills </w:t>
      </w:r>
      <w:r w:rsidRPr="00684ED0">
        <w:rPr>
          <w:rFonts w:ascii="Times New Roman" w:eastAsia="Times New Roman" w:hAnsi="Times New Roman" w:cs="Times New Roman"/>
          <w:position w:val="0"/>
          <w:sz w:val="24"/>
          <w:szCs w:val="24"/>
          <w:lang w:val="ms-MY"/>
        </w:rPr>
        <w:fldChar w:fldCharType="begin" w:fldLock="1"/>
      </w:r>
      <w:r w:rsidRPr="00684ED0">
        <w:rPr>
          <w:rFonts w:ascii="Times New Roman" w:eastAsia="Times New Roman" w:hAnsi="Times New Roman" w:cs="Times New Roman"/>
          <w:position w:val="0"/>
          <w:sz w:val="24"/>
          <w:szCs w:val="24"/>
          <w:lang w:val="ms-MY"/>
        </w:rPr>
        <w:instrText>ADDIN CSL_CITATION {"citationItems":[{"id":"ITEM-1","itemData":{"author":[{"dropping-particle":"","family":"Scotland","given":"Resource Efficient","non-dropping-particle":"","parse-names":false,"suffix":""}],"id":"ITEM-1","issued":{"date-parts":[["2013"]]},"number-of-pages":"21","title":"Managing Food Waste in the Hospitality and Food Service Industry","type":"report"},"uris":["http://www.mendeley.com/documents/?uuid=d6b35327-8912-41e9-98e8-b99dd89a0211","http://www.mendeley.com/documents/?uuid=73c6dcdf-f6bc-43bb-8dc4-51fcac96bfb4"]},{"id":"ITEM-2","itemData":{"DOI":"10.1016/j.rser.2012.11.050","ISBN":"1364-0321","ISSN":"13640321","abstract":"Uncontrolled emission of greenhouse gases (GHGs) to the atmosphere leads to climate change. One of the key contributors in GHG emission is municipal solid waste. Increasing population and rapid urbanisation in Malaysia directly influence MSW generation that has increased from 5.6 million tonnes in 1997 to more than 8 million tonnes in 2010 with a projection of more than 9 million tonnes by 2020. There are 6 operational sanitary landfills out of the 104 in operation in Peninsular Malaysia with five of them recovering methane. With a biodegradable component of more than 60%, MSW landfills are potential sources of cheaper and cleaner landfill gas (LFG). 310,225 t of methane were emitted from the MSW landfills in 2010 with carbon credit potential of US$85.93 million and can yield 2.20×109kW h of electricity valued at US$219.50 million. Emission projections were made for the years 2015 and 2020. The analysis points to a very promising and viable resource utilisation potential that will be of economic and environmental benefits. It will also create job opportunities for the local community. The use of this LFG will provide the means for overall GHG reductions and boost the efforts to achieve sustainable development. © 2012 Elsevier Ltd.","author":[{"dropping-particle":"","family":"Noor","given":"Zainura Zainon","non-dropping-particle":"","parse-names":false,"suffix":""},{"dropping-particle":"","family":"Yusuf","given":"Rafiu Olasunkanmi","non-dropping-particle":"","parse-names":false,"suffix":""},{"dropping-particle":"","family":"Abba","given":"Ahmad Halilu","non-dropping-particle":"","parse-names":false,"suffix":""},{"dropping-particle":"","family":"Abu Hassan","given":"Mohd Ariffin","non-dropping-particle":"","parse-names":false,"suffix":""},{"dropping-particle":"","family":"Mohd Din","given":"Mohd Fadhil","non-dropping-particle":"","parse-names":false,"suffix":""}],"container-title":"Renewable and Sustainable Energy Reviews","id":"ITEM-2","issued":{"date-parts":[["2013"]]},"page":"378-384","publisher":"Elsevier","title":"An overview for energy recovery from municipal solid wastes (MSW) in Malaysia scenario","type":"article-journal","volume":"20"},"uris":["http://www.mendeley.com/documents/?uuid=b2df0211-9c5e-42db-9eea-56632a40aa97","http://www.mendeley.com/documents/?uuid=08616431-b23e-443d-b729-f51f3714bf16"]}],"mendeley":{"formattedCitation":"(Noor et al., 2013; Scotland, 2013)","manualFormatting":"(Noor et al., 2013)","plainTextFormattedCitation":"(Noor et al., 2013; Scotland, 2013)","previouslyFormattedCitation":"(Noor et al., 2013; Scotland, 2013)"},"properties":{"noteIndex":0},"schema":"https://github.com/citation-style-language/schema/raw/master/csl-citation.json"}</w:instrText>
      </w:r>
      <w:r w:rsidRPr="00684ED0">
        <w:rPr>
          <w:rFonts w:ascii="Times New Roman" w:eastAsia="Times New Roman" w:hAnsi="Times New Roman" w:cs="Times New Roman"/>
          <w:position w:val="0"/>
          <w:sz w:val="24"/>
          <w:szCs w:val="24"/>
          <w:lang w:val="ms-MY"/>
        </w:rPr>
        <w:fldChar w:fldCharType="separate"/>
      </w:r>
      <w:r w:rsidRPr="00684ED0">
        <w:rPr>
          <w:rFonts w:ascii="Times New Roman" w:eastAsia="Times New Roman" w:hAnsi="Times New Roman" w:cs="Times New Roman"/>
          <w:noProof/>
          <w:position w:val="0"/>
          <w:sz w:val="24"/>
          <w:szCs w:val="24"/>
          <w:lang w:val="ms-MY"/>
        </w:rPr>
        <w:t>(Noor et al., 2013)</w:t>
      </w:r>
      <w:r w:rsidRPr="00684ED0">
        <w:rPr>
          <w:rFonts w:ascii="Times New Roman" w:eastAsia="Times New Roman" w:hAnsi="Times New Roman" w:cs="Times New Roman"/>
          <w:position w:val="0"/>
          <w:sz w:val="24"/>
          <w:szCs w:val="24"/>
          <w:lang w:val="ms-MY"/>
        </w:rPr>
        <w:fldChar w:fldCharType="end"/>
      </w:r>
      <w:r w:rsidRPr="00684ED0">
        <w:rPr>
          <w:rFonts w:ascii="Times New Roman" w:eastAsia="Times New Roman" w:hAnsi="Times New Roman" w:cs="Times New Roman"/>
          <w:position w:val="0"/>
          <w:sz w:val="24"/>
          <w:szCs w:val="24"/>
          <w:lang w:val="ms-MY"/>
        </w:rPr>
        <w:t xml:space="preserve">. As shown in Fig. 4, a few of the respondents (12% of primary school students, 15% of secondary school students, and 20% of teachers) do not want to waste food, realising that it can have harmful effects on the environment. This finding is in line with the findings study of </w:t>
      </w:r>
      <w:r w:rsidRPr="00684ED0">
        <w:rPr>
          <w:rFonts w:ascii="Times New Roman" w:eastAsia="Times New Roman" w:hAnsi="Times New Roman" w:cs="Times New Roman"/>
          <w:position w:val="0"/>
          <w:sz w:val="24"/>
          <w:szCs w:val="24"/>
          <w:lang w:val="ms-MY"/>
        </w:rPr>
        <w:fldChar w:fldCharType="begin" w:fldLock="1"/>
      </w:r>
      <w:r w:rsidRPr="00684ED0">
        <w:rPr>
          <w:rFonts w:ascii="Times New Roman" w:eastAsia="Times New Roman" w:hAnsi="Times New Roman" w:cs="Times New Roman"/>
          <w:position w:val="0"/>
          <w:sz w:val="24"/>
          <w:szCs w:val="24"/>
          <w:lang w:val="ms-MY"/>
        </w:rPr>
        <w:instrText>ADDIN CSL_CITATION {"citationItems":[{"id":"ITEM-1","itemData":{"DOI":"10.1016/j.jclepro.2017.10.148","author":[{"dropping-particle":"","family":"Diaz-ruiz","given":"Raquel","non-dropping-particle":"","parse-names":false,"suffix":""}],"container-title":"Journal of Cleaner Production","id":"ITEM-1","issued":{"date-parts":[["2017"]]},"title":"Moving ahead from food-related behaviours: an alternative approach to understand household food waste generation","type":"article-journal"},"uris":["http://www.mendeley.com/documents/?uuid=6880fc4d-fd16-4a27-a2e5-5eaca8e10d12","http://www.mendeley.com/documents/?uuid=d39751a5-9cfa-4160-971c-ea1154ec407d"]}],"mendeley":{"formattedCitation":"(Diaz-ruiz, 2017)","manualFormatting":"Diaz-ruiz (2017)","plainTextFormattedCitation":"(Diaz-ruiz, 2017)","previouslyFormattedCitation":"(Diaz-ruiz, 2017)"},"properties":{"noteIndex":0},"schema":"https://github.com/citation-style-language/schema/raw/master/csl-citation.json"}</w:instrText>
      </w:r>
      <w:r w:rsidRPr="00684ED0">
        <w:rPr>
          <w:rFonts w:ascii="Times New Roman" w:eastAsia="Times New Roman" w:hAnsi="Times New Roman" w:cs="Times New Roman"/>
          <w:position w:val="0"/>
          <w:sz w:val="24"/>
          <w:szCs w:val="24"/>
          <w:lang w:val="ms-MY"/>
        </w:rPr>
        <w:fldChar w:fldCharType="separate"/>
      </w:r>
      <w:r w:rsidRPr="00684ED0">
        <w:rPr>
          <w:rFonts w:ascii="Times New Roman" w:eastAsia="Times New Roman" w:hAnsi="Times New Roman" w:cs="Times New Roman"/>
          <w:noProof/>
          <w:position w:val="0"/>
          <w:sz w:val="24"/>
          <w:szCs w:val="24"/>
          <w:lang w:val="ms-MY"/>
        </w:rPr>
        <w:t>Diaz-ruiz (2017)</w:t>
      </w:r>
      <w:r w:rsidRPr="00684ED0">
        <w:rPr>
          <w:rFonts w:ascii="Times New Roman" w:eastAsia="Times New Roman" w:hAnsi="Times New Roman" w:cs="Times New Roman"/>
          <w:position w:val="0"/>
          <w:sz w:val="24"/>
          <w:szCs w:val="24"/>
          <w:lang w:val="ms-MY"/>
        </w:rPr>
        <w:fldChar w:fldCharType="end"/>
      </w:r>
      <w:r w:rsidRPr="00684ED0">
        <w:rPr>
          <w:rFonts w:ascii="Times New Roman" w:eastAsia="Times New Roman" w:hAnsi="Times New Roman" w:cs="Times New Roman"/>
          <w:position w:val="0"/>
          <w:sz w:val="24"/>
          <w:szCs w:val="24"/>
          <w:lang w:val="ms-MY"/>
        </w:rPr>
        <w:t xml:space="preserve"> and </w:t>
      </w:r>
      <w:r w:rsidRPr="00684ED0">
        <w:rPr>
          <w:rFonts w:ascii="Times New Roman" w:eastAsia="Times New Roman" w:hAnsi="Times New Roman" w:cs="Times New Roman"/>
          <w:position w:val="0"/>
          <w:sz w:val="24"/>
          <w:szCs w:val="24"/>
          <w:lang w:val="ms-MY"/>
        </w:rPr>
        <w:fldChar w:fldCharType="begin" w:fldLock="1"/>
      </w:r>
      <w:r w:rsidRPr="00684ED0">
        <w:rPr>
          <w:rFonts w:ascii="Times New Roman" w:eastAsia="Times New Roman" w:hAnsi="Times New Roman" w:cs="Times New Roman"/>
          <w:position w:val="0"/>
          <w:sz w:val="24"/>
          <w:szCs w:val="24"/>
          <w:lang w:val="ms-MY"/>
        </w:rPr>
        <w:instrText>ADDIN CSL_CITATION {"citationItems":[{"id":"ITEM-1","itemData":{"DOI":"10.1016/j.wasman.2017.10.001","ISSN":"18792456","PMID":"29037881","abstract":"One-third of the world produced food is wasted according to FAO (2011). The aim of this paper is to have an in-depth analysis of consumers’ behaviours regarding food waste in Egypt. A conceptual framework is developed that brings many factors considered in the recent literature in one model to be tested using structural equation modeling. Results indicate that the incorporated factors were found statistically significant. Additionally, the individual's perception about food waste was related with food quantities wasted at the household level. The findings suggest considering these factors when developing new policies and campaigns for food waste reduction.","author":[{"dropping-particle":"","family":"Abdelradi","given":"Fadi","non-dropping-particle":"","parse-names":false,"suffix":""}],"container-title":"Waste Management","id":"ITEM-1","issued":{"date-parts":[["2018"]]},"page":"485-493","publisher":"Elsevier Ltd","title":"Food waste behaviour at the household level: A conceptual framework","type":"article-journal","volume":"Jan;71"},"uris":["http://www.mendeley.com/documents/?uuid=4687e349-eb92-4fb3-989c-9c043600672b","http://www.mendeley.com/documents/?uuid=de647573-59b7-4a96-a2dd-130141137079"]}],"mendeley":{"formattedCitation":"(Abdelradi, 2018)","manualFormatting":"Abdelradi (2018)","plainTextFormattedCitation":"(Abdelradi, 2018)","previouslyFormattedCitation":"(Abdelradi, 2018)"},"properties":{"noteIndex":0},"schema":"https://github.com/citation-style-language/schema/raw/master/csl-citation.json"}</w:instrText>
      </w:r>
      <w:r w:rsidRPr="00684ED0">
        <w:rPr>
          <w:rFonts w:ascii="Times New Roman" w:eastAsia="Times New Roman" w:hAnsi="Times New Roman" w:cs="Times New Roman"/>
          <w:position w:val="0"/>
          <w:sz w:val="24"/>
          <w:szCs w:val="24"/>
          <w:lang w:val="ms-MY"/>
        </w:rPr>
        <w:fldChar w:fldCharType="separate"/>
      </w:r>
      <w:r w:rsidRPr="00684ED0">
        <w:rPr>
          <w:rFonts w:ascii="Times New Roman" w:eastAsia="Times New Roman" w:hAnsi="Times New Roman" w:cs="Times New Roman"/>
          <w:noProof/>
          <w:position w:val="0"/>
          <w:sz w:val="24"/>
          <w:szCs w:val="24"/>
          <w:lang w:val="ms-MY"/>
        </w:rPr>
        <w:t>Abdelradi (2018)</w:t>
      </w:r>
      <w:r w:rsidRPr="00684ED0">
        <w:rPr>
          <w:rFonts w:ascii="Times New Roman" w:eastAsia="Times New Roman" w:hAnsi="Times New Roman" w:cs="Times New Roman"/>
          <w:position w:val="0"/>
          <w:sz w:val="24"/>
          <w:szCs w:val="24"/>
          <w:lang w:val="ms-MY"/>
        </w:rPr>
        <w:fldChar w:fldCharType="end"/>
      </w:r>
      <w:r w:rsidRPr="00684ED0">
        <w:rPr>
          <w:rFonts w:ascii="Times New Roman" w:eastAsia="Times New Roman" w:hAnsi="Times New Roman" w:cs="Times New Roman"/>
          <w:position w:val="0"/>
          <w:sz w:val="24"/>
          <w:szCs w:val="24"/>
          <w:lang w:val="ms-MY"/>
        </w:rPr>
        <w:t>, who found that consideration of environment conservation influences behaviour towards sustainable food waste management.</w:t>
      </w:r>
    </w:p>
    <w:p w14:paraId="179FC6A1" w14:textId="77777777" w:rsidR="00684ED0" w:rsidRPr="00684ED0" w:rsidRDefault="00684ED0" w:rsidP="00684ED0">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ms-MY"/>
        </w:rPr>
      </w:pPr>
    </w:p>
    <w:p w14:paraId="6793C88E" w14:textId="77777777" w:rsidR="00684ED0" w:rsidRPr="00684ED0" w:rsidRDefault="00684ED0" w:rsidP="00684ED0">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ms-MY"/>
        </w:rPr>
      </w:pPr>
      <w:r w:rsidRPr="00684ED0">
        <w:rPr>
          <w:rFonts w:ascii="Times New Roman" w:eastAsia="Times New Roman" w:hAnsi="Times New Roman" w:cs="Times New Roman"/>
          <w:noProof/>
          <w:position w:val="0"/>
          <w:sz w:val="24"/>
          <w:szCs w:val="24"/>
          <w:lang w:val="ms-MY"/>
        </w:rPr>
        <w:drawing>
          <wp:inline distT="0" distB="0" distL="0" distR="0" wp14:anchorId="49CDC0E6" wp14:editId="756E26F8">
            <wp:extent cx="5768340" cy="2362200"/>
            <wp:effectExtent l="0" t="0" r="381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B81E706" w14:textId="77777777" w:rsidR="00684ED0" w:rsidRPr="00684ED0" w:rsidRDefault="00684ED0" w:rsidP="00684ED0">
      <w:pPr>
        <w:pBdr>
          <w:top w:val="nil"/>
          <w:left w:val="nil"/>
          <w:bottom w:val="nil"/>
          <w:right w:val="nil"/>
          <w:between w:val="nil"/>
        </w:pBd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ms-MY"/>
        </w:rPr>
      </w:pPr>
      <w:r w:rsidRPr="00684ED0">
        <w:rPr>
          <w:rFonts w:ascii="Times New Roman" w:hAnsi="Times New Roman" w:cs="Times New Roman"/>
          <w:position w:val="0"/>
          <w:sz w:val="24"/>
          <w:szCs w:val="24"/>
        </w:rPr>
        <w:t>Fig. 4: The reason people do not want to waste food</w:t>
      </w:r>
    </w:p>
    <w:p w14:paraId="31889930" w14:textId="77777777" w:rsidR="00684ED0" w:rsidRPr="00684ED0" w:rsidRDefault="00684ED0" w:rsidP="00684ED0">
      <w:pPr>
        <w:pBdr>
          <w:top w:val="nil"/>
          <w:left w:val="nil"/>
          <w:bottom w:val="nil"/>
          <w:right w:val="nil"/>
          <w:between w:val="nil"/>
        </w:pBdr>
        <w:suppressAutoHyphens w:val="0"/>
        <w:spacing w:after="0" w:line="240" w:lineRule="auto"/>
        <w:ind w:leftChars="0" w:left="0" w:firstLineChars="0" w:firstLine="0"/>
        <w:jc w:val="center"/>
        <w:textDirection w:val="lrTb"/>
        <w:textAlignment w:val="auto"/>
        <w:outlineLvl w:val="9"/>
        <w:rPr>
          <w:rFonts w:eastAsia="Times New Roman"/>
          <w:color w:val="000000"/>
          <w:position w:val="0"/>
          <w:sz w:val="20"/>
          <w:szCs w:val="20"/>
          <w:lang w:val="ms-MY"/>
        </w:rPr>
      </w:pPr>
    </w:p>
    <w:p w14:paraId="659E5F32" w14:textId="77777777" w:rsidR="009049AC" w:rsidRDefault="009049AC" w:rsidP="00C12473">
      <w:pPr>
        <w:spacing w:after="0" w:line="240" w:lineRule="auto"/>
        <w:ind w:leftChars="0" w:left="0" w:firstLineChars="0" w:firstLine="0"/>
        <w:rPr>
          <w:rFonts w:ascii="Times New Roman" w:eastAsia="Times New Roman" w:hAnsi="Times New Roman" w:cs="Times New Roman"/>
        </w:rPr>
      </w:pPr>
    </w:p>
    <w:p w14:paraId="5E466D4C" w14:textId="120A9452" w:rsidR="00684ED0" w:rsidRPr="00684ED0" w:rsidRDefault="00F60A37" w:rsidP="00684ED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Conclusion </w:t>
      </w:r>
      <w:r w:rsidR="00684ED0">
        <w:rPr>
          <w:rFonts w:ascii="Times New Roman" w:eastAsia="Times New Roman" w:hAnsi="Times New Roman" w:cs="Times New Roman"/>
          <w:b/>
          <w:sz w:val="24"/>
          <w:szCs w:val="24"/>
        </w:rPr>
        <w:t>and recommendations</w:t>
      </w:r>
    </w:p>
    <w:p w14:paraId="096BC860" w14:textId="77777777" w:rsidR="00684ED0" w:rsidRPr="00684ED0" w:rsidRDefault="00684ED0" w:rsidP="00684ED0">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lang w:val="ms-MY"/>
        </w:rPr>
      </w:pPr>
      <w:r w:rsidRPr="00684ED0">
        <w:rPr>
          <w:rFonts w:ascii="Times New Roman" w:eastAsia="Times New Roman" w:hAnsi="Times New Roman" w:cs="Times New Roman"/>
          <w:color w:val="000000"/>
          <w:position w:val="0"/>
          <w:sz w:val="24"/>
          <w:szCs w:val="24"/>
        </w:rPr>
        <w:t>The obligation to protect the environment is not only the responsibility of the local authorities but also of every citizen.</w:t>
      </w:r>
      <w:r w:rsidRPr="00684ED0">
        <w:rPr>
          <w:rFonts w:ascii="Times New Roman" w:hAnsi="Times New Roman" w:cs="Times New Roman"/>
          <w:position w:val="0"/>
          <w:sz w:val="24"/>
          <w:szCs w:val="24"/>
        </w:rPr>
        <w:t xml:space="preserve"> Schools are a great place to raise awareness intensively towards reducing food waste. Students</w:t>
      </w:r>
      <w:r w:rsidRPr="00684ED0">
        <w:rPr>
          <w:rFonts w:ascii="Times New Roman" w:eastAsia="Times New Roman" w:hAnsi="Times New Roman" w:cs="Times New Roman"/>
          <w:color w:val="000000"/>
          <w:position w:val="0"/>
          <w:sz w:val="24"/>
          <w:szCs w:val="24"/>
          <w:lang w:val="ms-MY"/>
        </w:rPr>
        <w:t xml:space="preserve"> and teachers would spend </w:t>
      </w:r>
      <w:r w:rsidRPr="00684ED0">
        <w:rPr>
          <w:rFonts w:ascii="Times New Roman" w:eastAsia="Times New Roman" w:hAnsi="Times New Roman" w:cs="Times New Roman"/>
          <w:color w:val="000000"/>
          <w:position w:val="0"/>
          <w:sz w:val="24"/>
          <w:szCs w:val="24"/>
        </w:rPr>
        <w:t xml:space="preserve">most of their time </w:t>
      </w:r>
      <w:r w:rsidRPr="00684ED0">
        <w:rPr>
          <w:rFonts w:ascii="Times New Roman" w:eastAsia="Times New Roman" w:hAnsi="Times New Roman" w:cs="Times New Roman"/>
          <w:color w:val="000000"/>
          <w:position w:val="0"/>
          <w:sz w:val="24"/>
          <w:szCs w:val="24"/>
          <w:lang w:val="ms-MY"/>
        </w:rPr>
        <w:t xml:space="preserve">every day at school and </w:t>
      </w:r>
      <w:r w:rsidRPr="00684ED0">
        <w:rPr>
          <w:rFonts w:ascii="Times New Roman" w:eastAsia="Times New Roman" w:hAnsi="Times New Roman" w:cs="Times New Roman"/>
          <w:color w:val="000000"/>
          <w:position w:val="0"/>
          <w:sz w:val="24"/>
          <w:szCs w:val="24"/>
        </w:rPr>
        <w:t>use various resources</w:t>
      </w:r>
      <w:r w:rsidRPr="00684ED0">
        <w:rPr>
          <w:rFonts w:ascii="Times New Roman" w:eastAsia="Times New Roman" w:hAnsi="Times New Roman" w:cs="Times New Roman"/>
          <w:color w:val="000000"/>
          <w:position w:val="0"/>
          <w:sz w:val="24"/>
          <w:szCs w:val="24"/>
          <w:lang w:val="ms-MY"/>
        </w:rPr>
        <w:t xml:space="preserve">, and therefore, they would tend to generate a variety of food waste. The sustainability of food waste management at the school level cannot be achieved holistically without knowing the behaviour of food waste management among the school community. The overall results of this study found that the management system of the canteen and the school has had a significant impact on the control of food waste generation and strategy plans towards sustainable food waste management. An effective management system can help to reduce the generation of food waste as much as possible and reduce the cost of operating the canteen. </w:t>
      </w:r>
      <w:bookmarkStart w:id="3" w:name="_Hlk54382732"/>
      <w:r w:rsidRPr="00684ED0">
        <w:rPr>
          <w:rFonts w:ascii="Times New Roman" w:eastAsia="Times New Roman" w:hAnsi="Times New Roman" w:cs="Times New Roman"/>
          <w:color w:val="000000"/>
          <w:position w:val="0"/>
          <w:sz w:val="24"/>
          <w:szCs w:val="24"/>
          <w:lang w:val="ms-MY"/>
        </w:rPr>
        <w:t xml:space="preserve">Appropriate menu </w:t>
      </w:r>
      <w:r w:rsidRPr="00684ED0">
        <w:rPr>
          <w:rFonts w:ascii="Times New Roman" w:eastAsia="Times New Roman" w:hAnsi="Times New Roman" w:cs="Times New Roman"/>
          <w:color w:val="000000"/>
          <w:position w:val="0"/>
          <w:sz w:val="24"/>
          <w:szCs w:val="24"/>
          <w:lang w:val="ms-MY"/>
        </w:rPr>
        <w:lastRenderedPageBreak/>
        <w:t>planning, preparation of accurate food quantities, effective food process management, and attractive food serving are some of the strategies that can be considered for sustainably managing food waste.</w:t>
      </w:r>
      <w:bookmarkEnd w:id="3"/>
    </w:p>
    <w:p w14:paraId="06F2B151" w14:textId="77777777" w:rsidR="00684ED0" w:rsidRPr="00684ED0" w:rsidRDefault="00684ED0" w:rsidP="00684ED0">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rPr>
      </w:pPr>
    </w:p>
    <w:p w14:paraId="27892ADF" w14:textId="77777777" w:rsidR="00684ED0" w:rsidRPr="00684ED0" w:rsidRDefault="00684ED0" w:rsidP="00684ED0">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rPr>
      </w:pPr>
      <w:r w:rsidRPr="00684ED0">
        <w:rPr>
          <w:rFonts w:ascii="Times New Roman" w:eastAsia="Times New Roman" w:hAnsi="Times New Roman" w:cs="Times New Roman"/>
          <w:color w:val="000000"/>
          <w:position w:val="0"/>
          <w:sz w:val="24"/>
          <w:szCs w:val="24"/>
          <w:lang w:val="ms-MY"/>
        </w:rPr>
        <w:t xml:space="preserve">The current study also found that most of the students and teachers know about food waste but lack the knowledge on how to manage food waste. </w:t>
      </w:r>
      <w:r w:rsidRPr="00684ED0">
        <w:rPr>
          <w:rFonts w:ascii="Times New Roman" w:eastAsia="Times New Roman" w:hAnsi="Times New Roman" w:cs="Times New Roman"/>
          <w:color w:val="000000"/>
          <w:position w:val="0"/>
          <w:sz w:val="24"/>
          <w:szCs w:val="24"/>
        </w:rPr>
        <w:t xml:space="preserve">Therefore, schools should take the necessary actions to improve food waste management by educating the school community about food waste issues and by creating awareness of the impact on the environment, society, and economy. </w:t>
      </w:r>
      <w:r w:rsidRPr="00684ED0">
        <w:rPr>
          <w:rFonts w:ascii="Times New Roman" w:eastAsia="Times New Roman" w:hAnsi="Times New Roman" w:cs="Times New Roman"/>
          <w:color w:val="000000"/>
          <w:position w:val="0"/>
          <w:sz w:val="24"/>
          <w:szCs w:val="24"/>
          <w:lang w:val="ms-MY"/>
        </w:rPr>
        <w:t>Some</w:t>
      </w:r>
      <w:r w:rsidRPr="00684ED0">
        <w:rPr>
          <w:rFonts w:ascii="Times New Roman" w:eastAsia="Times New Roman" w:hAnsi="Times New Roman" w:cs="Times New Roman"/>
          <w:color w:val="000000"/>
          <w:position w:val="0"/>
          <w:sz w:val="24"/>
          <w:szCs w:val="24"/>
        </w:rPr>
        <w:t xml:space="preserve"> recommendations based on the findings</w:t>
      </w:r>
      <w:r w:rsidRPr="00684ED0">
        <w:rPr>
          <w:rFonts w:ascii="Times New Roman" w:eastAsia="Times New Roman" w:hAnsi="Times New Roman" w:cs="Times New Roman"/>
          <w:color w:val="000000"/>
          <w:position w:val="0"/>
          <w:sz w:val="24"/>
          <w:szCs w:val="24"/>
          <w:lang w:val="ms-MY"/>
        </w:rPr>
        <w:t xml:space="preserve"> are put forward for sustainable food waste management to be practised at the school level: </w:t>
      </w:r>
    </w:p>
    <w:p w14:paraId="543E7A90" w14:textId="77777777" w:rsidR="00684ED0" w:rsidRPr="00684ED0" w:rsidRDefault="00684ED0" w:rsidP="00684ED0">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lang w:val="ms-MY"/>
        </w:rPr>
      </w:pPr>
    </w:p>
    <w:p w14:paraId="7BF0C013" w14:textId="77777777" w:rsidR="00684ED0" w:rsidRPr="00684ED0" w:rsidRDefault="00684ED0" w:rsidP="00684ED0">
      <w:pPr>
        <w:numPr>
          <w:ilvl w:val="0"/>
          <w:numId w:val="1"/>
        </w:numPr>
        <w:pBdr>
          <w:top w:val="nil"/>
          <w:left w:val="nil"/>
          <w:bottom w:val="nil"/>
          <w:right w:val="nil"/>
          <w:between w:val="nil"/>
        </w:pBdr>
        <w:suppressAutoHyphens w:val="0"/>
        <w:spacing w:after="0" w:line="240" w:lineRule="auto"/>
        <w:ind w:leftChars="0" w:firstLineChars="0"/>
        <w:contextualSpacing/>
        <w:jc w:val="both"/>
        <w:textDirection w:val="lrTb"/>
        <w:textAlignment w:val="auto"/>
        <w:outlineLvl w:val="9"/>
        <w:rPr>
          <w:rFonts w:ascii="Times New Roman" w:eastAsia="Times New Roman" w:hAnsi="Times New Roman" w:cs="Times New Roman"/>
          <w:color w:val="000000"/>
          <w:position w:val="0"/>
          <w:sz w:val="24"/>
          <w:szCs w:val="24"/>
          <w:lang w:val="ms-MY"/>
        </w:rPr>
      </w:pPr>
      <w:r w:rsidRPr="00684ED0">
        <w:rPr>
          <w:rFonts w:ascii="Times New Roman" w:eastAsia="Times New Roman" w:hAnsi="Times New Roman" w:cs="Times New Roman"/>
          <w:color w:val="000000"/>
          <w:position w:val="0"/>
          <w:sz w:val="24"/>
          <w:szCs w:val="24"/>
          <w:lang w:val="ms-MY"/>
        </w:rPr>
        <w:t>The implementation of waste audits is a vital aspect to maintain statistical records on the composition of waste and the total quantity of waste generated, disposed of, and composted at the school level. Waste audits should be implemented by setting up a special internal audit team or school association to identify the leading causes of the highest food waste generation in their schools. The information can be useful for the school community to implement effective strategies towards reducing food waste.</w:t>
      </w:r>
    </w:p>
    <w:p w14:paraId="5E0589F8" w14:textId="77777777" w:rsidR="00684ED0" w:rsidRPr="00684ED0" w:rsidRDefault="00684ED0" w:rsidP="00684ED0">
      <w:pPr>
        <w:numPr>
          <w:ilvl w:val="0"/>
          <w:numId w:val="1"/>
        </w:numPr>
        <w:pBdr>
          <w:top w:val="nil"/>
          <w:left w:val="nil"/>
          <w:bottom w:val="nil"/>
          <w:right w:val="nil"/>
          <w:between w:val="nil"/>
        </w:pBdr>
        <w:suppressAutoHyphens w:val="0"/>
        <w:spacing w:after="0" w:line="240" w:lineRule="auto"/>
        <w:ind w:leftChars="0" w:firstLineChars="0"/>
        <w:contextualSpacing/>
        <w:jc w:val="both"/>
        <w:textDirection w:val="lrTb"/>
        <w:textAlignment w:val="auto"/>
        <w:outlineLvl w:val="9"/>
        <w:rPr>
          <w:rFonts w:ascii="Times New Roman" w:eastAsia="Times New Roman" w:hAnsi="Times New Roman" w:cs="Times New Roman"/>
          <w:color w:val="000000"/>
          <w:position w:val="0"/>
          <w:sz w:val="24"/>
          <w:szCs w:val="24"/>
          <w:lang w:val="ms-MY"/>
        </w:rPr>
      </w:pPr>
      <w:r w:rsidRPr="00684ED0">
        <w:rPr>
          <w:rFonts w:ascii="Times New Roman" w:eastAsia="Times New Roman" w:hAnsi="Times New Roman" w:cs="Times New Roman"/>
          <w:color w:val="000000"/>
          <w:position w:val="0"/>
          <w:sz w:val="24"/>
          <w:szCs w:val="24"/>
          <w:lang w:val="ms-MY"/>
        </w:rPr>
        <w:t>Canteen and school management should provide efficient facilities and infrastructure, such as attractive and suitable waste bins for waste storage. By this way, the community can implement waste segregation effectively and promote positive attitudes towards sustainable waste management.</w:t>
      </w:r>
    </w:p>
    <w:p w14:paraId="158ACCAF" w14:textId="77777777" w:rsidR="00684ED0" w:rsidRPr="00684ED0" w:rsidRDefault="00684ED0" w:rsidP="00684ED0">
      <w:pPr>
        <w:numPr>
          <w:ilvl w:val="0"/>
          <w:numId w:val="1"/>
        </w:numPr>
        <w:pBdr>
          <w:top w:val="nil"/>
          <w:left w:val="nil"/>
          <w:bottom w:val="nil"/>
          <w:right w:val="nil"/>
          <w:between w:val="nil"/>
        </w:pBdr>
        <w:suppressAutoHyphens w:val="0"/>
        <w:spacing w:after="0" w:line="240" w:lineRule="auto"/>
        <w:ind w:leftChars="0" w:firstLineChars="0"/>
        <w:contextualSpacing/>
        <w:jc w:val="both"/>
        <w:textDirection w:val="lrTb"/>
        <w:textAlignment w:val="auto"/>
        <w:outlineLvl w:val="9"/>
        <w:rPr>
          <w:rFonts w:ascii="Times New Roman" w:eastAsia="Times New Roman" w:hAnsi="Times New Roman" w:cs="Times New Roman"/>
          <w:color w:val="000000"/>
          <w:position w:val="0"/>
          <w:sz w:val="24"/>
          <w:szCs w:val="24"/>
          <w:lang w:val="ms-MY"/>
        </w:rPr>
      </w:pPr>
      <w:r w:rsidRPr="00684ED0">
        <w:rPr>
          <w:rFonts w:ascii="Times New Roman" w:eastAsia="Times New Roman" w:hAnsi="Times New Roman" w:cs="Times New Roman"/>
          <w:color w:val="000000"/>
          <w:position w:val="0"/>
          <w:sz w:val="24"/>
          <w:szCs w:val="24"/>
          <w:lang w:val="ms-MY"/>
        </w:rPr>
        <w:t>Cooperation with waste management contractors is equally important to the cooperation between the school community to encourage</w:t>
      </w:r>
      <w:r w:rsidRPr="00684ED0">
        <w:rPr>
          <w:rFonts w:ascii="Times New Roman" w:eastAsia="Times New Roman" w:hAnsi="Times New Roman" w:cs="Times New Roman"/>
          <w:color w:val="000000"/>
          <w:position w:val="0"/>
          <w:sz w:val="24"/>
          <w:szCs w:val="24"/>
        </w:rPr>
        <w:t xml:space="preserve"> receptivity towards </w:t>
      </w:r>
      <w:r w:rsidRPr="00684ED0">
        <w:rPr>
          <w:rFonts w:ascii="Times New Roman" w:eastAsia="Times New Roman" w:hAnsi="Times New Roman" w:cs="Times New Roman"/>
          <w:color w:val="000000"/>
          <w:position w:val="0"/>
          <w:sz w:val="24"/>
          <w:szCs w:val="24"/>
          <w:lang w:val="ms-MY"/>
        </w:rPr>
        <w:t>sustainable food waste management at the school level. Although the school management has taken all efforts to reduce the food waste sent to landfills, their initiatives cannot be optimally achieved if there is no cooperation from contractors taking waste. Hence, the school community needs to separate their solid waste based on category (such as paper, plastic, glass, rubber, metal, and food waste) using different colour bins or plastics. These practices will make it easier for contractors and the canteen management to ensure that food waste is not mixed with other solid waste when managing waste from the school.</w:t>
      </w:r>
    </w:p>
    <w:p w14:paraId="08DB0409" w14:textId="77777777" w:rsidR="00684ED0" w:rsidRPr="00684ED0" w:rsidRDefault="00684ED0" w:rsidP="00684ED0">
      <w:pPr>
        <w:numPr>
          <w:ilvl w:val="0"/>
          <w:numId w:val="1"/>
        </w:numPr>
        <w:pBdr>
          <w:top w:val="nil"/>
          <w:left w:val="nil"/>
          <w:bottom w:val="nil"/>
          <w:right w:val="nil"/>
          <w:between w:val="nil"/>
        </w:pBdr>
        <w:suppressAutoHyphens w:val="0"/>
        <w:spacing w:after="0" w:line="240" w:lineRule="auto"/>
        <w:ind w:leftChars="0" w:firstLineChars="0"/>
        <w:contextualSpacing/>
        <w:jc w:val="both"/>
        <w:textDirection w:val="lrTb"/>
        <w:textAlignment w:val="auto"/>
        <w:outlineLvl w:val="9"/>
        <w:rPr>
          <w:rFonts w:ascii="Times New Roman" w:eastAsia="Times New Roman" w:hAnsi="Times New Roman" w:cs="Times New Roman"/>
          <w:color w:val="000000"/>
          <w:position w:val="0"/>
          <w:sz w:val="24"/>
          <w:szCs w:val="24"/>
          <w:lang w:val="ms-MY"/>
        </w:rPr>
      </w:pPr>
      <w:r w:rsidRPr="00684ED0">
        <w:rPr>
          <w:rFonts w:ascii="Times New Roman" w:eastAsia="Times New Roman" w:hAnsi="Times New Roman" w:cs="Times New Roman"/>
          <w:color w:val="000000"/>
          <w:position w:val="0"/>
          <w:sz w:val="24"/>
          <w:szCs w:val="24"/>
          <w:lang w:val="ms-MY"/>
        </w:rPr>
        <w:t xml:space="preserve">The school community may demonstrate commitment by participating in programmes and campaigns on green practices, such as by reducing, reusing, recycling, and composting. Such programmes are often organised by nongovernmental and government. Hence, the school community can increase their </w:t>
      </w:r>
      <w:r w:rsidRPr="00684ED0">
        <w:rPr>
          <w:rFonts w:ascii="Times New Roman" w:hAnsi="Times New Roman" w:cs="Times New Roman"/>
          <w:position w:val="0"/>
          <w:sz w:val="24"/>
          <w:szCs w:val="24"/>
        </w:rPr>
        <w:t xml:space="preserve">more practical or hands-on </w:t>
      </w:r>
      <w:r w:rsidRPr="00684ED0">
        <w:rPr>
          <w:rFonts w:ascii="Times New Roman" w:eastAsia="Times New Roman" w:hAnsi="Times New Roman" w:cs="Times New Roman"/>
          <w:color w:val="000000"/>
          <w:position w:val="0"/>
          <w:sz w:val="24"/>
          <w:szCs w:val="24"/>
          <w:lang w:val="ms-MY"/>
        </w:rPr>
        <w:t xml:space="preserve">knowledge of the proper way of waste management. </w:t>
      </w:r>
      <w:r w:rsidRPr="00684ED0">
        <w:rPr>
          <w:rFonts w:ascii="Times New Roman" w:eastAsia="Times New Roman" w:hAnsi="Times New Roman" w:cs="Times New Roman"/>
          <w:color w:val="000000"/>
          <w:position w:val="0"/>
          <w:sz w:val="24"/>
          <w:szCs w:val="24"/>
        </w:rPr>
        <w:t xml:space="preserve">It is also crucial to </w:t>
      </w:r>
      <w:r w:rsidRPr="00684ED0">
        <w:rPr>
          <w:rFonts w:ascii="Times New Roman" w:hAnsi="Times New Roman" w:cs="Times New Roman"/>
          <w:position w:val="0"/>
          <w:sz w:val="24"/>
          <w:szCs w:val="24"/>
        </w:rPr>
        <w:t xml:space="preserve">educate the public on the responsibility of environmental protection and conservation. </w:t>
      </w:r>
    </w:p>
    <w:p w14:paraId="5536720F" w14:textId="77777777" w:rsidR="00684ED0" w:rsidRPr="00684ED0" w:rsidRDefault="00684ED0" w:rsidP="00684ED0">
      <w:pPr>
        <w:numPr>
          <w:ilvl w:val="0"/>
          <w:numId w:val="1"/>
        </w:numPr>
        <w:pBdr>
          <w:top w:val="nil"/>
          <w:left w:val="nil"/>
          <w:bottom w:val="nil"/>
          <w:right w:val="nil"/>
          <w:between w:val="nil"/>
        </w:pBdr>
        <w:suppressAutoHyphens w:val="0"/>
        <w:spacing w:after="0" w:line="240" w:lineRule="auto"/>
        <w:ind w:leftChars="0" w:firstLineChars="0"/>
        <w:contextualSpacing/>
        <w:jc w:val="both"/>
        <w:textDirection w:val="lrTb"/>
        <w:textAlignment w:val="auto"/>
        <w:outlineLvl w:val="9"/>
        <w:rPr>
          <w:rFonts w:ascii="Times New Roman" w:eastAsia="Times New Roman" w:hAnsi="Times New Roman" w:cs="Times New Roman"/>
          <w:color w:val="000000"/>
          <w:position w:val="0"/>
          <w:sz w:val="24"/>
          <w:szCs w:val="24"/>
          <w:lang w:val="ms-MY"/>
        </w:rPr>
      </w:pPr>
      <w:r w:rsidRPr="00684ED0">
        <w:rPr>
          <w:rFonts w:ascii="Times New Roman" w:eastAsia="Times New Roman" w:hAnsi="Times New Roman" w:cs="Times New Roman"/>
          <w:color w:val="000000"/>
          <w:position w:val="0"/>
          <w:sz w:val="24"/>
          <w:szCs w:val="24"/>
          <w:lang w:val="ms-MY"/>
        </w:rPr>
        <w:t xml:space="preserve">School management </w:t>
      </w:r>
      <w:r w:rsidRPr="00684ED0">
        <w:rPr>
          <w:rFonts w:ascii="Times New Roman" w:hAnsi="Times New Roman" w:cs="Times New Roman"/>
          <w:color w:val="000000"/>
          <w:position w:val="0"/>
          <w:sz w:val="24"/>
          <w:szCs w:val="24"/>
        </w:rPr>
        <w:t xml:space="preserve">should </w:t>
      </w:r>
      <w:r w:rsidRPr="00684ED0">
        <w:rPr>
          <w:rFonts w:ascii="Times New Roman" w:hAnsi="Times New Roman" w:cs="Times New Roman"/>
          <w:color w:val="000000"/>
          <w:position w:val="0"/>
          <w:sz w:val="24"/>
          <w:szCs w:val="24"/>
          <w:lang w:val="ms-MY"/>
        </w:rPr>
        <w:t xml:space="preserve">establish recycling and compost of food waste programmes as a form of school rules. </w:t>
      </w:r>
      <w:r w:rsidRPr="00684ED0">
        <w:rPr>
          <w:rFonts w:ascii="Times New Roman" w:hAnsi="Times New Roman" w:cs="Times New Roman"/>
          <w:color w:val="000000"/>
          <w:position w:val="0"/>
          <w:sz w:val="24"/>
          <w:szCs w:val="24"/>
        </w:rPr>
        <w:t xml:space="preserve"> </w:t>
      </w:r>
      <w:r w:rsidRPr="00684ED0">
        <w:rPr>
          <w:rFonts w:ascii="Times New Roman" w:hAnsi="Times New Roman" w:cs="Times New Roman"/>
          <w:color w:val="000000"/>
          <w:position w:val="0"/>
          <w:sz w:val="24"/>
          <w:szCs w:val="24"/>
          <w:lang w:val="ms-MY"/>
        </w:rPr>
        <w:t>With this, the school community can monitor more efficiently the segregation of waste (mainly food waste). R</w:t>
      </w:r>
      <w:r w:rsidRPr="00684ED0">
        <w:rPr>
          <w:rFonts w:ascii="Times New Roman" w:eastAsia="Times New Roman" w:hAnsi="Times New Roman" w:cs="Times New Roman"/>
          <w:color w:val="000000"/>
          <w:position w:val="0"/>
          <w:sz w:val="24"/>
          <w:szCs w:val="24"/>
          <w:lang w:val="ms-MY"/>
        </w:rPr>
        <w:t>ecycling programmes can be implemented through co-curricular activities or subjects, in which students can be encouraged to develop their creativity by creating various innovations based on recycled materials. Good</w:t>
      </w:r>
      <w:r w:rsidRPr="00684ED0">
        <w:rPr>
          <w:rFonts w:ascii="Times New Roman" w:eastAsia="Times New Roman" w:hAnsi="Times New Roman" w:cs="Times New Roman"/>
          <w:color w:val="000000"/>
          <w:position w:val="0"/>
          <w:sz w:val="24"/>
          <w:szCs w:val="24"/>
        </w:rPr>
        <w:t xml:space="preserve"> quality composting methods could decompose organic waste (including food waste) and </w:t>
      </w:r>
      <w:r w:rsidRPr="00684ED0">
        <w:rPr>
          <w:rFonts w:ascii="Times New Roman" w:eastAsia="Times New Roman" w:hAnsi="Times New Roman" w:cs="Times New Roman"/>
          <w:color w:val="000000"/>
          <w:position w:val="0"/>
          <w:sz w:val="24"/>
          <w:szCs w:val="24"/>
          <w:lang w:val="ms-MY"/>
        </w:rPr>
        <w:t xml:space="preserve">can </w:t>
      </w:r>
      <w:r w:rsidRPr="00684ED0">
        <w:rPr>
          <w:rFonts w:ascii="Times New Roman" w:eastAsia="Times New Roman" w:hAnsi="Times New Roman" w:cs="Times New Roman"/>
          <w:color w:val="000000"/>
          <w:position w:val="0"/>
          <w:sz w:val="24"/>
          <w:szCs w:val="24"/>
        </w:rPr>
        <w:t xml:space="preserve">be turned into valuable organic </w:t>
      </w:r>
      <w:proofErr w:type="spellStart"/>
      <w:r w:rsidRPr="00684ED0">
        <w:rPr>
          <w:rFonts w:ascii="Times New Roman" w:eastAsia="Times New Roman" w:hAnsi="Times New Roman" w:cs="Times New Roman"/>
          <w:color w:val="000000"/>
          <w:position w:val="0"/>
          <w:sz w:val="24"/>
          <w:szCs w:val="24"/>
        </w:rPr>
        <w:t>fertilisers</w:t>
      </w:r>
      <w:proofErr w:type="spellEnd"/>
      <w:r w:rsidRPr="00684ED0">
        <w:rPr>
          <w:rFonts w:ascii="Times New Roman" w:eastAsia="Times New Roman" w:hAnsi="Times New Roman" w:cs="Times New Roman"/>
          <w:color w:val="000000"/>
          <w:position w:val="0"/>
          <w:sz w:val="24"/>
          <w:szCs w:val="24"/>
        </w:rPr>
        <w:t xml:space="preserve">, which can then be </w:t>
      </w:r>
      <w:r w:rsidRPr="00684ED0">
        <w:rPr>
          <w:rFonts w:ascii="Times New Roman" w:eastAsia="Times New Roman" w:hAnsi="Times New Roman" w:cs="Times New Roman"/>
          <w:color w:val="000000"/>
          <w:position w:val="0"/>
          <w:sz w:val="24"/>
          <w:szCs w:val="24"/>
          <w:lang w:val="ms-MY"/>
        </w:rPr>
        <w:t>used for beautifying the school landscape.</w:t>
      </w:r>
      <w:r w:rsidRPr="00684ED0">
        <w:rPr>
          <w:rFonts w:ascii="Times New Roman" w:eastAsia="Times New Roman" w:hAnsi="Times New Roman" w:cs="Times New Roman"/>
          <w:color w:val="000000"/>
          <w:position w:val="0"/>
          <w:sz w:val="24"/>
          <w:szCs w:val="24"/>
        </w:rPr>
        <w:t xml:space="preserve"> Such an effort would trigger initiatives from the school communities to gain extra income from selling their</w:t>
      </w:r>
      <w:r w:rsidRPr="00684ED0">
        <w:rPr>
          <w:rFonts w:ascii="Times New Roman" w:eastAsia="Times New Roman" w:hAnsi="Times New Roman" w:cs="Times New Roman"/>
          <w:color w:val="000000"/>
          <w:position w:val="0"/>
          <w:sz w:val="24"/>
          <w:szCs w:val="24"/>
          <w:lang w:val="ms-MY"/>
        </w:rPr>
        <w:t xml:space="preserve"> </w:t>
      </w:r>
      <w:r w:rsidRPr="00684ED0">
        <w:rPr>
          <w:rFonts w:ascii="Times New Roman" w:hAnsi="Times New Roman" w:cs="Times New Roman"/>
          <w:position w:val="0"/>
          <w:sz w:val="24"/>
          <w:szCs w:val="24"/>
        </w:rPr>
        <w:t>recycling food waste products,</w:t>
      </w:r>
      <w:r w:rsidRPr="00684ED0">
        <w:rPr>
          <w:rFonts w:ascii="Times New Roman" w:eastAsia="Times New Roman" w:hAnsi="Times New Roman" w:cs="Times New Roman"/>
          <w:color w:val="000000"/>
          <w:position w:val="0"/>
          <w:sz w:val="24"/>
          <w:szCs w:val="24"/>
        </w:rPr>
        <w:t xml:space="preserve"> </w:t>
      </w:r>
      <w:r w:rsidRPr="00684ED0">
        <w:rPr>
          <w:rFonts w:ascii="Times New Roman" w:eastAsia="Times New Roman" w:hAnsi="Times New Roman" w:cs="Times New Roman"/>
          <w:color w:val="000000"/>
          <w:position w:val="0"/>
          <w:sz w:val="24"/>
          <w:szCs w:val="24"/>
          <w:lang w:val="ms-MY"/>
        </w:rPr>
        <w:t xml:space="preserve">e.g., </w:t>
      </w:r>
      <w:r w:rsidRPr="00684ED0">
        <w:rPr>
          <w:rFonts w:ascii="Times New Roman" w:hAnsi="Times New Roman" w:cs="Times New Roman"/>
          <w:position w:val="0"/>
          <w:sz w:val="24"/>
          <w:szCs w:val="24"/>
        </w:rPr>
        <w:t xml:space="preserve">organic </w:t>
      </w:r>
      <w:proofErr w:type="spellStart"/>
      <w:r w:rsidRPr="00684ED0">
        <w:rPr>
          <w:rFonts w:ascii="Times New Roman" w:hAnsi="Times New Roman" w:cs="Times New Roman"/>
          <w:position w:val="0"/>
          <w:sz w:val="24"/>
          <w:szCs w:val="24"/>
        </w:rPr>
        <w:t>fertilisers</w:t>
      </w:r>
      <w:proofErr w:type="spellEnd"/>
      <w:r w:rsidRPr="00684ED0">
        <w:rPr>
          <w:rFonts w:ascii="Times New Roman" w:hAnsi="Times New Roman" w:cs="Times New Roman"/>
          <w:position w:val="0"/>
          <w:sz w:val="24"/>
          <w:szCs w:val="24"/>
        </w:rPr>
        <w:t>,</w:t>
      </w:r>
      <w:r w:rsidRPr="00684ED0">
        <w:rPr>
          <w:rFonts w:ascii="Times New Roman" w:eastAsia="Times New Roman" w:hAnsi="Times New Roman" w:cs="Times New Roman"/>
          <w:color w:val="000000"/>
          <w:position w:val="0"/>
          <w:sz w:val="24"/>
          <w:szCs w:val="24"/>
          <w:lang w:val="ms-MY"/>
        </w:rPr>
        <w:t xml:space="preserve"> as opposed to chemical fertilisers </w:t>
      </w:r>
      <w:r w:rsidRPr="00684ED0">
        <w:rPr>
          <w:rFonts w:ascii="Times New Roman" w:hAnsi="Times New Roman" w:cs="Times New Roman"/>
          <w:position w:val="0"/>
          <w:sz w:val="24"/>
          <w:szCs w:val="24"/>
        </w:rPr>
        <w:t xml:space="preserve">for growing healthy vegetables and fruits. This kind of </w:t>
      </w:r>
      <w:r w:rsidRPr="00684ED0">
        <w:rPr>
          <w:rFonts w:ascii="Times New Roman" w:hAnsi="Times New Roman" w:cs="Times New Roman"/>
          <w:position w:val="0"/>
          <w:sz w:val="24"/>
          <w:szCs w:val="24"/>
        </w:rPr>
        <w:lastRenderedPageBreak/>
        <w:t xml:space="preserve">green practice can lead to food waste business opportunities of converting waste to money while harnessing positive food waste-reduction </w:t>
      </w:r>
      <w:proofErr w:type="spellStart"/>
      <w:r w:rsidRPr="00684ED0">
        <w:rPr>
          <w:rFonts w:ascii="Times New Roman" w:hAnsi="Times New Roman" w:cs="Times New Roman"/>
          <w:position w:val="0"/>
          <w:sz w:val="24"/>
          <w:szCs w:val="24"/>
        </w:rPr>
        <w:t>behaviours</w:t>
      </w:r>
      <w:proofErr w:type="spellEnd"/>
      <w:r w:rsidRPr="00684ED0">
        <w:rPr>
          <w:rFonts w:ascii="Times New Roman" w:hAnsi="Times New Roman" w:cs="Times New Roman"/>
          <w:position w:val="0"/>
          <w:sz w:val="24"/>
          <w:szCs w:val="24"/>
        </w:rPr>
        <w:t>.</w:t>
      </w:r>
    </w:p>
    <w:p w14:paraId="24C28A69" w14:textId="77777777" w:rsidR="00684ED0" w:rsidRPr="00684ED0" w:rsidRDefault="00684ED0" w:rsidP="00684ED0">
      <w:pPr>
        <w:numPr>
          <w:ilvl w:val="0"/>
          <w:numId w:val="1"/>
        </w:numPr>
        <w:pBdr>
          <w:top w:val="nil"/>
          <w:left w:val="nil"/>
          <w:bottom w:val="nil"/>
          <w:right w:val="nil"/>
          <w:between w:val="nil"/>
        </w:pBdr>
        <w:suppressAutoHyphens w:val="0"/>
        <w:spacing w:after="0" w:line="240" w:lineRule="auto"/>
        <w:ind w:leftChars="0" w:firstLineChars="0"/>
        <w:contextualSpacing/>
        <w:jc w:val="both"/>
        <w:textDirection w:val="lrTb"/>
        <w:textAlignment w:val="auto"/>
        <w:outlineLvl w:val="9"/>
        <w:rPr>
          <w:rFonts w:ascii="Times New Roman" w:eastAsia="Times New Roman" w:hAnsi="Times New Roman" w:cs="Times New Roman"/>
          <w:position w:val="0"/>
          <w:sz w:val="24"/>
          <w:szCs w:val="24"/>
          <w:lang w:val="ms-MY"/>
        </w:rPr>
      </w:pPr>
      <w:r w:rsidRPr="00684ED0">
        <w:rPr>
          <w:rFonts w:ascii="Times New Roman" w:hAnsi="Times New Roman" w:cs="Times New Roman"/>
          <w:position w:val="0"/>
          <w:sz w:val="24"/>
          <w:szCs w:val="24"/>
        </w:rPr>
        <w:t xml:space="preserve">Canteen managers should provide staff training on sustainable food waste management from purchasing to disposal, the purpose being to educate their staff on the culture of food waste reduction. Besides that, engaging them food waste business </w:t>
      </w:r>
      <w:r w:rsidRPr="00684ED0">
        <w:rPr>
          <w:rFonts w:ascii="Times New Roman" w:hAnsi="Times New Roman" w:cs="Times New Roman"/>
          <w:position w:val="0"/>
          <w:sz w:val="24"/>
          <w:szCs w:val="24"/>
          <w:lang w:val="ms-MY"/>
        </w:rPr>
        <w:t>such as food waste processed into animal feed, mainly poultry feed and aqua feed,</w:t>
      </w:r>
      <w:r w:rsidRPr="00684ED0">
        <w:rPr>
          <w:rFonts w:ascii="Times New Roman" w:hAnsi="Times New Roman" w:cs="Times New Roman"/>
          <w:position w:val="0"/>
          <w:sz w:val="24"/>
          <w:szCs w:val="24"/>
        </w:rPr>
        <w:t xml:space="preserve"> is as useful as the </w:t>
      </w:r>
      <w:r w:rsidRPr="00684ED0">
        <w:rPr>
          <w:rFonts w:ascii="Times New Roman" w:hAnsi="Times New Roman" w:cs="Times New Roman"/>
          <w:position w:val="0"/>
          <w:sz w:val="24"/>
          <w:szCs w:val="24"/>
          <w:lang w:val="ms-MY"/>
        </w:rPr>
        <w:t xml:space="preserve">more economical </w:t>
      </w:r>
      <w:r w:rsidRPr="00684ED0">
        <w:rPr>
          <w:rFonts w:ascii="Times New Roman" w:hAnsi="Times New Roman" w:cs="Times New Roman"/>
          <w:position w:val="0"/>
          <w:sz w:val="24"/>
          <w:szCs w:val="24"/>
        </w:rPr>
        <w:t>conventional feed.</w:t>
      </w:r>
    </w:p>
    <w:p w14:paraId="56449345" w14:textId="77777777" w:rsidR="00684ED0" w:rsidRPr="00684ED0" w:rsidRDefault="00684ED0" w:rsidP="00684ED0">
      <w:pPr>
        <w:numPr>
          <w:ilvl w:val="0"/>
          <w:numId w:val="1"/>
        </w:numPr>
        <w:pBdr>
          <w:top w:val="nil"/>
          <w:left w:val="nil"/>
          <w:bottom w:val="nil"/>
          <w:right w:val="nil"/>
          <w:between w:val="nil"/>
        </w:pBdr>
        <w:suppressAutoHyphens w:val="0"/>
        <w:spacing w:after="0" w:line="240" w:lineRule="auto"/>
        <w:ind w:leftChars="0" w:firstLineChars="0"/>
        <w:contextualSpacing/>
        <w:jc w:val="both"/>
        <w:textDirection w:val="lrTb"/>
        <w:textAlignment w:val="auto"/>
        <w:outlineLvl w:val="9"/>
        <w:rPr>
          <w:rFonts w:ascii="Times New Roman" w:eastAsia="Times New Roman" w:hAnsi="Times New Roman" w:cs="Times New Roman"/>
          <w:position w:val="0"/>
          <w:sz w:val="24"/>
          <w:szCs w:val="24"/>
          <w:lang w:val="ms-MY"/>
        </w:rPr>
      </w:pPr>
      <w:r w:rsidRPr="00684ED0">
        <w:rPr>
          <w:rFonts w:ascii="Times New Roman" w:eastAsia="Times New Roman" w:hAnsi="Times New Roman" w:cs="Times New Roman"/>
          <w:position w:val="0"/>
          <w:sz w:val="24"/>
          <w:szCs w:val="24"/>
          <w:lang w:val="ms-MY"/>
        </w:rPr>
        <w:t>The school foodservice providers need to donate the leftover over food (edible food) to students from low-income families and their families to avoid wastage of food at the school canteen. This initiative can be implemented successfully by collaborating with school management.</w:t>
      </w:r>
    </w:p>
    <w:p w14:paraId="1FD28F97" w14:textId="77777777" w:rsidR="00684ED0" w:rsidRPr="00684ED0" w:rsidRDefault="00684ED0" w:rsidP="00684ED0">
      <w:pPr>
        <w:numPr>
          <w:ilvl w:val="0"/>
          <w:numId w:val="1"/>
        </w:numPr>
        <w:pBdr>
          <w:top w:val="nil"/>
          <w:left w:val="nil"/>
          <w:bottom w:val="nil"/>
          <w:right w:val="nil"/>
          <w:between w:val="nil"/>
        </w:pBdr>
        <w:suppressAutoHyphens w:val="0"/>
        <w:spacing w:after="0" w:line="240" w:lineRule="auto"/>
        <w:ind w:leftChars="0" w:firstLineChars="0"/>
        <w:contextualSpacing/>
        <w:jc w:val="both"/>
        <w:textDirection w:val="lrTb"/>
        <w:textAlignment w:val="auto"/>
        <w:outlineLvl w:val="9"/>
        <w:rPr>
          <w:rFonts w:ascii="Times New Roman" w:eastAsia="Times New Roman" w:hAnsi="Times New Roman" w:cs="Times New Roman"/>
          <w:position w:val="0"/>
          <w:sz w:val="24"/>
          <w:szCs w:val="24"/>
          <w:lang w:val="ms-MY"/>
        </w:rPr>
      </w:pPr>
      <w:r w:rsidRPr="00684ED0">
        <w:rPr>
          <w:rFonts w:ascii="Times New Roman" w:eastAsia="Times New Roman" w:hAnsi="Times New Roman" w:cs="Times New Roman"/>
          <w:position w:val="0"/>
          <w:sz w:val="24"/>
          <w:szCs w:val="24"/>
          <w:lang w:val="ms-MY"/>
        </w:rPr>
        <w:t xml:space="preserve">The management system of schools and canteens also needs to set strict rules and </w:t>
      </w:r>
      <w:r w:rsidRPr="00684ED0">
        <w:rPr>
          <w:rFonts w:ascii="Times New Roman" w:eastAsia="Times New Roman" w:hAnsi="Times New Roman" w:cs="Times New Roman"/>
          <w:position w:val="0"/>
          <w:sz w:val="24"/>
          <w:szCs w:val="24"/>
        </w:rPr>
        <w:t xml:space="preserve">make extra charging (pay as you throw) </w:t>
      </w:r>
      <w:r w:rsidRPr="00684ED0">
        <w:rPr>
          <w:rFonts w:ascii="Times New Roman" w:eastAsia="Times New Roman" w:hAnsi="Times New Roman" w:cs="Times New Roman"/>
          <w:position w:val="0"/>
          <w:sz w:val="24"/>
          <w:szCs w:val="24"/>
          <w:lang w:val="ms-MY"/>
        </w:rPr>
        <w:t xml:space="preserve">to school communities </w:t>
      </w:r>
      <w:r w:rsidRPr="00684ED0">
        <w:rPr>
          <w:rFonts w:ascii="Times New Roman" w:eastAsia="Times New Roman" w:hAnsi="Times New Roman" w:cs="Times New Roman"/>
          <w:position w:val="0"/>
          <w:sz w:val="24"/>
          <w:szCs w:val="24"/>
        </w:rPr>
        <w:t>who leave edible food on their plates</w:t>
      </w:r>
      <w:r w:rsidRPr="00684ED0">
        <w:rPr>
          <w:rFonts w:ascii="Times New Roman" w:eastAsia="Times New Roman" w:hAnsi="Times New Roman" w:cs="Times New Roman"/>
          <w:position w:val="0"/>
          <w:sz w:val="24"/>
          <w:szCs w:val="24"/>
          <w:lang w:val="ms-MY"/>
        </w:rPr>
        <w:t>. These practices would help to create self-awareness towards preventing over-ordering,  reduce plate waste, and simultaneously reduce the canteen's operating costs.</w:t>
      </w:r>
    </w:p>
    <w:p w14:paraId="0D3C6A8A" w14:textId="77777777" w:rsidR="009049AC" w:rsidRDefault="009049AC" w:rsidP="00684ED0">
      <w:pPr>
        <w:spacing w:after="0" w:line="240" w:lineRule="auto"/>
        <w:ind w:leftChars="0" w:left="0" w:firstLineChars="0" w:firstLine="0"/>
        <w:rPr>
          <w:rFonts w:ascii="Times New Roman" w:eastAsia="Times New Roman" w:hAnsi="Times New Roman" w:cs="Times New Roman"/>
          <w:sz w:val="24"/>
          <w:szCs w:val="24"/>
        </w:rPr>
      </w:pPr>
    </w:p>
    <w:p w14:paraId="61CFDD03" w14:textId="01E67AA9" w:rsidR="009049AC" w:rsidRDefault="00F60A3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Acknowledgement </w:t>
      </w:r>
    </w:p>
    <w:p w14:paraId="7E5EB4B9" w14:textId="77777777" w:rsidR="009049AC" w:rsidRDefault="00F60A3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066FBE0" w14:textId="177F4E7B" w:rsidR="009049AC" w:rsidRDefault="00684ED0" w:rsidP="00684ED0">
      <w:pPr>
        <w:spacing w:after="0" w:line="240" w:lineRule="auto"/>
        <w:ind w:left="0" w:hanging="2"/>
        <w:jc w:val="both"/>
        <w:rPr>
          <w:rFonts w:ascii="Times New Roman" w:eastAsia="Times New Roman" w:hAnsi="Times New Roman" w:cs="Times New Roman"/>
          <w:sz w:val="24"/>
          <w:szCs w:val="24"/>
        </w:rPr>
      </w:pPr>
      <w:r w:rsidRPr="00684ED0">
        <w:rPr>
          <w:rFonts w:ascii="Times New Roman" w:eastAsia="Times New Roman" w:hAnsi="Times New Roman" w:cs="Times New Roman"/>
          <w:sz w:val="24"/>
          <w:szCs w:val="24"/>
        </w:rPr>
        <w:t>We would like to thank all participating school communities who allow us to collect the data. Thanks also to research projects: Zero Waste Movement in Urban Poor Community (MRUN2019-2C) and Vulnerability and Adaptation of Coastal Community Toward Climate Change (TU001E-2018).</w:t>
      </w:r>
      <w:r w:rsidR="00F60A37">
        <w:rPr>
          <w:rFonts w:ascii="Times New Roman" w:eastAsia="Times New Roman" w:hAnsi="Times New Roman" w:cs="Times New Roman"/>
          <w:b/>
          <w:sz w:val="24"/>
          <w:szCs w:val="24"/>
        </w:rPr>
        <w:t xml:space="preserve"> </w:t>
      </w:r>
    </w:p>
    <w:p w14:paraId="39D9BC75" w14:textId="77777777" w:rsidR="009049AC" w:rsidRDefault="00F60A3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711FA68C" w14:textId="34EA5AB9" w:rsidR="009049AC" w:rsidRDefault="00F60A37">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References </w:t>
      </w:r>
    </w:p>
    <w:p w14:paraId="06EE46FC" w14:textId="7E044A67" w:rsidR="00684ED0" w:rsidRPr="00684ED0" w:rsidRDefault="00684ED0" w:rsidP="00684ED0">
      <w:pPr>
        <w:widowControl w:val="0"/>
        <w:autoSpaceDE w:val="0"/>
        <w:autoSpaceDN w:val="0"/>
        <w:adjustRightInd w:val="0"/>
        <w:spacing w:after="0" w:line="240" w:lineRule="auto"/>
        <w:ind w:left="0" w:hanging="2"/>
        <w:rPr>
          <w:rFonts w:ascii="Times New Roman" w:hAnsi="Times New Roman" w:cs="Times New Roman"/>
          <w:noProof/>
          <w:sz w:val="24"/>
          <w:szCs w:val="24"/>
        </w:rPr>
      </w:pP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 xml:space="preserve">ADDIN Mendeley Bibliography CSL_BIBLIOGRAPHY </w:instrText>
      </w:r>
      <w:r>
        <w:rPr>
          <w:rFonts w:ascii="Times New Roman" w:eastAsia="Times New Roman" w:hAnsi="Times New Roman" w:cs="Times New Roman"/>
          <w:sz w:val="24"/>
          <w:szCs w:val="24"/>
        </w:rPr>
        <w:fldChar w:fldCharType="separate"/>
      </w:r>
      <w:r w:rsidRPr="00684ED0">
        <w:rPr>
          <w:rFonts w:ascii="Times New Roman" w:hAnsi="Times New Roman" w:cs="Times New Roman"/>
          <w:noProof/>
          <w:sz w:val="24"/>
          <w:szCs w:val="24"/>
        </w:rPr>
        <w:t xml:space="preserve">Abdelradi, F. (2018). Food waste behaviour at the household level: A conceptual framework. </w:t>
      </w:r>
      <w:r w:rsidRPr="00684ED0">
        <w:rPr>
          <w:rFonts w:ascii="Times New Roman" w:hAnsi="Times New Roman" w:cs="Times New Roman"/>
          <w:i/>
          <w:iCs/>
          <w:noProof/>
          <w:sz w:val="24"/>
          <w:szCs w:val="24"/>
        </w:rPr>
        <w:t>Waste Management</w:t>
      </w:r>
      <w:r w:rsidRPr="00684ED0">
        <w:rPr>
          <w:rFonts w:ascii="Times New Roman" w:hAnsi="Times New Roman" w:cs="Times New Roman"/>
          <w:noProof/>
          <w:sz w:val="24"/>
          <w:szCs w:val="24"/>
        </w:rPr>
        <w:t xml:space="preserve">, </w:t>
      </w:r>
      <w:r w:rsidRPr="00684ED0">
        <w:rPr>
          <w:rFonts w:ascii="Times New Roman" w:hAnsi="Times New Roman" w:cs="Times New Roman"/>
          <w:i/>
          <w:iCs/>
          <w:noProof/>
          <w:sz w:val="24"/>
          <w:szCs w:val="24"/>
        </w:rPr>
        <w:t>Jan;71</w:t>
      </w:r>
      <w:r w:rsidRPr="00684ED0">
        <w:rPr>
          <w:rFonts w:ascii="Times New Roman" w:hAnsi="Times New Roman" w:cs="Times New Roman"/>
          <w:noProof/>
          <w:sz w:val="24"/>
          <w:szCs w:val="24"/>
        </w:rPr>
        <w:t>, 485–493. https://doi.org/10.1016/j.wasman.2017.10.001</w:t>
      </w:r>
    </w:p>
    <w:p w14:paraId="7E25F7AD" w14:textId="77777777" w:rsidR="00684ED0" w:rsidRPr="00684ED0" w:rsidRDefault="00684ED0" w:rsidP="00684ED0">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684ED0">
        <w:rPr>
          <w:rFonts w:ascii="Times New Roman" w:hAnsi="Times New Roman" w:cs="Times New Roman"/>
          <w:noProof/>
          <w:sz w:val="24"/>
          <w:szCs w:val="24"/>
        </w:rPr>
        <w:t xml:space="preserve">Azjein,I.&amp; Fishbein, M. (1980). </w:t>
      </w:r>
      <w:r w:rsidRPr="00684ED0">
        <w:rPr>
          <w:rFonts w:ascii="Times New Roman" w:hAnsi="Times New Roman" w:cs="Times New Roman"/>
          <w:i/>
          <w:iCs/>
          <w:noProof/>
          <w:sz w:val="24"/>
          <w:szCs w:val="24"/>
        </w:rPr>
        <w:t>Understanding attitudes and predicting social behavior</w:t>
      </w:r>
      <w:r w:rsidRPr="00684ED0">
        <w:rPr>
          <w:rFonts w:ascii="Times New Roman" w:hAnsi="Times New Roman" w:cs="Times New Roman"/>
          <w:noProof/>
          <w:sz w:val="24"/>
          <w:szCs w:val="24"/>
        </w:rPr>
        <w:t>. Englewood Cliffs, NJ: Prentice Hall.</w:t>
      </w:r>
    </w:p>
    <w:p w14:paraId="119BA8A7" w14:textId="77777777" w:rsidR="00684ED0" w:rsidRPr="00684ED0" w:rsidRDefault="00684ED0" w:rsidP="00684ED0">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684ED0">
        <w:rPr>
          <w:rFonts w:ascii="Times New Roman" w:hAnsi="Times New Roman" w:cs="Times New Roman"/>
          <w:noProof/>
          <w:sz w:val="24"/>
          <w:szCs w:val="24"/>
        </w:rPr>
        <w:t xml:space="preserve">Basri, N. E. A., Zawawi, M. A., Zain, S. M., Mohamad, W. N. A. W., &amp; Kasa, A. (2016). Effects of an awareness programme on the perception of engineering students at the Universiti Kebangsaan Malaysia towards solid waste recycling practices. </w:t>
      </w:r>
      <w:r w:rsidRPr="00684ED0">
        <w:rPr>
          <w:rFonts w:ascii="Times New Roman" w:hAnsi="Times New Roman" w:cs="Times New Roman"/>
          <w:i/>
          <w:iCs/>
          <w:noProof/>
          <w:sz w:val="24"/>
          <w:szCs w:val="24"/>
        </w:rPr>
        <w:t>Pertanika Journal of Social Sciences &amp; Humanities</w:t>
      </w:r>
      <w:r w:rsidRPr="00684ED0">
        <w:rPr>
          <w:rFonts w:ascii="Times New Roman" w:hAnsi="Times New Roman" w:cs="Times New Roman"/>
          <w:noProof/>
          <w:sz w:val="24"/>
          <w:szCs w:val="24"/>
        </w:rPr>
        <w:t xml:space="preserve">, </w:t>
      </w:r>
      <w:r w:rsidRPr="00684ED0">
        <w:rPr>
          <w:rFonts w:ascii="Times New Roman" w:hAnsi="Times New Roman" w:cs="Times New Roman"/>
          <w:i/>
          <w:iCs/>
          <w:noProof/>
          <w:sz w:val="24"/>
          <w:szCs w:val="24"/>
        </w:rPr>
        <w:t>24</w:t>
      </w:r>
      <w:r w:rsidRPr="00684ED0">
        <w:rPr>
          <w:rFonts w:ascii="Times New Roman" w:hAnsi="Times New Roman" w:cs="Times New Roman"/>
          <w:noProof/>
          <w:sz w:val="24"/>
          <w:szCs w:val="24"/>
        </w:rPr>
        <w:t>, 1–14.</w:t>
      </w:r>
    </w:p>
    <w:p w14:paraId="1BA1CB70" w14:textId="77777777" w:rsidR="00684ED0" w:rsidRPr="00684ED0" w:rsidRDefault="00684ED0" w:rsidP="00684ED0">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684ED0">
        <w:rPr>
          <w:rFonts w:ascii="Times New Roman" w:hAnsi="Times New Roman" w:cs="Times New Roman"/>
          <w:noProof/>
          <w:sz w:val="24"/>
          <w:szCs w:val="24"/>
        </w:rPr>
        <w:t xml:space="preserve">Boschini, M., Falasconi, L., Giordano, C., &amp; Alboni, F. (2018). Food waste in school canteens: A reference methodology for large-scale studies. </w:t>
      </w:r>
      <w:r w:rsidRPr="00684ED0">
        <w:rPr>
          <w:rFonts w:ascii="Times New Roman" w:hAnsi="Times New Roman" w:cs="Times New Roman"/>
          <w:i/>
          <w:iCs/>
          <w:noProof/>
          <w:sz w:val="24"/>
          <w:szCs w:val="24"/>
        </w:rPr>
        <w:t>Journal of Cleaner Production</w:t>
      </w:r>
      <w:r w:rsidRPr="00684ED0">
        <w:rPr>
          <w:rFonts w:ascii="Times New Roman" w:hAnsi="Times New Roman" w:cs="Times New Roman"/>
          <w:noProof/>
          <w:sz w:val="24"/>
          <w:szCs w:val="24"/>
        </w:rPr>
        <w:t xml:space="preserve">, </w:t>
      </w:r>
      <w:r w:rsidRPr="00684ED0">
        <w:rPr>
          <w:rFonts w:ascii="Times New Roman" w:hAnsi="Times New Roman" w:cs="Times New Roman"/>
          <w:i/>
          <w:iCs/>
          <w:noProof/>
          <w:sz w:val="24"/>
          <w:szCs w:val="24"/>
        </w:rPr>
        <w:t>182</w:t>
      </w:r>
      <w:r w:rsidRPr="00684ED0">
        <w:rPr>
          <w:rFonts w:ascii="Times New Roman" w:hAnsi="Times New Roman" w:cs="Times New Roman"/>
          <w:noProof/>
          <w:sz w:val="24"/>
          <w:szCs w:val="24"/>
        </w:rPr>
        <w:t>, 1024–1032. https://doi.org/10.1016/j.jclepro.2018.02.040</w:t>
      </w:r>
    </w:p>
    <w:p w14:paraId="29064714" w14:textId="77777777" w:rsidR="00684ED0" w:rsidRPr="00684ED0" w:rsidRDefault="00684ED0" w:rsidP="00684ED0">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684ED0">
        <w:rPr>
          <w:rFonts w:ascii="Times New Roman" w:hAnsi="Times New Roman" w:cs="Times New Roman"/>
          <w:noProof/>
          <w:sz w:val="24"/>
          <w:szCs w:val="24"/>
        </w:rPr>
        <w:t xml:space="preserve">Carmen Priefer, Juliane Jörissen, K.-R. B. (2016). Food waste prevention in Europe - A cause-driven approach to identify the most relevant leverage points for action. </w:t>
      </w:r>
      <w:r w:rsidRPr="00684ED0">
        <w:rPr>
          <w:rFonts w:ascii="Times New Roman" w:hAnsi="Times New Roman" w:cs="Times New Roman"/>
          <w:i/>
          <w:iCs/>
          <w:noProof/>
          <w:sz w:val="24"/>
          <w:szCs w:val="24"/>
        </w:rPr>
        <w:t>Resources, Conservation and Recycling</w:t>
      </w:r>
      <w:r w:rsidRPr="00684ED0">
        <w:rPr>
          <w:rFonts w:ascii="Times New Roman" w:hAnsi="Times New Roman" w:cs="Times New Roman"/>
          <w:noProof/>
          <w:sz w:val="24"/>
          <w:szCs w:val="24"/>
        </w:rPr>
        <w:t xml:space="preserve">, </w:t>
      </w:r>
      <w:r w:rsidRPr="00684ED0">
        <w:rPr>
          <w:rFonts w:ascii="Times New Roman" w:hAnsi="Times New Roman" w:cs="Times New Roman"/>
          <w:i/>
          <w:iCs/>
          <w:noProof/>
          <w:sz w:val="24"/>
          <w:szCs w:val="24"/>
        </w:rPr>
        <w:t>109</w:t>
      </w:r>
      <w:r w:rsidRPr="00684ED0">
        <w:rPr>
          <w:rFonts w:ascii="Times New Roman" w:hAnsi="Times New Roman" w:cs="Times New Roman"/>
          <w:noProof/>
          <w:sz w:val="24"/>
          <w:szCs w:val="24"/>
        </w:rPr>
        <w:t>, 155–165. https://doi.org/10.1016/j.resconrec.2016.03.004</w:t>
      </w:r>
    </w:p>
    <w:p w14:paraId="70E1975D" w14:textId="77777777" w:rsidR="00684ED0" w:rsidRPr="00684ED0" w:rsidRDefault="00684ED0" w:rsidP="00684ED0">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684ED0">
        <w:rPr>
          <w:rFonts w:ascii="Times New Roman" w:hAnsi="Times New Roman" w:cs="Times New Roman"/>
          <w:noProof/>
          <w:sz w:val="24"/>
          <w:szCs w:val="24"/>
        </w:rPr>
        <w:t xml:space="preserve">Chien Bong, C. P., Ho, W. S., Hashim, H., Lim, J. S., Ho, C. S., Peng Tan, W. S., &amp; Lee, C. T. (2017). Review on the renewable energy and solid waste management policies towards biogas development in Malaysia. </w:t>
      </w:r>
      <w:r w:rsidRPr="00684ED0">
        <w:rPr>
          <w:rFonts w:ascii="Times New Roman" w:hAnsi="Times New Roman" w:cs="Times New Roman"/>
          <w:i/>
          <w:iCs/>
          <w:noProof/>
          <w:sz w:val="24"/>
          <w:szCs w:val="24"/>
        </w:rPr>
        <w:t>Renewable and Sustainable Energy Reviews</w:t>
      </w:r>
      <w:r w:rsidRPr="00684ED0">
        <w:rPr>
          <w:rFonts w:ascii="Times New Roman" w:hAnsi="Times New Roman" w:cs="Times New Roman"/>
          <w:noProof/>
          <w:sz w:val="24"/>
          <w:szCs w:val="24"/>
        </w:rPr>
        <w:t xml:space="preserve">, </w:t>
      </w:r>
      <w:r w:rsidRPr="00684ED0">
        <w:rPr>
          <w:rFonts w:ascii="Times New Roman" w:hAnsi="Times New Roman" w:cs="Times New Roman"/>
          <w:i/>
          <w:iCs/>
          <w:noProof/>
          <w:sz w:val="24"/>
          <w:szCs w:val="24"/>
        </w:rPr>
        <w:t>70</w:t>
      </w:r>
      <w:r w:rsidRPr="00684ED0">
        <w:rPr>
          <w:rFonts w:ascii="Times New Roman" w:hAnsi="Times New Roman" w:cs="Times New Roman"/>
          <w:noProof/>
          <w:sz w:val="24"/>
          <w:szCs w:val="24"/>
        </w:rPr>
        <w:t>(July 2015), 988–998. https://doi.org/10.1016/j.rser.2016.12.004</w:t>
      </w:r>
    </w:p>
    <w:p w14:paraId="1978C778" w14:textId="77777777" w:rsidR="00684ED0" w:rsidRPr="00684ED0" w:rsidRDefault="00684ED0" w:rsidP="00684ED0">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684ED0">
        <w:rPr>
          <w:rFonts w:ascii="Times New Roman" w:hAnsi="Times New Roman" w:cs="Times New Roman"/>
          <w:noProof/>
          <w:sz w:val="24"/>
          <w:szCs w:val="24"/>
        </w:rPr>
        <w:t xml:space="preserve">Diaz-ruiz, R. (2017). Moving ahead from food-related behaviours: an alternative approach to understand household food waste generation. </w:t>
      </w:r>
      <w:r w:rsidRPr="00684ED0">
        <w:rPr>
          <w:rFonts w:ascii="Times New Roman" w:hAnsi="Times New Roman" w:cs="Times New Roman"/>
          <w:i/>
          <w:iCs/>
          <w:noProof/>
          <w:sz w:val="24"/>
          <w:szCs w:val="24"/>
        </w:rPr>
        <w:t>Journal of Cleaner Production</w:t>
      </w:r>
      <w:r w:rsidRPr="00684ED0">
        <w:rPr>
          <w:rFonts w:ascii="Times New Roman" w:hAnsi="Times New Roman" w:cs="Times New Roman"/>
          <w:noProof/>
          <w:sz w:val="24"/>
          <w:szCs w:val="24"/>
        </w:rPr>
        <w:t>. https://doi.org/10.1016/j.jclepro.2017.10.148</w:t>
      </w:r>
    </w:p>
    <w:p w14:paraId="498903A9" w14:textId="77777777" w:rsidR="00684ED0" w:rsidRPr="00684ED0" w:rsidRDefault="00684ED0" w:rsidP="00684ED0">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684ED0">
        <w:rPr>
          <w:rFonts w:ascii="Times New Roman" w:hAnsi="Times New Roman" w:cs="Times New Roman"/>
          <w:noProof/>
          <w:sz w:val="24"/>
          <w:szCs w:val="24"/>
        </w:rPr>
        <w:t xml:space="preserve">FAO. (2013). Food wastage footprint. Impacts on natural resources. Summary report. In </w:t>
      </w:r>
      <w:r w:rsidRPr="00684ED0">
        <w:rPr>
          <w:rFonts w:ascii="Times New Roman" w:hAnsi="Times New Roman" w:cs="Times New Roman"/>
          <w:i/>
          <w:iCs/>
          <w:noProof/>
          <w:sz w:val="24"/>
          <w:szCs w:val="24"/>
        </w:rPr>
        <w:lastRenderedPageBreak/>
        <w:t>www.fao.org/nr/sustainability</w:t>
      </w:r>
      <w:r w:rsidRPr="00684ED0">
        <w:rPr>
          <w:rFonts w:ascii="Times New Roman" w:hAnsi="Times New Roman" w:cs="Times New Roman"/>
          <w:noProof/>
          <w:sz w:val="24"/>
          <w:szCs w:val="24"/>
        </w:rPr>
        <w:t>. https://doi.org/ISBN 978-92-5-107752-8</w:t>
      </w:r>
    </w:p>
    <w:p w14:paraId="285E45A9" w14:textId="77777777" w:rsidR="00684ED0" w:rsidRPr="00684ED0" w:rsidRDefault="00684ED0" w:rsidP="00684ED0">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684ED0">
        <w:rPr>
          <w:rFonts w:ascii="Times New Roman" w:hAnsi="Times New Roman" w:cs="Times New Roman"/>
          <w:noProof/>
          <w:sz w:val="24"/>
          <w:szCs w:val="24"/>
        </w:rPr>
        <w:t xml:space="preserve">Gaiani, S., Caldeira, S., Adorno, V., Segrè, A., &amp; Vittuari, M. (2018). Food wasters : profiling consumers’ attitude to waste food in Italy. </w:t>
      </w:r>
      <w:r w:rsidRPr="00684ED0">
        <w:rPr>
          <w:rFonts w:ascii="Times New Roman" w:hAnsi="Times New Roman" w:cs="Times New Roman"/>
          <w:i/>
          <w:iCs/>
          <w:noProof/>
          <w:sz w:val="24"/>
          <w:szCs w:val="24"/>
        </w:rPr>
        <w:t>Waste Management</w:t>
      </w:r>
      <w:r w:rsidRPr="00684ED0">
        <w:rPr>
          <w:rFonts w:ascii="Times New Roman" w:hAnsi="Times New Roman" w:cs="Times New Roman"/>
          <w:noProof/>
          <w:sz w:val="24"/>
          <w:szCs w:val="24"/>
        </w:rPr>
        <w:t xml:space="preserve">, </w:t>
      </w:r>
      <w:r w:rsidRPr="00684ED0">
        <w:rPr>
          <w:rFonts w:ascii="Times New Roman" w:hAnsi="Times New Roman" w:cs="Times New Roman"/>
          <w:i/>
          <w:iCs/>
          <w:noProof/>
          <w:sz w:val="24"/>
          <w:szCs w:val="24"/>
        </w:rPr>
        <w:t>72</w:t>
      </w:r>
      <w:r w:rsidRPr="00684ED0">
        <w:rPr>
          <w:rFonts w:ascii="Times New Roman" w:hAnsi="Times New Roman" w:cs="Times New Roman"/>
          <w:noProof/>
          <w:sz w:val="24"/>
          <w:szCs w:val="24"/>
        </w:rPr>
        <w:t>, 17–24. https://doi.org/10.1016/j.wasman.2017.11.012</w:t>
      </w:r>
    </w:p>
    <w:p w14:paraId="43A32103" w14:textId="77777777" w:rsidR="00684ED0" w:rsidRPr="00684ED0" w:rsidRDefault="00684ED0" w:rsidP="00684ED0">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684ED0">
        <w:rPr>
          <w:rFonts w:ascii="Times New Roman" w:hAnsi="Times New Roman" w:cs="Times New Roman"/>
          <w:noProof/>
          <w:sz w:val="24"/>
          <w:szCs w:val="24"/>
        </w:rPr>
        <w:t xml:space="preserve">Garcia-Garcia, G., Woolley, E., &amp; Rahimifard, S. (2015). A Framework for a more efficient approach to food waste management. </w:t>
      </w:r>
      <w:r w:rsidRPr="00684ED0">
        <w:rPr>
          <w:rFonts w:ascii="Times New Roman" w:hAnsi="Times New Roman" w:cs="Times New Roman"/>
          <w:i/>
          <w:iCs/>
          <w:noProof/>
          <w:sz w:val="24"/>
          <w:szCs w:val="24"/>
        </w:rPr>
        <w:t>ETP International Journal of Food Engineering</w:t>
      </w:r>
      <w:r w:rsidRPr="00684ED0">
        <w:rPr>
          <w:rFonts w:ascii="Times New Roman" w:hAnsi="Times New Roman" w:cs="Times New Roman"/>
          <w:noProof/>
          <w:sz w:val="24"/>
          <w:szCs w:val="24"/>
        </w:rPr>
        <w:t xml:space="preserve">, </w:t>
      </w:r>
      <w:r w:rsidRPr="00684ED0">
        <w:rPr>
          <w:rFonts w:ascii="Times New Roman" w:hAnsi="Times New Roman" w:cs="Times New Roman"/>
          <w:i/>
          <w:iCs/>
          <w:noProof/>
          <w:sz w:val="24"/>
          <w:szCs w:val="24"/>
        </w:rPr>
        <w:t>1</w:t>
      </w:r>
      <w:r w:rsidRPr="00684ED0">
        <w:rPr>
          <w:rFonts w:ascii="Times New Roman" w:hAnsi="Times New Roman" w:cs="Times New Roman"/>
          <w:noProof/>
          <w:sz w:val="24"/>
          <w:szCs w:val="24"/>
        </w:rPr>
        <w:t>(1), 65–72. https://doi.org/10.18178/ijfe.1.1.65-72</w:t>
      </w:r>
    </w:p>
    <w:p w14:paraId="643647E7" w14:textId="77777777" w:rsidR="00684ED0" w:rsidRPr="00684ED0" w:rsidRDefault="00684ED0" w:rsidP="00684ED0">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684ED0">
        <w:rPr>
          <w:rFonts w:ascii="Times New Roman" w:hAnsi="Times New Roman" w:cs="Times New Roman"/>
          <w:noProof/>
          <w:sz w:val="24"/>
          <w:szCs w:val="24"/>
        </w:rPr>
        <w:t xml:space="preserve">Garrone, P., Melacini, M., &amp; Perego, A. (2014). Opening the black box of food waste reduction. </w:t>
      </w:r>
      <w:r w:rsidRPr="00684ED0">
        <w:rPr>
          <w:rFonts w:ascii="Times New Roman" w:hAnsi="Times New Roman" w:cs="Times New Roman"/>
          <w:i/>
          <w:iCs/>
          <w:noProof/>
          <w:sz w:val="24"/>
          <w:szCs w:val="24"/>
        </w:rPr>
        <w:t>Journal of Food Policy</w:t>
      </w:r>
      <w:r w:rsidRPr="00684ED0">
        <w:rPr>
          <w:rFonts w:ascii="Times New Roman" w:hAnsi="Times New Roman" w:cs="Times New Roman"/>
          <w:noProof/>
          <w:sz w:val="24"/>
          <w:szCs w:val="24"/>
        </w:rPr>
        <w:t xml:space="preserve">, </w:t>
      </w:r>
      <w:r w:rsidRPr="00684ED0">
        <w:rPr>
          <w:rFonts w:ascii="Times New Roman" w:hAnsi="Times New Roman" w:cs="Times New Roman"/>
          <w:i/>
          <w:iCs/>
          <w:noProof/>
          <w:sz w:val="24"/>
          <w:szCs w:val="24"/>
        </w:rPr>
        <w:t>46</w:t>
      </w:r>
      <w:r w:rsidRPr="00684ED0">
        <w:rPr>
          <w:rFonts w:ascii="Times New Roman" w:hAnsi="Times New Roman" w:cs="Times New Roman"/>
          <w:noProof/>
          <w:sz w:val="24"/>
          <w:szCs w:val="24"/>
        </w:rPr>
        <w:t>, 129–139. https://doi.org/10.1016/j.foodpol.2014.03.014</w:t>
      </w:r>
    </w:p>
    <w:p w14:paraId="117164A1" w14:textId="77777777" w:rsidR="00684ED0" w:rsidRPr="00684ED0" w:rsidRDefault="00684ED0" w:rsidP="00684ED0">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684ED0">
        <w:rPr>
          <w:rFonts w:ascii="Times New Roman" w:hAnsi="Times New Roman" w:cs="Times New Roman"/>
          <w:noProof/>
          <w:sz w:val="24"/>
          <w:szCs w:val="24"/>
        </w:rPr>
        <w:t xml:space="preserve">Juvan, E., Grün, B., &amp; Dolnicar, S. (2018). Biting off more than they can chew: food waste at hotel breakfast buffets. </w:t>
      </w:r>
      <w:r w:rsidRPr="00684ED0">
        <w:rPr>
          <w:rFonts w:ascii="Times New Roman" w:hAnsi="Times New Roman" w:cs="Times New Roman"/>
          <w:i/>
          <w:iCs/>
          <w:noProof/>
          <w:sz w:val="24"/>
          <w:szCs w:val="24"/>
        </w:rPr>
        <w:t>Journal of Travel Research</w:t>
      </w:r>
      <w:r w:rsidRPr="00684ED0">
        <w:rPr>
          <w:rFonts w:ascii="Times New Roman" w:hAnsi="Times New Roman" w:cs="Times New Roman"/>
          <w:noProof/>
          <w:sz w:val="24"/>
          <w:szCs w:val="24"/>
        </w:rPr>
        <w:t xml:space="preserve">, </w:t>
      </w:r>
      <w:r w:rsidRPr="00684ED0">
        <w:rPr>
          <w:rFonts w:ascii="Times New Roman" w:hAnsi="Times New Roman" w:cs="Times New Roman"/>
          <w:i/>
          <w:iCs/>
          <w:noProof/>
          <w:sz w:val="24"/>
          <w:szCs w:val="24"/>
        </w:rPr>
        <w:t>57</w:t>
      </w:r>
      <w:r w:rsidRPr="00684ED0">
        <w:rPr>
          <w:rFonts w:ascii="Times New Roman" w:hAnsi="Times New Roman" w:cs="Times New Roman"/>
          <w:noProof/>
          <w:sz w:val="24"/>
          <w:szCs w:val="24"/>
        </w:rPr>
        <w:t>(2), 232–242. https://doi.org/10.1177/0047287516688321</w:t>
      </w:r>
    </w:p>
    <w:p w14:paraId="462E23B1" w14:textId="77777777" w:rsidR="00684ED0" w:rsidRPr="00684ED0" w:rsidRDefault="00684ED0" w:rsidP="00684ED0">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684ED0">
        <w:rPr>
          <w:rFonts w:ascii="Times New Roman" w:hAnsi="Times New Roman" w:cs="Times New Roman"/>
          <w:noProof/>
          <w:sz w:val="24"/>
          <w:szCs w:val="24"/>
        </w:rPr>
        <w:t xml:space="preserve">Karim Ghani, W. A. W. A., Rusli, I. F., Biak, D. R. A., &amp; Idris, A. (2013). An application of the theory of planned behaviour to study the influencing factors of participation in source separation of food waste. </w:t>
      </w:r>
      <w:r w:rsidRPr="00684ED0">
        <w:rPr>
          <w:rFonts w:ascii="Times New Roman" w:hAnsi="Times New Roman" w:cs="Times New Roman"/>
          <w:i/>
          <w:iCs/>
          <w:noProof/>
          <w:sz w:val="24"/>
          <w:szCs w:val="24"/>
        </w:rPr>
        <w:t>Waste Management</w:t>
      </w:r>
      <w:r w:rsidRPr="00684ED0">
        <w:rPr>
          <w:rFonts w:ascii="Times New Roman" w:hAnsi="Times New Roman" w:cs="Times New Roman"/>
          <w:noProof/>
          <w:sz w:val="24"/>
          <w:szCs w:val="24"/>
        </w:rPr>
        <w:t xml:space="preserve">, </w:t>
      </w:r>
      <w:r w:rsidRPr="00684ED0">
        <w:rPr>
          <w:rFonts w:ascii="Times New Roman" w:hAnsi="Times New Roman" w:cs="Times New Roman"/>
          <w:i/>
          <w:iCs/>
          <w:noProof/>
          <w:sz w:val="24"/>
          <w:szCs w:val="24"/>
        </w:rPr>
        <w:t>33</w:t>
      </w:r>
      <w:r w:rsidRPr="00684ED0">
        <w:rPr>
          <w:rFonts w:ascii="Times New Roman" w:hAnsi="Times New Roman" w:cs="Times New Roman"/>
          <w:noProof/>
          <w:sz w:val="24"/>
          <w:szCs w:val="24"/>
        </w:rPr>
        <w:t>(5), 1276–1281. https://doi.org/10.1016/j.wasman.2012.09.019</w:t>
      </w:r>
    </w:p>
    <w:p w14:paraId="731C27C5" w14:textId="77777777" w:rsidR="00684ED0" w:rsidRPr="00684ED0" w:rsidRDefault="00684ED0" w:rsidP="00684ED0">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684ED0">
        <w:rPr>
          <w:rFonts w:ascii="Times New Roman" w:hAnsi="Times New Roman" w:cs="Times New Roman"/>
          <w:noProof/>
          <w:sz w:val="24"/>
          <w:szCs w:val="24"/>
        </w:rPr>
        <w:t xml:space="preserve">Kasavan, S., &amp; Halim, A. fariz M. and S. A. (2017). Sustainable food waste management in hotels: Case study langkawi UNESCO global geopark. </w:t>
      </w:r>
      <w:r w:rsidRPr="00684ED0">
        <w:rPr>
          <w:rFonts w:ascii="Times New Roman" w:hAnsi="Times New Roman" w:cs="Times New Roman"/>
          <w:i/>
          <w:iCs/>
          <w:noProof/>
          <w:sz w:val="24"/>
          <w:szCs w:val="24"/>
        </w:rPr>
        <w:t>Planning Malaysia</w:t>
      </w:r>
      <w:r w:rsidRPr="00684ED0">
        <w:rPr>
          <w:rFonts w:ascii="Times New Roman" w:hAnsi="Times New Roman" w:cs="Times New Roman"/>
          <w:noProof/>
          <w:sz w:val="24"/>
          <w:szCs w:val="24"/>
        </w:rPr>
        <w:t xml:space="preserve">, </w:t>
      </w:r>
      <w:r w:rsidRPr="00684ED0">
        <w:rPr>
          <w:rFonts w:ascii="Times New Roman" w:hAnsi="Times New Roman" w:cs="Times New Roman"/>
          <w:i/>
          <w:iCs/>
          <w:noProof/>
          <w:sz w:val="24"/>
          <w:szCs w:val="24"/>
        </w:rPr>
        <w:t>15</w:t>
      </w:r>
      <w:r w:rsidRPr="00684ED0">
        <w:rPr>
          <w:rFonts w:ascii="Times New Roman" w:hAnsi="Times New Roman" w:cs="Times New Roman"/>
          <w:noProof/>
          <w:sz w:val="24"/>
          <w:szCs w:val="24"/>
        </w:rPr>
        <w:t>(4).</w:t>
      </w:r>
    </w:p>
    <w:p w14:paraId="1A2EB50B" w14:textId="77777777" w:rsidR="00684ED0" w:rsidRPr="00684ED0" w:rsidRDefault="00684ED0" w:rsidP="00684ED0">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684ED0">
        <w:rPr>
          <w:rFonts w:ascii="Times New Roman" w:hAnsi="Times New Roman" w:cs="Times New Roman"/>
          <w:noProof/>
          <w:sz w:val="24"/>
          <w:szCs w:val="24"/>
        </w:rPr>
        <w:t xml:space="preserve">Kasavan, S., Mohamed, A. F., &amp; Halim, S. A. (2018). Knowledge and attitudes of hoteliers in Langkawi UNESCO Global Geopark towards Sustainable Food Waste Management (SFWM). </w:t>
      </w:r>
      <w:r w:rsidRPr="00684ED0">
        <w:rPr>
          <w:rFonts w:ascii="Times New Roman" w:hAnsi="Times New Roman" w:cs="Times New Roman"/>
          <w:i/>
          <w:iCs/>
          <w:noProof/>
          <w:sz w:val="24"/>
          <w:szCs w:val="24"/>
        </w:rPr>
        <w:t>Pertanika Journal of Social Sciences &amp; Humanities</w:t>
      </w:r>
      <w:r w:rsidRPr="00684ED0">
        <w:rPr>
          <w:rFonts w:ascii="Times New Roman" w:hAnsi="Times New Roman" w:cs="Times New Roman"/>
          <w:noProof/>
          <w:sz w:val="24"/>
          <w:szCs w:val="24"/>
        </w:rPr>
        <w:t xml:space="preserve">, </w:t>
      </w:r>
      <w:r w:rsidRPr="00684ED0">
        <w:rPr>
          <w:rFonts w:ascii="Times New Roman" w:hAnsi="Times New Roman" w:cs="Times New Roman"/>
          <w:i/>
          <w:iCs/>
          <w:noProof/>
          <w:sz w:val="24"/>
          <w:szCs w:val="24"/>
        </w:rPr>
        <w:t>26</w:t>
      </w:r>
      <w:r w:rsidRPr="00684ED0">
        <w:rPr>
          <w:rFonts w:ascii="Times New Roman" w:hAnsi="Times New Roman" w:cs="Times New Roman"/>
          <w:noProof/>
          <w:sz w:val="24"/>
          <w:szCs w:val="24"/>
        </w:rPr>
        <w:t>(3), 1941–1955.</w:t>
      </w:r>
    </w:p>
    <w:p w14:paraId="0CE41FDF" w14:textId="77777777" w:rsidR="00684ED0" w:rsidRPr="00684ED0" w:rsidRDefault="00684ED0" w:rsidP="00684ED0">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684ED0">
        <w:rPr>
          <w:rFonts w:ascii="Times New Roman" w:hAnsi="Times New Roman" w:cs="Times New Roman"/>
          <w:noProof/>
          <w:sz w:val="24"/>
          <w:szCs w:val="24"/>
        </w:rPr>
        <w:t xml:space="preserve">Kasavan, S., Mohamed, A. F., &amp; Halim, S. A. (2019). Drivers of food waste generation: Case study of island-based hotels in Langkawi, Malaysia. </w:t>
      </w:r>
      <w:r w:rsidRPr="00684ED0">
        <w:rPr>
          <w:rFonts w:ascii="Times New Roman" w:hAnsi="Times New Roman" w:cs="Times New Roman"/>
          <w:i/>
          <w:iCs/>
          <w:noProof/>
          <w:sz w:val="24"/>
          <w:szCs w:val="24"/>
        </w:rPr>
        <w:t>Waste Management</w:t>
      </w:r>
      <w:r w:rsidRPr="00684ED0">
        <w:rPr>
          <w:rFonts w:ascii="Times New Roman" w:hAnsi="Times New Roman" w:cs="Times New Roman"/>
          <w:noProof/>
          <w:sz w:val="24"/>
          <w:szCs w:val="24"/>
        </w:rPr>
        <w:t xml:space="preserve">, </w:t>
      </w:r>
      <w:r w:rsidRPr="00684ED0">
        <w:rPr>
          <w:rFonts w:ascii="Times New Roman" w:hAnsi="Times New Roman" w:cs="Times New Roman"/>
          <w:i/>
          <w:iCs/>
          <w:noProof/>
          <w:sz w:val="24"/>
          <w:szCs w:val="24"/>
        </w:rPr>
        <w:t>91</w:t>
      </w:r>
      <w:r w:rsidRPr="00684ED0">
        <w:rPr>
          <w:rFonts w:ascii="Times New Roman" w:hAnsi="Times New Roman" w:cs="Times New Roman"/>
          <w:noProof/>
          <w:sz w:val="24"/>
          <w:szCs w:val="24"/>
        </w:rPr>
        <w:t>, 72–79. https://doi.org/10.1016/j.wasman.2019.04.055</w:t>
      </w:r>
    </w:p>
    <w:p w14:paraId="26A75C52" w14:textId="77777777" w:rsidR="00684ED0" w:rsidRPr="00684ED0" w:rsidRDefault="00684ED0" w:rsidP="00684ED0">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684ED0">
        <w:rPr>
          <w:rFonts w:ascii="Times New Roman" w:hAnsi="Times New Roman" w:cs="Times New Roman"/>
          <w:noProof/>
          <w:sz w:val="24"/>
          <w:szCs w:val="24"/>
        </w:rPr>
        <w:t xml:space="preserve">Kasavan, S., Nurul Izzati Mohd Ali, &amp; Nadia Azia Masarudin. (2020). Quantification of solid waste in school canteens -A case study from a Hulu Selangor Municipality, Selangor. </w:t>
      </w:r>
      <w:r w:rsidRPr="00684ED0">
        <w:rPr>
          <w:rFonts w:ascii="Times New Roman" w:hAnsi="Times New Roman" w:cs="Times New Roman"/>
          <w:i/>
          <w:iCs/>
          <w:noProof/>
          <w:sz w:val="24"/>
          <w:szCs w:val="24"/>
        </w:rPr>
        <w:t>Planning Malaysia</w:t>
      </w:r>
      <w:r w:rsidRPr="00684ED0">
        <w:rPr>
          <w:rFonts w:ascii="Times New Roman" w:hAnsi="Times New Roman" w:cs="Times New Roman"/>
          <w:noProof/>
          <w:sz w:val="24"/>
          <w:szCs w:val="24"/>
        </w:rPr>
        <w:t xml:space="preserve">, </w:t>
      </w:r>
      <w:r w:rsidRPr="00684ED0">
        <w:rPr>
          <w:rFonts w:ascii="Times New Roman" w:hAnsi="Times New Roman" w:cs="Times New Roman"/>
          <w:i/>
          <w:iCs/>
          <w:noProof/>
          <w:sz w:val="24"/>
          <w:szCs w:val="24"/>
        </w:rPr>
        <w:t>18</w:t>
      </w:r>
      <w:r w:rsidRPr="00684ED0">
        <w:rPr>
          <w:rFonts w:ascii="Times New Roman" w:hAnsi="Times New Roman" w:cs="Times New Roman"/>
          <w:noProof/>
          <w:sz w:val="24"/>
          <w:szCs w:val="24"/>
        </w:rPr>
        <w:t>(1), 160–171. https://doi.org/10.15797/concom.2019..23.009</w:t>
      </w:r>
    </w:p>
    <w:p w14:paraId="7D8D7301" w14:textId="77777777" w:rsidR="00684ED0" w:rsidRPr="00684ED0" w:rsidRDefault="00684ED0" w:rsidP="00684ED0">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684ED0">
        <w:rPr>
          <w:rFonts w:ascii="Times New Roman" w:hAnsi="Times New Roman" w:cs="Times New Roman"/>
          <w:noProof/>
          <w:sz w:val="24"/>
          <w:szCs w:val="24"/>
        </w:rPr>
        <w:t xml:space="preserve">Kasimu,  a. B., Zaiton, S., &amp; Hassan, H. (2012). Hotels involvement in sustainable tourism practices in Klang Valley, Malaysia. </w:t>
      </w:r>
      <w:r w:rsidRPr="00684ED0">
        <w:rPr>
          <w:rFonts w:ascii="Times New Roman" w:hAnsi="Times New Roman" w:cs="Times New Roman"/>
          <w:i/>
          <w:iCs/>
          <w:noProof/>
          <w:sz w:val="24"/>
          <w:szCs w:val="24"/>
        </w:rPr>
        <w:t>International Journal of Economics and Management</w:t>
      </w:r>
      <w:r w:rsidRPr="00684ED0">
        <w:rPr>
          <w:rFonts w:ascii="Times New Roman" w:hAnsi="Times New Roman" w:cs="Times New Roman"/>
          <w:noProof/>
          <w:sz w:val="24"/>
          <w:szCs w:val="24"/>
        </w:rPr>
        <w:t xml:space="preserve">, </w:t>
      </w:r>
      <w:r w:rsidRPr="00684ED0">
        <w:rPr>
          <w:rFonts w:ascii="Times New Roman" w:hAnsi="Times New Roman" w:cs="Times New Roman"/>
          <w:i/>
          <w:iCs/>
          <w:noProof/>
          <w:sz w:val="24"/>
          <w:szCs w:val="24"/>
        </w:rPr>
        <w:t>6</w:t>
      </w:r>
      <w:r w:rsidRPr="00684ED0">
        <w:rPr>
          <w:rFonts w:ascii="Times New Roman" w:hAnsi="Times New Roman" w:cs="Times New Roman"/>
          <w:noProof/>
          <w:sz w:val="24"/>
          <w:szCs w:val="24"/>
        </w:rPr>
        <w:t>(1), 21–34.</w:t>
      </w:r>
    </w:p>
    <w:p w14:paraId="3681D690" w14:textId="77777777" w:rsidR="00684ED0" w:rsidRPr="00684ED0" w:rsidRDefault="00684ED0" w:rsidP="00684ED0">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684ED0">
        <w:rPr>
          <w:rFonts w:ascii="Times New Roman" w:hAnsi="Times New Roman" w:cs="Times New Roman"/>
          <w:noProof/>
          <w:sz w:val="24"/>
          <w:szCs w:val="24"/>
        </w:rPr>
        <w:t xml:space="preserve">Lim, W. J., Chin, N. L., Yusof, A. Y., Yahya, A., &amp; Tee, T. P. (2016). Food waste handling in Malaysia and comparison with other Asian countries. </w:t>
      </w:r>
      <w:r w:rsidRPr="00684ED0">
        <w:rPr>
          <w:rFonts w:ascii="Times New Roman" w:hAnsi="Times New Roman" w:cs="Times New Roman"/>
          <w:i/>
          <w:iCs/>
          <w:noProof/>
          <w:sz w:val="24"/>
          <w:szCs w:val="24"/>
        </w:rPr>
        <w:t>International Food Research Journal</w:t>
      </w:r>
      <w:r w:rsidRPr="00684ED0">
        <w:rPr>
          <w:rFonts w:ascii="Times New Roman" w:hAnsi="Times New Roman" w:cs="Times New Roman"/>
          <w:noProof/>
          <w:sz w:val="24"/>
          <w:szCs w:val="24"/>
        </w:rPr>
        <w:t xml:space="preserve">, </w:t>
      </w:r>
      <w:r w:rsidRPr="00684ED0">
        <w:rPr>
          <w:rFonts w:ascii="Times New Roman" w:hAnsi="Times New Roman" w:cs="Times New Roman"/>
          <w:i/>
          <w:iCs/>
          <w:noProof/>
          <w:sz w:val="24"/>
          <w:szCs w:val="24"/>
        </w:rPr>
        <w:t>23</w:t>
      </w:r>
      <w:r w:rsidRPr="00684ED0">
        <w:rPr>
          <w:rFonts w:ascii="Times New Roman" w:hAnsi="Times New Roman" w:cs="Times New Roman"/>
          <w:noProof/>
          <w:sz w:val="24"/>
          <w:szCs w:val="24"/>
        </w:rPr>
        <w:t>(December), S1–S6. http://www.ifrj.upm.edu.my</w:t>
      </w:r>
    </w:p>
    <w:p w14:paraId="2E112D0D" w14:textId="77777777" w:rsidR="00684ED0" w:rsidRPr="00684ED0" w:rsidRDefault="00684ED0" w:rsidP="00684ED0">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684ED0">
        <w:rPr>
          <w:rFonts w:ascii="Times New Roman" w:hAnsi="Times New Roman" w:cs="Times New Roman"/>
          <w:noProof/>
          <w:sz w:val="24"/>
          <w:szCs w:val="24"/>
        </w:rPr>
        <w:t xml:space="preserve">Loke, M. K., &amp; Leung, P. (2015). Quantifying food waste in Hawaii’s food supply chain. </w:t>
      </w:r>
      <w:r w:rsidRPr="00684ED0">
        <w:rPr>
          <w:rFonts w:ascii="Times New Roman" w:hAnsi="Times New Roman" w:cs="Times New Roman"/>
          <w:i/>
          <w:iCs/>
          <w:noProof/>
          <w:sz w:val="24"/>
          <w:szCs w:val="24"/>
        </w:rPr>
        <w:t>Waste Management &amp; Research</w:t>
      </w:r>
      <w:r w:rsidRPr="00684ED0">
        <w:rPr>
          <w:rFonts w:ascii="Times New Roman" w:hAnsi="Times New Roman" w:cs="Times New Roman"/>
          <w:noProof/>
          <w:sz w:val="24"/>
          <w:szCs w:val="24"/>
        </w:rPr>
        <w:t xml:space="preserve">, </w:t>
      </w:r>
      <w:r w:rsidRPr="00684ED0">
        <w:rPr>
          <w:rFonts w:ascii="Times New Roman" w:hAnsi="Times New Roman" w:cs="Times New Roman"/>
          <w:i/>
          <w:iCs/>
          <w:noProof/>
          <w:sz w:val="24"/>
          <w:szCs w:val="24"/>
        </w:rPr>
        <w:t>33</w:t>
      </w:r>
      <w:r w:rsidRPr="00684ED0">
        <w:rPr>
          <w:rFonts w:ascii="Times New Roman" w:hAnsi="Times New Roman" w:cs="Times New Roman"/>
          <w:noProof/>
          <w:sz w:val="24"/>
          <w:szCs w:val="24"/>
        </w:rPr>
        <w:t>(12), 1076–1083. https://doi.org/10.1177/0734242X15607427</w:t>
      </w:r>
    </w:p>
    <w:p w14:paraId="63FA2449" w14:textId="235D8D5A" w:rsidR="00684ED0" w:rsidRPr="00684ED0" w:rsidRDefault="00684ED0" w:rsidP="00684ED0">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684ED0">
        <w:rPr>
          <w:rFonts w:ascii="Times New Roman" w:hAnsi="Times New Roman" w:cs="Times New Roman"/>
          <w:noProof/>
          <w:sz w:val="24"/>
          <w:szCs w:val="24"/>
        </w:rPr>
        <w:t>Mapa, M. T., Mohd Haris, L., Geogre, F., Dinggai, M. S., Japar, A., &amp; Gulasan, A. (2019). Kajian komposisi dan pengasingan sisa pepejal di kawasan perumahan. Geografia -</w:t>
      </w:r>
      <w:r w:rsidRPr="00684ED0">
        <w:rPr>
          <w:rFonts w:ascii="Times New Roman" w:hAnsi="Times New Roman" w:cs="Times New Roman"/>
          <w:i/>
          <w:iCs/>
          <w:noProof/>
          <w:sz w:val="24"/>
          <w:szCs w:val="24"/>
        </w:rPr>
        <w:t>Malaysian Journal of Society and Space</w:t>
      </w:r>
      <w:r w:rsidRPr="00684ED0">
        <w:rPr>
          <w:rFonts w:ascii="Times New Roman" w:hAnsi="Times New Roman" w:cs="Times New Roman"/>
          <w:noProof/>
          <w:sz w:val="24"/>
          <w:szCs w:val="24"/>
        </w:rPr>
        <w:t xml:space="preserve">, </w:t>
      </w:r>
      <w:r w:rsidRPr="00684ED0">
        <w:rPr>
          <w:rFonts w:ascii="Times New Roman" w:hAnsi="Times New Roman" w:cs="Times New Roman"/>
          <w:i/>
          <w:iCs/>
          <w:noProof/>
          <w:sz w:val="24"/>
          <w:szCs w:val="24"/>
        </w:rPr>
        <w:t>15</w:t>
      </w:r>
      <w:r w:rsidRPr="00684ED0">
        <w:rPr>
          <w:rFonts w:ascii="Times New Roman" w:hAnsi="Times New Roman" w:cs="Times New Roman"/>
          <w:noProof/>
          <w:sz w:val="24"/>
          <w:szCs w:val="24"/>
        </w:rPr>
        <w:t>(2), 117–128. https://doi.org/10.17576/geo-2019-1502-09</w:t>
      </w:r>
    </w:p>
    <w:p w14:paraId="0E4EF930" w14:textId="77777777" w:rsidR="00684ED0" w:rsidRPr="00684ED0" w:rsidRDefault="00684ED0" w:rsidP="00684ED0">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684ED0">
        <w:rPr>
          <w:rFonts w:ascii="Times New Roman" w:hAnsi="Times New Roman" w:cs="Times New Roman"/>
          <w:noProof/>
          <w:sz w:val="24"/>
          <w:szCs w:val="24"/>
        </w:rPr>
        <w:t xml:space="preserve">Noor, Z. Z., Yusuf, R. O., Abba, A. H., Abu Hassan, M. A., &amp; Mohd Din, M. F. (2013). An overview for energy recovery from municipal solid wastes (MSW) in Malaysia scenario. </w:t>
      </w:r>
      <w:r w:rsidRPr="00684ED0">
        <w:rPr>
          <w:rFonts w:ascii="Times New Roman" w:hAnsi="Times New Roman" w:cs="Times New Roman"/>
          <w:i/>
          <w:iCs/>
          <w:noProof/>
          <w:sz w:val="24"/>
          <w:szCs w:val="24"/>
        </w:rPr>
        <w:t>Renewable and Sustainable Energy Reviews</w:t>
      </w:r>
      <w:r w:rsidRPr="00684ED0">
        <w:rPr>
          <w:rFonts w:ascii="Times New Roman" w:hAnsi="Times New Roman" w:cs="Times New Roman"/>
          <w:noProof/>
          <w:sz w:val="24"/>
          <w:szCs w:val="24"/>
        </w:rPr>
        <w:t xml:space="preserve">, </w:t>
      </w:r>
      <w:r w:rsidRPr="00684ED0">
        <w:rPr>
          <w:rFonts w:ascii="Times New Roman" w:hAnsi="Times New Roman" w:cs="Times New Roman"/>
          <w:i/>
          <w:iCs/>
          <w:noProof/>
          <w:sz w:val="24"/>
          <w:szCs w:val="24"/>
        </w:rPr>
        <w:t>20</w:t>
      </w:r>
      <w:r w:rsidRPr="00684ED0">
        <w:rPr>
          <w:rFonts w:ascii="Times New Roman" w:hAnsi="Times New Roman" w:cs="Times New Roman"/>
          <w:noProof/>
          <w:sz w:val="24"/>
          <w:szCs w:val="24"/>
        </w:rPr>
        <w:t>, 378–384. https://doi.org/10.1016/j.rser.2012.11.050</w:t>
      </w:r>
    </w:p>
    <w:p w14:paraId="06BA52CD" w14:textId="77777777" w:rsidR="00684ED0" w:rsidRPr="00684ED0" w:rsidRDefault="00684ED0" w:rsidP="00684ED0">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684ED0">
        <w:rPr>
          <w:rFonts w:ascii="Times New Roman" w:hAnsi="Times New Roman" w:cs="Times New Roman"/>
          <w:noProof/>
          <w:sz w:val="24"/>
          <w:szCs w:val="24"/>
        </w:rPr>
        <w:t xml:space="preserve">Painter, K., Thondhlana, G., &amp; Wei, H. (2016). Food waste generation and potential interventions at Rhodes University , South Africa. </w:t>
      </w:r>
      <w:r w:rsidRPr="00684ED0">
        <w:rPr>
          <w:rFonts w:ascii="Times New Roman" w:hAnsi="Times New Roman" w:cs="Times New Roman"/>
          <w:i/>
          <w:iCs/>
          <w:noProof/>
          <w:sz w:val="24"/>
          <w:szCs w:val="24"/>
        </w:rPr>
        <w:t>Waste Management</w:t>
      </w:r>
      <w:r w:rsidRPr="00684ED0">
        <w:rPr>
          <w:rFonts w:ascii="Times New Roman" w:hAnsi="Times New Roman" w:cs="Times New Roman"/>
          <w:noProof/>
          <w:sz w:val="24"/>
          <w:szCs w:val="24"/>
        </w:rPr>
        <w:t xml:space="preserve">, </w:t>
      </w:r>
      <w:r w:rsidRPr="00684ED0">
        <w:rPr>
          <w:rFonts w:ascii="Times New Roman" w:hAnsi="Times New Roman" w:cs="Times New Roman"/>
          <w:i/>
          <w:iCs/>
          <w:noProof/>
          <w:sz w:val="24"/>
          <w:szCs w:val="24"/>
        </w:rPr>
        <w:t>56</w:t>
      </w:r>
      <w:r w:rsidRPr="00684ED0">
        <w:rPr>
          <w:rFonts w:ascii="Times New Roman" w:hAnsi="Times New Roman" w:cs="Times New Roman"/>
          <w:noProof/>
          <w:sz w:val="24"/>
          <w:szCs w:val="24"/>
        </w:rPr>
        <w:t>, 491–497. https://doi.org/10.1016/j.wasman.2016.07.013</w:t>
      </w:r>
    </w:p>
    <w:p w14:paraId="350723F7" w14:textId="77777777" w:rsidR="00684ED0" w:rsidRPr="00684ED0" w:rsidRDefault="00684ED0" w:rsidP="00684ED0">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684ED0">
        <w:rPr>
          <w:rFonts w:ascii="Times New Roman" w:hAnsi="Times New Roman" w:cs="Times New Roman"/>
          <w:noProof/>
          <w:sz w:val="24"/>
          <w:szCs w:val="24"/>
        </w:rPr>
        <w:t xml:space="preserve">Ponis, S. T., Papanikolaou, P., Katimertzoglou, P., Ntalla, C., &amp; Xenos, K. I. (2017). Household </w:t>
      </w:r>
      <w:r w:rsidRPr="00684ED0">
        <w:rPr>
          <w:rFonts w:ascii="Times New Roman" w:hAnsi="Times New Roman" w:cs="Times New Roman"/>
          <w:noProof/>
          <w:sz w:val="24"/>
          <w:szCs w:val="24"/>
        </w:rPr>
        <w:lastRenderedPageBreak/>
        <w:t xml:space="preserve">food waste in Greece: A questionnaire survey. </w:t>
      </w:r>
      <w:r w:rsidRPr="00684ED0">
        <w:rPr>
          <w:rFonts w:ascii="Times New Roman" w:hAnsi="Times New Roman" w:cs="Times New Roman"/>
          <w:i/>
          <w:iCs/>
          <w:noProof/>
          <w:sz w:val="24"/>
          <w:szCs w:val="24"/>
        </w:rPr>
        <w:t>Journal of Cleaner Production</w:t>
      </w:r>
      <w:r w:rsidRPr="00684ED0">
        <w:rPr>
          <w:rFonts w:ascii="Times New Roman" w:hAnsi="Times New Roman" w:cs="Times New Roman"/>
          <w:noProof/>
          <w:sz w:val="24"/>
          <w:szCs w:val="24"/>
        </w:rPr>
        <w:t>. https://doi.org/10.1016/j.jclepro.2017.02.165</w:t>
      </w:r>
    </w:p>
    <w:p w14:paraId="6DFB9BFC" w14:textId="77777777" w:rsidR="00684ED0" w:rsidRPr="00684ED0" w:rsidRDefault="00684ED0" w:rsidP="00684ED0">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684ED0">
        <w:rPr>
          <w:rFonts w:ascii="Times New Roman" w:hAnsi="Times New Roman" w:cs="Times New Roman"/>
          <w:noProof/>
          <w:sz w:val="24"/>
          <w:szCs w:val="24"/>
        </w:rPr>
        <w:t xml:space="preserve">Quested, T. E., Marsh, E., Stunell, D., &amp; Parry, A. D. (2013). Spaghetti soup: The complex world of food waste behaviours. </w:t>
      </w:r>
      <w:r w:rsidRPr="00684ED0">
        <w:rPr>
          <w:rFonts w:ascii="Times New Roman" w:hAnsi="Times New Roman" w:cs="Times New Roman"/>
          <w:i/>
          <w:iCs/>
          <w:noProof/>
          <w:sz w:val="24"/>
          <w:szCs w:val="24"/>
        </w:rPr>
        <w:t>Resources, Conservation and Recycling</w:t>
      </w:r>
      <w:r w:rsidRPr="00684ED0">
        <w:rPr>
          <w:rFonts w:ascii="Times New Roman" w:hAnsi="Times New Roman" w:cs="Times New Roman"/>
          <w:noProof/>
          <w:sz w:val="24"/>
          <w:szCs w:val="24"/>
        </w:rPr>
        <w:t xml:space="preserve">, </w:t>
      </w:r>
      <w:r w:rsidRPr="00684ED0">
        <w:rPr>
          <w:rFonts w:ascii="Times New Roman" w:hAnsi="Times New Roman" w:cs="Times New Roman"/>
          <w:i/>
          <w:iCs/>
          <w:noProof/>
          <w:sz w:val="24"/>
          <w:szCs w:val="24"/>
        </w:rPr>
        <w:t>79</w:t>
      </w:r>
      <w:r w:rsidRPr="00684ED0">
        <w:rPr>
          <w:rFonts w:ascii="Times New Roman" w:hAnsi="Times New Roman" w:cs="Times New Roman"/>
          <w:noProof/>
          <w:sz w:val="24"/>
          <w:szCs w:val="24"/>
        </w:rPr>
        <w:t>(0), 43–51. https://doi.org/10.1016/j.resconrec.2013.04.011</w:t>
      </w:r>
    </w:p>
    <w:p w14:paraId="689C09E8" w14:textId="77777777" w:rsidR="00684ED0" w:rsidRPr="00684ED0" w:rsidRDefault="00684ED0" w:rsidP="00684ED0">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684ED0">
        <w:rPr>
          <w:rFonts w:ascii="Times New Roman" w:hAnsi="Times New Roman" w:cs="Times New Roman"/>
          <w:noProof/>
          <w:sz w:val="24"/>
          <w:szCs w:val="24"/>
        </w:rPr>
        <w:t xml:space="preserve">Sakawi, Z., Ayup, S., &amp; Fauzi, M. (2017). Pengetahuan komuniti dan amalan pengurusan sisa pepejal di Negeri Sembilan Community knowledge and practices on solid waste management in Negeri Sembilan. </w:t>
      </w:r>
      <w:r w:rsidRPr="00684ED0">
        <w:rPr>
          <w:rFonts w:ascii="Times New Roman" w:hAnsi="Times New Roman" w:cs="Times New Roman"/>
          <w:i/>
          <w:iCs/>
          <w:noProof/>
          <w:sz w:val="24"/>
          <w:szCs w:val="24"/>
        </w:rPr>
        <w:t>Geografia - Malaysian Journal of Society and SpaceMalaysian Journal of Society and Space</w:t>
      </w:r>
      <w:r w:rsidRPr="00684ED0">
        <w:rPr>
          <w:rFonts w:ascii="Times New Roman" w:hAnsi="Times New Roman" w:cs="Times New Roman"/>
          <w:noProof/>
          <w:sz w:val="24"/>
          <w:szCs w:val="24"/>
        </w:rPr>
        <w:t xml:space="preserve">, </w:t>
      </w:r>
      <w:r w:rsidRPr="00684ED0">
        <w:rPr>
          <w:rFonts w:ascii="Times New Roman" w:hAnsi="Times New Roman" w:cs="Times New Roman"/>
          <w:i/>
          <w:iCs/>
          <w:noProof/>
          <w:sz w:val="24"/>
          <w:szCs w:val="24"/>
        </w:rPr>
        <w:t>4</w:t>
      </w:r>
      <w:r w:rsidRPr="00684ED0">
        <w:rPr>
          <w:rFonts w:ascii="Times New Roman" w:hAnsi="Times New Roman" w:cs="Times New Roman"/>
          <w:noProof/>
          <w:sz w:val="24"/>
          <w:szCs w:val="24"/>
        </w:rPr>
        <w:t>(4), 126–137.</w:t>
      </w:r>
    </w:p>
    <w:p w14:paraId="4534F0C2" w14:textId="77777777" w:rsidR="00684ED0" w:rsidRPr="00684ED0" w:rsidRDefault="00684ED0" w:rsidP="00684ED0">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684ED0">
        <w:rPr>
          <w:rFonts w:ascii="Times New Roman" w:hAnsi="Times New Roman" w:cs="Times New Roman"/>
          <w:noProof/>
          <w:sz w:val="24"/>
          <w:szCs w:val="24"/>
        </w:rPr>
        <w:t xml:space="preserve">Salihoglu, G., Kamil, N., Ucaroglu, S., &amp; Banar, M. (2017). Bioresource technology food loss and waste management in Turkey. </w:t>
      </w:r>
      <w:r w:rsidRPr="00684ED0">
        <w:rPr>
          <w:rFonts w:ascii="Times New Roman" w:hAnsi="Times New Roman" w:cs="Times New Roman"/>
          <w:i/>
          <w:iCs/>
          <w:noProof/>
          <w:sz w:val="24"/>
          <w:szCs w:val="24"/>
        </w:rPr>
        <w:t>Bioresource Technology</w:t>
      </w:r>
      <w:r w:rsidRPr="00684ED0">
        <w:rPr>
          <w:rFonts w:ascii="Times New Roman" w:hAnsi="Times New Roman" w:cs="Times New Roman"/>
          <w:noProof/>
          <w:sz w:val="24"/>
          <w:szCs w:val="24"/>
        </w:rPr>
        <w:t>. https://doi.org/10.1016/j.biortech.2017.06.083</w:t>
      </w:r>
    </w:p>
    <w:p w14:paraId="1B051666" w14:textId="77777777" w:rsidR="00684ED0" w:rsidRPr="00684ED0" w:rsidRDefault="00684ED0" w:rsidP="00684ED0">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684ED0">
        <w:rPr>
          <w:rFonts w:ascii="Times New Roman" w:hAnsi="Times New Roman" w:cs="Times New Roman"/>
          <w:noProof/>
          <w:sz w:val="24"/>
          <w:szCs w:val="24"/>
        </w:rPr>
        <w:t xml:space="preserve">Schanes, K., Dobernig, K., &amp; Gözet, B. (2018). Food waste matters - A systematic review of household food waste practices and their policy implications. </w:t>
      </w:r>
      <w:r w:rsidRPr="00684ED0">
        <w:rPr>
          <w:rFonts w:ascii="Times New Roman" w:hAnsi="Times New Roman" w:cs="Times New Roman"/>
          <w:i/>
          <w:iCs/>
          <w:noProof/>
          <w:sz w:val="24"/>
          <w:szCs w:val="24"/>
        </w:rPr>
        <w:t>Journal of Cleaner Production</w:t>
      </w:r>
      <w:r w:rsidRPr="00684ED0">
        <w:rPr>
          <w:rFonts w:ascii="Times New Roman" w:hAnsi="Times New Roman" w:cs="Times New Roman"/>
          <w:noProof/>
          <w:sz w:val="24"/>
          <w:szCs w:val="24"/>
        </w:rPr>
        <w:t xml:space="preserve">, </w:t>
      </w:r>
      <w:r w:rsidRPr="00684ED0">
        <w:rPr>
          <w:rFonts w:ascii="Times New Roman" w:hAnsi="Times New Roman" w:cs="Times New Roman"/>
          <w:i/>
          <w:iCs/>
          <w:noProof/>
          <w:sz w:val="24"/>
          <w:szCs w:val="24"/>
        </w:rPr>
        <w:t>182</w:t>
      </w:r>
      <w:r w:rsidRPr="00684ED0">
        <w:rPr>
          <w:rFonts w:ascii="Times New Roman" w:hAnsi="Times New Roman" w:cs="Times New Roman"/>
          <w:noProof/>
          <w:sz w:val="24"/>
          <w:szCs w:val="24"/>
        </w:rPr>
        <w:t>, 978–991. https://doi.org/10.1016/j.jclepro.2018.02.030</w:t>
      </w:r>
    </w:p>
    <w:p w14:paraId="2D390B51" w14:textId="77777777" w:rsidR="00684ED0" w:rsidRPr="00684ED0" w:rsidRDefault="00684ED0" w:rsidP="00684ED0">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684ED0">
        <w:rPr>
          <w:rFonts w:ascii="Times New Roman" w:hAnsi="Times New Roman" w:cs="Times New Roman"/>
          <w:noProof/>
          <w:sz w:val="24"/>
          <w:szCs w:val="24"/>
        </w:rPr>
        <w:t xml:space="preserve">Scotland, R. E. (2013). </w:t>
      </w:r>
      <w:r w:rsidRPr="00684ED0">
        <w:rPr>
          <w:rFonts w:ascii="Times New Roman" w:hAnsi="Times New Roman" w:cs="Times New Roman"/>
          <w:i/>
          <w:iCs/>
          <w:noProof/>
          <w:sz w:val="24"/>
          <w:szCs w:val="24"/>
        </w:rPr>
        <w:t>Managing Food Waste in the Hospitality and Food Service Industry</w:t>
      </w:r>
      <w:r w:rsidRPr="00684ED0">
        <w:rPr>
          <w:rFonts w:ascii="Times New Roman" w:hAnsi="Times New Roman" w:cs="Times New Roman"/>
          <w:noProof/>
          <w:sz w:val="24"/>
          <w:szCs w:val="24"/>
        </w:rPr>
        <w:t>.</w:t>
      </w:r>
    </w:p>
    <w:p w14:paraId="0073E81D" w14:textId="77777777" w:rsidR="00684ED0" w:rsidRPr="00684ED0" w:rsidRDefault="00684ED0" w:rsidP="00684ED0">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684ED0">
        <w:rPr>
          <w:rFonts w:ascii="Times New Roman" w:hAnsi="Times New Roman" w:cs="Times New Roman"/>
          <w:noProof/>
          <w:sz w:val="24"/>
          <w:szCs w:val="24"/>
        </w:rPr>
        <w:t xml:space="preserve">Silvennoinen, K., Heikkilä, L., Katajajuuri, J.-M., &amp; Reinikainen, A. (2015). Food waste volume and origin: case studies in the finnish food service sector. </w:t>
      </w:r>
      <w:r w:rsidRPr="00684ED0">
        <w:rPr>
          <w:rFonts w:ascii="Times New Roman" w:hAnsi="Times New Roman" w:cs="Times New Roman"/>
          <w:i/>
          <w:iCs/>
          <w:noProof/>
          <w:sz w:val="24"/>
          <w:szCs w:val="24"/>
        </w:rPr>
        <w:t>Waste Management</w:t>
      </w:r>
      <w:r w:rsidRPr="00684ED0">
        <w:rPr>
          <w:rFonts w:ascii="Times New Roman" w:hAnsi="Times New Roman" w:cs="Times New Roman"/>
          <w:noProof/>
          <w:sz w:val="24"/>
          <w:szCs w:val="24"/>
        </w:rPr>
        <w:t xml:space="preserve">, </w:t>
      </w:r>
      <w:r w:rsidRPr="00684ED0">
        <w:rPr>
          <w:rFonts w:ascii="Times New Roman" w:hAnsi="Times New Roman" w:cs="Times New Roman"/>
          <w:i/>
          <w:iCs/>
          <w:noProof/>
          <w:sz w:val="24"/>
          <w:szCs w:val="24"/>
        </w:rPr>
        <w:t>46</w:t>
      </w:r>
      <w:r w:rsidRPr="00684ED0">
        <w:rPr>
          <w:rFonts w:ascii="Times New Roman" w:hAnsi="Times New Roman" w:cs="Times New Roman"/>
          <w:noProof/>
          <w:sz w:val="24"/>
          <w:szCs w:val="24"/>
        </w:rPr>
        <w:t>, 140–145. https://doi.org/10.1016/j.wasman.2015.09.010</w:t>
      </w:r>
    </w:p>
    <w:p w14:paraId="799C5129" w14:textId="77777777" w:rsidR="00684ED0" w:rsidRPr="00684ED0" w:rsidRDefault="00684ED0" w:rsidP="00684ED0">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684ED0">
        <w:rPr>
          <w:rFonts w:ascii="Times New Roman" w:hAnsi="Times New Roman" w:cs="Times New Roman"/>
          <w:noProof/>
          <w:sz w:val="24"/>
          <w:szCs w:val="24"/>
        </w:rPr>
        <w:t xml:space="preserve">Thi, N. B. D., Kumar, G., &amp; Lin, C.-Y. (2015). An overview of food waste management in developing countries: Current status and future perspective. </w:t>
      </w:r>
      <w:r w:rsidRPr="00684ED0">
        <w:rPr>
          <w:rFonts w:ascii="Times New Roman" w:hAnsi="Times New Roman" w:cs="Times New Roman"/>
          <w:i/>
          <w:iCs/>
          <w:noProof/>
          <w:sz w:val="24"/>
          <w:szCs w:val="24"/>
        </w:rPr>
        <w:t>Journal of Environmental Management</w:t>
      </w:r>
      <w:r w:rsidRPr="00684ED0">
        <w:rPr>
          <w:rFonts w:ascii="Times New Roman" w:hAnsi="Times New Roman" w:cs="Times New Roman"/>
          <w:noProof/>
          <w:sz w:val="24"/>
          <w:szCs w:val="24"/>
        </w:rPr>
        <w:t xml:space="preserve">, </w:t>
      </w:r>
      <w:r w:rsidRPr="00684ED0">
        <w:rPr>
          <w:rFonts w:ascii="Times New Roman" w:hAnsi="Times New Roman" w:cs="Times New Roman"/>
          <w:i/>
          <w:iCs/>
          <w:noProof/>
          <w:sz w:val="24"/>
          <w:szCs w:val="24"/>
        </w:rPr>
        <w:t>157</w:t>
      </w:r>
      <w:r w:rsidRPr="00684ED0">
        <w:rPr>
          <w:rFonts w:ascii="Times New Roman" w:hAnsi="Times New Roman" w:cs="Times New Roman"/>
          <w:noProof/>
          <w:sz w:val="24"/>
          <w:szCs w:val="24"/>
        </w:rPr>
        <w:t>, 220–229. https://doi.org/10.1016/j.jenvman.2015.04.022</w:t>
      </w:r>
    </w:p>
    <w:p w14:paraId="7CE28DAD" w14:textId="77777777" w:rsidR="00684ED0" w:rsidRPr="00684ED0" w:rsidRDefault="00684ED0" w:rsidP="00684ED0">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684ED0">
        <w:rPr>
          <w:rFonts w:ascii="Times New Roman" w:hAnsi="Times New Roman" w:cs="Times New Roman"/>
          <w:noProof/>
          <w:sz w:val="24"/>
          <w:szCs w:val="24"/>
        </w:rPr>
        <w:t xml:space="preserve">Wilkie, A. C., Graunke, R. E., &amp; Cornejo, C. (2015). Food waste auditing at three Florida schools. </w:t>
      </w:r>
      <w:r w:rsidRPr="00684ED0">
        <w:rPr>
          <w:rFonts w:ascii="Times New Roman" w:hAnsi="Times New Roman" w:cs="Times New Roman"/>
          <w:i/>
          <w:iCs/>
          <w:noProof/>
          <w:sz w:val="24"/>
          <w:szCs w:val="24"/>
        </w:rPr>
        <w:t>Sustainability</w:t>
      </w:r>
      <w:r w:rsidRPr="00684ED0">
        <w:rPr>
          <w:rFonts w:ascii="Times New Roman" w:hAnsi="Times New Roman" w:cs="Times New Roman"/>
          <w:noProof/>
          <w:sz w:val="24"/>
          <w:szCs w:val="24"/>
        </w:rPr>
        <w:t xml:space="preserve">, </w:t>
      </w:r>
      <w:r w:rsidRPr="00684ED0">
        <w:rPr>
          <w:rFonts w:ascii="Times New Roman" w:hAnsi="Times New Roman" w:cs="Times New Roman"/>
          <w:i/>
          <w:iCs/>
          <w:noProof/>
          <w:sz w:val="24"/>
          <w:szCs w:val="24"/>
        </w:rPr>
        <w:t>7</w:t>
      </w:r>
      <w:r w:rsidRPr="00684ED0">
        <w:rPr>
          <w:rFonts w:ascii="Times New Roman" w:hAnsi="Times New Roman" w:cs="Times New Roman"/>
          <w:noProof/>
          <w:sz w:val="24"/>
          <w:szCs w:val="24"/>
        </w:rPr>
        <w:t>(2), 1370–1387. https://doi.org/10.3390/su7021370</w:t>
      </w:r>
    </w:p>
    <w:p w14:paraId="1A620DED" w14:textId="77777777" w:rsidR="00684ED0" w:rsidRPr="00684ED0" w:rsidRDefault="00684ED0" w:rsidP="00684ED0">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684ED0">
        <w:rPr>
          <w:rFonts w:ascii="Times New Roman" w:hAnsi="Times New Roman" w:cs="Times New Roman"/>
          <w:noProof/>
          <w:sz w:val="24"/>
          <w:szCs w:val="24"/>
        </w:rPr>
        <w:t xml:space="preserve">Yang, Z., Koh, S. K., Ng, W. C., Lim, R. C. J., Tan, H. T. W., Tong, Y. W., Dai, Y., Chong, C., &amp; Wang, C. H. (2016). Potential application of gasification to recycle food waste and rehabilitate acidic soil from secondary forests on degraded land in Southeast Asia. </w:t>
      </w:r>
      <w:r w:rsidRPr="00684ED0">
        <w:rPr>
          <w:rFonts w:ascii="Times New Roman" w:hAnsi="Times New Roman" w:cs="Times New Roman"/>
          <w:i/>
          <w:iCs/>
          <w:noProof/>
          <w:sz w:val="24"/>
          <w:szCs w:val="24"/>
        </w:rPr>
        <w:t>Journal of Environmental Management</w:t>
      </w:r>
      <w:r w:rsidRPr="00684ED0">
        <w:rPr>
          <w:rFonts w:ascii="Times New Roman" w:hAnsi="Times New Roman" w:cs="Times New Roman"/>
          <w:noProof/>
          <w:sz w:val="24"/>
          <w:szCs w:val="24"/>
        </w:rPr>
        <w:t xml:space="preserve">, </w:t>
      </w:r>
      <w:r w:rsidRPr="00684ED0">
        <w:rPr>
          <w:rFonts w:ascii="Times New Roman" w:hAnsi="Times New Roman" w:cs="Times New Roman"/>
          <w:i/>
          <w:iCs/>
          <w:noProof/>
          <w:sz w:val="24"/>
          <w:szCs w:val="24"/>
        </w:rPr>
        <w:t>172</w:t>
      </w:r>
      <w:r w:rsidRPr="00684ED0">
        <w:rPr>
          <w:rFonts w:ascii="Times New Roman" w:hAnsi="Times New Roman" w:cs="Times New Roman"/>
          <w:noProof/>
          <w:sz w:val="24"/>
          <w:szCs w:val="24"/>
        </w:rPr>
        <w:t>, 40–48. https://doi.org/10.1016/j.jenvman.2016.02.020</w:t>
      </w:r>
    </w:p>
    <w:p w14:paraId="3EBCFC1D" w14:textId="77777777" w:rsidR="00684ED0" w:rsidRPr="00684ED0" w:rsidRDefault="00684ED0" w:rsidP="00684ED0">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684ED0">
        <w:rPr>
          <w:rFonts w:ascii="Times New Roman" w:hAnsi="Times New Roman" w:cs="Times New Roman"/>
          <w:noProof/>
          <w:sz w:val="24"/>
          <w:szCs w:val="24"/>
        </w:rPr>
        <w:t xml:space="preserve">Zain, S. M., Mahmood, N. A., Basri, N. E. A., Zawawi, M. A., Mamat, L. F., &amp; Saad, N. F. M. (2016). Sustainable education model through recycling and ekorelawan volunteering activities. </w:t>
      </w:r>
      <w:r w:rsidRPr="00684ED0">
        <w:rPr>
          <w:rFonts w:ascii="Times New Roman" w:hAnsi="Times New Roman" w:cs="Times New Roman"/>
          <w:i/>
          <w:iCs/>
          <w:noProof/>
          <w:sz w:val="24"/>
          <w:szCs w:val="24"/>
        </w:rPr>
        <w:t>Pertanika Journal of Social Sciences and Humanities</w:t>
      </w:r>
      <w:r w:rsidRPr="00684ED0">
        <w:rPr>
          <w:rFonts w:ascii="Times New Roman" w:hAnsi="Times New Roman" w:cs="Times New Roman"/>
          <w:noProof/>
          <w:sz w:val="24"/>
          <w:szCs w:val="24"/>
        </w:rPr>
        <w:t xml:space="preserve">, </w:t>
      </w:r>
      <w:r w:rsidRPr="00684ED0">
        <w:rPr>
          <w:rFonts w:ascii="Times New Roman" w:hAnsi="Times New Roman" w:cs="Times New Roman"/>
          <w:i/>
          <w:iCs/>
          <w:noProof/>
          <w:sz w:val="24"/>
          <w:szCs w:val="24"/>
        </w:rPr>
        <w:t>24</w:t>
      </w:r>
      <w:r w:rsidRPr="00684ED0">
        <w:rPr>
          <w:rFonts w:ascii="Times New Roman" w:hAnsi="Times New Roman" w:cs="Times New Roman"/>
          <w:noProof/>
          <w:sz w:val="24"/>
          <w:szCs w:val="24"/>
        </w:rPr>
        <w:t>(April), 35–48.</w:t>
      </w:r>
    </w:p>
    <w:p w14:paraId="7320B528" w14:textId="77777777" w:rsidR="00684ED0" w:rsidRPr="00684ED0" w:rsidRDefault="00684ED0" w:rsidP="00684ED0">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684ED0">
        <w:rPr>
          <w:rFonts w:ascii="Times New Roman" w:hAnsi="Times New Roman" w:cs="Times New Roman"/>
          <w:noProof/>
          <w:sz w:val="24"/>
          <w:szCs w:val="24"/>
        </w:rPr>
        <w:t xml:space="preserve">Zaki, A. H. (2019). Waste not, want not – It’s time we get serious about food waste. </w:t>
      </w:r>
      <w:r w:rsidRPr="00684ED0">
        <w:rPr>
          <w:rFonts w:ascii="Times New Roman" w:hAnsi="Times New Roman" w:cs="Times New Roman"/>
          <w:i/>
          <w:iCs/>
          <w:noProof/>
          <w:sz w:val="24"/>
          <w:szCs w:val="24"/>
        </w:rPr>
        <w:t>New Straits Times</w:t>
      </w:r>
      <w:r w:rsidRPr="00684ED0">
        <w:rPr>
          <w:rFonts w:ascii="Times New Roman" w:hAnsi="Times New Roman" w:cs="Times New Roman"/>
          <w:noProof/>
          <w:sz w:val="24"/>
          <w:szCs w:val="24"/>
        </w:rPr>
        <w:t>.</w:t>
      </w:r>
    </w:p>
    <w:p w14:paraId="48D2AA74" w14:textId="77777777" w:rsidR="00684ED0" w:rsidRPr="00684ED0" w:rsidRDefault="00684ED0" w:rsidP="00684ED0">
      <w:pPr>
        <w:widowControl w:val="0"/>
        <w:autoSpaceDE w:val="0"/>
        <w:autoSpaceDN w:val="0"/>
        <w:adjustRightInd w:val="0"/>
        <w:spacing w:after="0" w:line="240" w:lineRule="auto"/>
        <w:ind w:left="0" w:hanging="2"/>
        <w:rPr>
          <w:rFonts w:ascii="Times New Roman" w:hAnsi="Times New Roman" w:cs="Times New Roman"/>
          <w:noProof/>
          <w:sz w:val="24"/>
        </w:rPr>
      </w:pPr>
      <w:r w:rsidRPr="00684ED0">
        <w:rPr>
          <w:rFonts w:ascii="Times New Roman" w:hAnsi="Times New Roman" w:cs="Times New Roman"/>
          <w:noProof/>
          <w:sz w:val="24"/>
          <w:szCs w:val="24"/>
        </w:rPr>
        <w:t xml:space="preserve">Zamhari, S. K., &amp; Ali, N. (2014). Komuniti Bandardan Pengurusan Sisa Pepejal: Kajian Kes Di Bandaraya Kuching. </w:t>
      </w:r>
      <w:r w:rsidRPr="00684ED0">
        <w:rPr>
          <w:rFonts w:ascii="Times New Roman" w:hAnsi="Times New Roman" w:cs="Times New Roman"/>
          <w:i/>
          <w:iCs/>
          <w:noProof/>
          <w:sz w:val="24"/>
          <w:szCs w:val="24"/>
        </w:rPr>
        <w:t>Geografia - Malaysian Journal of Society and SpaceMalaysian Journal of Society and Space</w:t>
      </w:r>
      <w:r w:rsidRPr="00684ED0">
        <w:rPr>
          <w:rFonts w:ascii="Times New Roman" w:hAnsi="Times New Roman" w:cs="Times New Roman"/>
          <w:noProof/>
          <w:sz w:val="24"/>
          <w:szCs w:val="24"/>
        </w:rPr>
        <w:t xml:space="preserve">, </w:t>
      </w:r>
      <w:r w:rsidRPr="00684ED0">
        <w:rPr>
          <w:rFonts w:ascii="Times New Roman" w:hAnsi="Times New Roman" w:cs="Times New Roman"/>
          <w:i/>
          <w:iCs/>
          <w:noProof/>
          <w:sz w:val="24"/>
          <w:szCs w:val="24"/>
        </w:rPr>
        <w:t>10</w:t>
      </w:r>
      <w:r w:rsidRPr="00684ED0">
        <w:rPr>
          <w:rFonts w:ascii="Times New Roman" w:hAnsi="Times New Roman" w:cs="Times New Roman"/>
          <w:noProof/>
          <w:sz w:val="24"/>
          <w:szCs w:val="24"/>
        </w:rPr>
        <w:t>(6), 126–137. http://www.ukm.my/geografia/images/upload/13x.geografia-nov14-sitikhatijah-edam1.doc</w:t>
      </w:r>
    </w:p>
    <w:p w14:paraId="1DA74858" w14:textId="260C5D1D" w:rsidR="00684ED0" w:rsidRDefault="00684ED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p>
    <w:p w14:paraId="6D66D1B6" w14:textId="23D0749B" w:rsidR="009049AC" w:rsidRDefault="009049AC" w:rsidP="00684ED0">
      <w:pPr>
        <w:spacing w:after="0" w:line="240" w:lineRule="auto"/>
        <w:ind w:left="0" w:hanging="2"/>
        <w:rPr>
          <w:rFonts w:ascii="Times New Roman" w:eastAsia="Times New Roman" w:hAnsi="Times New Roman" w:cs="Times New Roman"/>
          <w:sz w:val="24"/>
          <w:szCs w:val="24"/>
        </w:rPr>
      </w:pPr>
    </w:p>
    <w:sectPr w:rsidR="009049AC">
      <w:headerReference w:type="default" r:id="rId14"/>
      <w:pgSz w:w="12240" w:h="15840"/>
      <w:pgMar w:top="1440" w:right="1440" w:bottom="1440" w:left="1440" w:header="720" w:footer="720" w:gutter="0"/>
      <w:pgNumType w:start="9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C03635" w14:textId="77777777" w:rsidR="00E054F5" w:rsidRDefault="00E054F5">
      <w:pPr>
        <w:spacing w:after="0" w:line="240" w:lineRule="auto"/>
        <w:ind w:left="0" w:hanging="2"/>
      </w:pPr>
      <w:r>
        <w:separator/>
      </w:r>
    </w:p>
  </w:endnote>
  <w:endnote w:type="continuationSeparator" w:id="0">
    <w:p w14:paraId="54BC21B4" w14:textId="77777777" w:rsidR="00E054F5" w:rsidRDefault="00E054F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015631" w14:textId="77777777" w:rsidR="00E054F5" w:rsidRDefault="00E054F5">
      <w:pPr>
        <w:spacing w:after="0" w:line="240" w:lineRule="auto"/>
        <w:ind w:left="0" w:hanging="2"/>
      </w:pPr>
      <w:r>
        <w:separator/>
      </w:r>
    </w:p>
  </w:footnote>
  <w:footnote w:type="continuationSeparator" w:id="0">
    <w:p w14:paraId="58022C2E" w14:textId="77777777" w:rsidR="00E054F5" w:rsidRDefault="00E054F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30BCC" w14:textId="77777777" w:rsidR="009049AC" w:rsidRDefault="00F60A37">
    <w:pPr>
      <w:tabs>
        <w:tab w:val="left" w:pos="720"/>
        <w:tab w:val="center" w:pos="4680"/>
        <w:tab w:val="right" w:pos="9360"/>
      </w:tabs>
      <w:spacing w:after="0" w:line="240" w:lineRule="auto"/>
      <w:ind w:left="0" w:hanging="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GEOGRAFIA </w:t>
    </w:r>
    <w:proofErr w:type="spellStart"/>
    <w:r>
      <w:rPr>
        <w:rFonts w:ascii="Times New Roman" w:eastAsia="Times New Roman" w:hAnsi="Times New Roman" w:cs="Times New Roman"/>
        <w:sz w:val="18"/>
        <w:szCs w:val="18"/>
      </w:rPr>
      <w:t>Online</w:t>
    </w:r>
    <w:r>
      <w:rPr>
        <w:rFonts w:ascii="Times New Roman" w:eastAsia="Times New Roman" w:hAnsi="Times New Roman" w:cs="Times New Roman"/>
        <w:sz w:val="18"/>
        <w:szCs w:val="18"/>
        <w:vertAlign w:val="superscript"/>
      </w:rPr>
      <w:t>TM</w:t>
    </w:r>
    <w:proofErr w:type="spellEnd"/>
    <w:r>
      <w:rPr>
        <w:rFonts w:ascii="Times New Roman" w:eastAsia="Times New Roman" w:hAnsi="Times New Roman" w:cs="Times New Roman"/>
        <w:sz w:val="18"/>
        <w:szCs w:val="18"/>
      </w:rPr>
      <w:t xml:space="preserve"> Malaysian Journal of Society and Space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 issue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(x-x)</w:t>
    </w:r>
    <w:r>
      <w:rPr>
        <w:rFonts w:ascii="Times New Roman" w:eastAsia="Times New Roman" w:hAnsi="Times New Roman" w:cs="Times New Roman"/>
        <w:sz w:val="18"/>
        <w:szCs w:val="18"/>
      </w:rPr>
      <w:tab/>
    </w:r>
  </w:p>
  <w:p w14:paraId="7CF85777" w14:textId="77777777" w:rsidR="009049AC" w:rsidRDefault="00F60A37">
    <w:pPr>
      <w:tabs>
        <w:tab w:val="center" w:pos="4680"/>
        <w:tab w:val="right" w:pos="9360"/>
      </w:tabs>
      <w:spacing w:after="0" w:line="240" w:lineRule="auto"/>
      <w:ind w:left="0" w:hanging="2"/>
    </w:pPr>
    <w:r>
      <w:rPr>
        <w:rFonts w:ascii="Times New Roman" w:eastAsia="Times New Roman" w:hAnsi="Times New Roman" w:cs="Times New Roman"/>
        <w:sz w:val="18"/>
        <w:szCs w:val="18"/>
      </w:rPr>
      <w:t>© Year, e-ISSN 2682-</w:t>
    </w:r>
    <w:proofErr w:type="gramStart"/>
    <w:r>
      <w:rPr>
        <w:rFonts w:ascii="Times New Roman" w:eastAsia="Times New Roman" w:hAnsi="Times New Roman" w:cs="Times New Roman"/>
        <w:sz w:val="18"/>
        <w:szCs w:val="18"/>
      </w:rPr>
      <w:t xml:space="preserve">7727  </w:t>
    </w:r>
    <w:proofErr w:type="spellStart"/>
    <w:r>
      <w:rPr>
        <w:rFonts w:ascii="Times New Roman" w:eastAsia="Times New Roman" w:hAnsi="Times New Roman" w:cs="Times New Roman"/>
        <w:sz w:val="18"/>
        <w:szCs w:val="18"/>
      </w:rPr>
      <w:t>doi</w:t>
    </w:r>
    <w:proofErr w:type="spellEnd"/>
    <w:proofErr w:type="gramEnd"/>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B34218"/>
    <w:multiLevelType w:val="hybridMultilevel"/>
    <w:tmpl w:val="B24A526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CwMDI1NzA1NrYwMjRX0lEKTi0uzszPAykwqgUAfrsPzywAAAA="/>
  </w:docVars>
  <w:rsids>
    <w:rsidRoot w:val="009049AC"/>
    <w:rsid w:val="005B0138"/>
    <w:rsid w:val="00684ED0"/>
    <w:rsid w:val="009049AC"/>
    <w:rsid w:val="00C12473"/>
    <w:rsid w:val="00E054F5"/>
    <w:rsid w:val="00F60A3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B2D624"/>
  <w15:docId w15:val="{2FE042C9-8359-4A62-AABA-891FDED2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TableGrid21">
    <w:name w:val="Table Grid21"/>
    <w:basedOn w:val="TableNormal"/>
    <w:next w:val="TableGrid"/>
    <w:uiPriority w:val="59"/>
    <w:rsid w:val="00684ED0"/>
    <w:pPr>
      <w:spacing w:after="0" w:line="240" w:lineRule="auto"/>
    </w:pPr>
    <w:rPr>
      <w:rFonts w:cs="Times New Roman"/>
      <w:lang w:val="en-MY"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684ED0"/>
    <w:pPr>
      <w:suppressAutoHyphens/>
      <w:spacing w:after="0" w:line="240" w:lineRule="auto"/>
      <w:ind w:leftChars="-1" w:left="-1" w:hangingChars="1" w:hanging="1"/>
      <w:outlineLvl w:val="0"/>
    </w:pPr>
    <w:rPr>
      <w:position w:val="-1"/>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Primary school students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lumMod val="35000"/>
                          <a:lumOff val="65000"/>
                        </a:schemeClr>
                      </a:solidFill>
                      <a:prstDash val="solid"/>
                      <a:round/>
                    </a:ln>
                    <a:effectLst/>
                  </c:spPr>
                </c15:leaderLines>
              </c:ext>
            </c:extLst>
          </c:dLbls>
          <c:cat>
            <c:strRef>
              <c:f>Sheet1!$A$2:$A$5</c:f>
              <c:strCache>
                <c:ptCount val="4"/>
                <c:pt idx="0">
                  <c:v>Bought too much</c:v>
                </c:pt>
                <c:pt idx="1">
                  <c:v>Prepared too much</c:v>
                </c:pt>
                <c:pt idx="2">
                  <c:v>Food not tasty</c:v>
                </c:pt>
                <c:pt idx="3">
                  <c:v>Do not have appetite or replete</c:v>
                </c:pt>
              </c:strCache>
            </c:strRef>
          </c:cat>
          <c:val>
            <c:numRef>
              <c:f>Sheet1!$B$2:$B$5</c:f>
              <c:numCache>
                <c:formatCode>0%</c:formatCode>
                <c:ptCount val="4"/>
                <c:pt idx="0">
                  <c:v>0.33</c:v>
                </c:pt>
                <c:pt idx="1">
                  <c:v>0.27</c:v>
                </c:pt>
                <c:pt idx="2">
                  <c:v>0.36</c:v>
                </c:pt>
                <c:pt idx="3">
                  <c:v>0.04</c:v>
                </c:pt>
              </c:numCache>
            </c:numRef>
          </c:val>
          <c:extLst>
            <c:ext xmlns:c16="http://schemas.microsoft.com/office/drawing/2014/chart" uri="{C3380CC4-5D6E-409C-BE32-E72D297353CC}">
              <c16:uniqueId val="{00000000-7032-433E-B504-DC86B78EBF84}"/>
            </c:ext>
          </c:extLst>
        </c:ser>
        <c:ser>
          <c:idx val="1"/>
          <c:order val="1"/>
          <c:tx>
            <c:strRef>
              <c:f>Sheet1!$C$1</c:f>
              <c:strCache>
                <c:ptCount val="1"/>
                <c:pt idx="0">
                  <c:v>Secondary school students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lumMod val="35000"/>
                          <a:lumOff val="65000"/>
                        </a:schemeClr>
                      </a:solidFill>
                      <a:prstDash val="solid"/>
                      <a:round/>
                    </a:ln>
                    <a:effectLst/>
                  </c:spPr>
                </c15:leaderLines>
              </c:ext>
            </c:extLst>
          </c:dLbls>
          <c:cat>
            <c:strRef>
              <c:f>Sheet1!$A$2:$A$5</c:f>
              <c:strCache>
                <c:ptCount val="4"/>
                <c:pt idx="0">
                  <c:v>Bought too much</c:v>
                </c:pt>
                <c:pt idx="1">
                  <c:v>Prepared too much</c:v>
                </c:pt>
                <c:pt idx="2">
                  <c:v>Food not tasty</c:v>
                </c:pt>
                <c:pt idx="3">
                  <c:v>Do not have appetite or replete</c:v>
                </c:pt>
              </c:strCache>
            </c:strRef>
          </c:cat>
          <c:val>
            <c:numRef>
              <c:f>Sheet1!$C$2:$C$5</c:f>
              <c:numCache>
                <c:formatCode>0%</c:formatCode>
                <c:ptCount val="4"/>
                <c:pt idx="0">
                  <c:v>0.4</c:v>
                </c:pt>
                <c:pt idx="1">
                  <c:v>0.25</c:v>
                </c:pt>
                <c:pt idx="2">
                  <c:v>0.35</c:v>
                </c:pt>
                <c:pt idx="3" formatCode="General">
                  <c:v>0</c:v>
                </c:pt>
              </c:numCache>
            </c:numRef>
          </c:val>
          <c:extLst>
            <c:ext xmlns:c16="http://schemas.microsoft.com/office/drawing/2014/chart" uri="{C3380CC4-5D6E-409C-BE32-E72D297353CC}">
              <c16:uniqueId val="{00000001-7032-433E-B504-DC86B78EBF84}"/>
            </c:ext>
          </c:extLst>
        </c:ser>
        <c:ser>
          <c:idx val="2"/>
          <c:order val="2"/>
          <c:tx>
            <c:strRef>
              <c:f>Sheet1!$D$1</c:f>
              <c:strCache>
                <c:ptCount val="1"/>
                <c:pt idx="0">
                  <c:v>Teachers</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lumMod val="35000"/>
                          <a:lumOff val="65000"/>
                        </a:schemeClr>
                      </a:solidFill>
                      <a:prstDash val="solid"/>
                      <a:round/>
                    </a:ln>
                    <a:effectLst/>
                  </c:spPr>
                </c15:leaderLines>
              </c:ext>
            </c:extLst>
          </c:dLbls>
          <c:cat>
            <c:strRef>
              <c:f>Sheet1!$A$2:$A$5</c:f>
              <c:strCache>
                <c:ptCount val="4"/>
                <c:pt idx="0">
                  <c:v>Bought too much</c:v>
                </c:pt>
                <c:pt idx="1">
                  <c:v>Prepared too much</c:v>
                </c:pt>
                <c:pt idx="2">
                  <c:v>Food not tasty</c:v>
                </c:pt>
                <c:pt idx="3">
                  <c:v>Do not have appetite or replete</c:v>
                </c:pt>
              </c:strCache>
            </c:strRef>
          </c:cat>
          <c:val>
            <c:numRef>
              <c:f>Sheet1!$D$2:$D$5</c:f>
              <c:numCache>
                <c:formatCode>0%</c:formatCode>
                <c:ptCount val="4"/>
                <c:pt idx="0">
                  <c:v>0.41</c:v>
                </c:pt>
                <c:pt idx="1">
                  <c:v>0.18</c:v>
                </c:pt>
                <c:pt idx="2">
                  <c:v>0.38</c:v>
                </c:pt>
                <c:pt idx="3">
                  <c:v>0.02</c:v>
                </c:pt>
              </c:numCache>
            </c:numRef>
          </c:val>
          <c:extLst>
            <c:ext xmlns:c16="http://schemas.microsoft.com/office/drawing/2014/chart" uri="{C3380CC4-5D6E-409C-BE32-E72D297353CC}">
              <c16:uniqueId val="{00000002-7032-433E-B504-DC86B78EBF84}"/>
            </c:ext>
          </c:extLst>
        </c:ser>
        <c:dLbls>
          <c:dLblPos val="outEnd"/>
          <c:showLegendKey val="0"/>
          <c:showVal val="1"/>
          <c:showCatName val="0"/>
          <c:showSerName val="0"/>
          <c:showPercent val="0"/>
          <c:showBubbleSize val="0"/>
        </c:dLbls>
        <c:gapWidth val="150"/>
        <c:axId val="239420544"/>
        <c:axId val="239422080"/>
      </c:barChart>
      <c:catAx>
        <c:axId val="239420544"/>
        <c:scaling>
          <c:orientation val="minMax"/>
        </c:scaling>
        <c:delete val="0"/>
        <c:axPos val="b"/>
        <c:numFmt formatCode="General" sourceLinked="1"/>
        <c:majorTickMark val="none"/>
        <c:minorTickMark val="none"/>
        <c:tickLblPos val="nextTo"/>
        <c:spPr>
          <a:noFill/>
          <a:ln w="6350"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39422080"/>
        <c:crosses val="autoZero"/>
        <c:auto val="1"/>
        <c:lblAlgn val="ctr"/>
        <c:lblOffset val="100"/>
        <c:noMultiLvlLbl val="0"/>
      </c:catAx>
      <c:valAx>
        <c:axId val="239422080"/>
        <c:scaling>
          <c:orientation val="minMax"/>
        </c:scaling>
        <c:delete val="0"/>
        <c:axPos val="l"/>
        <c:majorGridlines>
          <c:spPr>
            <a:ln w="6350" cap="flat" cmpd="sng" algn="ctr">
              <a:solidFill>
                <a:schemeClr val="tx1">
                  <a:lumMod val="15000"/>
                  <a:lumOff val="85000"/>
                </a:schemeClr>
              </a:solidFill>
              <a:prstDash val="solid"/>
              <a:round/>
            </a:ln>
            <a:effectLst/>
          </c:spPr>
        </c:majorGridlines>
        <c:numFmt formatCode="0%"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942054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6350" cap="flat" cmpd="sng" algn="ctr">
      <a:solidFill>
        <a:schemeClr val="tx1">
          <a:lumMod val="15000"/>
          <a:lumOff val="85000"/>
        </a:schemeClr>
      </a:solidFill>
      <a:prstDash val="solid"/>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Primary school students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Not having enough space to separate waste</c:v>
                </c:pt>
                <c:pt idx="1">
                  <c:v>Not having time to properly separate waste</c:v>
                </c:pt>
                <c:pt idx="2">
                  <c:v>Not having proper knowledge on how to separate waste</c:v>
                </c:pt>
                <c:pt idx="3">
                  <c:v>Not having the local authority enforcing segregation of waste</c:v>
                </c:pt>
                <c:pt idx="4">
                  <c:v>Lack of cooperation from other members</c:v>
                </c:pt>
              </c:strCache>
            </c:strRef>
          </c:cat>
          <c:val>
            <c:numRef>
              <c:f>Sheet1!$B$2:$B$6</c:f>
              <c:numCache>
                <c:formatCode>0%</c:formatCode>
                <c:ptCount val="5"/>
                <c:pt idx="0">
                  <c:v>0.48</c:v>
                </c:pt>
                <c:pt idx="1">
                  <c:v>0.19</c:v>
                </c:pt>
                <c:pt idx="2">
                  <c:v>0.17</c:v>
                </c:pt>
                <c:pt idx="3">
                  <c:v>0.04</c:v>
                </c:pt>
                <c:pt idx="4">
                  <c:v>0.12</c:v>
                </c:pt>
              </c:numCache>
            </c:numRef>
          </c:val>
          <c:extLst>
            <c:ext xmlns:c16="http://schemas.microsoft.com/office/drawing/2014/chart" uri="{C3380CC4-5D6E-409C-BE32-E72D297353CC}">
              <c16:uniqueId val="{00000000-4BE6-4935-BA10-B88C0C7AD4EC}"/>
            </c:ext>
          </c:extLst>
        </c:ser>
        <c:ser>
          <c:idx val="1"/>
          <c:order val="1"/>
          <c:tx>
            <c:strRef>
              <c:f>Sheet1!$C$1</c:f>
              <c:strCache>
                <c:ptCount val="1"/>
                <c:pt idx="0">
                  <c:v>Secondary school students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Not having enough space to separate waste</c:v>
                </c:pt>
                <c:pt idx="1">
                  <c:v>Not having time to properly separate waste</c:v>
                </c:pt>
                <c:pt idx="2">
                  <c:v>Not having proper knowledge on how to separate waste</c:v>
                </c:pt>
                <c:pt idx="3">
                  <c:v>Not having the local authority enforcing segregation of waste</c:v>
                </c:pt>
                <c:pt idx="4">
                  <c:v>Lack of cooperation from other members</c:v>
                </c:pt>
              </c:strCache>
            </c:strRef>
          </c:cat>
          <c:val>
            <c:numRef>
              <c:f>Sheet1!$C$2:$C$6</c:f>
              <c:numCache>
                <c:formatCode>0%</c:formatCode>
                <c:ptCount val="5"/>
                <c:pt idx="0">
                  <c:v>0.25</c:v>
                </c:pt>
                <c:pt idx="1">
                  <c:v>0.25</c:v>
                </c:pt>
                <c:pt idx="2">
                  <c:v>0.24</c:v>
                </c:pt>
                <c:pt idx="3">
                  <c:v>0.13</c:v>
                </c:pt>
                <c:pt idx="4">
                  <c:v>0.14000000000000001</c:v>
                </c:pt>
              </c:numCache>
            </c:numRef>
          </c:val>
          <c:extLst>
            <c:ext xmlns:c16="http://schemas.microsoft.com/office/drawing/2014/chart" uri="{C3380CC4-5D6E-409C-BE32-E72D297353CC}">
              <c16:uniqueId val="{00000001-4BE6-4935-BA10-B88C0C7AD4EC}"/>
            </c:ext>
          </c:extLst>
        </c:ser>
        <c:ser>
          <c:idx val="2"/>
          <c:order val="2"/>
          <c:tx>
            <c:strRef>
              <c:f>Sheet1!$D$1</c:f>
              <c:strCache>
                <c:ptCount val="1"/>
                <c:pt idx="0">
                  <c:v>Teachers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Not having enough space to separate waste</c:v>
                </c:pt>
                <c:pt idx="1">
                  <c:v>Not having time to properly separate waste</c:v>
                </c:pt>
                <c:pt idx="2">
                  <c:v>Not having proper knowledge on how to separate waste</c:v>
                </c:pt>
                <c:pt idx="3">
                  <c:v>Not having the local authority enforcing segregation of waste</c:v>
                </c:pt>
                <c:pt idx="4">
                  <c:v>Lack of cooperation from other members</c:v>
                </c:pt>
              </c:strCache>
            </c:strRef>
          </c:cat>
          <c:val>
            <c:numRef>
              <c:f>Sheet1!$D$2:$D$6</c:f>
              <c:numCache>
                <c:formatCode>0%</c:formatCode>
                <c:ptCount val="5"/>
                <c:pt idx="0">
                  <c:v>0.26</c:v>
                </c:pt>
                <c:pt idx="1">
                  <c:v>0.26</c:v>
                </c:pt>
                <c:pt idx="2">
                  <c:v>0.17</c:v>
                </c:pt>
                <c:pt idx="3">
                  <c:v>0.18</c:v>
                </c:pt>
                <c:pt idx="4">
                  <c:v>0.13</c:v>
                </c:pt>
              </c:numCache>
            </c:numRef>
          </c:val>
          <c:extLst>
            <c:ext xmlns:c16="http://schemas.microsoft.com/office/drawing/2014/chart" uri="{C3380CC4-5D6E-409C-BE32-E72D297353CC}">
              <c16:uniqueId val="{00000002-4BE6-4935-BA10-B88C0C7AD4EC}"/>
            </c:ext>
          </c:extLst>
        </c:ser>
        <c:dLbls>
          <c:dLblPos val="outEnd"/>
          <c:showLegendKey val="0"/>
          <c:showVal val="1"/>
          <c:showCatName val="0"/>
          <c:showSerName val="0"/>
          <c:showPercent val="0"/>
          <c:showBubbleSize val="0"/>
        </c:dLbls>
        <c:gapWidth val="150"/>
        <c:axId val="1586582432"/>
        <c:axId val="865122096"/>
      </c:barChart>
      <c:catAx>
        <c:axId val="1586582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5122096"/>
        <c:crosses val="autoZero"/>
        <c:auto val="1"/>
        <c:lblAlgn val="ctr"/>
        <c:lblOffset val="100"/>
        <c:noMultiLvlLbl val="0"/>
      </c:catAx>
      <c:valAx>
        <c:axId val="8651220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658243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Primary school students </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Waste of money</c:v>
                </c:pt>
                <c:pt idx="1">
                  <c:v>Waste of good food </c:v>
                </c:pt>
                <c:pt idx="2">
                  <c:v>Makes people feel guilty or sin </c:v>
                </c:pt>
                <c:pt idx="3">
                  <c:v>Cause bad impact to environment</c:v>
                </c:pt>
              </c:strCache>
            </c:strRef>
          </c:cat>
          <c:val>
            <c:numRef>
              <c:f>Sheet1!$B$2:$B$5</c:f>
              <c:numCache>
                <c:formatCode>0%</c:formatCode>
                <c:ptCount val="4"/>
                <c:pt idx="0">
                  <c:v>0.61</c:v>
                </c:pt>
                <c:pt idx="1">
                  <c:v>0.08</c:v>
                </c:pt>
                <c:pt idx="2">
                  <c:v>0.2</c:v>
                </c:pt>
                <c:pt idx="3">
                  <c:v>0.12</c:v>
                </c:pt>
              </c:numCache>
            </c:numRef>
          </c:val>
          <c:extLst>
            <c:ext xmlns:c16="http://schemas.microsoft.com/office/drawing/2014/chart" uri="{C3380CC4-5D6E-409C-BE32-E72D297353CC}">
              <c16:uniqueId val="{00000000-0918-4E19-92F3-A649208F7646}"/>
            </c:ext>
          </c:extLst>
        </c:ser>
        <c:ser>
          <c:idx val="1"/>
          <c:order val="1"/>
          <c:tx>
            <c:strRef>
              <c:f>Sheet1!$C$1</c:f>
              <c:strCache>
                <c:ptCount val="1"/>
                <c:pt idx="0">
                  <c:v>Secondary school students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Waste of money</c:v>
                </c:pt>
                <c:pt idx="1">
                  <c:v>Waste of good food </c:v>
                </c:pt>
                <c:pt idx="2">
                  <c:v>Makes people feel guilty or sin </c:v>
                </c:pt>
                <c:pt idx="3">
                  <c:v>Cause bad impact to environment</c:v>
                </c:pt>
              </c:strCache>
            </c:strRef>
          </c:cat>
          <c:val>
            <c:numRef>
              <c:f>Sheet1!$C$2:$C$5</c:f>
              <c:numCache>
                <c:formatCode>0%</c:formatCode>
                <c:ptCount val="4"/>
                <c:pt idx="0">
                  <c:v>0.44</c:v>
                </c:pt>
                <c:pt idx="1">
                  <c:v>0.18</c:v>
                </c:pt>
                <c:pt idx="2">
                  <c:v>0.22</c:v>
                </c:pt>
                <c:pt idx="3">
                  <c:v>0.15</c:v>
                </c:pt>
              </c:numCache>
            </c:numRef>
          </c:val>
          <c:extLst>
            <c:ext xmlns:c16="http://schemas.microsoft.com/office/drawing/2014/chart" uri="{C3380CC4-5D6E-409C-BE32-E72D297353CC}">
              <c16:uniqueId val="{00000001-0918-4E19-92F3-A649208F7646}"/>
            </c:ext>
          </c:extLst>
        </c:ser>
        <c:ser>
          <c:idx val="2"/>
          <c:order val="2"/>
          <c:tx>
            <c:strRef>
              <c:f>Sheet1!$D$1</c:f>
              <c:strCache>
                <c:ptCount val="1"/>
                <c:pt idx="0">
                  <c:v>Teachers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Waste of money</c:v>
                </c:pt>
                <c:pt idx="1">
                  <c:v>Waste of good food </c:v>
                </c:pt>
                <c:pt idx="2">
                  <c:v>Makes people feel guilty or sin </c:v>
                </c:pt>
                <c:pt idx="3">
                  <c:v>Cause bad impact to environment</c:v>
                </c:pt>
              </c:strCache>
            </c:strRef>
          </c:cat>
          <c:val>
            <c:numRef>
              <c:f>Sheet1!$D$2:$D$5</c:f>
              <c:numCache>
                <c:formatCode>0%</c:formatCode>
                <c:ptCount val="4"/>
                <c:pt idx="0">
                  <c:v>0.42</c:v>
                </c:pt>
                <c:pt idx="1">
                  <c:v>0.09</c:v>
                </c:pt>
                <c:pt idx="2">
                  <c:v>0.28999999999999998</c:v>
                </c:pt>
                <c:pt idx="3">
                  <c:v>0.2</c:v>
                </c:pt>
              </c:numCache>
            </c:numRef>
          </c:val>
          <c:extLst>
            <c:ext xmlns:c16="http://schemas.microsoft.com/office/drawing/2014/chart" uri="{C3380CC4-5D6E-409C-BE32-E72D297353CC}">
              <c16:uniqueId val="{00000002-0918-4E19-92F3-A649208F7646}"/>
            </c:ext>
          </c:extLst>
        </c:ser>
        <c:dLbls>
          <c:dLblPos val="outEnd"/>
          <c:showLegendKey val="0"/>
          <c:showVal val="1"/>
          <c:showCatName val="0"/>
          <c:showSerName val="0"/>
          <c:showPercent val="0"/>
          <c:showBubbleSize val="0"/>
        </c:dLbls>
        <c:gapWidth val="150"/>
        <c:axId val="1521621616"/>
        <c:axId val="1419854416"/>
      </c:barChart>
      <c:catAx>
        <c:axId val="1521621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9854416"/>
        <c:crosses val="autoZero"/>
        <c:auto val="1"/>
        <c:lblAlgn val="ctr"/>
        <c:lblOffset val="100"/>
        <c:noMultiLvlLbl val="0"/>
      </c:catAx>
      <c:valAx>
        <c:axId val="14198544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162161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Props1.xml><?xml version="1.0" encoding="utf-8"?>
<ds:datastoreItem xmlns:ds="http://schemas.openxmlformats.org/officeDocument/2006/customXml" ds:itemID="{67C23A38-A6F9-4E00-B91F-8694B171296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19362</Words>
  <Characters>110365</Characters>
  <Application>Microsoft Office Word</Application>
  <DocSecurity>0</DocSecurity>
  <Lines>919</Lines>
  <Paragraphs>258</Paragraphs>
  <ScaleCrop>false</ScaleCrop>
  <Company/>
  <LinksUpToDate>false</LinksUpToDate>
  <CharactersWithSpaces>129469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2</cp:revision>
  <dcterms:created xsi:type="dcterms:W3CDTF">2020-10-25T08:23:00Z</dcterms:created>
  <dcterms:modified xsi:type="dcterms:W3CDTF">2020-10-25T08:23:00Z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Mendeley Document_1">
    <vt:lpwstr>True</vt:lpwstr>
  </property>
  <property fmtid="{D5CDD505-2E9C-101B-9397-08002B2CF9AE}" pid="4" name="Mendeley Unique User Id_1">
    <vt:lpwstr>59630710-60dc-38b4-b265-f10ff3043988</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10th edition - Harvard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8th edition</vt:lpwstr>
  </property>
  <property fmtid="{D5CDD505-2E9C-101B-9397-08002B2CF9AE}" pid="22" name="Mendeley Recent Style Id 8_1">
    <vt:lpwstr>http://www.zotero.org/styles/resources-conservation-and-recycling</vt:lpwstr>
  </property>
  <property fmtid="{D5CDD505-2E9C-101B-9397-08002B2CF9AE}" pid="23" name="Mendeley Recent Style Name 8_1">
    <vt:lpwstr>Resources, Conservation &amp; Recycling</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