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4430C" w14:textId="77777777" w:rsidR="00B71E06"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396E4CD7" wp14:editId="5786ACAB">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196CFD5A" w14:textId="77777777" w:rsidR="00B71E06" w:rsidRDefault="00B71E0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B1CC625" w14:textId="51F4B632" w:rsidR="00BA31C1" w:rsidRPr="00BA31C1" w:rsidRDefault="00BA31C1" w:rsidP="00BA31C1">
      <w:pPr>
        <w:spacing w:after="0" w:line="360" w:lineRule="auto"/>
        <w:ind w:leftChars="0" w:left="0" w:firstLineChars="0" w:firstLine="0"/>
        <w:rPr>
          <w:rFonts w:ascii="Times New Roman" w:hAnsi="Times New Roman" w:cs="Times New Roman"/>
          <w:b/>
          <w:position w:val="0"/>
          <w:sz w:val="24"/>
          <w:szCs w:val="24"/>
          <w:lang w:val="en-MY"/>
        </w:rPr>
      </w:pPr>
    </w:p>
    <w:p w14:paraId="19EA7B25" w14:textId="64651945" w:rsidR="00BA31C1" w:rsidRPr="00BA31C1" w:rsidRDefault="00BA31C1" w:rsidP="00BA31C1">
      <w:pPr>
        <w:tabs>
          <w:tab w:val="left" w:pos="660"/>
          <w:tab w:val="center" w:pos="4680"/>
        </w:tabs>
        <w:suppressAutoHyphens w:val="0"/>
        <w:spacing w:after="0" w:line="360" w:lineRule="auto"/>
        <w:ind w:leftChars="0" w:left="0" w:firstLineChars="0" w:firstLine="0"/>
        <w:textDirection w:val="lrTb"/>
        <w:textAlignment w:val="auto"/>
        <w:outlineLvl w:val="9"/>
        <w:rPr>
          <w:rFonts w:ascii="Times New Roman" w:hAnsi="Times New Roman" w:cs="Times New Roman"/>
          <w:b/>
          <w:position w:val="0"/>
          <w:sz w:val="28"/>
          <w:szCs w:val="28"/>
          <w:lang w:val="en-MY"/>
        </w:rPr>
      </w:pPr>
      <w:bookmarkStart w:id="0" w:name="_Hlk50635189"/>
      <w:r>
        <w:rPr>
          <w:rFonts w:ascii="Times New Roman" w:hAnsi="Times New Roman" w:cs="Times New Roman"/>
          <w:b/>
          <w:position w:val="0"/>
          <w:sz w:val="28"/>
          <w:szCs w:val="28"/>
          <w:lang w:val="en-MY"/>
        </w:rPr>
        <w:tab/>
      </w:r>
      <w:r w:rsidRPr="00BA31C1">
        <w:rPr>
          <w:rFonts w:ascii="Times New Roman" w:hAnsi="Times New Roman" w:cs="Times New Roman"/>
          <w:b/>
          <w:position w:val="0"/>
          <w:sz w:val="28"/>
          <w:szCs w:val="28"/>
          <w:lang w:val="en-MY"/>
        </w:rPr>
        <w:t xml:space="preserve">Challenges in implementation of </w:t>
      </w:r>
      <w:proofErr w:type="spellStart"/>
      <w:r w:rsidRPr="00BA31C1">
        <w:rPr>
          <w:rFonts w:ascii="Times New Roman" w:hAnsi="Times New Roman" w:cs="Times New Roman"/>
          <w:b/>
          <w:position w:val="0"/>
          <w:sz w:val="28"/>
          <w:szCs w:val="28"/>
          <w:lang w:val="en-MY"/>
        </w:rPr>
        <w:t>MyGAP</w:t>
      </w:r>
      <w:proofErr w:type="spellEnd"/>
      <w:r w:rsidRPr="00BA31C1">
        <w:rPr>
          <w:rFonts w:ascii="Times New Roman" w:hAnsi="Times New Roman" w:cs="Times New Roman"/>
          <w:b/>
          <w:position w:val="0"/>
          <w:sz w:val="28"/>
          <w:szCs w:val="28"/>
          <w:lang w:val="en-MY"/>
        </w:rPr>
        <w:t xml:space="preserve"> among Paddy Farmers</w:t>
      </w:r>
    </w:p>
    <w:bookmarkEnd w:id="0"/>
    <w:p w14:paraId="16BFA601" w14:textId="1AD57983" w:rsidR="00B71E06" w:rsidRDefault="00B71E06" w:rsidP="00BA31C1">
      <w:pPr>
        <w:pBdr>
          <w:top w:val="nil"/>
          <w:left w:val="nil"/>
          <w:bottom w:val="nil"/>
          <w:right w:val="nil"/>
          <w:between w:val="nil"/>
        </w:pBdr>
        <w:spacing w:after="0" w:line="240" w:lineRule="auto"/>
        <w:ind w:leftChars="0" w:left="0" w:firstLineChars="0" w:firstLine="0"/>
        <w:rPr>
          <w:rFonts w:ascii="Verdana" w:eastAsia="Verdana" w:hAnsi="Verdana" w:cs="Verdana"/>
          <w:color w:val="111111"/>
          <w:sz w:val="17"/>
          <w:szCs w:val="17"/>
          <w:shd w:val="clear" w:color="auto" w:fill="FBFBF3"/>
        </w:rPr>
      </w:pPr>
    </w:p>
    <w:p w14:paraId="51503912" w14:textId="77777777" w:rsidR="00B71E06" w:rsidRDefault="00B71E0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0DAA5709" w14:textId="60A480EE" w:rsidR="00B71E06" w:rsidRDefault="00BA31C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Nurul </w:t>
      </w:r>
      <w:proofErr w:type="spellStart"/>
      <w:r>
        <w:rPr>
          <w:rFonts w:ascii="Times New Roman" w:eastAsia="Times New Roman" w:hAnsi="Times New Roman" w:cs="Times New Roman"/>
          <w:color w:val="000000"/>
        </w:rPr>
        <w:t>Izzati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Mohd</w:t>
      </w:r>
      <w:proofErr w:type="spellEnd"/>
      <w:r>
        <w:rPr>
          <w:rFonts w:ascii="Times New Roman" w:eastAsia="Times New Roman" w:hAnsi="Times New Roman" w:cs="Times New Roman"/>
          <w:color w:val="000000"/>
        </w:rPr>
        <w:t xml:space="preserve"> Ali</w:t>
      </w:r>
      <w:r w:rsidRPr="00D62D80">
        <w:rPr>
          <w:rFonts w:ascii="Times New Roman" w:eastAsia="Times New Roman" w:hAnsi="Times New Roman" w:cs="Times New Roman"/>
          <w:color w:val="000000"/>
          <w:vertAlign w:val="superscript"/>
        </w:rPr>
        <w:t>1</w:t>
      </w:r>
      <w:r w:rsidR="00C215F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Nur </w:t>
      </w:r>
      <w:proofErr w:type="spellStart"/>
      <w:r>
        <w:rPr>
          <w:rFonts w:ascii="Times New Roman" w:eastAsia="Times New Roman" w:hAnsi="Times New Roman" w:cs="Times New Roman"/>
          <w:color w:val="000000"/>
        </w:rPr>
        <w:t>Illyani</w:t>
      </w:r>
      <w:proofErr w:type="spellEnd"/>
      <w:r>
        <w:rPr>
          <w:rFonts w:ascii="Times New Roman" w:eastAsia="Times New Roman" w:hAnsi="Times New Roman" w:cs="Times New Roman"/>
          <w:color w:val="000000"/>
        </w:rPr>
        <w:t xml:space="preserve"> Ibrahim</w:t>
      </w:r>
      <w:r w:rsidRPr="00D62D80">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Kadaruddin</w:t>
      </w:r>
      <w:proofErr w:type="spellEnd"/>
      <w:r>
        <w:rPr>
          <w:rFonts w:ascii="Times New Roman" w:eastAsia="Times New Roman" w:hAnsi="Times New Roman" w:cs="Times New Roman"/>
          <w:color w:val="000000"/>
        </w:rPr>
        <w:t xml:space="preserve"> </w:t>
      </w:r>
      <w:r w:rsidRPr="00D62D80">
        <w:rPr>
          <w:rFonts w:ascii="Times New Roman" w:eastAsia="Times New Roman" w:hAnsi="Times New Roman" w:cs="Times New Roman"/>
          <w:color w:val="000000"/>
        </w:rPr>
        <w:t>Aiyub</w:t>
      </w:r>
      <w:r w:rsidR="00D62D80" w:rsidRPr="00D62D80">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Saraswathy Kasavan</w:t>
      </w:r>
      <w:r w:rsidR="00D62D80" w:rsidRPr="00D62D80">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&amp; Kuok Choy Lam</w:t>
      </w:r>
      <w:r w:rsidR="00D62D80">
        <w:rPr>
          <w:rFonts w:ascii="Times New Roman" w:eastAsia="Times New Roman" w:hAnsi="Times New Roman" w:cs="Times New Roman"/>
          <w:color w:val="000000"/>
          <w:vertAlign w:val="superscript"/>
        </w:rPr>
        <w:t>3</w:t>
      </w:r>
    </w:p>
    <w:p w14:paraId="5AD9B289" w14:textId="05AAB09C" w:rsidR="00B71E06" w:rsidRDefault="00B71E0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6CA3096F" w14:textId="77777777" w:rsidR="00B71E06" w:rsidRPr="00BA31C1" w:rsidRDefault="00B71E0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A711DE2" w14:textId="0DF71A69" w:rsidR="00BA31C1" w:rsidRDefault="00C215F9" w:rsidP="000E0863">
      <w:pPr>
        <w:spacing w:after="0" w:line="240" w:lineRule="auto"/>
        <w:ind w:left="0" w:hanging="2"/>
        <w:jc w:val="center"/>
        <w:rPr>
          <w:rFonts w:ascii="Times New Roman" w:eastAsia="Times New Roman" w:hAnsi="Times New Roman" w:cs="Times New Roman"/>
          <w:position w:val="0"/>
          <w:lang w:val="en-GB" w:eastAsia="en-GB"/>
        </w:rPr>
      </w:pPr>
      <w:r w:rsidRPr="00BA31C1">
        <w:rPr>
          <w:rFonts w:ascii="Times New Roman" w:eastAsia="Times New Roman" w:hAnsi="Times New Roman" w:cs="Times New Roman"/>
          <w:color w:val="000000"/>
          <w:vertAlign w:val="superscript"/>
        </w:rPr>
        <w:t>1</w:t>
      </w:r>
      <w:r w:rsidR="00BA31C1" w:rsidRPr="00BA31C1">
        <w:rPr>
          <w:rFonts w:ascii="Times New Roman" w:eastAsia="Times New Roman" w:hAnsi="Times New Roman" w:cs="Times New Roman"/>
          <w:position w:val="0"/>
          <w:lang w:val="en-GB" w:eastAsia="en-GB"/>
        </w:rPr>
        <w:t xml:space="preserve">Environmental Management Program, </w:t>
      </w:r>
      <w:proofErr w:type="spellStart"/>
      <w:r w:rsidR="00BA31C1" w:rsidRPr="00BA31C1">
        <w:rPr>
          <w:rFonts w:ascii="Times New Roman" w:eastAsia="Times New Roman" w:hAnsi="Times New Roman" w:cs="Times New Roman"/>
          <w:position w:val="0"/>
          <w:lang w:val="en-GB" w:eastAsia="en-GB"/>
        </w:rPr>
        <w:t>Center</w:t>
      </w:r>
      <w:proofErr w:type="spellEnd"/>
      <w:r w:rsidR="00BA31C1" w:rsidRPr="00BA31C1">
        <w:rPr>
          <w:rFonts w:ascii="Times New Roman" w:eastAsia="Times New Roman" w:hAnsi="Times New Roman" w:cs="Times New Roman"/>
          <w:position w:val="0"/>
          <w:lang w:val="en-GB" w:eastAsia="en-GB"/>
        </w:rPr>
        <w:t xml:space="preserve"> for Research in Development, Social and Environment, Faculty of Social Sciences and Humanities, </w:t>
      </w:r>
      <w:proofErr w:type="spellStart"/>
      <w:r w:rsidR="00BA31C1" w:rsidRPr="00BA31C1">
        <w:rPr>
          <w:rFonts w:ascii="Times New Roman" w:eastAsia="Times New Roman" w:hAnsi="Times New Roman" w:cs="Times New Roman"/>
          <w:position w:val="0"/>
          <w:lang w:val="en-GB" w:eastAsia="en-GB"/>
        </w:rPr>
        <w:t>Universiti</w:t>
      </w:r>
      <w:proofErr w:type="spellEnd"/>
      <w:r w:rsidR="00BA31C1" w:rsidRPr="00BA31C1">
        <w:rPr>
          <w:rFonts w:ascii="Times New Roman" w:eastAsia="Times New Roman" w:hAnsi="Times New Roman" w:cs="Times New Roman"/>
          <w:position w:val="0"/>
          <w:lang w:val="en-GB" w:eastAsia="en-GB"/>
        </w:rPr>
        <w:t xml:space="preserve"> </w:t>
      </w:r>
      <w:proofErr w:type="spellStart"/>
      <w:r w:rsidR="00BA31C1" w:rsidRPr="00BA31C1">
        <w:rPr>
          <w:rFonts w:ascii="Times New Roman" w:eastAsia="Times New Roman" w:hAnsi="Times New Roman" w:cs="Times New Roman"/>
          <w:position w:val="0"/>
          <w:lang w:val="en-GB" w:eastAsia="en-GB"/>
        </w:rPr>
        <w:t>Kebangsaan</w:t>
      </w:r>
      <w:proofErr w:type="spellEnd"/>
      <w:r w:rsidR="00BA31C1" w:rsidRPr="00BA31C1">
        <w:rPr>
          <w:rFonts w:ascii="Times New Roman" w:eastAsia="Times New Roman" w:hAnsi="Times New Roman" w:cs="Times New Roman"/>
          <w:position w:val="0"/>
          <w:lang w:val="en-GB" w:eastAsia="en-GB"/>
        </w:rPr>
        <w:t xml:space="preserve"> Malaysia.</w:t>
      </w:r>
    </w:p>
    <w:p w14:paraId="385A203E" w14:textId="25D008D1" w:rsidR="00D62D80" w:rsidRPr="00D62D80" w:rsidRDefault="00BA31C1" w:rsidP="000E0863">
      <w:pPr>
        <w:spacing w:after="0" w:line="240" w:lineRule="auto"/>
        <w:ind w:left="0" w:hanging="2"/>
        <w:jc w:val="center"/>
        <w:rPr>
          <w:rFonts w:ascii="Times New Roman" w:eastAsia="Times New Roman" w:hAnsi="Times New Roman" w:cs="Times New Roman"/>
          <w:i/>
          <w:position w:val="0"/>
          <w:sz w:val="24"/>
          <w:szCs w:val="24"/>
          <w:lang w:val="en-GB"/>
        </w:rPr>
      </w:pPr>
      <w:r w:rsidRPr="00D62D80">
        <w:rPr>
          <w:rFonts w:ascii="Times New Roman" w:eastAsia="Times New Roman" w:hAnsi="Times New Roman" w:cs="Times New Roman"/>
          <w:position w:val="0"/>
          <w:vertAlign w:val="superscript"/>
          <w:lang w:val="en-GB" w:eastAsia="en-GB"/>
        </w:rPr>
        <w:t>2</w:t>
      </w:r>
      <w:r w:rsidR="00D62D80" w:rsidRPr="00D62D80">
        <w:rPr>
          <w:rFonts w:ascii="Times New Roman" w:eastAsia="Times New Roman" w:hAnsi="Times New Roman" w:cs="Times New Roman"/>
          <w:i/>
          <w:position w:val="0"/>
          <w:sz w:val="24"/>
          <w:szCs w:val="24"/>
          <w:lang w:val="en-GB"/>
        </w:rPr>
        <w:t xml:space="preserve"> </w:t>
      </w:r>
      <w:r w:rsidR="00D62D80" w:rsidRPr="00D62D80">
        <w:rPr>
          <w:rFonts w:ascii="Times New Roman" w:eastAsia="Times New Roman" w:hAnsi="Times New Roman" w:cs="Times New Roman"/>
          <w:iCs/>
          <w:position w:val="0"/>
          <w:lang w:val="en-GB"/>
        </w:rPr>
        <w:t xml:space="preserve">Ministry of Water, Land and National resources, Wisma </w:t>
      </w:r>
      <w:proofErr w:type="spellStart"/>
      <w:r w:rsidR="00D62D80" w:rsidRPr="00D62D80">
        <w:rPr>
          <w:rFonts w:ascii="Times New Roman" w:eastAsia="Times New Roman" w:hAnsi="Times New Roman" w:cs="Times New Roman"/>
          <w:iCs/>
          <w:position w:val="0"/>
          <w:lang w:val="en-GB"/>
        </w:rPr>
        <w:t>Sumber</w:t>
      </w:r>
      <w:proofErr w:type="spellEnd"/>
      <w:r w:rsidR="00D62D80" w:rsidRPr="00D62D80">
        <w:rPr>
          <w:rFonts w:ascii="Times New Roman" w:eastAsia="Times New Roman" w:hAnsi="Times New Roman" w:cs="Times New Roman"/>
          <w:iCs/>
          <w:position w:val="0"/>
          <w:lang w:val="en-GB"/>
        </w:rPr>
        <w:t xml:space="preserve"> Asli.</w:t>
      </w:r>
    </w:p>
    <w:p w14:paraId="0084117A" w14:textId="7C5BE54F" w:rsidR="00D62D80" w:rsidRDefault="00D62D80" w:rsidP="000E0863">
      <w:pPr>
        <w:spacing w:after="0" w:line="240" w:lineRule="auto"/>
        <w:ind w:left="0" w:hanging="2"/>
        <w:jc w:val="center"/>
        <w:rPr>
          <w:rFonts w:ascii="Times New Roman" w:eastAsia="Times New Roman" w:hAnsi="Times New Roman" w:cs="Times New Roman"/>
          <w:iCs/>
          <w:position w:val="0"/>
          <w:sz w:val="24"/>
          <w:szCs w:val="24"/>
          <w:lang w:val="en-MY" w:eastAsia="en-GB"/>
        </w:rPr>
      </w:pPr>
      <w:r w:rsidRPr="00D62D80">
        <w:rPr>
          <w:rFonts w:ascii="Times New Roman" w:eastAsia="Times New Roman" w:hAnsi="Times New Roman" w:cs="Times New Roman"/>
          <w:iCs/>
          <w:position w:val="0"/>
          <w:sz w:val="20"/>
          <w:szCs w:val="20"/>
          <w:vertAlign w:val="superscript"/>
          <w:lang w:val="en-GB"/>
        </w:rPr>
        <w:t>3</w:t>
      </w:r>
      <w:r>
        <w:rPr>
          <w:rFonts w:ascii="Times New Roman" w:eastAsia="Times New Roman" w:hAnsi="Times New Roman" w:cs="Times New Roman"/>
          <w:iCs/>
          <w:position w:val="0"/>
          <w:sz w:val="20"/>
          <w:szCs w:val="20"/>
          <w:vertAlign w:val="superscript"/>
          <w:lang w:val="en-GB"/>
        </w:rPr>
        <w:t xml:space="preserve"> </w:t>
      </w:r>
      <w:r w:rsidR="000E0863" w:rsidRPr="00D62D80">
        <w:rPr>
          <w:rFonts w:ascii="Times New Roman" w:eastAsia="Times New Roman" w:hAnsi="Times New Roman" w:cs="Times New Roman"/>
          <w:iCs/>
          <w:position w:val="0"/>
          <w:lang w:val="en-GB"/>
        </w:rPr>
        <w:t xml:space="preserve">Geography Program, </w:t>
      </w:r>
      <w:proofErr w:type="spellStart"/>
      <w:r w:rsidR="000E0863" w:rsidRPr="00D62D80">
        <w:rPr>
          <w:rFonts w:ascii="Times New Roman" w:eastAsia="Times New Roman" w:hAnsi="Times New Roman" w:cs="Times New Roman"/>
          <w:iCs/>
          <w:position w:val="0"/>
          <w:lang w:val="en-GB"/>
        </w:rPr>
        <w:t>Center</w:t>
      </w:r>
      <w:proofErr w:type="spellEnd"/>
      <w:r w:rsidR="000E0863" w:rsidRPr="00D62D80">
        <w:rPr>
          <w:rFonts w:ascii="Times New Roman" w:eastAsia="Times New Roman" w:hAnsi="Times New Roman" w:cs="Times New Roman"/>
          <w:iCs/>
          <w:position w:val="0"/>
          <w:lang w:val="en-GB"/>
        </w:rPr>
        <w:t xml:space="preserve"> for Research in Development, Social and Environment, Faculty of Social Sciences and Humanities, </w:t>
      </w:r>
      <w:proofErr w:type="spellStart"/>
      <w:r w:rsidR="000E0863" w:rsidRPr="00D62D80">
        <w:rPr>
          <w:rFonts w:ascii="Times New Roman" w:eastAsia="Times New Roman" w:hAnsi="Times New Roman" w:cs="Times New Roman"/>
          <w:iCs/>
          <w:position w:val="0"/>
          <w:lang w:val="en-GB"/>
        </w:rPr>
        <w:t>Universiti</w:t>
      </w:r>
      <w:proofErr w:type="spellEnd"/>
      <w:r w:rsidR="000E0863" w:rsidRPr="00D62D80">
        <w:rPr>
          <w:rFonts w:ascii="Times New Roman" w:eastAsia="Times New Roman" w:hAnsi="Times New Roman" w:cs="Times New Roman"/>
          <w:iCs/>
          <w:position w:val="0"/>
          <w:lang w:val="en-GB"/>
        </w:rPr>
        <w:t xml:space="preserve"> </w:t>
      </w:r>
      <w:proofErr w:type="spellStart"/>
      <w:r w:rsidR="000E0863" w:rsidRPr="00D62D80">
        <w:rPr>
          <w:rFonts w:ascii="Times New Roman" w:eastAsia="Times New Roman" w:hAnsi="Times New Roman" w:cs="Times New Roman"/>
          <w:iCs/>
          <w:position w:val="0"/>
          <w:lang w:val="en-GB"/>
        </w:rPr>
        <w:t>Kebangsaan</w:t>
      </w:r>
      <w:proofErr w:type="spellEnd"/>
      <w:r w:rsidR="000E0863" w:rsidRPr="00D62D80">
        <w:rPr>
          <w:rFonts w:ascii="Times New Roman" w:eastAsia="Times New Roman" w:hAnsi="Times New Roman" w:cs="Times New Roman"/>
          <w:iCs/>
          <w:position w:val="0"/>
          <w:lang w:val="en-GB"/>
        </w:rPr>
        <w:t xml:space="preserve"> Malaysia</w:t>
      </w:r>
    </w:p>
    <w:p w14:paraId="06C39ABE" w14:textId="7CE89989" w:rsidR="000E0863" w:rsidRPr="000E0863" w:rsidRDefault="00D62D80" w:rsidP="000E0863">
      <w:pPr>
        <w:spacing w:after="0" w:line="240" w:lineRule="auto"/>
        <w:ind w:left="0" w:hanging="2"/>
        <w:jc w:val="center"/>
        <w:rPr>
          <w:rFonts w:ascii="Times New Roman" w:eastAsia="Times New Roman" w:hAnsi="Times New Roman" w:cs="Times New Roman"/>
          <w:iCs/>
          <w:position w:val="0"/>
          <w:lang w:val="en-GB"/>
        </w:rPr>
      </w:pPr>
      <w:r w:rsidRPr="000E0863">
        <w:rPr>
          <w:rFonts w:ascii="Times New Roman" w:eastAsia="Times New Roman" w:hAnsi="Times New Roman" w:cs="Times New Roman"/>
          <w:iCs/>
          <w:position w:val="0"/>
          <w:vertAlign w:val="superscript"/>
          <w:lang w:val="en-MY" w:eastAsia="en-GB"/>
        </w:rPr>
        <w:t>4</w:t>
      </w:r>
      <w:r w:rsidR="000E0863" w:rsidRPr="000E0863">
        <w:rPr>
          <w:rFonts w:ascii="Times New Roman" w:eastAsia="Times New Roman" w:hAnsi="Times New Roman" w:cs="Times New Roman"/>
          <w:iCs/>
          <w:position w:val="0"/>
          <w:vertAlign w:val="superscript"/>
          <w:lang w:val="en-MY" w:eastAsia="en-GB"/>
        </w:rPr>
        <w:t xml:space="preserve"> </w:t>
      </w:r>
      <w:r w:rsidR="000E0863" w:rsidRPr="000E0863">
        <w:rPr>
          <w:rFonts w:ascii="Times New Roman" w:eastAsia="Times New Roman" w:hAnsi="Times New Roman" w:cs="Times New Roman"/>
          <w:iCs/>
          <w:position w:val="0"/>
          <w:lang w:val="en-MY" w:eastAsia="en-GB"/>
        </w:rPr>
        <w:t xml:space="preserve">Institute of Ocean and Earth Sciences, </w:t>
      </w:r>
      <w:proofErr w:type="spellStart"/>
      <w:r w:rsidR="000E0863" w:rsidRPr="000E0863">
        <w:rPr>
          <w:rFonts w:ascii="Times New Roman" w:eastAsia="Times New Roman" w:hAnsi="Times New Roman" w:cs="Times New Roman"/>
          <w:iCs/>
          <w:position w:val="0"/>
          <w:lang w:val="en-MY" w:eastAsia="en-GB"/>
        </w:rPr>
        <w:t>Universiti</w:t>
      </w:r>
      <w:proofErr w:type="spellEnd"/>
      <w:r w:rsidR="000E0863" w:rsidRPr="000E0863">
        <w:rPr>
          <w:rFonts w:ascii="Times New Roman" w:eastAsia="Times New Roman" w:hAnsi="Times New Roman" w:cs="Times New Roman"/>
          <w:iCs/>
          <w:position w:val="0"/>
          <w:lang w:val="en-MY" w:eastAsia="en-GB"/>
        </w:rPr>
        <w:t xml:space="preserve"> Malaya, 50603 Kuala Lumpur, Wilayah Persekutuan Kuala Lumpur.</w:t>
      </w:r>
    </w:p>
    <w:p w14:paraId="33DDDB6D" w14:textId="77777777" w:rsidR="00D62D80" w:rsidRPr="00D62D80" w:rsidRDefault="00D62D80" w:rsidP="00D62D80">
      <w:pPr>
        <w:spacing w:after="0" w:line="240" w:lineRule="auto"/>
        <w:ind w:left="0" w:hanging="2"/>
        <w:jc w:val="both"/>
        <w:rPr>
          <w:rFonts w:ascii="Times New Roman" w:eastAsia="Times New Roman" w:hAnsi="Times New Roman" w:cs="Times New Roman"/>
          <w:i/>
          <w:position w:val="0"/>
          <w:sz w:val="24"/>
          <w:szCs w:val="24"/>
          <w:lang w:val="en-MY" w:eastAsia="en-GB"/>
        </w:rPr>
      </w:pPr>
    </w:p>
    <w:p w14:paraId="7493AF28" w14:textId="659F16BD" w:rsidR="00D62D80" w:rsidRPr="00D62D80" w:rsidRDefault="00D62D80" w:rsidP="00D62D8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0"/>
          <w:szCs w:val="20"/>
          <w:vertAlign w:val="superscript"/>
          <w:lang w:val="en-GB"/>
        </w:rPr>
      </w:pPr>
    </w:p>
    <w:p w14:paraId="7C930057" w14:textId="77777777" w:rsidR="00B71E06" w:rsidRDefault="00B71E06" w:rsidP="00D62D80">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2E80FD85" w14:textId="488D9839" w:rsidR="00B71E06" w:rsidRDefault="00C215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Correspondence</w:t>
      </w:r>
      <w:r w:rsidR="00D62D80">
        <w:rPr>
          <w:rFonts w:ascii="Times New Roman" w:eastAsia="Times New Roman" w:hAnsi="Times New Roman" w:cs="Times New Roman"/>
          <w:color w:val="000000"/>
        </w:rPr>
        <w:t xml:space="preserve">: </w:t>
      </w:r>
      <w:r w:rsidR="00D62D80" w:rsidRPr="00D62D80">
        <w:rPr>
          <w:rFonts w:ascii="Times New Roman" w:eastAsia="Times New Roman" w:hAnsi="Times New Roman" w:cs="Times New Roman"/>
          <w:color w:val="000000"/>
        </w:rPr>
        <w:t xml:space="preserve"> </w:t>
      </w:r>
      <w:r w:rsidR="00075E76">
        <w:rPr>
          <w:rFonts w:ascii="Times New Roman" w:eastAsia="Times New Roman" w:hAnsi="Times New Roman" w:cs="Times New Roman"/>
          <w:color w:val="000000"/>
        </w:rPr>
        <w:t xml:space="preserve">Nurul </w:t>
      </w:r>
      <w:proofErr w:type="spellStart"/>
      <w:r w:rsidR="00075E76">
        <w:rPr>
          <w:rFonts w:ascii="Times New Roman" w:eastAsia="Times New Roman" w:hAnsi="Times New Roman" w:cs="Times New Roman"/>
          <w:color w:val="000000"/>
        </w:rPr>
        <w:t>Izzati</w:t>
      </w:r>
      <w:proofErr w:type="spellEnd"/>
      <w:r w:rsidR="00075E76">
        <w:rPr>
          <w:rFonts w:ascii="Times New Roman" w:eastAsia="Times New Roman" w:hAnsi="Times New Roman" w:cs="Times New Roman"/>
          <w:color w:val="000000"/>
        </w:rPr>
        <w:t xml:space="preserve"> </w:t>
      </w:r>
      <w:proofErr w:type="spellStart"/>
      <w:r w:rsidR="00075E76">
        <w:rPr>
          <w:rFonts w:ascii="Times New Roman" w:eastAsia="Times New Roman" w:hAnsi="Times New Roman" w:cs="Times New Roman"/>
          <w:color w:val="000000"/>
        </w:rPr>
        <w:t>Mohd</w:t>
      </w:r>
      <w:proofErr w:type="spellEnd"/>
      <w:r w:rsidR="00075E76">
        <w:rPr>
          <w:rFonts w:ascii="Times New Roman" w:eastAsia="Times New Roman" w:hAnsi="Times New Roman" w:cs="Times New Roman"/>
          <w:color w:val="000000"/>
        </w:rPr>
        <w:t xml:space="preserve"> Ali</w:t>
      </w:r>
      <w:r w:rsidR="00D62D80">
        <w:rPr>
          <w:rFonts w:ascii="Times New Roman" w:eastAsia="Times New Roman" w:hAnsi="Times New Roman" w:cs="Times New Roman"/>
          <w:color w:val="000000"/>
        </w:rPr>
        <w:t xml:space="preserve"> </w:t>
      </w:r>
      <w:r w:rsidR="00075E76">
        <w:rPr>
          <w:rFonts w:ascii="Times New Roman" w:eastAsia="Times New Roman" w:hAnsi="Times New Roman" w:cs="Times New Roman"/>
          <w:color w:val="000000"/>
        </w:rPr>
        <w:t>(p86574@siswa.ukm.edu.my</w:t>
      </w:r>
      <w:r w:rsidR="00D62D80">
        <w:rPr>
          <w:rFonts w:ascii="Times New Roman" w:eastAsia="Times New Roman" w:hAnsi="Times New Roman" w:cs="Times New Roman"/>
          <w:position w:val="0"/>
          <w:sz w:val="24"/>
          <w:szCs w:val="24"/>
          <w:lang w:val="en-GB" w:eastAsia="en-GB"/>
        </w:rPr>
        <w:t>)</w:t>
      </w:r>
    </w:p>
    <w:p w14:paraId="258AB128" w14:textId="1F4A101A" w:rsidR="00B71E06" w:rsidRDefault="00B71E0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4BB1D34" w14:textId="77777777" w:rsidR="00B71E06" w:rsidRDefault="00B71E0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295C2D48" w14:textId="77777777" w:rsidR="00B71E06" w:rsidRDefault="00C215F9">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14:paraId="5041F161" w14:textId="77777777" w:rsidR="00B71E06" w:rsidRDefault="00B71E0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CD6085C" w14:textId="77777777" w:rsidR="00B71E06"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0A0B570A" w14:textId="0849F5B8" w:rsidR="00B71E06"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068125F1" w14:textId="78376444" w:rsidR="00BA31C1" w:rsidRDefault="00BA31C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5FE8044" w14:textId="54988477" w:rsidR="00BA31C1" w:rsidRPr="00BA31C1" w:rsidRDefault="00BA31C1"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position w:val="0"/>
          <w:sz w:val="24"/>
          <w:szCs w:val="24"/>
          <w:lang w:val="en-MY"/>
        </w:rPr>
      </w:pPr>
      <w:r w:rsidRPr="00BA31C1">
        <w:rPr>
          <w:rFonts w:ascii="Times New Roman" w:eastAsia="Times New Roman" w:hAnsi="Times New Roman" w:cs="Times New Roman"/>
          <w:position w:val="0"/>
          <w:sz w:val="24"/>
          <w:szCs w:val="24"/>
          <w:lang w:val="en-MY"/>
        </w:rPr>
        <w:t>Good agricultural practice (</w:t>
      </w:r>
      <w:proofErr w:type="spellStart"/>
      <w:r w:rsidRPr="00BA31C1">
        <w:rPr>
          <w:rFonts w:ascii="Times New Roman" w:eastAsia="Times New Roman" w:hAnsi="Times New Roman" w:cs="Times New Roman"/>
          <w:position w:val="0"/>
          <w:sz w:val="24"/>
          <w:szCs w:val="24"/>
          <w:lang w:val="en-MY"/>
        </w:rPr>
        <w:t>MyGAP</w:t>
      </w:r>
      <w:proofErr w:type="spellEnd"/>
      <w:r w:rsidRPr="00BA31C1">
        <w:rPr>
          <w:rFonts w:ascii="Times New Roman" w:eastAsia="Times New Roman" w:hAnsi="Times New Roman" w:cs="Times New Roman"/>
          <w:position w:val="0"/>
          <w:sz w:val="24"/>
          <w:szCs w:val="24"/>
          <w:lang w:val="en-MY"/>
        </w:rPr>
        <w:t xml:space="preserve">) has been introduced as a guide in implementing sustainable agriculture, which concerns the economy, environment, and society in producing high-quality food that is safe to be consumed. The number of paddy farming areas that have been certified with </w:t>
      </w:r>
      <w:proofErr w:type="spellStart"/>
      <w:r w:rsidRPr="00BA31C1">
        <w:rPr>
          <w:rFonts w:ascii="Times New Roman" w:eastAsia="Times New Roman" w:hAnsi="Times New Roman" w:cs="Times New Roman"/>
          <w:position w:val="0"/>
          <w:sz w:val="24"/>
          <w:szCs w:val="24"/>
          <w:lang w:val="en-MY"/>
        </w:rPr>
        <w:t>MyGAP</w:t>
      </w:r>
      <w:proofErr w:type="spellEnd"/>
      <w:r w:rsidRPr="00BA31C1">
        <w:rPr>
          <w:rFonts w:ascii="Times New Roman" w:eastAsia="Times New Roman" w:hAnsi="Times New Roman" w:cs="Times New Roman"/>
          <w:position w:val="0"/>
          <w:sz w:val="24"/>
          <w:szCs w:val="24"/>
          <w:lang w:val="en-MY"/>
        </w:rPr>
        <w:t xml:space="preserve"> is still low. Hence, this study aimed to investigate the challenges of implementing </w:t>
      </w:r>
      <w:proofErr w:type="spellStart"/>
      <w:r w:rsidRPr="00BA31C1">
        <w:rPr>
          <w:rFonts w:ascii="Times New Roman" w:eastAsia="Times New Roman" w:hAnsi="Times New Roman" w:cs="Times New Roman"/>
          <w:position w:val="0"/>
          <w:sz w:val="24"/>
          <w:szCs w:val="24"/>
          <w:lang w:val="en-MY"/>
        </w:rPr>
        <w:t>MyGAP</w:t>
      </w:r>
      <w:proofErr w:type="spellEnd"/>
      <w:r w:rsidRPr="00BA31C1">
        <w:rPr>
          <w:rFonts w:ascii="Times New Roman" w:eastAsia="Times New Roman" w:hAnsi="Times New Roman" w:cs="Times New Roman"/>
          <w:position w:val="0"/>
          <w:sz w:val="24"/>
          <w:szCs w:val="24"/>
          <w:lang w:val="en-MY"/>
        </w:rPr>
        <w:t xml:space="preserve"> among the paddy farmers and proposing relevant actions, using the </w:t>
      </w:r>
      <w:proofErr w:type="spellStart"/>
      <w:r w:rsidRPr="00BA31C1">
        <w:rPr>
          <w:rFonts w:ascii="Times New Roman" w:eastAsia="Times New Roman" w:hAnsi="Times New Roman" w:cs="Times New Roman"/>
          <w:position w:val="0"/>
          <w:sz w:val="24"/>
          <w:szCs w:val="24"/>
          <w:lang w:val="en-MY"/>
        </w:rPr>
        <w:t>Sekinchan</w:t>
      </w:r>
      <w:proofErr w:type="spellEnd"/>
      <w:r w:rsidRPr="00BA31C1">
        <w:rPr>
          <w:rFonts w:ascii="Times New Roman" w:eastAsia="Times New Roman" w:hAnsi="Times New Roman" w:cs="Times New Roman"/>
          <w:position w:val="0"/>
          <w:sz w:val="24"/>
          <w:szCs w:val="24"/>
          <w:lang w:val="en-MY"/>
        </w:rPr>
        <w:t xml:space="preserve"> paddy field as a case study.</w:t>
      </w:r>
      <w:r w:rsidRPr="00BA31C1">
        <w:rPr>
          <w:rFonts w:ascii="Times New Roman" w:eastAsia="Times New Roman" w:hAnsi="Times New Roman" w:cs="Times New Roman"/>
          <w:bCs/>
          <w:position w:val="0"/>
          <w:sz w:val="24"/>
          <w:szCs w:val="24"/>
          <w:lang w:val="en-MY"/>
        </w:rPr>
        <w:t xml:space="preserve"> </w:t>
      </w:r>
      <w:r w:rsidRPr="00BA31C1">
        <w:rPr>
          <w:rFonts w:ascii="Times New Roman" w:eastAsia="Times New Roman" w:hAnsi="Times New Roman" w:cs="Times New Roman"/>
          <w:position w:val="0"/>
          <w:sz w:val="24"/>
          <w:szCs w:val="24"/>
          <w:lang w:val="en-MY"/>
        </w:rPr>
        <w:t xml:space="preserve">Qualitative techniques were conducted by observations in the fieldwork and the interviews with eight paddy farmers and two officers from the technical department. </w:t>
      </w:r>
      <w:r w:rsidRPr="00BA31C1">
        <w:rPr>
          <w:rFonts w:ascii="Times New Roman" w:eastAsia="Times New Roman" w:hAnsi="Times New Roman" w:cs="Times New Roman"/>
          <w:bCs/>
          <w:position w:val="0"/>
          <w:sz w:val="24"/>
          <w:szCs w:val="24"/>
          <w:lang w:val="en-MY"/>
        </w:rPr>
        <w:t xml:space="preserve">By using qualitative content analysis, six challenges associated with the implementation of </w:t>
      </w:r>
      <w:proofErr w:type="spellStart"/>
      <w:r w:rsidRPr="00BA31C1">
        <w:rPr>
          <w:rFonts w:ascii="Times New Roman" w:eastAsia="Times New Roman" w:hAnsi="Times New Roman" w:cs="Times New Roman"/>
          <w:bCs/>
          <w:position w:val="0"/>
          <w:sz w:val="24"/>
          <w:szCs w:val="24"/>
          <w:lang w:val="en-MY"/>
        </w:rPr>
        <w:t>MyGAP</w:t>
      </w:r>
      <w:proofErr w:type="spellEnd"/>
      <w:r w:rsidRPr="00BA31C1">
        <w:rPr>
          <w:rFonts w:ascii="Times New Roman" w:eastAsia="Times New Roman" w:hAnsi="Times New Roman" w:cs="Times New Roman"/>
          <w:bCs/>
          <w:position w:val="0"/>
          <w:sz w:val="24"/>
          <w:szCs w:val="24"/>
          <w:lang w:val="en-MY"/>
        </w:rPr>
        <w:t xml:space="preserve"> were identified such as (1) complexity of </w:t>
      </w:r>
      <w:proofErr w:type="spellStart"/>
      <w:r w:rsidRPr="00BA31C1">
        <w:rPr>
          <w:rFonts w:ascii="Times New Roman" w:eastAsia="Times New Roman" w:hAnsi="Times New Roman" w:cs="Times New Roman"/>
          <w:bCs/>
          <w:position w:val="0"/>
          <w:sz w:val="24"/>
          <w:szCs w:val="24"/>
          <w:lang w:val="en-MY"/>
        </w:rPr>
        <w:t>MyGAP</w:t>
      </w:r>
      <w:proofErr w:type="spellEnd"/>
      <w:r w:rsidRPr="00BA31C1">
        <w:rPr>
          <w:rFonts w:ascii="Times New Roman" w:eastAsia="Times New Roman" w:hAnsi="Times New Roman" w:cs="Times New Roman"/>
          <w:bCs/>
          <w:position w:val="0"/>
          <w:sz w:val="24"/>
          <w:szCs w:val="24"/>
          <w:lang w:val="en-MY"/>
        </w:rPr>
        <w:t xml:space="preserve"> certification system, (2) inadequate knowledge, (3) lack of pro-environment behaviour among paddy farmer, (4) ineffective communication, (5) lack of technology and (6) lack of monitoring and enforcement.</w:t>
      </w:r>
      <w:r w:rsidRPr="00BA31C1">
        <w:rPr>
          <w:rFonts w:ascii="Times New Roman" w:hAnsi="Times New Roman" w:cs="Times New Roman"/>
          <w:position w:val="0"/>
          <w:sz w:val="24"/>
          <w:szCs w:val="24"/>
          <w:lang w:val="en-MY"/>
        </w:rPr>
        <w:t xml:space="preserve"> </w:t>
      </w:r>
      <w:r w:rsidRPr="00BA31C1">
        <w:rPr>
          <w:rFonts w:ascii="Times New Roman" w:eastAsia="Times New Roman" w:hAnsi="Times New Roman" w:cs="Times New Roman"/>
          <w:bCs/>
          <w:position w:val="0"/>
          <w:sz w:val="24"/>
          <w:szCs w:val="24"/>
          <w:lang w:val="en-MY"/>
        </w:rPr>
        <w:t xml:space="preserve">This paper's suggested relevant recommendation to provide a platform for developing and improving policy and guidelines in </w:t>
      </w:r>
      <w:proofErr w:type="spellStart"/>
      <w:r w:rsidRPr="00BA31C1">
        <w:rPr>
          <w:rFonts w:ascii="Times New Roman" w:eastAsia="Times New Roman" w:hAnsi="Times New Roman" w:cs="Times New Roman"/>
          <w:bCs/>
          <w:position w:val="0"/>
          <w:sz w:val="24"/>
          <w:szCs w:val="24"/>
          <w:lang w:val="en-MY"/>
        </w:rPr>
        <w:t>MyGAP</w:t>
      </w:r>
      <w:proofErr w:type="spellEnd"/>
      <w:r w:rsidRPr="00BA31C1">
        <w:rPr>
          <w:rFonts w:ascii="Times New Roman" w:eastAsia="Times New Roman" w:hAnsi="Times New Roman" w:cs="Times New Roman"/>
          <w:bCs/>
          <w:position w:val="0"/>
          <w:sz w:val="24"/>
          <w:szCs w:val="24"/>
          <w:lang w:val="en-MY"/>
        </w:rPr>
        <w:t xml:space="preserve">. From the findings, some recommendations are put forward in the pursuit of </w:t>
      </w:r>
      <w:proofErr w:type="spellStart"/>
      <w:r w:rsidRPr="00BA31C1">
        <w:rPr>
          <w:rFonts w:ascii="Times New Roman" w:eastAsia="Times New Roman" w:hAnsi="Times New Roman" w:cs="Times New Roman"/>
          <w:bCs/>
          <w:position w:val="0"/>
          <w:sz w:val="24"/>
          <w:szCs w:val="24"/>
          <w:lang w:val="en-MY"/>
        </w:rPr>
        <w:t>MyGAP</w:t>
      </w:r>
      <w:proofErr w:type="spellEnd"/>
      <w:r w:rsidRPr="00BA31C1">
        <w:rPr>
          <w:rFonts w:ascii="Times New Roman" w:eastAsia="Times New Roman" w:hAnsi="Times New Roman" w:cs="Times New Roman"/>
          <w:bCs/>
          <w:position w:val="0"/>
          <w:sz w:val="24"/>
          <w:szCs w:val="24"/>
          <w:lang w:val="en-MY"/>
        </w:rPr>
        <w:t xml:space="preserve"> in </w:t>
      </w:r>
      <w:proofErr w:type="spellStart"/>
      <w:r w:rsidRPr="00BA31C1">
        <w:rPr>
          <w:rFonts w:ascii="Times New Roman" w:eastAsia="Times New Roman" w:hAnsi="Times New Roman" w:cs="Times New Roman"/>
          <w:bCs/>
          <w:position w:val="0"/>
          <w:sz w:val="24"/>
          <w:szCs w:val="24"/>
          <w:lang w:val="en-MY"/>
        </w:rPr>
        <w:t>Sekinchan</w:t>
      </w:r>
      <w:proofErr w:type="spellEnd"/>
      <w:r w:rsidRPr="00BA31C1">
        <w:rPr>
          <w:rFonts w:ascii="Times New Roman" w:eastAsia="Times New Roman" w:hAnsi="Times New Roman" w:cs="Times New Roman"/>
          <w:bCs/>
          <w:position w:val="0"/>
          <w:sz w:val="24"/>
          <w:szCs w:val="24"/>
          <w:lang w:val="en-MY"/>
        </w:rPr>
        <w:t>.</w:t>
      </w:r>
      <w:r w:rsidRPr="00BA31C1">
        <w:rPr>
          <w:rFonts w:ascii="Times New Roman" w:hAnsi="Times New Roman" w:cs="Times New Roman"/>
          <w:position w:val="0"/>
          <w:sz w:val="24"/>
          <w:szCs w:val="24"/>
          <w:lang w:val="en-MY"/>
        </w:rPr>
        <w:t xml:space="preserve"> </w:t>
      </w:r>
      <w:r w:rsidRPr="00BA31C1">
        <w:rPr>
          <w:rFonts w:ascii="Times New Roman" w:eastAsia="Times New Roman" w:hAnsi="Times New Roman" w:cs="Times New Roman"/>
          <w:position w:val="0"/>
          <w:sz w:val="24"/>
          <w:szCs w:val="24"/>
          <w:lang w:val="en-MY"/>
        </w:rPr>
        <w:t xml:space="preserve">The findings contributed to a better understanding of where attention should be </w:t>
      </w:r>
      <w:r w:rsidR="004737D0" w:rsidRPr="00BA31C1">
        <w:rPr>
          <w:rFonts w:ascii="Times New Roman" w:eastAsia="Times New Roman" w:hAnsi="Times New Roman" w:cs="Times New Roman"/>
          <w:position w:val="0"/>
          <w:sz w:val="24"/>
          <w:szCs w:val="24"/>
          <w:lang w:val="en-MY"/>
        </w:rPr>
        <w:t>directed,</w:t>
      </w:r>
      <w:r w:rsidRPr="00BA31C1">
        <w:rPr>
          <w:rFonts w:ascii="Times New Roman" w:eastAsia="Times New Roman" w:hAnsi="Times New Roman" w:cs="Times New Roman"/>
          <w:position w:val="0"/>
          <w:sz w:val="24"/>
          <w:szCs w:val="24"/>
          <w:lang w:val="en-MY"/>
        </w:rPr>
        <w:t xml:space="preserve"> and which recommendations would better impact the implementation of </w:t>
      </w:r>
      <w:proofErr w:type="spellStart"/>
      <w:r w:rsidRPr="00BA31C1">
        <w:rPr>
          <w:rFonts w:ascii="Times New Roman" w:eastAsia="Times New Roman" w:hAnsi="Times New Roman" w:cs="Times New Roman"/>
          <w:position w:val="0"/>
          <w:sz w:val="24"/>
          <w:szCs w:val="24"/>
          <w:lang w:val="en-MY"/>
        </w:rPr>
        <w:t>MyGAP</w:t>
      </w:r>
      <w:proofErr w:type="spellEnd"/>
      <w:r w:rsidRPr="00BA31C1">
        <w:rPr>
          <w:rFonts w:ascii="Times New Roman" w:eastAsia="Times New Roman" w:hAnsi="Times New Roman" w:cs="Times New Roman"/>
          <w:position w:val="0"/>
          <w:sz w:val="24"/>
          <w:szCs w:val="24"/>
          <w:lang w:val="en-MY"/>
        </w:rPr>
        <w:t xml:space="preserve"> among the paddy farmers.</w:t>
      </w:r>
      <w:r w:rsidRPr="00BA31C1">
        <w:rPr>
          <w:rFonts w:ascii="Times New Roman" w:eastAsia="Times New Roman" w:hAnsi="Times New Roman" w:cs="Times New Roman"/>
          <w:b/>
          <w:position w:val="0"/>
          <w:sz w:val="24"/>
          <w:szCs w:val="24"/>
          <w:lang w:val="en-MY"/>
        </w:rPr>
        <w:t xml:space="preserve">  </w:t>
      </w:r>
    </w:p>
    <w:p w14:paraId="000E74E0" w14:textId="77777777" w:rsidR="00BA31C1" w:rsidRDefault="00BA31C1"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EA5EE94" w14:textId="6A133F7D" w:rsidR="00B71E06" w:rsidRDefault="00B71E06" w:rsidP="00BA31C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EBE9535" w14:textId="2D23682B" w:rsidR="00B71E06"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sidR="000E0863">
        <w:rPr>
          <w:rFonts w:ascii="Times New Roman" w:eastAsia="Times New Roman" w:hAnsi="Times New Roman" w:cs="Times New Roman"/>
          <w:bCs/>
          <w:color w:val="000000"/>
          <w:sz w:val="24"/>
          <w:szCs w:val="24"/>
        </w:rPr>
        <w:t>a</w:t>
      </w:r>
      <w:r w:rsidR="000E0863" w:rsidRPr="000E0863">
        <w:rPr>
          <w:rFonts w:ascii="Times New Roman" w:eastAsia="Times New Roman" w:hAnsi="Times New Roman" w:cs="Times New Roman"/>
          <w:bCs/>
          <w:color w:val="000000"/>
          <w:sz w:val="24"/>
          <w:szCs w:val="24"/>
        </w:rPr>
        <w:t>gricultural practices,</w:t>
      </w:r>
      <w:r w:rsidR="000E0863">
        <w:rPr>
          <w:rFonts w:ascii="Times New Roman" w:eastAsia="Times New Roman" w:hAnsi="Times New Roman" w:cs="Times New Roman"/>
          <w:bCs/>
          <w:color w:val="000000"/>
          <w:sz w:val="24"/>
          <w:szCs w:val="24"/>
        </w:rPr>
        <w:t xml:space="preserve"> </w:t>
      </w:r>
      <w:r w:rsidR="000E0863">
        <w:rPr>
          <w:rFonts w:ascii="Times New Roman" w:eastAsia="Times New Roman" w:hAnsi="Times New Roman" w:cs="Times New Roman"/>
          <w:bCs/>
          <w:position w:val="0"/>
          <w:sz w:val="24"/>
          <w:szCs w:val="24"/>
          <w:lang w:val="en-MY"/>
        </w:rPr>
        <w:t xml:space="preserve">challenges, </w:t>
      </w:r>
      <w:proofErr w:type="spellStart"/>
      <w:r w:rsidR="00BA31C1" w:rsidRPr="00BA31C1">
        <w:rPr>
          <w:rFonts w:ascii="Times New Roman" w:eastAsia="Times New Roman" w:hAnsi="Times New Roman" w:cs="Times New Roman"/>
          <w:bCs/>
          <w:position w:val="0"/>
          <w:sz w:val="24"/>
          <w:szCs w:val="24"/>
          <w:lang w:val="en-MY"/>
        </w:rPr>
        <w:t>MyGAP</w:t>
      </w:r>
      <w:proofErr w:type="spellEnd"/>
      <w:r w:rsidR="00BA31C1">
        <w:rPr>
          <w:rFonts w:ascii="Times New Roman" w:eastAsia="Times New Roman" w:hAnsi="Times New Roman" w:cs="Times New Roman"/>
          <w:bCs/>
          <w:position w:val="0"/>
          <w:sz w:val="24"/>
          <w:szCs w:val="24"/>
          <w:lang w:val="en-MY"/>
        </w:rPr>
        <w:t xml:space="preserve">, </w:t>
      </w:r>
      <w:r w:rsidR="000E0863" w:rsidRPr="00BA31C1">
        <w:rPr>
          <w:rFonts w:ascii="Times New Roman" w:eastAsia="Times New Roman" w:hAnsi="Times New Roman" w:cs="Times New Roman"/>
          <w:bCs/>
          <w:position w:val="0"/>
          <w:sz w:val="24"/>
          <w:szCs w:val="24"/>
          <w:lang w:val="en-MY"/>
        </w:rPr>
        <w:t>paddy farmers</w:t>
      </w:r>
      <w:r w:rsidR="000E0863">
        <w:rPr>
          <w:rFonts w:ascii="Times New Roman" w:eastAsia="Times New Roman" w:hAnsi="Times New Roman" w:cs="Times New Roman"/>
          <w:bCs/>
          <w:position w:val="0"/>
          <w:sz w:val="24"/>
          <w:szCs w:val="24"/>
          <w:lang w:val="en-MY"/>
        </w:rPr>
        <w:t>,</w:t>
      </w:r>
      <w:r w:rsidR="000E0863" w:rsidRPr="00BA31C1">
        <w:rPr>
          <w:rFonts w:ascii="Times New Roman" w:eastAsia="Times New Roman" w:hAnsi="Times New Roman" w:cs="Times New Roman"/>
          <w:bCs/>
          <w:position w:val="0"/>
          <w:sz w:val="24"/>
          <w:szCs w:val="24"/>
          <w:lang w:val="en-MY"/>
        </w:rPr>
        <w:t xml:space="preserve"> </w:t>
      </w:r>
      <w:r w:rsidR="00BA31C1" w:rsidRPr="00BA31C1">
        <w:rPr>
          <w:rFonts w:ascii="Times New Roman" w:eastAsia="Times New Roman" w:hAnsi="Times New Roman" w:cs="Times New Roman"/>
          <w:bCs/>
          <w:position w:val="0"/>
          <w:sz w:val="24"/>
          <w:szCs w:val="24"/>
          <w:lang w:val="en-MY"/>
        </w:rPr>
        <w:t>paddy field management</w:t>
      </w:r>
      <w:r w:rsidR="00BA31C1">
        <w:rPr>
          <w:rFonts w:ascii="Times New Roman" w:eastAsia="Times New Roman" w:hAnsi="Times New Roman" w:cs="Times New Roman"/>
          <w:bCs/>
          <w:position w:val="0"/>
          <w:sz w:val="24"/>
          <w:szCs w:val="24"/>
          <w:lang w:val="en-MY"/>
        </w:rPr>
        <w:t>,</w:t>
      </w:r>
      <w:r w:rsidR="00BA31C1" w:rsidRPr="00BA31C1">
        <w:rPr>
          <w:rFonts w:ascii="Times New Roman" w:eastAsia="Times New Roman" w:hAnsi="Times New Roman" w:cs="Times New Roman"/>
          <w:bCs/>
          <w:position w:val="0"/>
          <w:sz w:val="24"/>
          <w:szCs w:val="24"/>
          <w:lang w:val="en-MY"/>
        </w:rPr>
        <w:t xml:space="preserve"> sustainable agriculture</w:t>
      </w:r>
    </w:p>
    <w:p w14:paraId="183B4B48" w14:textId="5312B586" w:rsidR="00B71E06" w:rsidRDefault="00B71E0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5C3D8E2" w14:textId="77777777" w:rsidR="00B71E06"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56413C5" w14:textId="399DB37E" w:rsidR="00B71E06" w:rsidRDefault="00C215F9"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5B5732D9" w14:textId="77777777" w:rsidR="00B71E06" w:rsidRDefault="00C215F9"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CCD4EB6" w14:textId="05FE1B5C" w:rsidR="000E0863" w:rsidRPr="00D62D80" w:rsidRDefault="00D62D80"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D62D80">
        <w:rPr>
          <w:rFonts w:ascii="Times New Roman" w:eastAsia="Times New Roman" w:hAnsi="Times New Roman" w:cs="Times New Roman"/>
          <w:position w:val="0"/>
          <w:sz w:val="24"/>
          <w:szCs w:val="24"/>
          <w:lang w:val="en-MY"/>
        </w:rPr>
        <w:t>The productivity of conventional agricultural sectors can be improved via innovations and suitable technologies such as machinery, synthetic fertilisers, pesticides, and genetically modified organisms (GMO) techniques. However, the conventional agricultural method does not consider the importance of biodiversity and long term sustainable agriculture’s ecological dynamics change</w:t>
      </w:r>
      <w:r w:rsidR="00D81227">
        <w:rPr>
          <w:rFonts w:ascii="Times New Roman" w:eastAsia="Times New Roman" w:hAnsi="Times New Roman" w:cs="Times New Roman"/>
          <w:position w:val="0"/>
          <w:sz w:val="24"/>
          <w:szCs w:val="24"/>
          <w:lang w:val="en-MY"/>
        </w:rPr>
        <w:t xml:space="preserve"> </w:t>
      </w:r>
      <w:r w:rsidR="00D81227">
        <w:rPr>
          <w:rFonts w:ascii="Times New Roman" w:eastAsia="Times New Roman" w:hAnsi="Times New Roman" w:cs="Times New Roman"/>
          <w:position w:val="0"/>
          <w:sz w:val="24"/>
          <w:szCs w:val="24"/>
          <w:lang w:val="en-MY"/>
        </w:rPr>
        <w:fldChar w:fldCharType="begin" w:fldLock="1"/>
      </w:r>
      <w:r w:rsidR="00D81227">
        <w:rPr>
          <w:rFonts w:ascii="Times New Roman" w:eastAsia="Times New Roman" w:hAnsi="Times New Roman" w:cs="Times New Roman"/>
          <w:position w:val="0"/>
          <w:sz w:val="24"/>
          <w:szCs w:val="24"/>
          <w:lang w:val="en-MY"/>
        </w:rPr>
        <w:instrText>ADDIN CSL_CITATION {"citationItems":[{"id":"ITEM-1","itemData":{"DOI":"10.17576/geo-2020-1603-18","ISSN":"2180-2491","author":[{"dropping-particle":"","family":"Nurul Izzati Mohd Ali","given":"","non-dropping-particle":"","parse-names":false,"suffix":""},{"dropping-particle":"","family":"Nur Illyani Ibrahim","given":"","non-dropping-particle":"","parse-names":false,"suffix":""},{"dropping-particle":"","family":"Kadaruddin Aiyub","given":"","non-dropping-particle":"","parse-names":false,"suffix":""},{"dropping-particle":"","family":"Saraswathy Kasavan","given":"","non-dropping-particle":"","parse-names":false,"suffix":""}],"container-title":"Malaysian Journal of Society and Space","id":"ITEM-1","issue":"3","issued":{"date-parts":[["2020"]]},"page":"247-262","title":"Pelaksanaan Amalan Pertanian Baik (GAP) dalam kalangan pesawah padi di Sekinchan, Sabak Bernam, Selangor","type":"article-journal","volume":"16"},"uris":["http://www.mendeley.com/documents/?uuid=68312586-0acb-417c-b117-6abb530cab4f"]}],"mendeley":{"formattedCitation":"(Nurul Izzati Mohd Ali et al., 2020)","manualFormatting":"(Mohd Ali et al., 2020)","plainTextFormattedCitation":"(Nurul Izzati Mohd Ali et al., 2020)","previouslyFormattedCitation":"(Nurul Izzati Mohd Ali et al., 2020)"},"properties":{"noteIndex":0},"schema":"https://github.com/citation-style-language/schema/raw/master/csl-citation.json"}</w:instrText>
      </w:r>
      <w:r w:rsidR="00D81227">
        <w:rPr>
          <w:rFonts w:ascii="Times New Roman" w:eastAsia="Times New Roman" w:hAnsi="Times New Roman" w:cs="Times New Roman"/>
          <w:position w:val="0"/>
          <w:sz w:val="24"/>
          <w:szCs w:val="24"/>
          <w:lang w:val="en-MY"/>
        </w:rPr>
        <w:fldChar w:fldCharType="separate"/>
      </w:r>
      <w:r w:rsidR="00D81227" w:rsidRPr="00D81227">
        <w:rPr>
          <w:rFonts w:ascii="Times New Roman" w:eastAsia="Times New Roman" w:hAnsi="Times New Roman" w:cs="Times New Roman"/>
          <w:noProof/>
          <w:position w:val="0"/>
          <w:sz w:val="24"/>
          <w:szCs w:val="24"/>
          <w:lang w:val="en-MY"/>
        </w:rPr>
        <w:t>(Mohd Ali et al., 2020)</w:t>
      </w:r>
      <w:r w:rsidR="00D81227">
        <w:rPr>
          <w:rFonts w:ascii="Times New Roman" w:eastAsia="Times New Roman" w:hAnsi="Times New Roman" w:cs="Times New Roman"/>
          <w:position w:val="0"/>
          <w:sz w:val="24"/>
          <w:szCs w:val="24"/>
          <w:lang w:val="en-MY"/>
        </w:rPr>
        <w:fldChar w:fldCharType="end"/>
      </w:r>
      <w:r w:rsidRPr="00D62D80">
        <w:rPr>
          <w:rFonts w:ascii="Times New Roman" w:eastAsia="Times New Roman" w:hAnsi="Times New Roman" w:cs="Times New Roman"/>
          <w:position w:val="0"/>
          <w:sz w:val="24"/>
          <w:szCs w:val="24"/>
          <w:lang w:val="en-MY"/>
        </w:rPr>
        <w:t xml:space="preserve">. </w:t>
      </w:r>
      <w:r w:rsidRPr="00D62D80">
        <w:rPr>
          <w:rFonts w:ascii="Times New Roman" w:eastAsia="Times New Roman" w:hAnsi="Times New Roman" w:cs="Times New Roman"/>
          <w:position w:val="0"/>
          <w:sz w:val="24"/>
          <w:szCs w:val="24"/>
          <w:lang w:val="en-MY"/>
        </w:rPr>
        <w:fldChar w:fldCharType="begin" w:fldLock="1"/>
      </w:r>
      <w:r w:rsidR="006834EE">
        <w:rPr>
          <w:rFonts w:ascii="Times New Roman" w:eastAsia="Times New Roman" w:hAnsi="Times New Roman" w:cs="Times New Roman"/>
          <w:position w:val="0"/>
          <w:sz w:val="24"/>
          <w:szCs w:val="24"/>
          <w:lang w:val="en-MY"/>
        </w:rPr>
        <w:instrText>ADDIN CSL_CITATION {"citationItems":[{"id":"ITEM-1","itemData":{"DOI":"10.1038/nclimate1458","ISSN":"1758678X","abstract":"Nitrous oxide (N2O) is an important anthropogenic greenhouse gas and agriculture represents its largest source. It is at the heart of debates over the efficacy of biofuels, the climate-forcing impact of population growth, and the extent to which mitigation of non-CO2 emissions can help avoid dangerous climate change. Here we examine some of the major debates surrounding estimation of agricultural N2O sources, and the challenges of projecting and mitigating emissions in coming decades. We find that current flux estimates - using either top-down or bottom-up methods - are reasonably consistent at the global scale, but that a dearth of direct measurements in some areas makes national and sub-national estimates highly uncertain. We also highlight key uncertainties in projected emissions and demonstrate the potential for dietary choice and supply-chain mitigation. © 2012 Macmillan Publishers Limited. All rights reserved.","author":[{"dropping-particle":"","family":"Reay","given":"Dave S.","non-dropping-particle":"","parse-names":false,"suffix":""},{"dropping-particle":"","family":"Davidson","given":"Eric A.","non-dropping-particle":"","parse-names":false,"suffix":""},{"dropping-particle":"","family":"Smith","given":"Keith A.","non-dropping-particle":"","parse-names":false,"suffix":""},{"dropping-particle":"","family":"Smith","given":"Pete","non-dropping-particle":"","parse-names":false,"suffix":""},{"dropping-particle":"","family":"Melillo","given":"Jerry M.","non-dropping-particle":"","parse-names":false,"suffix":""},{"dropping-particle":"","family":"Dentener","given":"Frank","non-dropping-particle":"","parse-names":false,"suffix":""},{"dropping-particle":"","family":"Crutzen","given":"Paul J.","non-dropping-particle":"","parse-names":false,"suffix":""}],"container-title":"Nature Climate Change","id":"ITEM-1","issue":"6","issued":{"date-parts":[["2012"]]},"page":"410-416","title":"Global agriculture and nitrous oxide emissions","type":"article-journal","volume":"2"},"uris":["http://www.mendeley.com/documents/?uuid=36acd8e7-fe59-47c8-98a0-0310740e43da"]}],"mendeley":{"formattedCitation":"(Reay et al., 2012)","manualFormatting":"Reay et al. (2012)","plainTextFormattedCitation":"(Reay et al., 2012)","previouslyFormattedCitation":"(Reay et al., 2012)"},"properties":{"noteIndex":0},"schema":"https://github.com/citation-style-language/schema/raw/master/csl-citation.json"}</w:instrText>
      </w:r>
      <w:r w:rsidRPr="00D62D80">
        <w:rPr>
          <w:rFonts w:ascii="Times New Roman" w:eastAsia="Times New Roman" w:hAnsi="Times New Roman" w:cs="Times New Roman"/>
          <w:position w:val="0"/>
          <w:sz w:val="24"/>
          <w:szCs w:val="24"/>
          <w:lang w:val="en-MY"/>
        </w:rPr>
        <w:fldChar w:fldCharType="separate"/>
      </w:r>
      <w:r w:rsidRPr="00D62D80">
        <w:rPr>
          <w:rFonts w:ascii="Times New Roman" w:eastAsia="Times New Roman" w:hAnsi="Times New Roman" w:cs="Times New Roman"/>
          <w:noProof/>
          <w:position w:val="0"/>
          <w:sz w:val="24"/>
          <w:szCs w:val="24"/>
          <w:lang w:val="en-MY"/>
        </w:rPr>
        <w:t>Reay et al. (2012)</w:t>
      </w:r>
      <w:r w:rsidRPr="00D62D80">
        <w:rPr>
          <w:rFonts w:ascii="Times New Roman" w:eastAsia="Times New Roman" w:hAnsi="Times New Roman" w:cs="Times New Roman"/>
          <w:position w:val="0"/>
          <w:sz w:val="24"/>
          <w:szCs w:val="24"/>
          <w:lang w:val="en-MY"/>
        </w:rPr>
        <w:fldChar w:fldCharType="end"/>
      </w:r>
      <w:r w:rsidRPr="00D62D80">
        <w:rPr>
          <w:rFonts w:ascii="Times New Roman" w:eastAsia="Times New Roman" w:hAnsi="Times New Roman" w:cs="Times New Roman"/>
          <w:position w:val="0"/>
          <w:sz w:val="24"/>
          <w:szCs w:val="24"/>
          <w:lang w:val="en-MY"/>
        </w:rPr>
        <w:t xml:space="preserve"> reported that conventional agriculture is a significant contributor to climate change which releases between 40 and 60 per cent of nitrous oxide from chemical fertilisers. Uncontrolled logging and open burning activities for agriculture activities worldwide contribute significantly to climate change and greenhouse gas emissions.</w:t>
      </w:r>
    </w:p>
    <w:p w14:paraId="21A6DAB3" w14:textId="6F1BD510" w:rsidR="00D62D80" w:rsidRPr="000E0863" w:rsidRDefault="00D62D80" w:rsidP="000E0863">
      <w:pPr>
        <w:suppressAutoHyphens w:val="0"/>
        <w:spacing w:after="0" w:line="240" w:lineRule="auto"/>
        <w:ind w:leftChars="0" w:left="0" w:firstLineChars="0" w:firstLine="36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The agriculture industry system worldwide is now shifting from conventional agriculture practices to sustainable agriculture methods. Sustainable agriculture methods are an alternative agriculture system that provides food security, especially in feeding the world’s growing population by producing safe and high-quality agriculture products. </w:t>
      </w:r>
      <w:r w:rsidRPr="000E0863">
        <w:rPr>
          <w:rFonts w:ascii="Times New Roman" w:eastAsia="Times New Roman" w:hAnsi="Times New Roman" w:cs="Times New Roman"/>
          <w:position w:val="0"/>
          <w:sz w:val="24"/>
          <w:szCs w:val="24"/>
          <w:lang w:val="en-MY"/>
        </w:rPr>
        <w:fldChar w:fldCharType="begin" w:fldLock="1"/>
      </w:r>
      <w:r w:rsidR="006834EE">
        <w:rPr>
          <w:rFonts w:ascii="Times New Roman" w:eastAsia="Times New Roman" w:hAnsi="Times New Roman" w:cs="Times New Roman"/>
          <w:position w:val="0"/>
          <w:sz w:val="24"/>
          <w:szCs w:val="24"/>
          <w:lang w:val="en-MY"/>
        </w:rPr>
        <w:instrText>ADDIN CSL_CITATION {"citationItems":[{"id":"ITEM-1","itemData":{"author":[{"dropping-particle":"","family":"Gliessman","given":"S.R","non-dropping-particle":"","parse-names":false,"suffix":""}],"container-title":"groecology: The Ecology of Sustainable Food Systems","edition":"3","id":"ITEM-1","issued":{"date-parts":[["2014"]]},"publisher":"Boca Raton, FL: CRC/Taylor &amp; Francis Group.","title":"Agroecology: The ecology of sustainable food systems","type":"chapter"},"uris":["http://www.mendeley.com/documents/?uuid=fc872846-6a79-4dd5-a681-70f5ff44c25b","http://www.mendeley.com/documents/?uuid=7e394208-2512-40df-88fd-90dc1104b98a"]},{"id":"ITEM-2","itemData":{"author":[{"dropping-particle":"","family":"Curtis","given":"M","non-dropping-particle":"","parse-names":false,"suffix":""}],"id":"ITEM-2","issued":{"date-parts":[["2012"]]},"title":"Asia at the Crossroads: Prioritising conventional farming or sustainable agriculture?","type":"report"},"uris":["http://www.mendeley.com/documents/?uuid=56f2d20a-7e94-4f35-ac28-928f90b802d8","http://www.mendeley.com/documents/?uuid=a6cc4bf9-4eff-4157-96fa-b9defc04a7c0"]}],"mendeley":{"formattedCitation":"(Curtis, 2012; Gliessman, 2014)","manualFormatting":"Curtis (2012) and Gliessman (2014)","plainTextFormattedCitation":"(Curtis, 2012; Gliessman, 2014)","previouslyFormattedCitation":"(Curtis, 2012; Gliessman, 2014)"},"properties":{"noteIndex":0},"schema":"https://github.com/citation-style-language/schema/raw/master/csl-citation.json"}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Curtis (2012) and Gliessman (2014)</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highlights that farmers must be able to produce high-quality agriculture products by using non-synthetic chemicals (such as chemical fertilisers and pesticides) to achieve sustainable agriculture status. Even though sustainable agriculture’s productivity is slightly lower than conventional agriculture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{"citationItems":[{"id":"ITEM-1","itemData":{"DOI":"10.1016/j.jenvman.2014.10.006","ISSN":"0301-4797","author":[{"dropping-particle":"","family":"Meier","given":"Matthias S","non-dropping-particle":"","parse-names":false,"suffix":""},{"dropping-particle":"","family":"Stoessel","given":"Franziska","non-dropping-particle":"","parse-names":false,"suffix":""},{"dropping-particle":"","family":"Jungbluth","given":"Niels","non-dropping-particle":"","parse-names":false,"suffix":""},{"dropping-particle":"","family":"Juraske","given":"Ronnie","non-dropping-particle":"","parse-names":false,"suffix":""},{"dropping-particle":"","family":"Schader","given":"Christian","non-dropping-particle":"","parse-names":false,"suffix":""},{"dropping-particle":"","family":"Stolze","given":"Matthias","non-dropping-particle":"","parse-names":false,"suffix":""}],"container-title":"Journal of Environmental Management","id":"ITEM-1","issued":{"date-parts":[["2015"]]},"page":"193-208","publisher":"Elsevier Ltd","title":"Environmental impacts of organic and conventional agricultural products e Are the differences captured by life cycle assessment ?","type":"article-journal","volume":"149"},"uris":["http://www.mendeley.com/documents/?uuid=3107f872-f6d8-4408-bc8d-27ac47da8d63","http://www.mendeley.com/documents/?uuid=bbe3bfd7-1b57-4892-ba51-d40155e3ff27","http://www.mendeley.com/documents/?uuid=02ca5f1e-958d-43c1-a5b2-6b7cd11c1e3e"]}],"mendeley":{"formattedCitation":"(Meier et al., 2015)","plainTextFormattedCitation":"(Meier et al., 2015)","previouslyFormattedCitation":"(Meier et al., 2015)"},"properties":{"noteIndex":0},"schema":"https://github.com/citation-style-language/schema/raw/master/csl-citation.json"}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(Meier et al., 2015)</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it is more concerned about conserving and preserving the environment than conventional agricultural </w:t>
      </w:r>
      <w:r w:rsidRPr="000E0863">
        <w:rPr>
          <w:rFonts w:ascii="Times New Roman" w:eastAsia="Times New Roman" w:hAnsi="Times New Roman" w:cs="Times New Roman"/>
          <w:position w:val="0"/>
          <w:sz w:val="24"/>
          <w:szCs w:val="24"/>
          <w:lang w:val="en-MY"/>
        </w:rPr>
        <w:fldChar w:fldCharType="begin" w:fldLock="1"/>
      </w:r>
      <w:r w:rsidR="00D81227">
        <w:rPr>
          <w:rFonts w:ascii="Times New Roman" w:eastAsia="Times New Roman" w:hAnsi="Times New Roman" w:cs="Times New Roman"/>
          <w:position w:val="0"/>
          <w:sz w:val="24"/>
          <w:szCs w:val="24"/>
          <w:lang w:val="en-MY"/>
        </w:rPr>
        <w:instrText>ADDIN CSL_CITATION {"citationItems":[{"id":"ITEM-1","itemData":{"author":[{"dropping-particle":"","family":"Zikeli, S., E. Rembiałkowska","given":"A. Załęcka &amp; M. Badowski.","non-dropping-particle":"","parse-names":false,"suffix":""}],"container-title":"Organic farming and organic food quality: prospects and limitations.","id":"ITEM-1","issued":{"date-parts":[["2014"]]},"page":"85-164","publisher":"Dordrecht: Springer Netherlands.","title":"Sustainable Food Production Includes Human and Environmental Health","type":"chapter"},"uris":["http://www.mendeley.com/documents/?uuid=9cf08a4d-a0c8-42c1-8dfe-57ac30b5b1eb","http://www.mendeley.com/documents/?uuid=d5544ef9-c655-4e69-a71c-11a1dac5666d","http://www.mendeley.com/documents/?uuid=eb71558b-df50-4a6c-91ad-9c91095086e2"]}],"mendeley":{"formattedCitation":"(Zikeli, S., E. Rembiałkowska, 2014)","plainTextFormattedCitation":"(Zikeli, S., E. Rembiałkowska, 2014)","previouslyFormattedCitation":"(Zikeli, S., E. Rembiałkowska, 2014)"},"properties":{"noteIndex":0},"schema":"https://github.com/citation-style-language/schema/raw/master/csl-citation.json"}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006834EE" w:rsidRPr="006834EE">
        <w:rPr>
          <w:rFonts w:ascii="Times New Roman" w:eastAsia="Times New Roman" w:hAnsi="Times New Roman" w:cs="Times New Roman"/>
          <w:noProof/>
          <w:position w:val="0"/>
          <w:sz w:val="24"/>
          <w:szCs w:val="24"/>
          <w:lang w:val="en-MY"/>
        </w:rPr>
        <w:t>(Zikeli, S., E. Rembiałkowska, 2014)</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Recently, there has been an increased emphasis on sustainable agriculture, where the Food and Agriculture Organization of the United Nations (FAO) has introduced Good Agricultural Practices (GAP) </w:t>
      </w:r>
      <w:r w:rsidRPr="000E0863">
        <w:rPr>
          <w:rFonts w:ascii="Times New Roman" w:eastAsia="Times New Roman" w:hAnsi="Times New Roman" w:cs="Times New Roman"/>
          <w:position w:val="0"/>
          <w:sz w:val="24"/>
          <w:szCs w:val="24"/>
          <w:lang w:val="en-MY"/>
        </w:rPr>
        <w:fldChar w:fldCharType="begin"/>
      </w:r>
      <w:r w:rsidRPr="000E0863">
        <w:rPr>
          <w:rFonts w:ascii="Times New Roman" w:eastAsia="Times New Roman" w:hAnsi="Times New Roman" w:cs="Times New Roman"/>
          <w:position w:val="0"/>
          <w:sz w:val="24"/>
          <w:szCs w:val="24"/>
          <w:lang w:val="en-MY"/>
        </w:rPr>
        <w:instrText xml:space="preserve">CITATION FAO04 \l 1033 </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position w:val="0"/>
          <w:sz w:val="24"/>
          <w:szCs w:val="24"/>
          <w:lang w:val="en-MY"/>
        </w:rPr>
        <w:t>(FAO, 2004)</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Besides that, GAP can also promote sustainable agriculture, social development, and appropriate environmental practices in on-farm operations. Implement GAP able to improve integrated production and pest management in striving to cope with increase yield and production paddy as well as protect the health and safety of workers. </w:t>
      </w:r>
    </w:p>
    <w:p w14:paraId="185B72A4" w14:textId="616B3A6B" w:rsidR="00D62D80" w:rsidRPr="000E0863" w:rsidRDefault="00D62D80" w:rsidP="000E0863">
      <w:pPr>
        <w:suppressAutoHyphens w:val="0"/>
        <w:spacing w:after="0" w:line="240" w:lineRule="auto"/>
        <w:ind w:leftChars="0" w:left="0" w:firstLineChars="0" w:firstLine="36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GAP can be defined as a set of practices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{"citationItems":[{"id":"ITEM-1","itemData":{"author":[{"dropping-particle":"","family":"FOA","given":"","non-dropping-particle":"","parse-names":false,"suffix":""}],"id":"ITEM-1","issued":{"date-parts":[["2003"]]},"publisher-place":"Rome","title":"Report of the Expert Consultation on a Good Agricultural Practices (GAP) Approach. FAO Agriculture Department Report","type":"report"},"uris":["http://www.mendeley.com/documents/?uuid=1dcd2eca-d01b-4bd2-940d-8fbe115ea53e","http://www.mendeley.com/documents/?uuid=60de30bc-86a3-415f-895b-0cd185cd7430"]}],"mendeley":{"formattedCitation":"(FOA, 2003)","plainTextFormattedCitation":"(FOA, 2003)","previouslyFormattedCitation":"(FOA, 2003)"},"properties":{"noteIndex":0},"schema":"https://github.com/citation-style-language/schema/raw/master/csl-citation.json"}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(FOA, 2003)</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system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uthor":[{"dropping-particle":"","family":"Salakpetch","given":"S","non-dropping-particle":"","parse-names":false,"suffix":""}],"container-title":"Control","id":"ITEM-1","issued":{"date-parts":[["2004"]]},"page":"91-98","title":"Quality management system: Good agricultural practices (GAP) for on-farm production in Thailand.","type":"article-journal"},"uris":["http://www.mendeley.com/documents/?uuid=2ccbb202-20c4-4aef-ba5b-bb56a6fcb13d","http://www.mendeley.com/documents/?uuid=745c37a0-b490-4b2f-8dd2-65ce9611acab"]}],"mendeley":{"formattedCitation":"(Salakpetch, 2004)","plainTextFormattedCitation":"(Salakpetch, 2004)","previouslyFormattedCitation":"(Salakpetch, 2004)"},"properties":{"noteIndex":0},"schema":"https://github.com/citation-style-language/schema/raw/master/csl-citation.json"}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(Salakpetch, 2004)</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or protocol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{"citationItems":[{"id":"ITEM-1","itemData":{"DOI":"10.1007/s12571-013-0322-4","ISBN":"18764517 (ISSN)","ISSN":"18764525","abstract":"If Trinidad farmers are to meet consumers' demands for safer food and also the requirements for export of produce then they must embrace Good Agricultural Practices (GAPs) on farms. This study assessed the extent of compliance with GAPs among smallholder vegetable farmers (n = 196) across Trinidad, West Indies. Farmers were randomly selected and surveyed using a structured interview schedule designed to capture personal, demographic and farm related data as well as the extent of compliance with GAPs from the recommended protocols governing production and post production practices. Data were analyzed using ANOVA and categorical regression. Overall, compliance was low among all farmers; farmers registered as exporters with the state owned national marketing company had lower compliance levels than those not registered; the level of compliance with GAPs was different based on gender, education, farming experience, number of extension visits received, size of farm, land tenure status and export status (all at p ≤ 0.05 of level of significance). Categorical regression results showed that the status of land tenure, number of extension visits received and the institution at which farmers were trained were the most important factors determining the extent of compliance with GAPs. Land tenure and number of extension visits were consistently the most important factors among the entire sample and subsamples (registered as exporters and non-registered with the state owned national marketing company). If Trinidad farmers are to produce vegetables of higher quality, which are safe to eat and meet all international safety protocols then urgent actions are needed i) to better educate the extension service in order to improve GAPs compliance and ii) for governmental intervention to improve farmers' land tenancy arrangements. © 2014 Springer Science+Business Media Dordrecht and International Society for Plant Pathology.","author":[{"dropping-particle":"","family":"Ganpat","given":"Wayne","non-dropping-particle":"","parse-names":false,"suffix":""},{"dropping-particle":"","family":"Badrie","given":"Neela","non-dropping-particle":"","parse-names":false,"suffix":""},{"dropping-particle":"","family":"Walter","given":"Shivana","non-dropping-particle":"","parse-names":false,"suffix":""},{"dropping-particle":"","family":"Roberts","given":"Lennon","non-dropping-particle":"","parse-names":false,"suffix":""},{"dropping-particle":"","family":"Nandlal","given":"James","non-dropping-particle":"","parse-names":false,"suffix":""},{"dropping-particle":"","family":"Smith","given":"Nyasha","non-dropping-particle":"","parse-names":false,"suffix":""}],"container-title":"Food Security","id":"ITEM-1","issued":{"date-parts":[["2014"]]},"title":"Compliance with Good Agricultural Practices (GAPs) by state-registered and non-registered vegetable farmers in Trinidad, West Indies","type":"article-journal"},"uris":["http://www.mendeley.com/documents/?uuid=5d5f47eb-0f7b-4d48-9660-6079d6ecf503","http://www.mendeley.com/documents/?uuid=69a23fc1-24ee-4ee3-8ffd-7823351bae29"]}],"mendeley":{"formattedCitation":"(Ganpat et al., 2014)","plainTextFormattedCitation":"(Ganpat et al., 2014)","previouslyFormattedCitation":"(Ganpat et al., 2014)"},"properties":{"noteIndex":0},"schema":"https://github.com/citation-style-language/schema/raw/master/csl-citation.json"}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(Ganpat et al., 2014)</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related to the management of agriculture activities to produce safe and high-quality food products without neglecting the aspects of the environment, economic and social </w:t>
      </w:r>
      <w:r w:rsidRPr="000E0863">
        <w:rPr>
          <w:rFonts w:ascii="Times New Roman" w:eastAsia="Times New Roman" w:hAnsi="Times New Roman" w:cs="Times New Roman"/>
          <w:position w:val="0"/>
          <w:sz w:val="24"/>
          <w:szCs w:val="24"/>
          <w:lang w:val="en-MY"/>
        </w:rPr>
        <w:fldChar w:fldCharType="begin" w:fldLock="1"/>
      </w:r>
      <w:r w:rsidR="006834EE">
        <w:rPr>
          <w:rFonts w:ascii="Times New Roman" w:eastAsia="Times New Roman" w:hAnsi="Times New Roman" w:cs="Times New Roman"/>
          <w:position w:val="0"/>
          <w:sz w:val="24"/>
          <w:szCs w:val="24"/>
          <w:lang w:val="en-MY"/>
        </w:rPr>
        <w:instrText>ADDIN CSL_CITATION {"citationItems":[{"id":"ITEM-1","itemData":{"DOI":"10.1350/enlr.2011.13.4.296","ISSN":"1461-4529","abstract":"Source: EIH","author":[{"dropping-particle":"","family":"Grossman","given":"Margaret Rosso","non-dropping-particle":"","parse-names":false,"suffix":""}],"container-title":"Environmental Law Review","id":"ITEM-1","issue":"4","issued":{"date-parts":[["2011"]]},"page":"296-317","title":"Good agricultural practice in the United States: Conservation and climate","type":"article-journal","volume":"13"},"uris":["http://www.mendeley.com/documents/?uuid=79c8de5d-7349-4cf4-ae00-d859f505ed91","http://www.mendeley.com/documents/?uuid=158fc054-5a6d-457d-9413-98f3a22b4f76"]},{"id":"ITEM-2","itemData":{"DOI":"10.12691/ajrd-3-2-1","ISSN":"2333-4762","abstract":"GAP has been implemented in mangosteen commodity, which is the important export commodity in Thailand since 2003. The direct market for GAP –based mangosteen has not yet developed. Therefore, the farmers could not get a direct benefit from GAP adoption, and they believed that GAP could not give them any visible benefits. The present study seeks to expose the GAP realistic economic incentives from farmers' GAP experiences in mangosteen commodity. One-hundred and twelve (112) respondents were randomly selected from 1,968 GAP mangosteen-certified farmers in Chanthaburi province which is the biggest mangosteen cultivation area in Thailand. This study reviewed that GAP certified farmers were satisfied with income from their investment more than the ordinary farmers (cost efficiency = 1.74 and 1.27, respectively). However, the production cost per rai was 11,554.7 THB/rai, higher than the ordinary farmers' cost (7,007.9 THB/rai). The GAP standard itself provides direct incentive through its knowledge and appropriate farming techniques which are classified as non-economic incentives. The proportion of high-quality mangosteen can be increased if the farmers effectively practice GAP on their farms.","author":[{"dropping-particle":"","family":"Pongvinyoo","given":"Pongthong","non-dropping-particle":"","parse-names":false,"suffix":""},{"dropping-particle":"","family":"Yamao","given":"Masahiro","non-dropping-particle":"","parse-names":false,"suffix":""},{"dropping-particle":"","family":"Hosono","given":"Kenji","non-dropping-particle":"","parse-names":false,"suffix":""}],"container-title":"American Journal of Rural Development","id":"ITEM-2","issued":{"date-parts":[["2015"]]},"title":"Cost efficiency of Thai National GAP (QGAP) and mangosteen farmers’ understanding in Chanthaburi Province","type":"article-journal"},"uris":["http://www.mendeley.com/documents/?uuid=335f0dd2-6ecf-462c-a5c6-61c0c483ceae","http://www.mendeley.com/documents/?uuid=c5cd057c-7496-45d5-975a-2068586448c3"]},{"id":"ITEM-3","itemData":{"DOI":"10.1016/j.techfore.2015.03.016","ISBN":"0040-1625","ISSN":"00401625","abstract":"To address increasing concerns for improved food safety, quality, and appropriate environmental practices of on-farm operations, governments and private sector are increasingly promoting standards for good agricultural practices. In Thailand, voluntary and free of charge Good Agricultural Practices (GAP) certification program was implemented by the government. It aims at mobilising farmers to improve on-farm operations to produce safe products and preserve the environment while reducing the costs of production. This study is a three-stage investigation into the factors and patterns of GAP adoption and continued adoption by rice farmers using successively probit for first adoption patterns, probit with selection models for continued participation, and comparison of practices among non-adopters, one-time only adopters, and continued adopters. The analyses are based on a survey of 250 farmers from Ayutthaya Province in the Central Plains of Thailand. Results demonstrate that adoption and dis-adoption are highly related to household labour constraints, land ownership, and initial high expectations regarding the market opportunities of the GAP produced rice. We found several encouraging differences between non-adopters and first-time adopters, indicating better pest and nutrient management. Although we observed an important rate of dis-adoption, we also determined that farmers are maintaining those better practices even after abandoning the program.","author":[{"dropping-particle":"","family":"Srisopaporn","given":"Saengabha","non-dropping-particle":"","parse-names":false,"suffix":""},{"dropping-particle":"","family":"Jourdain","given":"Damien","non-dropping-particle":"","parse-names":false,"suffix":""},{"dropping-particle":"","family":"Perret","given":"Sylvain R.","non-dropping-particle":"","parse-names":false,"suffix":""},{"dropping-particle":"","family":"Shivakoti","given":"Ganesh","non-dropping-particle":"","parse-names":false,"suffix":""}],"container-title":"Technological Forecasting and Social Change","id":"ITEM-3","issued":{"date-parts":[["2015"]]},"title":"Adoption and continued participation in a public Good Agricultural Practices program: The case of rice farmers in the Central Plains of Thailand","type":"article-journal"},"uris":["http://www.mendeley.com/documents/?uuid=439539a5-7a8c-4079-9ede-ce557f1c3bb5","http://www.mendeley.com/documents/?uuid=5c388f3b-e5d1-43e9-81c0-f34efa19c80d"]},{"id":"ITEM-4","itemData":{"author":[{"dropping-particle":"","family":"FOA","given":"","non-dropping-particle":"","parse-names":false,"suffix":""}],"id":"ITEM-4","issued":{"date-parts":[["2003"]]},"publisher-place":"Rome","title":"Report of the Expert Consultation on a Good Agricultural Practices (GAP) Approach. FAO Agriculture Department Report","type":"report"},"uris":["http://www.mendeley.com/documents/?uuid=60de30bc-86a3-415f-895b-0cd185cd7430","http://www.mendeley.com/documents/?uuid=1dcd2eca-d01b-4bd2-940d-8fbe115ea53e"]},{"id":"ITEM-5","itemData":{"author":[{"dropping-particle":"","family":"Salakpetch","given":"S","non-dropping-particle":"","parse-names":false,"suffix":""}],"container-title":"Control","id":"ITEM-5","issued":{"date-parts":[["2004"]]},"page":"91-98","title":"Quality management system: Good agricultural practices (GAP) for on-farm production in Thailand.","type":"article-journal"},"uris":["http://www.mendeley.com/documents/?uuid=745c37a0-b490-4b2f-8dd2-65ce9611acab","http://www.mendeley.com/documents/?uuid=2ccbb202-20c4-4aef-ba5b-bb56a6fcb13d","http://www.mendeley.com/documents/?uuid=e5397217-7775-4910-9ed6-0e2fd64aa2bb"]}],"mendeley":{"formattedCitation":"(FOA, 2003; Grossman, 2011; Pongvinyoo et al., 2015; Salakpetch, 2004; Srisopaporn et al., 2015)","manualFormatting":"(FOA, 2003; Grossman 2011; Pongvinyoo et al., 2015; Salakpetch, 2004; Srisopaporn et al., 2015)","plainTextFormattedCitation":"(FOA, 2003; Grossman, 2011; Pongvinyoo et al., 2015; Salakpetch, 2004; Srisopaporn et al., 2015)","previouslyFormattedCitation":"(FOA, 2003; Grossman, 2011; Pongvinyoo et al., 2015; Salakpetch, 2004; Srisopaporn et al., 2015)"},"properties":{"noteIndex":0},"schema":"https://github.com/citation-style-language/schema/raw/master/csl-citation.json"}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(FOA, 2003; Grossman 2011; Pongvinyoo et al., 2015; Salakpetch, 2004; Srisopaporn et al., 2015)</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To date, the GAP is increasingly being accepted by worldwide farmers to be implemented in their agricultural activities. In Malaysia, the Good Agricultural Practices certification scheme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was launched by the Ministry of Agriculture and </w:t>
      </w:r>
      <w:proofErr w:type="spellStart"/>
      <w:r w:rsidRPr="000E0863">
        <w:rPr>
          <w:rFonts w:ascii="Times New Roman" w:eastAsia="Times New Roman" w:hAnsi="Times New Roman" w:cs="Times New Roman"/>
          <w:position w:val="0"/>
          <w:sz w:val="24"/>
          <w:szCs w:val="24"/>
          <w:lang w:val="en-MY"/>
        </w:rPr>
        <w:t>Agro</w:t>
      </w:r>
      <w:proofErr w:type="spellEnd"/>
      <w:r w:rsidRPr="000E0863">
        <w:rPr>
          <w:rFonts w:ascii="Times New Roman" w:eastAsia="Times New Roman" w:hAnsi="Times New Roman" w:cs="Times New Roman"/>
          <w:position w:val="0"/>
          <w:sz w:val="24"/>
          <w:szCs w:val="24"/>
          <w:lang w:val="en-MY"/>
        </w:rPr>
        <w:t xml:space="preserve">-based Industry (MOA) on 28 August 2013 to encourage high-quality and safe agriculture products for domestic consumption export markets. Besides, the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certification schemes improved the competitiveness of Malaysian agriculture products internationally. The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is benchmarked against international GAP certification schemes such as ASEAN GAP and GLOBAL GAP </w:t>
      </w:r>
      <w:r w:rsidRPr="000E0863">
        <w:rPr>
          <w:rFonts w:ascii="Times New Roman" w:eastAsia="Times New Roman" w:hAnsi="Times New Roman" w:cs="Times New Roman"/>
          <w:position w:val="0"/>
          <w:sz w:val="24"/>
          <w:szCs w:val="24"/>
          <w:lang w:val="en-MY"/>
        </w:rPr>
        <w:fldChar w:fldCharType="begin" w:fldLock="1"/>
      </w:r>
      <w:r w:rsidR="006834EE">
        <w:rPr>
          <w:rFonts w:ascii="Times New Roman" w:eastAsia="Times New Roman" w:hAnsi="Times New Roman" w:cs="Times New Roman"/>
          <w:position w:val="0"/>
          <w:sz w:val="24"/>
          <w:szCs w:val="24"/>
          <w:lang w:val="en-MY"/>
        </w:rPr>
        <w:instrText>ADDIN CSL_CITATION {"citationItems":[{"id":"ITEM-1","itemData":{"author":[{"dropping-particle":"","family":"MOA","given":"","non-dropping-particle":"","parse-names":false,"suffix":""}],"id":"ITEM-1","issued":{"date-parts":[["0"]]},"title":"MyGAP: Portal Rasmi Kementerian Pertanian dan Industri Asas Tani Malaysia","type":"webpage"},"uris":["http://www.mendeley.com/documents/?uuid=72a025b1-70bb-4b55-a8cd-5186e85b7069","http://www.mendeley.com/documents/?uuid=e796ee96-f24c-4c34-8348-2fee941afa98"]}],"mendeley":{"formattedCitation":"(MOA, n.d.)","manualFormatting":"(MOA, n.d.)","plainTextFormattedCitation":"(MOA, n.d.)","previouslyFormattedCitation":"(MOA, n.d.)"},"properties":{"noteIndex":0},"schema":"https://github.com/citation-style-language/schema/raw/master/csl-citation.json"}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(MOA, n.d.)</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w:t>
      </w:r>
    </w:p>
    <w:p w14:paraId="18B43CF7" w14:textId="559B6A90" w:rsidR="00D62D80" w:rsidRPr="006834EE" w:rsidRDefault="00D62D80" w:rsidP="006834EE">
      <w:pPr>
        <w:suppressAutoHyphens w:val="0"/>
        <w:spacing w:after="0" w:line="240" w:lineRule="auto"/>
        <w:ind w:leftChars="0" w:left="0" w:firstLineChars="0" w:firstLine="36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Rice is a staple food for people in Malaysia and South East Asia. It is an essential commodity to maintain food security and sustain the needs of safe and high-quality foods for the growing population </w:t>
      </w:r>
      <w:r w:rsidRPr="000E0863">
        <w:rPr>
          <w:rFonts w:ascii="Times New Roman" w:eastAsia="Times New Roman" w:hAnsi="Times New Roman" w:cs="Times New Roman"/>
          <w:position w:val="0"/>
          <w:sz w:val="24"/>
          <w:szCs w:val="24"/>
          <w:lang w:val="en-MY"/>
        </w:rPr>
        <w:fldChar w:fldCharType="begin" w:fldLock="1"/>
      </w:r>
      <w:r w:rsidR="006834EE">
        <w:rPr>
          <w:rFonts w:ascii="Times New Roman" w:eastAsia="Times New Roman" w:hAnsi="Times New Roman" w:cs="Times New Roman"/>
          <w:position w:val="0"/>
          <w:sz w:val="24"/>
          <w:szCs w:val="24"/>
          <w:lang w:val="en-MY"/>
        </w:rPr>
        <w:instrText>ADDIN CSL_CITATION {"citationItems":[{"id":"ITEM-1","itemData":{"DOI":"10.1016/j.simpat.2014.06.001","ISSN":"1569190X","abstract":"Food security policy in Malaysia is largely about ensuring the availability, accessibility and utilization of rice to the society. To this end, three policy objectives were set since 1970s, namely: to ensure high price to paddy farmers to produce rice, to achieve a certain level of self-sufficiency in rice and to ensure a stable and high quality of rice to the consumers. To ensure these three-pronged objectives are met, the government has embarked on a protectionist regime to ensure the sector is insulated from the market vagaries particularly supply and price shocks. The instruments implemented include; price control (farm and retail), subsidies and income transfer, licensing and import monopoly. The interventions are deep and extensive in that the industry is highly distorted and begun to show some rigidities and inefficiencies. After the successful Green Revolution in the 1970s, paddy productivity has been slowing down in terms of annual rate of change. By 1990s, the chemical intensive culture introduced by the Green Revolution had started taking a toll. Evidences of reduction of soil fertility and water quality were rampant. While the other parts of the world are experiencing technological advances in paddy farming, Malaysia's farmers remain conventional in their practices due to poor extension services. Hence, this study attempts to rectify these problematic and complex situation by proposing the need for more R&amp;D (Research and Development) for higher yielding varieties, application of bio-fertilisers and new approach of extension (through farmer field schools). Towards these ends, the study has adopted the system dynamics methodology to capture the circular causality between variables in the paddy and rice system as well as delays and non-linearities. The findings suggest that gradual transition to bio-fertilizers, funding for R&amp;D for development of high yielding hybrid rice and increasing the cropping intensity hold big promise towards productivity enhancement. The promotion of training and extension services using participatory approach of learning by doing or the farmer field schools is desirable to reduce the productivity gaps. © 2014 Elsevier B.V. All rights reserved.","author":[{"dropping-particle":"","family":"Bala","given":"B. K.","non-dropping-particle":"","parse-names":false,"suffix":""},{"dropping-particle":"","family":"Alias","given":"E. F.","non-dropping-particle":"","parse-names":false,"suffix":""},{"dropping-particle":"","family":"Arshad","given":"Fatimah M.","non-dropping-particle":"","parse-names":false,"suffix":""},{"dropping-particle":"","family":"Noh","given":"K. M.","non-dropping-particle":"","parse-names":false,"suffix":""},{"dropping-particle":"","family":"Hadi","given":"A. H.A.","non-dropping-particle":"","parse-names":false,"suffix":""}],"container-title":"Simulation Modelling Practice and Theory","id":"ITEM-1","issued":{"date-parts":[["2014"]]},"page":"152-164","title":"Modelling of food security in Malaysia","type":"article-journal","volume":"47"},"uris":["http://www.mendeley.com/documents/?uuid=cb97e39e-8765-4d12-85ae-5e271ed7f712"]},{"id":"ITEM-2","itemData":{"ISSN":"2462151X","abstract":"©2017, Malaysian Society of Applied Biology. All rights reserved. The food security is a very vital issue in the world and closely related to the rice industry in Malaysia. In 2008, Malaysia and other countries worldwide suffered a devastating food crisis because rice exporting countries experienced widespread natural disasters caused by flooding that destroyed paddy fields. Such incidents demonstrated the importance of enhancing food security seriously. To tackle this issue, Malaysian government had taken drastic action to boost the country's rice production through a new incentive scheme. The objectives of this study were to assess the private and economic profitability of four major granary areas in the East and West coast of Peninsular Malaysia in 2012/2013 production season using a Policy Analysis Matrix (PAM). Based on the analysis, Muda Agricultural Development Authority (MADA) recorded the highest private profit while Ketara Integrated Agriculture Development Area (IADA KETARA) recorded the highest economic profit. Analysis of comparative advantage based on Domestic Resource Cost (DRC) and Social Cost Benefit (SCB) indicators showed that all areas have comparative advantage and IADA KETARA recorded the highest value. The results also showed clearly that the DRC values were higher after the new paddy incentives.","author":[{"dropping-particle":"","family":"Soh","given":"N C","non-dropping-particle":"","parse-names":false,"suffix":""},{"dropping-particle":"","family":"Ismail","given":"M M","non-dropping-particle":"","parse-names":false,"suffix":""},{"dropping-particle":"","family":"Arshad","given":"A M","non-dropping-particle":"","parse-names":false,"suffix":""}],"container-title":"Malaysian Applied Biology","id":"ITEM-2","issue":"3","issued":{"date-parts":[["2017"]]},"page":"207-212","title":"The impact of new incentive schemes on regional competitiveness and comparative advantage of east and west coast paddy production in Peninsular Malaysia","type":"article-journal","volume":"46"},"uris":["http://www.mendeley.com/documents/?uuid=7d9aaff5-8d70-403b-b0e0-ec2b995c906c","http://www.mendeley.com/documents/?uuid=f856ab01-b5f2-468c-a842-1b6c58b57308"]},{"id":"ITEM-3","itemData":{"DOI":"10.5539/ass.v9n3p177","ISSN":"19112017","abstract":"Paddy is an important crop in Malaysia and it is vital for the nation's food security. Apart from this, the statistic also has proven that paddy industry in Malaysia has generated stable income for the country. Such income generation has reflected the success of this industry. Nonetheless, is the success of this industry has any impact on the paddy farmers particularly on their well-being? This query has become the main objective of this paper which is to discover the impingement factors of paddy farmers' well-being. This is qualitative study where data were gained from documents and literature analyses. Based on the analyses performed, it can be seen that factors such as financial, social and human should be considered to further enhance the farmers' well-being.","author":[{"dropping-particle":"","family":"Fahmi","given":"Zaim","non-dropping-particle":"","parse-names":false,"suffix":""},{"dropping-particle":"","family":"Abu Samah","given":"Bahaman","non-dropping-particle":"","parse-names":false,"suffix":""},{"dropping-particle":"","family":"Abdullah","given":"Haslinda","non-dropping-particle":"","parse-names":false,"suffix":""}],"container-title":"Asian Social Science","id":"ITEM-3","issue":"3","issued":{"date-parts":[["2013"]]},"page":"177-181","title":"Paddy industry and paddy farmers well-being: A success recipe for agriculture industry in Malaysia","type":"article-journal","volume":"9"},"uris":["http://www.mendeley.com/documents/?uuid=6cd37fea-1b5d-431c-adb9-d7ca9807c10d"]},{"id":"ITEM-4","itemData":{"ISSN":"0971765X","abstract":"Copyright © EM International. Malaysia is facing food security issues as it struggles to supply adequately the population's staple food, namely rice. The conventional rice planting method is observed to be ineffective in increasing the nation's rice production, compounded further by the frequent occurrence of various diseases, pest infestations and weather uncertainties. The long term practice of using high chemical inputs has adversely affected the country's natural resources such as water, soil and air. Rice farmers, who once were self-sustaining by having their own rice stock supplies, now need to purchase rice to fulfill their family's needs. Farming transformation is much needed in order to address the nation's food security. This transformation can be done via the involvement of small-scale farmers. System of Rice Intensification (SRI) is a method that has the potential to give a big positive impact on the rice sector and food security. Research based on field trials by farmers show that SRI gives satisfactory results and high economic productivity. This method can be used by small farmers in fulfilling their family's rice needs and contribute to the nation's food security.","author":[{"dropping-particle":"","family":"Doni","given":"Febri","non-dropping-particle":"","parse-names":false,"suffix":""},{"dropping-particle":"","family":"Isahak","given":"Anizan","non-dropping-particle":"","parse-names":false,"suffix":""},{"dropping-particle":"","family":"Ghazali","given":"Rospidah","non-dropping-particle":"","parse-names":false,"suffix":""},{"dropping-particle":"","family":"Mohd Zain","given":"Che Radziah Che","non-dropping-particle":"","parse-names":false,"suffix":""},{"dropping-particle":"","family":"Sulaiman","given":"Norela","non-dropping-particle":"","parse-names":false,"suffix":""},{"dropping-particle":"","family":"Siwar","given":"Chamhuri","non-dropping-particle":"","parse-names":false,"suffix":""},{"dropping-particle":"","family":"Wan Yusoff","given":"Wan Mohtar","non-dropping-particle":"","parse-names":false,"suffix":""}],"container-title":"Ecology, Environment and Conservation","id":"ITEM-4","issue":"3","issued":{"date-parts":[["2016"]]},"page":"1151-1157","title":"Transforming the economy of small scale rice farmers in Malaysia via system of rice intensification (SRI)","type":"article-journal","volume":"22"},"uris":["http://www.mendeley.com/documents/?uuid=f85debbf-cd01-444e-98f6-1c715a19db42","http://www.mendeley.com/documents/?uuid=2511f13d-aac1-4b43-a8d3-b6d7f6463e8e"]}],"mendeley":{"formattedCitation":"(Bala et al., 2014; Doni et al., 2016; Fahmi et al., 2013; Soh et al., 2017)","manualFormatting":"(Bala et al., 2014; Soh et al., 2017)","plainTextFormattedCitation":"(Bala et al., 2014; Doni et al., 2016; Fahmi et al., 2013; Soh et al., 2017)","previouslyFormattedCitation":"(Bala et al., 2014; Doni et al., 2016; Fahmi et al., 2013; Soh et al., 2017)"},"properties":{"noteIndex":0},"schema":"https://github.com/citation-style-language/schema/raw/master/csl-citation.json"}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(Bala et al., 2014; Soh et al., 2017)</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The current agricultural practices carried out along the paddy production need to be changed towards sustainable and environmentally friendly to ensure the yield produced is high in quality and create rice heathier. Hence, MOA and the Muda </w:t>
      </w:r>
      <w:r w:rsidRPr="000E0863">
        <w:rPr>
          <w:rFonts w:ascii="Times New Roman" w:eastAsia="Times New Roman" w:hAnsi="Times New Roman" w:cs="Times New Roman"/>
          <w:position w:val="0"/>
          <w:sz w:val="24"/>
          <w:szCs w:val="24"/>
          <w:lang w:val="en-MY"/>
        </w:rPr>
        <w:lastRenderedPageBreak/>
        <w:t xml:space="preserve">Agriculture Development Authority (MADA) introduced the Rice Checklist concept as a guideline for managing rice paddy fields set in line with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{"citationItems":[{"id":"ITEM-1","itemData":{"author":[{"dropping-particle":"","family":"MADA","given":"","non-dropping-particle":"","parse-names":false,"suffix":""}],"container-title":"http://www.mada.gov.my/semakan-tanaman-padi [11 Januari 2016]","id":"ITEM-1","issued":{"date-parts":[["2015"]]},"title":"Semakan Tanaman Padi: Laman Web Rasmi Lembaga Kemajuan Pertanian Muda.","type":"webpage"},"uris":["http://www.mendeley.com/documents/?uuid=e870a9cf-4b03-4a39-b7ca-280a03e7487a","http://www.mendeley.com/documents/?uuid=b40f8b1f-0cac-44ef-bd18-b1c00f9c96d9","http://www.mendeley.com/documents/?uuid=42d6f6b3-6c0c-4b6a-bbfc-039df45d93a0"]}],"mendeley":{"formattedCitation":"(MADA, 2015)","plainTextFormattedCitation":"(MADA, 2015)","previouslyFormattedCitation":"(MADA, 2015)"},"properties":{"noteIndex":0},"schema":"https://github.com/citation-style-language/schema/raw/master/csl-citation.json"}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(MADA, 2015)</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In 2017, Rice Check was updated and improved by MOA. It is now available in the form of a free downloadable mobile application through the Google Play application under Rice Check </w:t>
      </w:r>
      <w:proofErr w:type="spellStart"/>
      <w:r w:rsidRPr="000E0863">
        <w:rPr>
          <w:rFonts w:ascii="Times New Roman" w:eastAsia="Times New Roman" w:hAnsi="Times New Roman" w:cs="Times New Roman"/>
          <w:position w:val="0"/>
          <w:sz w:val="24"/>
          <w:szCs w:val="24"/>
          <w:lang w:val="en-MY"/>
        </w:rPr>
        <w:t>Padi</w:t>
      </w:r>
      <w:proofErr w:type="spellEnd"/>
      <w:r w:rsidRPr="000E0863">
        <w:rPr>
          <w:rFonts w:ascii="Times New Roman" w:eastAsia="Times New Roman" w:hAnsi="Times New Roman" w:cs="Times New Roman"/>
          <w:position w:val="0"/>
          <w:sz w:val="24"/>
          <w:szCs w:val="24"/>
          <w:lang w:val="en-MY"/>
        </w:rPr>
        <w:t xml:space="preserve">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{"citationItems":[{"id":"ITEM-1","itemData":{"author":[{"dropping-particle":"","family":"Rice Check Padi","given":"","non-dropping-particle":"","parse-names":false,"suffix":""}],"container-title":"Putrajaya: Jabatan Pertanian Malaysia","id":"ITEM-1","issued":{"date-parts":[["2017"]]},"title":"Version 1.0.0.","type":"webpage"},"uris":["http://www.mendeley.com/documents/?uuid=f36418ad-0500-4fdc-8c4f-65a84e334841","http://www.mendeley.com/documents/?uuid=789638c5-061c-444a-9616-0e9c6baf07f3","http://www.mendeley.com/documents/?uuid=442db74f-127e-4d69-9d92-46a146791a4e"]}],"mendeley":{"formattedCitation":"(Rice Check Padi, 2017)","plainTextFormattedCitation":"(Rice Check Padi, 2017)","previouslyFormattedCitation":"(Rice Check Padi, 2017)"},"properties":{"noteIndex":0},"schema":"https://github.com/citation-style-language/schema/raw/master/csl-citation.json"}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(Rice Check Padi, 2017)</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w:t>
      </w:r>
      <w:r w:rsidRPr="000E0863">
        <w:rPr>
          <w:rFonts w:ascii="Times New Roman" w:eastAsia="Times New Roman" w:hAnsi="Times New Roman" w:cs="Times New Roman"/>
          <w:position w:val="0"/>
          <w:sz w:val="24"/>
          <w:szCs w:val="24"/>
          <w:lang w:val="en-MY"/>
        </w:rPr>
        <w:tab/>
        <w:t xml:space="preserve">In Malaysia, the government implemented free of charge Good Agricultural Practices (GAP) certification program. However, the number of paddy farming areas that have been certified with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is still low. Simultaneously, the farm certification scheme is not a new scheme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{"citationItems":[{"id":"ITEM-1","itemData":{"author":[{"dropping-particle":"","family":"IADA Barat Laut Selangor.","given":"","non-dropping-particle":"","parse-names":false,"suffix":""}],"id":"ITEM-1","issued":{"date-parts":[["0"]]},"title":"Warga Tani: Portal Rasmi IADA Barat Laut Selangor.","type":"webpage"},"uris":["http://www.mendeley.com/documents/?uuid=f177840b-ed9c-40fd-8e2a-c4b3b0851987","http://www.mendeley.com/documents/?uuid=95d8c11e-68eb-41b5-9101-44eb40904ec8"]}],"mendeley":{"formattedCitation":"(IADA Barat Laut Selangor., n.d.)","manualFormatting":"IADA Barat Laut Selangor, n.d.","plainTextFormattedCitation":"(IADA Barat Laut Selangor., n.d.)","previouslyFormattedCitation":"(IADA Barat Laut Selangor., n.d.)"},"properties":{"noteIndex":0},"schema":"https://github.com/citation-style-language/schema/raw/master/csl-citation.json"}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IADA Barat Laut Selangor, n.d.</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{"citationItems":[{"id":"ITEM-1","itemData":{"author":[{"dropping-particle":"","family":"Jabatan Standard Malaysia","given":"","non-dropping-particle":"","parse-names":false,"suffix":""}],"id":"ITEM-1","issued":{"date-parts":[["2016"]]},"publisher-place":"Putrajaya","title":"Good Agricultural Practice (GAP) - Crop commodities (Second revision) (MS 1784:2016)","type":"report"},"uris":["http://www.mendeley.com/documents/?uuid=93c1e7dc-1c04-4580-9e0d-f98afc643d24","http://www.mendeley.com/documents/?uuid=713fc84f-7bea-4950-8bba-859479aa5318"]}],"mendeley":{"formattedCitation":"(Jabatan Standard Malaysia, 2016)","manualFormatting":"Standard Department of Malaysia, 2016)","plainTextFormattedCitation":"(Jabatan Standard Malaysia, 2016)","previouslyFormattedCitation":"(Jabatan Standard Malaysia, 2016)"},"properties":{"noteIndex":0},"schema":"https://github.com/citation-style-language/schema/raw/master/csl-citation.json"}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Standard Department of Malaysia, 2016)</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Instead, the concept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is a re-branding of the previous certification schemes such as the Malaysian Farm Certification Scheme for Good Agriculture Practice (SALM). In the 11th Malaysia Plan (2015-2020), it is reported that until 2014, only 4.6% (3585 farms out of 77191 farms) complied with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{"citationItems":[{"id":"ITEM-1","itemData":{"author":[{"dropping-particle":"","family":"Malaysia","given":"","non-dropping-particle":"","parse-names":false,"suffix":""}],"id":"ITEM-1","issued":{"date-parts":[["2015"]]},"title":"Rancangan Malaysia Kesebelas 2016-2020","type":"report"},"uris":["http://www.mendeley.com/documents/?uuid=7976fc93-6711-4715-b504-f8eb5cc6d1e1","http://www.mendeley.com/documents/?uuid=1a0cb9d3-25c8-468a-b9c3-5daecca543f6"]}],"mendeley":{"formattedCitation":"(Malaysia, 2015)","manualFormatting":"(RMK-11, 2015)","plainTextFormattedCitation":"(Malaysia, 2015)","previouslyFormattedCitation":"(Malaysia, 2015)"},"properties":{"noteIndex":0},"schema":"https://github.com/citation-style-language/schema/raw/master/csl-citation.json"}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(RMK-11, 2015)</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Most of the previous GAP study tends to focus mainly on GAP's implementation and effectiveness without discussing the challenges or reasons behind the poor implementation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among farmers </w:t>
      </w:r>
      <w:r w:rsidRPr="000E0863">
        <w:rPr>
          <w:rFonts w:ascii="Times New Roman" w:eastAsia="Times New Roman" w:hAnsi="Times New Roman" w:cs="Times New Roman"/>
          <w:position w:val="0"/>
          <w:sz w:val="24"/>
          <w:szCs w:val="24"/>
          <w:lang w:val="en-MY"/>
        </w:rPr>
        <w:fldChar w:fldCharType="begin" w:fldLock="1"/>
      </w:r>
      <w:r w:rsidR="006834EE">
        <w:rPr>
          <w:rFonts w:ascii="Times New Roman" w:eastAsia="Times New Roman" w:hAnsi="Times New Roman" w:cs="Times New Roman"/>
          <w:position w:val="0"/>
          <w:sz w:val="24"/>
          <w:szCs w:val="24"/>
          <w:lang w:val="en-MY"/>
        </w:rPr>
        <w:instrText>ADDIN CSL_CITATION {"citationItems":[{"id":"ITEM-1","itemData":{"DOI":"10.5897/AJBM10.1304","author":[{"dropping-particle":"","family":"Islam","given":"Gazi Nurul","non-dropping-particle":"","parse-names":false,"suffix":""},{"dropping-particle":"","family":"Arshad","given":"Fatimah Mohamed","non-dropping-particle":"","parse-names":false,"suffix":""},{"dropping-particle":"","family":"Radam","given":"Alias","non-dropping-particle":"","parse-names":false,"suffix":""},{"dropping-particle":"","family":"Alias","given":"Emmy Farha","non-dropping-particle":"","parse-names":false,"suffix":""}],"container-title":"African Journal of Business Management","id":"ITEM-1","issue":"27","issued":{"date-parts":[["2012"]]},"page":"7969-7976","title":"Good agricultural practices (GAP) of tomatoes in Malaysia : Evidences from Cameron Highlands","type":"article-journal","volume":"6"},"uris":["http://www.mendeley.com/documents/?uuid=b13d7701-cc67-46f6-b96d-6631e35a19e4","http://www.mendeley.com/documents/?uuid=222459ae-96e1-4ef9-bfb3-11c9c6ef1cca","http://www.mendeley.com/documents/?uuid=dd0515c0-e1ef-41b1-a3f9-059b76cf6dd9"]},{"id":"ITEM-2","itemData":{"DOI":"10.18488/journal.1005/2017.7.1/1005.1.1.16","author":[{"dropping-particle":"","family":"Amekawa","given":"Yuichiro","non-dropping-particle":"","parse-names":false,"suffix":""},{"dropping-particle":"","family":"Chuck","given":"Ng","non-dropping-particle":"","parse-names":false,"suffix":""},{"dropping-particle":"","family":"Lumayag","given":"Linda A","non-dropping-particle":"","parse-names":false,"suffix":""},{"dropping-particle":"","family":"Huat","given":"Guan","non-dropping-particle":"","parse-names":false,"suffix":""},{"dropping-particle":"","family":"Seng","given":"Chee","non-dropping-particle":"","parse-names":false,"suffix":""}],"id":"ITEM-2","issue":"1","issued":{"date-parts":[["2017"]]},"page":"1-16","title":"Producers ’ perceptions of public good agricultural practices and their pesticide use : The case of MyGAP for durian farming in Pahang , Malaysia","type":"article-journal","volume":"7"},"uris":["http://www.mendeley.com/documents/?uuid=3e5fef2c-bb82-400c-8719-90b7fcda7eb4","http://www.mendeley.com/documents/?uuid=bacb6914-872e-4f7b-a75c-61477e8f7abd","http://www.mendeley.com/documents/?uuid=a916179b-bad6-434f-8174-2f9305217cc9"]}],"mendeley":{"formattedCitation":"(Amekawa, Chuck, et al., 2017; Islam et al., 2012)","manualFormatting":"(Amekawa et al., 2017; Islam et al., 2012)","plainTextFormattedCitation":"(Amekawa, Chuck, et al., 2017; Islam et al., 2012)","previouslyFormattedCitation":"(Amekawa, Chuck, et al., 2017; Islam et al., 2012)"},"properties":{"noteIndex":0},"schema":"https://github.com/citation-style-language/schema/raw/master/csl-citation.json"}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(Amekawa et al., 2017; Islam et al., 2012)</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Hence, this study investigates the challenges of implementing good agriculture practices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among the paddy farmers and proposing relevant actions, using </w:t>
      </w:r>
      <w:proofErr w:type="spellStart"/>
      <w:r w:rsidRPr="000E0863">
        <w:rPr>
          <w:rFonts w:ascii="Times New Roman" w:eastAsia="Times New Roman" w:hAnsi="Times New Roman" w:cs="Times New Roman"/>
          <w:position w:val="0"/>
          <w:sz w:val="24"/>
          <w:szCs w:val="24"/>
          <w:lang w:val="en-MY"/>
        </w:rPr>
        <w:t>Sekinchan</w:t>
      </w:r>
      <w:proofErr w:type="spellEnd"/>
      <w:r w:rsidRPr="000E0863">
        <w:rPr>
          <w:rFonts w:ascii="Times New Roman" w:eastAsia="Times New Roman" w:hAnsi="Times New Roman" w:cs="Times New Roman"/>
          <w:position w:val="0"/>
          <w:sz w:val="24"/>
          <w:szCs w:val="24"/>
          <w:lang w:val="en-MY"/>
        </w:rPr>
        <w:t xml:space="preserve"> as a case study. This study's practical contribution is a set of guidelines that have been compiled to identify where attention should be </w:t>
      </w:r>
      <w:proofErr w:type="gramStart"/>
      <w:r w:rsidRPr="000E0863">
        <w:rPr>
          <w:rFonts w:ascii="Times New Roman" w:eastAsia="Times New Roman" w:hAnsi="Times New Roman" w:cs="Times New Roman"/>
          <w:position w:val="0"/>
          <w:sz w:val="24"/>
          <w:szCs w:val="24"/>
          <w:lang w:val="en-MY"/>
        </w:rPr>
        <w:t>directed</w:t>
      </w:r>
      <w:proofErr w:type="gramEnd"/>
      <w:r w:rsidRPr="000E0863">
        <w:rPr>
          <w:rFonts w:ascii="Times New Roman" w:eastAsia="Times New Roman" w:hAnsi="Times New Roman" w:cs="Times New Roman"/>
          <w:position w:val="0"/>
          <w:sz w:val="24"/>
          <w:szCs w:val="24"/>
          <w:lang w:val="en-MY"/>
        </w:rPr>
        <w:t xml:space="preserve"> and which recommendations would have a better impact on the implementation of </w:t>
      </w:r>
      <w:proofErr w:type="spellStart"/>
      <w:r w:rsidRPr="000E0863">
        <w:rPr>
          <w:rFonts w:ascii="Times New Roman" w:hAnsi="Times New Roman" w:cs="Times New Roman"/>
          <w:position w:val="0"/>
          <w:sz w:val="24"/>
          <w:szCs w:val="24"/>
          <w:lang w:val="en-MY"/>
        </w:rPr>
        <w:t>MyGAP</w:t>
      </w:r>
      <w:proofErr w:type="spellEnd"/>
      <w:r w:rsidRPr="000E0863">
        <w:rPr>
          <w:rFonts w:ascii="Times New Roman" w:hAnsi="Times New Roman" w:cs="Times New Roman"/>
          <w:position w:val="0"/>
          <w:sz w:val="24"/>
          <w:szCs w:val="24"/>
          <w:lang w:val="en-MY"/>
        </w:rPr>
        <w:t xml:space="preserve"> certification among the paddy farmers.</w:t>
      </w:r>
    </w:p>
    <w:p w14:paraId="28B8B080" w14:textId="3C23F2CC" w:rsidR="00D62D80" w:rsidRPr="000E0863" w:rsidRDefault="00D62D80"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18254314" w14:textId="502030B1" w:rsidR="00D62D80" w:rsidRDefault="00D62D80" w:rsidP="000E0863">
      <w:pPr>
        <w:keepLines/>
        <w:tabs>
          <w:tab w:val="left" w:pos="2977"/>
        </w:tabs>
        <w:suppressAutoHyphens w:val="0"/>
        <w:spacing w:after="0" w:line="240" w:lineRule="auto"/>
        <w:ind w:leftChars="0" w:left="0" w:firstLineChars="0" w:firstLine="0"/>
        <w:jc w:val="both"/>
        <w:textDirection w:val="lrTb"/>
        <w:textAlignment w:val="auto"/>
        <w:outlineLvl w:val="9"/>
        <w:rPr>
          <w:rFonts w:ascii="Times New Roman" w:eastAsia="Yu Gothic Light" w:hAnsi="Times New Roman" w:cs="Times New Roman"/>
          <w:b/>
          <w:position w:val="0"/>
          <w:sz w:val="24"/>
          <w:szCs w:val="24"/>
          <w:lang w:val="en-MY"/>
        </w:rPr>
      </w:pPr>
      <w:r w:rsidRPr="000E0863">
        <w:rPr>
          <w:rFonts w:ascii="Times New Roman" w:eastAsia="Yu Gothic Light" w:hAnsi="Times New Roman" w:cs="Times New Roman"/>
          <w:b/>
          <w:position w:val="0"/>
          <w:sz w:val="24"/>
          <w:szCs w:val="24"/>
          <w:lang w:val="en-MY"/>
        </w:rPr>
        <w:t xml:space="preserve">RESEARCH APPROACH </w:t>
      </w:r>
    </w:p>
    <w:p w14:paraId="7DF8E604" w14:textId="77777777" w:rsidR="006834EE" w:rsidRPr="006834EE" w:rsidRDefault="006834EE" w:rsidP="000E0863">
      <w:pPr>
        <w:keepLines/>
        <w:tabs>
          <w:tab w:val="left" w:pos="2977"/>
        </w:tabs>
        <w:suppressAutoHyphens w:val="0"/>
        <w:spacing w:after="0" w:line="240" w:lineRule="auto"/>
        <w:ind w:leftChars="0" w:left="0" w:firstLineChars="0" w:firstLine="0"/>
        <w:jc w:val="both"/>
        <w:textDirection w:val="lrTb"/>
        <w:textAlignment w:val="auto"/>
        <w:outlineLvl w:val="9"/>
        <w:rPr>
          <w:rFonts w:ascii="Times New Roman" w:eastAsia="Yu Gothic Light" w:hAnsi="Times New Roman" w:cs="Times New Roman"/>
          <w:i/>
          <w:position w:val="0"/>
          <w:sz w:val="24"/>
          <w:szCs w:val="24"/>
          <w:lang w:val="en-MY"/>
        </w:rPr>
      </w:pPr>
    </w:p>
    <w:p w14:paraId="090B6A50" w14:textId="509D20FC" w:rsidR="00D62D80" w:rsidRPr="006834EE" w:rsidRDefault="00D62D80" w:rsidP="000E0863">
      <w:pPr>
        <w:suppressAutoHyphens w:val="0"/>
        <w:spacing w:after="0" w:line="240" w:lineRule="auto"/>
        <w:ind w:leftChars="0" w:left="0" w:firstLineChars="0" w:firstLine="0"/>
        <w:textDirection w:val="lrTb"/>
        <w:textAlignment w:val="auto"/>
        <w:outlineLvl w:val="9"/>
        <w:rPr>
          <w:rFonts w:ascii="Times New Roman" w:hAnsi="Times New Roman" w:cs="Times New Roman"/>
          <w:i/>
          <w:position w:val="0"/>
          <w:sz w:val="24"/>
          <w:szCs w:val="24"/>
          <w:lang w:val="en-MY"/>
        </w:rPr>
      </w:pPr>
      <w:r w:rsidRPr="006834EE">
        <w:rPr>
          <w:rFonts w:ascii="Times New Roman" w:hAnsi="Times New Roman" w:cs="Times New Roman"/>
          <w:i/>
          <w:position w:val="0"/>
          <w:sz w:val="24"/>
          <w:szCs w:val="24"/>
          <w:lang w:val="en-MY"/>
        </w:rPr>
        <w:t xml:space="preserve">Study Area </w:t>
      </w:r>
    </w:p>
    <w:p w14:paraId="3707555D" w14:textId="77777777" w:rsidR="006834EE" w:rsidRPr="000E0863" w:rsidRDefault="006834EE" w:rsidP="000E0863">
      <w:pPr>
        <w:suppressAutoHyphens w:val="0"/>
        <w:spacing w:after="0" w:line="240" w:lineRule="auto"/>
        <w:ind w:leftChars="0" w:left="0" w:firstLineChars="0" w:firstLine="0"/>
        <w:textDirection w:val="lrTb"/>
        <w:textAlignment w:val="auto"/>
        <w:outlineLvl w:val="9"/>
        <w:rPr>
          <w:rFonts w:ascii="Times New Roman" w:hAnsi="Times New Roman" w:cs="Times New Roman"/>
          <w:b/>
          <w:bCs/>
          <w:iCs/>
          <w:position w:val="0"/>
          <w:sz w:val="24"/>
          <w:szCs w:val="24"/>
          <w:lang w:val="en-MY"/>
        </w:rPr>
      </w:pPr>
    </w:p>
    <w:p w14:paraId="15F161CE" w14:textId="41921AB2" w:rsidR="00D62D80" w:rsidRPr="000E0863" w:rsidRDefault="00D62D80"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proofErr w:type="spellStart"/>
      <w:r w:rsidRPr="000E0863">
        <w:rPr>
          <w:rFonts w:ascii="Times New Roman" w:eastAsia="Times New Roman" w:hAnsi="Times New Roman" w:cs="Times New Roman"/>
          <w:position w:val="0"/>
          <w:sz w:val="24"/>
          <w:szCs w:val="24"/>
          <w:lang w:val="en-MY"/>
        </w:rPr>
        <w:t>Sekinchan</w:t>
      </w:r>
      <w:proofErr w:type="spellEnd"/>
      <w:r w:rsidRPr="000E0863">
        <w:rPr>
          <w:rFonts w:ascii="Times New Roman" w:eastAsia="Times New Roman" w:hAnsi="Times New Roman" w:cs="Times New Roman"/>
          <w:position w:val="0"/>
          <w:sz w:val="24"/>
          <w:szCs w:val="24"/>
          <w:lang w:val="en-MY"/>
        </w:rPr>
        <w:t xml:space="preserve"> is a small town located Pasir Panjang in </w:t>
      </w:r>
      <w:proofErr w:type="spellStart"/>
      <w:r w:rsidRPr="000E0863">
        <w:rPr>
          <w:rFonts w:ascii="Times New Roman" w:eastAsia="Times New Roman" w:hAnsi="Times New Roman" w:cs="Times New Roman"/>
          <w:position w:val="0"/>
          <w:sz w:val="24"/>
          <w:szCs w:val="24"/>
          <w:lang w:val="en-MY"/>
        </w:rPr>
        <w:t>Sabak</w:t>
      </w:r>
      <w:proofErr w:type="spellEnd"/>
      <w:r w:rsidRPr="000E0863">
        <w:rPr>
          <w:rFonts w:ascii="Times New Roman" w:eastAsia="Times New Roman" w:hAnsi="Times New Roman" w:cs="Times New Roman"/>
          <w:position w:val="0"/>
          <w:sz w:val="24"/>
          <w:szCs w:val="24"/>
          <w:lang w:val="en-MY"/>
        </w:rPr>
        <w:t xml:space="preserve"> Bernam district in Selangor. The majority of the population are Chinese (60%), followed by Malays (30%) and other races (10%)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{"citationItems":[{"id":"ITEM-1","itemData":{"author":[{"dropping-particle":"","family":"Mohd Hafizi","given":"Ibrahim","non-dropping-particle":"","parse-names":false,"suffix":""}],"container-title":"Sekinchan Insight","id":"ITEM-1","issued":{"date-parts":[["2014"]]},"page":"24-42","publisher":"Behrang Ulu: Institut Tanah dan Ukur Negara","title":"The past, present and future of Sekinchan, Selangor by looking into its SWOT.","type":"chapter"},"uris":["http://www.mendeley.com/documents/?uuid=698d87e0-aa85-4f34-b64e-1c82350181bc","http://www.mendeley.com/documents/?uuid=e87507ed-1b0a-449e-9767-ef8865ef970a"]}],"mendeley":{"formattedCitation":"(Mohd Hafizi, 2014)","plainTextFormattedCitation":"(Mohd Hafizi, 2014)","previouslyFormattedCitation":"(Mohd Hafizi, 2014)"},"properties":{"noteIndex":0},"schema":"https://github.com/citation-style-language/schema/raw/master/csl-citation.json"}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(Mohd Hafizi, 2014)</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The main economic activity in </w:t>
      </w:r>
      <w:proofErr w:type="spellStart"/>
      <w:r w:rsidRPr="000E0863">
        <w:rPr>
          <w:rFonts w:ascii="Times New Roman" w:eastAsia="Times New Roman" w:hAnsi="Times New Roman" w:cs="Times New Roman"/>
          <w:position w:val="0"/>
          <w:sz w:val="24"/>
          <w:szCs w:val="24"/>
          <w:lang w:val="en-MY"/>
        </w:rPr>
        <w:t>Sekinchan</w:t>
      </w:r>
      <w:proofErr w:type="spellEnd"/>
      <w:r w:rsidRPr="000E0863">
        <w:rPr>
          <w:rFonts w:ascii="Times New Roman" w:eastAsia="Times New Roman" w:hAnsi="Times New Roman" w:cs="Times New Roman"/>
          <w:position w:val="0"/>
          <w:sz w:val="24"/>
          <w:szCs w:val="24"/>
          <w:lang w:val="en-MY"/>
        </w:rPr>
        <w:t xml:space="preserve"> is agriculture where, 76.52% or 6541.52 hectares of land area have been used as agricultural land, mainly for paddy cultivation </w:t>
      </w:r>
      <w:r w:rsidRPr="000E0863">
        <w:rPr>
          <w:rFonts w:ascii="Times New Roman" w:eastAsia="Times New Roman" w:hAnsi="Times New Roman" w:cs="Times New Roman"/>
          <w:position w:val="0"/>
          <w:sz w:val="24"/>
          <w:szCs w:val="24"/>
          <w:lang w:val="en-MY"/>
        </w:rPr>
        <w:fldChar w:fldCharType="begin" w:fldLock="1"/>
      </w:r>
      <w:r w:rsidR="00D81227">
        <w:rPr>
          <w:rFonts w:ascii="Times New Roman" w:eastAsia="Times New Roman" w:hAnsi="Times New Roman" w:cs="Times New Roman"/>
          <w:position w:val="0"/>
          <w:sz w:val="24"/>
          <w:szCs w:val="24"/>
          <w:lang w:val="en-MY"/>
        </w:rPr>
        <w:instrText>ADDIN CSL_CITATION {"citationItems":[{"id":"ITEM-1","itemData":{"author":[{"dropping-particle":"","family":"IADA Barat Laut Selangor.","given":"","non-dropping-particle":"","parse-names":false,"suffix":""}],"id":"ITEM-1","issued":{"date-parts":[["0"]]},"title":"Warga Tani: Portal Rasmi IADA Barat Laut Selangor.","type":"webpage"},"uris":["http://www.mendeley.com/documents/?uuid=95d8c11e-68eb-41b5-9101-44eb40904ec8","http://www.mendeley.com/documents/?uuid=f177840b-ed9c-40fd-8e2a-c4b3b0851987"]}],"mendeley":{"formattedCitation":"(IADA Barat Laut Selangor., n.d.)","plainTextFormattedCitation":"(IADA Barat Laut Selangor., n.d.)","previouslyFormattedCitation":"(IADA Barat Laut Selangor., n.d.)"},"properties":{"noteIndex":0},"schema":"https://github.com/citation-style-language/schema/raw/master/csl-citation.json"}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006834EE" w:rsidRPr="006834EE">
        <w:rPr>
          <w:rFonts w:ascii="Times New Roman" w:eastAsia="Times New Roman" w:hAnsi="Times New Roman" w:cs="Times New Roman"/>
          <w:noProof/>
          <w:position w:val="0"/>
          <w:sz w:val="24"/>
          <w:szCs w:val="24"/>
          <w:lang w:val="en-MY"/>
        </w:rPr>
        <w:t>(IADA Barat Laut Selangor., n.d.)</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w:t>
      </w:r>
      <w:proofErr w:type="spellStart"/>
      <w:r w:rsidRPr="000E0863">
        <w:rPr>
          <w:rFonts w:ascii="Times New Roman" w:eastAsia="Times New Roman" w:hAnsi="Times New Roman" w:cs="Times New Roman"/>
          <w:position w:val="0"/>
          <w:sz w:val="24"/>
          <w:szCs w:val="24"/>
          <w:lang w:val="en-MY"/>
        </w:rPr>
        <w:t>Sekinchan</w:t>
      </w:r>
      <w:proofErr w:type="spellEnd"/>
      <w:r w:rsidRPr="000E0863">
        <w:rPr>
          <w:rFonts w:ascii="Times New Roman" w:eastAsia="Times New Roman" w:hAnsi="Times New Roman" w:cs="Times New Roman"/>
          <w:position w:val="0"/>
          <w:sz w:val="24"/>
          <w:szCs w:val="24"/>
          <w:lang w:val="en-MY"/>
        </w:rPr>
        <w:t xml:space="preserve"> is also considered the second largest paddy granary in Malaysia after the State of Kedah, which can produce paddy more than 10 tonnes per hectare per season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{"citationItems":[{"id":"ITEM-1","itemData":{"author":[{"dropping-particle":"","family":"Tan","given":"S.L.","non-dropping-particle":"","parse-names":false,"suffix":""}],"container-title":"UTAR Agriculture Science Journal","id":"ITEM-1","issue":"2","issued":{"date-parts":[["2016"]]},"page":"21-25","title":"Sekinchan — rice bowl of Selangor","type":"article-journal","volume":"2"},"uris":["http://www.mendeley.com/documents/?uuid=1f249fa1-25b6-447e-97d1-9aae41457df4","http://www.mendeley.com/documents/?uuid=fac908ee-10d1-403e-b40e-54ae6c8b6980"]}],"mendeley":{"formattedCitation":"(Tan, 2016)","plainTextFormattedCitation":"(Tan, 2016)","previouslyFormattedCitation":"(Tan, 2016)"},"properties":{"noteIndex":0},"schema":"https://github.com/citation-style-language/schema/raw/master/csl-citation.json"}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(Tan, 2016)</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Usually, paddy cultivation activities in this area are conducted twice a year. The primary season of rice cultivation begins in September and ends in December. While off-season planting is carried out starting in March and ending in June. </w:t>
      </w:r>
    </w:p>
    <w:p w14:paraId="32DD1FEA" w14:textId="749E5CA0" w:rsidR="006834EE" w:rsidRPr="006834EE" w:rsidRDefault="00034822" w:rsidP="006834E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noProof/>
          <w:position w:val="0"/>
          <w:sz w:val="24"/>
          <w:szCs w:val="24"/>
          <w:lang w:val="en-GB" w:eastAsia="zh-CN"/>
        </w:rPr>
        <w:lastRenderedPageBreak/>
        <mc:AlternateContent>
          <mc:Choice Requires="wps">
            <w:drawing>
              <wp:anchor distT="0" distB="0" distL="114300" distR="114300" simplePos="0" relativeHeight="251665408" behindDoc="0" locked="0" layoutInCell="1" allowOverlap="1" wp14:anchorId="206EDDE9" wp14:editId="39BAADFA">
                <wp:simplePos x="0" y="0"/>
                <wp:positionH relativeFrom="column">
                  <wp:posOffset>438150</wp:posOffset>
                </wp:positionH>
                <wp:positionV relativeFrom="paragraph">
                  <wp:posOffset>2760349</wp:posOffset>
                </wp:positionV>
                <wp:extent cx="875665" cy="258233"/>
                <wp:effectExtent l="0" t="0" r="19685" b="27940"/>
                <wp:wrapNone/>
                <wp:docPr id="5" name="Text Box 5"/>
                <wp:cNvGraphicFramePr/>
                <a:graphic xmlns:a="http://schemas.openxmlformats.org/drawingml/2006/main">
                  <a:graphicData uri="http://schemas.microsoft.com/office/word/2010/wordprocessingShape">
                    <wps:wsp>
                      <wps:cNvSpPr txBox="1"/>
                      <wps:spPr>
                        <a:xfrm>
                          <a:off x="0" y="0"/>
                          <a:ext cx="875665" cy="258233"/>
                        </a:xfrm>
                        <a:prstGeom prst="rect">
                          <a:avLst/>
                        </a:prstGeom>
                        <a:solidFill>
                          <a:sysClr val="window" lastClr="FFFFFF"/>
                        </a:solidFill>
                        <a:ln w="6350">
                          <a:solidFill>
                            <a:prstClr val="black"/>
                          </a:solidFill>
                        </a:ln>
                        <a:effectLst/>
                      </wps:spPr>
                      <wps:txbx>
                        <w:txbxContent>
                          <w:p w14:paraId="3F91C1E5" w14:textId="77777777" w:rsidR="00034822" w:rsidRPr="00DB1B32" w:rsidRDefault="00034822" w:rsidP="00034822">
                            <w:pPr>
                              <w:ind w:left="0" w:hanging="2"/>
                              <w:rPr>
                                <w:rFonts w:ascii="Times New Roman" w:hAnsi="Times New Roman" w:cs="Times New Roman"/>
                                <w:sz w:val="20"/>
                                <w:szCs w:val="20"/>
                              </w:rPr>
                            </w:pPr>
                            <w:r>
                              <w:rPr>
                                <w:rFonts w:ascii="Times New Roman" w:hAnsi="Times New Roman" w:cs="Times New Roman"/>
                                <w:sz w:val="20"/>
                                <w:szCs w:val="20"/>
                              </w:rPr>
                              <w:t>Study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EDDE9" id="_x0000_t202" coordsize="21600,21600" o:spt="202" path="m,l,21600r21600,l21600,xe">
                <v:stroke joinstyle="miter"/>
                <v:path gradientshapeok="t" o:connecttype="rect"/>
              </v:shapetype>
              <v:shape id="Text Box 5" o:spid="_x0000_s1026" type="#_x0000_t202" style="position:absolute;left:0;text-align:left;margin-left:34.5pt;margin-top:217.35pt;width:68.9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AlWQIAAL8EAAAOAAAAZHJzL2Uyb0RvYy54bWysVFtv2jAUfp+0/2D5fQ3QQltEqFgrpklV&#10;W6md+mwcB6I5Pp5tSNiv32cn0NuepvFgfC4+l+98J7OrttZsp5yvyOR8eDLgTBlJRWXWOf/xtPxy&#10;wZkPwhRCk1E53yvPr+afP80aO1Uj2pAulGMIYvy0sTnfhGCnWeblRtXCn5BVBsaSXC0CRLfOCica&#10;RK91NhoMJllDrrCOpPIe2pvOyOcpflkqGe7L0qvAdM5RW0inS+cqntl8JqZrJ+ymkn0Z4h+qqEVl&#10;kPQY6kYEwbau+hCqrqQjT2U4kVRnVJaVVKkHdDMcvOvmcSOsSr0AHG+PMPn/F1be7R4cq4qcjzkz&#10;osaInlQb2Fdq2Tii01g/hdOjhVtoocaUD3oPZWy6LV0d/9EOgx0474/YxmASyovz8WSCHBKm0fhi&#10;dHoao2Qvj63z4ZuimsVLzh1GlxAVu1sfOteDS8zlSVfFstI6CXt/rR3bCUwZ5Cio4UwLH6DM+TL9&#10;+mxvnmnDmpxPTseDlOmNLeY6xlxpIX9+jIDqtYn5VWJaX2dErEMm3kK7ansYV1TsgaKjjoXeymWF&#10;LLco9EE40A7AYZXCPY5SE0qj/sbZhtzvv+mjP9gAK2cNaJxz/2srnEL/3w14cjk8O4u8T8LZ+HwE&#10;wb22rF5bzLa+JmA4xNJama7RP+jDtXRUP2PjFjErTMJI5M55OFyvQ7dc2FipFovkBKZbEW7No5Ux&#10;dAQsovvUPgtn+3EH8OSODoQX03dT73zjS0OLbaCySpSIAHeogkpRwJYkUvUbHdfwtZy8Xr478z8A&#10;AAD//wMAUEsDBBQABgAIAAAAIQBMqsNA3wAAAAoBAAAPAAAAZHJzL2Rvd25yZXYueG1sTI/BTsMw&#10;EETvSPyDtUjcqEMJbRPiVAiJI0IEDnBz7SUxxOsodtPQr2c5lePsjGbfVNvZ92LCMbpACq4XGQgk&#10;E6yjVsHb6+PVBkRMmqzuA6GCH4ywrc/PKl3acKAXnJrUCi6hWGoFXUpDKWU0HXodF2FAYu8zjF4n&#10;lmMr7agPXO57ucyylfTaEX/o9IAPHZrvZu8VWHoPZD7c09FRY1xxfN58mUmpy4v5/g5EwjmdwvCH&#10;z+hQM9Mu7MlG0StYFTwlKchv8jUIDiyzVQFix5f1bQ6yruT/CfUvAAAA//8DAFBLAQItABQABgAI&#10;AAAAIQC2gziS/gAAAOEBAAATAAAAAAAAAAAAAAAAAAAAAABbQ29udGVudF9UeXBlc10ueG1sUEsB&#10;Ai0AFAAGAAgAAAAhADj9If/WAAAAlAEAAAsAAAAAAAAAAAAAAAAALwEAAF9yZWxzLy5yZWxzUEsB&#10;Ai0AFAAGAAgAAAAhAPGJMCVZAgAAvwQAAA4AAAAAAAAAAAAAAAAALgIAAGRycy9lMm9Eb2MueG1s&#10;UEsBAi0AFAAGAAgAAAAhAEyqw0DfAAAACgEAAA8AAAAAAAAAAAAAAAAAswQAAGRycy9kb3ducmV2&#10;LnhtbFBLBQYAAAAABAAEAPMAAAC/BQAAAAA=&#10;" fillcolor="window" strokeweight=".5pt">
                <v:textbox>
                  <w:txbxContent>
                    <w:p w14:paraId="3F91C1E5" w14:textId="77777777" w:rsidR="00034822" w:rsidRPr="00DB1B32" w:rsidRDefault="00034822" w:rsidP="00034822">
                      <w:pPr>
                        <w:ind w:left="0" w:hanging="2"/>
                        <w:rPr>
                          <w:rFonts w:ascii="Times New Roman" w:hAnsi="Times New Roman" w:cs="Times New Roman"/>
                          <w:sz w:val="20"/>
                          <w:szCs w:val="20"/>
                        </w:rPr>
                      </w:pPr>
                      <w:r>
                        <w:rPr>
                          <w:rFonts w:ascii="Times New Roman" w:hAnsi="Times New Roman" w:cs="Times New Roman"/>
                          <w:sz w:val="20"/>
                          <w:szCs w:val="20"/>
                        </w:rPr>
                        <w:t>Study area</w:t>
                      </w:r>
                    </w:p>
                  </w:txbxContent>
                </v:textbox>
              </v:shape>
            </w:pict>
          </mc:Fallback>
        </mc:AlternateContent>
      </w:r>
      <w:r w:rsidRPr="000E0863">
        <w:rPr>
          <w:rFonts w:ascii="Times New Roman" w:eastAsia="Times New Roman" w:hAnsi="Times New Roman" w:cs="Times New Roman"/>
          <w:noProof/>
          <w:position w:val="0"/>
          <w:sz w:val="24"/>
          <w:szCs w:val="24"/>
          <w:lang w:val="en-GB" w:eastAsia="zh-CN"/>
        </w:rPr>
        <mc:AlternateContent>
          <mc:Choice Requires="wps">
            <w:drawing>
              <wp:anchor distT="0" distB="0" distL="114300" distR="114300" simplePos="0" relativeHeight="251663360" behindDoc="0" locked="0" layoutInCell="1" allowOverlap="1" wp14:anchorId="063A935F" wp14:editId="4D226166">
                <wp:simplePos x="0" y="0"/>
                <wp:positionH relativeFrom="column">
                  <wp:posOffset>1381456</wp:posOffset>
                </wp:positionH>
                <wp:positionV relativeFrom="paragraph">
                  <wp:posOffset>2907030</wp:posOffset>
                </wp:positionV>
                <wp:extent cx="1326515" cy="384810"/>
                <wp:effectExtent l="38100" t="57150" r="26035" b="34290"/>
                <wp:wrapNone/>
                <wp:docPr id="3" name="Straight Arrow Connector 3"/>
                <wp:cNvGraphicFramePr/>
                <a:graphic xmlns:a="http://schemas.openxmlformats.org/drawingml/2006/main">
                  <a:graphicData uri="http://schemas.microsoft.com/office/word/2010/wordprocessingShape">
                    <wps:wsp>
                      <wps:cNvCnPr/>
                      <wps:spPr>
                        <a:xfrm flipH="1" flipV="1">
                          <a:off x="0" y="0"/>
                          <a:ext cx="1326515" cy="38481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margin">
                  <wp14:pctWidth>0</wp14:pctWidth>
                </wp14:sizeRelH>
              </wp:anchor>
            </w:drawing>
          </mc:Choice>
          <mc:Fallback>
            <w:pict>
              <v:shapetype w14:anchorId="3A3BF152" id="_x0000_t32" coordsize="21600,21600" o:spt="32" o:oned="t" path="m,l21600,21600e" filled="f">
                <v:path arrowok="t" fillok="f" o:connecttype="none"/>
                <o:lock v:ext="edit" shapetype="t"/>
              </v:shapetype>
              <v:shape id="Straight Arrow Connector 3" o:spid="_x0000_s1026" type="#_x0000_t32" style="position:absolute;margin-left:108.8pt;margin-top:228.9pt;width:104.45pt;height:30.3pt;flip:x 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O3r7QEAALoDAAAOAAAAZHJzL2Uyb0RvYy54bWysU12v0zAMfUfiP0R5Z103Nk3Tuiu0MXhA&#10;MOkC716atJHyJSes27/HSct0gTdEHyI7jo/t49Pd080adpUYtXcNr2dzzqQTvtWua/i3r6c3G85i&#10;AteC8U42/C4jf9q/frUbwlYufO9NK5ERiIvbITS8TylsqyqKXlqIMx+ko6DyaCGRi13VIgyEbk21&#10;mM/X1eCxDeiFjJFuj2OQ7wu+UlKkL0pFmZhpOPWWyonlvOSz2u9g2yGEXoupDfiHLixoR0UfUEdI&#10;wH6g/gvKaoE+epVmwtvKK6WFLDPQNPX8j2meewiyzELkxPCgKf4/WPH5ekam24YvOXNgaUXPCUF3&#10;fWLvEP3ADt45otEjW2a2hhC3lHRwZ5y8GM6YR78ptEwZHT6SEHixvmcrx2hQdius3x+sy1tigi7r&#10;5WK9qlecCYotN283dVlLNSLm7IAxfZDesmw0PE4NPjoba8D1U0zUEyX+SsjJzp+0MWXPxrGh4evl&#10;ipQggNSmDCQybaD5o+s4A9ORjEXC0nX0Rrc5O+NE7C4Hg+wKJKXTaU5f5oOq/fYslz5C7Md3JTSK&#10;zOpESjfaNnyTkyftJdDmvWtZugfiHjLlE6xxuawsIp4my+SPdGfr4tt72UKVPRJI6WYSc1bgS5/s&#10;l7/c/icAAAD//wMAUEsDBBQABgAIAAAAIQC906yB3wAAAAsBAAAPAAAAZHJzL2Rvd25yZXYueG1s&#10;TI/LTsMwEEX3SPyDNUjsqJMoL4U4FSCxRaVlw86NhyQiHofYTVO+nmEFy9EcnXtvvV3tKBac/eBI&#10;QbyJQCC1zgzUKXg7PN+VIHzQZPToCBVc0MO2ub6qdWXcmV5x2YdOsIR8pRX0IUyVlL7t0Wq/cRMS&#10;/z7cbHXgc+6kmfWZ5XaUSRTl0uqBOKHXEz712H7uT1ZB+vW9eyySpSizy7vZu6F0L7tWqdub9eEe&#10;RMA1/MHwW5+rQ8Odju5ExotRQRIXOaMsywrewESa5BmIo4IsLlOQTS3/b2h+AAAA//8DAFBLAQIt&#10;ABQABgAIAAAAIQC2gziS/gAAAOEBAAATAAAAAAAAAAAAAAAAAAAAAABbQ29udGVudF9UeXBlc10u&#10;eG1sUEsBAi0AFAAGAAgAAAAhADj9If/WAAAAlAEAAAsAAAAAAAAAAAAAAAAALwEAAF9yZWxzLy5y&#10;ZWxzUEsBAi0AFAAGAAgAAAAhADbc7evtAQAAugMAAA4AAAAAAAAAAAAAAAAALgIAAGRycy9lMm9E&#10;b2MueG1sUEsBAi0AFAAGAAgAAAAhAL3TrIHfAAAACwEAAA8AAAAAAAAAAAAAAAAARwQAAGRycy9k&#10;b3ducmV2LnhtbFBLBQYAAAAABAAEAPMAAABTBQAAAAA=&#10;" strokecolor="red" strokeweight=".5pt">
                <v:stroke endarrow="open" joinstyle="miter"/>
              </v:shape>
            </w:pict>
          </mc:Fallback>
        </mc:AlternateContent>
      </w:r>
      <w:r w:rsidRPr="000E0863">
        <w:rPr>
          <w:rFonts w:ascii="Times New Roman" w:eastAsia="Times New Roman" w:hAnsi="Times New Roman" w:cs="Times New Roman"/>
          <w:noProof/>
          <w:position w:val="0"/>
          <w:sz w:val="24"/>
          <w:szCs w:val="24"/>
          <w:lang w:val="en-GB" w:eastAsia="zh-CN"/>
        </w:rPr>
        <mc:AlternateContent>
          <mc:Choice Requires="wps">
            <w:drawing>
              <wp:anchor distT="0" distB="0" distL="114300" distR="114300" simplePos="0" relativeHeight="251661312" behindDoc="0" locked="0" layoutInCell="1" allowOverlap="1" wp14:anchorId="0F80794B" wp14:editId="2051B9DE">
                <wp:simplePos x="0" y="0"/>
                <wp:positionH relativeFrom="column">
                  <wp:posOffset>2868931</wp:posOffset>
                </wp:positionH>
                <wp:positionV relativeFrom="paragraph">
                  <wp:posOffset>2800350</wp:posOffset>
                </wp:positionV>
                <wp:extent cx="395605" cy="594995"/>
                <wp:effectExtent l="90805" t="156845" r="76200" b="152400"/>
                <wp:wrapNone/>
                <wp:docPr id="4" name="Rectangle 4"/>
                <wp:cNvGraphicFramePr/>
                <a:graphic xmlns:a="http://schemas.openxmlformats.org/drawingml/2006/main">
                  <a:graphicData uri="http://schemas.microsoft.com/office/word/2010/wordprocessingShape">
                    <wps:wsp>
                      <wps:cNvSpPr/>
                      <wps:spPr>
                        <a:xfrm rot="3220442">
                          <a:off x="0" y="0"/>
                          <a:ext cx="395605" cy="594995"/>
                        </a:xfrm>
                        <a:prstGeom prst="rect">
                          <a:avLst/>
                        </a:prstGeom>
                        <a:noFill/>
                        <a:ln w="2857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9B4D8" id="Rectangle 4" o:spid="_x0000_s1026" style="position:absolute;margin-left:225.9pt;margin-top:220.5pt;width:31.15pt;height:46.85pt;rotation:351758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OLdQIAANcEAAAOAAAAZHJzL2Uyb0RvYy54bWysVE1v2zAMvQ/YfxB0X+24TtsYdYqgRYYB&#10;RVu0HXpmZNkWoK9JSpzs14+SnbbrdhqWg0CK1CP5/JjLq72SZMedF0bXdHaSU8I1M43QXU2/P6+/&#10;XFDiA+gGpNG8pgfu6dXy86fLwVa8ML2RDXcEQbSvBlvTPgRbZZlnPVfgT4zlGoOtcQoCuq7LGgcD&#10;oiuZFXl+lg3GNdYZxr3H25sxSJcJv205C/dt63kgsqbYW0inS+cmntnyEqrOge0Fm9qAf+hCgdBY&#10;9BXqBgKQrRN/QCnBnPGmDSfMqMy0rWA8zYDTzPIP0zz1YHmaBcnx9pUm//9g2d3uwRHR1LSkRIPC&#10;T/SIpIHuJCdlpGewvsKsJ/vgJs+jGWfdt04RZ5DT06LIy7JIDOBMZJ8IPrwSzPeBMLw8XczP8jkl&#10;DEPzRblYzGOFbISKkNb58JUbRaJRU4etJFDY3fowph5TYro2ayEl3kMlNRlqWlzMzyM+oJRaCQFN&#10;ZXE4rztKQHaoURZcgvRGiiY+j6+96zbX0pEdoE7W6xx/U2e/pcXaN+D7Mc8ffHRiIlRKBBSyFKqm&#10;F/H58b3UMcqTFKcZIqMjh9HamOaAnyDxiAr1lq0FlrkFHx7AoRjxEhcs3OPRSoNDmsmipDfu59/u&#10;Yz5qBKOUDChuJODHFhynRH7TqJ7FrCzjNiSnnJ8X6Lj3kc37iN6qa4O8zFJ3yYz5QR7N1hn1gnu4&#10;ilUxBJph7ZHqybkO49LhJjO+WqU03AAL4VY/WRbBI0+R4Of9Czg7KSCgdO7McRGg+iCEMTe+1Ga1&#10;DaYVSSVvvKK6ooPbk3Q2bXpcz/d+ynr7P1r+AgAA//8DAFBLAwQUAAYACAAAACEANAFov94AAAAL&#10;AQAADwAAAGRycy9kb3ducmV2LnhtbEyPwU7DMBBE70j8g7VI3KiTlAYa4lQEwY1LW+DsxkscEq+j&#10;2G3D37Oc4DajfZqdKTezG8QJp9B5UpAuEhBIjTcdtQre9i839yBC1GT04AkVfGOATXV5UerC+DNt&#10;8bSLreAQCoVWYGMcCylDY9HpsPAjEt8+/eR0ZDu10kz6zOFukFmS5NLpjviD1SM+WWz63dEpoC7V&#10;/WtdL7P9/PzRN+81fuVWqeur+fEBRMQ5/sHwW5+rQ8WdDv5IJohBwe0yTxllscrvQDCxytY85sAi&#10;XScgq1L+31D9AAAA//8DAFBLAQItABQABgAIAAAAIQC2gziS/gAAAOEBAAATAAAAAAAAAAAAAAAA&#10;AAAAAABbQ29udGVudF9UeXBlc10ueG1sUEsBAi0AFAAGAAgAAAAhADj9If/WAAAAlAEAAAsAAAAA&#10;AAAAAAAAAAAALwEAAF9yZWxzLy5yZWxzUEsBAi0AFAAGAAgAAAAhAFFTc4t1AgAA1wQAAA4AAAAA&#10;AAAAAAAAAAAALgIAAGRycy9lMm9Eb2MueG1sUEsBAi0AFAAGAAgAAAAhADQBaL/eAAAACwEAAA8A&#10;AAAAAAAAAAAAAAAAzwQAAGRycy9kb3ducmV2LnhtbFBLBQYAAAAABAAEAPMAAADaBQAAAAA=&#10;" filled="f" strokecolor="red" strokeweight="2.25pt">
                <v:stroke dashstyle="3 1"/>
              </v:rect>
            </w:pict>
          </mc:Fallback>
        </mc:AlternateContent>
      </w:r>
      <w:r w:rsidR="00D62D80" w:rsidRPr="000E0863">
        <w:rPr>
          <w:rFonts w:ascii="Times New Roman" w:eastAsia="Times New Roman" w:hAnsi="Times New Roman" w:cs="Times New Roman"/>
          <w:noProof/>
          <w:position w:val="0"/>
          <w:sz w:val="24"/>
          <w:szCs w:val="24"/>
          <w:lang w:val="en-GB" w:eastAsia="zh-CN"/>
        </w:rPr>
        <w:drawing>
          <wp:inline distT="0" distB="0" distL="0" distR="0" wp14:anchorId="02128FDB" wp14:editId="1D256681">
            <wp:extent cx="5207000" cy="3575050"/>
            <wp:effectExtent l="57150" t="57150" r="107950" b="1206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1086" b="29477"/>
                    <a:stretch/>
                  </pic:blipFill>
                  <pic:spPr bwMode="auto">
                    <a:xfrm>
                      <a:off x="0" y="0"/>
                      <a:ext cx="5210141" cy="357720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42488EE2" w14:textId="7A544EDF" w:rsidR="006834EE" w:rsidRDefault="006834EE" w:rsidP="006834E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rPr>
      </w:pPr>
      <w:r w:rsidRPr="006834EE">
        <w:rPr>
          <w:rFonts w:ascii="Times New Roman" w:eastAsia="Times New Roman" w:hAnsi="Times New Roman" w:cs="Times New Roman"/>
          <w:position w:val="0"/>
          <w:sz w:val="20"/>
          <w:szCs w:val="20"/>
          <w:lang w:val="en-MY"/>
        </w:rPr>
        <w:t>Sources: Adaptation from Selangor Town and Country Planning Department (2013</w:t>
      </w:r>
      <w:r w:rsidRPr="006834EE">
        <w:rPr>
          <w:rFonts w:ascii="Times New Roman" w:eastAsia="Times New Roman" w:hAnsi="Times New Roman" w:cs="Times New Roman"/>
          <w:position w:val="0"/>
          <w:sz w:val="24"/>
          <w:szCs w:val="24"/>
          <w:lang w:val="en-MY"/>
        </w:rPr>
        <w:t>)</w:t>
      </w:r>
    </w:p>
    <w:p w14:paraId="0F62BED2" w14:textId="77777777" w:rsidR="006834EE" w:rsidRPr="006834EE" w:rsidRDefault="006834EE" w:rsidP="006834E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rPr>
      </w:pPr>
    </w:p>
    <w:p w14:paraId="7CB6D70F" w14:textId="3A679573" w:rsidR="00034822" w:rsidRPr="000E0863" w:rsidRDefault="00034822" w:rsidP="006834E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lang w:val="en-MY"/>
        </w:rPr>
      </w:pPr>
      <w:r w:rsidRPr="000E0863">
        <w:rPr>
          <w:rFonts w:ascii="Times New Roman" w:eastAsia="Times New Roman" w:hAnsi="Times New Roman" w:cs="Times New Roman"/>
          <w:b/>
          <w:bCs/>
          <w:position w:val="0"/>
          <w:sz w:val="20"/>
          <w:szCs w:val="20"/>
          <w:lang w:val="en-MY"/>
        </w:rPr>
        <w:t>Figure 1</w:t>
      </w:r>
      <w:bookmarkStart w:id="2" w:name="_Hlk55211723"/>
      <w:r w:rsidRPr="000E0863">
        <w:rPr>
          <w:rFonts w:ascii="Times New Roman" w:eastAsia="Times New Roman" w:hAnsi="Times New Roman" w:cs="Times New Roman"/>
          <w:b/>
          <w:bCs/>
          <w:position w:val="0"/>
          <w:sz w:val="20"/>
          <w:szCs w:val="20"/>
          <w:lang w:val="en-MY"/>
        </w:rPr>
        <w:t xml:space="preserve">. Map of the study area in </w:t>
      </w:r>
      <w:proofErr w:type="spellStart"/>
      <w:r w:rsidRPr="000E0863">
        <w:rPr>
          <w:rFonts w:ascii="Times New Roman" w:eastAsia="Times New Roman" w:hAnsi="Times New Roman" w:cs="Times New Roman"/>
          <w:b/>
          <w:bCs/>
          <w:position w:val="0"/>
          <w:sz w:val="20"/>
          <w:szCs w:val="20"/>
          <w:lang w:val="en-MY"/>
        </w:rPr>
        <w:t>Sekinchan</w:t>
      </w:r>
      <w:proofErr w:type="spellEnd"/>
      <w:r w:rsidRPr="000E0863">
        <w:rPr>
          <w:rFonts w:ascii="Times New Roman" w:eastAsia="Times New Roman" w:hAnsi="Times New Roman" w:cs="Times New Roman"/>
          <w:b/>
          <w:bCs/>
          <w:position w:val="0"/>
          <w:sz w:val="20"/>
          <w:szCs w:val="20"/>
          <w:lang w:val="en-MY"/>
        </w:rPr>
        <w:t>, Selangor.</w:t>
      </w:r>
      <w:bookmarkEnd w:id="2"/>
    </w:p>
    <w:p w14:paraId="4A265486" w14:textId="77777777" w:rsidR="00D62D80" w:rsidRPr="000E0863" w:rsidRDefault="00D62D80"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58CD16B5" w14:textId="49B128C3" w:rsidR="00B71E06" w:rsidRPr="000E0863" w:rsidRDefault="00B71E06" w:rsidP="000E086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7F08EC8" w14:textId="77777777" w:rsidR="00B71E06" w:rsidRPr="000E0863" w:rsidRDefault="00B71E06" w:rsidP="000E086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2A260C6" w14:textId="62E2A2CE" w:rsidR="00B71E06" w:rsidRPr="000E0863" w:rsidRDefault="00C215F9"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E0863">
        <w:rPr>
          <w:rFonts w:ascii="Times New Roman" w:eastAsia="Times New Roman" w:hAnsi="Times New Roman" w:cs="Times New Roman"/>
          <w:b/>
          <w:color w:val="000000"/>
          <w:sz w:val="24"/>
          <w:szCs w:val="24"/>
        </w:rPr>
        <w:t xml:space="preserve">Method </w:t>
      </w:r>
    </w:p>
    <w:p w14:paraId="5A678F21" w14:textId="25C90ACF" w:rsidR="00B71E06" w:rsidRPr="000E0863" w:rsidRDefault="00C215F9"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0E0863">
        <w:rPr>
          <w:rFonts w:ascii="Times New Roman" w:eastAsia="Times New Roman" w:hAnsi="Times New Roman" w:cs="Times New Roman"/>
          <w:b/>
          <w:color w:val="000000"/>
          <w:sz w:val="24"/>
          <w:szCs w:val="24"/>
        </w:rPr>
        <w:t xml:space="preserve"> </w:t>
      </w:r>
    </w:p>
    <w:p w14:paraId="05F220BF" w14:textId="0A96712D" w:rsidR="00034822" w:rsidRPr="000E0863" w:rsidRDefault="0003482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0E0863">
        <w:rPr>
          <w:rFonts w:ascii="Times New Roman" w:hAnsi="Times New Roman" w:cs="Times New Roman"/>
          <w:position w:val="0"/>
          <w:sz w:val="24"/>
          <w:szCs w:val="24"/>
          <w:lang w:val="en-MY"/>
        </w:rPr>
        <w:t xml:space="preserve">In this study, the qualitative investigations were conducted by observations in the fieldwork and from the interviews. The flow chart of the processes involves, as shown in figure 2. A purposive sampling method was used for the selection of informants for a semi-structured interview. Three groups of subjects were interviewed: four paddy farmers with </w:t>
      </w:r>
      <w:proofErr w:type="spellStart"/>
      <w:r w:rsidRPr="000E0863">
        <w:rPr>
          <w:rFonts w:ascii="Times New Roman" w:hAnsi="Times New Roman" w:cs="Times New Roman"/>
          <w:position w:val="0"/>
          <w:sz w:val="24"/>
          <w:szCs w:val="24"/>
          <w:lang w:val="en-MY"/>
        </w:rPr>
        <w:t>MyGAP</w:t>
      </w:r>
      <w:proofErr w:type="spellEnd"/>
      <w:r w:rsidRPr="000E0863">
        <w:rPr>
          <w:rFonts w:ascii="Times New Roman" w:hAnsi="Times New Roman" w:cs="Times New Roman"/>
          <w:position w:val="0"/>
          <w:sz w:val="24"/>
          <w:szCs w:val="24"/>
          <w:lang w:val="en-MY"/>
        </w:rPr>
        <w:t xml:space="preserve"> certification, four paddy farmers who do not have </w:t>
      </w:r>
      <w:proofErr w:type="spellStart"/>
      <w:r w:rsidRPr="000E0863">
        <w:rPr>
          <w:rFonts w:ascii="Times New Roman" w:hAnsi="Times New Roman" w:cs="Times New Roman"/>
          <w:position w:val="0"/>
          <w:sz w:val="24"/>
          <w:szCs w:val="24"/>
          <w:lang w:val="en-MY"/>
        </w:rPr>
        <w:t>MyGAP</w:t>
      </w:r>
      <w:proofErr w:type="spellEnd"/>
      <w:r w:rsidRPr="000E0863">
        <w:rPr>
          <w:rFonts w:ascii="Times New Roman" w:hAnsi="Times New Roman" w:cs="Times New Roman"/>
          <w:position w:val="0"/>
          <w:sz w:val="24"/>
          <w:szCs w:val="24"/>
          <w:lang w:val="en-MY"/>
        </w:rPr>
        <w:t xml:space="preserve"> certification, and two officers from the technical department (as support informants).</w:t>
      </w:r>
    </w:p>
    <w:p w14:paraId="488088F0" w14:textId="061244DE" w:rsidR="00034822" w:rsidRPr="000E0863" w:rsidRDefault="0003482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05E8BEC9" w14:textId="4CEBD918" w:rsidR="00034822" w:rsidRPr="000E0863" w:rsidRDefault="0003482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0EF450C7" w14:textId="2F62A741" w:rsidR="00034822" w:rsidRDefault="0003482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76B7339D" w14:textId="6D44076B" w:rsidR="006834EE" w:rsidRDefault="006834EE"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65DD7799" w14:textId="7C421FCA" w:rsidR="006834EE" w:rsidRDefault="006834EE"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0FCA8837" w14:textId="67D854F5" w:rsidR="006834EE" w:rsidRDefault="006834EE"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714036EF" w14:textId="4788594C" w:rsidR="006834EE" w:rsidRDefault="006834EE"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54D696CB" w14:textId="4763CFF3" w:rsidR="006834EE" w:rsidRDefault="006834EE"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5B2D6DD3" w14:textId="78DB1B9B" w:rsidR="006834EE" w:rsidRDefault="006834EE"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33E1473A" w14:textId="77777777" w:rsidR="006834EE" w:rsidRPr="000E0863" w:rsidRDefault="006834EE"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16FB2FB5" w14:textId="3D61E255" w:rsidR="00034822" w:rsidRPr="000E0863" w:rsidRDefault="0003482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6F34BDD4" w14:textId="55635DE2" w:rsidR="00034822" w:rsidRPr="000E0863" w:rsidRDefault="0003482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60158848" w14:textId="25E28F87" w:rsidR="00034822" w:rsidRPr="000E0863" w:rsidRDefault="0003482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0E0863">
        <w:rPr>
          <w:rFonts w:ascii="Times New Roman" w:hAnsi="Times New Roman" w:cs="Times New Roman"/>
          <w:noProof/>
          <w:position w:val="0"/>
          <w:sz w:val="24"/>
          <w:szCs w:val="24"/>
          <w:lang w:val="en-GB" w:eastAsia="zh-CN"/>
        </w:rPr>
        <mc:AlternateContent>
          <mc:Choice Requires="wpg">
            <w:drawing>
              <wp:anchor distT="0" distB="0" distL="114300" distR="114300" simplePos="0" relativeHeight="251667456" behindDoc="0" locked="0" layoutInCell="1" allowOverlap="1" wp14:anchorId="46AFD405" wp14:editId="3DFF39C6">
                <wp:simplePos x="0" y="0"/>
                <wp:positionH relativeFrom="column">
                  <wp:posOffset>960120</wp:posOffset>
                </wp:positionH>
                <wp:positionV relativeFrom="paragraph">
                  <wp:posOffset>262255</wp:posOffset>
                </wp:positionV>
                <wp:extent cx="4251277" cy="3669739"/>
                <wp:effectExtent l="0" t="0" r="16510" b="26035"/>
                <wp:wrapNone/>
                <wp:docPr id="35" name="Group 35"/>
                <wp:cNvGraphicFramePr/>
                <a:graphic xmlns:a="http://schemas.openxmlformats.org/drawingml/2006/main">
                  <a:graphicData uri="http://schemas.microsoft.com/office/word/2010/wordprocessingGroup">
                    <wpg:wgp>
                      <wpg:cNvGrpSpPr/>
                      <wpg:grpSpPr>
                        <a:xfrm>
                          <a:off x="0" y="0"/>
                          <a:ext cx="4251277" cy="3669739"/>
                          <a:chOff x="-354" y="0"/>
                          <a:chExt cx="4251277" cy="3669739"/>
                        </a:xfrm>
                      </wpg:grpSpPr>
                      <wpg:grpSp>
                        <wpg:cNvPr id="36" name="Group 36"/>
                        <wpg:cNvGrpSpPr/>
                        <wpg:grpSpPr>
                          <a:xfrm>
                            <a:off x="-354" y="0"/>
                            <a:ext cx="4251277" cy="3669739"/>
                            <a:chOff x="-354" y="0"/>
                            <a:chExt cx="4251277" cy="3669739"/>
                          </a:xfrm>
                        </wpg:grpSpPr>
                        <wps:wsp>
                          <wps:cNvPr id="37" name="Text Box 37"/>
                          <wps:cNvSpPr txBox="1"/>
                          <wps:spPr>
                            <a:xfrm>
                              <a:off x="1456841" y="0"/>
                              <a:ext cx="1425575" cy="278765"/>
                            </a:xfrm>
                            <a:prstGeom prst="rect">
                              <a:avLst/>
                            </a:prstGeom>
                            <a:solidFill>
                              <a:sysClr val="window" lastClr="FFFFFF"/>
                            </a:solidFill>
                            <a:ln w="6350">
                              <a:solidFill>
                                <a:prstClr val="black"/>
                              </a:solidFill>
                            </a:ln>
                            <a:effectLst/>
                          </wps:spPr>
                          <wps:txbx>
                            <w:txbxContent>
                              <w:p w14:paraId="4579DFE0" w14:textId="77777777" w:rsidR="00034822" w:rsidRPr="003C4509" w:rsidRDefault="00034822" w:rsidP="00034822">
                                <w:pPr>
                                  <w:ind w:left="0" w:hanging="2"/>
                                  <w:jc w:val="center"/>
                                  <w:rPr>
                                    <w:rFonts w:ascii="Times New Roman" w:hAnsi="Times New Roman" w:cs="Times New Roman"/>
                                    <w:b/>
                                    <w:sz w:val="20"/>
                                  </w:rPr>
                                </w:pPr>
                                <w:r w:rsidRPr="003C4509">
                                  <w:rPr>
                                    <w:rFonts w:ascii="Times New Roman" w:hAnsi="Times New Roman" w:cs="Times New Roman"/>
                                    <w:b/>
                                    <w:sz w:val="20"/>
                                  </w:rPr>
                                  <w:t>Qualitative Method</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39" name="Text Box 39"/>
                          <wps:cNvSpPr txBox="1"/>
                          <wps:spPr>
                            <a:xfrm>
                              <a:off x="-354" y="617477"/>
                              <a:ext cx="1805940" cy="775860"/>
                            </a:xfrm>
                            <a:prstGeom prst="rect">
                              <a:avLst/>
                            </a:prstGeom>
                            <a:solidFill>
                              <a:sysClr val="window" lastClr="FFFFFF"/>
                            </a:solidFill>
                            <a:ln w="6350">
                              <a:solidFill>
                                <a:prstClr val="black"/>
                              </a:solidFill>
                            </a:ln>
                            <a:effectLst/>
                          </wps:spPr>
                          <wps:txbx>
                            <w:txbxContent>
                              <w:p w14:paraId="463E049E" w14:textId="77777777" w:rsidR="00034822" w:rsidRPr="003C4509" w:rsidRDefault="00034822" w:rsidP="00034822">
                                <w:pPr>
                                  <w:spacing w:after="0"/>
                                  <w:ind w:left="0" w:hanging="2"/>
                                  <w:jc w:val="center"/>
                                  <w:rPr>
                                    <w:rFonts w:ascii="Times New Roman" w:hAnsi="Times New Roman" w:cs="Times New Roman"/>
                                    <w:b/>
                                    <w:sz w:val="20"/>
                                    <w:szCs w:val="20"/>
                                  </w:rPr>
                                </w:pPr>
                                <w:r w:rsidRPr="003C4509">
                                  <w:rPr>
                                    <w:rFonts w:ascii="Times New Roman" w:hAnsi="Times New Roman" w:cs="Times New Roman"/>
                                    <w:b/>
                                    <w:sz w:val="20"/>
                                    <w:szCs w:val="20"/>
                                  </w:rPr>
                                  <w:t>Semi-structured and Interview</w:t>
                                </w:r>
                              </w:p>
                              <w:p w14:paraId="54440055" w14:textId="77777777" w:rsidR="00034822" w:rsidRPr="003C4509" w:rsidRDefault="00034822" w:rsidP="00034822">
                                <w:pPr>
                                  <w:spacing w:after="0"/>
                                  <w:ind w:left="0" w:hanging="2"/>
                                  <w:jc w:val="center"/>
                                  <w:rPr>
                                    <w:rFonts w:ascii="Times New Roman" w:hAnsi="Times New Roman" w:cs="Times New Roman"/>
                                    <w:sz w:val="20"/>
                                    <w:szCs w:val="20"/>
                                  </w:rPr>
                                </w:pPr>
                                <w:r w:rsidRPr="003C4509">
                                  <w:rPr>
                                    <w:rFonts w:ascii="Times New Roman" w:hAnsi="Times New Roman" w:cs="Times New Roman"/>
                                    <w:sz w:val="20"/>
                                    <w:szCs w:val="20"/>
                                  </w:rPr>
                                  <w:t>(8 paddy farmers and 2 officers)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0" name="Text Box 40"/>
                          <wps:cNvSpPr txBox="1"/>
                          <wps:spPr>
                            <a:xfrm>
                              <a:off x="2346607" y="617443"/>
                              <a:ext cx="1827562" cy="726907"/>
                            </a:xfrm>
                            <a:prstGeom prst="rect">
                              <a:avLst/>
                            </a:prstGeom>
                            <a:solidFill>
                              <a:sysClr val="window" lastClr="FFFFFF"/>
                            </a:solidFill>
                            <a:ln w="6350">
                              <a:solidFill>
                                <a:prstClr val="black"/>
                              </a:solidFill>
                            </a:ln>
                            <a:effectLst/>
                          </wps:spPr>
                          <wps:txbx>
                            <w:txbxContent>
                              <w:p w14:paraId="1DE7F956" w14:textId="77777777" w:rsidR="00034822" w:rsidRPr="001D095A" w:rsidRDefault="00034822" w:rsidP="00034822">
                                <w:pPr>
                                  <w:ind w:left="0" w:hanging="2"/>
                                  <w:jc w:val="center"/>
                                  <w:rPr>
                                    <w:rFonts w:ascii="Times New Roman" w:hAnsi="Times New Roman" w:cs="Times New Roman"/>
                                    <w:b/>
                                    <w:sz w:val="20"/>
                                    <w:szCs w:val="20"/>
                                  </w:rPr>
                                </w:pPr>
                                <w:r w:rsidRPr="001D095A">
                                  <w:rPr>
                                    <w:rFonts w:ascii="Times New Roman" w:hAnsi="Times New Roman" w:cs="Times New Roman"/>
                                    <w:b/>
                                    <w:sz w:val="20"/>
                                    <w:szCs w:val="20"/>
                                  </w:rPr>
                                  <w:t>Observation</w:t>
                                </w:r>
                              </w:p>
                              <w:p w14:paraId="67551994" w14:textId="77777777" w:rsidR="00034822" w:rsidRPr="001D095A" w:rsidRDefault="00034822" w:rsidP="00034822">
                                <w:pPr>
                                  <w:ind w:left="0" w:hanging="2"/>
                                  <w:jc w:val="center"/>
                                  <w:rPr>
                                    <w:rFonts w:ascii="Times New Roman" w:hAnsi="Times New Roman" w:cs="Times New Roman"/>
                                    <w:sz w:val="20"/>
                                    <w:szCs w:val="20"/>
                                  </w:rPr>
                                </w:pPr>
                                <w:r w:rsidRPr="001D095A">
                                  <w:rPr>
                                    <w:rFonts w:ascii="Times New Roman" w:hAnsi="Times New Roman" w:cs="Times New Roman"/>
                                    <w:sz w:val="20"/>
                                    <w:szCs w:val="20"/>
                                  </w:rPr>
                                  <w:t>(Practices of paddy farmers)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1" name="Text Box 41"/>
                          <wps:cNvSpPr txBox="1"/>
                          <wps:spPr>
                            <a:xfrm>
                              <a:off x="1250720" y="1703133"/>
                              <a:ext cx="2060575" cy="428911"/>
                            </a:xfrm>
                            <a:prstGeom prst="rect">
                              <a:avLst/>
                            </a:prstGeom>
                            <a:solidFill>
                              <a:sysClr val="window" lastClr="FFFFFF"/>
                            </a:solidFill>
                            <a:ln w="6350">
                              <a:solidFill>
                                <a:prstClr val="black"/>
                              </a:solidFill>
                            </a:ln>
                            <a:effectLst/>
                          </wps:spPr>
                          <wps:txbx>
                            <w:txbxContent>
                              <w:p w14:paraId="486C1E1D" w14:textId="77777777" w:rsidR="00034822" w:rsidRPr="001D127E" w:rsidRDefault="00034822" w:rsidP="00034822">
                                <w:pPr>
                                  <w:spacing w:after="0"/>
                                  <w:ind w:left="0" w:hanging="2"/>
                                  <w:jc w:val="center"/>
                                  <w:rPr>
                                    <w:rFonts w:ascii="Times New Roman" w:hAnsi="Times New Roman" w:cs="Times New Roman"/>
                                    <w:sz w:val="20"/>
                                    <w:szCs w:val="20"/>
                                  </w:rPr>
                                </w:pPr>
                                <w:r w:rsidRPr="001D127E">
                                  <w:rPr>
                                    <w:rFonts w:ascii="Times New Roman" w:hAnsi="Times New Roman" w:cs="Times New Roman"/>
                                    <w:sz w:val="20"/>
                                    <w:szCs w:val="20"/>
                                  </w:rPr>
                                  <w:t>Analysis and interpretation</w:t>
                                </w:r>
                              </w:p>
                              <w:p w14:paraId="76CC2BB4" w14:textId="77777777" w:rsidR="00034822" w:rsidRPr="001D127E" w:rsidRDefault="00034822" w:rsidP="00034822">
                                <w:pPr>
                                  <w:spacing w:after="0"/>
                                  <w:ind w:left="0" w:hanging="2"/>
                                  <w:jc w:val="center"/>
                                  <w:rPr>
                                    <w:rFonts w:ascii="Times New Roman" w:hAnsi="Times New Roman" w:cs="Times New Roman"/>
                                    <w:sz w:val="20"/>
                                    <w:szCs w:val="20"/>
                                  </w:rPr>
                                </w:pPr>
                                <w:r w:rsidRPr="001D127E">
                                  <w:rPr>
                                    <w:rFonts w:ascii="Times New Roman" w:hAnsi="Times New Roman" w:cs="Times New Roman"/>
                                    <w:sz w:val="20"/>
                                    <w:szCs w:val="20"/>
                                  </w:rPr>
                                  <w:t>(Qualitative content analysis)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2" name="Text Box 42"/>
                          <wps:cNvSpPr txBox="1"/>
                          <wps:spPr>
                            <a:xfrm>
                              <a:off x="43413" y="2270987"/>
                              <a:ext cx="4207510" cy="534670"/>
                            </a:xfrm>
                            <a:prstGeom prst="rect">
                              <a:avLst/>
                            </a:prstGeom>
                            <a:solidFill>
                              <a:sysClr val="window" lastClr="FFFFFF"/>
                            </a:solidFill>
                            <a:ln w="6350">
                              <a:solidFill>
                                <a:prstClr val="black"/>
                              </a:solidFill>
                            </a:ln>
                            <a:effectLst/>
                          </wps:spPr>
                          <wps:txbx>
                            <w:txbxContent>
                              <w:p w14:paraId="7CA94809" w14:textId="77777777" w:rsidR="00034822" w:rsidRPr="001D095A" w:rsidRDefault="00034822" w:rsidP="00034822">
                                <w:pPr>
                                  <w:ind w:left="0" w:hanging="2"/>
                                  <w:jc w:val="both"/>
                                  <w:rPr>
                                    <w:rFonts w:ascii="Times New Roman" w:hAnsi="Times New Roman" w:cs="Times New Roman"/>
                                    <w:sz w:val="20"/>
                                    <w:szCs w:val="20"/>
                                  </w:rPr>
                                </w:pPr>
                                <w:r w:rsidRPr="001D095A">
                                  <w:rPr>
                                    <w:rFonts w:ascii="Times New Roman" w:hAnsi="Times New Roman" w:cs="Times New Roman"/>
                                    <w:sz w:val="20"/>
                                    <w:szCs w:val="20"/>
                                  </w:rPr>
                                  <w:t xml:space="preserve">Investigating the challenges associated with the implementation of good agriculture </w:t>
                                </w:r>
                                <w:r w:rsidRPr="001D095A">
                                  <w:rPr>
                                    <w:rFonts w:ascii="Times New Roman" w:hAnsi="Times New Roman" w:cs="Times New Roman"/>
                                    <w:noProof/>
                                    <w:sz w:val="20"/>
                                    <w:szCs w:val="20"/>
                                  </w:rPr>
                                  <w:t>practices (MyGAP) among</w:t>
                                </w:r>
                                <w:r w:rsidRPr="001D095A">
                                  <w:rPr>
                                    <w:rFonts w:ascii="Times New Roman" w:hAnsi="Times New Roman" w:cs="Times New Roman"/>
                                    <w:sz w:val="20"/>
                                    <w:szCs w:val="20"/>
                                  </w:rPr>
                                  <w:t xml:space="preserve"> the paddy farmers.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3" name="Text Box 43"/>
                          <wps:cNvSpPr txBox="1"/>
                          <wps:spPr>
                            <a:xfrm>
                              <a:off x="1493890" y="2966578"/>
                              <a:ext cx="1510665" cy="263555"/>
                            </a:xfrm>
                            <a:prstGeom prst="rect">
                              <a:avLst/>
                            </a:prstGeom>
                            <a:solidFill>
                              <a:sysClr val="window" lastClr="FFFFFF"/>
                            </a:solidFill>
                            <a:ln w="6350">
                              <a:solidFill>
                                <a:prstClr val="black"/>
                              </a:solidFill>
                            </a:ln>
                            <a:effectLst/>
                          </wps:spPr>
                          <wps:txbx>
                            <w:txbxContent>
                              <w:p w14:paraId="24DBE26D" w14:textId="77777777" w:rsidR="00034822" w:rsidRPr="001D095A" w:rsidRDefault="00034822" w:rsidP="00034822">
                                <w:pPr>
                                  <w:ind w:left="0" w:hanging="2"/>
                                  <w:rPr>
                                    <w:rFonts w:ascii="Times New Roman" w:hAnsi="Times New Roman" w:cs="Times New Roman"/>
                                    <w:sz w:val="20"/>
                                    <w:szCs w:val="20"/>
                                  </w:rPr>
                                </w:pPr>
                                <w:r w:rsidRPr="001D095A">
                                  <w:rPr>
                                    <w:rFonts w:ascii="Times New Roman" w:hAnsi="Times New Roman" w:cs="Times New Roman"/>
                                    <w:sz w:val="20"/>
                                    <w:szCs w:val="20"/>
                                  </w:rPr>
                                  <w:t>Finding of qualitative</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4" name="Text Box 44"/>
                          <wps:cNvSpPr txBox="1"/>
                          <wps:spPr>
                            <a:xfrm>
                              <a:off x="1456846" y="3399339"/>
                              <a:ext cx="1642672" cy="270400"/>
                            </a:xfrm>
                            <a:prstGeom prst="rect">
                              <a:avLst/>
                            </a:prstGeom>
                            <a:solidFill>
                              <a:sysClr val="window" lastClr="FFFFFF"/>
                            </a:solidFill>
                            <a:ln w="6350">
                              <a:solidFill>
                                <a:prstClr val="black"/>
                              </a:solidFill>
                            </a:ln>
                            <a:effectLst/>
                          </wps:spPr>
                          <wps:txbx>
                            <w:txbxContent>
                              <w:p w14:paraId="2AE5E541" w14:textId="77777777" w:rsidR="00034822" w:rsidRPr="001D095A" w:rsidRDefault="00034822" w:rsidP="00034822">
                                <w:pPr>
                                  <w:ind w:left="0" w:hanging="2"/>
                                  <w:rPr>
                                    <w:rFonts w:ascii="Times New Roman" w:hAnsi="Times New Roman" w:cs="Times New Roman"/>
                                    <w:sz w:val="20"/>
                                    <w:szCs w:val="20"/>
                                  </w:rPr>
                                </w:pPr>
                                <w:r w:rsidRPr="001D095A">
                                  <w:rPr>
                                    <w:rFonts w:ascii="Times New Roman" w:hAnsi="Times New Roman" w:cs="Times New Roman"/>
                                    <w:sz w:val="20"/>
                                    <w:szCs w:val="20"/>
                                  </w:rPr>
                                  <w:t>Propose relevant actions</w:t>
                                </w:r>
                              </w:p>
                            </w:txbxContent>
                          </wps:txbx>
                          <wps:bodyPr rot="0" spcFirstLastPara="0" vertOverflow="overflow" horzOverflow="overflow" vert="horz" wrap="square" numCol="1" spcCol="0" rtlCol="0" fromWordArt="0" anchor="t" anchorCtr="0" forceAA="0" compatLnSpc="1">
                            <a:prstTxWarp prst="textNoShape">
                              <a:avLst/>
                            </a:prstTxWarp>
                          </wps:bodyPr>
                        </wps:wsp>
                      </wpg:grpSp>
                      <wpg:grpSp>
                        <wpg:cNvPr id="49" name="Group 49"/>
                        <wpg:cNvGrpSpPr/>
                        <wpg:grpSpPr>
                          <a:xfrm>
                            <a:off x="754406" y="276888"/>
                            <a:ext cx="2826118" cy="3118150"/>
                            <a:chOff x="-5448" y="-7"/>
                            <a:chExt cx="2826118" cy="3118150"/>
                          </a:xfrm>
                        </wpg:grpSpPr>
                        <wpg:grpSp>
                          <wpg:cNvPr id="50" name="Group 50"/>
                          <wpg:cNvGrpSpPr/>
                          <wpg:grpSpPr>
                            <a:xfrm>
                              <a:off x="-5448" y="-7"/>
                              <a:ext cx="2826118" cy="340595"/>
                              <a:chOff x="-5448" y="-7"/>
                              <a:chExt cx="2826118" cy="340595"/>
                            </a:xfrm>
                          </wpg:grpSpPr>
                          <wps:wsp>
                            <wps:cNvPr id="51" name="Straight Connector 51"/>
                            <wps:cNvCnPr/>
                            <wps:spPr>
                              <a:xfrm>
                                <a:off x="1464348" y="-7"/>
                                <a:ext cx="0" cy="169426"/>
                              </a:xfrm>
                              <a:prstGeom prst="line">
                                <a:avLst/>
                              </a:prstGeom>
                              <a:noFill/>
                              <a:ln w="12700" cap="flat" cmpd="sng" algn="ctr">
                                <a:solidFill>
                                  <a:sysClr val="windowText" lastClr="000000"/>
                                </a:solidFill>
                                <a:prstDash val="solid"/>
                                <a:miter lim="800000"/>
                              </a:ln>
                              <a:effectLst/>
                            </wps:spPr>
                            <wps:bodyPr/>
                          </wps:wsp>
                          <wps:wsp>
                            <wps:cNvPr id="52" name="Straight Connector 52"/>
                            <wps:cNvCnPr/>
                            <wps:spPr>
                              <a:xfrm>
                                <a:off x="0" y="183116"/>
                                <a:ext cx="2820670" cy="0"/>
                              </a:xfrm>
                              <a:prstGeom prst="line">
                                <a:avLst/>
                              </a:prstGeom>
                              <a:noFill/>
                              <a:ln w="12700" cap="flat" cmpd="sng" algn="ctr">
                                <a:solidFill>
                                  <a:sysClr val="windowText" lastClr="000000"/>
                                </a:solidFill>
                                <a:prstDash val="solid"/>
                                <a:miter lim="800000"/>
                              </a:ln>
                              <a:effectLst/>
                            </wps:spPr>
                            <wps:bodyPr/>
                          </wps:wsp>
                          <wps:wsp>
                            <wps:cNvPr id="53" name="Straight Connector 53"/>
                            <wps:cNvCnPr/>
                            <wps:spPr>
                              <a:xfrm>
                                <a:off x="-5448" y="180280"/>
                                <a:ext cx="0" cy="160308"/>
                              </a:xfrm>
                              <a:prstGeom prst="line">
                                <a:avLst/>
                              </a:prstGeom>
                              <a:noFill/>
                              <a:ln w="12700" cap="flat" cmpd="sng" algn="ctr">
                                <a:solidFill>
                                  <a:sysClr val="windowText" lastClr="000000"/>
                                </a:solidFill>
                                <a:prstDash val="solid"/>
                                <a:miter lim="800000"/>
                              </a:ln>
                              <a:effectLst/>
                            </wps:spPr>
                            <wps:bodyPr/>
                          </wps:wsp>
                          <wps:wsp>
                            <wps:cNvPr id="54" name="Straight Connector 54"/>
                            <wps:cNvCnPr/>
                            <wps:spPr>
                              <a:xfrm>
                                <a:off x="2820303" y="185741"/>
                                <a:ext cx="0" cy="150424"/>
                              </a:xfrm>
                              <a:prstGeom prst="line">
                                <a:avLst/>
                              </a:prstGeom>
                              <a:noFill/>
                              <a:ln w="12700" cap="flat" cmpd="sng" algn="ctr">
                                <a:solidFill>
                                  <a:sysClr val="windowText" lastClr="000000"/>
                                </a:solidFill>
                                <a:prstDash val="solid"/>
                                <a:miter lim="800000"/>
                              </a:ln>
                              <a:effectLst/>
                            </wps:spPr>
                            <wps:bodyPr/>
                          </wps:wsp>
                        </wpg:grpSp>
                        <wpg:grpSp>
                          <wpg:cNvPr id="55" name="Group 55"/>
                          <wpg:cNvGrpSpPr/>
                          <wpg:grpSpPr>
                            <a:xfrm>
                              <a:off x="3572" y="1067468"/>
                              <a:ext cx="2816928" cy="2050675"/>
                              <a:chOff x="3572" y="-452239"/>
                              <a:chExt cx="2816928" cy="2050675"/>
                            </a:xfrm>
                          </wpg:grpSpPr>
                          <wps:wsp>
                            <wps:cNvPr id="56" name="Straight Connector 56"/>
                            <wps:cNvCnPr/>
                            <wps:spPr>
                              <a:xfrm>
                                <a:off x="3609" y="-403243"/>
                                <a:ext cx="0" cy="154940"/>
                              </a:xfrm>
                              <a:prstGeom prst="line">
                                <a:avLst/>
                              </a:prstGeom>
                              <a:noFill/>
                              <a:ln w="12700" cap="flat" cmpd="sng" algn="ctr">
                                <a:solidFill>
                                  <a:sysClr val="windowText" lastClr="000000"/>
                                </a:solidFill>
                                <a:prstDash val="solid"/>
                                <a:miter lim="800000"/>
                              </a:ln>
                              <a:effectLst/>
                            </wps:spPr>
                            <wps:bodyPr/>
                          </wps:wsp>
                          <wps:wsp>
                            <wps:cNvPr id="57" name="Straight Connector 57"/>
                            <wps:cNvCnPr/>
                            <wps:spPr>
                              <a:xfrm flipH="1">
                                <a:off x="2820130" y="-452239"/>
                                <a:ext cx="370" cy="203857"/>
                              </a:xfrm>
                              <a:prstGeom prst="line">
                                <a:avLst/>
                              </a:prstGeom>
                              <a:noFill/>
                              <a:ln w="12700" cap="flat" cmpd="sng" algn="ctr">
                                <a:solidFill>
                                  <a:sysClr val="windowText" lastClr="000000"/>
                                </a:solidFill>
                                <a:prstDash val="solid"/>
                                <a:miter lim="800000"/>
                              </a:ln>
                              <a:effectLst/>
                            </wps:spPr>
                            <wps:bodyPr/>
                          </wps:wsp>
                          <wps:wsp>
                            <wps:cNvPr id="58" name="Straight Connector 58"/>
                            <wps:cNvCnPr/>
                            <wps:spPr>
                              <a:xfrm flipV="1">
                                <a:off x="3572" y="-248343"/>
                                <a:ext cx="2816928" cy="11"/>
                              </a:xfrm>
                              <a:prstGeom prst="line">
                                <a:avLst/>
                              </a:prstGeom>
                              <a:noFill/>
                              <a:ln w="12700" cap="flat" cmpd="sng" algn="ctr">
                                <a:solidFill>
                                  <a:sysClr val="windowText" lastClr="000000"/>
                                </a:solidFill>
                                <a:prstDash val="solid"/>
                                <a:miter lim="800000"/>
                              </a:ln>
                              <a:effectLst/>
                            </wps:spPr>
                            <wps:bodyPr/>
                          </wps:wsp>
                          <wps:wsp>
                            <wps:cNvPr id="59" name="Straight Connector 59"/>
                            <wps:cNvCnPr/>
                            <wps:spPr>
                              <a:xfrm flipH="1">
                                <a:off x="1463605" y="-248371"/>
                                <a:ext cx="747" cy="138677"/>
                              </a:xfrm>
                              <a:prstGeom prst="line">
                                <a:avLst/>
                              </a:prstGeom>
                              <a:noFill/>
                              <a:ln w="12700" cap="flat" cmpd="sng" algn="ctr">
                                <a:solidFill>
                                  <a:sysClr val="windowText" lastClr="000000"/>
                                </a:solidFill>
                                <a:prstDash val="solid"/>
                                <a:miter lim="800000"/>
                              </a:ln>
                              <a:effectLst/>
                            </wps:spPr>
                            <wps:bodyPr/>
                          </wps:wsp>
                          <wps:wsp>
                            <wps:cNvPr id="60" name="Straight Connector 60"/>
                            <wps:cNvCnPr/>
                            <wps:spPr>
                              <a:xfrm>
                                <a:off x="1464356" y="335485"/>
                                <a:ext cx="498" cy="138890"/>
                              </a:xfrm>
                              <a:prstGeom prst="line">
                                <a:avLst/>
                              </a:prstGeom>
                              <a:noFill/>
                              <a:ln w="12700" cap="flat" cmpd="sng" algn="ctr">
                                <a:solidFill>
                                  <a:sysClr val="windowText" lastClr="000000"/>
                                </a:solidFill>
                                <a:prstDash val="solid"/>
                                <a:miter lim="800000"/>
                              </a:ln>
                              <a:effectLst/>
                            </wps:spPr>
                            <wps:bodyPr/>
                          </wps:wsp>
                          <wps:wsp>
                            <wps:cNvPr id="61" name="Straight Connector 61"/>
                            <wps:cNvCnPr/>
                            <wps:spPr>
                              <a:xfrm>
                                <a:off x="1462368" y="1009065"/>
                                <a:ext cx="1245" cy="160901"/>
                              </a:xfrm>
                              <a:prstGeom prst="line">
                                <a:avLst/>
                              </a:prstGeom>
                              <a:noFill/>
                              <a:ln w="12700" cap="flat" cmpd="sng" algn="ctr">
                                <a:solidFill>
                                  <a:sysClr val="windowText" lastClr="000000"/>
                                </a:solidFill>
                                <a:prstDash val="solid"/>
                                <a:miter lim="800000"/>
                              </a:ln>
                              <a:effectLst/>
                            </wps:spPr>
                            <wps:bodyPr/>
                          </wps:wsp>
                          <wps:wsp>
                            <wps:cNvPr id="62" name="Straight Connector 62"/>
                            <wps:cNvCnPr/>
                            <wps:spPr>
                              <a:xfrm>
                                <a:off x="1463116" y="1433541"/>
                                <a:ext cx="498" cy="164895"/>
                              </a:xfrm>
                              <a:prstGeom prst="line">
                                <a:avLst/>
                              </a:prstGeom>
                              <a:noFill/>
                              <a:ln w="12700" cap="flat" cmpd="sng" algn="ctr">
                                <a:solidFill>
                                  <a:sysClr val="windowText" lastClr="000000"/>
                                </a:solidFill>
                                <a:prstDash val="solid"/>
                                <a:miter lim="800000"/>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46AFD405" id="Group 35" o:spid="_x0000_s1027" style="position:absolute;left:0;text-align:left;margin-left:75.6pt;margin-top:20.65pt;width:334.75pt;height:288.95pt;z-index:251667456;mso-width-relative:margin;mso-height-relative:margin" coordorigin="-3" coordsize="42512,3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wYAAPMxAAAOAAAAZHJzL2Uyb0RvYy54bWzsW9lu20YUfS/QfyD47ogcDjchcpA6dfoQ&#10;JAacNs80RUlESQ47pC05X98zC4cyJUWVi9pGTQNRuIxmPffce8+M3r7blIV1l/EmZ9XMdt84tpVV&#10;KZvn1XJm//718iyyraZNqnlSsCqb2fdZY787//mnt+t6mhG2YsU84xYqqZrpup7Zq7atp5NJk66y&#10;MmnesDqr8HLBeJm0uOXLyZwna9ReFhPiOMFkzfi85izNmgZPP6iX9rmsf7HI0vbLYtFkrVXMbPSt&#10;lZ9cft6Iz8n522S65Em9ylPdjeQRvSiTvEKjpqoPSZtYtzzfqarMU84atmjfpKycsMUiTzM5BozG&#10;dQaj+cjZbS3Hspyul7WZJkztYJ4eXW36+e6KW/l8Znu+bVVJiTWSzVq4x+Ss6+UUZT7y+rq+4vrB&#10;Ut2J8W4WvBT/YyTWRk7rvZnWbNNaKR5S4rskDG0rxTsvCOLQi9XEpyusjvjemedT2+q/mq5+PfLl&#10;Sdf2RHTR9MjcmK53wwsGwwseMbxhN59nhLCUpgdD8+/AcL1K6kxirBEL3c0WVkuB4asY4y9sY3mh&#10;mjBZTIDBajd4DqPvnjd4uAcTLvWDiLrby9vNmwto+CGAJ5BBwigMJOjM2ibTmjftx4yVlriY2RwG&#10;Le0sufvUtIAjinZFRNMNK/L5ZV4U8ua+uSi4dZfA9kEZc7a2rSJpWjyc2ZfyT3QdVTz4WlFZ65kd&#10;eL4jW3rwTrRl6rwpkvTP3RpQX1GJ9jPJP7qf67qZqgkSV+3mZiOtzkzeDZvfY045UxTV1OlljsY+&#10;ob9XCQcngb3As+0XfCwKhh4yfWVbK8a/73suygMdeGtba3DczG7+uk14hrW9LS8YpgWrgpbkJern&#10;bdFdLjgrv4Fa34sa8CqpUtQzs9vu8qJVLApqTrP372UhUFqdtJ+q6zoVVYs5EBP2dfMt4bVewRZr&#10;/5l1qEumg4VUZbEoYpbUnOgbYF7Y9FOAP94FvyQs0Tps5BTwG8YI3JCCA4E3AENzmxs5fkwxuwL+&#10;YehHgXRIrwj+pOOOEf5bpvK88BeAHHA/HknXfzL8iUeDwIEzAcCFBVBvaAEk9AOiLYAEMcoqSu4C&#10;i47d/68OQE5IT3ajA5DO4pktAG5xaAHGUZ/oAFziOyGBScEC3NDxXG9gAsQJHBMDURLFrmzqFTkB&#10;2pHL6ARejhMAJw9NwDjrE02AetT1pAEQEjpxNIiCKHFC39VRkA+HEb62KEhn2l3AO/qAl+ADgNih&#10;ARhffaIBuDT2olj5ABIHgR9GgzAI+MdjnQcj9fRfWx6s1ZjRBOD3+5z5mcMgSHJDEzC++mQTECIQ&#10;NDiEQZ4Xx/g3MIGAkiDUmQDcBHVemxcw+toYBv0TE+h1XyX1Sgl4qPpSI+UoURv3MpE9SdQOfUod&#10;BV0SBlE0IG8SkcB1sc8h5W1cuVAOpc7Ty9uoAQWA/TMd/PQC96GvmwSgH6iQVw8K3GhUW6saqurE&#10;ifr92U5HO63qYTcphCvpopLpIwZpvn1wjE+g8vkmybtueZIvV611waoKAjPjFl72gsdFpXc+OgW3&#10;23ow2x4uDRDkPlzhbuJ0YOsGMQhO1GoG3UvXWtwo8kpI8TuiqBDAxeOKCWlbQkuJ1NhWAU1aqZB2&#10;F0UCcTYt6zlk3moJnbZYYksubfmujN3sKONC5t9Sxx35p3u7o4B/SJqVktXlKwX2Mm+xk1fk5cyO&#10;tr99VAtXdCcmRqu7TyTz+ibF2QeA7WTnOABUbOdGnuvKNe41XtiNIzIayQ5HXNq4/tLun2r9TYS/&#10;b/23Y/3j69/zJjR9Emn+36EAx3Ok8xgpQJh6vx32bBRgItx9ENiOdY9DQBi65yidw438EDuekqmH&#10;IPAdSmTNIwiOgqAPfX4U+AwOLqjc+cTAx/NF7iE0WrA1DXZCPLhvokM84vgoM4x+TAVn1Ceky262&#10;w7z9VRgU9GNVYd5ThEDmTMQ++JuUHKnecfh7gYNYW0S41PHIcJ+nC4J8KvY7xyBIBzsvgAHNQY99&#10;EDAp6WEIWIsir3/rtvv1MSDBha6ngqIH9tCRoddFROBMcOWIiC78fQGIAM0p1WcfIiQxCt4+gog/&#10;Bojo6ZHQyBvSA4m2yPHY/tcYJT9plGwUlH1w2D4Wc8BH7CUIJMxwGHDcwmEIRISDaAmHZVTK5HpR&#10;oM7NGE855s3yHNRzBc04pHSYINQJph8ThJAytKOQwonfycI+jXRY1fkJGuugCzAQOyhj5PBiIofg&#10;R/oZXmKpToEB8RB0qwDciR11DrRXUVxC9e6YizjTkbWPfHA0fxIFcG7SHBz/T84Ki+NbBwMGvDwR&#10;CFJCk0CgHk6FD/xCTwgBjZQEPeLgKA763FLShz4vr6/xywJcPfjpwva9LNX/VuP8bwAAAP//AwBQ&#10;SwMEFAAGAAgAAAAhACcJ0/fhAAAACgEAAA8AAABkcnMvZG93bnJldi54bWxMj0FPwkAQhe8m/ofN&#10;mHiT7RZBrN0SQtQTIRFMCLehHdqG7m7TXdry7x1PenyZL+99ky5H04ieOl87q0FNIhBkc1fUttTw&#10;vf94WoDwAW2BjbOk4UYeltn9XYpJ4Qb7Rf0ulIJLrE9QQxVCm0jp84oM+olryfLt7DqDgWNXyqLD&#10;gctNI+MomkuDteWFCltaV5Rfdlej4XPAYTVV7/3mcl7fjvvZ9rBRpPXjw7h6AxFoDH8w/OqzOmTs&#10;dHJXW3jRcJ6pmFENz2oKgoFFHL2AOGmYq9cYZJbK/y9kPwAAAP//AwBQSwECLQAUAAYACAAAACEA&#10;toM4kv4AAADhAQAAEwAAAAAAAAAAAAAAAAAAAAAAW0NvbnRlbnRfVHlwZXNdLnhtbFBLAQItABQA&#10;BgAIAAAAIQA4/SH/1gAAAJQBAAALAAAAAAAAAAAAAAAAAC8BAABfcmVscy8ucmVsc1BLAQItABQA&#10;BgAIAAAAIQB//Khg/wYAAPMxAAAOAAAAAAAAAAAAAAAAAC4CAABkcnMvZTJvRG9jLnhtbFBLAQIt&#10;ABQABgAIAAAAIQAnCdP34QAAAAoBAAAPAAAAAAAAAAAAAAAAAFkJAABkcnMvZG93bnJldi54bWxQ&#10;SwUGAAAAAAQABADzAAAAZwoAAAAA&#10;">
                <v:group id="Group 36" o:spid="_x0000_s1028" style="position:absolute;left:-3;width:42512;height:36697" coordorigin="-3" coordsize="42512,3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7" o:spid="_x0000_s1029" type="#_x0000_t202" style="position:absolute;left:14568;width:14256;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kiwwAAANsAAAAPAAAAZHJzL2Rvd25yZXYueG1sRI9BawIx&#10;FITvhf6H8Aq91awt2HU1igiFXop09aC3R/LcjW5elk26bv31jSD0OMzMN8x8ObhG9NQF61nBeJSB&#10;INbeWK4U7LYfLzmIEJENNp5JwS8FWC4eH+ZYGH/hb+rLWIkE4VCggjrGtpAy6JochpFviZN39J3D&#10;mGRXSdPhJcFdI1+zbCIdWk4LNba0rkmfyx+nwPDesz7Yr6vlUtvpdZOfdK/U89OwmoGINMT/8L39&#10;aRS8vcPtS/oBcvEHAAD//wMAUEsBAi0AFAAGAAgAAAAhANvh9svuAAAAhQEAABMAAAAAAAAAAAAA&#10;AAAAAAAAAFtDb250ZW50X1R5cGVzXS54bWxQSwECLQAUAAYACAAAACEAWvQsW78AAAAVAQAACwAA&#10;AAAAAAAAAAAAAAAfAQAAX3JlbHMvLnJlbHNQSwECLQAUAAYACAAAACEABOZpIsMAAADbAAAADwAA&#10;AAAAAAAAAAAAAAAHAgAAZHJzL2Rvd25yZXYueG1sUEsFBgAAAAADAAMAtwAAAPcCAAAAAA==&#10;" fillcolor="window" strokeweight=".5pt">
                    <v:textbox>
                      <w:txbxContent>
                        <w:p w14:paraId="4579DFE0" w14:textId="77777777" w:rsidR="00034822" w:rsidRPr="003C4509" w:rsidRDefault="00034822" w:rsidP="00034822">
                          <w:pPr>
                            <w:ind w:left="0" w:hanging="2"/>
                            <w:jc w:val="center"/>
                            <w:rPr>
                              <w:rFonts w:ascii="Times New Roman" w:hAnsi="Times New Roman" w:cs="Times New Roman"/>
                              <w:b/>
                              <w:sz w:val="20"/>
                            </w:rPr>
                          </w:pPr>
                          <w:r w:rsidRPr="003C4509">
                            <w:rPr>
                              <w:rFonts w:ascii="Times New Roman" w:hAnsi="Times New Roman" w:cs="Times New Roman"/>
                              <w:b/>
                              <w:sz w:val="20"/>
                            </w:rPr>
                            <w:t>Qualitative Method</w:t>
                          </w:r>
                        </w:p>
                      </w:txbxContent>
                    </v:textbox>
                  </v:shape>
                  <v:shape id="Text Box 39" o:spid="_x0000_s1030" type="#_x0000_t202" style="position:absolute;left:-3;top:6174;width:18058;height:7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jLwwAAANsAAAAPAAAAZHJzL2Rvd25yZXYueG1sRI9Ba8JA&#10;FITvQv/D8gq96aYWRK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GjVYy8MAAADbAAAADwAA&#10;AAAAAAAAAAAAAAAHAgAAZHJzL2Rvd25yZXYueG1sUEsFBgAAAAADAAMAtwAAAPcCAAAAAA==&#10;" fillcolor="window" strokeweight=".5pt">
                    <v:textbox>
                      <w:txbxContent>
                        <w:p w14:paraId="463E049E" w14:textId="77777777" w:rsidR="00034822" w:rsidRPr="003C4509" w:rsidRDefault="00034822" w:rsidP="00034822">
                          <w:pPr>
                            <w:spacing w:after="0"/>
                            <w:ind w:left="0" w:hanging="2"/>
                            <w:jc w:val="center"/>
                            <w:rPr>
                              <w:rFonts w:ascii="Times New Roman" w:hAnsi="Times New Roman" w:cs="Times New Roman"/>
                              <w:b/>
                              <w:sz w:val="20"/>
                              <w:szCs w:val="20"/>
                            </w:rPr>
                          </w:pPr>
                          <w:r w:rsidRPr="003C4509">
                            <w:rPr>
                              <w:rFonts w:ascii="Times New Roman" w:hAnsi="Times New Roman" w:cs="Times New Roman"/>
                              <w:b/>
                              <w:sz w:val="20"/>
                              <w:szCs w:val="20"/>
                            </w:rPr>
                            <w:t>Semi-structured and Interview</w:t>
                          </w:r>
                        </w:p>
                        <w:p w14:paraId="54440055" w14:textId="77777777" w:rsidR="00034822" w:rsidRPr="003C4509" w:rsidRDefault="00034822" w:rsidP="00034822">
                          <w:pPr>
                            <w:spacing w:after="0"/>
                            <w:ind w:left="0" w:hanging="2"/>
                            <w:jc w:val="center"/>
                            <w:rPr>
                              <w:rFonts w:ascii="Times New Roman" w:hAnsi="Times New Roman" w:cs="Times New Roman"/>
                              <w:sz w:val="20"/>
                              <w:szCs w:val="20"/>
                            </w:rPr>
                          </w:pPr>
                          <w:r w:rsidRPr="003C4509">
                            <w:rPr>
                              <w:rFonts w:ascii="Times New Roman" w:hAnsi="Times New Roman" w:cs="Times New Roman"/>
                              <w:sz w:val="20"/>
                              <w:szCs w:val="20"/>
                            </w:rPr>
                            <w:t>(8 paddy farmers and 2 officers)</w:t>
                          </w:r>
                        </w:p>
                      </w:txbxContent>
                    </v:textbox>
                  </v:shape>
                  <v:shape id="Text Box 40" o:spid="_x0000_s1031" type="#_x0000_t202" style="position:absolute;left:23466;top:6174;width:18275;height:7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IrwAAAANsAAAAPAAAAZHJzL2Rvd25yZXYueG1sRE/Pa8Iw&#10;FL4L+x/CG+xmU8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0wmCK8AAAADbAAAADwAAAAAA&#10;AAAAAAAAAAAHAgAAZHJzL2Rvd25yZXYueG1sUEsFBgAAAAADAAMAtwAAAPQCAAAAAA==&#10;" fillcolor="window" strokeweight=".5pt">
                    <v:textbox>
                      <w:txbxContent>
                        <w:p w14:paraId="1DE7F956" w14:textId="77777777" w:rsidR="00034822" w:rsidRPr="001D095A" w:rsidRDefault="00034822" w:rsidP="00034822">
                          <w:pPr>
                            <w:ind w:left="0" w:hanging="2"/>
                            <w:jc w:val="center"/>
                            <w:rPr>
                              <w:rFonts w:ascii="Times New Roman" w:hAnsi="Times New Roman" w:cs="Times New Roman"/>
                              <w:b/>
                              <w:sz w:val="20"/>
                              <w:szCs w:val="20"/>
                            </w:rPr>
                          </w:pPr>
                          <w:r w:rsidRPr="001D095A">
                            <w:rPr>
                              <w:rFonts w:ascii="Times New Roman" w:hAnsi="Times New Roman" w:cs="Times New Roman"/>
                              <w:b/>
                              <w:sz w:val="20"/>
                              <w:szCs w:val="20"/>
                            </w:rPr>
                            <w:t>Observation</w:t>
                          </w:r>
                        </w:p>
                        <w:p w14:paraId="67551994" w14:textId="77777777" w:rsidR="00034822" w:rsidRPr="001D095A" w:rsidRDefault="00034822" w:rsidP="00034822">
                          <w:pPr>
                            <w:ind w:left="0" w:hanging="2"/>
                            <w:jc w:val="center"/>
                            <w:rPr>
                              <w:rFonts w:ascii="Times New Roman" w:hAnsi="Times New Roman" w:cs="Times New Roman"/>
                              <w:sz w:val="20"/>
                              <w:szCs w:val="20"/>
                            </w:rPr>
                          </w:pPr>
                          <w:r w:rsidRPr="001D095A">
                            <w:rPr>
                              <w:rFonts w:ascii="Times New Roman" w:hAnsi="Times New Roman" w:cs="Times New Roman"/>
                              <w:sz w:val="20"/>
                              <w:szCs w:val="20"/>
                            </w:rPr>
                            <w:t>(Practices of paddy farmers)</w:t>
                          </w:r>
                        </w:p>
                      </w:txbxContent>
                    </v:textbox>
                  </v:shape>
                  <v:shape id="Text Box 41" o:spid="_x0000_s1032" type="#_x0000_t202" style="position:absolute;left:12507;top:17031;width:20605;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ewwwAAANsAAAAPAAAAZHJzL2Rvd25yZXYueG1sRI9Ba8JA&#10;FITvQv/D8gq96UYp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vEUnsMMAAADbAAAADwAA&#10;AAAAAAAAAAAAAAAHAgAAZHJzL2Rvd25yZXYueG1sUEsFBgAAAAADAAMAtwAAAPcCAAAAAA==&#10;" fillcolor="window" strokeweight=".5pt">
                    <v:textbox>
                      <w:txbxContent>
                        <w:p w14:paraId="486C1E1D" w14:textId="77777777" w:rsidR="00034822" w:rsidRPr="001D127E" w:rsidRDefault="00034822" w:rsidP="00034822">
                          <w:pPr>
                            <w:spacing w:after="0"/>
                            <w:ind w:left="0" w:hanging="2"/>
                            <w:jc w:val="center"/>
                            <w:rPr>
                              <w:rFonts w:ascii="Times New Roman" w:hAnsi="Times New Roman" w:cs="Times New Roman"/>
                              <w:sz w:val="20"/>
                              <w:szCs w:val="20"/>
                            </w:rPr>
                          </w:pPr>
                          <w:r w:rsidRPr="001D127E">
                            <w:rPr>
                              <w:rFonts w:ascii="Times New Roman" w:hAnsi="Times New Roman" w:cs="Times New Roman"/>
                              <w:sz w:val="20"/>
                              <w:szCs w:val="20"/>
                            </w:rPr>
                            <w:t>Analysis and interpretation</w:t>
                          </w:r>
                        </w:p>
                        <w:p w14:paraId="76CC2BB4" w14:textId="77777777" w:rsidR="00034822" w:rsidRPr="001D127E" w:rsidRDefault="00034822" w:rsidP="00034822">
                          <w:pPr>
                            <w:spacing w:after="0"/>
                            <w:ind w:left="0" w:hanging="2"/>
                            <w:jc w:val="center"/>
                            <w:rPr>
                              <w:rFonts w:ascii="Times New Roman" w:hAnsi="Times New Roman" w:cs="Times New Roman"/>
                              <w:sz w:val="20"/>
                              <w:szCs w:val="20"/>
                            </w:rPr>
                          </w:pPr>
                          <w:r w:rsidRPr="001D127E">
                            <w:rPr>
                              <w:rFonts w:ascii="Times New Roman" w:hAnsi="Times New Roman" w:cs="Times New Roman"/>
                              <w:sz w:val="20"/>
                              <w:szCs w:val="20"/>
                            </w:rPr>
                            <w:t>(Qualitative content analysis)</w:t>
                          </w:r>
                        </w:p>
                      </w:txbxContent>
                    </v:textbox>
                  </v:shape>
                  <v:shape id="Text Box 42" o:spid="_x0000_s1033" type="#_x0000_t202" style="position:absolute;left:434;top:22709;width:42075;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nHwwAAANsAAAAPAAAAZHJzL2Rvd25yZXYueG1sRI9Ba8JA&#10;FITvQv/D8gredFMp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TJe5x8MAAADbAAAADwAA&#10;AAAAAAAAAAAAAAAHAgAAZHJzL2Rvd25yZXYueG1sUEsFBgAAAAADAAMAtwAAAPcCAAAAAA==&#10;" fillcolor="window" strokeweight=".5pt">
                    <v:textbox>
                      <w:txbxContent>
                        <w:p w14:paraId="7CA94809" w14:textId="77777777" w:rsidR="00034822" w:rsidRPr="001D095A" w:rsidRDefault="00034822" w:rsidP="00034822">
                          <w:pPr>
                            <w:ind w:left="0" w:hanging="2"/>
                            <w:jc w:val="both"/>
                            <w:rPr>
                              <w:rFonts w:ascii="Times New Roman" w:hAnsi="Times New Roman" w:cs="Times New Roman"/>
                              <w:sz w:val="20"/>
                              <w:szCs w:val="20"/>
                            </w:rPr>
                          </w:pPr>
                          <w:r w:rsidRPr="001D095A">
                            <w:rPr>
                              <w:rFonts w:ascii="Times New Roman" w:hAnsi="Times New Roman" w:cs="Times New Roman"/>
                              <w:sz w:val="20"/>
                              <w:szCs w:val="20"/>
                            </w:rPr>
                            <w:t xml:space="preserve">Investigating the challenges associated with the implementation of good agriculture </w:t>
                          </w:r>
                          <w:r w:rsidRPr="001D095A">
                            <w:rPr>
                              <w:rFonts w:ascii="Times New Roman" w:hAnsi="Times New Roman" w:cs="Times New Roman"/>
                              <w:noProof/>
                              <w:sz w:val="20"/>
                              <w:szCs w:val="20"/>
                            </w:rPr>
                            <w:t>practices (MyGAP) among</w:t>
                          </w:r>
                          <w:r w:rsidRPr="001D095A">
                            <w:rPr>
                              <w:rFonts w:ascii="Times New Roman" w:hAnsi="Times New Roman" w:cs="Times New Roman"/>
                              <w:sz w:val="20"/>
                              <w:szCs w:val="20"/>
                            </w:rPr>
                            <w:t xml:space="preserve"> the paddy farmers.</w:t>
                          </w:r>
                        </w:p>
                      </w:txbxContent>
                    </v:textbox>
                  </v:shape>
                  <v:shape id="Text Box 43" o:spid="_x0000_s1034" type="#_x0000_t202" style="position:absolute;left:14938;top:29665;width:15107;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xcwwAAANsAAAAPAAAAZHJzL2Rvd25yZXYueG1sRI9BawIx&#10;FITvhf6H8Aq91aytlHU1igiFXop09aC3R/LcjW5elk26bv31jSD0OMzMN8x8ObhG9NQF61nBeJSB&#10;INbeWK4U7LYfLzmIEJENNp5JwS8FWC4eH+ZYGH/hb+rLWIkE4VCggjrGtpAy6JochpFviZN39J3D&#10;mGRXSdPhJcFdI1+z7F06tJwWamxpXZM+lz9OgeG9Z32wX1fLpbbT6yY/6V6p56dhNQMRaYj/4Xv7&#10;0yiYvMHtS/oBcvEHAAD//wMAUEsBAi0AFAAGAAgAAAAhANvh9svuAAAAhQEAABMAAAAAAAAAAAAA&#10;AAAAAAAAAFtDb250ZW50X1R5cGVzXS54bWxQSwECLQAUAAYACAAAACEAWvQsW78AAAAVAQAACwAA&#10;AAAAAAAAAAAAAAAfAQAAX3JlbHMvLnJlbHNQSwECLQAUAAYACAAAACEAI9scXMMAAADbAAAADwAA&#10;AAAAAAAAAAAAAAAHAgAAZHJzL2Rvd25yZXYueG1sUEsFBgAAAAADAAMAtwAAAPcCAAAAAA==&#10;" fillcolor="window" strokeweight=".5pt">
                    <v:textbox>
                      <w:txbxContent>
                        <w:p w14:paraId="24DBE26D" w14:textId="77777777" w:rsidR="00034822" w:rsidRPr="001D095A" w:rsidRDefault="00034822" w:rsidP="00034822">
                          <w:pPr>
                            <w:ind w:left="0" w:hanging="2"/>
                            <w:rPr>
                              <w:rFonts w:ascii="Times New Roman" w:hAnsi="Times New Roman" w:cs="Times New Roman"/>
                              <w:sz w:val="20"/>
                              <w:szCs w:val="20"/>
                            </w:rPr>
                          </w:pPr>
                          <w:r w:rsidRPr="001D095A">
                            <w:rPr>
                              <w:rFonts w:ascii="Times New Roman" w:hAnsi="Times New Roman" w:cs="Times New Roman"/>
                              <w:sz w:val="20"/>
                              <w:szCs w:val="20"/>
                            </w:rPr>
                            <w:t>Finding of qualitative</w:t>
                          </w:r>
                        </w:p>
                      </w:txbxContent>
                    </v:textbox>
                  </v:shape>
                  <v:shape id="Text Box 44" o:spid="_x0000_s1035" type="#_x0000_t202" style="position:absolute;left:14568;top:33993;width:16427;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QowwAAANsAAAAPAAAAZHJzL2Rvd25yZXYueG1sRI9Ba8JA&#10;FITvBf/D8oTe6qYiRaObUAShlyJNe6i3x+4zWc2+Ddk1pv56t1DocZiZb5hNObpWDNQH61nB8ywD&#10;Qay9sVwr+PrcPS1BhIhssPVMCn4oQFlMHjaYG3/lDxqqWIsE4ZCjgibGLpcy6IYchpnviJN39L3D&#10;mGRfS9PjNcFdK+dZ9iIdWk4LDXa0bUifq4tTYPjbsz7Y95vlStvVbb886UGpx+n4ugYRaYz/4b/2&#10;m1GwWMDvl/QDZHEHAAD//wMAUEsBAi0AFAAGAAgAAAAhANvh9svuAAAAhQEAABMAAAAAAAAAAAAA&#10;AAAAAAAAAFtDb250ZW50X1R5cGVzXS54bWxQSwECLQAUAAYACAAAACEAWvQsW78AAAAVAQAACwAA&#10;AAAAAAAAAAAAAAAfAQAAX3JlbHMvLnJlbHNQSwECLQAUAAYACAAAACEArDKEKMMAAADbAAAADwAA&#10;AAAAAAAAAAAAAAAHAgAAZHJzL2Rvd25yZXYueG1sUEsFBgAAAAADAAMAtwAAAPcCAAAAAA==&#10;" fillcolor="window" strokeweight=".5pt">
                    <v:textbox>
                      <w:txbxContent>
                        <w:p w14:paraId="2AE5E541" w14:textId="77777777" w:rsidR="00034822" w:rsidRPr="001D095A" w:rsidRDefault="00034822" w:rsidP="00034822">
                          <w:pPr>
                            <w:ind w:left="0" w:hanging="2"/>
                            <w:rPr>
                              <w:rFonts w:ascii="Times New Roman" w:hAnsi="Times New Roman" w:cs="Times New Roman"/>
                              <w:sz w:val="20"/>
                              <w:szCs w:val="20"/>
                            </w:rPr>
                          </w:pPr>
                          <w:r w:rsidRPr="001D095A">
                            <w:rPr>
                              <w:rFonts w:ascii="Times New Roman" w:hAnsi="Times New Roman" w:cs="Times New Roman"/>
                              <w:sz w:val="20"/>
                              <w:szCs w:val="20"/>
                            </w:rPr>
                            <w:t>Propose relevant actions</w:t>
                          </w:r>
                        </w:p>
                      </w:txbxContent>
                    </v:textbox>
                  </v:shape>
                </v:group>
                <v:group id="Group 49" o:spid="_x0000_s1036" style="position:absolute;left:7544;top:2768;width:28261;height:31182" coordorigin="-54" coordsize="28261,3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50" o:spid="_x0000_s1037" style="position:absolute;left:-54;width:28260;height:3405" coordorigin="-54" coordsize="2826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Straight Connector 51" o:spid="_x0000_s1038" style="position:absolute;visibility:visible;mso-wrap-style:square" from="14643,0" to="14643,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hlXwgAAANsAAAAPAAAAZHJzL2Rvd25yZXYueG1sRI9Ba8JA&#10;FITvBf/D8oTe6iaFFo2uIqLgxUNj6/mRfSbR7Ntld5vEf98tFHocZuYbZrUZTSd68qG1rCCfZSCI&#10;K6tbrhV8ng8vcxAhImvsLJOCBwXYrCdPKyy0HfiD+jLWIkE4FKigidEVUoaqIYNhZh1x8q7WG4xJ&#10;+lpqj0OCm06+Ztm7NNhyWmjQ0a6h6l5+GwUly9Mid/X84qkfwujOX5f9Tann6bhdgog0xv/wX/uo&#10;Fbzl8Psl/QC5/gEAAP//AwBQSwECLQAUAAYACAAAACEA2+H2y+4AAACFAQAAEwAAAAAAAAAAAAAA&#10;AAAAAAAAW0NvbnRlbnRfVHlwZXNdLnhtbFBLAQItABQABgAIAAAAIQBa9CxbvwAAABUBAAALAAAA&#10;AAAAAAAAAAAAAB8BAABfcmVscy8ucmVsc1BLAQItABQABgAIAAAAIQBfahlXwgAAANsAAAAPAAAA&#10;AAAAAAAAAAAAAAcCAABkcnMvZG93bnJldi54bWxQSwUGAAAAAAMAAwC3AAAA9gIAAAAA&#10;" strokecolor="windowText" strokeweight="1pt">
                      <v:stroke joinstyle="miter"/>
                    </v:line>
                    <v:line id="Straight Connector 52" o:spid="_x0000_s1039" style="position:absolute;visibility:visible;mso-wrap-style:square" from="0,1831" to="28206,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IcgwgAAANsAAAAPAAAAZHJzL2Rvd25yZXYueG1sRI9PawIx&#10;FMTvBb9DeEJvNavQoqtRRCp48dD1z/mxee6ubl5Cku6u374pFHocZuY3zGozmFZ05ENjWcF0koEg&#10;Lq1uuFJwPu3f5iBCRNbYWiYFTwqwWY9eVphr2/MXdUWsRIJwyFFBHaPLpQxlTQbDxDri5N2sNxiT&#10;9JXUHvsEN62cZdmHNNhwWqjR0a6m8lF8GwUFy+Ni6qr51VPXh8GdLtfPu1Kv42G7BBFpiP/hv/ZB&#10;K3ifwe+X9APk+gcAAP//AwBQSwECLQAUAAYACAAAACEA2+H2y+4AAACFAQAAEwAAAAAAAAAAAAAA&#10;AAAAAAAAW0NvbnRlbnRfVHlwZXNdLnhtbFBLAQItABQABgAIAAAAIQBa9CxbvwAAABUBAAALAAAA&#10;AAAAAAAAAAAAAB8BAABfcmVscy8ucmVsc1BLAQItABQABgAIAAAAIQCvuIcgwgAAANsAAAAPAAAA&#10;AAAAAAAAAAAAAAcCAABkcnMvZG93bnJldi54bWxQSwUGAAAAAAMAAwC3AAAA9gIAAAAA&#10;" strokecolor="windowText" strokeweight="1pt">
                      <v:stroke joinstyle="miter"/>
                    </v:line>
                    <v:line id="Straight Connector 53" o:spid="_x0000_s1040" style="position:absolute;visibility:visible;mso-wrap-style:square" from="-54,1802" to="-54,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K7wwAAANsAAAAPAAAAZHJzL2Rvd25yZXYueG1sRI9Ba8JA&#10;FITvQv/D8gq96caWikZXEWmhFw9N1PMj+0zSZt8uu9sk/fduoeBxmJlvmM1uNJ3oyYfWsoL5LANB&#10;XFndcq3gVL5PlyBCRNbYWSYFvxRgt32YbDDXduBP6otYiwThkKOCJkaXSxmqhgyGmXXEybtabzAm&#10;6WupPQ4Jbjr5nGULabDltNCgo0ND1XfxYxQULI+ruauXF0/9EEZXni9vX0o9PY77NYhIY7yH/9sf&#10;WsHrC/x9ST9Abm8AAAD//wMAUEsBAi0AFAAGAAgAAAAhANvh9svuAAAAhQEAABMAAAAAAAAAAAAA&#10;AAAAAAAAAFtDb250ZW50X1R5cGVzXS54bWxQSwECLQAUAAYACAAAACEAWvQsW78AAAAVAQAACwAA&#10;AAAAAAAAAAAAAAAfAQAAX3JlbHMvLnJlbHNQSwECLQAUAAYACAAAACEAwPQiu8MAAADbAAAADwAA&#10;AAAAAAAAAAAAAAAHAgAAZHJzL2Rvd25yZXYueG1sUEsFBgAAAAADAAMAtwAAAPcCAAAAAA==&#10;" strokecolor="windowText" strokeweight="1pt">
                      <v:stroke joinstyle="miter"/>
                    </v:line>
                    <v:line id="Straight Connector 54" o:spid="_x0000_s1041" style="position:absolute;visibility:visible;mso-wrap-style:square" from="28203,1857" to="28203,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rPwwAAANsAAAAPAAAAZHJzL2Rvd25yZXYueG1sRI9Ba8JA&#10;FITvQv/D8gq96cbSikZXEWmhFw9N1PMj+0zSZt8uu9sk/fduoeBxmJlvmM1uNJ3oyYfWsoL5LANB&#10;XFndcq3gVL5PlyBCRNbYWSYFvxRgt32YbDDXduBP6otYiwThkKOCJkaXSxmqhgyGmXXEybtabzAm&#10;6WupPQ4Jbjr5nGULabDltNCgo0ND1XfxYxQULI+ruauXF0/9EEZXni9vX0o9PY77NYhIY7yH/9sf&#10;WsHrC/x9ST9Abm8AAAD//wMAUEsBAi0AFAAGAAgAAAAhANvh9svuAAAAhQEAABMAAAAAAAAAAAAA&#10;AAAAAAAAAFtDb250ZW50X1R5cGVzXS54bWxQSwECLQAUAAYACAAAACEAWvQsW78AAAAVAQAACwAA&#10;AAAAAAAAAAAAAAAfAQAAX3JlbHMvLnJlbHNQSwECLQAUAAYACAAAACEATx26z8MAAADbAAAADwAA&#10;AAAAAAAAAAAAAAAHAgAAZHJzL2Rvd25yZXYueG1sUEsFBgAAAAADAAMAtwAAAPcCAAAAAA==&#10;" strokecolor="windowText" strokeweight="1pt">
                      <v:stroke joinstyle="miter"/>
                    </v:line>
                  </v:group>
                  <v:group id="Group 55" o:spid="_x0000_s1042" style="position:absolute;left:35;top:10674;width:28170;height:20507" coordorigin="35,-4522" coordsize="28169,2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Straight Connector 56" o:spid="_x0000_s1043" style="position:absolute;visibility:visible;mso-wrap-style:square" from="36,-4032" to="36,-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4EjwgAAANsAAAAPAAAAZHJzL2Rvd25yZXYueG1sRI9PawIx&#10;FMTvBb9DeEJvNWtB0dUoIhW89ND1z/mxee6ubl5CEne3374pFHocZuY3zHo7mFZ05ENjWcF0koEg&#10;Lq1uuFJwPh3eFiBCRNbYWiYF3xRguxm9rDHXtucv6opYiQThkKOCOkaXSxnKmgyGiXXEybtZbzAm&#10;6SupPfYJblr5nmVzabDhtFCjo31N5aN4GgUFy8/l1FWLq6euD4M7Xa4fd6Vex8NuBSLSEP/Df+2j&#10;VjCbw++X9APk5gcAAP//AwBQSwECLQAUAAYACAAAACEA2+H2y+4AAACFAQAAEwAAAAAAAAAAAAAA&#10;AAAAAAAAW0NvbnRlbnRfVHlwZXNdLnhtbFBLAQItABQABgAIAAAAIQBa9CxbvwAAABUBAAALAAAA&#10;AAAAAAAAAAAAAB8BAABfcmVscy8ucmVsc1BLAQItABQABgAIAAAAIQDQg4EjwgAAANsAAAAPAAAA&#10;AAAAAAAAAAAAAAcCAABkcnMvZG93bnJldi54bWxQSwUGAAAAAAMAAwC3AAAA9gIAAAAA&#10;" strokecolor="windowText" strokeweight="1pt">
                      <v:stroke joinstyle="miter"/>
                    </v:line>
                    <v:line id="Straight Connector 57" o:spid="_x0000_s1044" style="position:absolute;flip:x;visibility:visible;mso-wrap-style:square" from="28201,-4522" to="28205,-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ilwwAAANsAAAAPAAAAZHJzL2Rvd25yZXYueG1sRI9BawIx&#10;FITvhf6H8ARvNWtB265GKUJBeqtV8PjYPDerm5dt8upu/30jFHocZuYbZrkefKuuFFMT2MB0UoAi&#10;roJtuDaw/3x7eAaVBNliG5gM/FCC9er+bomlDT1/0HUntcoQTiUacCJdqXWqHHlMk9ARZ+8UokfJ&#10;MtbaRuwz3Lf6sSjm2mPDecFhRxtH1WX37Q20+usg7r3vNudjlOllf7Qv1daY8Wh4XYASGuQ//Nfe&#10;WgOzJ7h9yT9Ar34BAAD//wMAUEsBAi0AFAAGAAgAAAAhANvh9svuAAAAhQEAABMAAAAAAAAAAAAA&#10;AAAAAAAAAFtDb250ZW50X1R5cGVzXS54bWxQSwECLQAUAAYACAAAACEAWvQsW78AAAAVAQAACwAA&#10;AAAAAAAAAAAAAAAfAQAAX3JlbHMvLnJlbHNQSwECLQAUAAYACAAAACEACeoYpcMAAADbAAAADwAA&#10;AAAAAAAAAAAAAAAHAgAAZHJzL2Rvd25yZXYueG1sUEsFBgAAAAADAAMAtwAAAPcCAAAAAA==&#10;" strokecolor="windowText" strokeweight="1pt">
                      <v:stroke joinstyle="miter"/>
                    </v:line>
                    <v:line id="Straight Connector 58" o:spid="_x0000_s1045" style="position:absolute;flip:y;visibility:visible;mso-wrap-style:square" from="35,-2483" to="28205,-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zXwAAAANsAAAAPAAAAZHJzL2Rvd25yZXYueG1sRE9LawIx&#10;EL4X+h/CFHrrZi1U7NYoRShIb/UBHofNuFndTLbJ1N3+e3MQPH587/ly9J26UExtYAOTogRFXAfb&#10;cmNgt/16mYFKgmyxC0wG/inBcvH4MMfKhoF/6LKRRuUQThUacCJ9pXWqHXlMReiJM3cM0aNkGBtt&#10;Iw453Hf6tSyn2mPLucFhTytH9Xnz5w10+ncv7nvoV6dDlMl5d7Dv9dqY56fx8wOU0Ch38c29tgbe&#10;8tj8Jf8AvbgCAAD//wMAUEsBAi0AFAAGAAgAAAAhANvh9svuAAAAhQEAABMAAAAAAAAAAAAAAAAA&#10;AAAAAFtDb250ZW50X1R5cGVzXS54bWxQSwECLQAUAAYACAAAACEAWvQsW78AAAAVAQAACwAAAAAA&#10;AAAAAAAAAAAfAQAAX3JlbHMvLnJlbHNQSwECLQAUAAYACAAAACEAeHWM18AAAADbAAAADwAAAAAA&#10;AAAAAAAAAAAHAgAAZHJzL2Rvd25yZXYueG1sUEsFBgAAAAADAAMAtwAAAPQCAAAAAA==&#10;" strokecolor="windowText" strokeweight="1pt">
                      <v:stroke joinstyle="miter"/>
                    </v:line>
                    <v:line id="Straight Connector 59" o:spid="_x0000_s1046" style="position:absolute;flip:x;visibility:visible;mso-wrap-style:square" from="14636,-2483" to="14643,-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lMwgAAANsAAAAPAAAAZHJzL2Rvd25yZXYueG1sRI9BawIx&#10;FITvQv9DeIXeNGuholujFKEgvWkVPD42r5utm5dt8upu/70RCh6HmfmGWa4H36oLxdQENjCdFKCI&#10;q2Abrg0cPt/Hc1BJkC22gcnAHyVYrx5GSyxt6HlHl73UKkM4lWjAiXSl1qly5DFNQkecva8QPUqW&#10;sdY2Yp/hvtXPRTHTHhvOCw472jiqzvtfb6DVP0dxH323+T5FmZ4PJ7uotsY8PQ5vr6CEBrmH/9tb&#10;a+BlAbcv+Qfo1RUAAP//AwBQSwECLQAUAAYACAAAACEA2+H2y+4AAACFAQAAEwAAAAAAAAAAAAAA&#10;AAAAAAAAW0NvbnRlbnRfVHlwZXNdLnhtbFBLAQItABQABgAIAAAAIQBa9CxbvwAAABUBAAALAAAA&#10;AAAAAAAAAAAAAB8BAABfcmVscy8ucmVsc1BLAQItABQABgAIAAAAIQAXOSlMwgAAANsAAAAPAAAA&#10;AAAAAAAAAAAAAAcCAABkcnMvZG93bnJldi54bWxQSwUGAAAAAAMAAwC3AAAA9gIAAAAA&#10;" strokecolor="windowText" strokeweight="1pt">
                      <v:stroke joinstyle="miter"/>
                    </v:line>
                    <v:line id="Straight Connector 60" o:spid="_x0000_s1047" style="position:absolute;visibility:visible;mso-wrap-style:square" from="14643,3354" to="14648,4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xvgAAANsAAAAPAAAAZHJzL2Rvd25yZXYueG1sRE+7bsIw&#10;FN2R+g/WrcQGDgwIAgZVVSt16UB4zFfxJQnE15ZtkvD3eEBiPDrvzW4wrejIh8aygtk0A0FcWt1w&#10;peB4+J0sQYSIrLG1TAoeFGC3/RhtMNe25z11RaxECuGQo4I6RpdLGcqaDIapdcSJu1hvMCboK6k9&#10;9inctHKeZQtpsOHUUKOj75rKW3E3CgqW/6uZq5ZnT10fBnc4nX+uSo0/h681iEhDfItf7j+tYJHW&#10;py/pB8jtEwAA//8DAFBLAQItABQABgAIAAAAIQDb4fbL7gAAAIUBAAATAAAAAAAAAAAAAAAAAAAA&#10;AABbQ29udGVudF9UeXBlc10ueG1sUEsBAi0AFAAGAAgAAAAhAFr0LFu/AAAAFQEAAAsAAAAAAAAA&#10;AAAAAAAAHwEAAF9yZWxzLy5yZWxzUEsBAi0AFAAGAAgAAAAhAP5KdnG+AAAA2wAAAA8AAAAAAAAA&#10;AAAAAAAABwIAAGRycy9kb3ducmV2LnhtbFBLBQYAAAAAAwADALcAAADyAgAAAAA=&#10;" strokecolor="windowText" strokeweight="1pt">
                      <v:stroke joinstyle="miter"/>
                    </v:line>
                    <v:line id="Straight Connector 61" o:spid="_x0000_s1048" style="position:absolute;visibility:visible;mso-wrap-style:square" from="14623,10090" to="14636,1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PqwgAAANsAAAAPAAAAZHJzL2Rvd25yZXYueG1sRI9Ba8JA&#10;FITvBf/D8gRvdZMexKauImKhFw+NredH9plEs2+X3W0S/71bEDwOM/MNs9qMphM9+dBaVpDPMxDE&#10;ldUt1wp+jp+vSxAhImvsLJOCGwXYrCcvKyy0Hfib+jLWIkE4FKigidEVUoaqIYNhbh1x8s7WG4xJ&#10;+lpqj0OCm06+ZdlCGmw5LTToaNdQdS3/jIKS5eE9d/Xy5KkfwuiOv6f9RanZdNx+gIg0xmf40f7S&#10;ChY5/H9JP0Cu7wAAAP//AwBQSwECLQAUAAYACAAAACEA2+H2y+4AAACFAQAAEwAAAAAAAAAAAAAA&#10;AAAAAAAAW0NvbnRlbnRfVHlwZXNdLnhtbFBLAQItABQABgAIAAAAIQBa9CxbvwAAABUBAAALAAAA&#10;AAAAAAAAAAAAAB8BAABfcmVscy8ucmVsc1BLAQItABQABgAIAAAAIQCRBtPqwgAAANsAAAAPAAAA&#10;AAAAAAAAAAAAAAcCAABkcnMvZG93bnJldi54bWxQSwUGAAAAAAMAAwC3AAAA9gIAAAAA&#10;" strokecolor="windowText" strokeweight="1pt">
                      <v:stroke joinstyle="miter"/>
                    </v:line>
                    <v:line id="Straight Connector 62" o:spid="_x0000_s1049" style="position:absolute;visibility:visible;mso-wrap-style:square" from="14631,14335" to="14636,15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2dwgAAANsAAAAPAAAAZHJzL2Rvd25yZXYueG1sRI9Pi8Iw&#10;FMTvC36H8ARva6oH0WoUEYW9eNj65/xonm21eQlJtu1++83Cwh6HmfkNs9kNphUd+dBYVjCbZiCI&#10;S6sbrhRcL6f3JYgQkTW2lknBNwXYbUdvG8y17fmTuiJWIkE45KigjtHlUoayJoNhah1x8h7WG4xJ&#10;+kpqj32Cm1bOs2whDTacFmp0dKipfBVfRkHB8ryauWp599T1YXCX2/34VGoyHvZrEJGG+B/+a39o&#10;BYs5/H5JP0BufwAAAP//AwBQSwECLQAUAAYACAAAACEA2+H2y+4AAACFAQAAEwAAAAAAAAAAAAAA&#10;AAAAAAAAW0NvbnRlbnRfVHlwZXNdLnhtbFBLAQItABQABgAIAAAAIQBa9CxbvwAAABUBAAALAAAA&#10;AAAAAAAAAAAAAB8BAABfcmVscy8ucmVsc1BLAQItABQABgAIAAAAIQBh1E2dwgAAANsAAAAPAAAA&#10;AAAAAAAAAAAAAAcCAABkcnMvZG93bnJldi54bWxQSwUGAAAAAAMAAwC3AAAA9gIAAAAA&#10;" strokecolor="windowText" strokeweight="1pt">
                      <v:stroke joinstyle="miter"/>
                    </v:line>
                  </v:group>
                </v:group>
              </v:group>
            </w:pict>
          </mc:Fallback>
        </mc:AlternateContent>
      </w:r>
    </w:p>
    <w:p w14:paraId="2CB063D1" w14:textId="4094C1FB" w:rsidR="00034822" w:rsidRPr="000E0863" w:rsidRDefault="00034822" w:rsidP="000E08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9E67A45" w14:textId="2B8C9753"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9ED5B6A" w14:textId="77777777" w:rsidR="00B71E06" w:rsidRPr="000E0863" w:rsidRDefault="00C215F9"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E0863">
        <w:rPr>
          <w:rFonts w:ascii="Times New Roman" w:eastAsia="Times New Roman" w:hAnsi="Times New Roman" w:cs="Times New Roman"/>
          <w:b/>
          <w:color w:val="000000"/>
          <w:sz w:val="24"/>
          <w:szCs w:val="24"/>
        </w:rPr>
        <w:t xml:space="preserve"> </w:t>
      </w:r>
    </w:p>
    <w:p w14:paraId="51D8F41B" w14:textId="7791AD4A"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AB1F28F" w14:textId="07B32966"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F47F289" w14:textId="063072BA"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BADEDEA" w14:textId="2A8CE128"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9A68961" w14:textId="04F143E1"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6C5C91C" w14:textId="5CC0FDC1"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2D3B2FF" w14:textId="3E86D154"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519648C" w14:textId="4A333151"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8F7BDD4" w14:textId="433A39D8"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BC9E66A" w14:textId="7B994D44"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33624F6" w14:textId="0F34C391"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63F4F1D" w14:textId="75CB09A3"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93DA708" w14:textId="1D3D9847"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F07A260" w14:textId="42ED1AC3"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D28752C" w14:textId="3423D3A7"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D7B901F" w14:textId="6854E906"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C7C7D5F" w14:textId="6EE27874"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133FD45" w14:textId="4287EEBF"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3DEF571" w14:textId="7FA9039C"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0C5A3C4" w14:textId="6664D012" w:rsidR="00034822" w:rsidRPr="000E0863" w:rsidRDefault="00034822" w:rsidP="006834EE">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b/>
          <w:bCs/>
          <w:position w:val="0"/>
          <w:sz w:val="20"/>
          <w:szCs w:val="20"/>
          <w:lang w:val="en-MY"/>
        </w:rPr>
      </w:pPr>
      <w:r w:rsidRPr="000E0863">
        <w:rPr>
          <w:rFonts w:ascii="Times New Roman" w:hAnsi="Times New Roman" w:cs="Times New Roman"/>
          <w:b/>
          <w:bCs/>
          <w:position w:val="0"/>
          <w:sz w:val="20"/>
          <w:szCs w:val="20"/>
          <w:lang w:val="en-MY"/>
        </w:rPr>
        <w:t>Figure 2</w:t>
      </w:r>
      <w:bookmarkStart w:id="3" w:name="_Hlk55211755"/>
      <w:r w:rsidRPr="000E0863">
        <w:rPr>
          <w:rFonts w:ascii="Times New Roman" w:hAnsi="Times New Roman" w:cs="Times New Roman"/>
          <w:b/>
          <w:bCs/>
          <w:position w:val="0"/>
          <w:sz w:val="20"/>
          <w:szCs w:val="20"/>
          <w:lang w:val="en-MY"/>
        </w:rPr>
        <w:t>. Process of analysis</w:t>
      </w:r>
      <w:bookmarkEnd w:id="3"/>
    </w:p>
    <w:p w14:paraId="448F316F" w14:textId="77777777" w:rsidR="00034822" w:rsidRPr="000E0863" w:rsidRDefault="00034822" w:rsidP="000E0863">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val="en-MY"/>
        </w:rPr>
      </w:pPr>
    </w:p>
    <w:p w14:paraId="11E802DE" w14:textId="718DCE24" w:rsidR="00034822" w:rsidRPr="000E0863" w:rsidRDefault="0003482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r w:rsidRPr="000E0863">
        <w:rPr>
          <w:rFonts w:ascii="Times New Roman" w:hAnsi="Times New Roman" w:cs="Times New Roman"/>
          <w:position w:val="0"/>
          <w:sz w:val="24"/>
          <w:szCs w:val="24"/>
          <w:lang w:val="en-MY"/>
        </w:rPr>
        <w:t xml:space="preserve">Researchers conducted interviews based on a general script that includes questions about good agriculture practices. Also, researchers observed the practices of informants (farmers) during agriculture activities in the fieldwork and recorded the information into the observation note form. The study uses Qualitative Content Analysis (QCA) to gain insights into a systematic description of the data collected by semi-structured interviews and observations. QCA method is more flexible for analysing data (verbal and visual) of unstructured phenomena and focusing the analysis on relevant aspects of the material through a systematic classification process of coding and identifying themes </w:t>
      </w:r>
      <w:r w:rsidRPr="000E0863">
        <w:rPr>
          <w:rFonts w:ascii="Times New Roman" w:hAnsi="Times New Roman" w:cs="Times New Roman"/>
          <w:position w:val="0"/>
          <w:sz w:val="24"/>
          <w:szCs w:val="24"/>
          <w:lang w:val="en-MY"/>
        </w:rPr>
        <w:fldChar w:fldCharType="begin" w:fldLock="1"/>
      </w:r>
      <w:r w:rsidR="006834EE">
        <w:rPr>
          <w:rFonts w:ascii="Times New Roman" w:hAnsi="Times New Roman" w:cs="Times New Roman"/>
          <w:position w:val="0"/>
          <w:sz w:val="24"/>
          <w:szCs w:val="24"/>
          <w:lang w:val="en-MY"/>
        </w:rPr>
        <w:instrText>ADDIN CSL_CITATION {"citationItems":[{"id":"ITEM-1","itemData":{"author":[{"dropping-particle":"","family":"Cho","given":"Ji Young and Eun-Hee Lee","non-dropping-particle":"","parse-names":false,"suffix":""}],"container-title":"The Qualitative Report","id":"ITEM-1","issue":"32","issued":{"date-parts":[["2014"]]},"page":"1-20","title":"Reducing confusion about grounded theory and qualitative content analysis : similarities and differences","type":"article-journal","volume":"19"},"uris":["http://www.mendeley.com/documents/?uuid=67321bc0-a0b1-4879-9af3-2cb56000f3dd","http://www.mendeley.com/documents/?uuid=835b843b-66e4-4080-b579-cf0101cccc95","http://www.mendeley.com/documents/?uuid=16882c82-51f3-4986-9168-a19c2a427d94"]},{"id":"ITEM-2","itemData":{"DOI":"10.1016/j.wasman.2016.06.019","ISSN":"0956053X","PMID":"27373724","abstract":"Avoidable food waste is produced in the food service sector, with significant ecological and economical impacts. In order to understand and explain better the complex issue of food waste a qualitative study was conducted on the reasons for its generation in restaurants and catering businesses. Research data were collected during three participatory workshops for personnel from three different catering sector companies in Finland. Based on synthesized qualitative content analysis, eight elements influencing production and reduction of food waste were identified. Results revealed the diversity of managing food waste in the food service sector and how a holistic approach is required to prevent and reduce it. It is crucial to understand that food waste is manageable and should be an integral component of the management system. The model of eight factors provides a framework for recognition and management of food waste in the food service sector.","author":[{"dropping-particle":"","family":"Heikkilä","given":"Lotta","non-dropping-particle":"","parse-names":false,"suffix":""},{"dropping-particle":"","family":"Reinikainen","given":"Anu","non-dropping-particle":"","parse-names":false,"suffix":""},{"dropping-particle":"","family":"Katajajuuri","given":"Juha-Matti","non-dropping-particle":"","parse-names":false,"suffix":""},{"dropping-particle":"","family":"Silvennoinen","given":"Kirsi","non-dropping-particle":"","parse-names":false,"suffix":""},{"dropping-particle":"","family":"Hartikainen","given":"Hanna","non-dropping-particle":"","parse-names":false,"suffix":""}],"container-title":"Waste Management","id":"ITEM-2","issued":{"date-parts":[["2016","10"]]},"page":"446-453","title":"Elements affecting food waste in the food service sector","type":"article-journal","volume":"56"},"uris":["http://www.mendeley.com/documents/?uuid=31c9e534-9ee9-4fd8-b16e-938a6810663e","http://www.mendeley.com/documents/?uuid=f2ad6fa6-8da6-4740-8cd9-64070081396d","http://www.mendeley.com/documents/?uuid=3217c60f-cf60-4a10-9605-1c80d181a3ac"]}],"mendeley":{"formattedCitation":"(Cho, 2014; Heikkilä et al., 2016)","manualFormatting":"(Cho, 2014; Heikkilä et al., 2015)","plainTextFormattedCitation":"(Cho, 2014; Heikkilä et al., 2016)","previouslyFormattedCitation":"(Cho, 2014; Heikkilä et al., 2016)"},"properties":{"noteIndex":0},"schema":"https://github.com/citation-style-language/schema/raw/master/csl-citation.json"}</w:instrText>
      </w:r>
      <w:r w:rsidRPr="000E0863">
        <w:rPr>
          <w:rFonts w:ascii="Times New Roman" w:hAnsi="Times New Roman" w:cs="Times New Roman"/>
          <w:position w:val="0"/>
          <w:sz w:val="24"/>
          <w:szCs w:val="24"/>
          <w:lang w:val="en-MY"/>
        </w:rPr>
        <w:fldChar w:fldCharType="separate"/>
      </w:r>
      <w:r w:rsidRPr="000E0863">
        <w:rPr>
          <w:rFonts w:ascii="Times New Roman" w:hAnsi="Times New Roman" w:cs="Times New Roman"/>
          <w:noProof/>
          <w:position w:val="0"/>
          <w:sz w:val="24"/>
          <w:szCs w:val="24"/>
          <w:lang w:val="en-MY"/>
        </w:rPr>
        <w:t>(Cho, 2014; Heikkilä et al., 2015)</w:t>
      </w:r>
      <w:r w:rsidRPr="000E0863">
        <w:rPr>
          <w:rFonts w:ascii="Times New Roman" w:hAnsi="Times New Roman" w:cs="Times New Roman"/>
          <w:position w:val="0"/>
          <w:sz w:val="24"/>
          <w:szCs w:val="24"/>
          <w:lang w:val="en-MY"/>
        </w:rPr>
        <w:fldChar w:fldCharType="end"/>
      </w:r>
      <w:r w:rsidRPr="000E0863">
        <w:rPr>
          <w:rFonts w:ascii="Times New Roman" w:hAnsi="Times New Roman" w:cs="Times New Roman"/>
          <w:position w:val="0"/>
          <w:sz w:val="24"/>
          <w:szCs w:val="24"/>
          <w:lang w:val="en-MY"/>
        </w:rPr>
        <w:t>.</w:t>
      </w:r>
    </w:p>
    <w:p w14:paraId="2B00AA41" w14:textId="77777777" w:rsidR="00034822" w:rsidRPr="000E0863" w:rsidRDefault="00034822"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6648C8E0" w14:textId="2FD89333"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AB05798" w14:textId="77777777" w:rsidR="00034822" w:rsidRPr="000E0863" w:rsidRDefault="00034822" w:rsidP="000E0863">
      <w:pPr>
        <w:keepNext/>
        <w:keepLines/>
        <w:suppressAutoHyphens w:val="0"/>
        <w:spacing w:after="0" w:line="240" w:lineRule="auto"/>
        <w:ind w:leftChars="0" w:left="0" w:firstLineChars="0" w:firstLine="0"/>
        <w:jc w:val="both"/>
        <w:textDirection w:val="lrTb"/>
        <w:textAlignment w:val="auto"/>
        <w:rPr>
          <w:rFonts w:ascii="Times New Roman" w:eastAsia="Yu Gothic Light" w:hAnsi="Times New Roman" w:cs="Times New Roman"/>
          <w:b/>
          <w:bCs/>
          <w:position w:val="0"/>
          <w:sz w:val="24"/>
          <w:szCs w:val="24"/>
          <w:lang w:val="en-MY"/>
        </w:rPr>
      </w:pPr>
      <w:r w:rsidRPr="000E0863">
        <w:rPr>
          <w:rFonts w:ascii="Times New Roman" w:eastAsia="Yu Gothic Light" w:hAnsi="Times New Roman" w:cs="Times New Roman"/>
          <w:b/>
          <w:bCs/>
          <w:position w:val="0"/>
          <w:sz w:val="24"/>
          <w:szCs w:val="24"/>
          <w:lang w:val="en-MY"/>
        </w:rPr>
        <w:t>RESULTS AND DISCUSSION</w:t>
      </w:r>
    </w:p>
    <w:p w14:paraId="7A1D3469" w14:textId="77777777" w:rsidR="00034822" w:rsidRPr="006834EE" w:rsidRDefault="00034822" w:rsidP="000E0863">
      <w:pPr>
        <w:pStyle w:val="Heading2"/>
        <w:spacing w:line="240" w:lineRule="auto"/>
        <w:ind w:left="0" w:hanging="2"/>
        <w:rPr>
          <w:rFonts w:ascii="Times New Roman" w:eastAsia="Yu Gothic Light" w:hAnsi="Times New Roman" w:cs="Times New Roman"/>
          <w:b w:val="0"/>
          <w:bCs/>
          <w:i/>
          <w:iCs/>
          <w:position w:val="0"/>
          <w:sz w:val="24"/>
          <w:szCs w:val="24"/>
          <w:lang w:val="en-MY"/>
        </w:rPr>
      </w:pPr>
      <w:r w:rsidRPr="000E0863">
        <w:rPr>
          <w:rFonts w:ascii="Times New Roman" w:eastAsia="Yu Gothic Light" w:hAnsi="Times New Roman" w:cs="Times New Roman"/>
          <w:bCs/>
          <w:position w:val="0"/>
          <w:sz w:val="24"/>
          <w:szCs w:val="24"/>
          <w:lang w:val="en-MY"/>
        </w:rPr>
        <w:t xml:space="preserve"> </w:t>
      </w:r>
      <w:r w:rsidRPr="006834EE">
        <w:rPr>
          <w:rFonts w:ascii="Times New Roman" w:eastAsia="Yu Gothic Light" w:hAnsi="Times New Roman" w:cs="Times New Roman"/>
          <w:b w:val="0"/>
          <w:bCs/>
          <w:i/>
          <w:iCs/>
          <w:position w:val="0"/>
          <w:sz w:val="24"/>
          <w:szCs w:val="24"/>
          <w:lang w:val="en-MY"/>
        </w:rPr>
        <w:t xml:space="preserve">The complexity of the </w:t>
      </w:r>
      <w:proofErr w:type="spellStart"/>
      <w:r w:rsidRPr="006834EE">
        <w:rPr>
          <w:rFonts w:ascii="Times New Roman" w:eastAsia="Yu Gothic Light" w:hAnsi="Times New Roman" w:cs="Times New Roman"/>
          <w:b w:val="0"/>
          <w:bCs/>
          <w:i/>
          <w:iCs/>
          <w:position w:val="0"/>
          <w:sz w:val="24"/>
          <w:szCs w:val="24"/>
          <w:lang w:val="en-MY"/>
        </w:rPr>
        <w:t>MyGAP</w:t>
      </w:r>
      <w:proofErr w:type="spellEnd"/>
      <w:r w:rsidRPr="006834EE">
        <w:rPr>
          <w:rFonts w:ascii="Times New Roman" w:eastAsia="Yu Gothic Light" w:hAnsi="Times New Roman" w:cs="Times New Roman"/>
          <w:b w:val="0"/>
          <w:bCs/>
          <w:i/>
          <w:iCs/>
          <w:position w:val="0"/>
          <w:sz w:val="24"/>
          <w:szCs w:val="24"/>
          <w:lang w:val="en-MY"/>
        </w:rPr>
        <w:t xml:space="preserve"> certification system</w:t>
      </w:r>
    </w:p>
    <w:p w14:paraId="04548DE0" w14:textId="647649C5" w:rsidR="00034822" w:rsidRPr="000E0863" w:rsidRDefault="00034822" w:rsidP="006834E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The benefits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w:t>
      </w:r>
      <w:proofErr w:type="gramStart"/>
      <w:r w:rsidRPr="000E0863">
        <w:rPr>
          <w:rFonts w:ascii="Times New Roman" w:eastAsia="Times New Roman" w:hAnsi="Times New Roman" w:cs="Times New Roman"/>
          <w:position w:val="0"/>
          <w:sz w:val="24"/>
          <w:szCs w:val="24"/>
          <w:lang w:val="en-MY"/>
        </w:rPr>
        <w:t>is</w:t>
      </w:r>
      <w:proofErr w:type="gramEnd"/>
      <w:r w:rsidRPr="000E0863">
        <w:rPr>
          <w:rFonts w:ascii="Times New Roman" w:eastAsia="Times New Roman" w:hAnsi="Times New Roman" w:cs="Times New Roman"/>
          <w:position w:val="0"/>
          <w:sz w:val="24"/>
          <w:szCs w:val="24"/>
          <w:lang w:val="en-MY"/>
        </w:rPr>
        <w:t xml:space="preserve"> to produce higher yield production and to increase the income of the farmers. One of the technical department officers said that rice yield through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certification could generate high income compared to conventional methods.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also reduced the cost of using chemical fertilisers and fulfil the high demand of rice yield through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among customers concerned with environmental and health awareness. However, most farmers who did not have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certification felt the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certification system's complexity, which burdened the farmers to apply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in their agricultural practices. A common view amongst farmers </w:t>
      </w:r>
      <w:r w:rsidRPr="000E0863">
        <w:rPr>
          <w:rFonts w:ascii="Times New Roman" w:eastAsia="Times New Roman" w:hAnsi="Times New Roman" w:cs="Times New Roman"/>
          <w:position w:val="0"/>
          <w:sz w:val="24"/>
          <w:szCs w:val="24"/>
          <w:lang w:val="en-MY"/>
        </w:rPr>
        <w:lastRenderedPageBreak/>
        <w:t>stated that it was that can drive up the production costs due to the many changes that need to be made in terms of farm management towards GAP</w:t>
      </w:r>
    </w:p>
    <w:p w14:paraId="3AD3868B" w14:textId="77777777" w:rsidR="00034822" w:rsidRPr="000E0863" w:rsidRDefault="00034822" w:rsidP="000E0863">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Indeed, individual rice farmers or a group of rice farmers can </w:t>
      </w:r>
      <w:proofErr w:type="gramStart"/>
      <w:r w:rsidRPr="000E0863">
        <w:rPr>
          <w:rFonts w:ascii="Times New Roman" w:eastAsia="Times New Roman" w:hAnsi="Times New Roman" w:cs="Times New Roman"/>
          <w:position w:val="0"/>
          <w:sz w:val="24"/>
          <w:szCs w:val="24"/>
          <w:lang w:val="en-MY"/>
        </w:rPr>
        <w:t>submit an application</w:t>
      </w:r>
      <w:proofErr w:type="gramEnd"/>
      <w:r w:rsidRPr="000E0863">
        <w:rPr>
          <w:rFonts w:ascii="Times New Roman" w:eastAsia="Times New Roman" w:hAnsi="Times New Roman" w:cs="Times New Roman"/>
          <w:position w:val="0"/>
          <w:sz w:val="24"/>
          <w:szCs w:val="24"/>
          <w:lang w:val="en-MY"/>
        </w:rPr>
        <w:t xml:space="preserve"> form of interest for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certification to a Department of Agriculture (DOA) to review the basic requirements. After register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farmers must comply with the requirements for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certification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{"citationItems":[{"id":"ITEM-1","itemData":{"abstract":"As an offshoot of Malaysia’s Third National Agriculture Policy in 1999, the emphasis has been on improving the quality of fresh produce, particularly for the export market in order to balance the Malaysian trade by 2010. To achieve this target, the Malaysian government launched good agricultural practices (GAP) promoted to agricultural farmers, animal and fish breeders and organic vegetable growers. The government has introduced several certification schemes and this paper focuses on the Malaysian Farm Good Agricultural Practice Scheme (SALM), mainly for vegetable and fruits growers. This is a voluntary scheme in which interested farmers have to meet a set of requirements before being certified.The ultimate goal of the scheme is for a produce to be branded as “Malaysia’s Best,” which is an internationally accepted mark.","author":[{"dropping-particle":"","family":"Mohamed Mohd. Salleh","given":"","non-dropping-particle":"","parse-names":false,"suffix":""},{"dropping-particle":"","family":"Hussein Yunus","given":"","non-dropping-particle":"","parse-names":false,"suffix":""},{"dropping-particle":"","family":"Normah Osman","given":"","non-dropping-particle":"","parse-names":false,"suffix":""}],"container-title":"Food and Fertilizer Technology Center Agricultural Policy Platform (FFTC-AP)","id":"ITEM-1","issued":{"date-parts":[["2006"]]},"page":"45-52","title":"Status and perspectives on good agricultural practices in Malaysia","type":"article-journal"},"uris":["http://www.mendeley.com/documents/?uuid=d541476f-542a-48aa-8c80-281cbcebf852"]}],"mendeley":{"formattedCitation":"(Mohamed Mohd. Salleh et al., 2006)","plainTextFormattedCitation":"(Mohamed Mohd. Salleh et al., 2006)","previouslyFormattedCitation":"(Mohamed Mohd. Salleh et al., 2006)"},"properties":{"noteIndex":0},"schema":"https://github.com/citation-style-language/schema/raw/master/csl-citation.json"}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(Mohamed Mohd. Salleh et al., 2006)</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In general, there are 4 components in GAP which cover 13 elements to be considered for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certification for the crop sector, each consisting of specific rules or requirements based on Good Agricultural Practice (GAP)-Crop Commodities (Second Revision) (MS 1784:2016)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{"citationItems":[{"id":"ITEM-1","itemData":{"author":[{"dropping-particle":"","family":"Jabatan Standard Malaysia","given":"","non-dropping-particle":"","parse-names":false,"suffix":""}],"id":"ITEM-1","issued":{"date-parts":[["2016"]]},"publisher-place":"Putrajaya","title":"Good Agricultural Practice (GAP) - Crop commodities (Second revision) (MS 1784:2016)","type":"report"},"uris":["http://www.mendeley.com/documents/?uuid=713fc84f-7bea-4950-8bba-859479aa5318"]}],"mendeley":{"formattedCitation":"(Jabatan Standard Malaysia, 2016)","plainTextFormattedCitation":"(Jabatan Standard Malaysia, 2016)","previouslyFormattedCitation":"(Jabatan Standard Malaysia, 2016)"},"properties":{"noteIndex":0},"schema":"https://github.com/citation-style-language/schema/raw/master/csl-citation.json"}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(Jabatan Standard Malaysia, 2016)</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as shown figure 3.</w:t>
      </w:r>
    </w:p>
    <w:p w14:paraId="1AD6A6BC" w14:textId="5A8E71E9" w:rsidR="00034822" w:rsidRPr="000E0863" w:rsidRDefault="00034822" w:rsidP="000E0863">
      <w:pPr>
        <w:keepNext/>
        <w:keepLines/>
        <w:suppressAutoHyphens w:val="0"/>
        <w:spacing w:after="0" w:line="240" w:lineRule="auto"/>
        <w:ind w:leftChars="0" w:left="0" w:firstLineChars="0" w:firstLine="0"/>
        <w:jc w:val="center"/>
        <w:textDirection w:val="lrTb"/>
        <w:textAlignment w:val="auto"/>
        <w:rPr>
          <w:rFonts w:ascii="Times New Roman" w:eastAsia="Yu Gothic Light" w:hAnsi="Times New Roman" w:cs="Times New Roman"/>
          <w:b/>
          <w:bCs/>
          <w:position w:val="0"/>
          <w:sz w:val="24"/>
          <w:szCs w:val="24"/>
          <w:lang w:val="en-MY"/>
        </w:rPr>
      </w:pPr>
      <w:r w:rsidRPr="000E0863">
        <w:rPr>
          <w:rFonts w:ascii="Times New Roman" w:hAnsi="Times New Roman" w:cs="Times New Roman"/>
          <w:noProof/>
          <w:position w:val="0"/>
          <w:sz w:val="24"/>
          <w:szCs w:val="24"/>
          <w:lang w:val="en-GB" w:eastAsia="zh-CN"/>
        </w:rPr>
        <mc:AlternateContent>
          <mc:Choice Requires="wpg">
            <w:drawing>
              <wp:inline distT="0" distB="0" distL="0" distR="0" wp14:anchorId="4EEAD9E1" wp14:editId="22B57B1B">
                <wp:extent cx="4501515" cy="3299944"/>
                <wp:effectExtent l="57150" t="0" r="13335" b="72390"/>
                <wp:docPr id="204" name="Group 204"/>
                <wp:cNvGraphicFramePr/>
                <a:graphic xmlns:a="http://schemas.openxmlformats.org/drawingml/2006/main">
                  <a:graphicData uri="http://schemas.microsoft.com/office/word/2010/wordprocessingGroup">
                    <wpg:wgp>
                      <wpg:cNvGrpSpPr/>
                      <wpg:grpSpPr>
                        <a:xfrm>
                          <a:off x="0" y="0"/>
                          <a:ext cx="4501515" cy="3299944"/>
                          <a:chOff x="0" y="-80003"/>
                          <a:chExt cx="4953000" cy="3631277"/>
                        </a:xfrm>
                      </wpg:grpSpPr>
                      <wps:wsp>
                        <wps:cNvPr id="421" name="Rectangle 421"/>
                        <wps:cNvSpPr/>
                        <wps:spPr>
                          <a:xfrm>
                            <a:off x="2608195" y="3119474"/>
                            <a:ext cx="95244" cy="107947"/>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Rectangle 423"/>
                        <wps:cNvSpPr/>
                        <wps:spPr>
                          <a:xfrm>
                            <a:off x="2495736" y="2840074"/>
                            <a:ext cx="2456990" cy="711200"/>
                          </a:xfrm>
                          <a:prstGeom prst="rect">
                            <a:avLst/>
                          </a:prstGeom>
                          <a:no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Rectangle 416"/>
                        <wps:cNvSpPr/>
                        <wps:spPr>
                          <a:xfrm>
                            <a:off x="2525645" y="2859124"/>
                            <a:ext cx="707357" cy="235501"/>
                          </a:xfrm>
                          <a:prstGeom prst="rect">
                            <a:avLst/>
                          </a:prstGeom>
                          <a:solidFill>
                            <a:sysClr val="window" lastClr="FFFFFF"/>
                          </a:solidFill>
                          <a:ln w="3175" cap="flat" cmpd="sng" algn="ctr">
                            <a:noFill/>
                            <a:prstDash val="solid"/>
                            <a:miter lim="800000"/>
                          </a:ln>
                          <a:effectLst/>
                        </wps:spPr>
                        <wps:txbx>
                          <w:txbxContent>
                            <w:p w14:paraId="110E3451" w14:textId="77777777" w:rsidR="00034822" w:rsidRPr="00034822" w:rsidRDefault="00034822" w:rsidP="00034822">
                              <w:pPr>
                                <w:pStyle w:val="NormalWeb"/>
                                <w:spacing w:after="0" w:line="216" w:lineRule="auto"/>
                                <w:ind w:left="0" w:hanging="2"/>
                                <w:rPr>
                                  <w:color w:val="000000"/>
                                  <w:kern w:val="24"/>
                                  <w:sz w:val="20"/>
                                  <w:szCs w:val="20"/>
                                  <w:lang w:val="de-DE"/>
                                </w:rPr>
                              </w:pPr>
                              <w:r w:rsidRPr="00034822">
                                <w:rPr>
                                  <w:color w:val="000000"/>
                                  <w:kern w:val="24"/>
                                  <w:sz w:val="20"/>
                                  <w:szCs w:val="20"/>
                                  <w:lang w:val="de-DE"/>
                                </w:rPr>
                                <w:t>Keys:</w:t>
                              </w:r>
                            </w:p>
                            <w:p w14:paraId="68F9B86D" w14:textId="77777777" w:rsidR="00034822" w:rsidRPr="001308A3" w:rsidRDefault="00034822" w:rsidP="00034822">
                              <w:pPr>
                                <w:pStyle w:val="NormalWeb"/>
                                <w:spacing w:after="0" w:line="216" w:lineRule="auto"/>
                                <w:ind w:left="0" w:hanging="2"/>
                                <w:rPr>
                                  <w:sz w:val="20"/>
                                  <w:szCs w:val="20"/>
                                  <w:lang w:val="de-DE"/>
                                </w:rPr>
                              </w:pPr>
                            </w:p>
                          </w:txbxContent>
                        </wps:txbx>
                        <wps:bodyPr wrap="square" rtlCol="0" anchor="ctr">
                          <a:noAutofit/>
                        </wps:bodyPr>
                      </wps:wsp>
                      <wps:wsp>
                        <wps:cNvPr id="422" name="Rectangle 422"/>
                        <wps:cNvSpPr/>
                        <wps:spPr>
                          <a:xfrm>
                            <a:off x="2658995" y="3068674"/>
                            <a:ext cx="1600200" cy="241300"/>
                          </a:xfrm>
                          <a:prstGeom prst="rect">
                            <a:avLst/>
                          </a:prstGeom>
                          <a:noFill/>
                          <a:ln w="3175" cap="flat" cmpd="sng" algn="ctr">
                            <a:noFill/>
                            <a:prstDash val="solid"/>
                            <a:miter lim="800000"/>
                          </a:ln>
                          <a:effectLst/>
                        </wps:spPr>
                        <wps:txbx>
                          <w:txbxContent>
                            <w:p w14:paraId="5F2A30DA" w14:textId="77777777" w:rsidR="00034822" w:rsidRPr="001308A3" w:rsidRDefault="00034822" w:rsidP="00034822">
                              <w:pPr>
                                <w:pStyle w:val="NormalWeb"/>
                                <w:spacing w:after="0" w:line="216" w:lineRule="auto"/>
                                <w:ind w:left="0" w:hanging="2"/>
                                <w:rPr>
                                  <w:sz w:val="20"/>
                                  <w:szCs w:val="20"/>
                                  <w:lang w:val="de-DE"/>
                                </w:rPr>
                              </w:pPr>
                              <w:r w:rsidRPr="00034822">
                                <w:rPr>
                                  <w:color w:val="000000"/>
                                  <w:kern w:val="24"/>
                                  <w:sz w:val="20"/>
                                  <w:szCs w:val="20"/>
                                  <w:lang w:val="de-DE"/>
                                </w:rPr>
                                <w:t>Component of MyGAP</w:t>
                              </w:r>
                            </w:p>
                          </w:txbxContent>
                        </wps:txbx>
                        <wps:bodyPr wrap="square" rtlCol="0" anchor="ctr">
                          <a:noAutofit/>
                        </wps:bodyPr>
                      </wps:wsp>
                      <wpg:grpSp>
                        <wpg:cNvPr id="198" name="Group 198"/>
                        <wpg:cNvGrpSpPr/>
                        <wpg:grpSpPr>
                          <a:xfrm>
                            <a:off x="2608195" y="3246474"/>
                            <a:ext cx="1657350" cy="234950"/>
                            <a:chOff x="2487549" y="-1122326"/>
                            <a:chExt cx="1657353" cy="234950"/>
                          </a:xfrm>
                        </wpg:grpSpPr>
                        <wps:wsp>
                          <wps:cNvPr id="418" name="Rectangle 418"/>
                          <wps:cNvSpPr/>
                          <wps:spPr>
                            <a:xfrm>
                              <a:off x="2538349" y="-1122326"/>
                              <a:ext cx="1606553" cy="234950"/>
                            </a:xfrm>
                            <a:prstGeom prst="rect">
                              <a:avLst/>
                            </a:prstGeom>
                            <a:noFill/>
                            <a:ln w="3175" cap="flat" cmpd="sng" algn="ctr">
                              <a:noFill/>
                              <a:prstDash val="solid"/>
                              <a:miter lim="800000"/>
                            </a:ln>
                            <a:effectLst/>
                          </wps:spPr>
                          <wps:txbx>
                            <w:txbxContent>
                              <w:p w14:paraId="6C0D131C" w14:textId="77777777" w:rsidR="00034822" w:rsidRPr="00034822" w:rsidRDefault="00034822" w:rsidP="00034822">
                                <w:pPr>
                                  <w:pStyle w:val="NormalWeb"/>
                                  <w:spacing w:after="0" w:line="216" w:lineRule="auto"/>
                                  <w:ind w:left="0" w:hanging="2"/>
                                  <w:rPr>
                                    <w:color w:val="000000"/>
                                    <w:kern w:val="24"/>
                                    <w:sz w:val="20"/>
                                    <w:szCs w:val="20"/>
                                    <w:lang w:val="de-DE"/>
                                  </w:rPr>
                                </w:pPr>
                                <w:r w:rsidRPr="00034822">
                                  <w:rPr>
                                    <w:color w:val="000000"/>
                                    <w:kern w:val="24"/>
                                    <w:sz w:val="20"/>
                                    <w:szCs w:val="20"/>
                                    <w:lang w:val="de-DE"/>
                                  </w:rPr>
                                  <w:t>Element of  MyGAP</w:t>
                                </w:r>
                              </w:p>
                              <w:p w14:paraId="4CA30119" w14:textId="77777777" w:rsidR="00034822" w:rsidRPr="001308A3" w:rsidRDefault="00034822" w:rsidP="00034822">
                                <w:pPr>
                                  <w:pStyle w:val="NormalWeb"/>
                                  <w:spacing w:after="0" w:line="216" w:lineRule="auto"/>
                                  <w:ind w:left="0" w:hanging="2"/>
                                  <w:rPr>
                                    <w:sz w:val="20"/>
                                    <w:szCs w:val="20"/>
                                    <w:lang w:val="de-DE"/>
                                  </w:rPr>
                                </w:pPr>
                              </w:p>
                            </w:txbxContent>
                          </wps:txbx>
                          <wps:bodyPr wrap="square" rtlCol="0" anchor="ctr">
                            <a:noAutofit/>
                          </wps:bodyPr>
                        </wps:wsp>
                        <wps:wsp>
                          <wps:cNvPr id="417" name="Rectangle 417"/>
                          <wps:cNvSpPr/>
                          <wps:spPr>
                            <a:xfrm>
                              <a:off x="2487549" y="-1077876"/>
                              <a:ext cx="95670" cy="107889"/>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9" name="Group 272"/>
                        <wpg:cNvGrpSpPr/>
                        <wpg:grpSpPr>
                          <a:xfrm>
                            <a:off x="0" y="-80003"/>
                            <a:ext cx="4953000" cy="3631277"/>
                            <a:chOff x="0" y="-80014"/>
                            <a:chExt cx="4953901" cy="3631782"/>
                          </a:xfrm>
                        </wpg:grpSpPr>
                        <wpg:grpSp>
                          <wpg:cNvPr id="297" name="Group 297"/>
                          <wpg:cNvGrpSpPr/>
                          <wpg:grpSpPr>
                            <a:xfrm>
                              <a:off x="1292708" y="1133228"/>
                              <a:ext cx="1107694" cy="375888"/>
                              <a:chOff x="1292708" y="1134678"/>
                              <a:chExt cx="1107694" cy="211906"/>
                            </a:xfrm>
                          </wpg:grpSpPr>
                          <wps:wsp>
                            <wps:cNvPr id="298" name="Straight Arrow Connector 298"/>
                            <wps:cNvCnPr/>
                            <wps:spPr>
                              <a:xfrm>
                                <a:off x="1292708" y="1252033"/>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299" name="Rectangle 299"/>
                            <wps:cNvSpPr/>
                            <wps:spPr>
                              <a:xfrm>
                                <a:off x="1395473" y="1134678"/>
                                <a:ext cx="1004929" cy="211906"/>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2924348C" w14:textId="77777777" w:rsidR="00034822" w:rsidRDefault="00034822" w:rsidP="00034822">
                                  <w:pPr>
                                    <w:pStyle w:val="NormalWeb"/>
                                    <w:spacing w:after="0" w:line="216" w:lineRule="auto"/>
                                    <w:ind w:left="0" w:hanging="2"/>
                                  </w:pPr>
                                  <w:r w:rsidRPr="00034822">
                                    <w:rPr>
                                      <w:color w:val="000000"/>
                                      <w:kern w:val="24"/>
                                      <w:sz w:val="20"/>
                                      <w:szCs w:val="20"/>
                                    </w:rPr>
                                    <w:t>Crop protection</w:t>
                                  </w:r>
                                </w:p>
                              </w:txbxContent>
                            </wps:txbx>
                            <wps:bodyPr rtlCol="0" anchor="ctr"/>
                          </wps:wsp>
                        </wpg:grpSp>
                        <wpg:grpSp>
                          <wpg:cNvPr id="301" name="Group 301"/>
                          <wpg:cNvGrpSpPr/>
                          <wpg:grpSpPr>
                            <a:xfrm>
                              <a:off x="0" y="-80014"/>
                              <a:ext cx="4953901" cy="3631782"/>
                              <a:chOff x="0" y="-80014"/>
                              <a:chExt cx="4953901" cy="3631782"/>
                            </a:xfrm>
                          </wpg:grpSpPr>
                          <wpg:grpSp>
                            <wpg:cNvPr id="302" name="Group 302"/>
                            <wpg:cNvGrpSpPr/>
                            <wpg:grpSpPr>
                              <a:xfrm>
                                <a:off x="0" y="-80014"/>
                                <a:ext cx="4953901" cy="2686349"/>
                                <a:chOff x="0" y="-80014"/>
                                <a:chExt cx="4953901" cy="2686349"/>
                              </a:xfrm>
                            </wpg:grpSpPr>
                            <wps:wsp>
                              <wps:cNvPr id="303" name="Rectangle 303"/>
                              <wps:cNvSpPr/>
                              <wps:spPr>
                                <a:xfrm>
                                  <a:off x="1164983" y="-80014"/>
                                  <a:ext cx="2148738" cy="480561"/>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C6D62B8" w14:textId="77777777" w:rsidR="00034822" w:rsidRPr="00330D62" w:rsidRDefault="00034822" w:rsidP="00034822">
                                    <w:pPr>
                                      <w:pStyle w:val="NormalWeb"/>
                                      <w:spacing w:after="0"/>
                                      <w:ind w:left="0" w:hanging="2"/>
                                    </w:pPr>
                                    <w:r w:rsidRPr="00034822">
                                      <w:rPr>
                                        <w:color w:val="000000"/>
                                        <w:kern w:val="24"/>
                                        <w:sz w:val="20"/>
                                        <w:szCs w:val="20"/>
                                      </w:rPr>
                                      <w:t>Good agricultural practices in paddy management</w:t>
                                    </w:r>
                                  </w:p>
                                </w:txbxContent>
                              </wps:txbx>
                              <wps:bodyPr rtlCol="0" anchor="ctr"/>
                            </wps:wsp>
                            <wps:wsp>
                              <wps:cNvPr id="304" name="Elbow Connector 304"/>
                              <wps:cNvCnPr>
                                <a:endCxn id="307" idx="0"/>
                              </wps:cNvCnPr>
                              <wps:spPr>
                                <a:xfrm rot="5400000">
                                  <a:off x="1423572" y="-441777"/>
                                  <a:ext cx="215194" cy="1899866"/>
                                </a:xfrm>
                                <a:prstGeom prst="bentConnector3">
                                  <a:avLst/>
                                </a:prstGeom>
                                <a:noFill/>
                                <a:ln w="6350" cap="flat" cmpd="sng" algn="ctr">
                                  <a:solidFill>
                                    <a:sysClr val="windowText" lastClr="000000"/>
                                  </a:solidFill>
                                  <a:prstDash val="solid"/>
                                  <a:miter lim="800000"/>
                                  <a:headEnd type="none" w="med" len="med"/>
                                  <a:tailEnd type="none" w="med" len="med"/>
                                </a:ln>
                                <a:effectLst/>
                              </wps:spPr>
                              <wps:bodyPr/>
                            </wps:wsp>
                            <wps:wsp>
                              <wps:cNvPr id="307" name="Rectangle 307"/>
                              <wps:cNvSpPr/>
                              <wps:spPr>
                                <a:xfrm>
                                  <a:off x="0" y="615753"/>
                                  <a:ext cx="1162472" cy="392073"/>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5D61937B" w14:textId="77777777" w:rsidR="00034822" w:rsidRDefault="00034822" w:rsidP="00034822">
                                    <w:pPr>
                                      <w:pStyle w:val="NormalWeb"/>
                                      <w:tabs>
                                        <w:tab w:val="left" w:pos="0"/>
                                      </w:tabs>
                                      <w:spacing w:after="0"/>
                                      <w:ind w:left="0" w:hanging="2"/>
                                    </w:pPr>
                                    <w:r w:rsidRPr="00034822">
                                      <w:rPr>
                                        <w:color w:val="000000"/>
                                        <w:kern w:val="24"/>
                                        <w:sz w:val="20"/>
                                        <w:szCs w:val="20"/>
                                      </w:rPr>
                                      <w:t xml:space="preserve">Paddy Management </w:t>
                                    </w:r>
                                  </w:p>
                                  <w:p w14:paraId="0363C75B" w14:textId="77777777" w:rsidR="00034822" w:rsidRDefault="00034822" w:rsidP="00034822">
                                    <w:pPr>
                                      <w:pStyle w:val="NormalWeb"/>
                                      <w:tabs>
                                        <w:tab w:val="left" w:pos="0"/>
                                      </w:tabs>
                                      <w:spacing w:after="0"/>
                                      <w:ind w:left="0" w:hanging="2"/>
                                      <w:jc w:val="center"/>
                                    </w:pPr>
                                    <w:r w:rsidRPr="00034822">
                                      <w:rPr>
                                        <w:color w:val="000000"/>
                                        <w:kern w:val="24"/>
                                        <w:sz w:val="20"/>
                                        <w:szCs w:val="20"/>
                                      </w:rPr>
                                      <w:t>sawah</w:t>
                                    </w:r>
                                  </w:p>
                                </w:txbxContent>
                              </wps:txbx>
                              <wps:bodyPr rtlCol="0" anchor="ctr"/>
                            </wps:wsp>
                            <wps:wsp>
                              <wps:cNvPr id="308" name="Rectangle 308"/>
                              <wps:cNvSpPr/>
                              <wps:spPr>
                                <a:xfrm>
                                  <a:off x="3791428" y="615751"/>
                                  <a:ext cx="1162473" cy="5816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620D451" w14:textId="77777777" w:rsidR="00034822" w:rsidRDefault="00034822" w:rsidP="00034822">
                                    <w:pPr>
                                      <w:pStyle w:val="NormalWeb"/>
                                      <w:spacing w:after="0"/>
                                      <w:ind w:left="0" w:hanging="2"/>
                                      <w:jc w:val="center"/>
                                    </w:pPr>
                                    <w:r w:rsidRPr="00034822">
                                      <w:rPr>
                                        <w:color w:val="000000"/>
                                        <w:kern w:val="24"/>
                                        <w:sz w:val="20"/>
                                        <w:szCs w:val="20"/>
                                      </w:rPr>
                                      <w:t>Occupational health and safety</w:t>
                                    </w:r>
                                  </w:p>
                                </w:txbxContent>
                              </wps:txbx>
                              <wps:bodyPr rtlCol="0" anchor="ctr"/>
                            </wps:wsp>
                            <wps:wsp>
                              <wps:cNvPr id="319" name="Rectangle 319"/>
                              <wps:cNvSpPr/>
                              <wps:spPr>
                                <a:xfrm>
                                  <a:off x="1238218" y="615720"/>
                                  <a:ext cx="1162473" cy="430206"/>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FE10C6F" w14:textId="77777777" w:rsidR="00034822" w:rsidRDefault="00034822" w:rsidP="00034822">
                                    <w:pPr>
                                      <w:pStyle w:val="NormalWeb"/>
                                      <w:spacing w:after="0"/>
                                      <w:ind w:left="0" w:hanging="2"/>
                                    </w:pPr>
                                    <w:r w:rsidRPr="00034822">
                                      <w:rPr>
                                        <w:color w:val="000000"/>
                                        <w:kern w:val="24"/>
                                        <w:sz w:val="20"/>
                                        <w:szCs w:val="20"/>
                                      </w:rPr>
                                      <w:t>Safety and quality of food</w:t>
                                    </w:r>
                                  </w:p>
                                </w:txbxContent>
                              </wps:txbx>
                              <wps:bodyPr rtlCol="0" anchor="ctr"/>
                            </wps:wsp>
                            <wps:wsp>
                              <wps:cNvPr id="320" name="Rectangle 320"/>
                              <wps:cNvSpPr/>
                              <wps:spPr>
                                <a:xfrm>
                                  <a:off x="2555029" y="615751"/>
                                  <a:ext cx="1162473" cy="392073"/>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5B90BD73" w14:textId="77777777" w:rsidR="00034822" w:rsidRDefault="00034822" w:rsidP="00034822">
                                    <w:pPr>
                                      <w:pStyle w:val="NormalWeb"/>
                                      <w:spacing w:after="0"/>
                                      <w:ind w:left="0" w:hanging="2"/>
                                    </w:pPr>
                                    <w:r w:rsidRPr="00034822">
                                      <w:rPr>
                                        <w:color w:val="000000"/>
                                        <w:kern w:val="24"/>
                                        <w:sz w:val="20"/>
                                        <w:szCs w:val="20"/>
                                      </w:rPr>
                                      <w:t>Environmental Management</w:t>
                                    </w:r>
                                  </w:p>
                                </w:txbxContent>
                              </wps:txbx>
                              <wps:bodyPr rtlCol="0" anchor="ctr"/>
                            </wps:wsp>
                            <wps:wsp>
                              <wps:cNvPr id="374" name="Elbow Connector 374"/>
                              <wps:cNvCnPr>
                                <a:endCxn id="319" idx="0"/>
                              </wps:cNvCnPr>
                              <wps:spPr>
                                <a:xfrm rot="10800000" flipV="1">
                                  <a:off x="1819456" y="400532"/>
                                  <a:ext cx="661633" cy="215188"/>
                                </a:xfrm>
                                <a:prstGeom prst="bentConnector2">
                                  <a:avLst/>
                                </a:prstGeom>
                                <a:noFill/>
                                <a:ln w="3175" cap="flat" cmpd="sng" algn="ctr">
                                  <a:solidFill>
                                    <a:sysClr val="windowText" lastClr="000000"/>
                                  </a:solidFill>
                                  <a:prstDash val="solid"/>
                                  <a:miter lim="800000"/>
                                  <a:headEnd type="none" w="med" len="med"/>
                                  <a:tailEnd type="none" w="med" len="med"/>
                                </a:ln>
                                <a:effectLst/>
                              </wps:spPr>
                              <wps:bodyPr/>
                            </wps:wsp>
                            <wps:wsp>
                              <wps:cNvPr id="375" name="Elbow Connector 375"/>
                              <wps:cNvCnPr>
                                <a:endCxn id="308" idx="0"/>
                              </wps:cNvCnPr>
                              <wps:spPr>
                                <a:xfrm rot="16200000" flipH="1">
                                  <a:off x="3319287" y="-437627"/>
                                  <a:ext cx="215192" cy="1891563"/>
                                </a:xfrm>
                                <a:prstGeom prst="bentConnector3">
                                  <a:avLst>
                                    <a:gd name="adj1" fmla="val 50000"/>
                                  </a:avLst>
                                </a:prstGeom>
                                <a:noFill/>
                                <a:ln w="6350" cap="flat" cmpd="sng" algn="ctr">
                                  <a:solidFill>
                                    <a:sysClr val="windowText" lastClr="000000"/>
                                  </a:solidFill>
                                  <a:prstDash val="solid"/>
                                  <a:miter lim="800000"/>
                                  <a:headEnd type="none" w="med" len="med"/>
                                  <a:tailEnd type="none" w="med" len="med"/>
                                </a:ln>
                                <a:effectLst/>
                              </wps:spPr>
                              <wps:bodyPr/>
                            </wps:wsp>
                            <wps:wsp>
                              <wps:cNvPr id="376" name="Elbow Connector 376"/>
                              <wps:cNvCnPr>
                                <a:endCxn id="320" idx="0"/>
                              </wps:cNvCnPr>
                              <wps:spPr>
                                <a:xfrm rot="16200000" flipH="1">
                                  <a:off x="2701088" y="180573"/>
                                  <a:ext cx="215192" cy="655164"/>
                                </a:xfrm>
                                <a:prstGeom prst="bentConnector3">
                                  <a:avLst/>
                                </a:prstGeom>
                                <a:noFill/>
                                <a:ln w="3175" cap="flat" cmpd="sng" algn="ctr">
                                  <a:solidFill>
                                    <a:sysClr val="windowText" lastClr="000000"/>
                                  </a:solidFill>
                                  <a:prstDash val="solid"/>
                                  <a:miter lim="800000"/>
                                </a:ln>
                                <a:effectLst/>
                              </wps:spPr>
                              <wps:bodyPr/>
                            </wps:wsp>
                            <wpg:grpSp>
                              <wpg:cNvPr id="377" name="Group 377"/>
                              <wpg:cNvGrpSpPr/>
                              <wpg:grpSpPr>
                                <a:xfrm>
                                  <a:off x="52072" y="1007680"/>
                                  <a:ext cx="1112220" cy="1598655"/>
                                  <a:chOff x="52072" y="1007680"/>
                                  <a:chExt cx="1112220" cy="1598655"/>
                                </a:xfrm>
                              </wpg:grpSpPr>
                              <wps:wsp>
                                <wps:cNvPr id="378" name="Elbow Connector 378"/>
                                <wps:cNvCnPr>
                                  <a:endCxn id="379" idx="1"/>
                                </wps:cNvCnPr>
                                <wps:spPr>
                                  <a:xfrm rot="16200000" flipH="1">
                                    <a:off x="-543186" y="1602938"/>
                                    <a:ext cx="1297797" cy="107282"/>
                                  </a:xfrm>
                                  <a:prstGeom prst="bentConnector2">
                                    <a:avLst/>
                                  </a:prstGeom>
                                  <a:noFill/>
                                  <a:ln w="3175" cap="flat" cmpd="sng" algn="ctr">
                                    <a:solidFill>
                                      <a:sysClr val="windowText" lastClr="000000"/>
                                    </a:solidFill>
                                    <a:prstDash val="solid"/>
                                    <a:miter lim="800000"/>
                                    <a:headEnd type="none" w="med" len="med"/>
                                    <a:tailEnd type="none" w="med" len="med"/>
                                  </a:ln>
                                  <a:effectLst/>
                                </wps:spPr>
                                <wps:bodyPr/>
                              </wps:wsp>
                              <wps:wsp>
                                <wps:cNvPr id="379" name="Rectangle 379"/>
                                <wps:cNvSpPr/>
                                <wps:spPr>
                                  <a:xfrm>
                                    <a:off x="159354" y="2004619"/>
                                    <a:ext cx="1004929" cy="601716"/>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ED38B47" w14:textId="77777777" w:rsidR="00034822" w:rsidRDefault="00034822" w:rsidP="00034822">
                                      <w:pPr>
                                        <w:pStyle w:val="NormalWeb"/>
                                        <w:spacing w:after="0"/>
                                        <w:ind w:left="0" w:hanging="2"/>
                                      </w:pPr>
                                      <w:r w:rsidRPr="00034822">
                                        <w:rPr>
                                          <w:color w:val="000000"/>
                                          <w:kern w:val="24"/>
                                          <w:sz w:val="20"/>
                                          <w:szCs w:val="20"/>
                                        </w:rPr>
                                        <w:t>Site history and site management</w:t>
                                      </w:r>
                                    </w:p>
                                  </w:txbxContent>
                                </wps:txbx>
                                <wps:bodyPr rtlCol="0" anchor="ctr"/>
                              </wps:wsp>
                              <wpg:grpSp>
                                <wpg:cNvPr id="380" name="Group 380"/>
                                <wpg:cNvGrpSpPr/>
                                <wpg:grpSpPr>
                                  <a:xfrm>
                                    <a:off x="54750" y="1509038"/>
                                    <a:ext cx="1109542" cy="437422"/>
                                    <a:chOff x="54750" y="1509038"/>
                                    <a:chExt cx="1109542" cy="437422"/>
                                  </a:xfrm>
                                </wpg:grpSpPr>
                                <wps:wsp>
                                  <wps:cNvPr id="381" name="Straight Arrow Connector 381"/>
                                  <wps:cNvCnPr/>
                                  <wps:spPr>
                                    <a:xfrm>
                                      <a:off x="54750" y="1761950"/>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382" name="Rectangle 382"/>
                                  <wps:cNvSpPr/>
                                  <wps:spPr>
                                    <a:xfrm>
                                      <a:off x="159363" y="1509038"/>
                                      <a:ext cx="1004929" cy="437422"/>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6C75AF5" w14:textId="77777777" w:rsidR="00034822" w:rsidRDefault="00034822" w:rsidP="00034822">
                                        <w:pPr>
                                          <w:pStyle w:val="NormalWeb"/>
                                          <w:spacing w:after="0"/>
                                          <w:ind w:left="0" w:hanging="2"/>
                                        </w:pPr>
                                        <w:r w:rsidRPr="00034822">
                                          <w:rPr>
                                            <w:color w:val="000000"/>
                                            <w:kern w:val="24"/>
                                            <w:sz w:val="20"/>
                                            <w:szCs w:val="20"/>
                                          </w:rPr>
                                          <w:t>Record Keeping</w:t>
                                        </w:r>
                                      </w:p>
                                    </w:txbxContent>
                                  </wps:txbx>
                                  <wps:bodyPr rtlCol="0" anchor="ctr"/>
                                </wps:wsp>
                              </wpg:grpSp>
                              <wpg:grpSp>
                                <wpg:cNvPr id="383" name="Group 383"/>
                                <wpg:cNvGrpSpPr/>
                                <wpg:grpSpPr>
                                  <a:xfrm>
                                    <a:off x="54750" y="1138371"/>
                                    <a:ext cx="1109542" cy="303314"/>
                                    <a:chOff x="54750" y="1138371"/>
                                    <a:chExt cx="1109542" cy="303314"/>
                                  </a:xfrm>
                                </wpg:grpSpPr>
                                <wps:wsp>
                                  <wps:cNvPr id="384" name="Straight Arrow Connector 384"/>
                                  <wps:cNvCnPr/>
                                  <wps:spPr>
                                    <a:xfrm>
                                      <a:off x="54750" y="1324503"/>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385" name="Rectangle 385"/>
                                  <wps:cNvSpPr/>
                                  <wps:spPr>
                                    <a:xfrm>
                                      <a:off x="159363" y="1138371"/>
                                      <a:ext cx="1004929" cy="303314"/>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7FFE9C6" w14:textId="77777777" w:rsidR="00034822" w:rsidRDefault="00034822" w:rsidP="00034822">
                                        <w:pPr>
                                          <w:pStyle w:val="NormalWeb"/>
                                          <w:spacing w:after="0"/>
                                          <w:ind w:left="0" w:hanging="2"/>
                                        </w:pPr>
                                        <w:r w:rsidRPr="00034822">
                                          <w:rPr>
                                            <w:color w:val="000000"/>
                                            <w:kern w:val="24"/>
                                            <w:sz w:val="20"/>
                                            <w:szCs w:val="20"/>
                                          </w:rPr>
                                          <w:t>Traceability</w:t>
                                        </w:r>
                                      </w:p>
                                    </w:txbxContent>
                                  </wps:txbx>
                                  <wps:bodyPr rtlCol="0" anchor="ctr"/>
                                </wps:wsp>
                              </wpg:grpSp>
                            </wpg:grpSp>
                          </wpg:grpSp>
                          <wpg:grpSp>
                            <wpg:cNvPr id="386" name="Group 386"/>
                            <wpg:cNvGrpSpPr/>
                            <wpg:grpSpPr>
                              <a:xfrm>
                                <a:off x="1290029" y="1007466"/>
                                <a:ext cx="1111382" cy="2544302"/>
                                <a:chOff x="1290029" y="1007466"/>
                                <a:chExt cx="1111382" cy="2544302"/>
                              </a:xfrm>
                            </wpg:grpSpPr>
                            <wps:wsp>
                              <wps:cNvPr id="387" name="Elbow Connector 387"/>
                              <wps:cNvCnPr>
                                <a:endCxn id="388" idx="1"/>
                              </wps:cNvCnPr>
                              <wps:spPr>
                                <a:xfrm rot="16200000" flipH="1">
                                  <a:off x="170325" y="2130595"/>
                                  <a:ext cx="2346515" cy="100257"/>
                                </a:xfrm>
                                <a:prstGeom prst="bentConnector2">
                                  <a:avLst/>
                                </a:prstGeom>
                                <a:noFill/>
                                <a:ln w="3175" cap="flat" cmpd="sng" algn="ctr">
                                  <a:solidFill>
                                    <a:sysClr val="windowText" lastClr="000000"/>
                                  </a:solidFill>
                                  <a:prstDash val="solid"/>
                                  <a:miter lim="800000"/>
                                  <a:headEnd type="none" w="med" len="med"/>
                                  <a:tailEnd type="none" w="med" len="med"/>
                                </a:ln>
                                <a:effectLst/>
                              </wps:spPr>
                              <wps:bodyPr/>
                            </wps:wsp>
                            <wps:wsp>
                              <wps:cNvPr id="388" name="Rectangle 388"/>
                              <wps:cNvSpPr/>
                              <wps:spPr>
                                <a:xfrm>
                                  <a:off x="1393712" y="3156196"/>
                                  <a:ext cx="1004929" cy="395572"/>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50A7E5CC" w14:textId="77777777" w:rsidR="00034822" w:rsidRDefault="00034822" w:rsidP="00034822">
                                    <w:pPr>
                                      <w:pStyle w:val="NormalWeb"/>
                                      <w:spacing w:after="0"/>
                                      <w:ind w:left="0" w:hanging="2"/>
                                    </w:pPr>
                                    <w:r w:rsidRPr="00034822">
                                      <w:rPr>
                                        <w:color w:val="000000"/>
                                        <w:kern w:val="24"/>
                                        <w:sz w:val="20"/>
                                        <w:szCs w:val="20"/>
                                        <w:lang w:val="en-GB"/>
                                      </w:rPr>
                                      <w:t>Residual analysis</w:t>
                                    </w:r>
                                  </w:p>
                                </w:txbxContent>
                              </wps:txbx>
                              <wps:bodyPr rtlCol="0" anchor="ctr"/>
                            </wps:wsp>
                            <wpg:grpSp>
                              <wpg:cNvPr id="389" name="Group 389"/>
                              <wpg:cNvGrpSpPr/>
                              <wpg:grpSpPr>
                                <a:xfrm>
                                  <a:off x="1291869" y="1560621"/>
                                  <a:ext cx="1109542" cy="370685"/>
                                  <a:chOff x="1291869" y="1560621"/>
                                  <a:chExt cx="1109542" cy="370685"/>
                                </a:xfrm>
                              </wpg:grpSpPr>
                              <wps:wsp>
                                <wps:cNvPr id="390" name="Straight Arrow Connector 390"/>
                                <wps:cNvCnPr/>
                                <wps:spPr>
                                  <a:xfrm>
                                    <a:off x="1291869" y="1746696"/>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391" name="Rectangle 391"/>
                                <wps:cNvSpPr/>
                                <wps:spPr>
                                  <a:xfrm>
                                    <a:off x="1396482" y="1560621"/>
                                    <a:ext cx="1004929" cy="370685"/>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21B4128" w14:textId="77777777" w:rsidR="00034822" w:rsidRDefault="00034822" w:rsidP="00034822">
                                      <w:pPr>
                                        <w:pStyle w:val="NormalWeb"/>
                                        <w:spacing w:after="0"/>
                                        <w:ind w:left="0" w:hanging="2"/>
                                      </w:pPr>
                                      <w:r w:rsidRPr="00034822">
                                        <w:rPr>
                                          <w:color w:val="000000"/>
                                          <w:kern w:val="24"/>
                                          <w:sz w:val="20"/>
                                          <w:szCs w:val="20"/>
                                        </w:rPr>
                                        <w:t>Handling fertilizer</w:t>
                                      </w:r>
                                    </w:p>
                                  </w:txbxContent>
                                </wps:txbx>
                                <wps:bodyPr rtlCol="0" anchor="ctr"/>
                              </wps:wsp>
                            </wpg:grpSp>
                            <wpg:grpSp>
                              <wpg:cNvPr id="392" name="Group 392"/>
                              <wpg:cNvGrpSpPr/>
                              <wpg:grpSpPr>
                                <a:xfrm>
                                  <a:off x="1290029" y="2429153"/>
                                  <a:ext cx="1109542" cy="657537"/>
                                  <a:chOff x="1290029" y="2557354"/>
                                  <a:chExt cx="1109542" cy="370685"/>
                                </a:xfrm>
                              </wpg:grpSpPr>
                              <wps:wsp>
                                <wps:cNvPr id="393" name="Straight Arrow Connector 393"/>
                                <wps:cNvCnPr/>
                                <wps:spPr>
                                  <a:xfrm>
                                    <a:off x="1290029" y="2743428"/>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394" name="Rectangle 394"/>
                                <wps:cNvSpPr/>
                                <wps:spPr>
                                  <a:xfrm>
                                    <a:off x="1394642" y="2557354"/>
                                    <a:ext cx="1004929" cy="370685"/>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0B48212E" w14:textId="77777777" w:rsidR="00034822" w:rsidRPr="00BC1383" w:rsidRDefault="00034822" w:rsidP="00034822">
                                      <w:pPr>
                                        <w:pStyle w:val="NormalWeb"/>
                                        <w:spacing w:after="0" w:line="216" w:lineRule="auto"/>
                                        <w:ind w:left="0" w:hanging="2"/>
                                        <w:rPr>
                                          <w:lang w:val="de-DE"/>
                                        </w:rPr>
                                      </w:pPr>
                                      <w:r w:rsidRPr="00034822">
                                        <w:rPr>
                                          <w:color w:val="000000"/>
                                          <w:kern w:val="24"/>
                                          <w:sz w:val="20"/>
                                          <w:szCs w:val="20"/>
                                          <w:lang w:val="de-DE"/>
                                        </w:rPr>
                                        <w:t>Cleanliness of Machinery and tools</w:t>
                                      </w:r>
                                    </w:p>
                                  </w:txbxContent>
                                </wps:txbx>
                                <wps:bodyPr rtlCol="0" anchor="ctr"/>
                              </wps:wsp>
                            </wpg:grpSp>
                            <wpg:grpSp>
                              <wpg:cNvPr id="395" name="Group 395"/>
                              <wpg:cNvGrpSpPr/>
                              <wpg:grpSpPr>
                                <a:xfrm>
                                  <a:off x="1290029" y="1996625"/>
                                  <a:ext cx="1109542" cy="370685"/>
                                  <a:chOff x="1290029" y="1996625"/>
                                  <a:chExt cx="1109542" cy="370685"/>
                                </a:xfrm>
                              </wpg:grpSpPr>
                              <wps:wsp>
                                <wps:cNvPr id="396" name="Straight Arrow Connector 396"/>
                                <wps:cNvCnPr/>
                                <wps:spPr>
                                  <a:xfrm>
                                    <a:off x="1290029" y="2182700"/>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397" name="Rectangle 397"/>
                                <wps:cNvSpPr/>
                                <wps:spPr>
                                  <a:xfrm>
                                    <a:off x="1394642" y="1996625"/>
                                    <a:ext cx="1004929" cy="370685"/>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154B1DE8" w14:textId="77777777" w:rsidR="00034822" w:rsidRDefault="00034822" w:rsidP="00034822">
                                      <w:pPr>
                                        <w:pStyle w:val="NormalWeb"/>
                                        <w:spacing w:after="0" w:line="216" w:lineRule="auto"/>
                                        <w:ind w:left="0" w:hanging="2"/>
                                      </w:pPr>
                                      <w:r w:rsidRPr="00034822">
                                        <w:rPr>
                                          <w:color w:val="000000"/>
                                          <w:kern w:val="24"/>
                                          <w:sz w:val="20"/>
                                          <w:szCs w:val="20"/>
                                        </w:rPr>
                                        <w:t>Irrigation and fertilization</w:t>
                                      </w:r>
                                    </w:p>
                                  </w:txbxContent>
                                </wps:txbx>
                                <wps:bodyPr rtlCol="0" anchor="ctr"/>
                              </wps:wsp>
                            </wpg:grpSp>
                          </wpg:grpSp>
                          <wpg:grpSp>
                            <wpg:cNvPr id="398" name="Group 398"/>
                            <wpg:cNvGrpSpPr/>
                            <wpg:grpSpPr>
                              <a:xfrm>
                                <a:off x="2610332" y="1007316"/>
                                <a:ext cx="1181095" cy="1033571"/>
                                <a:chOff x="2610332" y="1007316"/>
                                <a:chExt cx="1181095" cy="1033571"/>
                              </a:xfrm>
                            </wpg:grpSpPr>
                            <wps:wsp>
                              <wps:cNvPr id="399" name="Elbow Connector 399"/>
                              <wps:cNvCnPr>
                                <a:endCxn id="403" idx="1"/>
                              </wps:cNvCnPr>
                              <wps:spPr>
                                <a:xfrm rot="16200000" flipH="1">
                                  <a:off x="2265291" y="1352357"/>
                                  <a:ext cx="792321" cy="102239"/>
                                </a:xfrm>
                                <a:prstGeom prst="bentConnector2">
                                  <a:avLst/>
                                </a:prstGeom>
                                <a:noFill/>
                                <a:ln w="3175" cap="flat" cmpd="sng" algn="ctr">
                                  <a:solidFill>
                                    <a:sysClr val="windowText" lastClr="000000"/>
                                  </a:solidFill>
                                  <a:prstDash val="solid"/>
                                  <a:miter lim="800000"/>
                                  <a:headEnd type="none" w="med" len="med"/>
                                  <a:tailEnd type="none" w="med" len="med"/>
                                </a:ln>
                                <a:effectLst/>
                              </wps:spPr>
                              <wps:bodyPr/>
                            </wps:wsp>
                            <wps:wsp>
                              <wps:cNvPr id="403" name="Rectangle 403"/>
                              <wps:cNvSpPr/>
                              <wps:spPr>
                                <a:xfrm>
                                  <a:off x="2712572" y="1558414"/>
                                  <a:ext cx="1078855" cy="482473"/>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557DAF45" w14:textId="77777777" w:rsidR="00034822" w:rsidRDefault="00034822" w:rsidP="00034822">
                                    <w:pPr>
                                      <w:pStyle w:val="NormalWeb"/>
                                      <w:spacing w:after="0"/>
                                      <w:ind w:left="0" w:hanging="2"/>
                                      <w:jc w:val="center"/>
                                    </w:pPr>
                                    <w:r w:rsidRPr="00034822">
                                      <w:rPr>
                                        <w:color w:val="000000"/>
                                        <w:kern w:val="24"/>
                                        <w:sz w:val="20"/>
                                        <w:szCs w:val="20"/>
                                      </w:rPr>
                                      <w:t>Environmental Management</w:t>
                                    </w:r>
                                  </w:p>
                                </w:txbxContent>
                              </wps:txbx>
                              <wps:bodyPr rtlCol="0" anchor="ctr"/>
                            </wps:wsp>
                          </wpg:grpSp>
                          <wpg:grpSp>
                            <wpg:cNvPr id="407" name="Group 407"/>
                            <wpg:cNvGrpSpPr/>
                            <wpg:grpSpPr>
                              <a:xfrm>
                                <a:off x="3844358" y="1197351"/>
                                <a:ext cx="1109543" cy="1524266"/>
                                <a:chOff x="3844358" y="1197351"/>
                                <a:chExt cx="1109543" cy="1524266"/>
                              </a:xfrm>
                            </wpg:grpSpPr>
                            <wps:wsp>
                              <wps:cNvPr id="408" name="Elbow Connector 408"/>
                              <wps:cNvCnPr>
                                <a:endCxn id="409" idx="1"/>
                              </wps:cNvCnPr>
                              <wps:spPr>
                                <a:xfrm rot="16200000" flipH="1">
                                  <a:off x="3227203" y="1814506"/>
                                  <a:ext cx="1338924" cy="104613"/>
                                </a:xfrm>
                                <a:prstGeom prst="bentConnector2">
                                  <a:avLst/>
                                </a:prstGeom>
                                <a:noFill/>
                                <a:ln w="3175" cap="flat" cmpd="sng" algn="ctr">
                                  <a:solidFill>
                                    <a:sysClr val="windowText" lastClr="000000"/>
                                  </a:solidFill>
                                  <a:prstDash val="solid"/>
                                  <a:miter lim="800000"/>
                                  <a:headEnd type="none" w="med" len="med"/>
                                  <a:tailEnd type="none" w="med" len="med"/>
                                </a:ln>
                                <a:effectLst/>
                              </wps:spPr>
                              <wps:bodyPr/>
                            </wps:wsp>
                            <wps:wsp>
                              <wps:cNvPr id="409" name="Rectangle 409"/>
                              <wps:cNvSpPr/>
                              <wps:spPr>
                                <a:xfrm>
                                  <a:off x="3948972" y="2350932"/>
                                  <a:ext cx="1004929" cy="37068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FEADDF3" w14:textId="77777777" w:rsidR="00034822" w:rsidRDefault="00034822" w:rsidP="00034822">
                                    <w:pPr>
                                      <w:pStyle w:val="NormalWeb"/>
                                      <w:spacing w:after="0"/>
                                      <w:ind w:left="0" w:hanging="2"/>
                                    </w:pPr>
                                    <w:r w:rsidRPr="00034822">
                                      <w:rPr>
                                        <w:color w:val="000000"/>
                                        <w:kern w:val="24"/>
                                        <w:sz w:val="20"/>
                                        <w:szCs w:val="20"/>
                                      </w:rPr>
                                      <w:t>Training</w:t>
                                    </w:r>
                                  </w:p>
                                </w:txbxContent>
                              </wps:txbx>
                              <wps:bodyPr rtlCol="0" anchor="ctr"/>
                            </wps:wsp>
                            <wpg:grpSp>
                              <wpg:cNvPr id="410" name="Group 410"/>
                              <wpg:cNvGrpSpPr/>
                              <wpg:grpSpPr>
                                <a:xfrm>
                                  <a:off x="3844359" y="1921973"/>
                                  <a:ext cx="1109542" cy="370685"/>
                                  <a:chOff x="3844359" y="1921973"/>
                                  <a:chExt cx="1109542" cy="370685"/>
                                </a:xfrm>
                              </wpg:grpSpPr>
                              <wps:wsp>
                                <wps:cNvPr id="411" name="Straight Arrow Connector 411"/>
                                <wps:cNvCnPr/>
                                <wps:spPr>
                                  <a:xfrm>
                                    <a:off x="3844359" y="2108047"/>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412" name="Rectangle 412"/>
                                <wps:cNvSpPr/>
                                <wps:spPr>
                                  <a:xfrm>
                                    <a:off x="3948972" y="1921973"/>
                                    <a:ext cx="1004929" cy="37068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6A7A6A6" w14:textId="77777777" w:rsidR="00034822" w:rsidRDefault="00034822" w:rsidP="00034822">
                                      <w:pPr>
                                        <w:pStyle w:val="NormalWeb"/>
                                        <w:spacing w:after="0" w:line="216" w:lineRule="auto"/>
                                        <w:ind w:left="0" w:hanging="2"/>
                                      </w:pPr>
                                      <w:r w:rsidRPr="00034822">
                                        <w:rPr>
                                          <w:color w:val="000000"/>
                                          <w:kern w:val="24"/>
                                          <w:sz w:val="20"/>
                                          <w:szCs w:val="20"/>
                                        </w:rPr>
                                        <w:t>Workers welfare</w:t>
                                      </w:r>
                                    </w:p>
                                  </w:txbxContent>
                                </wps:txbx>
                                <wps:bodyPr rtlCol="0" anchor="ctr"/>
                              </wps:wsp>
                            </wpg:grpSp>
                            <wpg:grpSp>
                              <wpg:cNvPr id="413" name="Group 413"/>
                              <wpg:cNvGrpSpPr/>
                              <wpg:grpSpPr>
                                <a:xfrm>
                                  <a:off x="3844359" y="1341398"/>
                                  <a:ext cx="1109542" cy="515121"/>
                                  <a:chOff x="3844359" y="1340374"/>
                                  <a:chExt cx="1109542" cy="370685"/>
                                </a:xfrm>
                              </wpg:grpSpPr>
                              <wps:wsp>
                                <wps:cNvPr id="414" name="Straight Arrow Connector 414"/>
                                <wps:cNvCnPr/>
                                <wps:spPr>
                                  <a:xfrm>
                                    <a:off x="3844359" y="1526448"/>
                                    <a:ext cx="116082" cy="367"/>
                                  </a:xfrm>
                                  <a:prstGeom prst="straightConnector1">
                                    <a:avLst/>
                                  </a:prstGeom>
                                  <a:noFill/>
                                  <a:ln w="3175" cap="flat" cmpd="sng" algn="ctr">
                                    <a:solidFill>
                                      <a:sysClr val="windowText" lastClr="000000"/>
                                    </a:solidFill>
                                    <a:prstDash val="solid"/>
                                    <a:miter lim="800000"/>
                                    <a:headEnd type="none" w="med" len="med"/>
                                    <a:tailEnd type="none" w="med" len="med"/>
                                  </a:ln>
                                  <a:effectLst/>
                                </wps:spPr>
                                <wps:bodyPr/>
                              </wps:wsp>
                              <wps:wsp>
                                <wps:cNvPr id="415" name="Rectangle 415"/>
                                <wps:cNvSpPr/>
                                <wps:spPr>
                                  <a:xfrm>
                                    <a:off x="3948972" y="1340374"/>
                                    <a:ext cx="1004929" cy="37068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03B03EF" w14:textId="77777777" w:rsidR="00034822" w:rsidRDefault="00034822" w:rsidP="00034822">
                                      <w:pPr>
                                        <w:pStyle w:val="NormalWeb"/>
                                        <w:spacing w:after="0" w:line="216" w:lineRule="auto"/>
                                        <w:ind w:left="0" w:hanging="2"/>
                                      </w:pPr>
                                      <w:r w:rsidRPr="00034822">
                                        <w:rPr>
                                          <w:color w:val="000000"/>
                                          <w:kern w:val="24"/>
                                          <w:sz w:val="20"/>
                                          <w:szCs w:val="20"/>
                                        </w:rPr>
                                        <w:t>Safety and health</w:t>
                                      </w:r>
                                    </w:p>
                                  </w:txbxContent>
                                </wps:txbx>
                                <wps:bodyPr rtlCol="0" anchor="ctr"/>
                              </wps:wsp>
                            </wpg:grpSp>
                          </wpg:grpSp>
                        </wpg:grpSp>
                      </wpg:grpSp>
                    </wpg:wgp>
                  </a:graphicData>
                </a:graphic>
              </wp:inline>
            </w:drawing>
          </mc:Choice>
          <mc:Fallback>
            <w:pict>
              <v:group w14:anchorId="4EEAD9E1" id="Group 204" o:spid="_x0000_s1050" style="width:354.45pt;height:259.85pt;mso-position-horizontal-relative:char;mso-position-vertical-relative:line" coordorigin=",-800" coordsize="49530,3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DOhAAAFWJAAAOAAAAZHJzL2Uyb0RvYy54bWzsXdty2zgSfd+q/QeW3jMmAF5V42ylcpnd&#10;qtmZqcnszjMtyZK2JFFL0rGzX7+nARAAL7rQcWwnZh4cCaIgstndp/t0A/zxb3fbjfdpUZTrfHc5&#10;YT/4E2+xm+Xz9W55OfnXHx9eJROvrLLdPNvku8Xl5POinPzt9V//8uPtfrrg+SrfzBeFh0l25fR2&#10;fzlZVdV+enFRzlaLbVb+kO8XO3x4nRfbrMLbYnkxL7JbzL7dXHDfjy5u82K+L/LZoiwx+k59OHkt&#10;57++XsyqX6+vy0XlbS4nOLdK/i3k3yv6e/H6x2y6LLL9aj3Tp5Hd4yy22XqHHzVTvcuqzLsp1p2p&#10;tutZkZf5dfXDLN9e5NfX69lCXgOuhvmtq/mpyG/28lqW09vl3ogJom3J6d7Tzn759FvhreeXE+4H&#10;E2+XbXGT5O96NADx3O6XUxz1U7H/uP+t0ANL9Y6u+O662NL/uBbvTgr2sxHs4q7yZhgMQp+FLJx4&#10;M3wmeJqmgZw7m85WuD/2e68S3/eFuiuz1fv662koMK6/HgnG45iOuah//YJO0pzT7R66VFpxlV8m&#10;ro+rbL+Qd6EkQWhxBZzV4vodWpbtlpuFR4NSQvJII69yWkJ0PcLikZ+wFHIhsTCWBrEWSy24NOSQ&#10;lBQb82N83rjsbLovyuqnRb716MXlpMCZSDXMPv1cVkpC9SFaO+cf1puNV+TVn+tqJS8NZiu/syzx&#10;HXlU6e1zCM2Xw2WxvHq7KbxPGUzow4e3dCPoqDKr/pnP1TDz5f3BD2bTzc3WGYeNaiOr1rtKHZ0G&#10;ehD3T88u7+WydH89xEEDzoDJw3vOwI6Xq2y+qE+4Hj56DnLS4yfhXm6a0inLc2hIh4RQj9tziEnX&#10;9f1siwFnZW7HZr3zoF6Xk5Dkhq945SzbLGCy9bfhv+RtleLf0d9dTrdZKcBGjiykM9R3OL+pFsXH&#10;1fzWu9rcFL9nmCuMWYip52vSI5b66g08pfnVbLOEi59VxaSlPj0CkieqxrPNfpUpqUe1lrSEbk5H&#10;qoFzprDr2nbo1VU+/wzzg/LStXvlfvZhDb3/OSur37ICfhuDwKLqV/y53uS3l5Ncv5p4q7z4X984&#10;HQ//gE8n3i1w4HJS/vcmKxYTb/OPHYwgZUGAaSv5JghjjjeF+8mV+8nuZvs2h53AN+Ds5Es6vtrU&#10;L6+LfPsnIOsN/So+ynYz/LYWq3rztlL4BNCbLd68kYcBLPZZ9fPu435WmyvZ9R93f2bFXht/Bafx&#10;S157q2za8gHqWKUcb26q/HotHYSVK4SvPSc5/UdxoaLPhUr3TycAZ3uGCw3SMBaRdKE8gYW0XSgP&#10;wgiGqZxozBiM8cucqLEt+LqdByUTLCZoI9253mQVXm73c+jRbon7a4yGJF/mm7Wx1JZjlaatLLZx&#10;GN3nd1m5UiYkP1IuZruGEXub9fZyQp7EXFbL3mlKkqaCIHo1mtH3ZUYM2q8CNycSwSDu/PlmFPIw&#10;ClQkwpMwZbwVicR+LMJYWREXIQK6L7Oiho6Xn0sTYiC4n+e3cL/w6hikmIP+6V9rfG2o+TmW+/BW&#10;Vd1d3clAOqkFr+2siSoOFri+/3n5Zd6jUJzX13WeX47CJK1DWz9KorZfZpHvky+WwS0PGGKDL9Mo&#10;5+4+T8VIawF+FcXQCZBJ2HSewlJk4G5aRwPSMwxK6xqZCg+iTqbCIsAwBY2U4nEBVJa308nweJDE&#10;YZBKpH4FHOaCSx9Fh9SZnpoFYUFzFsSLKs18ikSPGQG67tVY+XnWEIoEMum59jrTgzlEYXj4ygfn&#10;es/eHJhUECcg+fYcJQMgdpFXJunnI2/DLPw4TmJtFrVqpGEUa8MCCZAk0o8YkxisGHW22MrizicB&#10;Yv/NOzARMqB9GhLg0Bk8KgngnMRIAiCXlfrgkkUyKRlJAOIDYL5O4PeNkAAWbFVQIQnWdnzBCdXc&#10;+ILHOlAcFF9AQIgbXPq39n6IJCRtJEMCYclfJ7KwX2aGVq4jCvp6imTFfD1O5PkZ/2mvkihaQyR3&#10;rjM1vl7T4xgYHkcxnvLYR0SBq2VMCM5lIJFN68tlcPFRqjlfEYdJog8wTHlriiCKzRH1RTcm4SCW&#10;fQkpB6/5EcgebuPQj1WRrZeryntTFPmt9zbf7cBb54VHx9ik9e1Olxtq7qIOAk2toSEJHnJf6NKB&#10;FSYIdiQzsuwQnSDPS31a5nwUIrZoNGLbVbKmGdYvZYE6qe8fOHsn/dVeFHLB7Wukv8Ny2Gy6WmTz&#10;97u5V33eo8izQz0OlOflZLuY4+cW4HbpFX4nm1bZenPOkTijM9kmOn0KiVCXIct6FIUzjsnG7Sg9&#10;ORp2ml1kIg2DGFG5Mldra0bDfD9IOX5JJixdSxujM1sMGqOzzYasS5mMyc+6RkQHmZrIt1WiMSwY&#10;M5XQmm62RRCX+Go4BovFR5BYEJq7EQcNYJp7Faop4qiDhtqmD4UMjxxxCN/QcCrioIGvdp0cFB0x&#10;FPiB+1yn8/WnjDIEmgc6GTkNSrmdWVJiLArSRDn9Pv3gDCm7QAxHPj9I/DD6BrnwRiTR5d+/UhDS&#10;9XW4MTIwsOUp60IM4zzAhTxKbCFsr8z7zVUjhqWPrLJRDEsGtdjN397tZHlA+Egk1nPZKlNfPDhE&#10;dSSdvZKECnZVrbsuwUtcUO0yLEARBpmWzJqCgMWqI8bmERwNN3UawcDEJ1EzBegEJleLXWVCXyGz&#10;+XND30gRv4MLoGPou/8qvUlSxdq8JA1axTwd+qqkOmJhDFYaX7SqBf/IA9I9mValHJVBOsD4/Y5q&#10;jW1JJD6XJNSNRVKsY1tS9W23JVnAMnHG8wOsniKWAA81xCOIGM1Q4KsIc6RfkGFP2y/oElaYUIH3&#10;y/zCiRjFIUkerkfgxG8+i7jIRBjPTs1YD+ciMDhEzRgXCaeiq1YzdNxJP1mnZwp+tJoFSIpa5OYI&#10;P09EuTjNwS7WjV2xdff01ymIWfgJazt7dn4BNtxNy5VhU8pzZg8Fus6Iaj0HfsQYlh7r139UKnb0&#10;C+5ii0crlFu/IDN/srNn5xfQFKj9QodHUf2C2jv08SgUawzjUZivG6W96816/++6k16vXGJYioNe&#10;celf0EceCkk/2fA2iliEAqOu9IRMFWYPZ70NQoUPIlTu21E+EipfiVChBn9FqHT11KCuYfGgMy7f&#10;h1B2oJ5GcsUQMJP09O8tPRUIqHkCEhE4+CoQccQlsWMVVVJ/mp4B9cfC6AQ/09BUh/oj1mI51xee&#10;zf+Dusv1doN1NlgL5qn1WYjMYQGSKJSvqCZ9sEQ+8oTEdJDILM9r3XI9/nglcujOYbU2oHFArSmk&#10;e0i1RlsM/LNK+xiKKopU7NdqdMqiRnOcXDik1Epjj+rpc3e/51RRFNS3dOpAj7hA8UBbua40qmrC&#10;wIoqGnB0RQLhZRwlnbwdPd+kNUQbsxAViVC6TqfceGAGpz+c+sZ75jAobCvIqpvrERpNBPqvDoKD&#10;y7D1BTFxHcSoEmIj3LFOwi0GgXyXeWQ/OLwKA8ESFcSAgOMp6pRQAmtG6JmKY+plk3cBN6zVDtdh&#10;Txp2NIYxp5qn7m2bj6KpffQcVBAaojXvdF0IlitChO0wYihiECl2z1EwtyMq8lmsVqIZC+0o2Knq&#10;0AlG9sWywKacNyirOwQB8NZNCFDueygEBDGtAZIO3k/9jvNhPvrpdGiK0DVQi8pcBOifwEWA3imM&#10;ej0FACSmIelga6vAMdbKCAn0O7faT35aJ6PoOqwFGcPE6sVUDgc+NrYCBhW2vazGVlRHalO1ja00&#10;aPXrPC+OtPCwpbpe3FqqMbPBXnxcdfQwW4+Mq46emEw1Ef0A2LWgdKyvlVoOG32tGJA2PWgljYMc&#10;DItO406R3sFPdEaKuvvVrC85MMEBCLZTGN9gr/bxcrDEEMlHINjUzTWlcTYEC2wiUm9LNUJwd9eR&#10;l7a2RCSGD3Yh2GWCh0Fwr6W6ENxjZoMheEyk6uZaSnZteczkv/f06NbfSWa3kWH1rpkURNA0Pb1m&#10;Wwd5elA52EJDFcSJcQtUi6+TijMsMazXv/EwoGYZFTEbZ39wDtfd98/ytP7eMJadggxKIzYS7uPc&#10;iGSWzPUDcW4s9gXXW+cw4YfY9QQnYG8DdsOIzO6HuFEc++jgACO/jiGPlJuU3/ewClGQsnVasVXp&#10;+HzKTaSI45D1gVcRKOexVLoLq2FQKrsKEUsWaWXAUQ07xbmN2dqYrUk26tvcKNJgu20xG4DtB/cA&#10;ENh6pYXbOnYYitso0WjcDrHvj9o11jFnlyYVMXbPahfKANv9U7iw7SZ6ZhKDOjZqebwsjbZhVM7w&#10;cJaGY+C6tG88TZQ2JEEhUMc3ogxWx0Bi3APgRe0BIFLDzDt5Ggathp2Rp4k0CkiDZFWjz1wb6Nu1&#10;tE58N6IvYYvbI44AxrD5D7ceauRKn5YrtbuhD0Bfi0vHuNLU1EB0xwoGpFEPRWKTQfMAmNpd6uiA&#10;KHY4DIXutetNoDkCb6qN40SopPleb1+P3Xhs1dPC+dMiseGajyCxWc52Fl/qUgk8DgQtFZOSGBnT&#10;kTEVtBa9kwdjcCASY+dRhcQNWzMaNiIxuZ7GzuIOCDYeSiAhVxnoiMTf6QMTbB5sugMeHolNKaRG&#10;Yl0GuTcSszSNIhCqLfDoBVGndcjFn8YUzxyJTS3gCBK3m7G11yz7HyvjSgIradFZ3WnFHXNim3C8&#10;sPYhu5GlmxO7RZOzcmKDxA1bG5EYO7oceHTRiMQv99FFFolNUnVPJD4zPzZlpxqVdd/SIFTmEZ7s&#10;hXWQkvpChVmoXm6XqU4oua1XEwjsSaX7jUyCfHAOF5b7Z3naDNlw/Z0Kc2MT0Z4Kc0C70D1khZnz&#10;KAQ7oe6DCGnrr2Z0FKd4mgI+V4s68GgFWZcw8uswkGOFWQaX30OFWSpbO7OmwSGZNUd5ud5OjoVh&#10;EtRdgRbP8eABrNeSGgY2nDbFxQ8c1rCR4x457u/4UYQWzw2FdU88P1htDmijSGXYCsNpQBr1IAwX&#10;Cfq+QoQDVL5iKQjq3o5gIJZalwkevO4jMxh+cA4Xwyk/785iPISNWx6t3hzQRvtKgm0Mp4+sg+zF&#10;cOD/Q2I4tvrHwyMhILoPCUNDcbuJR6C/AI9d0yCOlXUnXOwI4riD38dm9YFvok2blNOg1dHTSTk4&#10;9iTVK7ARIvppeweTZpvYAxSqx47i3o5ixV1SC8sATDiMA3hQVhMH6idn3QMHdNdRygkJSLvcXO4U&#10;w6pgoGeKNgwgYyQweR61zgBb0Wv5HWRY6Rhraqe7jlxJcNpWSD2Z2xXmyLC+VIY1oFbdTkaGQath&#10;w5w59vvpMdeHrnWOzrzfmZvaywBnboPdI00seOZprSc6wFcR38A1964vYgKTqqcoub7IcexYiMDq&#10;ftNWfK8duwB5UD+s9Zk7dtNTcMSxm/zsrCaWhjBDHgXB2MRCQULvw8Zf2rK/gJlatxOlY/Dejt21&#10;NUu1uYs5xii9epeVKw9bzl1OJESpqLVXIUE2nHwemWVuTMnzno7ddfJHX98u8dAznBtW1exX69m7&#10;rMrc93h9u58ueL7KN/NF8fr/AAAA//8DAFBLAwQUAAYACAAAACEASXq72d0AAAAFAQAADwAAAGRy&#10;cy9kb3ducmV2LnhtbEyPQWvCQBCF74X+h2UKvdVNLFaN2YiI7UmEaqF4G7NjEszOhuyaxH/frZf2&#10;MvB4j/e+SZeDqUVHrassK4hHEQji3OqKCwVfh/eXGQjnkTXWlknBjRwss8eHFBNte/6kbu8LEUrY&#10;Jaig9L5JpHR5SQbdyDbEwTvb1qAPsi2kbrEP5aaW4yh6kwYrDgslNrQuKb/sr0bBR4/96jXedNvL&#10;eX07Hia7721MSj0/DasFCE+D/wvDL35AhywwneyVtRO1gvCIv9/gTaPZHMRJwSSeT0FmqfxPn/0A&#10;AAD//wMAUEsBAi0AFAAGAAgAAAAhALaDOJL+AAAA4QEAABMAAAAAAAAAAAAAAAAAAAAAAFtDb250&#10;ZW50X1R5cGVzXS54bWxQSwECLQAUAAYACAAAACEAOP0h/9YAAACUAQAACwAAAAAAAAAAAAAAAAAv&#10;AQAAX3JlbHMvLnJlbHNQSwECLQAUAAYACAAAACEAjGb/wzoQAABViQAADgAAAAAAAAAAAAAAAAAu&#10;AgAAZHJzL2Uyb0RvYy54bWxQSwECLQAUAAYACAAAACEASXq72d0AAAAFAQAADwAAAAAAAAAAAAAA&#10;AACUEgAAZHJzL2Rvd25yZXYueG1sUEsFBgAAAAAEAAQA8wAAAJ4TAAAAAA==&#10;">
                <v:rect id="Rectangle 421" o:spid="_x0000_s1051" style="position:absolute;left:26081;top:31194;width:953;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DD5wwAAANwAAAAPAAAAZHJzL2Rvd25yZXYueG1sRI9PawIx&#10;FMTvBb9DeEJvNesfiq5GEUUqeOoqnh+b52Z187IkUbffvhEKPQ4z8xtmsepsIx7kQ+1YwXCQgSAu&#10;na65UnA67j6mIEJE1tg4JgU/FGC17L0tMNfuyd/0KGIlEoRDjgpMjG0uZSgNWQwD1xIn7+K8xZik&#10;r6T2+Exw28hRln1KizWnBYMtbQyVt+JuFVzHWYhN2BeH2fbrvDaTy9HfpFLv/W49BxGpi//hv/Ze&#10;K5iMhvA6k46AXP4CAAD//wMAUEsBAi0AFAAGAAgAAAAhANvh9svuAAAAhQEAABMAAAAAAAAAAAAA&#10;AAAAAAAAAFtDb250ZW50X1R5cGVzXS54bWxQSwECLQAUAAYACAAAACEAWvQsW78AAAAVAQAACwAA&#10;AAAAAAAAAAAAAAAfAQAAX3JlbHMvLnJlbHNQSwECLQAUAAYACAAAACEAaAgw+cMAAADcAAAADwAA&#10;AAAAAAAAAAAAAAAHAgAAZHJzL2Rvd25yZXYueG1sUEsFBgAAAAADAAMAtwAAAPcCAAAAAA==&#10;" fillcolor="#ffc746" stroked="f">
                  <v:fill color2="#e5b600" rotate="t" colors="0 #ffc746;.5 #ffc600;1 #e5b600" focus="100%" type="gradient">
                    <o:fill v:ext="view" type="gradientUnscaled"/>
                  </v:fill>
                  <v:shadow on="t" color="black" opacity="41287f" offset="0,1.5pt"/>
                </v:rect>
                <v:rect id="Rectangle 423" o:spid="_x0000_s1052" style="position:absolute;left:24957;top:28400;width:24570;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DJyAAAANwAAAAPAAAAZHJzL2Rvd25yZXYueG1sRI9PawIx&#10;FMTvhX6H8AQvRbP+ochqFKmWVguiqwePj81zs+3mZdmkun77plDocZiZ3zCzRWsrcaXGl44VDPoJ&#10;COLc6ZILBafja28CwgdkjZVjUnAnD4v548MMU+1ufKBrFgoRIexTVGBCqFMpfW7Iou+7mjh6F9dY&#10;DFE2hdQN3iLcVnKYJM/SYslxwWBNL4byr+zbKjhvtvvNp7Gr+9tovTxnHzs9zp6U6nba5RREoDb8&#10;h//a71rBeDiC3zPxCMj5DwAAAP//AwBQSwECLQAUAAYACAAAACEA2+H2y+4AAACFAQAAEwAAAAAA&#10;AAAAAAAAAAAAAAAAW0NvbnRlbnRfVHlwZXNdLnhtbFBLAQItABQABgAIAAAAIQBa9CxbvwAAABUB&#10;AAALAAAAAAAAAAAAAAAAAB8BAABfcmVscy8ucmVsc1BLAQItABQABgAIAAAAIQDDN4DJyAAAANwA&#10;AAAPAAAAAAAAAAAAAAAAAAcCAABkcnMvZG93bnJldi54bWxQSwUGAAAAAAMAAwC3AAAA/AIAAAAA&#10;" filled="f" strokecolor="red" strokeweight=".25pt"/>
                <v:rect id="Rectangle 416" o:spid="_x0000_s1053" style="position:absolute;left:25256;top:28591;width:7074;height:2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m/xQAAANwAAAAPAAAAZHJzL2Rvd25yZXYueG1sRI9Ba8JA&#10;FITvQv/D8gredGMRq9FVSqkgiEJV8PrIPrPR7NuQXU3SX98VCj0OM/MNs1i1thQPqn3hWMFomIAg&#10;zpwuOFdwOq4HUxA+IGssHZOCjjysli+9BabaNfxNj0PIRYSwT1GBCaFKpfSZIYt+6Cri6F1cbTFE&#10;WedS19hEuC3lW5JMpMWC44LBij4NZbfD3SpoTmfq1j/Td3P92nfbnZzdb91Oqf5r+zEHEagN/+G/&#10;9kYrGI8m8DwTj4Bc/gIAAP//AwBQSwECLQAUAAYACAAAACEA2+H2y+4AAACFAQAAEwAAAAAAAAAA&#10;AAAAAAAAAAAAW0NvbnRlbnRfVHlwZXNdLnhtbFBLAQItABQABgAIAAAAIQBa9CxbvwAAABUBAAAL&#10;AAAAAAAAAAAAAAAAAB8BAABfcmVscy8ucmVsc1BLAQItABQABgAIAAAAIQAKgdm/xQAAANwAAAAP&#10;AAAAAAAAAAAAAAAAAAcCAABkcnMvZG93bnJldi54bWxQSwUGAAAAAAMAAwC3AAAA+QIAAAAA&#10;" fillcolor="window" stroked="f" strokeweight=".25pt">
                  <v:textbox>
                    <w:txbxContent>
                      <w:p w14:paraId="110E3451" w14:textId="77777777" w:rsidR="00034822" w:rsidRPr="00034822" w:rsidRDefault="00034822" w:rsidP="00034822">
                        <w:pPr>
                          <w:pStyle w:val="NormalWeb"/>
                          <w:spacing w:after="0" w:line="216" w:lineRule="auto"/>
                          <w:ind w:left="0" w:hanging="2"/>
                          <w:rPr>
                            <w:color w:val="000000"/>
                            <w:kern w:val="24"/>
                            <w:sz w:val="20"/>
                            <w:szCs w:val="20"/>
                            <w:lang w:val="de-DE"/>
                          </w:rPr>
                        </w:pPr>
                        <w:r w:rsidRPr="00034822">
                          <w:rPr>
                            <w:color w:val="000000"/>
                            <w:kern w:val="24"/>
                            <w:sz w:val="20"/>
                            <w:szCs w:val="20"/>
                            <w:lang w:val="de-DE"/>
                          </w:rPr>
                          <w:t>Keys:</w:t>
                        </w:r>
                      </w:p>
                      <w:p w14:paraId="68F9B86D" w14:textId="77777777" w:rsidR="00034822" w:rsidRPr="001308A3" w:rsidRDefault="00034822" w:rsidP="00034822">
                        <w:pPr>
                          <w:pStyle w:val="NormalWeb"/>
                          <w:spacing w:after="0" w:line="216" w:lineRule="auto"/>
                          <w:ind w:left="0" w:hanging="2"/>
                          <w:rPr>
                            <w:sz w:val="20"/>
                            <w:szCs w:val="20"/>
                            <w:lang w:val="de-DE"/>
                          </w:rPr>
                        </w:pPr>
                      </w:p>
                    </w:txbxContent>
                  </v:textbox>
                </v:rect>
                <v:rect id="Rectangle 422" o:spid="_x0000_s1054" style="position:absolute;left:26589;top:30686;width:16002;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LrxQAAANwAAAAPAAAAZHJzL2Rvd25yZXYueG1sRI/NasJA&#10;FIX3Bd9huIK7ZmKQUqKTIBWjtKvaUnB3yVyT2MydkBmT+PadQqHLw/n5OJt8Mq0YqHeNZQXLKAZB&#10;XFrdcKXg82P/+AzCeWSNrWVScCcHeTZ72GCq7cjvNJx8JcIIuxQV1N53qZSurMmgi2xHHLyL7Q36&#10;IPtK6h7HMG5amcTxkzTYcCDU2NFLTeX36WYCt3hrvop4OHS34jyOpdu9XuRVqcV82q5BeJr8f/iv&#10;fdQKVkkCv2fCEZDZDwAAAP//AwBQSwECLQAUAAYACAAAACEA2+H2y+4AAACFAQAAEwAAAAAAAAAA&#10;AAAAAAAAAAAAW0NvbnRlbnRfVHlwZXNdLnhtbFBLAQItABQABgAIAAAAIQBa9CxbvwAAABUBAAAL&#10;AAAAAAAAAAAAAAAAAB8BAABfcmVscy8ucmVsc1BLAQItABQABgAIAAAAIQBOIdLrxQAAANwAAAAP&#10;AAAAAAAAAAAAAAAAAAcCAABkcnMvZG93bnJldi54bWxQSwUGAAAAAAMAAwC3AAAA+QIAAAAA&#10;" filled="f" stroked="f" strokeweight=".25pt">
                  <v:textbox>
                    <w:txbxContent>
                      <w:p w14:paraId="5F2A30DA" w14:textId="77777777" w:rsidR="00034822" w:rsidRPr="001308A3" w:rsidRDefault="00034822" w:rsidP="00034822">
                        <w:pPr>
                          <w:pStyle w:val="NormalWeb"/>
                          <w:spacing w:after="0" w:line="216" w:lineRule="auto"/>
                          <w:ind w:left="0" w:hanging="2"/>
                          <w:rPr>
                            <w:sz w:val="20"/>
                            <w:szCs w:val="20"/>
                            <w:lang w:val="de-DE"/>
                          </w:rPr>
                        </w:pPr>
                        <w:r w:rsidRPr="00034822">
                          <w:rPr>
                            <w:color w:val="000000"/>
                            <w:kern w:val="24"/>
                            <w:sz w:val="20"/>
                            <w:szCs w:val="20"/>
                            <w:lang w:val="de-DE"/>
                          </w:rPr>
                          <w:t>Component of MyGAP</w:t>
                        </w:r>
                      </w:p>
                    </w:txbxContent>
                  </v:textbox>
                </v:rect>
                <v:group id="Group 198" o:spid="_x0000_s1055" style="position:absolute;left:26081;top:32464;width:16574;height:2350" coordorigin="24875,-11223" coordsize="16573,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418" o:spid="_x0000_s1056" style="position:absolute;left:25383;top:-11223;width:16066;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S+8wQAAANwAAAAPAAAAZHJzL2Rvd25yZXYueG1sRE9Na8JA&#10;EL0X/A/LCN7qxiKlRFcRxbS0p6oI3obsmESzsyG7Jum/7xwKPT7e93I9uFp11IbKs4HZNAFFnHtb&#10;cWHgdNw/v4EKEdli7ZkM/FCA9Wr0tMTU+p6/qTvEQkkIhxQNlDE2qdYhL8lhmPqGWLirbx1GgW2h&#10;bYu9hLtavyTJq3ZYsTSU2NC2pPx+eDjpzb6qc5Z0780ju/R9HnafV30zZjIeNgtQkYb4L/5zf1gD&#10;85mslTNyBPTqFwAA//8DAFBLAQItABQABgAIAAAAIQDb4fbL7gAAAIUBAAATAAAAAAAAAAAAAAAA&#10;AAAAAABbQ29udGVudF9UeXBlc10ueG1sUEsBAi0AFAAGAAgAAAAhAFr0LFu/AAAAFQEAAAsAAAAA&#10;AAAAAAAAAAAAHwEAAF9yZWxzLy5yZWxzUEsBAi0AFAAGAAgAAAAhAOGlL7zBAAAA3AAAAA8AAAAA&#10;AAAAAAAAAAAABwIAAGRycy9kb3ducmV2LnhtbFBLBQYAAAAAAwADALcAAAD1AgAAAAA=&#10;" filled="f" stroked="f" strokeweight=".25pt">
                    <v:textbox>
                      <w:txbxContent>
                        <w:p w14:paraId="6C0D131C" w14:textId="77777777" w:rsidR="00034822" w:rsidRPr="00034822" w:rsidRDefault="00034822" w:rsidP="00034822">
                          <w:pPr>
                            <w:pStyle w:val="NormalWeb"/>
                            <w:spacing w:after="0" w:line="216" w:lineRule="auto"/>
                            <w:ind w:left="0" w:hanging="2"/>
                            <w:rPr>
                              <w:color w:val="000000"/>
                              <w:kern w:val="24"/>
                              <w:sz w:val="20"/>
                              <w:szCs w:val="20"/>
                              <w:lang w:val="de-DE"/>
                            </w:rPr>
                          </w:pPr>
                          <w:r w:rsidRPr="00034822">
                            <w:rPr>
                              <w:color w:val="000000"/>
                              <w:kern w:val="24"/>
                              <w:sz w:val="20"/>
                              <w:szCs w:val="20"/>
                              <w:lang w:val="de-DE"/>
                            </w:rPr>
                            <w:t xml:space="preserve">Element </w:t>
                          </w:r>
                          <w:r w:rsidRPr="00034822">
                            <w:rPr>
                              <w:color w:val="000000"/>
                              <w:kern w:val="24"/>
                              <w:sz w:val="20"/>
                              <w:szCs w:val="20"/>
                              <w:lang w:val="de-DE"/>
                            </w:rPr>
                            <w:t>of  MyGAP</w:t>
                          </w:r>
                        </w:p>
                        <w:p w14:paraId="4CA30119" w14:textId="77777777" w:rsidR="00034822" w:rsidRPr="001308A3" w:rsidRDefault="00034822" w:rsidP="00034822">
                          <w:pPr>
                            <w:pStyle w:val="NormalWeb"/>
                            <w:spacing w:after="0" w:line="216" w:lineRule="auto"/>
                            <w:ind w:left="0" w:hanging="2"/>
                            <w:rPr>
                              <w:sz w:val="20"/>
                              <w:szCs w:val="20"/>
                              <w:lang w:val="de-DE"/>
                            </w:rPr>
                          </w:pPr>
                        </w:p>
                      </w:txbxContent>
                    </v:textbox>
                  </v:rect>
                  <v:rect id="Rectangle 417" o:spid="_x0000_s1057" style="position:absolute;left:24875;top:-10778;width:957;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MyDxQAAANwAAAAPAAAAZHJzL2Rvd25yZXYueG1sRI9Ba8JA&#10;FITvgv9heYI33VhEJc1GtFAopQdNPfT4yL5kU7NvQ3aN8d93C4Ueh5n5hsn2o23FQL1vHCtYLRMQ&#10;xKXTDdcKLp+vix0IH5A1to5JwYM87PPpJMNUuzufaShCLSKEfYoKTAhdKqUvDVn0S9cRR69yvcUQ&#10;ZV9L3eM9wm0rn5JkIy02HBcMdvRiqLwWN6tgs7vc6uPwOMnq/Wia4qP6On1Lpeaz8fAMItAY/sN/&#10;7TetYL3awu+ZeARk/gMAAP//AwBQSwECLQAUAAYACAAAACEA2+H2y+4AAACFAQAAEwAAAAAAAAAA&#10;AAAAAAAAAAAAW0NvbnRlbnRfVHlwZXNdLnhtbFBLAQItABQABgAIAAAAIQBa9CxbvwAAABUBAAAL&#10;AAAAAAAAAAAAAAAAAB8BAABfcmVscy8ucmVsc1BLAQItABQABgAIAAAAIQBz9MyDxQAAANwAAAAP&#10;AAAAAAAAAAAAAAAAAAcCAABkcnMvZG93bnJldi54bWxQSwUGAAAAAAMAAwC3AAAA+QIAAAAA&#10;" fillcolor="#81b861" stroked="f">
                    <v:fill color2="#61a235" rotate="t" colors="0 #81b861;.5 #6fb242;1 #61a235" focus="100%" type="gradient">
                      <o:fill v:ext="view" type="gradientUnscaled"/>
                    </v:fill>
                    <v:shadow on="t" color="black" opacity="41287f" offset="0,1.5pt"/>
                  </v:rect>
                </v:group>
                <v:group id="Group 272" o:spid="_x0000_s1058" style="position:absolute;top:-800;width:49530;height:36312" coordorigin=",-800" coordsize="49539,3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group id="Group 297" o:spid="_x0000_s1059" style="position:absolute;left:12927;top:11332;width:11077;height:3759" coordorigin="12927,11346" coordsize="11076,2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Straight Arrow Connector 298" o:spid="_x0000_s1060" type="#_x0000_t32" style="position:absolute;left:12927;top:12520;width:1160;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g3xAAAANwAAAAPAAAAZHJzL2Rvd25yZXYueG1sRE/LasJA&#10;FN0X/IfhCt0UnWjBR+ootSAURMQX6O42c03SZO6EzBjj3zuLQpeH854tWlOKhmqXW1Yw6EcgiBOr&#10;c04VHA+r3gSE88gaS8uk4EEOFvPOywxjbe+8o2bvUxFC2MWoIPO+iqV0SUYGXd9WxIG72tqgD7BO&#10;pa7xHsJNKYdRNJIGcw4NGVb0lVFS7G9GwXZzmEbJ+3K8sT/ny9vvtTitm0Kp1277+QHCU+v/xX/u&#10;b61gOA1rw5lwBOT8CQAA//8DAFBLAQItABQABgAIAAAAIQDb4fbL7gAAAIUBAAATAAAAAAAAAAAA&#10;AAAAAAAAAABbQ29udGVudF9UeXBlc10ueG1sUEsBAi0AFAAGAAgAAAAhAFr0LFu/AAAAFQEAAAsA&#10;AAAAAAAAAAAAAAAAHwEAAF9yZWxzLy5yZWxzUEsBAi0AFAAGAAgAAAAhAFkdiDfEAAAA3AAAAA8A&#10;AAAAAAAAAAAAAAAABwIAAGRycy9kb3ducmV2LnhtbFBLBQYAAAAAAwADALcAAAD4AgAAAAA=&#10;" strokecolor="windowText" strokeweight=".25pt">
                      <v:stroke joinstyle="miter"/>
                    </v:shape>
                    <v:rect id="Rectangle 299" o:spid="_x0000_s1061" style="position:absolute;left:13954;top:11346;width:10050;height:2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zzIxAAAANwAAAAPAAAAZHJzL2Rvd25yZXYueG1sRI9Bi8Iw&#10;FITvC/6H8ARva6oH0WoUFRYW8aBdD3t8NK9NtXkpTaz135uFBY/DzHzDrDa9rUVHra8cK5iMExDE&#10;udMVlwouP1+fcxA+IGusHZOCJ3nYrAcfK0y1e/CZuiyUIkLYp6jAhNCkUvrckEU/dg1x9ArXWgxR&#10;tqXULT4i3NZymiQzabHiuGCwob2h/JbdrYLZ/HIvd93zJIvDzlTZsfg9XaVSo2G/XYII1Id3+L/9&#10;rRVMFwv4OxOPgFy/AAAA//8DAFBLAQItABQABgAIAAAAIQDb4fbL7gAAAIUBAAATAAAAAAAAAAAA&#10;AAAAAAAAAABbQ29udGVudF9UeXBlc10ueG1sUEsBAi0AFAAGAAgAAAAhAFr0LFu/AAAAFQEAAAsA&#10;AAAAAAAAAAAAAAAAHwEAAF9yZWxzLy5yZWxzUEsBAi0AFAAGAAgAAAAhALa/PMjEAAAA3AAAAA8A&#10;AAAAAAAAAAAAAAAABwIAAGRycy9kb3ducmV2LnhtbFBLBQYAAAAAAwADALcAAAD4AgAAAAA=&#10;" fillcolor="#81b861" stroked="f">
                      <v:fill color2="#61a235" rotate="t" colors="0 #81b861;.5 #6fb242;1 #61a235" focus="100%" type="gradient">
                        <o:fill v:ext="view" type="gradientUnscaled"/>
                      </v:fill>
                      <v:shadow on="t" color="black" opacity="41287f" offset="0,1.5pt"/>
                      <v:textbox>
                        <w:txbxContent>
                          <w:p w14:paraId="2924348C" w14:textId="77777777" w:rsidR="00034822" w:rsidRDefault="00034822" w:rsidP="00034822">
                            <w:pPr>
                              <w:pStyle w:val="NormalWeb"/>
                              <w:spacing w:after="0" w:line="216" w:lineRule="auto"/>
                              <w:ind w:left="0" w:hanging="2"/>
                            </w:pPr>
                            <w:r w:rsidRPr="00034822">
                              <w:rPr>
                                <w:color w:val="000000"/>
                                <w:kern w:val="24"/>
                                <w:sz w:val="20"/>
                                <w:szCs w:val="20"/>
                              </w:rPr>
                              <w:t>Crop protection</w:t>
                            </w:r>
                          </w:p>
                        </w:txbxContent>
                      </v:textbox>
                    </v:rect>
                  </v:group>
                  <v:group id="Group 301" o:spid="_x0000_s1062" style="position:absolute;top:-800;width:49539;height:36317" coordorigin=",-800" coordsize="49539,3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Group 302" o:spid="_x0000_s1063" style="position:absolute;top:-800;width:49539;height:26863" coordorigin=",-800" coordsize="49539,2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rect id="Rectangle 303" o:spid="_x0000_s1064" style="position:absolute;left:11649;top:-800;width:21488;height:4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fRQwwAAANwAAAAPAAAAZHJzL2Rvd25yZXYueG1sRI9Ba8JA&#10;FITvBf/D8gRvdWMDpURXEUEo4sW0hR6f2WcSzXsbs2uM/75bKPQ4zMw3zGI1cKN66nztxMBsmoAi&#10;KZytpTTw+bF9fgPlA4rFxgkZeJCH1XL0tMDMurscqM9DqSJEfIYGqhDaTGtfVMTop64lid7JdYwh&#10;yq7UtsN7hHOjX5LkVTPWEhcqbGlTUXHJb2xg99WfiffH790+dZjXlq/bExszGQ/rOahAQ/gP/7Xf&#10;rYE0SeH3TDwCevkDAAD//wMAUEsBAi0AFAAGAAgAAAAhANvh9svuAAAAhQEAABMAAAAAAAAAAAAA&#10;AAAAAAAAAFtDb250ZW50X1R5cGVzXS54bWxQSwECLQAUAAYACAAAACEAWvQsW78AAAAVAQAACwAA&#10;AAAAAAAAAAAAAAAfAQAAX3JlbHMvLnJlbHNQSwECLQAUAAYACAAAACEAmNH0UMMAAADcAAAADwAA&#10;AAAAAAAAAAAAAAAHAgAAZHJzL2Rvd25yZXYueG1sUEsFBgAAAAADAAMAtwAAAPcCAAAAAA==&#10;" fillcolor="window" strokecolor="windowText" strokeweight=".25pt">
                        <v:textbox>
                          <w:txbxContent>
                            <w:p w14:paraId="4C6D62B8" w14:textId="77777777" w:rsidR="00034822" w:rsidRPr="00330D62" w:rsidRDefault="00034822" w:rsidP="00034822">
                              <w:pPr>
                                <w:pStyle w:val="NormalWeb"/>
                                <w:spacing w:after="0"/>
                                <w:ind w:left="0" w:hanging="2"/>
                              </w:pPr>
                              <w:r w:rsidRPr="00034822">
                                <w:rPr>
                                  <w:color w:val="000000"/>
                                  <w:kern w:val="24"/>
                                  <w:sz w:val="20"/>
                                  <w:szCs w:val="20"/>
                                </w:rPr>
                                <w:t>Good agricultural practices in paddy management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4" o:spid="_x0000_s1065" type="#_x0000_t34" style="position:absolute;left:14236;top:-4419;width:2152;height:1899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snxAAAANwAAAAPAAAAZHJzL2Rvd25yZXYueG1sRI9Pi8Iw&#10;FMTvgt8hPGFva+oqItUoIqwIe/IPordH82yrzUtNotZvb4QFj8PM/IaZzBpTiTs5X1pW0OsmIIgz&#10;q0vOFey2v98jED4ga6wsk4IneZhN260Jpto+eE33TchFhLBPUUERQp1K6bOCDPqurYmjd7LOYIjS&#10;5VI7fES4qeRPkgylwZLjQoE1LQrKLpubUXB1x8FhqOvz81L+rednvdSn7V6pr04zH4MI1IRP+L+9&#10;0gr6yQDeZ+IRkNMXAAAA//8DAFBLAQItABQABgAIAAAAIQDb4fbL7gAAAIUBAAATAAAAAAAAAAAA&#10;AAAAAAAAAABbQ29udGVudF9UeXBlc10ueG1sUEsBAi0AFAAGAAgAAAAhAFr0LFu/AAAAFQEAAAsA&#10;AAAAAAAAAAAAAAAAHwEAAF9yZWxzLy5yZWxzUEsBAi0AFAAGAAgAAAAhALj+qyfEAAAA3AAAAA8A&#10;AAAAAAAAAAAAAAAABwIAAGRycy9kb3ducmV2LnhtbFBLBQYAAAAAAwADALcAAAD4AgAAAAA=&#10;" strokecolor="windowText" strokeweight=".5pt"/>
                      <v:rect id="Rectangle 307" o:spid="_x0000_s1066" style="position:absolute;top:6157;width:11624;height: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wTwwAAANwAAAAPAAAAZHJzL2Rvd25yZXYueG1sRI9PawIx&#10;FMTvQr9DeIK3mlilf7ZGkYoo9NS19PzYPDdbNy9Lkur67Y1Q8DjMzG+Y+bJ3rThRiI1nDZOxAkFc&#10;edNwreF7v3l8BRETssHWM2m4UITl4mEwx8L4M3/RqUy1yBCOBWqwKXWFlLGy5DCOfUecvYMPDlOW&#10;oZYm4DnDXSuflHqWDhvOCxY7+rBUHcs/p+F3qmJq4678fFtvf1Z2dtiHo9R6NOxX7yAS9eke/m/v&#10;jIapeoHbmXwE5OIKAAD//wMAUEsBAi0AFAAGAAgAAAAhANvh9svuAAAAhQEAABMAAAAAAAAAAAAA&#10;AAAAAAAAAFtDb250ZW50X1R5cGVzXS54bWxQSwECLQAUAAYACAAAACEAWvQsW78AAAAVAQAACwAA&#10;AAAAAAAAAAAAAAAfAQAAX3JlbHMvLnJlbHNQSwECLQAUAAYACAAAACEAA7KcE8MAAADcAAAADwAA&#10;AAAAAAAAAAAAAAAHAgAAZHJzL2Rvd25yZXYueG1sUEsFBgAAAAADAAMAtwAAAPcCAAAAAA==&#10;" fillcolor="#ffc746" stroked="f">
                        <v:fill color2="#e5b600" rotate="t" colors="0 #ffc746;.5 #ffc600;1 #e5b600" focus="100%" type="gradient">
                          <o:fill v:ext="view" type="gradientUnscaled"/>
                        </v:fill>
                        <v:shadow on="t" color="black" opacity="41287f" offset="0,1.5pt"/>
                        <v:textbox>
                          <w:txbxContent>
                            <w:p w14:paraId="5D61937B" w14:textId="77777777" w:rsidR="00034822" w:rsidRDefault="00034822" w:rsidP="00034822">
                              <w:pPr>
                                <w:pStyle w:val="NormalWeb"/>
                                <w:tabs>
                                  <w:tab w:val="left" w:pos="0"/>
                                </w:tabs>
                                <w:spacing w:after="0"/>
                                <w:ind w:left="0" w:hanging="2"/>
                              </w:pPr>
                              <w:r w:rsidRPr="00034822">
                                <w:rPr>
                                  <w:color w:val="000000"/>
                                  <w:kern w:val="24"/>
                                  <w:sz w:val="20"/>
                                  <w:szCs w:val="20"/>
                                </w:rPr>
                                <w:t xml:space="preserve">Paddy Management </w:t>
                              </w:r>
                            </w:p>
                            <w:p w14:paraId="0363C75B" w14:textId="77777777" w:rsidR="00034822" w:rsidRDefault="00034822" w:rsidP="00034822">
                              <w:pPr>
                                <w:pStyle w:val="NormalWeb"/>
                                <w:tabs>
                                  <w:tab w:val="left" w:pos="0"/>
                                </w:tabs>
                                <w:spacing w:after="0"/>
                                <w:ind w:left="0" w:hanging="2"/>
                                <w:jc w:val="center"/>
                              </w:pPr>
                              <w:r w:rsidRPr="00034822">
                                <w:rPr>
                                  <w:color w:val="000000"/>
                                  <w:kern w:val="24"/>
                                  <w:sz w:val="20"/>
                                  <w:szCs w:val="20"/>
                                </w:rPr>
                                <w:t>sawah</w:t>
                              </w:r>
                            </w:p>
                          </w:txbxContent>
                        </v:textbox>
                      </v:rect>
                      <v:rect id="Rectangle 308" o:spid="_x0000_s1067" style="position:absolute;left:37914;top:6157;width:11625;height:5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YhwAAAANwAAAAPAAAAZHJzL2Rvd25yZXYueG1sRE9Na8JA&#10;EL0L/odlBG+6sUIpqasUQRDxYqzgccyOSdrMbMxuY/z37qHg8fG+F6uea9VR6ysnBmbTBBRJ7mwl&#10;hYHv42byAcoHFIu1EzLwIA+r5XCwwNS6uxyoy0KhYoj4FA2UITSp1j4vidFPXUMSuatrGUOEbaFt&#10;i/cYzrV+S5J3zVhJbCixoXVJ+W/2xwZ2p+6HeH857/Zzh1ll+ba5sjHjUf/1CSpQH17if/fWGpgn&#10;cW08E4+AXj4BAAD//wMAUEsBAi0AFAAGAAgAAAAhANvh9svuAAAAhQEAABMAAAAAAAAAAAAAAAAA&#10;AAAAAFtDb250ZW50X1R5cGVzXS54bWxQSwECLQAUAAYACAAAACEAWvQsW78AAAAVAQAACwAAAAAA&#10;AAAAAAAAAAAfAQAAX3JlbHMvLnJlbHNQSwECLQAUAAYACAAAACEAlnVmIcAAAADcAAAADwAAAAAA&#10;AAAAAAAAAAAHAgAAZHJzL2Rvd25yZXYueG1sUEsFBgAAAAADAAMAtwAAAPQCAAAAAA==&#10;" fillcolor="window" strokecolor="windowText" strokeweight=".25pt">
                        <v:textbox>
                          <w:txbxContent>
                            <w:p w14:paraId="2620D451" w14:textId="77777777" w:rsidR="00034822" w:rsidRDefault="00034822" w:rsidP="00034822">
                              <w:pPr>
                                <w:pStyle w:val="NormalWeb"/>
                                <w:spacing w:after="0"/>
                                <w:ind w:left="0" w:hanging="2"/>
                                <w:jc w:val="center"/>
                              </w:pPr>
                              <w:r w:rsidRPr="00034822">
                                <w:rPr>
                                  <w:color w:val="000000"/>
                                  <w:kern w:val="24"/>
                                  <w:sz w:val="20"/>
                                  <w:szCs w:val="20"/>
                                </w:rPr>
                                <w:t>Occupational health and safety</w:t>
                              </w:r>
                            </w:p>
                          </w:txbxContent>
                        </v:textbox>
                      </v:rect>
                      <v:rect id="Rectangle 319" o:spid="_x0000_s1068" style="position:absolute;left:12382;top:6157;width:11624;height:4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snwwAAANwAAAAPAAAAZHJzL2Rvd25yZXYueG1sRI9PawIx&#10;FMTvBb9DeEJvNesfiq5GEaVU8NRVPD82z83q5mVJom6/vREKPQ4z8xtmsepsI+7kQ+1YwXCQgSAu&#10;na65UnA8fH1MQYSIrLFxTAp+KcBq2XtbYK7dg3/oXsRKJAiHHBWYGNtcylAashgGriVO3tl5izFJ&#10;X0nt8ZHgtpGjLPuUFmtOCwZb2hgqr8XNKriMsxCbsCv2s+33aW0m54O/SqXe+916DiJSF//Df+2d&#10;VjAezuB1Jh0BuXwCAAD//wMAUEsBAi0AFAAGAAgAAAAhANvh9svuAAAAhQEAABMAAAAAAAAAAAAA&#10;AAAAAAAAAFtDb250ZW50X1R5cGVzXS54bWxQSwECLQAUAAYACAAAACEAWvQsW78AAAAVAQAACwAA&#10;AAAAAAAAAAAAAAAfAQAAX3JlbHMvLnJlbHNQSwECLQAUAAYACAAAACEAmLg7J8MAAADcAAAADwAA&#10;AAAAAAAAAAAAAAAHAgAAZHJzL2Rvd25yZXYueG1sUEsFBgAAAAADAAMAtwAAAPcCAAAAAA==&#10;" fillcolor="#ffc746" stroked="f">
                        <v:fill color2="#e5b600" rotate="t" colors="0 #ffc746;.5 #ffc600;1 #e5b600" focus="100%" type="gradient">
                          <o:fill v:ext="view" type="gradientUnscaled"/>
                        </v:fill>
                        <v:shadow on="t" color="black" opacity="41287f" offset="0,1.5pt"/>
                        <v:textbox>
                          <w:txbxContent>
                            <w:p w14:paraId="7FE10C6F" w14:textId="77777777" w:rsidR="00034822" w:rsidRDefault="00034822" w:rsidP="00034822">
                              <w:pPr>
                                <w:pStyle w:val="NormalWeb"/>
                                <w:spacing w:after="0"/>
                                <w:ind w:left="0" w:hanging="2"/>
                              </w:pPr>
                              <w:r w:rsidRPr="00034822">
                                <w:rPr>
                                  <w:color w:val="000000"/>
                                  <w:kern w:val="24"/>
                                  <w:sz w:val="20"/>
                                  <w:szCs w:val="20"/>
                                </w:rPr>
                                <w:t>Safety and quality of food</w:t>
                              </w:r>
                            </w:p>
                          </w:txbxContent>
                        </v:textbox>
                      </v:rect>
                      <v:rect id="Rectangle 320" o:spid="_x0000_s1069" style="position:absolute;left:25550;top:6157;width:11625;height: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gHvwAAANwAAAAPAAAAZHJzL2Rvd25yZXYueG1sRE9Ni8Iw&#10;EL0v+B/CCN7WdFUWt2sUUUTB01bxPDRj07WZlCRq/ffmIHh8vO/ZorONuJEPtWMFX8MMBHHpdM2V&#10;guNh8zkFESKyxsYxKXhQgMW89zHDXLs7/9GtiJVIIRxyVGBibHMpQ2nIYhi6ljhxZ+ctxgR9JbXH&#10;ewq3jRxl2be0WHNqMNjSylB5Ka5Wwf84C7EJu2L/s96elmZyPviLVGrQ75a/ICJ18S1+uXdawXiU&#10;5qcz6QjI+RMAAP//AwBQSwECLQAUAAYACAAAACEA2+H2y+4AAACFAQAAEwAAAAAAAAAAAAAAAAAA&#10;AAAAW0NvbnRlbnRfVHlwZXNdLnhtbFBLAQItABQABgAIAAAAIQBa9CxbvwAAABUBAAALAAAAAAAA&#10;AAAAAAAAAB8BAABfcmVscy8ucmVsc1BLAQItABQABgAIAAAAIQDH7lgHvwAAANwAAAAPAAAAAAAA&#10;AAAAAAAAAAcCAABkcnMvZG93bnJldi54bWxQSwUGAAAAAAMAAwC3AAAA8wIAAAAA&#10;" fillcolor="#ffc746" stroked="f">
                        <v:fill color2="#e5b600" rotate="t" colors="0 #ffc746;.5 #ffc600;1 #e5b600" focus="100%" type="gradient">
                          <o:fill v:ext="view" type="gradientUnscaled"/>
                        </v:fill>
                        <v:shadow on="t" color="black" opacity="41287f" offset="0,1.5pt"/>
                        <v:textbox>
                          <w:txbxContent>
                            <w:p w14:paraId="5B90BD73" w14:textId="77777777" w:rsidR="00034822" w:rsidRDefault="00034822" w:rsidP="00034822">
                              <w:pPr>
                                <w:pStyle w:val="NormalWeb"/>
                                <w:spacing w:after="0"/>
                                <w:ind w:left="0" w:hanging="2"/>
                              </w:pPr>
                              <w:r w:rsidRPr="00034822">
                                <w:rPr>
                                  <w:color w:val="000000"/>
                                  <w:kern w:val="24"/>
                                  <w:sz w:val="20"/>
                                  <w:szCs w:val="20"/>
                                </w:rPr>
                                <w:t>Environmental Management</w:t>
                              </w:r>
                            </w:p>
                          </w:txbxContent>
                        </v:textbox>
                      </v:rect>
                      <v:shapetype id="_x0000_t33" coordsize="21600,21600" o:spt="33" o:oned="t" path="m,l21600,r,21600e" filled="f">
                        <v:stroke joinstyle="miter"/>
                        <v:path arrowok="t" fillok="f" o:connecttype="none"/>
                        <o:lock v:ext="edit" shapetype="t"/>
                      </v:shapetype>
                      <v:shape id="Elbow Connector 374" o:spid="_x0000_s1070" type="#_x0000_t33" style="position:absolute;left:18194;top:4005;width:6616;height:215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txQAAANwAAAAPAAAAZHJzL2Rvd25yZXYueG1sRI9BawIx&#10;FITvQv9DeAUvRbPVYmVrlCotiAdBK0Jvj80zu+3mZUmiu/57Uyh4HGa+GWa26GwtLuRD5VjB8zAD&#10;QVw4XbFRcPj6HExBhIissXZMCq4UYDF/6M0w167lHV320YhUwiFHBWWMTS5lKEqyGIauIU7eyXmL&#10;MUlvpPbYpnJby1GWTaTFitNCiQ2tSip+92erYNy55Xprzid9/Kma9tt/bMxTplT/sXt/AxGpi/fw&#10;P73WiXt9gb8z6QjI+Q0AAP//AwBQSwECLQAUAAYACAAAACEA2+H2y+4AAACFAQAAEwAAAAAAAAAA&#10;AAAAAAAAAAAAW0NvbnRlbnRfVHlwZXNdLnhtbFBLAQItABQABgAIAAAAIQBa9CxbvwAAABUBAAAL&#10;AAAAAAAAAAAAAAAAAB8BAABfcmVscy8ucmVsc1BLAQItABQABgAIAAAAIQClsj+txQAAANwAAAAP&#10;AAAAAAAAAAAAAAAAAAcCAABkcnMvZG93bnJldi54bWxQSwUGAAAAAAMAAwC3AAAA+QIAAAAA&#10;" strokecolor="windowText" strokeweight=".25pt"/>
                      <v:shape id="Elbow Connector 375" o:spid="_x0000_s1071" type="#_x0000_t34" style="position:absolute;left:33193;top:-4377;width:2152;height:1891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a1xQAAANwAAAAPAAAAZHJzL2Rvd25yZXYueG1sRI/NasMw&#10;EITvhb6D2EJvtdSWxMaJElpDIIdcmrY0x8Va/xBrZSzFcd4+ChRyHGbmG2a5nmwnRhp861jDa6JA&#10;EJfOtFxr+PnevGQgfEA22DkmDRfysF49PiwxN+7MXzTuQy0ihH2OGpoQ+lxKXzZk0SeuJ45e5QaL&#10;IcqhlmbAc4TbTr4pNZcWW44LDfZUNFQe9yerAXdZhYd03B189flr/lSRXnyh9fPT9LEAEWgK9/B/&#10;e2s0vKczuJ2JR0CurgAAAP//AwBQSwECLQAUAAYACAAAACEA2+H2y+4AAACFAQAAEwAAAAAAAAAA&#10;AAAAAAAAAAAAW0NvbnRlbnRfVHlwZXNdLnhtbFBLAQItABQABgAIAAAAIQBa9CxbvwAAABUBAAAL&#10;AAAAAAAAAAAAAAAAAB8BAABfcmVscy8ucmVsc1BLAQItABQABgAIAAAAIQCLIJa1xQAAANwAAAAP&#10;AAAAAAAAAAAAAAAAAAcCAABkcnMvZG93bnJldi54bWxQSwUGAAAAAAMAAwC3AAAA+QIAAAAA&#10;" strokecolor="windowText" strokeweight=".5pt"/>
                      <v:shape id="Elbow Connector 376" o:spid="_x0000_s1072" type="#_x0000_t34" style="position:absolute;left:27011;top:1805;width:2152;height:65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G9xQAAANwAAAAPAAAAZHJzL2Rvd25yZXYueG1sRI9Pi8Iw&#10;FMTvgt8hvIW9iKYqttI1in8QRLysq7DHR/O2LTYvpclq/fZGEDwOM/MbZrZoTSWu1LjSsoLhIAJB&#10;nFldcq7g9LPtT0E4j6yxskwK7uRgMe92Zphqe+Nvuh59LgKEXYoKCu/rVEqXFWTQDWxNHLw/2xj0&#10;QTa51A3eAtxUchRFsTRYclgosKZ1Qdnl+G8UTFZy40bJZR+df5N2fUh65OOeUp8f7fILhKfWv8Ov&#10;9k4rGCcxPM+EIyDnDwAAAP//AwBQSwECLQAUAAYACAAAACEA2+H2y+4AAACFAQAAEwAAAAAAAAAA&#10;AAAAAAAAAAAAW0NvbnRlbnRfVHlwZXNdLnhtbFBLAQItABQABgAIAAAAIQBa9CxbvwAAABUBAAAL&#10;AAAAAAAAAAAAAAAAAB8BAABfcmVscy8ucmVsc1BLAQItABQABgAIAAAAIQDMTnG9xQAAANwAAAAP&#10;AAAAAAAAAAAAAAAAAAcCAABkcnMvZG93bnJldi54bWxQSwUGAAAAAAMAAwC3AAAA+QIAAAAA&#10;" strokecolor="windowText" strokeweight=".25pt"/>
                      <v:group id="Group 377" o:spid="_x0000_s1073" style="position:absolute;left:520;top:10076;width:11122;height:15987" coordorigin="520,10076" coordsize="11122,1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Elbow Connector 378" o:spid="_x0000_s1074" type="#_x0000_t33" style="position:absolute;left:-5432;top:16028;width:12978;height:10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9jwgAAANwAAAAPAAAAZHJzL2Rvd25yZXYueG1sRE/Pa8Iw&#10;FL4P/B/CE3abqXNMqUYRh7DDGEx70NuzebbF5qUkqcb/fjkIHj++34tVNK24kvONZQXjUQaCuLS6&#10;4UpBsd++zUD4gKyxtUwK7uRhtRy8LDDX9sZ/dN2FSqQQ9jkqqEPocil9WZNBP7IdceLO1hkMCbpK&#10;aoe3FG5a+Z5ln9Jgw6mhxo42NZWXXW8UHE4f9hCP92nR97++i8X+xzVfSr0O43oOIlAMT/HD/a0V&#10;TKZpbTqTjoBc/gMAAP//AwBQSwECLQAUAAYACAAAACEA2+H2y+4AAACFAQAAEwAAAAAAAAAAAAAA&#10;AAAAAAAAW0NvbnRlbnRfVHlwZXNdLnhtbFBLAQItABQABgAIAAAAIQBa9CxbvwAAABUBAAALAAAA&#10;AAAAAAAAAAAAAB8BAABfcmVscy8ucmVsc1BLAQItABQABgAIAAAAIQBabk9jwgAAANwAAAAPAAAA&#10;AAAAAAAAAAAAAAcCAABkcnMvZG93bnJldi54bWxQSwUGAAAAAAMAAwC3AAAA9gIAAAAA&#10;" strokecolor="windowText" strokeweight=".25pt"/>
                        <v:rect id="Rectangle 379" o:spid="_x0000_s1075" style="position:absolute;left:1593;top:20046;width:10049;height:6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7DHxAAAANwAAAAPAAAAZHJzL2Rvd25yZXYueG1sRI9Ba8JA&#10;FITvBf/D8gq96aYKrY2uIoJQxItRocdn9pmkzXubZrcx/fduQehxmJlvmPmy51p11PrKiYHnUQKK&#10;JHe2ksLA8bAZTkH5gGKxdkIGfsnDcjF4mGNq3VX21GWhUBEiPkUDZQhNqrXPS2L0I9eQRO/iWsYQ&#10;ZVto2+I1wrnW4yR50YyVxIUSG1qXlH9lP2xge+o+iXfnj+1u4jCrLH9vLmzM02O/moEK1If/8L39&#10;bg1MXt/g70w8AnpxAwAA//8DAFBLAQItABQABgAIAAAAIQDb4fbL7gAAAIUBAAATAAAAAAAAAAAA&#10;AAAAAAAAAABbQ29udGVudF9UeXBlc10ueG1sUEsBAi0AFAAGAAgAAAAhAFr0LFu/AAAAFQEAAAsA&#10;AAAAAAAAAAAAAAAAHwEAAF9yZWxzLy5yZWxzUEsBAi0AFAAGAAgAAAAhAKE/sMfEAAAA3AAAAA8A&#10;AAAAAAAAAAAAAAAABwIAAGRycy9kb3ducmV2LnhtbFBLBQYAAAAAAwADALcAAAD4AgAAAAA=&#10;" fillcolor="window" strokecolor="windowText" strokeweight=".25pt">
                          <v:textbox>
                            <w:txbxContent>
                              <w:p w14:paraId="2ED38B47" w14:textId="77777777" w:rsidR="00034822" w:rsidRDefault="00034822" w:rsidP="00034822">
                                <w:pPr>
                                  <w:pStyle w:val="NormalWeb"/>
                                  <w:spacing w:after="0"/>
                                  <w:ind w:left="0" w:hanging="2"/>
                                </w:pPr>
                                <w:r w:rsidRPr="00034822">
                                  <w:rPr>
                                    <w:color w:val="000000"/>
                                    <w:kern w:val="24"/>
                                    <w:sz w:val="20"/>
                                    <w:szCs w:val="20"/>
                                  </w:rPr>
                                  <w:t>Site history and site management</w:t>
                                </w:r>
                              </w:p>
                            </w:txbxContent>
                          </v:textbox>
                        </v:rect>
                        <v:group id="Group 380" o:spid="_x0000_s1076" style="position:absolute;left:547;top:15090;width:11095;height:4374" coordorigin="547,15090" coordsize="11095,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Straight Arrow Connector 381" o:spid="_x0000_s1077" type="#_x0000_t32" style="position:absolute;left:547;top:17619;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jqyAAAANwAAAAPAAAAZHJzL2Rvd25yZXYueG1sRI/dasJA&#10;FITvBd9hOUJvRDdWaGN0lbZQKBSR+gN6d8wek5js2ZDdxvTtu4WCl8PMfMMsVp2pREuNKywrmIwj&#10;EMSp1QVnCva791EMwnlkjZVlUvBDDlbLfm+BibY3/qJ26zMRIOwSVJB7XydSujQng25sa+LgXWxj&#10;0AfZZFI3eAtwU8nHKHqSBgsOCznW9JZTWm6/jYLNejeL0unr89qej6fh9VIePttSqYdB9zIH4anz&#10;9/B/+0MrmMYT+DsTjoBc/gIAAP//AwBQSwECLQAUAAYACAAAACEA2+H2y+4AAACFAQAAEwAAAAAA&#10;AAAAAAAAAAAAAAAAW0NvbnRlbnRfVHlwZXNdLnhtbFBLAQItABQABgAIAAAAIQBa9CxbvwAAABUB&#10;AAALAAAAAAAAAAAAAAAAAB8BAABfcmVscy8ucmVsc1BLAQItABQABgAIAAAAIQA7H7jqyAAAANwA&#10;AAAPAAAAAAAAAAAAAAAAAAcCAABkcnMvZG93bnJldi54bWxQSwUGAAAAAAMAAwC3AAAA/AIAAAAA&#10;" strokecolor="windowText" strokeweight=".25pt">
                            <v:stroke joinstyle="miter"/>
                          </v:shape>
                          <v:rect id="Rectangle 382" o:spid="_x0000_s1078" style="position:absolute;left:1593;top:15090;width:10049;height:4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zf5xAAAANwAAAAPAAAAZHJzL2Rvd25yZXYueG1sRI9Ba8JA&#10;FITvBf/D8gRvdaOChOgqKgil9KDRg8dH9iWbNvs2ZNcY/323UPA4zMw3zHo72Eb01PnasYLZNAFB&#10;XDhdc6Xgejm+pyB8QNbYOCYFT/Kw3Yze1php9+Az9XmoRISwz1CBCaHNpPSFIYt+6lri6JWusxii&#10;7CqpO3xEuG3kPEmW0mLNccFgSwdDxU9+twqW6fVe7fvnSZafe1PnX+Xt9C2VmoyH3QpEoCG8wv/t&#10;D61gkc7h70w8AnLzCwAA//8DAFBLAQItABQABgAIAAAAIQDb4fbL7gAAAIUBAAATAAAAAAAAAAAA&#10;AAAAAAAAAABbQ29udGVudF9UeXBlc10ueG1sUEsBAi0AFAAGAAgAAAAhAFr0LFu/AAAAFQEAAAsA&#10;AAAAAAAAAAAAAAAAHwEAAF9yZWxzLy5yZWxzUEsBAi0AFAAGAAgAAAAhAEsjN/nEAAAA3AAAAA8A&#10;AAAAAAAAAAAAAAAABwIAAGRycy9kb3ducmV2LnhtbFBLBQYAAAAAAwADALcAAAD4AgAAAAA=&#10;" fillcolor="#81b861" stroked="f">
                            <v:fill color2="#61a235" rotate="t" colors="0 #81b861;.5 #6fb242;1 #61a235" focus="100%" type="gradient">
                              <o:fill v:ext="view" type="gradientUnscaled"/>
                            </v:fill>
                            <v:shadow on="t" color="black" opacity="41287f" offset="0,1.5pt"/>
                            <v:textbox>
                              <w:txbxContent>
                                <w:p w14:paraId="16C75AF5" w14:textId="77777777" w:rsidR="00034822" w:rsidRDefault="00034822" w:rsidP="00034822">
                                  <w:pPr>
                                    <w:pStyle w:val="NormalWeb"/>
                                    <w:spacing w:after="0"/>
                                    <w:ind w:left="0" w:hanging="2"/>
                                  </w:pPr>
                                  <w:r w:rsidRPr="00034822">
                                    <w:rPr>
                                      <w:color w:val="000000"/>
                                      <w:kern w:val="24"/>
                                      <w:sz w:val="20"/>
                                      <w:szCs w:val="20"/>
                                    </w:rPr>
                                    <w:t>Record Keeping</w:t>
                                  </w:r>
                                </w:p>
                              </w:txbxContent>
                            </v:textbox>
                          </v:rect>
                        </v:group>
                        <v:group id="Group 383" o:spid="_x0000_s1079" style="position:absolute;left:547;top:11383;width:11095;height:3033" coordorigin="547,11383" coordsize="11095,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Straight Arrow Connector 384" o:spid="_x0000_s1080" type="#_x0000_t32" style="position:absolute;left:547;top:13245;width:1161;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BtyyAAAANwAAAAPAAAAZHJzL2Rvd25yZXYueG1sRI9Ba8JA&#10;FITvBf/D8gQvpW7UYm3qKioIgohUW2hvr9lnEpN9G7JrjP/eLRR6HGbmG2Y6b00pGqpdblnBoB+B&#10;IE6szjlV8HFcP01AOI+ssbRMCm7kYD7rPEwx1vbK79QcfCoChF2MCjLvq1hKl2Rk0PVtRRy8k60N&#10;+iDrVOoarwFuSjmMorE0mHNYyLCiVUZJcbgYBfvd8TVKRsuXnf35+n48n4rPbVMo1eu2izcQnlr/&#10;H/5rb7SC0eQZfs+EIyBndwAAAP//AwBQSwECLQAUAAYACAAAACEA2+H2y+4AAACFAQAAEwAAAAAA&#10;AAAAAAAAAAAAAAAAW0NvbnRlbnRfVHlwZXNdLnhtbFBLAQItABQABgAIAAAAIQBa9CxbvwAAABUB&#10;AAALAAAAAAAAAAAAAAAAAB8BAABfcmVscy8ucmVsc1BLAQItABQABgAIAAAAIQAraBtyyAAAANwA&#10;AAAPAAAAAAAAAAAAAAAAAAcCAABkcnMvZG93bnJldi54bWxQSwUGAAAAAAMAAwC3AAAA/AIAAAAA&#10;" strokecolor="windowText" strokeweight=".25pt">
                            <v:stroke joinstyle="miter"/>
                          </v:shape>
                          <v:rect id="Rectangle 385" o:spid="_x0000_s1081" style="position:absolute;left:1593;top:11383;width:10049;height:3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rlxAAAANwAAAAPAAAAZHJzL2Rvd25yZXYueG1sRI9Ba8JA&#10;FITvBf/D8gre6qaKRaKrFEEo4sXYQo+v2WcSm/c2Zrcx/ntXEHocZuYbZrHquVYdtb5yYuB1lIAi&#10;yZ2tpDDwedi8zED5gGKxdkIGruRhtRw8LTC17iJ76rJQqAgRn6KBMoQm1drnJTH6kWtIond0LWOI&#10;si20bfES4VzrcZK8acZK4kKJDa1Lyn+zPzaw/epOxLuf7+1u4jCrLJ83RzZm+Ny/z0EF6sN/+NH+&#10;sAYmsyncz8QjoJc3AAAA//8DAFBLAQItABQABgAIAAAAIQDb4fbL7gAAAIUBAAATAAAAAAAAAAAA&#10;AAAAAAAAAABbQ29udGVudF9UeXBlc10ueG1sUEsBAi0AFAAGAAgAAAAhAFr0LFu/AAAAFQEAAAsA&#10;AAAAAAAAAAAAAAAAHwEAAF9yZWxzLy5yZWxzUEsBAi0AFAAGAAgAAAAhABWnyuXEAAAA3AAAAA8A&#10;AAAAAAAAAAAAAAAABwIAAGRycy9kb3ducmV2LnhtbFBLBQYAAAAAAwADALcAAAD4AgAAAAA=&#10;" fillcolor="window" strokecolor="windowText" strokeweight=".25pt">
                            <v:textbox>
                              <w:txbxContent>
                                <w:p w14:paraId="07FFE9C6" w14:textId="77777777" w:rsidR="00034822" w:rsidRDefault="00034822" w:rsidP="00034822">
                                  <w:pPr>
                                    <w:pStyle w:val="NormalWeb"/>
                                    <w:spacing w:after="0"/>
                                    <w:ind w:left="0" w:hanging="2"/>
                                  </w:pPr>
                                  <w:r w:rsidRPr="00034822">
                                    <w:rPr>
                                      <w:color w:val="000000"/>
                                      <w:kern w:val="24"/>
                                      <w:sz w:val="20"/>
                                      <w:szCs w:val="20"/>
                                    </w:rPr>
                                    <w:t>Traceability</w:t>
                                  </w:r>
                                </w:p>
                              </w:txbxContent>
                            </v:textbox>
                          </v:rect>
                        </v:group>
                      </v:group>
                    </v:group>
                    <v:group id="Group 386" o:spid="_x0000_s1082" style="position:absolute;left:12900;top:10074;width:11114;height:25443" coordorigin="12900,10074" coordsize="11113,2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Elbow Connector 387" o:spid="_x0000_s1083" type="#_x0000_t33" style="position:absolute;left:1703;top:21305;width:23465;height:10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s2xQAAANwAAAAPAAAAZHJzL2Rvd25yZXYueG1sRI9BawIx&#10;FITvBf9DeEJvNdtWVLZGEUuhBxHUPdjb6+Z1d+nmZUmyGv+9EQSPw8x8w8yX0bTiRM43lhW8jjIQ&#10;xKXVDVcKisPXywyED8gaW8uk4EIelovB0xxzbc+8o9M+VCJB2OeooA6hy6X0ZU0G/ch2xMn7s85g&#10;SNJVUjs8J7hp5VuWTaTBhtNCjR2tayr/971RcPwd22P8uUyLvt/6LhaHjWs+lXoextUHiEAxPML3&#10;9rdW8D6bwu1MOgJycQUAAP//AwBQSwECLQAUAAYACAAAACEA2+H2y+4AAACFAQAAEwAAAAAAAAAA&#10;AAAAAAAAAAAAW0NvbnRlbnRfVHlwZXNdLnhtbFBLAQItABQABgAIAAAAIQBa9CxbvwAAABUBAAAL&#10;AAAAAAAAAAAAAAAAAB8BAABfcmVscy8ucmVsc1BLAQItABQABgAIAAAAIQAeJKs2xQAAANwAAAAP&#10;AAAAAAAAAAAAAAAAAAcCAABkcnMvZG93bnJldi54bWxQSwUGAAAAAAMAAwC3AAAA+QIAAAAA&#10;" strokecolor="windowText" strokeweight=".25pt"/>
                      <v:rect id="Rectangle 388" o:spid="_x0000_s1084" style="position:absolute;left:13937;top:31561;width:1004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wATwQAAANwAAAAPAAAAZHJzL2Rvd25yZXYueG1sRE9Ni8Iw&#10;EL0L+x/CLHjTdHdBSjXKKgjL4kGrB49DM22qzaQ0sdZ/bw6Cx8f7XqwG24ieOl87VvA1TUAQF07X&#10;XCk4HbeTFIQPyBobx6TgQR5Wy4/RAjPt7nygPg+ViCHsM1RgQmgzKX1hyKKfupY4cqXrLIYIu0rq&#10;Du8x3DbyO0lm0mLNscFgSxtDxTW/WQWz9HSr1v1jL8v/tanzXXneX6RS48/hdw4i0BDe4pf7Tyv4&#10;SePaeCYeAbl8AgAA//8DAFBLAQItABQABgAIAAAAIQDb4fbL7gAAAIUBAAATAAAAAAAAAAAAAAAA&#10;AAAAAABbQ29udGVudF9UeXBlc10ueG1sUEsBAi0AFAAGAAgAAAAhAFr0LFu/AAAAFQEAAAsAAAAA&#10;AAAAAAAAAAAAHwEAAF9yZWxzLy5yZWxzUEsBAi0AFAAGAAgAAAAhACrLABPBAAAA3AAAAA8AAAAA&#10;AAAAAAAAAAAABwIAAGRycy9kb3ducmV2LnhtbFBLBQYAAAAAAwADALcAAAD1AgAAAAA=&#10;" fillcolor="#81b861" stroked="f">
                        <v:fill color2="#61a235" rotate="t" colors="0 #81b861;.5 #6fb242;1 #61a235" focus="100%" type="gradient">
                          <o:fill v:ext="view" type="gradientUnscaled"/>
                        </v:fill>
                        <v:shadow on="t" color="black" opacity="41287f" offset="0,1.5pt"/>
                        <v:textbox>
                          <w:txbxContent>
                            <w:p w14:paraId="50A7E5CC" w14:textId="77777777" w:rsidR="00034822" w:rsidRDefault="00034822" w:rsidP="00034822">
                              <w:pPr>
                                <w:pStyle w:val="NormalWeb"/>
                                <w:spacing w:after="0"/>
                                <w:ind w:left="0" w:hanging="2"/>
                              </w:pPr>
                              <w:r w:rsidRPr="00034822">
                                <w:rPr>
                                  <w:color w:val="000000"/>
                                  <w:kern w:val="24"/>
                                  <w:sz w:val="20"/>
                                  <w:szCs w:val="20"/>
                                  <w:lang w:val="en-GB"/>
                                </w:rPr>
                                <w:t>Residual analysis</w:t>
                              </w:r>
                            </w:p>
                          </w:txbxContent>
                        </v:textbox>
                      </v:rect>
                      <v:group id="Group 389" o:spid="_x0000_s1085" style="position:absolute;left:12918;top:15606;width:11096;height:3707" coordorigin="12918,15606"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Straight Arrow Connector 390" o:spid="_x0000_s1086" type="#_x0000_t32" style="position:absolute;left:12918;top:17466;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usxQAAANwAAAAPAAAAZHJzL2Rvd25yZXYueG1sRE/LasJA&#10;FN0L/YfhFtxInbSCrWlGaQuCICL1Ae3uNnPzaDJ3QmaM8e+dheDycN7Joje16Kh1pWUFz+MIBHFq&#10;dcm5gsN++fQGwnlkjbVlUnAhB4v5wyDBWNszf1O387kIIexiVFB438RSurQgg25sG+LAZbY16ANs&#10;c6lbPIdwU8uXKJpKgyWHhgIb+ioorXYno2C72c+idPL5urF/P7+j/6w6rrtKqeFj//EOwlPv7+Kb&#10;e6UVTGZhfjgTjoCcXwEAAP//AwBQSwECLQAUAAYACAAAACEA2+H2y+4AAACFAQAAEwAAAAAAAAAA&#10;AAAAAAAAAAAAW0NvbnRlbnRfVHlwZXNdLnhtbFBLAQItABQABgAIAAAAIQBa9CxbvwAAABUBAAAL&#10;AAAAAAAAAAAAAAAAAB8BAABfcmVscy8ucmVsc1BLAQItABQABgAIAAAAIQDRiousxQAAANwAAAAP&#10;AAAAAAAAAAAAAAAAAAcCAABkcnMvZG93bnJldi54bWxQSwUGAAAAAAMAAwC3AAAA+QIAAAAA&#10;" strokecolor="windowText" strokeweight=".25pt">
                          <v:stroke joinstyle="miter"/>
                        </v:shape>
                        <v:rect id="Rectangle 391" o:spid="_x0000_s1087" style="position:absolute;left:13964;top:15606;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9TxQAAANwAAAAPAAAAZHJzL2Rvd25yZXYueG1sRI9Ba8JA&#10;FITvgv9heUJvurGC2OgqKhSk9GBTDx4f2ZdsNPs2ZNcY/31XEHocZuYbZrXpbS06an3lWMF0koAg&#10;zp2uuFRw+v0cL0D4gKyxdkwKHuRhsx4OVphqd+cf6rJQighhn6ICE0KTSulzQxb9xDXE0StcazFE&#10;2ZZSt3iPcFvL9ySZS4sVxwWDDe0N5dfsZhXMF6dbueseR1l87UyVfRfn40Uq9Tbqt0sQgfrwH361&#10;D1rB7GMKzzPxCMj1HwAAAP//AwBQSwECLQAUAAYACAAAACEA2+H2y+4AAACFAQAAEwAAAAAAAAAA&#10;AAAAAAAAAAAAW0NvbnRlbnRfVHlwZXNdLnhtbFBLAQItABQABgAIAAAAIQBa9CxbvwAAABUBAAAL&#10;AAAAAAAAAAAAAAAAAB8BAABfcmVscy8ucmVsc1BLAQItABQABgAIAAAAIQA+KD9TxQAAANwAAAAP&#10;AAAAAAAAAAAAAAAAAAcCAABkcnMvZG93bnJldi54bWxQSwUGAAAAAAMAAwC3AAAA+QIAAAAA&#10;" fillcolor="#81b861" stroked="f">
                          <v:fill color2="#61a235" rotate="t" colors="0 #81b861;.5 #6fb242;1 #61a235" focus="100%" type="gradient">
                            <o:fill v:ext="view" type="gradientUnscaled"/>
                          </v:fill>
                          <v:shadow on="t" color="black" opacity="41287f" offset="0,1.5pt"/>
                          <v:textbox>
                            <w:txbxContent>
                              <w:p w14:paraId="121B4128" w14:textId="77777777" w:rsidR="00034822" w:rsidRDefault="00034822" w:rsidP="00034822">
                                <w:pPr>
                                  <w:pStyle w:val="NormalWeb"/>
                                  <w:spacing w:after="0"/>
                                  <w:ind w:left="0" w:hanging="2"/>
                                </w:pPr>
                                <w:r w:rsidRPr="00034822">
                                  <w:rPr>
                                    <w:color w:val="000000"/>
                                    <w:kern w:val="24"/>
                                    <w:sz w:val="20"/>
                                    <w:szCs w:val="20"/>
                                  </w:rPr>
                                  <w:t>Handling fertilizer</w:t>
                                </w:r>
                              </w:p>
                            </w:txbxContent>
                          </v:textbox>
                        </v:rect>
                      </v:group>
                      <v:group id="Group 392" o:spid="_x0000_s1088" style="position:absolute;left:12900;top:24291;width:11095;height:6575" coordorigin="12900,25573"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Straight Arrow Connector 393" o:spid="_x0000_s1089" type="#_x0000_t32" style="position:absolute;left:12900;top:27434;width:1161;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XbxwAAANwAAAAPAAAAZHJzL2Rvd25yZXYueG1sRI9Ba8JA&#10;FITvBf/D8gQvpW7agNboKrYgFIqUagvt7Zl9JjHZtyG7xvjvXUHwOMzMN8xs0ZlKtNS4wrKC52EE&#10;gji1uuBMwc929fQKwnlkjZVlUnAmB4t572GGibYn/qZ24zMRIOwSVJB7XydSujQng25oa+Lg7W1j&#10;0AfZZFI3eApwU8mXKBpJgwWHhRxres8pLTdHo+BrvZ1Eafw2Xtvd3//jYV/+fralUoN+t5yC8NT5&#10;e/jW/tAK4kkM1zPhCMj5BQAA//8DAFBLAQItABQABgAIAAAAIQDb4fbL7gAAAIUBAAATAAAAAAAA&#10;AAAAAAAAAAAAAABbQ29udGVudF9UeXBlc10ueG1sUEsBAi0AFAAGAAgAAAAhAFr0LFu/AAAAFQEA&#10;AAsAAAAAAAAAAAAAAAAAHwEAAF9yZWxzLy5yZWxzUEsBAi0AFAAGAAgAAAAhACFYFdvHAAAA3AAA&#10;AA8AAAAAAAAAAAAAAAAABwIAAGRycy9kb3ducmV2LnhtbFBLBQYAAAAAAwADALcAAAD7AgAAAAA=&#10;" strokecolor="windowText" strokeweight=".25pt">
                          <v:stroke joinstyle="miter"/>
                        </v:shape>
                        <v:rect id="Rectangle 394" o:spid="_x0000_s1090" style="position:absolute;left:13946;top:25573;width:10049;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5zLxQAAANwAAAAPAAAAZHJzL2Rvd25yZXYueG1sRI9Ba8JA&#10;FITvBf/D8oTe6sZaRKOraEEopQcbPXh8ZF+y0ezbkF1j/PddQehxmJlvmOW6t7XoqPWVYwXjUQKC&#10;OHe64lLB8bB7m4HwAVlj7ZgU3MnDejV4WWKq3Y1/qctCKSKEfYoKTAhNKqXPDVn0I9cQR69wrcUQ&#10;ZVtK3eItwm0t35NkKi1WHBcMNvRpKL9kV6tgOjtey21338vie2uq7Kc47c9Sqddhv1mACNSH//Cz&#10;/aUVTOYf8DgTj4Bc/QEAAP//AwBQSwECLQAUAAYACAAAACEA2+H2y+4AAACFAQAAEwAAAAAAAAAA&#10;AAAAAAAAAAAAW0NvbnRlbnRfVHlwZXNdLnhtbFBLAQItABQABgAIAAAAIQBa9CxbvwAAABUBAAAL&#10;AAAAAAAAAAAAAAAAAB8BAABfcmVscy8ucmVsc1BLAQItABQABgAIAAAAIQAuX5zLxQAAANwAAAAP&#10;AAAAAAAAAAAAAAAAAAcCAABkcnMvZG93bnJldi54bWxQSwUGAAAAAAMAAwC3AAAA+QIAAAAA&#10;" fillcolor="#81b861" stroked="f">
                          <v:fill color2="#61a235" rotate="t" colors="0 #81b861;.5 #6fb242;1 #61a235" focus="100%" type="gradient">
                            <o:fill v:ext="view" type="gradientUnscaled"/>
                          </v:fill>
                          <v:shadow on="t" color="black" opacity="41287f" offset="0,1.5pt"/>
                          <v:textbox>
                            <w:txbxContent>
                              <w:p w14:paraId="0B48212E" w14:textId="77777777" w:rsidR="00034822" w:rsidRPr="00BC1383" w:rsidRDefault="00034822" w:rsidP="00034822">
                                <w:pPr>
                                  <w:pStyle w:val="NormalWeb"/>
                                  <w:spacing w:after="0" w:line="216" w:lineRule="auto"/>
                                  <w:ind w:left="0" w:hanging="2"/>
                                  <w:rPr>
                                    <w:lang w:val="de-DE"/>
                                  </w:rPr>
                                </w:pPr>
                                <w:r w:rsidRPr="00034822">
                                  <w:rPr>
                                    <w:color w:val="000000"/>
                                    <w:kern w:val="24"/>
                                    <w:sz w:val="20"/>
                                    <w:szCs w:val="20"/>
                                    <w:lang w:val="de-DE"/>
                                  </w:rPr>
                                  <w:t>Cleanliness of Machinery and tools</w:t>
                                </w:r>
                              </w:p>
                            </w:txbxContent>
                          </v:textbox>
                        </v:rect>
                      </v:group>
                      <v:group id="Group 395" o:spid="_x0000_s1091" style="position:absolute;left:12900;top:19966;width:11095;height:3707" coordorigin="12900,19966"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Straight Arrow Connector 396" o:spid="_x0000_s1092" type="#_x0000_t32" style="position:absolute;left:12900;top:21827;width:1161;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ZDyAAAANwAAAAPAAAAZHJzL2Rvd25yZXYueG1sRI/dasJA&#10;FITvC32H5Qi9KbppBavRVdqCIIhI/QF7d5o9JmmyZ0N2jfHtXUHwcpiZb5jJrDWlaKh2uWUFb70I&#10;BHFidc6pgt123h2CcB5ZY2mZFFzIwWz6/DTBWNsz/1Cz8akIEHYxKsi8r2IpXZKRQdezFXHwjrY2&#10;6IOsU6lrPAe4KeV7FA2kwZzDQoYVfWeUFJuTUbBebUdR0v/6WNm/w+/r/7HYL5tCqZdO+zkG4an1&#10;j/C9vdAK+qMB3M6EIyCnVwAAAP//AwBQSwECLQAUAAYACAAAACEA2+H2y+4AAACFAQAAEwAAAAAA&#10;AAAAAAAAAAAAAAAAW0NvbnRlbnRfVHlwZXNdLnhtbFBLAQItABQABgAIAAAAIQBa9CxbvwAAABUB&#10;AAALAAAAAAAAAAAAAAAAAB8BAABfcmVscy8ucmVsc1BLAQItABQABgAIAAAAIQAxL7ZDyAAAANwA&#10;AAAPAAAAAAAAAAAAAAAAAAcCAABkcnMvZG93bnJldi54bWxQSwUGAAAAAAMAAwC3AAAA/AIAAAAA&#10;" strokecolor="windowText" strokeweight=".25pt">
                          <v:stroke joinstyle="miter"/>
                        </v:shape>
                        <v:rect id="Rectangle 397" o:spid="_x0000_s1093" style="position:absolute;left:13946;top:19966;width:10049;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K8xgAAANwAAAAPAAAAZHJzL2Rvd25yZXYueG1sRI9Ba8JA&#10;FITvBf/D8oTe6kYLamM2okKhlB5s6sHjI/uSTZt9G7JrjP++WxB6HGbmGybbjrYVA/W+caxgPktA&#10;EJdON1wrOH29Pq1B+ICssXVMCm7kYZtPHjJMtbvyJw1FqEWEsE9RgQmhS6X0pSGLfuY64uhVrrcY&#10;ouxrqXu8Rrht5SJJltJiw3HBYEcHQ+VPcbEKluvTpd4Pt6Os3vemKT6q8/FbKvU4HXcbEIHG8B++&#10;t9+0gueXFfydiUdA5r8AAAD//wMAUEsBAi0AFAAGAAgAAAAhANvh9svuAAAAhQEAABMAAAAAAAAA&#10;AAAAAAAAAAAAAFtDb250ZW50X1R5cGVzXS54bWxQSwECLQAUAAYACAAAACEAWvQsW78AAAAVAQAA&#10;CwAAAAAAAAAAAAAAAAAfAQAAX3JlbHMvLnJlbHNQSwECLQAUAAYACAAAACEA3o0CvMYAAADcAAAA&#10;DwAAAAAAAAAAAAAAAAAHAgAAZHJzL2Rvd25yZXYueG1sUEsFBgAAAAADAAMAtwAAAPoCAAAAAA==&#10;" fillcolor="#81b861" stroked="f">
                          <v:fill color2="#61a235" rotate="t" colors="0 #81b861;.5 #6fb242;1 #61a235" focus="100%" type="gradient">
                            <o:fill v:ext="view" type="gradientUnscaled"/>
                          </v:fill>
                          <v:shadow on="t" color="black" opacity="41287f" offset="0,1.5pt"/>
                          <v:textbox>
                            <w:txbxContent>
                              <w:p w14:paraId="154B1DE8" w14:textId="77777777" w:rsidR="00034822" w:rsidRDefault="00034822" w:rsidP="00034822">
                                <w:pPr>
                                  <w:pStyle w:val="NormalWeb"/>
                                  <w:spacing w:after="0" w:line="216" w:lineRule="auto"/>
                                  <w:ind w:left="0" w:hanging="2"/>
                                </w:pPr>
                                <w:r w:rsidRPr="00034822">
                                  <w:rPr>
                                    <w:color w:val="000000"/>
                                    <w:kern w:val="24"/>
                                    <w:sz w:val="20"/>
                                    <w:szCs w:val="20"/>
                                  </w:rPr>
                                  <w:t>Irrigation and fertilization</w:t>
                                </w:r>
                              </w:p>
                            </w:txbxContent>
                          </v:textbox>
                        </v:rect>
                      </v:group>
                    </v:group>
                    <v:group id="Group 398" o:spid="_x0000_s1094" style="position:absolute;left:26103;top:10073;width:11811;height:10335" coordorigin="26103,10073" coordsize="11810,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Elbow Connector 399" o:spid="_x0000_s1095" type="#_x0000_t33" style="position:absolute;left:22652;top:13524;width:7923;height:10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gwCxgAAANwAAAAPAAAAZHJzL2Rvd25yZXYueG1sRI9BawIx&#10;FITvhf6H8AreNNtabN0apSiCBxHUPdjb6+Z1d+nmZUmyGv99Iwg9DjPzDTNbRNOKMznfWFbwPMpA&#10;EJdWN1wpKI7r4TsIH5A1tpZJwZU8LOaPDzPMtb3wns6HUIkEYZ+jgjqELpfSlzUZ9CPbESfvxzqD&#10;IUlXSe3wkuCmlS9ZNpEGG04LNXa0rKn8PfRGwen71Z7i1/Wt6Pud72Jx3LpmpdTgKX5+gAgUw3/4&#10;3t5oBePpFG5n0hGQ8z8AAAD//wMAUEsBAi0AFAAGAAgAAAAhANvh9svuAAAAhQEAABMAAAAAAAAA&#10;AAAAAAAAAAAAAFtDb250ZW50X1R5cGVzXS54bWxQSwECLQAUAAYACAAAACEAWvQsW78AAAAVAQAA&#10;CwAAAAAAAAAAAAAAAAAfAQAAX3JlbHMvLnJlbHNQSwECLQAUAAYACAAAACEAhS4MAsYAAADcAAAA&#10;DwAAAAAAAAAAAAAAAAAHAgAAZHJzL2Rvd25yZXYueG1sUEsFBgAAAAADAAMAtwAAAPoCAAAAAA==&#10;" strokecolor="windowText" strokeweight=".25pt"/>
                      <v:rect id="Rectangle 403" o:spid="_x0000_s1096" style="position:absolute;left:27125;top:15584;width:10789;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xdxAAAANwAAAAPAAAAZHJzL2Rvd25yZXYueG1sRI9Ba8JA&#10;FITvBf/D8gRvdaMWkegqKhSK9GCjB4+P7Es2mn0bsmuM/94tFHocZuYbZrXpbS06an3lWMFknIAg&#10;zp2uuFRwPn2+L0D4gKyxdkwKnuRhsx68rTDV7sE/1GWhFBHCPkUFJoQmldLnhiz6sWuIo1e41mKI&#10;si2lbvER4baW0ySZS4sVxwWDDe0N5bfsbhXMF+d7ueueR1kcdqbKvovL8SqVGg377RJEoD78h//a&#10;X1rBRzKD3zPxCMj1CwAA//8DAFBLAQItABQABgAIAAAAIQDb4fbL7gAAAIUBAAATAAAAAAAAAAAA&#10;AAAAAAAAAABbQ29udGVudF9UeXBlc10ueG1sUEsBAi0AFAAGAAgAAAAhAFr0LFu/AAAAFQEAAAsA&#10;AAAAAAAAAAAAAAAAHwEAAF9yZWxzLy5yZWxzUEsBAi0AFAAGAAgAAAAhAIkWXF3EAAAA3AAAAA8A&#10;AAAAAAAAAAAAAAAABwIAAGRycy9kb3ducmV2LnhtbFBLBQYAAAAAAwADALcAAAD4AgAAAAA=&#10;" fillcolor="#81b861" stroked="f">
                        <v:fill color2="#61a235" rotate="t" colors="0 #81b861;.5 #6fb242;1 #61a235" focus="100%" type="gradient">
                          <o:fill v:ext="view" type="gradientUnscaled"/>
                        </v:fill>
                        <v:shadow on="t" color="black" opacity="41287f" offset="0,1.5pt"/>
                        <v:textbox>
                          <w:txbxContent>
                            <w:p w14:paraId="557DAF45" w14:textId="77777777" w:rsidR="00034822" w:rsidRDefault="00034822" w:rsidP="00034822">
                              <w:pPr>
                                <w:pStyle w:val="NormalWeb"/>
                                <w:spacing w:after="0"/>
                                <w:ind w:left="0" w:hanging="2"/>
                                <w:jc w:val="center"/>
                              </w:pPr>
                              <w:r w:rsidRPr="00034822">
                                <w:rPr>
                                  <w:color w:val="000000"/>
                                  <w:kern w:val="24"/>
                                  <w:sz w:val="20"/>
                                  <w:szCs w:val="20"/>
                                </w:rPr>
                                <w:t>Environmental Management</w:t>
                              </w:r>
                            </w:p>
                          </w:txbxContent>
                        </v:textbox>
                      </v:rect>
                    </v:group>
                    <v:group id="Group 407" o:spid="_x0000_s1097" style="position:absolute;left:38443;top:11973;width:11096;height:15243" coordorigin="38443,11973" coordsize="11095,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Elbow Connector 408" o:spid="_x0000_s1098" type="#_x0000_t33" style="position:absolute;left:32271;top:18145;width:13389;height:10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vF7wgAAANwAAAAPAAAAZHJzL2Rvd25yZXYueG1sRE/Pa8Iw&#10;FL4L+x/CG+ym6YZMqU1lbAx2kMG0B709m2dbbF5Kkmr8781h4PHj+12so+nFhZzvLCt4nWUgiGur&#10;O24UVLvv6RKED8gae8uk4EYe1uXTpMBc2yv/0WUbGpFC2OeooA1hyKX0dUsG/cwOxIk7WWcwJOga&#10;qR1eU7jp5VuWvUuDHaeGFgf6bKk+b0ejYH+c23083BbVOP76IVa7jeu+lHp5jh8rEIFieIj/3T9a&#10;wTxLa9OZdARkeQcAAP//AwBQSwECLQAUAAYACAAAACEA2+H2y+4AAACFAQAAEwAAAAAAAAAAAAAA&#10;AAAAAAAAW0NvbnRlbnRfVHlwZXNdLnhtbFBLAQItABQABgAIAAAAIQBa9CxbvwAAABUBAAALAAAA&#10;AAAAAAAAAAAAAB8BAABfcmVscy8ucmVsc1BLAQItABQABgAIAAAAIQDCwvF7wgAAANwAAAAPAAAA&#10;AAAAAAAAAAAAAAcCAABkcnMvZG93bnJldi54bWxQSwUGAAAAAAMAAwC3AAAA9gIAAAAA&#10;" strokecolor="windowText" strokeweight=".25pt"/>
                      <v:rect id="Rectangle 409" o:spid="_x0000_s1099" style="position:absolute;left:39489;top:23509;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w7fxAAAANwAAAAPAAAAZHJzL2Rvd25yZXYueG1sRI9Ba8JA&#10;FITvBf/D8oTedGNbSo2uIoJQxEtjBY/P7DOJ5r1Ns9uY/vtuQehxmJlvmPmy51p11PrKiYHJOAFF&#10;kjtbSWHgc78ZvYHyAcVi7YQM/JCH5WLwMMfUupt8UJeFQkWI+BQNlCE0qdY+L4nRj11DEr2zaxlD&#10;lG2hbYu3COdaPyXJq2asJC6U2NC6pPyafbOB7aG7EO9Ox+3u2WFWWf7anNmYx2G/moEK1If/8L39&#10;bg28JFP4OxOPgF78AgAA//8DAFBLAQItABQABgAIAAAAIQDb4fbL7gAAAIUBAAATAAAAAAAAAAAA&#10;AAAAAAAAAABbQ29udGVudF9UeXBlc10ueG1sUEsBAi0AFAAGAAgAAAAhAFr0LFu/AAAAFQEAAAsA&#10;AAAAAAAAAAAAAAAAHwEAAF9yZWxzLy5yZWxzUEsBAi0AFAAGAAgAAAAhADmTDt/EAAAA3AAAAA8A&#10;AAAAAAAAAAAAAAAABwIAAGRycy9kb3ducmV2LnhtbFBLBQYAAAAAAwADALcAAAD4AgAAAAA=&#10;" fillcolor="window" strokecolor="windowText" strokeweight=".25pt">
                        <v:textbox>
                          <w:txbxContent>
                            <w:p w14:paraId="5FEADDF3" w14:textId="77777777" w:rsidR="00034822" w:rsidRDefault="00034822" w:rsidP="00034822">
                              <w:pPr>
                                <w:pStyle w:val="NormalWeb"/>
                                <w:spacing w:after="0"/>
                                <w:ind w:left="0" w:hanging="2"/>
                              </w:pPr>
                              <w:r w:rsidRPr="00034822">
                                <w:rPr>
                                  <w:color w:val="000000"/>
                                  <w:kern w:val="24"/>
                                  <w:sz w:val="20"/>
                                  <w:szCs w:val="20"/>
                                </w:rPr>
                                <w:t>Training</w:t>
                              </w:r>
                            </w:p>
                          </w:txbxContent>
                        </v:textbox>
                      </v:rect>
                      <v:group id="Group 410" o:spid="_x0000_s1100" style="position:absolute;left:38443;top:19219;width:11096;height:3707" coordorigin="38443,19219"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Straight Arrow Connector 411" o:spid="_x0000_s1101" type="#_x0000_t32" style="position:absolute;left:38443;top:21080;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IyAAAANwAAAAPAAAAZHJzL2Rvd25yZXYueG1sRI9Ba8JA&#10;FITvhf6H5RV6KXWTKrZGV2kLhUIRMVbQ2zP7TNJk34bsGtN/7wqFHoeZ+YaZLXpTi45aV1pWEA8i&#10;EMSZ1SXnCr43H48vIJxH1lhbJgW/5GAxv72ZYaLtmdfUpT4XAcIuQQWF900ipcsKMugGtiEO3tG2&#10;Bn2QbS51i+cAN7V8iqKxNFhyWCiwofeCsio9GQWr5WYSZcO356U97PYPP8dq+9VVSt3f9a9TEJ56&#10;/x/+a39qBaM4huuZcATk/AIAAP//AwBQSwECLQAUAAYACAAAACEA2+H2y+4AAACFAQAAEwAAAAAA&#10;AAAAAAAAAAAAAAAAW0NvbnRlbnRfVHlwZXNdLnhtbFBLAQItABQABgAIAAAAIQBa9CxbvwAAABUB&#10;AAALAAAAAAAAAAAAAAAAAB8BAABfcmVscy8ucmVsc1BLAQItABQABgAIAAAAIQATv+AIyAAAANwA&#10;AAAPAAAAAAAAAAAAAAAAAAcCAABkcnMvZG93bnJldi54bWxQSwUGAAAAAAMAAwC3AAAA/AIAAAAA&#10;" strokecolor="windowText" strokeweight=".25pt">
                          <v:stroke joinstyle="miter"/>
                        </v:shape>
                        <v:rect id="Rectangle 412" o:spid="_x0000_s1102" style="position:absolute;left:39489;top:19219;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gpzxAAAANwAAAAPAAAAZHJzL2Rvd25yZXYueG1sRI9Ba8JA&#10;FITvgv9heUJvZqMtUlJXEUEo4qWpQo+v2WcSzXubZrcx/ffdQsHjMDPfMMv1wI3qqfO1EwOzJAVF&#10;UjhbS2ng+L6bPoPyAcVi44QM/JCH9Wo8WmJm3U3eqM9DqSJEfIYGqhDaTGtfVMToE9eSRO/sOsYQ&#10;ZVdq2+EtwrnR8zRdaMZa4kKFLW0rKq75NxvYn/oL8eHzY394dJjXlr92ZzbmYTJsXkAFGsI9/N9+&#10;tQaeZnP4OxOPgF79AgAA//8DAFBLAQItABQABgAIAAAAIQDb4fbL7gAAAIUBAAATAAAAAAAAAAAA&#10;AAAAAAAAAABbQ29udGVudF9UeXBlc10ueG1sUEsBAi0AFAAGAAgAAAAhAFr0LFu/AAAAFQEAAAsA&#10;AAAAAAAAAAAAAAAAHwEAAF9yZWxzLy5yZWxzUEsBAi0AFAAGAAgAAAAhALLuCnPEAAAA3AAAAA8A&#10;AAAAAAAAAAAAAAAABwIAAGRycy9kb3ducmV2LnhtbFBLBQYAAAAAAwADALcAAAD4AgAAAAA=&#10;" fillcolor="window" strokecolor="windowText" strokeweight=".25pt">
                          <v:textbox>
                            <w:txbxContent>
                              <w:p w14:paraId="66A7A6A6" w14:textId="77777777" w:rsidR="00034822" w:rsidRDefault="00034822" w:rsidP="00034822">
                                <w:pPr>
                                  <w:pStyle w:val="NormalWeb"/>
                                  <w:spacing w:after="0" w:line="216" w:lineRule="auto"/>
                                  <w:ind w:left="0" w:hanging="2"/>
                                </w:pPr>
                                <w:proofErr w:type="gramStart"/>
                                <w:r w:rsidRPr="00034822">
                                  <w:rPr>
                                    <w:color w:val="000000"/>
                                    <w:kern w:val="24"/>
                                    <w:sz w:val="20"/>
                                    <w:szCs w:val="20"/>
                                  </w:rPr>
                                  <w:t>Workers</w:t>
                                </w:r>
                                <w:proofErr w:type="gramEnd"/>
                                <w:r w:rsidRPr="00034822">
                                  <w:rPr>
                                    <w:color w:val="000000"/>
                                    <w:kern w:val="24"/>
                                    <w:sz w:val="20"/>
                                    <w:szCs w:val="20"/>
                                  </w:rPr>
                                  <w:t xml:space="preserve"> welfare</w:t>
                                </w:r>
                              </w:p>
                            </w:txbxContent>
                          </v:textbox>
                        </v:rect>
                      </v:group>
                      <v:group id="Group 413" o:spid="_x0000_s1103" style="position:absolute;left:38443;top:13413;width:11096;height:5152" coordorigin="38443,13403"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Straight Arrow Connector 414" o:spid="_x0000_s1104" type="#_x0000_t32" style="position:absolute;left:38443;top:15264;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OQyAAAANwAAAAPAAAAZHJzL2Rvd25yZXYueG1sRI/dasJA&#10;FITvC32H5QjeSN34g22jq7SCIIhItYX27jR7TNJkz4bsGuPbu4LQy2FmvmFmi9aUoqHa5ZYVDPoR&#10;COLE6pxTBZ+H1dMLCOeRNZaWScGFHCzmjw8zjLU98wc1e5+KAGEXo4LM+yqW0iUZGXR9WxEH72hr&#10;gz7IOpW6xnOAm1IOo2giDeYcFjKsaJlRUuxPRsFue3iNktH789b+fv/0/o7F16YplOp22rcpCE+t&#10;/w/f22utYDwYw+1MOAJyfgUAAP//AwBQSwECLQAUAAYACAAAACEA2+H2y+4AAACFAQAAEwAAAAAA&#10;AAAAAAAAAAAAAAAAW0NvbnRlbnRfVHlwZXNdLnhtbFBLAQItABQABgAIAAAAIQBa9CxbvwAAABUB&#10;AAALAAAAAAAAAAAAAAAAAB8BAABfcmVscy8ucmVsc1BLAQItABQABgAIAAAAIQADyEOQyAAAANwA&#10;AAAPAAAAAAAAAAAAAAAAAAcCAABkcnMvZG93bnJldi54bWxQSwUGAAAAAAMAAwC3AAAA/AIAAAAA&#10;" strokecolor="windowText" strokeweight=".25pt">
                          <v:stroke joinstyle="miter"/>
                        </v:shape>
                        <v:rect id="Rectangle 415" o:spid="_x0000_s1105" style="position:absolute;left:39489;top:13403;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5IHxAAAANwAAAAPAAAAZHJzL2Rvd25yZXYueG1sRI9Ba8JA&#10;FITvhf6H5RV6043WikRXKQWhiJemFTw+s88kmvc2Zrcx/vtuQehxmJlvmMWq51p11PrKiYHRMAFF&#10;kjtbSWHg+2s9mIHyAcVi7YQM3MjDavn4sMDUuqt8UpeFQkWI+BQNlCE0qdY+L4nRD11DEr2jaxlD&#10;lG2hbYvXCOdaj5NkqhkriQslNvReUn7OftjAZtediLeH/Wb74jCrLF/WRzbm+al/m4MK1If/8L39&#10;YQ1MRq/wdyYeAb38BQAA//8DAFBLAQItABQABgAIAAAAIQDb4fbL7gAAAIUBAAATAAAAAAAAAAAA&#10;AAAAAAAAAABbQ29udGVudF9UeXBlc10ueG1sUEsBAi0AFAAGAAgAAAAhAFr0LFu/AAAAFQEAAAsA&#10;AAAAAAAAAAAAAAAAHwEAAF9yZWxzLy5yZWxzUEsBAi0AFAAGAAgAAAAhAD0HkgfEAAAA3AAAAA8A&#10;AAAAAAAAAAAAAAAABwIAAGRycy9kb3ducmV2LnhtbFBLBQYAAAAAAwADALcAAAD4AgAAAAA=&#10;" fillcolor="window" strokecolor="windowText" strokeweight=".25pt">
                          <v:textbox>
                            <w:txbxContent>
                              <w:p w14:paraId="503B03EF" w14:textId="77777777" w:rsidR="00034822" w:rsidRDefault="00034822" w:rsidP="00034822">
                                <w:pPr>
                                  <w:pStyle w:val="NormalWeb"/>
                                  <w:spacing w:after="0" w:line="216" w:lineRule="auto"/>
                                  <w:ind w:left="0" w:hanging="2"/>
                                </w:pPr>
                                <w:r w:rsidRPr="00034822">
                                  <w:rPr>
                                    <w:color w:val="000000"/>
                                    <w:kern w:val="24"/>
                                    <w:sz w:val="20"/>
                                    <w:szCs w:val="20"/>
                                  </w:rPr>
                                  <w:t>Safety and health</w:t>
                                </w:r>
                              </w:p>
                            </w:txbxContent>
                          </v:textbox>
                        </v:rect>
                      </v:group>
                    </v:group>
                  </v:group>
                </v:group>
                <w10:anchorlock/>
              </v:group>
            </w:pict>
          </mc:Fallback>
        </mc:AlternateContent>
      </w:r>
    </w:p>
    <w:p w14:paraId="2C2BECE3" w14:textId="21F920B1" w:rsidR="00034822" w:rsidRPr="000E0863" w:rsidRDefault="00034822" w:rsidP="000E0863">
      <w:pPr>
        <w:suppressAutoHyphens w:val="0"/>
        <w:spacing w:after="0" w:line="240" w:lineRule="auto"/>
        <w:ind w:leftChars="0" w:left="0" w:firstLineChars="0" w:firstLine="720"/>
        <w:jc w:val="center"/>
        <w:textDirection w:val="lrTb"/>
        <w:textAlignment w:val="auto"/>
        <w:outlineLvl w:val="9"/>
        <w:rPr>
          <w:rFonts w:ascii="Times New Roman" w:eastAsia="Times New Roman" w:hAnsi="Times New Roman" w:cs="Times New Roman"/>
          <w:b/>
          <w:bCs/>
          <w:position w:val="0"/>
          <w:sz w:val="20"/>
          <w:szCs w:val="20"/>
          <w:lang w:val="en-MY"/>
        </w:rPr>
      </w:pPr>
      <w:r w:rsidRPr="000E0863">
        <w:rPr>
          <w:rFonts w:ascii="Times New Roman" w:eastAsia="Times New Roman" w:hAnsi="Times New Roman" w:cs="Times New Roman"/>
          <w:b/>
          <w:bCs/>
          <w:position w:val="0"/>
          <w:sz w:val="20"/>
          <w:szCs w:val="20"/>
          <w:lang w:val="en-MY"/>
        </w:rPr>
        <w:t xml:space="preserve">Figures 3. </w:t>
      </w:r>
      <w:bookmarkStart w:id="4" w:name="_Hlk55211779"/>
      <w:r w:rsidRPr="000E0863">
        <w:rPr>
          <w:rFonts w:ascii="Times New Roman" w:eastAsia="Times New Roman" w:hAnsi="Times New Roman" w:cs="Times New Roman"/>
          <w:b/>
          <w:bCs/>
          <w:position w:val="0"/>
          <w:sz w:val="20"/>
          <w:szCs w:val="20"/>
          <w:lang w:val="en-MY"/>
        </w:rPr>
        <w:t xml:space="preserve">Component and element of </w:t>
      </w:r>
      <w:proofErr w:type="spellStart"/>
      <w:r w:rsidRPr="000E0863">
        <w:rPr>
          <w:rFonts w:ascii="Times New Roman" w:eastAsia="Times New Roman" w:hAnsi="Times New Roman" w:cs="Times New Roman"/>
          <w:b/>
          <w:bCs/>
          <w:position w:val="0"/>
          <w:sz w:val="20"/>
          <w:szCs w:val="20"/>
          <w:lang w:val="en-MY"/>
        </w:rPr>
        <w:t>MyGAP</w:t>
      </w:r>
      <w:bookmarkEnd w:id="4"/>
      <w:proofErr w:type="spellEnd"/>
    </w:p>
    <w:p w14:paraId="6D67FC64" w14:textId="77777777" w:rsidR="00034822" w:rsidRPr="000E0863" w:rsidRDefault="00034822" w:rsidP="000E0863">
      <w:pPr>
        <w:suppressAutoHyphens w:val="0"/>
        <w:spacing w:after="0" w:line="240" w:lineRule="auto"/>
        <w:ind w:leftChars="0" w:left="0" w:firstLineChars="0" w:firstLine="720"/>
        <w:jc w:val="center"/>
        <w:textDirection w:val="lrTb"/>
        <w:textAlignment w:val="auto"/>
        <w:outlineLvl w:val="9"/>
        <w:rPr>
          <w:rFonts w:ascii="Times New Roman" w:eastAsia="Times New Roman" w:hAnsi="Times New Roman" w:cs="Times New Roman"/>
          <w:b/>
          <w:bCs/>
          <w:position w:val="0"/>
          <w:sz w:val="20"/>
          <w:szCs w:val="20"/>
          <w:lang w:val="en-MY"/>
        </w:rPr>
      </w:pPr>
    </w:p>
    <w:p w14:paraId="0A586211" w14:textId="77777777" w:rsidR="00034822" w:rsidRPr="000E0863" w:rsidRDefault="00034822" w:rsidP="000E0863">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b/>
          <w:position w:val="0"/>
          <w:sz w:val="24"/>
          <w:szCs w:val="24"/>
          <w:lang w:val="en-MY"/>
        </w:rPr>
      </w:pPr>
      <w:r w:rsidRPr="000E0863">
        <w:rPr>
          <w:rFonts w:ascii="Times New Roman" w:eastAsia="Times New Roman" w:hAnsi="Times New Roman" w:cs="Times New Roman"/>
          <w:position w:val="0"/>
          <w:sz w:val="24"/>
          <w:szCs w:val="24"/>
          <w:lang w:val="en-MY"/>
        </w:rPr>
        <w:t xml:space="preserve">Usually, the certification approval period was between 6 until 24 months. Registered farmers receive training and consulting from officer DOA based on the criteria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to ensure the farm is operating correctly in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Record keeping of each farm activity (such as yield production, profit, and information about workers) is essential for field verification. Officer DOA needs to comply with site inspection regarding soil preparation, water management, type of fertilisers used, and handling pesticides to help farmers reduce production costs.</w:t>
      </w:r>
    </w:p>
    <w:p w14:paraId="7BB6D886" w14:textId="77777777" w:rsidR="00034822" w:rsidRPr="000E0863" w:rsidRDefault="00034822"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ab/>
        <w:t xml:space="preserve">Afterwards, DOA will send an audit team to conduct pre-audit at the district level and follow-up audits. During the pre-audit session, crop samples and water samples will be taken to analyse pesticide residues and heavy metals. Samples were taken three times during the harvest season, and all three samples could not exceed the Maximum Residue Limit (MRL) set. If any sample is found to contain residues above the MRL, three other samples will be taken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DOI":"10.18488/journal.1005/2017.7.1/1005.1.1.16","author":[{"dropping-particle":"","family":"Amekawa","given":"Yuichiro","non-dropping-particle":"","parse-names":false,"suffix":""},{"dropping-particle":"","family":"Chuck","given":"Ng","non-dropping-particle":"","parse-names":false,"suffix":""},{"dropping-particle":"","family":"Lumayag","given":"Linda A","non-dropping-particle":"","parse-names":false,"suffix":""},{"dropping-particle":"","family":"Huat","given":"Guan","non-dropping-particle":"","parse-names":false,"suffix":""},{"dropping-particle":"","family":"Seng","given":"Chee","non-dropping-particle":"","parse-names":false,"suffix":""}],"id":"ITEM-1","issue":"1","issued":{"date-parts":[["2017"]]},"page":"1-16","title":"Producers ’ perceptions of public good agricultural practices and their pesticide use : The case of MyGAP for durian farming in Pahang , Malaysia","type":"article-journal","volume":"7"},"uris":["http://www.mendeley.com/documents/?uuid=a916179b-bad6-434f-8174-2f9305217cc9"]},{"id":"ITEM-2","itemData":{"DOI":"10.1016/j.jenvman.2019.109987","ISSN":"10958630","abstract":"This review intends to integrate the relevant information that is related to pesticide applications in food commodities and will cover three main sections. The first section encompasses some of the guidelines that have been implemented on management of pesticide application worldwide, such as the establishment of a value called Maximum Residue Level (MRL) through the application of Good Agricultural Practices (GAPs) into daily agricultural activities. A brief overview of the methods adopted in quantification of these trace residues in different food samples will also be covered. Briefly, pesticide analysis is usually performed in two stages: sample preparation and analytical instrumentation. Some of the preparation methods such as QuEChERs still remain as the technique of choice for most of the analytical scientists. In terms of the instrumentation such as the gas chromatography-mass spectrophotometry (GC-MS) and high performance-liquid chromatography (HPLC), these are still widely used, in spite of new inventions that are more sustainable and efficient such as the capillary electrophoresis (CE). Finally, the third section emphasizes on how pesticides can affect our health significantly whereby different types of pesticides result in different adverse health implications, despite its application benefits in agriculture in controlling pests. To date, there are limited reviews on pesticide usage in many agricultural-based nations; for the purpose of this review, Malaysia is selected to better illustrate pesticide regulations and implementation of policies. Finally, the review aims to provide an insight on how implementation of GAP and food safety assurance are inter-related and with this established correlation, to identify further measures for improvement to enable reinforcement of optimised agricultural practices specifically in these countries.","author":[{"dropping-particle":"","family":"Leong","given":"Wye Hong","non-dropping-particle":"","parse-names":false,"suffix":""},{"dropping-particle":"","family":"Teh","given":"Shu Yi","non-dropping-particle":"","parse-names":false,"suffix":""},{"dropping-particle":"","family":"Hossain","given":"Mohammad Moshaddeque","non-dropping-particle":"","parse-names":false,"suffix":""},{"dropping-particle":"","family":"Nadarajaw","given":"Thiyagar","non-dropping-particle":"","parse-names":false,"suffix":""},{"dropping-particle":"","family":"Zabidi-Hussin","given":"Zabidi","non-dropping-particle":"","parse-names":false,"suffix":""},{"dropping-particle":"","family":"Chin","given":"Swee Yee","non-dropping-particle":"","parse-names":false,"suffix":""},{"dropping-particle":"","family":"Lai","given":"Kok Song","non-dropping-particle":"","parse-names":false,"suffix":""},{"dropping-particle":"","family":"Lim","given":"Swee Hua Erin","non-dropping-particle":"","parse-names":false,"suffix":""}],"container-title":"Journal of Environmental Management","id":"ITEM-2","issue":"July 2019","issued":{"date-parts":[["2020"]]},"page":"109987","publisher":"Elsevier Ltd","title":"Application, monitoring and adverse effects in pesticide use: The importance of reinforcement of Good Agricultural Practices (GAPs)","type":"article-journal","volume":"260"},"uris":["http://www.mendeley.com/documents/?uuid=561c47bb-4823-43ef-8703-3e9246b343cb"]}],"mendeley":{"formattedCitation":"(Amekawa, Chuck, et al., 2017; Leong et al., 2020)","plainTextFormattedCitation":"(Amekawa, Chuck, et al., 2017; Leong et al., 2020)","previouslyFormattedCitation":"(Amekawa, Chuck, et al., 2017; Leong et al., 2020)"},"properties":{"noteIndex":0},"schema":"https://github.com/citation-style-language/schema/raw/master/csl-citation.json"}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(Amekawa, Chuck, et al., 2017; Leong et al., 2020)</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The certificate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was issued every two years for each plot paddy registered, and the farmers’ can re-certification after taken one sample for residual analysis. Participants are required to record their farm practices (e.g., yield production, profit, types of chemical inputs, seeds, and labour). It is submitted to the audit for evaluation and review by DOA. The cost of field inspection and residual analysis is entirely borne by the government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{"citationItems":[{"id":"ITEM-1","itemData":{"ISSN":"0169-3255","abstract":"This desk study examines the experiences and lessons learned from four case studies of countries aiming at the GLOBALGAP benchmarking procedure for national Good Agricultural Practices, namely Chile, Kenya, Malaysia, and Mexico. Aspects that determine the origin and character of the benchmarking process are the current and future export markets of each country; the ownership of the National GAP Schemes, that is, government or private sector. Government-led GAP initiatives are part of strategic sector wide policies that includes legislation. Private sector-led food quality systems tend to be more directed at compliance with international standards. In all the country cases certification is voluntary, but third-party certification tends enhance international credibility.","author":[{"dropping-particle":"van der","family":"Valk","given":"O","non-dropping-particle":"","parse-names":false,"suffix":""},{"dropping-particle":"van der","family":"Roest","given":"J","non-dropping-particle":"","parse-names":false,"suffix":""}],"container-title":"Rapport - Landbouw-Economisch Instituut","id":"ITEM-1","issue":"April","issued":{"date-parts":[["2009"]]},"page":"67-pp","title":"National benchmarking against GLOBALGAP: case studies of Good Agricultural Practices in Kenya, Malaysia, Mexico and Chile","type":"article-journal"},"uris":["http://www.mendeley.com/documents/?uuid=7af0fd14-d6f8-496f-bcd5-29e7a1be580d"]}],"mendeley":{"formattedCitation":"(Valk &amp; Roest, 2009)","plainTextFormattedCitation":"(Valk &amp; Roest, 2009)","previouslyFormattedCitation":"(Valk &amp; Roest, 2009)"},"properties":{"noteIndex":0},"schema":"https://github.com/citation-style-language/schema/raw/master/csl-citation.json"}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 xml:space="preserve">(Valk </w:t>
      </w:r>
      <w:r w:rsidRPr="000E0863">
        <w:rPr>
          <w:rFonts w:ascii="Times New Roman" w:eastAsia="Times New Roman" w:hAnsi="Times New Roman" w:cs="Times New Roman"/>
          <w:noProof/>
          <w:position w:val="0"/>
          <w:sz w:val="24"/>
          <w:szCs w:val="24"/>
          <w:lang w:val="en-MY"/>
        </w:rPr>
        <w:lastRenderedPageBreak/>
        <w:t>&amp; Roest, 2009)</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Surprisingly, most key informants who did not have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certificate stated that they were not interested in applying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due to the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certification system's complexity. They feel that they do not have enough time and knowledge for record-keeping of each farm activity via proper documentation and </w:t>
      </w:r>
      <w:proofErr w:type="gramStart"/>
      <w:r w:rsidRPr="000E0863">
        <w:rPr>
          <w:rFonts w:ascii="Times New Roman" w:eastAsia="Times New Roman" w:hAnsi="Times New Roman" w:cs="Times New Roman"/>
          <w:position w:val="0"/>
          <w:sz w:val="24"/>
          <w:szCs w:val="24"/>
          <w:lang w:val="en-MY"/>
        </w:rPr>
        <w:t>have to</w:t>
      </w:r>
      <w:proofErr w:type="gramEnd"/>
      <w:r w:rsidRPr="000E0863">
        <w:rPr>
          <w:rFonts w:ascii="Times New Roman" w:eastAsia="Times New Roman" w:hAnsi="Times New Roman" w:cs="Times New Roman"/>
          <w:position w:val="0"/>
          <w:sz w:val="24"/>
          <w:szCs w:val="24"/>
          <w:lang w:val="en-MY"/>
        </w:rPr>
        <w:t xml:space="preserve"> go through the lengthy process to approve and follow a set of practices listed in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w:t>
      </w:r>
    </w:p>
    <w:p w14:paraId="39553BC2" w14:textId="77777777" w:rsidR="00034822" w:rsidRPr="000E0863" w:rsidRDefault="00034822" w:rsidP="000E0863">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b/>
          <w:bCs/>
          <w:position w:val="0"/>
          <w:sz w:val="20"/>
          <w:szCs w:val="20"/>
          <w:lang w:val="en-MY"/>
        </w:rPr>
      </w:pPr>
    </w:p>
    <w:p w14:paraId="6E9759DC" w14:textId="77777777" w:rsidR="00075E76" w:rsidRPr="006834EE" w:rsidRDefault="00075E76" w:rsidP="006834EE">
      <w:pPr>
        <w:keepNext/>
        <w:spacing w:before="240" w:line="240" w:lineRule="auto"/>
        <w:ind w:left="0" w:hanging="2"/>
        <w:jc w:val="both"/>
        <w:outlineLvl w:val="1"/>
        <w:rPr>
          <w:rFonts w:ascii="Times New Roman" w:eastAsia="Times New Roman" w:hAnsi="Times New Roman" w:cs="Times New Roman"/>
          <w:i/>
          <w:position w:val="0"/>
          <w:sz w:val="24"/>
          <w:szCs w:val="24"/>
          <w:lang w:val="en-MY"/>
        </w:rPr>
      </w:pPr>
      <w:r w:rsidRPr="006834EE">
        <w:rPr>
          <w:rFonts w:ascii="Times New Roman" w:eastAsia="Yu Gothic Light" w:hAnsi="Times New Roman" w:cs="Times New Roman"/>
          <w:i/>
          <w:position w:val="0"/>
          <w:sz w:val="24"/>
          <w:szCs w:val="24"/>
          <w:lang w:val="en-MY"/>
        </w:rPr>
        <w:t xml:space="preserve"> </w:t>
      </w:r>
      <w:r w:rsidRPr="006834EE">
        <w:rPr>
          <w:rFonts w:ascii="Times New Roman" w:eastAsia="Times New Roman" w:hAnsi="Times New Roman" w:cs="Times New Roman"/>
          <w:i/>
          <w:position w:val="0"/>
          <w:sz w:val="24"/>
          <w:szCs w:val="24"/>
          <w:lang w:val="en-MY"/>
        </w:rPr>
        <w:t>Inadequate of Knowledge</w:t>
      </w:r>
    </w:p>
    <w:p w14:paraId="05F034EA" w14:textId="60F2F89E" w:rsidR="00075E76" w:rsidRPr="000E0863" w:rsidRDefault="00075E76" w:rsidP="006834EE">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Perceptions and knowledge of farmers may influence their decision towards the </w:t>
      </w:r>
      <w:r w:rsidRPr="000E0863">
        <w:rPr>
          <w:rFonts w:ascii="Times New Roman" w:hAnsi="Times New Roman" w:cs="Times New Roman"/>
          <w:position w:val="0"/>
          <w:sz w:val="24"/>
          <w:szCs w:val="24"/>
          <w:lang w:val="en-MY"/>
        </w:rPr>
        <w:t>effectiveness</w:t>
      </w:r>
      <w:r w:rsidRPr="000E0863">
        <w:rPr>
          <w:rFonts w:ascii="Times New Roman" w:eastAsia="Times New Roman" w:hAnsi="Times New Roman" w:cs="Times New Roman"/>
          <w:position w:val="0"/>
          <w:sz w:val="24"/>
          <w:szCs w:val="24"/>
          <w:lang w:val="en-MY"/>
        </w:rPr>
        <w:t xml:space="preserve"> of the implementation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w:t>
      </w:r>
      <w:r w:rsidRPr="000E0863">
        <w:rPr>
          <w:rFonts w:ascii="Times New Roman" w:eastAsia="Times New Roman" w:hAnsi="Times New Roman" w:cs="Times New Roman"/>
          <w:position w:val="0"/>
          <w:sz w:val="24"/>
          <w:szCs w:val="24"/>
          <w:lang w:val="en-MY"/>
        </w:rPr>
        <w:fldChar w:fldCharType="begin" w:fldLock="1"/>
      </w:r>
      <w:r w:rsidRPr="000E0863">
        <w:rPr>
          <w:rFonts w:ascii="Times New Roman" w:eastAsia="Times New Roman" w:hAnsi="Times New Roman" w:cs="Times New Roman"/>
          <w:position w:val="0"/>
          <w:sz w:val="24"/>
          <w:szCs w:val="24"/>
          <w:lang w:val="en-MY"/>
        </w:rPr>
        <w:instrText>ADDIN CSL_CITATION {"citationItems":[{"id":"ITEM-1","itemData":{"DOI":"10.1016/j.jafr.2019.100010","ISSN":"26661543","author":[{"dropping-particle":"","family":"Joshi","given":"Arati","non-dropping-particle":"","parse-names":false,"suffix":""},{"dropping-particle":"","family":"Kalauni","given":"Dharmendra","non-dropping-particle":"","parse-names":false,"suffix":""},{"dropping-particle":"","family":"Tiwari","given":"Ujjal","non-dropping-particle":"","parse-names":false,"suffix":""}],"container-title":"Journal of Agriculture and Food Research","id":"ITEM-1","issue":"November","issued":{"date-parts":[["2019"]]},"page":"100010","publisher":"Elsevier Ltd","title":"Determinants of awareness of good agricultural practices (GAP) among banana growers in Chitwan, Nepal","type":"article-journal","volume":"1"},"uris":["http://www.mendeley.com/documents/?uuid=7c79bbab-2004-4780-8562-b62db3c40735"]},{"id":"ITEM-2","itemData":{"DOI":"10.1016/j.foodcont.2015.05.024","ISSN":"09567135","abstract":"Foodborne illnesses associated with fresh produce have dramatically increased within the last decade. Good Agricultural Practices (GAP) were developed to address potential sources of pre-harvest microbial contamination, but certification remains low. The majority of mid-Atlantic vegetable farms are fresh market, but limited information is available about what on-farm production practices are being utilized to mitigate food safety risks. Our goal was to assess Maryland and Delaware vegetable producers' understanding and implementation of GAP. An electronic survey on pre-harvest production practices was administered at commercial grower meetings in 2010 and 2013. A total of 313 surveys were analyzed, and Probit regression was used to estimate the average marginal effects of farm scale, years in production and market channel on the probability of using different on-farm food safety practices. Generally, food safety practices did not differ across farm scale or years in production. However, market channel did influence a grower's decision to implement some food safety practices. Growers who marketed their produce primarily through wholesale channels were more likely to: have written policies for how they grew and handled their produce, test their irrigation water at least once a year for microbial contamination, or be GAP-certified. Economic constraints were not reported as the primary obstacle for GAP implementation in either survey. While more research is needed to better understand how market channel influences decision-making activities including on-farm food safety practices, this study highlights the complexity of the issue and the need for GAP educational programs to expand beyond a one-size-fits-all approach.","author":[{"dropping-particle":"","family":"Marine","given":"Sasha C.","non-dropping-particle":"","parse-names":false,"suffix":""},{"dropping-particle":"","family":"Martin","given":"David A.","non-dropping-particle":"","parse-names":false,"suffix":""},{"dropping-particle":"","family":"Adalja","given":"Aaron","non-dropping-particle":"","parse-names":false,"suffix":""},{"dropping-particle":"","family":"Mathew","given":"Sudeep","non-dropping-particle":"","parse-names":false,"suffix":""},{"dropping-particle":"","family":"Everts","given":"Kathryne L.","non-dropping-particle":"","parse-names":false,"suffix":""}],"container-title":"Food Control","id":"ITEM-2","issued":{"date-parts":[["2016"]]},"page":"128-138","publisher":"Elsevier Ltd","title":"Effect of market channel, farm scale, and years in production on mid-Atlantic vegetable producers' knowledge and implementation of Good Agricultural Practices","type":"article-journal","volume":"59"},"uris":["http://www.mendeley.com/documents/?uuid=3287db2b-7483-4791-af4c-bf115a1d9e4d"]}],"mendeley":{"formattedCitation":"(Joshi et al., 2019; Marine et al., 2016)","plainTextFormattedCitation":"(Joshi et al., 2019; Marine et al., 2016)","previouslyFormattedCitation":"(Joshi et al., 2019; Marine et al., 2016)"},"properties":{"noteIndex":0},"schema":"https://github.com/citation-style-language/schema/raw/master/csl-citation.json"}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(Joshi et al., 2019; Marine et al., 2016)</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According to the observations, farmers lacked knowledge of sustainable technique in (for) paddy production, particularly on fertiliser management, crop protection, record-keeping, and site management </w:t>
      </w:r>
      <w:r w:rsidRPr="000E0863">
        <w:rPr>
          <w:rFonts w:ascii="Times New Roman" w:eastAsia="Times New Roman" w:hAnsi="Times New Roman" w:cs="Times New Roman"/>
          <w:position w:val="0"/>
          <w:sz w:val="24"/>
          <w:szCs w:val="24"/>
          <w:lang w:val="en-MY"/>
        </w:rPr>
        <w:fldChar w:fldCharType="begin" w:fldLock="1"/>
      </w:r>
      <w:r w:rsidR="006834EE">
        <w:rPr>
          <w:rFonts w:ascii="Times New Roman" w:eastAsia="Times New Roman" w:hAnsi="Times New Roman" w:cs="Times New Roman"/>
          <w:position w:val="0"/>
          <w:sz w:val="24"/>
          <w:szCs w:val="24"/>
          <w:lang w:val="en-MY"/>
        </w:rPr>
        <w:instrText>ADDIN CSL_CITATION {"citationItems":[{"id":"ITEM-1","itemData":{"DOI":"10.3923/ajar.2015.268.275","ISSN":"18191894","abstract":"A well-known fact is that indiscriminate use of chemical inputs in the production process can have negative effects on the environment, as well as increasing chronic and acute health problems for farmers who mishandle or not follow proper procedures in applying the chemicals. Sustainable agriculture is thus becoming an important concept in alerting the management about controversial agricultural practices. The objective of this study is to investigate the paddy farmer's intention to practices sustainable agriculture and to determine the significant factors that could be used as predictors in having intention to practice sustainable agriculture. Thus, in order to disseminate sustainable agriculture, it is absolutely necessary to comprehend the farmer's intention to apply sustainable farming practices based on Good Agricultural Practices (GAP). A total of 61 paddy farmer household heads were interviewed for this study during the main season of 2013. The coefficient of determination (R2) of multiple regression analysis of 0.76 indicate that proportion of the total variation in paddy farmers intention to practice sustainable agriculture is explained by the following variables; farmers' attitude and perceived behavioral control towards sustainable agriculture, age, number of protection equipment's used, storage method of chemical input, awareness and knowledge of MyGAP/IPM are significant as influential determinants of farmers' intention to adopt sustainable agriculture at 5% level of significant.","author":[{"dropping-particle":"","family":"Terano","given":"Rika","non-dropping-particle":"","parse-names":false,"suffix":""},{"dropping-particle":"","family":"Mohamed","given":"Zainalabidin","non-dropping-particle":"","parse-names":false,"suffix":""},{"dropping-particle":"","family":"Shamsudin","given":"Mad Nasir","non-dropping-particle":"","parse-names":false,"suffix":""},{"dropping-particle":"","family":"Latif","given":"Ismail Abd","non-dropping-particle":"","parse-names":false,"suffix":""}],"container-title":"Asian Journal of Agricultural Research","id":"ITEM-1","issue":"5","issued":{"date-parts":[["2015"]]},"page":"268-275","title":"Factors influencing intention to adopt sustainable agriculture practices among paddy farmers in Kada, Malaysia","type":"article-journal","volume":"9"},"uris":["http://www.mendeley.com/documents/?uuid=5eda7e02-6b31-46c4-aaf2-e9da25e356b7"]}],"mendeley":{"formattedCitation":"(Terano et al., 2015)","manualFormatting":"(Terano et al., 2015)","plainTextFormattedCitation":"(Terano et al., 2015)","previouslyFormattedCitation":"(Terano et al., 2015)"},"properties":{"noteIndex":0},"schema":"https://github.com/citation-style-language/schema/raw/master/csl-citation.json"}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(Terano et al., 2015)</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Indeed, the paddy farmers are less interested in following all requirement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Most informants of paddy farmers stated that they were confused between current conventional agriculture practices and proposed by the GAP model. For example, farmers failed to know that insect pest and pathogen management difficult for them to recognise the density of insect and pathogen interactions with rice production management.</w:t>
      </w:r>
      <w:r w:rsidRPr="000E0863">
        <w:rPr>
          <w:rFonts w:ascii="Times New Roman" w:eastAsia="Times New Roman" w:hAnsi="Times New Roman" w:cs="Times New Roman"/>
          <w:position w:val="0"/>
          <w:sz w:val="24"/>
          <w:szCs w:val="24"/>
          <w:lang w:val="en-MY"/>
        </w:rPr>
        <w:tab/>
      </w:r>
    </w:p>
    <w:p w14:paraId="25B4D130" w14:textId="71730386" w:rsidR="00034822" w:rsidRPr="006834EE" w:rsidRDefault="00075E76" w:rsidP="006834EE">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noProof/>
          <w:position w:val="0"/>
          <w:sz w:val="24"/>
          <w:szCs w:val="24"/>
          <w:lang w:val="en-MY"/>
        </w:rPr>
      </w:pPr>
      <w:r w:rsidRPr="000E0863">
        <w:rPr>
          <w:rFonts w:ascii="Times New Roman" w:eastAsia="Times New Roman" w:hAnsi="Times New Roman" w:cs="Times New Roman"/>
          <w:position w:val="0"/>
          <w:sz w:val="24"/>
          <w:szCs w:val="24"/>
          <w:lang w:val="en-MY"/>
        </w:rPr>
        <w:t xml:space="preserve">Besides that, </w:t>
      </w:r>
      <w:r w:rsidRPr="000E0863">
        <w:rPr>
          <w:rFonts w:ascii="Times New Roman" w:eastAsia="Times New Roman" w:hAnsi="Times New Roman" w:cs="Times New Roman"/>
          <w:noProof/>
          <w:position w:val="0"/>
          <w:sz w:val="24"/>
          <w:szCs w:val="24"/>
          <w:lang w:val="en-MY"/>
        </w:rPr>
        <w:t xml:space="preserve">one informant of paddy farmer reported that the implementation of MyGAP required higher costs for input purchases in their agricultural activities. Others, paddy farmers, commented, "MyGAP is just only for the high-income farmer and not suitable for the small-scale farmer". These findings are consistent with Lastra-Bravo et al. (2015), where mostly high-income farmers are more interested in participating in MyGAP than low-income farmers (small-scale farmers). Hence, the policymaker and government need to convince the farmers to comply with the MyGAP standards in their paddy production, which will generate higher income and productivity of paddy for the small scale farmers. </w:t>
      </w:r>
    </w:p>
    <w:p w14:paraId="3EF91D37" w14:textId="75E29F05" w:rsidR="006834EE" w:rsidRPr="006834EE" w:rsidRDefault="00075E76" w:rsidP="006834EE">
      <w:pPr>
        <w:keepNext/>
        <w:suppressAutoHyphens w:val="0"/>
        <w:spacing w:before="240" w:line="240" w:lineRule="auto"/>
        <w:ind w:leftChars="0" w:left="0" w:firstLineChars="0" w:firstLine="0"/>
        <w:jc w:val="both"/>
        <w:textDirection w:val="lrTb"/>
        <w:textAlignment w:val="auto"/>
        <w:outlineLvl w:val="1"/>
        <w:rPr>
          <w:rFonts w:ascii="Times New Roman" w:eastAsia="Times New Roman" w:hAnsi="Times New Roman" w:cs="Times New Roman"/>
          <w:i/>
          <w:position w:val="0"/>
          <w:sz w:val="24"/>
          <w:szCs w:val="24"/>
          <w:lang w:val="en-MY"/>
        </w:rPr>
      </w:pPr>
      <w:r w:rsidRPr="006834EE">
        <w:rPr>
          <w:rFonts w:ascii="Times New Roman" w:eastAsia="Times New Roman" w:hAnsi="Times New Roman" w:cs="Times New Roman"/>
          <w:i/>
          <w:position w:val="0"/>
          <w:sz w:val="24"/>
          <w:szCs w:val="24"/>
          <w:lang w:val="en-MY"/>
        </w:rPr>
        <w:t>Lack of pro-environmental behaviour among paddy farmers</w:t>
      </w:r>
    </w:p>
    <w:p w14:paraId="7FEBF656" w14:textId="663A9F5C" w:rsidR="00075E76" w:rsidRPr="000E0863" w:rsidRDefault="00075E76" w:rsidP="006834EE">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r w:rsidRPr="000E0863">
        <w:rPr>
          <w:rFonts w:ascii="Times New Roman" w:eastAsia="Times New Roman" w:hAnsi="Times New Roman" w:cs="Times New Roman"/>
          <w:noProof/>
          <w:position w:val="0"/>
          <w:sz w:val="24"/>
          <w:szCs w:val="24"/>
          <w:lang w:val="en-MY"/>
        </w:rPr>
        <w:t xml:space="preserve">In this study, it was observed that most of the farmers depend on contract workers to prepare the land, planting, fertilisation and use machinery. This fact emphasised that </w:t>
      </w:r>
      <w:r w:rsidRPr="000E0863">
        <w:rPr>
          <w:rFonts w:ascii="Times New Roman" w:eastAsia="Times New Roman" w:hAnsi="Times New Roman" w:cs="Times New Roman"/>
          <w:position w:val="0"/>
          <w:sz w:val="24"/>
          <w:szCs w:val="24"/>
          <w:lang w:val="en-MY"/>
        </w:rPr>
        <w:t xml:space="preserve">paddy </w:t>
      </w:r>
      <w:r w:rsidRPr="000E0863">
        <w:rPr>
          <w:rFonts w:ascii="Times New Roman" w:eastAsia="Times New Roman" w:hAnsi="Times New Roman" w:cs="Times New Roman"/>
          <w:noProof/>
          <w:position w:val="0"/>
          <w:sz w:val="24"/>
          <w:szCs w:val="24"/>
          <w:lang w:val="en-MY"/>
        </w:rPr>
        <w:t xml:space="preserve">farmers lack concern about the aspect of occupational safety and health. According to </w:t>
      </w:r>
      <w:r w:rsidRPr="000E0863">
        <w:rPr>
          <w:rFonts w:ascii="Times New Roman" w:eastAsia="Times New Roman" w:hAnsi="Times New Roman" w:cs="Times New Roman"/>
          <w:noProof/>
          <w:position w:val="0"/>
          <w:sz w:val="24"/>
          <w:szCs w:val="24"/>
          <w:lang w:val="en-MY"/>
        </w:rPr>
        <w:fldChar w:fldCharType="begin" w:fldLock="1"/>
      </w:r>
      <w:r w:rsidRPr="000E0863">
        <w:rPr>
          <w:rFonts w:ascii="Times New Roman" w:eastAsia="Times New Roman" w:hAnsi="Times New Roman" w:cs="Times New Roman"/>
          <w:noProof/>
          <w:position w:val="0"/>
          <w:sz w:val="24"/>
          <w:szCs w:val="24"/>
          <w:lang w:val="en-MY"/>
        </w:rPr>
        <w:instrText>ADDIN CSL_CITATION {"citationItems":[{"id":"ITEM-1","itemData":{"DOI":"10.1016/j.aaspro.2016.02.120","ISSN":"22107843","abstract":"Abstract Sustainable agriculture is closely related to farming practices. In order to attain sustainable agriculture, there are many farming practices such as land preparation, used of fertilizers and weedicides among other indicators of farming practices. In particular, weed and pest control are focal points for certain crops such as cotton, rice, vegetables, and fruit with heavily applied chemical inputs which cause unsustainability in farming. Among food crops, paddy requires heavy doses of fertilizers, weedicides and pesticides to keep it healthy and productive. The objective of this study is to determine the factors that contribute to unsustainability of paddy farming practices at field level via Paddy Farmer Sustainability Index (PFSI) based on the current 33 paddy farming practices. Tobit regression analysis found that knowledge and awareness have played important role in determinant of unsustainability level in paddy farming.","author":[{"dropping-particle":"","family":"Mohamed","given":"Zainalabidin","non-dropping-particle":"","parse-names":false,"suffix":""},{"dropping-particle":"","family":"Terano","given":"Rika","non-dropping-particle":"","parse-names":false,"suffix":""},{"dropping-particle":"","family":"Sharifuddin","given":"Juwaidah","non-dropping-particle":"","parse-names":false,"suffix":""},{"dropping-particle":"","family":"Rezai","given":"Golnaz","non-dropping-particle":"","parse-names":false,"suffix":""}],"container-title":"Agriculture and Agricultural Science Procedia","id":"ITEM-1","issued":{"date-parts":[["2016"]]},"page":"191-196","publisher":"Elsevier Srl","title":"Determinants of Paddy Farmer's Unsustainability Farm Practices","type":"article-journal","volume":"9"},"uris":["http://www.mendeley.com/documents/?uuid=77d43fe5-3ed7-4d51-82cf-84f8ff99d16d","http://www.mendeley.com/documents/?uuid=78ae162e-f824-4268-b26a-d2776f0bf29a"]}],"mendeley":{"formattedCitation":"(Mohamed et al., 2016)","manualFormatting":"Mohamed et al. (2016)","plainTextFormattedCitation":"(Mohamed et al., 2016)","previouslyFormattedCitation":"(Mohamed et al., 2016)"},"properties":{"noteIndex":0},"schema":"https://github.com/citation-style-language/schema/raw/master/csl-citation.json"}</w:instrText>
      </w:r>
      <w:r w:rsidRPr="000E0863">
        <w:rPr>
          <w:rFonts w:ascii="Times New Roman" w:eastAsia="Times New Roman" w:hAnsi="Times New Roman" w:cs="Times New Roman"/>
          <w:noProof/>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Mohamed et al. (2016)</w:t>
      </w:r>
      <w:r w:rsidRPr="000E0863">
        <w:rPr>
          <w:rFonts w:ascii="Times New Roman" w:eastAsia="Times New Roman" w:hAnsi="Times New Roman" w:cs="Times New Roman"/>
          <w:noProof/>
          <w:position w:val="0"/>
          <w:sz w:val="24"/>
          <w:szCs w:val="24"/>
          <w:lang w:val="en-MY"/>
        </w:rPr>
        <w:fldChar w:fldCharType="end"/>
      </w:r>
      <w:r w:rsidRPr="000E0863">
        <w:rPr>
          <w:rFonts w:ascii="Times New Roman" w:eastAsia="Times New Roman" w:hAnsi="Times New Roman" w:cs="Times New Roman"/>
          <w:noProof/>
          <w:position w:val="0"/>
          <w:sz w:val="24"/>
          <w:szCs w:val="24"/>
          <w:lang w:val="en-MY"/>
        </w:rPr>
        <w:t xml:space="preserve">, the paddy crop needs heavy doses of pesticides to keep it healthy and productive compare to other food crops such as wheat, corn and soybean. Consequently, proper training on the use of chemical pesticides among the farmers is required to reduce the adverse effects on human health, environment and sustainability of paddy farming practices at the field. The study conducted by </w:t>
      </w:r>
      <w:r w:rsidRPr="000E0863">
        <w:rPr>
          <w:rFonts w:ascii="Times New Roman" w:eastAsia="Times New Roman" w:hAnsi="Times New Roman" w:cs="Times New Roman"/>
          <w:noProof/>
          <w:position w:val="0"/>
          <w:sz w:val="24"/>
          <w:szCs w:val="24"/>
          <w:lang w:val="en-MY"/>
        </w:rPr>
        <w:fldChar w:fldCharType="begin" w:fldLock="1"/>
      </w:r>
      <w:r w:rsidR="006834EE">
        <w:rPr>
          <w:rFonts w:ascii="Times New Roman" w:eastAsia="Times New Roman" w:hAnsi="Times New Roman" w:cs="Times New Roman"/>
          <w:noProof/>
          <w:position w:val="0"/>
          <w:sz w:val="24"/>
          <w:szCs w:val="24"/>
          <w:lang w:val="en-MY"/>
        </w:rPr>
        <w:instrText>ADDIN CSL_CITATION {"citationItems":[{"id":"ITEM-1","itemData":{"DOI":"10.3763/ijas.2009.0431","ISBN":"1473-5903","ISSN":"14735903","abstract":"Commonly used pesticides and handling practices which might expose farmers and their environment to chemical hazards were investigated in the Irepodun/Ifelodun local government area of Ekiti State, Nigeria. Direct field observations and answers to a structured questionnaire from a random sample of 150 farming households showed that commonly used pesticides comprised herbicides (48.3 per cent), fungicides (28.2 per cent) and insecticides (23.5 per cent). Of these, 86.7 per cent are classified as ‘highly’ hazardous by the World Health Organization (WHO) and have been banned or restricted in many developed countries. Nearly all of the farmers (94.7 per cent) had received no formal training in safe pesticide use and mixed different products. Farmers suffered from discomforts ranging from eye irritation (91.3 per cent), skin problems (87.3 per cent), nausea (86.0 per cent), headache (83.3 per cent) and vomiting (58.0 per cent). More than half of the pesticide applicators (61.3 per cent) sprayed pesticides near water bodies. Only a few farmers reported decreasing trends in numbers of beneficial insects (27.3 per cent) and other animals (29.3 per cent). The results showed that the awareness of farmers and authorities needs to be raised regarding the use of protective equipment and correct procedures when handling pesticides and, also, that there should be stricter enforcement of existing pesticide regulation and monitoring policies to minimize the threats that the farmers’ current practices pose to their health and to the environment.","author":[{"dropping-particle":"","family":"Oluwole","given":"Oluwafemi","non-dropping-particle":"","parse-names":false,"suffix":""},{"dropping-particle":"","family":"Cheke","given":"Robert A.","non-dropping-particle":"","parse-names":false,"suffix":""}],"container-title":"International Journal of Agricultural Sustainability","id":"ITEM-1","issue":"3","issued":{"date-parts":[["2009"]]},"page":"153-163","title":"Health and environmental impacts of pesticide use practices: A case study of farmers in Ekiti State, Nigeria","type":"article-journal","volume":"7"},"uris":["http://www.mendeley.com/documents/?uuid=8491d6bf-7f3a-48d4-aea8-2ae1a131ddac","http://www.mendeley.com/documents/?uuid=a44a8969-fa2f-4324-ae1e-ff986799b077"]}],"mendeley":{"formattedCitation":"(Oluwole &amp; Cheke, 2009)","manualFormatting":"Oluwole and Cheke (2009)","plainTextFormattedCitation":"(Oluwole &amp; Cheke, 2009)","previouslyFormattedCitation":"(Oluwole &amp; Cheke, 2009)"},"properties":{"noteIndex":0},"schema":"https://github.com/citation-style-language/schema/raw/master/csl-citation.json"}</w:instrText>
      </w:r>
      <w:r w:rsidRPr="000E0863">
        <w:rPr>
          <w:rFonts w:ascii="Times New Roman" w:eastAsia="Times New Roman" w:hAnsi="Times New Roman" w:cs="Times New Roman"/>
          <w:noProof/>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Oluwole and Cheke (2009)</w:t>
      </w:r>
      <w:r w:rsidRPr="000E0863">
        <w:rPr>
          <w:rFonts w:ascii="Times New Roman" w:eastAsia="Times New Roman" w:hAnsi="Times New Roman" w:cs="Times New Roman"/>
          <w:noProof/>
          <w:position w:val="0"/>
          <w:sz w:val="24"/>
          <w:szCs w:val="24"/>
          <w:lang w:val="en-MY"/>
        </w:rPr>
        <w:fldChar w:fldCharType="end"/>
      </w:r>
      <w:r w:rsidRPr="000E0863">
        <w:rPr>
          <w:rFonts w:ascii="Times New Roman" w:eastAsia="Times New Roman" w:hAnsi="Times New Roman" w:cs="Times New Roman"/>
          <w:noProof/>
          <w:position w:val="0"/>
          <w:sz w:val="24"/>
          <w:szCs w:val="24"/>
          <w:lang w:val="en-MY"/>
        </w:rPr>
        <w:t>, in Ekiti State, Nigeria, provided empirical evidence that farmers were facing</w:t>
      </w:r>
      <w:r w:rsidRPr="000E0863">
        <w:rPr>
          <w:rFonts w:ascii="Times New Roman" w:eastAsia="Times New Roman" w:hAnsi="Times New Roman" w:cs="Times New Roman"/>
          <w:position w:val="0"/>
          <w:sz w:val="24"/>
          <w:szCs w:val="24"/>
          <w:lang w:val="en-MY"/>
        </w:rPr>
        <w:t xml:space="preserve"> </w:t>
      </w:r>
      <w:r w:rsidRPr="000E0863">
        <w:rPr>
          <w:rFonts w:ascii="Times New Roman" w:eastAsia="Times New Roman" w:hAnsi="Times New Roman" w:cs="Times New Roman"/>
          <w:noProof/>
          <w:position w:val="0"/>
          <w:sz w:val="24"/>
          <w:szCs w:val="24"/>
          <w:lang w:val="en-MY"/>
        </w:rPr>
        <w:t xml:space="preserve">health risks such as eye irritation (91.3 per cent), skin problems (87.3 per cent), nausea (86.0 per cent), headache (83.3 per cent) and vomiting (58.0 per cent) due to the improper training on the use of the pesticide. This condition clearly shows that occupational safety and health are vital for reducing the risk of health and impacts on the environment. Another study by </w:t>
      </w:r>
      <w:r w:rsidRPr="000E0863">
        <w:rPr>
          <w:rFonts w:ascii="Times New Roman" w:eastAsia="Times New Roman" w:hAnsi="Times New Roman" w:cs="Times New Roman"/>
          <w:noProof/>
          <w:position w:val="0"/>
          <w:sz w:val="24"/>
          <w:szCs w:val="24"/>
          <w:lang w:val="en-MY"/>
        </w:rPr>
        <w:fldChar w:fldCharType="begin" w:fldLock="1"/>
      </w:r>
      <w:r w:rsidR="006834EE">
        <w:rPr>
          <w:rFonts w:ascii="Times New Roman" w:eastAsia="Times New Roman" w:hAnsi="Times New Roman" w:cs="Times New Roman"/>
          <w:noProof/>
          <w:position w:val="0"/>
          <w:sz w:val="24"/>
          <w:szCs w:val="24"/>
          <w:lang w:val="en-MY"/>
        </w:rPr>
        <w:instrText>ADDIN CSL_CITATION {"citationItems":[{"id":"ITEM-1","itemData":{"DOI":"10.1080/09670874.2016.1195027","ISSN":"13665863","PMID":"22698299","abstract":"ABSTRACTThe label of pesticide containers is a major source of information for the use of pesticides, but research on whether farmers use this information is scarce. A survey of small-scale cotton farmers was conducted in the area of Punjab, Pakistan, to study attitudes related with the use of pesticide labels. The majority of the farmers (97%) stated that they were using pesticide products purchased in their original containers and accompanied by written information for use. However, 73% of the farmers reported that they usually do not read this information. Elderly, less educated, and experienced farmers in chemical pest control, but without previous training, were found to be less likely to read the labels. A large part of the farmers (34%) stated that they primarily rely on information of pesticide retailers for pesticide use, while nearly four out of ten said they usually rely on other sources of information or their own experience with pesticides. A sizeable proportion of the farmers (9%) mentioned ...","author":[{"dropping-particle":"","family":"Damalas","given":"Christos A.","non-dropping-particle":"","parse-names":false,"suffix":""},{"dropping-particle":"","family":"Khan","given":"Muhammad","non-dropping-particle":"","parse-names":false,"suffix":""}],"container-title":"International Journal of Pest Management","id":"ITEM-1","issue":"4","issued":{"date-parts":[["2016"]]},"page":"319-325","title":"Farmers’ attitudes towards pesticide labels: Implications for personal and environmental safety","type":"article-journal","volume":"62"},"uris":["http://www.mendeley.com/documents/?uuid=b28bad3b-51f4-423b-a31f-9d5d301a8fb1","http://www.mendeley.com/documents/?uuid=39a0f1e6-4c34-4dad-9f19-e71f6be3bacc"]}],"mendeley":{"formattedCitation":"(Damalas &amp; Khan, 2016)","manualFormatting":"Damalas &amp; Khan (2016)","plainTextFormattedCitation":"(Damalas &amp; Khan, 2016)","previouslyFormattedCitation":"(Damalas &amp; Khan, 2016)"},"properties":{"noteIndex":0},"schema":"https://github.com/citation-style-language/schema/raw/master/csl-citation.json"}</w:instrText>
      </w:r>
      <w:r w:rsidRPr="000E0863">
        <w:rPr>
          <w:rFonts w:ascii="Times New Roman" w:eastAsia="Times New Roman" w:hAnsi="Times New Roman" w:cs="Times New Roman"/>
          <w:noProof/>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Damalas &amp; Khan (2016)</w:t>
      </w:r>
      <w:r w:rsidRPr="000E0863">
        <w:rPr>
          <w:rFonts w:ascii="Times New Roman" w:eastAsia="Times New Roman" w:hAnsi="Times New Roman" w:cs="Times New Roman"/>
          <w:noProof/>
          <w:position w:val="0"/>
          <w:sz w:val="24"/>
          <w:szCs w:val="24"/>
          <w:lang w:val="en-MY"/>
        </w:rPr>
        <w:fldChar w:fldCharType="end"/>
      </w:r>
      <w:r w:rsidRPr="000E0863">
        <w:rPr>
          <w:rFonts w:ascii="Times New Roman" w:eastAsia="Times New Roman" w:hAnsi="Times New Roman" w:cs="Times New Roman"/>
          <w:noProof/>
          <w:position w:val="0"/>
          <w:sz w:val="24"/>
          <w:szCs w:val="24"/>
          <w:lang w:val="en-MY"/>
        </w:rPr>
        <w:t xml:space="preserve"> in Punjab, Pakistan and </w:t>
      </w:r>
      <w:r w:rsidRPr="000E0863">
        <w:rPr>
          <w:rFonts w:ascii="Times New Roman" w:eastAsia="Times New Roman" w:hAnsi="Times New Roman" w:cs="Times New Roman"/>
          <w:noProof/>
          <w:position w:val="0"/>
          <w:sz w:val="24"/>
          <w:szCs w:val="24"/>
          <w:lang w:val="en-MY"/>
        </w:rPr>
        <w:fldChar w:fldCharType="begin" w:fldLock="1"/>
      </w:r>
      <w:r w:rsidR="006834EE">
        <w:rPr>
          <w:rFonts w:ascii="Times New Roman" w:eastAsia="Times New Roman" w:hAnsi="Times New Roman" w:cs="Times New Roman"/>
          <w:noProof/>
          <w:position w:val="0"/>
          <w:sz w:val="24"/>
          <w:szCs w:val="24"/>
          <w:lang w:val="en-MY"/>
        </w:rPr>
        <w:instrText>ADDIN CSL_CITATION {"citationItems":[{"id":"ITEM-1","itemData":{"ISBN":"0125-1562","ISSN":"01251562","PMID":"19323025","abstract":"In this study, 130 small-scale farmers were surveyed regarding pesticide use patterns in rural Phitsanulok, northern Thailand using a structured questionnaire administered via personal interviews and an observational checklist of farmer pesticide storage practices. The survey was conducted during December 2007-January 2008. The results indicate pesticides are readily available and widely used in crop production. This includes the use of endosulfan which has been banned by the Thai government since 2004. Overall, pesticide use was inappropriate. Farmers did not wear suitable personal protection, apply pesticides in an appropriate fashion, or discard the waste safely. They frequently relied on commercial advertisements for the best pesticide to use. Pesticide use patterns among small-scale farmers in Thailand need improvement. Educational interventions are essential for promoting safety during all phases of pesticide handling. Public policies should be developed to encourage farmers to change their pest management methods from chemical based to methods that are healthier and more environmentally friendly.","author":[{"dropping-particle":"","family":"Plianbangchang","given":"Pinyupa","non-dropping-particle":"","parse-names":false,"suffix":""},{"dropping-particle":"","family":"Jetiyanon","given":"Kanchalee","non-dropping-particle":"","parse-names":false,"suffix":""},{"dropping-particle":"","family":"Wittaya-areekul","given":"Sakchai","non-dropping-particle":"","parse-names":false,"suffix":""}],"container-title":"Southeast Asian Journal of Tropical Medicine and Public Health","id":"ITEM-1","issue":"2","issued":{"date-parts":[["2009"]]},"page":"401-410","title":"Pesticide use patterns among small-scale farmers: A case study from phitsanulok, Thailand","type":"article-journal","volume":"40"},"uris":["http://www.mendeley.com/documents/?uuid=9c89ae28-2e0e-4d63-bc73-60a02522cb2a","http://www.mendeley.com/documents/?uuid=c0516b35-946e-4e5f-8a39-994619ba7c31"]}],"mendeley":{"formattedCitation":"(Plianbangchang et al., 2009)","manualFormatting":"Plianbangchang et al. (2009)","plainTextFormattedCitation":"(Plianbangchang et al., 2009)","previouslyFormattedCitation":"(Plianbangchang et al., 2009)"},"properties":{"noteIndex":0},"schema":"https://github.com/citation-style-language/schema/raw/master/csl-citation.json"}</w:instrText>
      </w:r>
      <w:r w:rsidRPr="000E0863">
        <w:rPr>
          <w:rFonts w:ascii="Times New Roman" w:eastAsia="Times New Roman" w:hAnsi="Times New Roman" w:cs="Times New Roman"/>
          <w:noProof/>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Plianbangchang et al. (2009)</w:t>
      </w:r>
      <w:r w:rsidRPr="000E0863">
        <w:rPr>
          <w:rFonts w:ascii="Times New Roman" w:eastAsia="Times New Roman" w:hAnsi="Times New Roman" w:cs="Times New Roman"/>
          <w:noProof/>
          <w:position w:val="0"/>
          <w:sz w:val="24"/>
          <w:szCs w:val="24"/>
          <w:lang w:val="en-MY"/>
        </w:rPr>
        <w:fldChar w:fldCharType="end"/>
      </w:r>
      <w:r w:rsidRPr="000E0863">
        <w:rPr>
          <w:rFonts w:ascii="Times New Roman" w:eastAsia="Times New Roman" w:hAnsi="Times New Roman" w:cs="Times New Roman"/>
          <w:noProof/>
          <w:position w:val="0"/>
          <w:sz w:val="24"/>
          <w:szCs w:val="24"/>
          <w:lang w:val="en-MY"/>
        </w:rPr>
        <w:t xml:space="preserve"> in Thailand found that most of the farmers did not consider safety precautions during usage, storage, and disposal of pesticides.  </w:t>
      </w:r>
    </w:p>
    <w:p w14:paraId="771FC681" w14:textId="77777777" w:rsidR="00075E76" w:rsidRPr="000E0863" w:rsidRDefault="00075E76" w:rsidP="006834EE">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noProof/>
          <w:position w:val="0"/>
          <w:sz w:val="24"/>
          <w:szCs w:val="24"/>
          <w:lang w:val="en-MY"/>
        </w:rPr>
      </w:pPr>
      <w:r w:rsidRPr="000E0863">
        <w:rPr>
          <w:rFonts w:ascii="Times New Roman" w:eastAsia="Times New Roman" w:hAnsi="Times New Roman" w:cs="Times New Roman"/>
          <w:position w:val="0"/>
          <w:sz w:val="24"/>
          <w:szCs w:val="24"/>
          <w:lang w:val="en-MY"/>
        </w:rPr>
        <w:t xml:space="preserve">Besides that, several farmers interviewed in this study also agreed that they burned rice straw after harvest activities to clear the paddy field. The burning of straws was a cheap and faster method to prepare the paddy field for the next crop seasons. However, open burning can cause air </w:t>
      </w:r>
      <w:r w:rsidRPr="000E0863">
        <w:rPr>
          <w:rFonts w:ascii="Times New Roman" w:eastAsia="Times New Roman" w:hAnsi="Times New Roman" w:cs="Times New Roman"/>
          <w:position w:val="0"/>
          <w:sz w:val="24"/>
          <w:szCs w:val="24"/>
          <w:lang w:val="en-MY"/>
        </w:rPr>
        <w:lastRenderedPageBreak/>
        <w:t xml:space="preserve">pollution (haze), and it also contributed to human health risks. Rice straw can </w:t>
      </w:r>
      <w:r w:rsidRPr="000E0863">
        <w:rPr>
          <w:rFonts w:ascii="Times New Roman" w:eastAsia="Times New Roman" w:hAnsi="Times New Roman" w:cs="Times New Roman"/>
          <w:noProof/>
          <w:position w:val="0"/>
          <w:sz w:val="24"/>
          <w:szCs w:val="24"/>
          <w:lang w:val="en-MY"/>
        </w:rPr>
        <w:t xml:space="preserve">produce some useful products, increase side income for farmers, and reduce environmental pollution. MyGAP recommends zero burnings as the best solution for soil improvement and a friendly environment. However, the paddy farmers are still not concerned about zero burnings and use traditional methods to clear the field before starting paddy plantation for the next crop season. A study conducted at MADA in Kedah and Sekinchan, </w:t>
      </w:r>
      <w:r w:rsidRPr="000E0863">
        <w:rPr>
          <w:rFonts w:ascii="Times New Roman" w:eastAsia="Times New Roman" w:hAnsi="Times New Roman" w:cs="Times New Roman"/>
          <w:noProof/>
          <w:position w:val="0"/>
          <w:sz w:val="24"/>
          <w:szCs w:val="24"/>
          <w:lang w:val="en-MY"/>
        </w:rPr>
        <w:fldChar w:fldCharType="begin" w:fldLock="1"/>
      </w:r>
      <w:r w:rsidRPr="000E0863">
        <w:rPr>
          <w:rFonts w:ascii="Times New Roman" w:eastAsia="Times New Roman" w:hAnsi="Times New Roman" w:cs="Times New Roman"/>
          <w:noProof/>
          <w:position w:val="0"/>
          <w:sz w:val="24"/>
          <w:szCs w:val="24"/>
          <w:lang w:val="en-MY"/>
        </w:rPr>
        <w:instrText>ADDIN CSL_CITATION {"citationItems":[{"id":"ITEM-1","itemData":{"ISSN":"2180-2491","abstract":"Rice straw in Malaysia is presently disposed of mostly by open burning. This results in the release of various pollutants affecting the environment, weather and local communities. Yet, there are several potential uses for rice straw which can still be explored and developed to benefit Malaysia's rural economy. The present study involved 160 farmers in two of the largest granary areas of the Kedah's Muda Agricultural Development Authority (MADA) and the Selangor's Sekinchan Integrated Agricultural Development Area (IADA). An evaluation of the knowledge level among farmers and their methods relating to straw use was undertaken. As farmers are the main actors in rice production a high knowledge level about the potential economic benefit of straw use may encourage them to utilise this by-product more competitively while also adopting more ecologically sustainable agricultural practices. This research found that most farmers knew only some of the potential uses of the straw, namely as a source of animal feed, compost, vermicompost, nursery mats for seed germination, and paper making. Farmers acquired most of this information from other farmers who had realised the potentials through involvement in straw development projects. This points to the fact that more farmers could be motivated to get directly involved in the future development of straw projects presently conducted by agricultural agencies. Better information and extension services relating to commercial straw development and management could help further these economic as well as the environmental causes of straw development.","author":[{"dropping-particle":"","family":"Zainol","given":"Rosmiza Mohd","non-dropping-particle":"","parse-names":false,"suffix":""},{"dropping-particle":"","family":"Aznie","given":"Rosniza","non-dropping-particle":"","parse-names":false,"suffix":""},{"dropping-particle":"","family":"Rose","given":"Che","non-dropping-particle":"","parse-names":false,"suffix":""}],"container-title":"Geografia - Malaysian Journal of Society and Space","id":"ITEM-1","issue":"5","issued":{"date-parts":[["2014"]]},"title":"Farmers Knowledge on Potential Uses of Rice Straw:an Assessment in Mada and Sekinchan, Malaysia","type":"article-journal","volume":"10"},"uris":["http://www.mendeley.com/documents/?uuid=71ae48eb-1b4e-46dd-b029-71f4f2b7f318","http://www.mendeley.com/documents/?uuid=63f934a3-9995-4626-8401-2f5caff7954e"]}],"mendeley":{"formattedCitation":"(Zainol et al., 2014)","manualFormatting":"Zainol et al. (2014)","plainTextFormattedCitation":"(Zainol et al., 2014)","previouslyFormattedCitation":"(Zainol et al., 2014)"},"properties":{"noteIndex":0},"schema":"https://github.com/citation-style-language/schema/raw/master/csl-citation.json"}</w:instrText>
      </w:r>
      <w:r w:rsidRPr="000E0863">
        <w:rPr>
          <w:rFonts w:ascii="Times New Roman" w:eastAsia="Times New Roman" w:hAnsi="Times New Roman" w:cs="Times New Roman"/>
          <w:noProof/>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Zainol et al. (2014)</w:t>
      </w:r>
      <w:r w:rsidRPr="000E0863">
        <w:rPr>
          <w:rFonts w:ascii="Times New Roman" w:eastAsia="Times New Roman" w:hAnsi="Times New Roman" w:cs="Times New Roman"/>
          <w:noProof/>
          <w:position w:val="0"/>
          <w:sz w:val="24"/>
          <w:szCs w:val="24"/>
          <w:lang w:val="en-MY"/>
        </w:rPr>
        <w:fldChar w:fldCharType="end"/>
      </w:r>
      <w:r w:rsidRPr="000E0863">
        <w:rPr>
          <w:rFonts w:ascii="Times New Roman" w:eastAsia="Times New Roman" w:hAnsi="Times New Roman" w:cs="Times New Roman"/>
          <w:noProof/>
          <w:position w:val="0"/>
          <w:sz w:val="24"/>
          <w:szCs w:val="24"/>
          <w:lang w:val="en-MY"/>
        </w:rPr>
        <w:t>, identified that farmers have some knowledge regarding rice straw such as animal feed, compost, vermicompost, crafts, nursery mats, and paper-making. Still, they do not utilise the rice straw wisely. This result may be explained by the fact that environmental quality was strongly dependent on pro-environmental</w:t>
      </w:r>
      <w:r w:rsidRPr="000E0863">
        <w:rPr>
          <w:rFonts w:ascii="Times New Roman" w:eastAsia="Times New Roman" w:hAnsi="Times New Roman" w:cs="Times New Roman"/>
          <w:position w:val="0"/>
          <w:sz w:val="24"/>
          <w:szCs w:val="24"/>
          <w:lang w:val="en-MY"/>
        </w:rPr>
        <w:t xml:space="preserve"> </w:t>
      </w:r>
      <w:r w:rsidRPr="000E0863">
        <w:rPr>
          <w:rFonts w:ascii="Times New Roman" w:eastAsia="Times New Roman" w:hAnsi="Times New Roman" w:cs="Times New Roman"/>
          <w:noProof/>
          <w:position w:val="0"/>
          <w:sz w:val="24"/>
          <w:szCs w:val="24"/>
          <w:lang w:val="en-MY"/>
        </w:rPr>
        <w:t>behaviour among paddy farmers, which creates the intention to implement MyGAP practically towards conservation and preservation of the environment</w:t>
      </w:r>
      <w:r w:rsidRPr="000E0863">
        <w:rPr>
          <w:rFonts w:ascii="Times New Roman" w:eastAsia="Times New Roman" w:hAnsi="Times New Roman" w:cs="Times New Roman"/>
          <w:position w:val="0"/>
          <w:sz w:val="24"/>
          <w:szCs w:val="24"/>
          <w:lang w:val="en-MY"/>
        </w:rPr>
        <w:t>.</w:t>
      </w:r>
    </w:p>
    <w:p w14:paraId="02AE029D" w14:textId="77777777" w:rsidR="006834EE" w:rsidRPr="006834EE" w:rsidRDefault="00075E76" w:rsidP="000E0863">
      <w:pPr>
        <w:keepNext/>
        <w:suppressAutoHyphens w:val="0"/>
        <w:spacing w:before="240" w:after="0" w:line="240" w:lineRule="auto"/>
        <w:ind w:leftChars="0" w:left="0" w:firstLineChars="0" w:firstLine="0"/>
        <w:jc w:val="both"/>
        <w:textDirection w:val="lrTb"/>
        <w:textAlignment w:val="auto"/>
        <w:outlineLvl w:val="1"/>
        <w:rPr>
          <w:rFonts w:ascii="Times New Roman" w:eastAsia="Times New Roman" w:hAnsi="Times New Roman" w:cs="Times New Roman"/>
          <w:i/>
          <w:position w:val="0"/>
          <w:sz w:val="24"/>
          <w:szCs w:val="24"/>
          <w:lang w:val="en-MY"/>
        </w:rPr>
      </w:pPr>
      <w:r w:rsidRPr="006834EE">
        <w:rPr>
          <w:rFonts w:ascii="Times New Roman" w:eastAsia="Times New Roman" w:hAnsi="Times New Roman" w:cs="Times New Roman"/>
          <w:i/>
          <w:position w:val="0"/>
          <w:sz w:val="24"/>
          <w:szCs w:val="24"/>
          <w:lang w:val="en-MY"/>
        </w:rPr>
        <w:t>Ineffective communication</w:t>
      </w:r>
    </w:p>
    <w:p w14:paraId="1F2ADE69" w14:textId="2EF4EA44" w:rsidR="00075E76" w:rsidRPr="000E0863" w:rsidRDefault="00075E76" w:rsidP="000E0863">
      <w:pPr>
        <w:keepNext/>
        <w:suppressAutoHyphens w:val="0"/>
        <w:spacing w:before="240" w:after="0" w:line="240" w:lineRule="auto"/>
        <w:ind w:leftChars="0" w:left="0" w:firstLineChars="0" w:firstLine="0"/>
        <w:jc w:val="both"/>
        <w:textDirection w:val="lrTb"/>
        <w:textAlignment w:val="auto"/>
        <w:outlineLvl w:val="1"/>
        <w:rPr>
          <w:rFonts w:ascii="Times New Roman" w:eastAsia="Times New Roman" w:hAnsi="Times New Roman" w:cs="Times New Roman"/>
          <w:b/>
          <w:bCs/>
          <w:iCs/>
          <w:position w:val="0"/>
          <w:sz w:val="24"/>
          <w:szCs w:val="24"/>
          <w:lang w:val="en-MY"/>
        </w:rPr>
      </w:pPr>
      <w:r w:rsidRPr="000E0863">
        <w:rPr>
          <w:rFonts w:ascii="Times New Roman" w:eastAsia="Times New Roman" w:hAnsi="Times New Roman" w:cs="Times New Roman"/>
          <w:noProof/>
          <w:position w:val="0"/>
          <w:sz w:val="24"/>
          <w:szCs w:val="24"/>
          <w:lang w:val="en-MY"/>
        </w:rPr>
        <w:t xml:space="preserve">Communication is the process of conveying information from one party to another or sharing information. One significant challenge to implement MyGAP in Sekinchan was the lack of effective communication with the officer in charge of the management of MyGAP and with the paddy farmer. The researcher also observed that paddy farmers in Sekinchan are mainly Chinese, who are above 50 years old and cannot speak or understand the Malay’s language. One officer from the technical department said they face difficulties sharing any information about MyGAP, mainly due to farmers who cannot understand the Malay’s language. There are similarities between the issues expressed by </w:t>
      </w:r>
      <w:r w:rsidRPr="000E0863">
        <w:rPr>
          <w:rFonts w:ascii="Times New Roman" w:eastAsia="Times New Roman" w:hAnsi="Times New Roman" w:cs="Times New Roman"/>
          <w:noProof/>
          <w:position w:val="0"/>
          <w:sz w:val="24"/>
          <w:szCs w:val="24"/>
          <w:lang w:val="en-MY"/>
        </w:rPr>
        <w:fldChar w:fldCharType="begin" w:fldLock="1"/>
      </w:r>
      <w:r w:rsidRPr="000E0863">
        <w:rPr>
          <w:rFonts w:ascii="Times New Roman" w:eastAsia="Times New Roman" w:hAnsi="Times New Roman" w:cs="Times New Roman"/>
          <w:noProof/>
          <w:position w:val="0"/>
          <w:sz w:val="24"/>
          <w:szCs w:val="24"/>
          <w:lang w:val="en-MY"/>
        </w:rPr>
        <w:instrText>ADDIN CSL_CITATION {"citationItems":[{"id":"ITEM-1","itemData":{"author":[{"dropping-particle":"","family":"Mohd Desa Hassim","given":"","non-dropping-particle":"","parse-names":false,"suffix":""},{"dropping-particle":"","family":"Aungsuratana","given":"Am-On","non-dropping-particle":"","parse-names":false,"suffix":""},{"dropping-particle":"","family":"Champrame","given":"Sontichai","non-dropping-particle":"","parse-names":false,"suffix":""},{"dropping-particle":"","family":"Poramacom","given":"Nongnooch","non-dropping-particle":"","parse-names":false,"suffix":""},{"dropping-particle":"","family":"Rojanaridpiched","given":"Chariensak","non-dropping-particle":"","parse-names":false,"suffix":""}],"container-title":"Kasetsart Journal of Social Sciences","id":"ITEM-1","issued":{"date-parts":[["2013"]]},"page":"562-572","title":"Assessing Malaysian farmers’ capability, acceptability, and practicality toward a rice GAP model","type":"article-journal","volume":"34"},"uris":["http://www.mendeley.com/documents/?uuid=1325e8ae-09d5-4ce7-846e-049474c02e8a","http://www.mendeley.com/documents/?uuid=a5e36eb8-f8c5-4ab6-af51-a662a929361e","http://www.mendeley.com/documents/?uuid=e2f5c2d8-e5e3-4caf-b6e3-d67952d688f0"]}],"mendeley":{"formattedCitation":"(Mohd Desa Hassim et al., 2013)","manualFormatting":"Mohd Desa Hassim et al. (2013)","plainTextFormattedCitation":"(Mohd Desa Hassim et al., 2013)","previouslyFormattedCitation":"(Mohd Desa Hassim et al., 2013)"},"properties":{"noteIndex":0},"schema":"https://github.com/citation-style-language/schema/raw/master/csl-citation.json"}</w:instrText>
      </w:r>
      <w:r w:rsidRPr="000E0863">
        <w:rPr>
          <w:rFonts w:ascii="Times New Roman" w:eastAsia="Times New Roman" w:hAnsi="Times New Roman" w:cs="Times New Roman"/>
          <w:noProof/>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Mohd Desa Hassim et al. (2013)</w:t>
      </w:r>
      <w:r w:rsidRPr="000E0863">
        <w:rPr>
          <w:rFonts w:ascii="Times New Roman" w:eastAsia="Times New Roman" w:hAnsi="Times New Roman" w:cs="Times New Roman"/>
          <w:noProof/>
          <w:position w:val="0"/>
          <w:sz w:val="24"/>
          <w:szCs w:val="24"/>
          <w:lang w:val="en-MY"/>
        </w:rPr>
        <w:fldChar w:fldCharType="end"/>
      </w:r>
      <w:r w:rsidRPr="000E0863">
        <w:rPr>
          <w:rFonts w:ascii="Times New Roman" w:eastAsia="Times New Roman" w:hAnsi="Times New Roman" w:cs="Times New Roman"/>
          <w:noProof/>
          <w:position w:val="0"/>
          <w:sz w:val="24"/>
          <w:szCs w:val="24"/>
          <w:lang w:val="en-MY"/>
        </w:rPr>
        <w:t xml:space="preserve">, who reported that only 50 per cent of paddy farmers in Mukim Bagan Serai, Perak, had understood the basics of the MyGAP principle; as a result, lack of communication between the paddy farmer and the officer from DOA. The government should find an alternative way to share any information about MyGAP with farmers of all levels. </w:t>
      </w:r>
      <w:r w:rsidRPr="000E0863">
        <w:rPr>
          <w:rFonts w:ascii="Times New Roman" w:hAnsi="Times New Roman" w:cs="Times New Roman"/>
          <w:position w:val="0"/>
          <w:sz w:val="24"/>
          <w:szCs w:val="24"/>
          <w:lang w:val="en-MY"/>
        </w:rPr>
        <w:fldChar w:fldCharType="begin" w:fldLock="1"/>
      </w:r>
      <w:r w:rsidR="006834EE">
        <w:rPr>
          <w:rFonts w:ascii="Times New Roman" w:hAnsi="Times New Roman" w:cs="Times New Roman"/>
          <w:position w:val="0"/>
          <w:sz w:val="24"/>
          <w:szCs w:val="24"/>
          <w:lang w:val="en-MY"/>
        </w:rPr>
        <w:instrText>ADDIN CSL_CITATION {"citationItems":[{"id":"ITEM-1","itemData":{"author":[{"dropping-particle":"","family":"DOA","given":"","non-dropping-particle":"","parse-names":false,"suffix":""}],"container-title":"Jabatan Pertanian Malaysia","id":"ITEM-1","issued":{"date-parts":[["2016"]]},"title":"Senarai Penerima Sijil Pensijilan MyGAP","type":"webpage"},"uris":["http://www.mendeley.com/documents/?uuid=14ca8a13-db1e-4ed1-b80c-162d90a28b09","http://www.mendeley.com/documents/?uuid=a5b1a690-2454-4daa-897f-bc92eca201c1"]}],"mendeley":{"formattedCitation":"(DOA, 2016)","manualFormatting":"DOA (2016)","plainTextFormattedCitation":"(DOA, 2016)","previouslyFormattedCitation":"(DOA, 2016)"},"properties":{"noteIndex":0},"schema":"https://github.com/citation-style-language/schema/raw/master/csl-citation.json"}</w:instrText>
      </w:r>
      <w:r w:rsidRPr="000E0863">
        <w:rPr>
          <w:rFonts w:ascii="Times New Roman" w:hAnsi="Times New Roman" w:cs="Times New Roman"/>
          <w:position w:val="0"/>
          <w:sz w:val="24"/>
          <w:szCs w:val="24"/>
          <w:lang w:val="en-MY"/>
        </w:rPr>
        <w:fldChar w:fldCharType="separate"/>
      </w:r>
      <w:r w:rsidRPr="000E0863">
        <w:rPr>
          <w:rFonts w:ascii="Times New Roman" w:hAnsi="Times New Roman" w:cs="Times New Roman"/>
          <w:noProof/>
          <w:position w:val="0"/>
          <w:sz w:val="24"/>
          <w:szCs w:val="24"/>
          <w:lang w:val="en-MY"/>
        </w:rPr>
        <w:t>DOA (2016)</w:t>
      </w:r>
      <w:r w:rsidRPr="000E0863">
        <w:rPr>
          <w:rFonts w:ascii="Times New Roman" w:hAnsi="Times New Roman" w:cs="Times New Roman"/>
          <w:position w:val="0"/>
          <w:sz w:val="24"/>
          <w:szCs w:val="24"/>
          <w:lang w:val="en-MY"/>
        </w:rPr>
        <w:fldChar w:fldCharType="end"/>
      </w:r>
      <w:r w:rsidRPr="000E0863">
        <w:rPr>
          <w:rFonts w:ascii="Times New Roman" w:hAnsi="Times New Roman" w:cs="Times New Roman"/>
          <w:position w:val="0"/>
          <w:sz w:val="24"/>
          <w:szCs w:val="24"/>
          <w:lang w:val="en-MY"/>
        </w:rPr>
        <w:t xml:space="preserve"> pointed out the area of paddy fields in </w:t>
      </w:r>
      <w:proofErr w:type="spellStart"/>
      <w:r w:rsidRPr="000E0863">
        <w:rPr>
          <w:rFonts w:ascii="Times New Roman" w:hAnsi="Times New Roman" w:cs="Times New Roman"/>
          <w:position w:val="0"/>
          <w:sz w:val="24"/>
          <w:szCs w:val="24"/>
          <w:lang w:val="en-MY"/>
        </w:rPr>
        <w:t>Sekinchan</w:t>
      </w:r>
      <w:proofErr w:type="spellEnd"/>
      <w:r w:rsidRPr="000E0863">
        <w:rPr>
          <w:rFonts w:ascii="Times New Roman" w:hAnsi="Times New Roman" w:cs="Times New Roman"/>
          <w:position w:val="0"/>
          <w:sz w:val="24"/>
          <w:szCs w:val="24"/>
          <w:lang w:val="en-MY"/>
        </w:rPr>
        <w:t xml:space="preserve">, which has been certified with </w:t>
      </w:r>
      <w:proofErr w:type="spellStart"/>
      <w:r w:rsidRPr="000E0863">
        <w:rPr>
          <w:rFonts w:ascii="Times New Roman" w:hAnsi="Times New Roman" w:cs="Times New Roman"/>
          <w:position w:val="0"/>
          <w:sz w:val="24"/>
          <w:szCs w:val="24"/>
          <w:lang w:val="en-MY"/>
        </w:rPr>
        <w:t>MyGAP</w:t>
      </w:r>
      <w:proofErr w:type="spellEnd"/>
      <w:r w:rsidRPr="000E0863">
        <w:rPr>
          <w:rFonts w:ascii="Times New Roman" w:hAnsi="Times New Roman" w:cs="Times New Roman"/>
          <w:position w:val="0"/>
          <w:sz w:val="24"/>
          <w:szCs w:val="24"/>
          <w:lang w:val="en-MY"/>
        </w:rPr>
        <w:t xml:space="preserve">, is only 31.2 hectares (1.68%) of the total area of 1857 hectares of paddy fields. There were 26 farmers (7.20%) involved in </w:t>
      </w:r>
      <w:proofErr w:type="spellStart"/>
      <w:r w:rsidRPr="000E0863">
        <w:rPr>
          <w:rFonts w:ascii="Times New Roman" w:hAnsi="Times New Roman" w:cs="Times New Roman"/>
          <w:position w:val="0"/>
          <w:sz w:val="24"/>
          <w:szCs w:val="24"/>
          <w:lang w:val="en-MY"/>
        </w:rPr>
        <w:t>MyGAP</w:t>
      </w:r>
      <w:proofErr w:type="spellEnd"/>
      <w:r w:rsidRPr="000E0863">
        <w:rPr>
          <w:rFonts w:ascii="Times New Roman" w:hAnsi="Times New Roman" w:cs="Times New Roman"/>
          <w:position w:val="0"/>
          <w:sz w:val="24"/>
          <w:szCs w:val="24"/>
          <w:lang w:val="en-MY"/>
        </w:rPr>
        <w:t xml:space="preserve"> certification from a total of 361 farmers.</w:t>
      </w:r>
      <w:r w:rsidRPr="000E0863">
        <w:rPr>
          <w:rFonts w:ascii="Times New Roman" w:eastAsia="Times New Roman" w:hAnsi="Times New Roman" w:cs="Times New Roman"/>
          <w:noProof/>
          <w:position w:val="0"/>
          <w:sz w:val="24"/>
          <w:szCs w:val="24"/>
          <w:lang w:val="en-MY"/>
        </w:rPr>
        <w:t xml:space="preserve"> Together, these results provide important insight into effective communication contributed to the significant relationship with the successful implementation of MyGAP among the paddy farmers in Sekinchan.</w:t>
      </w:r>
    </w:p>
    <w:p w14:paraId="7EF933EE" w14:textId="3B7B5960" w:rsidR="00075E76" w:rsidRPr="006834EE" w:rsidRDefault="00075E76" w:rsidP="000E0863">
      <w:pPr>
        <w:keepNext/>
        <w:suppressAutoHyphens w:val="0"/>
        <w:spacing w:before="240" w:after="0" w:line="240" w:lineRule="auto"/>
        <w:ind w:leftChars="0" w:left="0" w:firstLineChars="0" w:firstLine="0"/>
        <w:jc w:val="both"/>
        <w:textDirection w:val="lrTb"/>
        <w:textAlignment w:val="auto"/>
        <w:outlineLvl w:val="1"/>
        <w:rPr>
          <w:rFonts w:ascii="Times New Roman" w:eastAsia="Times New Roman" w:hAnsi="Times New Roman" w:cs="Times New Roman"/>
          <w:i/>
          <w:position w:val="0"/>
          <w:sz w:val="24"/>
          <w:szCs w:val="24"/>
          <w:lang w:val="en-MY"/>
        </w:rPr>
      </w:pPr>
      <w:r w:rsidRPr="006834EE">
        <w:rPr>
          <w:rFonts w:ascii="Times New Roman" w:eastAsia="Times New Roman" w:hAnsi="Times New Roman" w:cs="Times New Roman"/>
          <w:i/>
          <w:position w:val="0"/>
          <w:sz w:val="24"/>
          <w:szCs w:val="24"/>
          <w:lang w:val="en-MY"/>
        </w:rPr>
        <w:t>Inadequate infrastructure</w:t>
      </w:r>
      <w:r w:rsidR="00D33F2D">
        <w:rPr>
          <w:rFonts w:ascii="Times New Roman" w:eastAsia="Times New Roman" w:hAnsi="Times New Roman" w:cs="Times New Roman"/>
          <w:i/>
          <w:position w:val="0"/>
          <w:sz w:val="24"/>
          <w:szCs w:val="24"/>
          <w:lang w:val="en-MY"/>
        </w:rPr>
        <w:t xml:space="preserve"> </w:t>
      </w:r>
    </w:p>
    <w:p w14:paraId="4B22E4A7" w14:textId="5D6C356A" w:rsidR="00075E76" w:rsidRPr="000E0863" w:rsidRDefault="00075E76" w:rsidP="000E0863">
      <w:pPr>
        <w:keepNext/>
        <w:suppressAutoHyphens w:val="0"/>
        <w:spacing w:before="240" w:after="0" w:line="240" w:lineRule="auto"/>
        <w:ind w:leftChars="0" w:left="0" w:firstLineChars="0" w:firstLine="0"/>
        <w:jc w:val="both"/>
        <w:textDirection w:val="lrTb"/>
        <w:textAlignment w:val="auto"/>
        <w:outlineLvl w:val="1"/>
        <w:rPr>
          <w:rFonts w:ascii="Times New Roman" w:eastAsia="Times New Roman" w:hAnsi="Times New Roman" w:cs="Times New Roman"/>
          <w:noProof/>
          <w:position w:val="0"/>
          <w:sz w:val="24"/>
          <w:szCs w:val="24"/>
          <w:lang w:val="en-MY"/>
        </w:rPr>
      </w:pPr>
      <w:r w:rsidRPr="000E0863">
        <w:rPr>
          <w:rFonts w:ascii="Times New Roman" w:eastAsia="Times New Roman" w:hAnsi="Times New Roman" w:cs="Times New Roman"/>
          <w:position w:val="0"/>
          <w:sz w:val="24"/>
          <w:szCs w:val="24"/>
          <w:lang w:val="en-MY"/>
        </w:rPr>
        <w:t>Rice is the essential staple food in Malaysia, and it is vital for the nation's food security</w:t>
      </w:r>
      <w:r w:rsidR="00D81227">
        <w:rPr>
          <w:rFonts w:ascii="Times New Roman" w:eastAsia="Times New Roman" w:hAnsi="Times New Roman" w:cs="Times New Roman"/>
          <w:position w:val="0"/>
          <w:sz w:val="24"/>
          <w:szCs w:val="24"/>
          <w:lang w:val="en-MY"/>
        </w:rPr>
        <w:t xml:space="preserve"> </w:t>
      </w:r>
      <w:r w:rsidR="00D81227">
        <w:rPr>
          <w:rFonts w:ascii="Times New Roman" w:eastAsia="Times New Roman" w:hAnsi="Times New Roman" w:cs="Times New Roman"/>
          <w:position w:val="0"/>
          <w:sz w:val="24"/>
          <w:szCs w:val="24"/>
          <w:lang w:val="en-MY"/>
        </w:rPr>
        <w:fldChar w:fldCharType="begin" w:fldLock="1"/>
      </w:r>
      <w:r w:rsidR="00D33F2D">
        <w:rPr>
          <w:rFonts w:ascii="Times New Roman" w:eastAsia="Times New Roman" w:hAnsi="Times New Roman" w:cs="Times New Roman"/>
          <w:position w:val="0"/>
          <w:sz w:val="24"/>
          <w:szCs w:val="24"/>
          <w:lang w:val="en-MY"/>
        </w:rPr>
        <w:instrText>ADDIN CSL_CITATION {"citationItems":[{"id":"ITEM-1","itemData":{"author":[{"dropping-particle":"","family":"Baharudin","given":"Siti Aisyah","non-dropping-particle":"","parse-names":false,"suffix":""}],"id":"ITEM-1","issue":"1","issued":{"date-parts":[["2021"]]},"page":"57-68","title":"Understanding energy efficiency using a socioeconomic framework : The case of paddy farming in Malaysia","type":"article-journal","volume":"1"},"uris":["http://www.mendeley.com/documents/?uuid=77f425c2-27d6-48bc-93d2-b9644aaf2afa"]}],"mendeley":{"formattedCitation":"(Baharudin, 2021)","plainTextFormattedCitation":"(Baharudin, 2021)","previouslyFormattedCitation":"(Baharudin, 2021)"},"properties":{"noteIndex":0},"schema":"https://github.com/citation-style-language/schema/raw/master/csl-citation.json"}</w:instrText>
      </w:r>
      <w:r w:rsidR="00D81227">
        <w:rPr>
          <w:rFonts w:ascii="Times New Roman" w:eastAsia="Times New Roman" w:hAnsi="Times New Roman" w:cs="Times New Roman"/>
          <w:position w:val="0"/>
          <w:sz w:val="24"/>
          <w:szCs w:val="24"/>
          <w:lang w:val="en-MY"/>
        </w:rPr>
        <w:fldChar w:fldCharType="separate"/>
      </w:r>
      <w:r w:rsidR="00D81227" w:rsidRPr="00D81227">
        <w:rPr>
          <w:rFonts w:ascii="Times New Roman" w:eastAsia="Times New Roman" w:hAnsi="Times New Roman" w:cs="Times New Roman"/>
          <w:noProof/>
          <w:position w:val="0"/>
          <w:sz w:val="24"/>
          <w:szCs w:val="24"/>
          <w:lang w:val="en-MY"/>
        </w:rPr>
        <w:t>(Baharudin, 2021)</w:t>
      </w:r>
      <w:r w:rsidR="00D81227">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xml:space="preserve">. However, Malaysia's rice production sector only achieved self-sufficiency at about 65-70% for the local consumption </w:t>
      </w:r>
      <w:r w:rsidRPr="000E0863">
        <w:rPr>
          <w:rFonts w:ascii="Times New Roman" w:eastAsia="Times New Roman" w:hAnsi="Times New Roman" w:cs="Times New Roman"/>
          <w:position w:val="0"/>
          <w:sz w:val="24"/>
          <w:szCs w:val="24"/>
          <w:lang w:val="en-MY"/>
        </w:rPr>
        <w:fldChar w:fldCharType="begin" w:fldLock="1"/>
      </w:r>
      <w:r w:rsidR="006834EE">
        <w:rPr>
          <w:rFonts w:ascii="Times New Roman" w:eastAsia="Times New Roman" w:hAnsi="Times New Roman" w:cs="Times New Roman"/>
          <w:position w:val="0"/>
          <w:sz w:val="24"/>
          <w:szCs w:val="24"/>
          <w:lang w:val="en-MY"/>
        </w:rPr>
        <w:instrText>ADDIN CSL_CITATION {"citationItems":[{"id":"ITEM-1","itemData":{"author":[{"dropping-particle":"","family":"Arshad","given":"Fatimah Mohamed","non-dropping-particle":"","parse-names":false,"suffix":""},{"dropping-particle":"","family":"Alias","given":"EMMY FARHA","non-dropping-particle":"","parse-names":false,"suffix":""},{"dropping-particle":"","family":"Noh","given":"KUSAIRI MOHD","non-dropping-particle":"","parse-names":false,"suffix":""},{"dropping-particle":"","family":"Tasrif","given":"Muhammad","non-dropping-particle":"","parse-names":false,"suffix":""}],"container-title":"International Journal of Management Studies","id":"ITEM-1","issue":"2","issued":{"date-parts":[["2011"]]},"page":"83-100","title":"Food Security: Self-sufficiency of Rice in Malaysia","type":"article-journal","volume":"18"},"uris":["http://www.mendeley.com/documents/?uuid=173ec5b0-6c7c-4b39-a818-a9ea43c4c1d6","http://www.mendeley.com/documents/?uuid=f7e95940-5578-4821-b43c-514a04d49b4e"]}],"mendeley":{"formattedCitation":"(Arshad et al., 2011)","plainTextFormattedCitation":"(Arshad et al., 2011)","previouslyFormattedCitation":"(Arshad et al., 2011)"},"properties":{"noteIndex":0},"schema":"https://github.com/citation-style-language/schema/raw/master/csl-citation.json"}</w:instrText>
      </w:r>
      <w:r w:rsidRPr="000E0863">
        <w:rPr>
          <w:rFonts w:ascii="Times New Roman" w:eastAsia="Times New Roman" w:hAnsi="Times New Roman" w:cs="Times New Roman"/>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(Arshad et al., 2011)</w:t>
      </w:r>
      <w:r w:rsidRPr="000E0863">
        <w:rPr>
          <w:rFonts w:ascii="Times New Roman" w:eastAsia="Times New Roman" w:hAnsi="Times New Roman" w:cs="Times New Roman"/>
          <w:position w:val="0"/>
          <w:sz w:val="24"/>
          <w:szCs w:val="24"/>
          <w:lang w:val="en-MY"/>
        </w:rPr>
        <w:fldChar w:fldCharType="end"/>
      </w:r>
      <w:r w:rsidRPr="000E0863">
        <w:rPr>
          <w:rFonts w:ascii="Times New Roman" w:eastAsia="Times New Roman" w:hAnsi="Times New Roman" w:cs="Times New Roman"/>
          <w:position w:val="0"/>
          <w:sz w:val="24"/>
          <w:szCs w:val="24"/>
          <w:lang w:val="en-MY"/>
        </w:rPr>
        <w:t>. Technology and incentives play an essential role in increasing rice productivity to meet the demand for staple food for local people and</w:t>
      </w:r>
      <w:r w:rsidRPr="000E0863">
        <w:rPr>
          <w:rFonts w:ascii="Times New Roman" w:eastAsia="Times New Roman" w:hAnsi="Times New Roman" w:cs="Times New Roman"/>
          <w:noProof/>
          <w:position w:val="0"/>
          <w:sz w:val="24"/>
          <w:szCs w:val="24"/>
          <w:lang w:val="en-MY"/>
        </w:rPr>
        <w:t xml:space="preserve"> boost low-income farmers' economy. Besides that, agricultural technologies that help farmers use their production factors (such as chemical inputs, seeds, land and labour) more effectively thrust the agricultural sector towards competitiveness.</w:t>
      </w:r>
      <w:r w:rsidRPr="000E0863">
        <w:rPr>
          <w:rFonts w:ascii="Times New Roman" w:hAnsi="Times New Roman" w:cs="Times New Roman"/>
          <w:position w:val="0"/>
          <w:sz w:val="24"/>
          <w:szCs w:val="24"/>
          <w:lang w:val="en-MY"/>
        </w:rPr>
        <w:t xml:space="preserve"> </w:t>
      </w:r>
      <w:r w:rsidRPr="000E0863">
        <w:rPr>
          <w:rFonts w:ascii="Times New Roman" w:eastAsia="Times New Roman" w:hAnsi="Times New Roman" w:cs="Times New Roman"/>
          <w:noProof/>
          <w:position w:val="0"/>
          <w:sz w:val="24"/>
          <w:szCs w:val="24"/>
          <w:lang w:val="en-MY"/>
        </w:rPr>
        <w:t xml:space="preserve">It was observed that there are four main components of MyGAP in using </w:t>
      </w:r>
      <w:r w:rsidRPr="000E0863">
        <w:rPr>
          <w:rFonts w:ascii="Times New Roman" w:eastAsia="Times New Roman" w:hAnsi="Times New Roman" w:cs="Times New Roman"/>
          <w:position w:val="0"/>
          <w:sz w:val="24"/>
          <w:szCs w:val="24"/>
          <w:lang w:val="en-MY"/>
        </w:rPr>
        <w:t xml:space="preserve">rice production </w:t>
      </w:r>
      <w:r w:rsidRPr="000E0863">
        <w:rPr>
          <w:rFonts w:ascii="Times New Roman" w:eastAsia="Times New Roman" w:hAnsi="Times New Roman" w:cs="Times New Roman"/>
          <w:noProof/>
          <w:position w:val="0"/>
          <w:sz w:val="24"/>
          <w:szCs w:val="24"/>
          <w:lang w:val="en-MY"/>
        </w:rPr>
        <w:t xml:space="preserve">technology such as </w:t>
      </w:r>
      <w:r w:rsidRPr="000E0863">
        <w:rPr>
          <w:rFonts w:ascii="Times New Roman" w:eastAsia="Times New Roman" w:hAnsi="Times New Roman" w:cs="Times New Roman"/>
          <w:position w:val="0"/>
          <w:sz w:val="24"/>
          <w:szCs w:val="24"/>
          <w:lang w:val="en-MY"/>
        </w:rPr>
        <w:t>integrated land and water management, integrated rice crop management, integrated rice pest management, and integrated harvest management.</w:t>
      </w:r>
      <w:r w:rsidRPr="000E0863">
        <w:rPr>
          <w:rFonts w:ascii="Times New Roman" w:eastAsia="Times New Roman" w:hAnsi="Times New Roman" w:cs="Times New Roman"/>
          <w:noProof/>
          <w:position w:val="0"/>
          <w:sz w:val="24"/>
          <w:szCs w:val="24"/>
          <w:lang w:val="en-MY"/>
        </w:rPr>
        <w:t xml:space="preserve"> For example, the lack of technology</w:t>
      </w:r>
      <w:r w:rsidRPr="000E0863">
        <w:rPr>
          <w:rFonts w:ascii="Times New Roman" w:eastAsia="Times New Roman" w:hAnsi="Times New Roman" w:cs="Times New Roman"/>
          <w:position w:val="0"/>
          <w:sz w:val="24"/>
          <w:szCs w:val="24"/>
          <w:lang w:val="en-MY"/>
        </w:rPr>
        <w:t xml:space="preserve"> for integrated rice pest management</w:t>
      </w:r>
      <w:r w:rsidRPr="000E0863">
        <w:rPr>
          <w:rFonts w:ascii="Times New Roman" w:eastAsia="Times New Roman" w:hAnsi="Times New Roman" w:cs="Times New Roman"/>
          <w:noProof/>
          <w:position w:val="0"/>
          <w:sz w:val="24"/>
          <w:szCs w:val="24"/>
          <w:lang w:val="en-MY"/>
        </w:rPr>
        <w:t xml:space="preserve"> creates </w:t>
      </w:r>
      <w:r w:rsidRPr="000E0863">
        <w:rPr>
          <w:rFonts w:ascii="Times New Roman" w:eastAsia="Times New Roman" w:hAnsi="Times New Roman" w:cs="Times New Roman"/>
          <w:noProof/>
          <w:position w:val="0"/>
          <w:sz w:val="24"/>
          <w:szCs w:val="24"/>
          <w:lang w:val="en-MY"/>
        </w:rPr>
        <w:lastRenderedPageBreak/>
        <w:t xml:space="preserve">difficulty detecting the contamination product from overuse of chemical pesticides during rice crop growth and post-production stages. </w:t>
      </w:r>
    </w:p>
    <w:p w14:paraId="14AABFC0" w14:textId="66162258" w:rsidR="00075E76" w:rsidRPr="000E0863" w:rsidRDefault="00075E76" w:rsidP="000E0863">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noProof/>
          <w:position w:val="0"/>
          <w:sz w:val="24"/>
          <w:szCs w:val="24"/>
          <w:lang w:val="en-MY"/>
        </w:rPr>
        <w:t>To fulfil this requirement, the MyGAP should have two main traceability elements, such as tracing and tracking system, which help develop sustainable agriculture practices among the farmers and make</w:t>
      </w:r>
      <w:r w:rsidRPr="000E0863">
        <w:rPr>
          <w:rFonts w:ascii="Times New Roman" w:eastAsia="Times New Roman" w:hAnsi="Times New Roman" w:cs="Times New Roman"/>
          <w:position w:val="0"/>
          <w:sz w:val="24"/>
          <w:szCs w:val="24"/>
          <w:lang w:val="en-MY"/>
        </w:rPr>
        <w:t xml:space="preserve"> sure the production of food products is safe for consumption.</w:t>
      </w:r>
      <w:r w:rsidRPr="000E0863">
        <w:rPr>
          <w:rFonts w:ascii="Times New Roman" w:eastAsia="Times New Roman" w:hAnsi="Times New Roman" w:cs="Times New Roman"/>
          <w:noProof/>
          <w:position w:val="0"/>
          <w:sz w:val="24"/>
          <w:szCs w:val="24"/>
          <w:lang w:val="en-MY"/>
        </w:rPr>
        <w:t xml:space="preserve"> This tracing system allows the detection of contamination sources to safeguard agricultural products free from pollution and are safe to eat </w:t>
      </w:r>
      <w:r w:rsidRPr="000E0863">
        <w:rPr>
          <w:rFonts w:ascii="Times New Roman" w:eastAsia="Times New Roman" w:hAnsi="Times New Roman" w:cs="Times New Roman"/>
          <w:noProof/>
          <w:position w:val="0"/>
          <w:sz w:val="24"/>
          <w:szCs w:val="24"/>
          <w:lang w:val="en-MY"/>
        </w:rPr>
        <w:fldChar w:fldCharType="begin" w:fldLock="1"/>
      </w:r>
      <w:r w:rsidRPr="000E0863">
        <w:rPr>
          <w:rFonts w:ascii="Times New Roman" w:eastAsia="Times New Roman" w:hAnsi="Times New Roman" w:cs="Times New Roman"/>
          <w:noProof/>
          <w:position w:val="0"/>
          <w:sz w:val="24"/>
          <w:szCs w:val="24"/>
          <w:lang w:val="en-MY"/>
        </w:rPr>
        <w:instrText>ADDIN CSL_CITATION {"citationItems":[{"id":"ITEM-1","itemData":{"DOI":"10.1016/j.foodcont.2013.02.004","ISBN":"0956-7135","ISSN":"09567135","PMID":"24335434","abstract":"The contemporary food supply chain (FSC) should adequately provide information that consumers and other concerned bodies need to know such as variety of the food attributes, country of origin, animal welfare, and genetic engineering related issues. For this, effective food traceability system (FTS) is important. The objective of this study was to conduct a comprehensive literature review on food traceability issues. About 74 studies, mainly focusing on food traceability issues and published during 2000-2013, were reviewed. Based on the review results, the definition, driving forces, barriers in developing and implementing FTSs, benefits, traceability technologies, improvements, and performances of FTSs have been identified and discussed. Considering FTS as an integral part of logistics management, new conceptual definition of FTS has been provided. This review has pointed out that the issue of developing effective and full chain FTS is quite complex in nature as it requires a deeper understanding of real processes from different perspectives such as economic, legal, technological, and social issues. Therefore, future researches (recommended here) on traceability should focus on: integration of traceability activities with food logistics activities; technological aspects of FTSs; the linkage between traceability system and food production units; standardization of data capturing and information exchange; awareness creation strategies; continuity of information flow and effective communication of traceability information to consumers and other stakeholders; the linkage between different drivers of FTS; improvement strategies of FTS; and development of performance evaluation frameworks for FTSs. © 2013 Elsevier Ltd.","author":[{"dropping-particle":"","family":"Bosona","given":"Techane","non-dropping-particle":"","parse-names":false,"suffix":""},{"dropping-particle":"","family":"Gebresenbet","given":"Girma","non-dropping-particle":"","parse-names":false,"suffix":""}],"container-title":"Food Control","id":"ITEM-1","issue":"1","issued":{"date-parts":[["2013"]]},"page":"32-48","title":"Food traceability as an integral part of logistics management in food and agricultural supply chain","type":"article-journal","volume":"33"},"uris":["http://www.mendeley.com/documents/?uuid=363a58a4-9781-483f-acce-dd69ff5f25b0","http://www.mendeley.com/documents/?uuid=ff06140a-7261-4c9f-85f2-0c8379d723b6"]}],"mendeley":{"formattedCitation":"(Bosona &amp; Gebresenbet, 2013)","plainTextFormattedCitation":"(Bosona &amp; Gebresenbet, 2013)","previouslyFormattedCitation":"(Bosona &amp; Gebresenbet, 2013)"},"properties":{"noteIndex":0},"schema":"https://github.com/citation-style-language/schema/raw/master/csl-citation.json"}</w:instrText>
      </w:r>
      <w:r w:rsidRPr="000E0863">
        <w:rPr>
          <w:rFonts w:ascii="Times New Roman" w:eastAsia="Times New Roman" w:hAnsi="Times New Roman" w:cs="Times New Roman"/>
          <w:noProof/>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(Bosona &amp; Gebresenbet, 2013)</w:t>
      </w:r>
      <w:r w:rsidRPr="000E0863">
        <w:rPr>
          <w:rFonts w:ascii="Times New Roman" w:eastAsia="Times New Roman" w:hAnsi="Times New Roman" w:cs="Times New Roman"/>
          <w:noProof/>
          <w:position w:val="0"/>
          <w:sz w:val="24"/>
          <w:szCs w:val="24"/>
          <w:lang w:val="en-MY"/>
        </w:rPr>
        <w:fldChar w:fldCharType="end"/>
      </w:r>
      <w:r w:rsidRPr="000E0863">
        <w:rPr>
          <w:rFonts w:ascii="Times New Roman" w:eastAsia="Times New Roman" w:hAnsi="Times New Roman" w:cs="Times New Roman"/>
          <w:noProof/>
          <w:position w:val="0"/>
          <w:sz w:val="24"/>
          <w:szCs w:val="24"/>
          <w:lang w:val="en-MY"/>
        </w:rPr>
        <w:t>. A tracking system is a handy tool to detect transparency of food product contamination from land to consumers quickly and accurately (</w:t>
      </w:r>
      <w:r w:rsidRPr="000E0863">
        <w:rPr>
          <w:rFonts w:ascii="Times New Roman" w:eastAsia="Times New Roman" w:hAnsi="Times New Roman" w:cs="Times New Roman"/>
          <w:noProof/>
          <w:position w:val="0"/>
          <w:sz w:val="24"/>
          <w:szCs w:val="24"/>
          <w:lang w:val="en-MY"/>
        </w:rPr>
        <w:fldChar w:fldCharType="begin" w:fldLock="1"/>
      </w:r>
      <w:r w:rsidR="006834EE">
        <w:rPr>
          <w:rFonts w:ascii="Times New Roman" w:eastAsia="Times New Roman" w:hAnsi="Times New Roman" w:cs="Times New Roman"/>
          <w:noProof/>
          <w:position w:val="0"/>
          <w:sz w:val="24"/>
          <w:szCs w:val="24"/>
          <w:lang w:val="en-MY"/>
        </w:rPr>
        <w:instrText>ADDIN CSL_CITATION {"citationItems":[{"id":"ITEM-1","itemData":{"author":[{"dropping-particle":"","family":"Irsyaputra","given":"Karzaniandika","non-dropping-particle":"","parse-names":false,"suffix":""},{"dropping-particle":"","family":"Seminar","given":"Kudangboro","non-dropping-particle":"","parse-names":false,"suffix":""},{"dropping-particle":"","family":"Yuliati","given":"Lilik Noor","non-dropping-particle":"","parse-names":false,"suffix":""}],"id":"ITEM-1","issue":"07","issued":{"date-parts":[["2018"]]},"page":"7-14","title":"The development of a traceability system on organic rice production chain","type":"article-journal","volume":"03"},"uris":["http://www.mendeley.com/documents/?uuid=85df8148-9668-4305-9e4d-6011c4825013","http://www.mendeley.com/documents/?uuid=653c4dd9-7739-4c5d-8178-dff1a8dd4b50"]}],"mendeley":{"formattedCitation":"(Irsyaputra et al., 2018)","manualFormatting":"Irsyaputra et al., 2018)","plainTextFormattedCitation":"(Irsyaputra et al., 2018)","previouslyFormattedCitation":"(Irsyaputra et al., 2018)"},"properties":{"noteIndex":0},"schema":"https://github.com/citation-style-language/schema/raw/master/csl-citation.json"}</w:instrText>
      </w:r>
      <w:r w:rsidRPr="000E0863">
        <w:rPr>
          <w:rFonts w:ascii="Times New Roman" w:eastAsia="Times New Roman" w:hAnsi="Times New Roman" w:cs="Times New Roman"/>
          <w:noProof/>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Irsyaputra et al., 2018)</w:t>
      </w:r>
      <w:r w:rsidRPr="000E0863">
        <w:rPr>
          <w:rFonts w:ascii="Times New Roman" w:eastAsia="Times New Roman" w:hAnsi="Times New Roman" w:cs="Times New Roman"/>
          <w:noProof/>
          <w:position w:val="0"/>
          <w:sz w:val="24"/>
          <w:szCs w:val="24"/>
          <w:lang w:val="en-MY"/>
        </w:rPr>
        <w:fldChar w:fldCharType="end"/>
      </w:r>
      <w:r w:rsidRPr="000E0863">
        <w:rPr>
          <w:rFonts w:ascii="Times New Roman" w:eastAsia="Times New Roman" w:hAnsi="Times New Roman" w:cs="Times New Roman"/>
          <w:noProof/>
          <w:position w:val="0"/>
          <w:sz w:val="24"/>
          <w:szCs w:val="24"/>
          <w:lang w:val="en-MY"/>
        </w:rPr>
        <w:t>. When the informants (paddy farmers) were asked about the traceability system element, they stated that this element does not comply with detecting pollution during the cultivation up to consumption. This result provided a vital insight where paddy farmers are not concerned about the safety and health of their paddy production as a result of a lack of technology in detecting and tracking the contamination of the paddy production.</w:t>
      </w:r>
    </w:p>
    <w:p w14:paraId="2293CAC5" w14:textId="686550A1" w:rsidR="00034822" w:rsidRPr="000E0863" w:rsidRDefault="00034822"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1D30C21" w14:textId="39694E28" w:rsidR="00075E76" w:rsidRPr="006834EE" w:rsidRDefault="00075E7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6834EE">
        <w:rPr>
          <w:rFonts w:ascii="Times New Roman" w:eastAsia="Times New Roman" w:hAnsi="Times New Roman" w:cs="Times New Roman"/>
          <w:i/>
          <w:position w:val="0"/>
          <w:sz w:val="24"/>
          <w:szCs w:val="24"/>
          <w:lang w:val="en-MY"/>
        </w:rPr>
        <w:t>Lack of monitoring and enforcement</w:t>
      </w:r>
    </w:p>
    <w:p w14:paraId="114F1CF5" w14:textId="72353379" w:rsidR="00B71E06" w:rsidRPr="000E0863" w:rsidRDefault="00C215F9"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E0863">
        <w:rPr>
          <w:rFonts w:ascii="Times New Roman" w:eastAsia="Times New Roman" w:hAnsi="Times New Roman" w:cs="Times New Roman"/>
          <w:color w:val="000000"/>
          <w:sz w:val="24"/>
          <w:szCs w:val="24"/>
        </w:rPr>
        <w:t xml:space="preserve"> </w:t>
      </w:r>
    </w:p>
    <w:p w14:paraId="3567D3CC" w14:textId="5C01CE83" w:rsidR="00075E76" w:rsidRPr="000E0863" w:rsidRDefault="00075E76"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r w:rsidRPr="000E0863">
        <w:rPr>
          <w:rFonts w:ascii="Times New Roman" w:eastAsia="Times New Roman" w:hAnsi="Times New Roman" w:cs="Times New Roman"/>
          <w:noProof/>
          <w:position w:val="0"/>
          <w:sz w:val="24"/>
          <w:szCs w:val="24"/>
          <w:lang w:val="en-MY"/>
        </w:rPr>
        <w:t>For effective implementation of MyGAP certification, cordial cooperation should be encouraged between paddy farmers and the stakeholders such as MOA, IADA and rice miller. The most striking result to emerge from the data is that the overall implementation of MyGAP in Sekinchan is still at a moderate level, and more importantly, the lack of concern about the aspect of</w:t>
      </w:r>
      <w:r w:rsidRPr="000E0863">
        <w:rPr>
          <w:rFonts w:ascii="Times New Roman" w:eastAsia="Times New Roman" w:hAnsi="Times New Roman" w:cs="Times New Roman"/>
          <w:position w:val="0"/>
          <w:sz w:val="24"/>
          <w:szCs w:val="24"/>
          <w:lang w:val="en-MY"/>
        </w:rPr>
        <w:t xml:space="preserve"> </w:t>
      </w:r>
      <w:r w:rsidRPr="000E0863">
        <w:rPr>
          <w:rFonts w:ascii="Times New Roman" w:eastAsia="Times New Roman" w:hAnsi="Times New Roman" w:cs="Times New Roman"/>
          <w:noProof/>
          <w:position w:val="0"/>
          <w:sz w:val="24"/>
          <w:szCs w:val="24"/>
          <w:lang w:val="en-MY"/>
        </w:rPr>
        <w:t>occupational safety and health. Occupational safety and health (OSH) is an essential element for the worker (farmers) who are easily exposed to various risks while working, such as accidents during using machinery and chemicals pesticides. The researchers found that MyGAP certificates were approved by the MOA even though farmers did not meet the standard of OSH on the aspects of agricultural practices.</w:t>
      </w:r>
    </w:p>
    <w:p w14:paraId="334AC641" w14:textId="77777777" w:rsidR="00075E76" w:rsidRPr="000E0863" w:rsidRDefault="00075E76" w:rsidP="000E0863">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noProof/>
          <w:position w:val="0"/>
          <w:sz w:val="24"/>
          <w:szCs w:val="24"/>
          <w:lang w:val="en-MY"/>
        </w:rPr>
      </w:pPr>
      <w:r w:rsidRPr="000E0863">
        <w:rPr>
          <w:rFonts w:ascii="Times New Roman" w:eastAsia="Times New Roman" w:hAnsi="Times New Roman" w:cs="Times New Roman"/>
          <w:position w:val="0"/>
          <w:sz w:val="24"/>
          <w:szCs w:val="24"/>
          <w:lang w:val="en-MY"/>
        </w:rPr>
        <w:t xml:space="preserve">Surprisingly, three out of </w:t>
      </w:r>
      <w:r w:rsidRPr="000E0863">
        <w:rPr>
          <w:rFonts w:ascii="Times New Roman" w:eastAsia="Times New Roman" w:hAnsi="Times New Roman" w:cs="Times New Roman"/>
          <w:noProof/>
          <w:position w:val="0"/>
          <w:sz w:val="24"/>
          <w:szCs w:val="24"/>
          <w:lang w:val="en-MY"/>
        </w:rPr>
        <w:t xml:space="preserve">four farmers who do not have MyGAP certification stated that they never heard of the existence of MyGAP in paddy cultivation. These results reflect those of </w:t>
      </w:r>
      <w:r w:rsidRPr="000E0863">
        <w:rPr>
          <w:rFonts w:ascii="Times New Roman" w:eastAsia="Times New Roman" w:hAnsi="Times New Roman" w:cs="Times New Roman"/>
          <w:noProof/>
          <w:position w:val="0"/>
          <w:sz w:val="24"/>
          <w:szCs w:val="24"/>
          <w:lang w:val="en-MY"/>
        </w:rPr>
        <w:fldChar w:fldCharType="begin" w:fldLock="1"/>
      </w:r>
      <w:r w:rsidRPr="000E0863">
        <w:rPr>
          <w:rFonts w:ascii="Times New Roman" w:eastAsia="Times New Roman" w:hAnsi="Times New Roman" w:cs="Times New Roman"/>
          <w:noProof/>
          <w:position w:val="0"/>
          <w:sz w:val="24"/>
          <w:szCs w:val="24"/>
          <w:lang w:val="en-MY"/>
        </w:rPr>
        <w:instrText>ADDIN CSL_CITATION {"citationItems":[{"id":"ITEM-1","itemData":{"DOI":"10.18488/journal.1005/2017.7.1/1005.1.1.16","ISBN":"2224-4433","ISSN":"23041455","abstract":"There have been growing interests in the rise of public Good Agricultural Practices (GAP) standards in Southeast Asia that have been implemented by the governments in the region. This paper examines the local implementation of Malaysian public GAP standard called 'MyGAP' with a focus on producers' perceptions of their participation as well as their on-farm practices for safety assurance. For this objective, producers' perceptions of the benefits and shortcomings of the scheme and their pesticide use practices are examined by comparing the cases of MyGAP certified and uncertified durian farms in the state of Pahang, Malaysia. The research found that the certified farmers see the usefulness of the MyGAP program mainly in the minimum securement of opportunities for exporting their produce, and that overall, certified farms are using significantly less pesticides than those of uncertified farms.","author":[{"dropping-particle":"","family":"Amekawa","given":"Yuichiro","non-dropping-particle":"","parse-names":false,"suffix":""},{"dropping-particle":"","family":"Ng","given":"C.C.","non-dropping-particle":"","parse-names":false,"suffix":""},{"dropping-particle":"","family":"Lumayag","given":"L.A.","non-dropping-particle":"","parse-names":false,"suffix":""},{"dropping-particle":"","family":"Tan","given":"G.H.","non-dropping-particle":"","parse-names":false,"suffix":""}],"container-title":"FFTC-KU International Workshop on Risk Management on Agrochemicals through Novel Technologies for Food Safety in Asia","id":"ITEM-1","issue":"1","issued":{"date-parts":[["2017"]]},"page":"1-15","title":"Producers’ perceptions of public good agricultural practices and their pesticide use : the case of MyGAP for durian farming in Pahang, Malaysia","type":"article-journal","volume":"7"},"uris":["http://www.mendeley.com/documents/?uuid=4e562e18-4bb3-47c3-9d94-ad7f0e28825c","http://www.mendeley.com/documents/?uuid=e61d61a6-0cf8-4e6a-b455-0cbee57f7002","http://www.mendeley.com/documents/?uuid=a63f1908-f9df-472e-86fe-c344608c83f3"]}],"mendeley":{"formattedCitation":"(Amekawa, Ng, et al., 2017)","manualFormatting":"Amekawa et al. (2017)","plainTextFormattedCitation":"(Amekawa, Ng, et al., 2017)","previouslyFormattedCitation":"(Amekawa, Ng, et al., 2017)"},"properties":{"noteIndex":0},"schema":"https://github.com/citation-style-language/schema/raw/master/csl-citation.json"}</w:instrText>
      </w:r>
      <w:r w:rsidRPr="000E0863">
        <w:rPr>
          <w:rFonts w:ascii="Times New Roman" w:eastAsia="Times New Roman" w:hAnsi="Times New Roman" w:cs="Times New Roman"/>
          <w:noProof/>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Amekawa et al. (2017)</w:t>
      </w:r>
      <w:r w:rsidRPr="000E0863">
        <w:rPr>
          <w:rFonts w:ascii="Times New Roman" w:eastAsia="Times New Roman" w:hAnsi="Times New Roman" w:cs="Times New Roman"/>
          <w:noProof/>
          <w:position w:val="0"/>
          <w:sz w:val="24"/>
          <w:szCs w:val="24"/>
          <w:lang w:val="en-MY"/>
        </w:rPr>
        <w:fldChar w:fldCharType="end"/>
      </w:r>
      <w:r w:rsidRPr="000E0863">
        <w:rPr>
          <w:rFonts w:ascii="Times New Roman" w:eastAsia="Times New Roman" w:hAnsi="Times New Roman" w:cs="Times New Roman"/>
          <w:noProof/>
          <w:position w:val="0"/>
          <w:sz w:val="24"/>
          <w:szCs w:val="24"/>
          <w:lang w:val="en-MY"/>
        </w:rPr>
        <w:t xml:space="preserve">, who also found that 74% of durian farmers in Pahang responded that they never heard of MyGAP. In contrast,in this study, one </w:t>
      </w:r>
      <w:r w:rsidRPr="000E0863">
        <w:rPr>
          <w:rFonts w:ascii="Times New Roman" w:hAnsi="Times New Roman" w:cs="Times New Roman"/>
          <w:noProof/>
          <w:position w:val="0"/>
          <w:sz w:val="24"/>
          <w:szCs w:val="24"/>
          <w:lang w:val="en-MY"/>
        </w:rPr>
        <w:t>officer from the technical department stated that</w:t>
      </w:r>
      <w:r w:rsidRPr="000E0863">
        <w:rPr>
          <w:rFonts w:ascii="Times New Roman" w:eastAsia="Times New Roman" w:hAnsi="Times New Roman" w:cs="Times New Roman"/>
          <w:noProof/>
          <w:position w:val="0"/>
          <w:sz w:val="24"/>
          <w:szCs w:val="24"/>
          <w:lang w:val="en-MY"/>
        </w:rPr>
        <w:t xml:space="preserve"> promoting MyGAP had been made solemnly among the farmers in Sekinchan by providing</w:t>
      </w:r>
      <w:r w:rsidRPr="000E0863">
        <w:rPr>
          <w:rFonts w:ascii="Times New Roman" w:hAnsi="Times New Roman" w:cs="Times New Roman"/>
          <w:noProof/>
          <w:position w:val="0"/>
          <w:sz w:val="24"/>
          <w:szCs w:val="24"/>
          <w:lang w:val="en-MY"/>
        </w:rPr>
        <w:t xml:space="preserve"> training</w:t>
      </w:r>
      <w:r w:rsidRPr="000E0863">
        <w:rPr>
          <w:rFonts w:ascii="Times New Roman" w:eastAsia="Times New Roman" w:hAnsi="Times New Roman" w:cs="Times New Roman"/>
          <w:noProof/>
          <w:position w:val="0"/>
          <w:sz w:val="24"/>
          <w:szCs w:val="24"/>
          <w:lang w:val="en-MY"/>
        </w:rPr>
        <w:t xml:space="preserve">. The main goal of the MyGAP standard is to produce quality fresh products that are safe to eat. However, the MyGAP awareness program did not meet the overall objective, and only a few farmers understand the purpose and basic concept of MyGAP. </w:t>
      </w:r>
      <w:r w:rsidRPr="000E0863">
        <w:rPr>
          <w:rFonts w:ascii="Times New Roman" w:eastAsia="Times New Roman" w:hAnsi="Times New Roman" w:cs="Times New Roman"/>
          <w:noProof/>
          <w:position w:val="0"/>
          <w:sz w:val="24"/>
          <w:szCs w:val="24"/>
          <w:lang w:val="en-MY"/>
        </w:rPr>
        <w:fldChar w:fldCharType="begin" w:fldLock="1"/>
      </w:r>
      <w:r w:rsidRPr="000E0863">
        <w:rPr>
          <w:rFonts w:ascii="Times New Roman" w:eastAsia="Times New Roman" w:hAnsi="Times New Roman" w:cs="Times New Roman"/>
          <w:noProof/>
          <w:position w:val="0"/>
          <w:sz w:val="24"/>
          <w:szCs w:val="24"/>
          <w:lang w:val="en-MY"/>
        </w:rPr>
        <w:instrText>ADDIN CSL_CITATION {"citationItems":[{"id":"ITEM-1","itemData":{"DOI":"10.18488/journal.1005/2017.7.1/1005.1.1.16","ISBN":"2224-4433","ISSN":"23041455","abstract":"There have been growing interests in the rise of public Good Agricultural Practices (GAP) standards in Southeast Asia that have been implemented by the governments in the region. This paper examines the local implementation of Malaysian public GAP standard called 'MyGAP' with a focus on producers' perceptions of their participation as well as their on-farm practices for safety assurance. For this objective, producers' perceptions of the benefits and shortcomings of the scheme and their pesticide use practices are examined by comparing the cases of MyGAP certified and uncertified durian farms in the state of Pahang, Malaysia. The research found that the certified farmers see the usefulness of the MyGAP program mainly in the minimum securement of opportunities for exporting their produce, and that overall, certified farms are using significantly less pesticides than those of uncertified farms.","author":[{"dropping-particle":"","family":"Amekawa","given":"Yuichiro","non-dropping-particle":"","parse-names":false,"suffix":""},{"dropping-particle":"","family":"Ng","given":"C.C.","non-dropping-particle":"","parse-names":false,"suffix":""},{"dropping-particle":"","family":"Lumayag","given":"L.A.","non-dropping-particle":"","parse-names":false,"suffix":""},{"dropping-particle":"","family":"Tan","given":"G.H.","non-dropping-particle":"","parse-names":false,"suffix":""}],"container-title":"FFTC-KU International Workshop on Risk Management on Agrochemicals through Novel Technologies for Food Safety in Asia","id":"ITEM-1","issue":"1","issued":{"date-parts":[["2017"]]},"page":"1-15","title":"Producers’ perceptions of public good agricultural practices and their pesticide use : the case of MyGAP for durian farming in Pahang, Malaysia","type":"article-journal","volume":"7"},"uris":["http://www.mendeley.com/documents/?uuid=4e562e18-4bb3-47c3-9d94-ad7f0e28825c","http://www.mendeley.com/documents/?uuid=e61d61a6-0cf8-4e6a-b455-0cbee57f7002","http://www.mendeley.com/documents/?uuid=c0282157-595b-4f77-b298-6112faee63b1"]}],"mendeley":{"formattedCitation":"(Amekawa, Ng, et al., 2017)","manualFormatting":"Amekawa et al. (2017)","plainTextFormattedCitation":"(Amekawa, Ng, et al., 2017)","previouslyFormattedCitation":"(Amekawa, Ng, et al., 2017)"},"properties":{"noteIndex":0},"schema":"https://github.com/citation-style-language/schema/raw/master/csl-citation.json"}</w:instrText>
      </w:r>
      <w:r w:rsidRPr="000E0863">
        <w:rPr>
          <w:rFonts w:ascii="Times New Roman" w:eastAsia="Times New Roman" w:hAnsi="Times New Roman" w:cs="Times New Roman"/>
          <w:noProof/>
          <w:position w:val="0"/>
          <w:sz w:val="24"/>
          <w:szCs w:val="24"/>
          <w:lang w:val="en-MY"/>
        </w:rPr>
        <w:fldChar w:fldCharType="separate"/>
      </w:r>
      <w:r w:rsidRPr="000E0863">
        <w:rPr>
          <w:rFonts w:ascii="Times New Roman" w:eastAsia="Times New Roman" w:hAnsi="Times New Roman" w:cs="Times New Roman"/>
          <w:noProof/>
          <w:position w:val="0"/>
          <w:sz w:val="24"/>
          <w:szCs w:val="24"/>
          <w:lang w:val="en-MY"/>
        </w:rPr>
        <w:t>Amekawa et al. (2017)</w:t>
      </w:r>
      <w:r w:rsidRPr="000E0863">
        <w:rPr>
          <w:rFonts w:ascii="Times New Roman" w:eastAsia="Times New Roman" w:hAnsi="Times New Roman" w:cs="Times New Roman"/>
          <w:noProof/>
          <w:position w:val="0"/>
          <w:sz w:val="24"/>
          <w:szCs w:val="24"/>
          <w:lang w:val="en-MY"/>
        </w:rPr>
        <w:fldChar w:fldCharType="end"/>
      </w:r>
      <w:r w:rsidRPr="000E0863">
        <w:rPr>
          <w:rFonts w:ascii="Times New Roman" w:eastAsia="Times New Roman" w:hAnsi="Times New Roman" w:cs="Times New Roman"/>
          <w:noProof/>
          <w:position w:val="0"/>
          <w:sz w:val="24"/>
          <w:szCs w:val="24"/>
          <w:lang w:val="en-MY"/>
        </w:rPr>
        <w:t xml:space="preserve"> has successfully promoted</w:t>
      </w:r>
      <w:r w:rsidRPr="000E0863">
        <w:rPr>
          <w:rFonts w:ascii="Times New Roman" w:eastAsia="Times New Roman" w:hAnsi="Times New Roman" w:cs="Times New Roman"/>
          <w:position w:val="0"/>
          <w:sz w:val="24"/>
          <w:szCs w:val="24"/>
          <w:lang w:val="en-MY"/>
        </w:rPr>
        <w:t xml:space="preserve"> the GAP system to many farmers via education and training and registered their name on </w:t>
      </w:r>
      <w:r w:rsidRPr="000E0863">
        <w:rPr>
          <w:rFonts w:ascii="Times New Roman" w:eastAsia="Times New Roman" w:hAnsi="Times New Roman" w:cs="Times New Roman"/>
          <w:noProof/>
          <w:position w:val="0"/>
          <w:sz w:val="24"/>
          <w:szCs w:val="24"/>
          <w:lang w:val="en-MY"/>
        </w:rPr>
        <w:t>Thailand's GAP program list. This explains why effective monitoring and comprehensive enforcement are crucial in increasing the farmers’ awareness of the GAP system.</w:t>
      </w:r>
    </w:p>
    <w:p w14:paraId="6B3511F9" w14:textId="6D2B5AE4" w:rsidR="00075E76" w:rsidRPr="000E0863" w:rsidRDefault="00075E76" w:rsidP="00D33F2D">
      <w:pPr>
        <w:suppressAutoHyphens w:val="0"/>
        <w:spacing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  </w:t>
      </w:r>
    </w:p>
    <w:p w14:paraId="3946E620" w14:textId="060159C4" w:rsidR="00075E76" w:rsidRPr="000E0863" w:rsidRDefault="00075E76" w:rsidP="00D33F2D">
      <w:pPr>
        <w:keepNext/>
        <w:keepLines/>
        <w:suppressAutoHyphens w:val="0"/>
        <w:spacing w:line="240" w:lineRule="auto"/>
        <w:ind w:leftChars="0" w:left="0" w:firstLineChars="0" w:firstLine="0"/>
        <w:jc w:val="both"/>
        <w:textDirection w:val="lrTb"/>
        <w:textAlignment w:val="auto"/>
        <w:rPr>
          <w:rFonts w:ascii="Times New Roman" w:eastAsia="Yu Gothic Light" w:hAnsi="Times New Roman" w:cs="Times New Roman"/>
          <w:b/>
          <w:bCs/>
          <w:position w:val="0"/>
          <w:sz w:val="24"/>
          <w:szCs w:val="24"/>
          <w:lang w:val="en-MY"/>
        </w:rPr>
      </w:pPr>
      <w:r w:rsidRPr="000E0863">
        <w:rPr>
          <w:rFonts w:ascii="Times New Roman" w:eastAsia="Yu Gothic Light" w:hAnsi="Times New Roman" w:cs="Times New Roman"/>
          <w:b/>
          <w:bCs/>
          <w:position w:val="0"/>
          <w:sz w:val="24"/>
          <w:szCs w:val="24"/>
          <w:lang w:val="en-MY"/>
        </w:rPr>
        <w:t>CONCLUSION AND RECOMMENDATIONS</w:t>
      </w:r>
    </w:p>
    <w:p w14:paraId="3F6E7D44" w14:textId="7A29EFAC" w:rsidR="00075E76" w:rsidRPr="000E0863" w:rsidRDefault="00075E76" w:rsidP="00D33F2D">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The current study aimed to determine the challenges in implementing good agriculture practices among paddy farmers and propose relevant actions towards implementing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in </w:t>
      </w:r>
      <w:proofErr w:type="spellStart"/>
      <w:r w:rsidRPr="000E0863">
        <w:rPr>
          <w:rFonts w:ascii="Times New Roman" w:eastAsia="Times New Roman" w:hAnsi="Times New Roman" w:cs="Times New Roman"/>
          <w:position w:val="0"/>
          <w:sz w:val="24"/>
          <w:szCs w:val="24"/>
          <w:lang w:val="en-MY"/>
        </w:rPr>
        <w:t>Sekinchan</w:t>
      </w:r>
      <w:proofErr w:type="spellEnd"/>
      <w:r w:rsidRPr="000E0863">
        <w:rPr>
          <w:rFonts w:ascii="Times New Roman" w:eastAsia="Times New Roman" w:hAnsi="Times New Roman" w:cs="Times New Roman"/>
          <w:position w:val="0"/>
          <w:sz w:val="24"/>
          <w:szCs w:val="24"/>
          <w:lang w:val="en-MY"/>
        </w:rPr>
        <w:t xml:space="preserve">. The research has identified six main challenges associated with the performance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The implementation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in the agriculture activities among the paddy farmers were at moderate levels and barely exceeded the minimum qualification for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certification. However, it is a good sign for industrial paddy to minimise environmental pollution and sustain food security and food safety in Malaysia</w:t>
      </w:r>
      <w:bookmarkStart w:id="5" w:name="_Hlk44449717"/>
      <w:r w:rsidRPr="000E0863">
        <w:rPr>
          <w:rFonts w:ascii="Times New Roman" w:eastAsia="Times New Roman" w:hAnsi="Times New Roman" w:cs="Times New Roman"/>
          <w:position w:val="0"/>
          <w:sz w:val="24"/>
          <w:szCs w:val="24"/>
          <w:lang w:val="en-MY"/>
        </w:rPr>
        <w:t xml:space="preserve">. These recommendations provided the platform for developing and </w:t>
      </w:r>
      <w:r w:rsidRPr="000E0863">
        <w:rPr>
          <w:rFonts w:ascii="Times New Roman" w:eastAsia="Times New Roman" w:hAnsi="Times New Roman" w:cs="Times New Roman"/>
          <w:position w:val="0"/>
          <w:sz w:val="24"/>
          <w:szCs w:val="24"/>
          <w:lang w:val="en-MY"/>
        </w:rPr>
        <w:lastRenderedPageBreak/>
        <w:t xml:space="preserve">improving policy and guidelines in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From the findings, some recommendations are put forward in the pursuit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in </w:t>
      </w:r>
      <w:proofErr w:type="spellStart"/>
      <w:r w:rsidRPr="000E0863">
        <w:rPr>
          <w:rFonts w:ascii="Times New Roman" w:eastAsia="Times New Roman" w:hAnsi="Times New Roman" w:cs="Times New Roman"/>
          <w:position w:val="0"/>
          <w:sz w:val="24"/>
          <w:szCs w:val="24"/>
          <w:lang w:val="en-MY"/>
        </w:rPr>
        <w:t>Sekinchan</w:t>
      </w:r>
      <w:bookmarkEnd w:id="5"/>
      <w:proofErr w:type="spellEnd"/>
      <w:r w:rsidRPr="000E0863">
        <w:rPr>
          <w:rFonts w:ascii="Times New Roman" w:eastAsia="Times New Roman" w:hAnsi="Times New Roman" w:cs="Times New Roman"/>
          <w:position w:val="0"/>
          <w:sz w:val="24"/>
          <w:szCs w:val="24"/>
          <w:lang w:val="en-MY"/>
        </w:rPr>
        <w:t xml:space="preserve">. These recommendations provide the platform for a better understanding of where attention should be directed to implement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among the paddy farmers. </w:t>
      </w:r>
    </w:p>
    <w:p w14:paraId="0CC86CE1" w14:textId="77777777" w:rsidR="00075E76" w:rsidRPr="000E0863" w:rsidRDefault="00075E76"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The policy and government </w:t>
      </w:r>
      <w:proofErr w:type="gramStart"/>
      <w:r w:rsidRPr="000E0863">
        <w:rPr>
          <w:rFonts w:ascii="Times New Roman" w:eastAsia="Times New Roman" w:hAnsi="Times New Roman" w:cs="Times New Roman"/>
          <w:position w:val="0"/>
          <w:sz w:val="24"/>
          <w:szCs w:val="24"/>
          <w:lang w:val="en-MY"/>
        </w:rPr>
        <w:t>have to</w:t>
      </w:r>
      <w:proofErr w:type="gramEnd"/>
      <w:r w:rsidRPr="000E0863">
        <w:rPr>
          <w:rFonts w:ascii="Times New Roman" w:eastAsia="Times New Roman" w:hAnsi="Times New Roman" w:cs="Times New Roman"/>
          <w:position w:val="0"/>
          <w:sz w:val="24"/>
          <w:szCs w:val="24"/>
          <w:lang w:val="en-MY"/>
        </w:rPr>
        <w:t xml:space="preserve"> increase the enforcement and strengthening the safety management system of agriculture products and health among the paddy farmers. Implementing the safety system at the workplace can minimise the risk of human health and accident. For example, by providing hands-on training and demonstrations plots, the paddy farmers can handle and operate dangerous or sophisticated equipment such as machines, pesticides and checking seed germination and personal protection equipment correctly.</w:t>
      </w:r>
    </w:p>
    <w:p w14:paraId="000598AF" w14:textId="77777777" w:rsidR="00075E76" w:rsidRPr="000E0863" w:rsidRDefault="00075E76"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The government should implement a sharing session or roundtable discussion with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experts, </w:t>
      </w:r>
      <w:proofErr w:type="gramStart"/>
      <w:r w:rsidRPr="000E0863">
        <w:rPr>
          <w:rFonts w:ascii="Times New Roman" w:eastAsia="Times New Roman" w:hAnsi="Times New Roman" w:cs="Times New Roman"/>
          <w:position w:val="0"/>
          <w:sz w:val="24"/>
          <w:szCs w:val="24"/>
          <w:lang w:val="en-MY"/>
        </w:rPr>
        <w:t>researchers</w:t>
      </w:r>
      <w:proofErr w:type="gramEnd"/>
      <w:r w:rsidRPr="000E0863">
        <w:rPr>
          <w:rFonts w:ascii="Times New Roman" w:eastAsia="Times New Roman" w:hAnsi="Times New Roman" w:cs="Times New Roman"/>
          <w:position w:val="0"/>
          <w:sz w:val="24"/>
          <w:szCs w:val="24"/>
          <w:lang w:val="en-MY"/>
        </w:rPr>
        <w:t xml:space="preserve"> and farmers to discuss the problem and transfer of technology. It helps to develop motivation and increase self-esteem as well as find a way to improve the application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in Malaysia. </w:t>
      </w:r>
    </w:p>
    <w:p w14:paraId="71BF13BD" w14:textId="77777777" w:rsidR="00075E76" w:rsidRPr="000E0863" w:rsidRDefault="00075E76"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The industry and the government should develop a traceability system to ensure good and healthy food security. Traceability system (such as tracking and tracing) is an essential element in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to detect product contamination such as overuse of chemical pesticides during rice crop growth and post-production. Besides that, the industry also should provide and develop a web-based traceability system such as the Quick Response Code (QR Code). Implementing the QR Code on each product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can provide details and quick information for the customers.</w:t>
      </w:r>
    </w:p>
    <w:p w14:paraId="4A653345" w14:textId="77777777" w:rsidR="00075E76" w:rsidRPr="000E0863" w:rsidRDefault="00075E76"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The government and non-governmental organisations should promote the benefits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products to human health. The promotion with more programmes will help the paddy farmers to market their product such as marketing products in hypermarket (local) and international market, television programs, exhibitions, and play the role of mediator to increase paddy farmers' income.</w:t>
      </w:r>
    </w:p>
    <w:p w14:paraId="276CBE34" w14:textId="77777777" w:rsidR="00075E76" w:rsidRPr="000E0863" w:rsidRDefault="00075E76"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The government institutions play an essential role in the sustainable development of the paddy industry in Malaysia. The structure of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should give more incentive to paddy farmers, such as the expansion of irrigation, the supply of water pump, subsidies of fertiliser and pesticide and training to motivate and encourage them to apply for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certification.</w:t>
      </w:r>
    </w:p>
    <w:p w14:paraId="11C98618" w14:textId="77777777" w:rsidR="00075E76" w:rsidRPr="000E0863" w:rsidRDefault="00075E76" w:rsidP="000E0863">
      <w:pPr>
        <w:numPr>
          <w:ilvl w:val="0"/>
          <w:numId w:val="1"/>
        </w:numPr>
        <w:suppressAutoHyphens w:val="0"/>
        <w:spacing w:after="0" w:line="240" w:lineRule="auto"/>
        <w:ind w:leftChars="0" w:firstLineChars="0"/>
        <w:jc w:val="both"/>
        <w:textDirection w:val="lrTb"/>
        <w:textAlignment w:val="auto"/>
        <w:outlineLvl w:val="9"/>
        <w:rPr>
          <w:rFonts w:ascii="Times New Roman" w:eastAsia="Times New Roman" w:hAnsi="Times New Roman" w:cs="Times New Roman"/>
          <w:position w:val="0"/>
          <w:sz w:val="24"/>
          <w:szCs w:val="24"/>
          <w:lang w:val="en-MY"/>
        </w:rPr>
      </w:pPr>
      <w:r w:rsidRPr="000E0863">
        <w:rPr>
          <w:rFonts w:ascii="Times New Roman" w:eastAsia="Times New Roman" w:hAnsi="Times New Roman" w:cs="Times New Roman"/>
          <w:position w:val="0"/>
          <w:sz w:val="24"/>
          <w:szCs w:val="24"/>
          <w:lang w:val="en-MY"/>
        </w:rPr>
        <w:t xml:space="preserve">The government and private sectors should create a new program such as “mentoring youth in agriculture program”. In other words, the paddy industry needs to empower young people in Malaysia to be innovative, develop sustainable agriculture and transfer knowledge about </w:t>
      </w:r>
      <w:proofErr w:type="spellStart"/>
      <w:r w:rsidRPr="000E0863">
        <w:rPr>
          <w:rFonts w:ascii="Times New Roman" w:eastAsia="Times New Roman" w:hAnsi="Times New Roman" w:cs="Times New Roman"/>
          <w:position w:val="0"/>
          <w:sz w:val="24"/>
          <w:szCs w:val="24"/>
          <w:lang w:val="en-MY"/>
        </w:rPr>
        <w:t>MyGAP</w:t>
      </w:r>
      <w:proofErr w:type="spellEnd"/>
      <w:r w:rsidRPr="000E0863">
        <w:rPr>
          <w:rFonts w:ascii="Times New Roman" w:eastAsia="Times New Roman" w:hAnsi="Times New Roman" w:cs="Times New Roman"/>
          <w:position w:val="0"/>
          <w:sz w:val="24"/>
          <w:szCs w:val="24"/>
          <w:lang w:val="en-MY"/>
        </w:rPr>
        <w:t xml:space="preserve"> among the family members.</w:t>
      </w:r>
    </w:p>
    <w:p w14:paraId="7CDD65E1" w14:textId="5470F3E5" w:rsidR="00075E76" w:rsidRPr="000E0863" w:rsidRDefault="00075E76" w:rsidP="000E0863">
      <w:pPr>
        <w:keepNext/>
        <w:keepLines/>
        <w:suppressAutoHyphens w:val="0"/>
        <w:spacing w:after="0" w:line="240" w:lineRule="auto"/>
        <w:ind w:leftChars="0" w:left="0" w:firstLineChars="0" w:firstLine="0"/>
        <w:jc w:val="both"/>
        <w:textDirection w:val="lrTb"/>
        <w:textAlignment w:val="auto"/>
        <w:rPr>
          <w:rFonts w:ascii="Times New Roman" w:eastAsia="Yu Gothic Light" w:hAnsi="Times New Roman" w:cs="Times New Roman"/>
          <w:b/>
          <w:bCs/>
          <w:position w:val="0"/>
          <w:sz w:val="24"/>
          <w:szCs w:val="24"/>
          <w:lang w:val="en-MY"/>
        </w:rPr>
      </w:pPr>
    </w:p>
    <w:p w14:paraId="27EDDBD7" w14:textId="77777777" w:rsidR="00075E76" w:rsidRPr="000E0863" w:rsidRDefault="00075E76"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noProof/>
          <w:position w:val="0"/>
          <w:sz w:val="24"/>
          <w:szCs w:val="24"/>
          <w:lang w:val="en-MY"/>
        </w:rPr>
      </w:pPr>
      <w:r w:rsidRPr="000E0863">
        <w:rPr>
          <w:rFonts w:ascii="Times New Roman" w:eastAsia="Times New Roman" w:hAnsi="Times New Roman" w:cs="Times New Roman"/>
          <w:b/>
          <w:noProof/>
          <w:position w:val="0"/>
          <w:sz w:val="24"/>
          <w:szCs w:val="24"/>
          <w:lang w:val="en-MY"/>
        </w:rPr>
        <w:t>ACKNOWLEDGEMENTS</w:t>
      </w:r>
    </w:p>
    <w:p w14:paraId="6B179AA6" w14:textId="77777777" w:rsidR="00075E76" w:rsidRPr="000E0863" w:rsidRDefault="00075E76"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p>
    <w:p w14:paraId="0394C074" w14:textId="68A6F6C2" w:rsidR="00075E76" w:rsidRDefault="00075E76"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r w:rsidRPr="000E0863">
        <w:rPr>
          <w:rFonts w:ascii="Times New Roman" w:eastAsia="Times New Roman" w:hAnsi="Times New Roman" w:cs="Times New Roman"/>
          <w:noProof/>
          <w:position w:val="0"/>
          <w:sz w:val="24"/>
          <w:szCs w:val="24"/>
          <w:lang w:val="en-MY"/>
        </w:rPr>
        <w:t>The authors would like to thank to the Department of Agriculture Selangor and Extension Service Centre of Sekinchan especially to Puan Aini Wiznati Bt Lasuan (Agricultural Officer of Sabak Bernam) and Puan Nurul Inani Bt Shahadan (Agricultural Officer of Sekinchan) for providing information and permission granted to conduct a research in this area. Thank you to all paddy farmers in Sekinchan for support and cooperation offered during the research.</w:t>
      </w:r>
    </w:p>
    <w:p w14:paraId="68555362" w14:textId="2C6CBE74" w:rsidR="006834EE" w:rsidRDefault="006834EE"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p>
    <w:p w14:paraId="2C1FD0A0" w14:textId="77777777" w:rsidR="006834EE" w:rsidRPr="000E0863" w:rsidRDefault="006834EE"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p>
    <w:p w14:paraId="41217345" w14:textId="77777777" w:rsidR="00803C87" w:rsidRPr="000E0863" w:rsidRDefault="00803C87" w:rsidP="000E08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4"/>
          <w:szCs w:val="24"/>
          <w:lang w:val="en-MY"/>
        </w:rPr>
      </w:pPr>
    </w:p>
    <w:p w14:paraId="1B2033A3" w14:textId="77777777" w:rsidR="00803C87" w:rsidRPr="000E0863" w:rsidRDefault="00803C87" w:rsidP="000E0863">
      <w:pPr>
        <w:keepNext/>
        <w:keepLines/>
        <w:suppressAutoHyphens w:val="0"/>
        <w:spacing w:after="0" w:line="240" w:lineRule="auto"/>
        <w:ind w:leftChars="0" w:left="0" w:firstLineChars="0" w:firstLine="0"/>
        <w:jc w:val="both"/>
        <w:textDirection w:val="lrTb"/>
        <w:textAlignment w:val="auto"/>
        <w:rPr>
          <w:rFonts w:ascii="Times New Roman" w:eastAsia="Yu Gothic Light" w:hAnsi="Times New Roman" w:cs="Times New Roman"/>
          <w:b/>
          <w:bCs/>
          <w:position w:val="0"/>
          <w:sz w:val="24"/>
          <w:szCs w:val="24"/>
          <w:lang w:val="en-MY"/>
        </w:rPr>
      </w:pPr>
      <w:r w:rsidRPr="000E0863">
        <w:rPr>
          <w:rFonts w:ascii="Times New Roman" w:eastAsia="Yu Gothic Light" w:hAnsi="Times New Roman" w:cs="Times New Roman"/>
          <w:b/>
          <w:bCs/>
          <w:position w:val="0"/>
          <w:sz w:val="24"/>
          <w:szCs w:val="24"/>
          <w:lang w:val="en-MY"/>
        </w:rPr>
        <w:t>REFERENCE</w:t>
      </w:r>
    </w:p>
    <w:p w14:paraId="3D69A525" w14:textId="77777777" w:rsidR="00803C87" w:rsidRPr="000E0863" w:rsidRDefault="00803C87" w:rsidP="000E0863">
      <w:pPr>
        <w:suppressAutoHyphens w:val="0"/>
        <w:spacing w:after="160" w:line="240" w:lineRule="auto"/>
        <w:ind w:leftChars="0" w:left="0" w:firstLineChars="0" w:firstLine="0"/>
        <w:textDirection w:val="lrTb"/>
        <w:textAlignment w:val="auto"/>
        <w:outlineLvl w:val="9"/>
        <w:rPr>
          <w:rFonts w:ascii="Times New Roman" w:hAnsi="Times New Roman" w:cs="Times New Roman"/>
          <w:position w:val="0"/>
          <w:sz w:val="24"/>
          <w:szCs w:val="24"/>
          <w:lang w:val="en-MY"/>
        </w:rPr>
      </w:pPr>
    </w:p>
    <w:p w14:paraId="55CE1102" w14:textId="6A38A2B8" w:rsidR="00D33F2D" w:rsidRPr="00D33F2D" w:rsidRDefault="00803C87"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E0863">
        <w:rPr>
          <w:rFonts w:ascii="Times New Roman" w:hAnsi="Times New Roman" w:cs="Times New Roman"/>
          <w:position w:val="0"/>
          <w:sz w:val="24"/>
          <w:szCs w:val="24"/>
          <w:lang w:val="en-MY"/>
        </w:rPr>
        <w:fldChar w:fldCharType="begin" w:fldLock="1"/>
      </w:r>
      <w:r w:rsidRPr="000E0863">
        <w:rPr>
          <w:rFonts w:ascii="Times New Roman" w:hAnsi="Times New Roman" w:cs="Times New Roman"/>
          <w:position w:val="0"/>
          <w:sz w:val="24"/>
          <w:szCs w:val="24"/>
          <w:lang w:val="en-MY"/>
        </w:rPr>
        <w:instrText xml:space="preserve">ADDIN Mendeley Bibliography CSL_BIBLIOGRAPHY </w:instrText>
      </w:r>
      <w:r w:rsidRPr="000E0863">
        <w:rPr>
          <w:rFonts w:ascii="Times New Roman" w:hAnsi="Times New Roman" w:cs="Times New Roman"/>
          <w:position w:val="0"/>
          <w:sz w:val="24"/>
          <w:szCs w:val="24"/>
          <w:lang w:val="en-MY"/>
        </w:rPr>
        <w:fldChar w:fldCharType="separate"/>
      </w:r>
      <w:r w:rsidR="00D33F2D" w:rsidRPr="00D33F2D">
        <w:rPr>
          <w:rFonts w:ascii="Times New Roman" w:hAnsi="Times New Roman" w:cs="Times New Roman"/>
          <w:noProof/>
          <w:sz w:val="24"/>
          <w:szCs w:val="24"/>
        </w:rPr>
        <w:t xml:space="preserve">Amekawa, Y., Chuck, N., Lumayag, L. A., Huat, G., &amp; Seng, C. (2017). </w:t>
      </w:r>
      <w:r w:rsidR="00D33F2D" w:rsidRPr="00D33F2D">
        <w:rPr>
          <w:rFonts w:ascii="Times New Roman" w:hAnsi="Times New Roman" w:cs="Times New Roman"/>
          <w:i/>
          <w:iCs/>
          <w:noProof/>
          <w:sz w:val="24"/>
          <w:szCs w:val="24"/>
        </w:rPr>
        <w:t>Producers ’ perceptions</w:t>
      </w:r>
      <w:r w:rsidR="00D33F2D">
        <w:rPr>
          <w:rFonts w:ascii="Times New Roman" w:hAnsi="Times New Roman" w:cs="Times New Roman"/>
          <w:i/>
          <w:iCs/>
          <w:noProof/>
          <w:sz w:val="24"/>
          <w:szCs w:val="24"/>
        </w:rPr>
        <w:tab/>
      </w:r>
      <w:r w:rsidR="00D33F2D">
        <w:rPr>
          <w:rFonts w:ascii="Times New Roman" w:hAnsi="Times New Roman" w:cs="Times New Roman"/>
          <w:i/>
          <w:iCs/>
          <w:noProof/>
          <w:sz w:val="24"/>
          <w:szCs w:val="24"/>
        </w:rPr>
        <w:tab/>
      </w:r>
      <w:r w:rsidR="00D33F2D" w:rsidRPr="00D33F2D">
        <w:rPr>
          <w:rFonts w:ascii="Times New Roman" w:hAnsi="Times New Roman" w:cs="Times New Roman"/>
          <w:i/>
          <w:iCs/>
          <w:noProof/>
          <w:sz w:val="24"/>
          <w:szCs w:val="24"/>
        </w:rPr>
        <w:t xml:space="preserve"> of public good agricultural practices and their pesticide use : The case of MyGAP for </w:t>
      </w:r>
      <w:r w:rsidR="00D33F2D">
        <w:rPr>
          <w:rFonts w:ascii="Times New Roman" w:hAnsi="Times New Roman" w:cs="Times New Roman"/>
          <w:i/>
          <w:iCs/>
          <w:noProof/>
          <w:sz w:val="24"/>
          <w:szCs w:val="24"/>
        </w:rPr>
        <w:tab/>
      </w:r>
      <w:r w:rsidR="00D33F2D" w:rsidRPr="00D33F2D">
        <w:rPr>
          <w:rFonts w:ascii="Times New Roman" w:hAnsi="Times New Roman" w:cs="Times New Roman"/>
          <w:i/>
          <w:iCs/>
          <w:noProof/>
          <w:sz w:val="24"/>
          <w:szCs w:val="24"/>
        </w:rPr>
        <w:t>durian farming in Pahang , Malaysia</w:t>
      </w:r>
      <w:r w:rsidR="00D33F2D" w:rsidRPr="00D33F2D">
        <w:rPr>
          <w:rFonts w:ascii="Times New Roman" w:hAnsi="Times New Roman" w:cs="Times New Roman"/>
          <w:noProof/>
          <w:sz w:val="24"/>
          <w:szCs w:val="24"/>
        </w:rPr>
        <w:t xml:space="preserve">. </w:t>
      </w:r>
      <w:r w:rsidR="00D33F2D" w:rsidRPr="00D33F2D">
        <w:rPr>
          <w:rFonts w:ascii="Times New Roman" w:hAnsi="Times New Roman" w:cs="Times New Roman"/>
          <w:i/>
          <w:iCs/>
          <w:noProof/>
          <w:sz w:val="24"/>
          <w:szCs w:val="24"/>
        </w:rPr>
        <w:t>7</w:t>
      </w:r>
      <w:r w:rsidR="00D33F2D" w:rsidRPr="00D33F2D">
        <w:rPr>
          <w:rFonts w:ascii="Times New Roman" w:hAnsi="Times New Roman" w:cs="Times New Roman"/>
          <w:noProof/>
          <w:sz w:val="24"/>
          <w:szCs w:val="24"/>
        </w:rPr>
        <w:t xml:space="preserve">(1), 1–16. </w:t>
      </w:r>
      <w:r w:rsidR="00D33F2D">
        <w:rPr>
          <w:rFonts w:ascii="Times New Roman" w:hAnsi="Times New Roman" w:cs="Times New Roman"/>
          <w:noProof/>
          <w:sz w:val="24"/>
          <w:szCs w:val="24"/>
        </w:rPr>
        <w:tab/>
      </w:r>
      <w:r w:rsidR="00D33F2D" w:rsidRPr="00D33F2D">
        <w:rPr>
          <w:rFonts w:ascii="Times New Roman" w:hAnsi="Times New Roman" w:cs="Times New Roman"/>
          <w:noProof/>
          <w:sz w:val="24"/>
          <w:szCs w:val="24"/>
        </w:rPr>
        <w:t>https://doi.org/10.18488/journal.1005/2017.7.1/1005.1.1.16</w:t>
      </w:r>
    </w:p>
    <w:p w14:paraId="5D6F5B95" w14:textId="7E3CC413"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Amekawa, Y., Ng, C. C., Lumayag, L. A., &amp; Tan, G. H. (2017). Producers’ perceptions of public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good agricultural practices and their pesticide use : the case of MyGAP for durian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farming in Pahang, Malaysia. </w:t>
      </w:r>
      <w:r w:rsidRPr="00D33F2D">
        <w:rPr>
          <w:rFonts w:ascii="Times New Roman" w:hAnsi="Times New Roman" w:cs="Times New Roman"/>
          <w:i/>
          <w:iCs/>
          <w:noProof/>
          <w:sz w:val="24"/>
          <w:szCs w:val="24"/>
        </w:rPr>
        <w:t xml:space="preserve">FFTC-KU International Workshop on Risk Management on </w:t>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Agrochemicals through Novel Technologies for Food Safety in Asia</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7</w:t>
      </w:r>
      <w:r w:rsidRPr="00D33F2D">
        <w:rPr>
          <w:rFonts w:ascii="Times New Roman" w:hAnsi="Times New Roman" w:cs="Times New Roman"/>
          <w:noProof/>
          <w:sz w:val="24"/>
          <w:szCs w:val="24"/>
        </w:rPr>
        <w:t xml:space="preserve">(1), 1–15. </w:t>
      </w:r>
      <w:r>
        <w:rPr>
          <w:rFonts w:ascii="Times New Roman" w:hAnsi="Times New Roman" w:cs="Times New Roman"/>
          <w:noProof/>
          <w:sz w:val="24"/>
          <w:szCs w:val="24"/>
        </w:rPr>
        <w:tab/>
      </w:r>
      <w:r w:rsidRPr="00D33F2D">
        <w:rPr>
          <w:rFonts w:ascii="Times New Roman" w:hAnsi="Times New Roman" w:cs="Times New Roman"/>
          <w:noProof/>
          <w:sz w:val="24"/>
          <w:szCs w:val="24"/>
        </w:rPr>
        <w:t>https://doi.org/10.18488/journal.1005/2017.7.1/1005.1.1.16</w:t>
      </w:r>
    </w:p>
    <w:p w14:paraId="14194583" w14:textId="7C3B1053"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Arshad, F. M., Alias, E. F., Noh, K. M., &amp; Tasrif, M. (2011). Food Security: Self-sufficiency of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Rice in Malaysia. </w:t>
      </w:r>
      <w:r w:rsidRPr="00D33F2D">
        <w:rPr>
          <w:rFonts w:ascii="Times New Roman" w:hAnsi="Times New Roman" w:cs="Times New Roman"/>
          <w:i/>
          <w:iCs/>
          <w:noProof/>
          <w:sz w:val="24"/>
          <w:szCs w:val="24"/>
        </w:rPr>
        <w:t>International Journal of Management Studies</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18</w:t>
      </w:r>
      <w:r w:rsidRPr="00D33F2D">
        <w:rPr>
          <w:rFonts w:ascii="Times New Roman" w:hAnsi="Times New Roman" w:cs="Times New Roman"/>
          <w:noProof/>
          <w:sz w:val="24"/>
          <w:szCs w:val="24"/>
        </w:rPr>
        <w:t>(2), 83–100.</w:t>
      </w:r>
    </w:p>
    <w:p w14:paraId="288C7906" w14:textId="00EE3113"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Baharudin, S. A. (2021). </w:t>
      </w:r>
      <w:r w:rsidRPr="00D33F2D">
        <w:rPr>
          <w:rFonts w:ascii="Times New Roman" w:hAnsi="Times New Roman" w:cs="Times New Roman"/>
          <w:i/>
          <w:iCs/>
          <w:noProof/>
          <w:sz w:val="24"/>
          <w:szCs w:val="24"/>
        </w:rPr>
        <w:t xml:space="preserve">Understanding energy efficiency using a socioeconomic framework : </w:t>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The case of paddy farming in Malaysia</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1</w:t>
      </w:r>
      <w:r w:rsidRPr="00D33F2D">
        <w:rPr>
          <w:rFonts w:ascii="Times New Roman" w:hAnsi="Times New Roman" w:cs="Times New Roman"/>
          <w:noProof/>
          <w:sz w:val="24"/>
          <w:szCs w:val="24"/>
        </w:rPr>
        <w:t>(1), 57–68.</w:t>
      </w:r>
    </w:p>
    <w:p w14:paraId="300BAB21" w14:textId="6133C17F"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Bala, B. K., Alias, E. F., Arshad, F. M., Noh, K. M., &amp; Hadi, A. H. A. (2014). Modelling of food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security in Malaysia. </w:t>
      </w:r>
      <w:r w:rsidRPr="00D33F2D">
        <w:rPr>
          <w:rFonts w:ascii="Times New Roman" w:hAnsi="Times New Roman" w:cs="Times New Roman"/>
          <w:i/>
          <w:iCs/>
          <w:noProof/>
          <w:sz w:val="24"/>
          <w:szCs w:val="24"/>
        </w:rPr>
        <w:t>Simulation Modelling Practice and Theory</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47</w:t>
      </w:r>
      <w:r w:rsidRPr="00D33F2D">
        <w:rPr>
          <w:rFonts w:ascii="Times New Roman" w:hAnsi="Times New Roman" w:cs="Times New Roman"/>
          <w:noProof/>
          <w:sz w:val="24"/>
          <w:szCs w:val="24"/>
        </w:rPr>
        <w:t xml:space="preserve">, 152–164. </w:t>
      </w:r>
      <w:r>
        <w:rPr>
          <w:rFonts w:ascii="Times New Roman" w:hAnsi="Times New Roman" w:cs="Times New Roman"/>
          <w:noProof/>
          <w:sz w:val="24"/>
          <w:szCs w:val="24"/>
        </w:rPr>
        <w:tab/>
      </w:r>
      <w:r w:rsidRPr="00D33F2D">
        <w:rPr>
          <w:rFonts w:ascii="Times New Roman" w:hAnsi="Times New Roman" w:cs="Times New Roman"/>
          <w:noProof/>
          <w:sz w:val="24"/>
          <w:szCs w:val="24"/>
        </w:rPr>
        <w:t>https://doi.org/10.1016/j.simpat.2014.06.001</w:t>
      </w:r>
    </w:p>
    <w:p w14:paraId="4AB0E38F" w14:textId="47432CFA"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Bosona, T., &amp; Gebresenbet, G. (2013). Food traceability as an integral part of logistics </w:t>
      </w:r>
      <w:r>
        <w:rPr>
          <w:rFonts w:ascii="Times New Roman" w:hAnsi="Times New Roman" w:cs="Times New Roman"/>
          <w:noProof/>
          <w:sz w:val="24"/>
          <w:szCs w:val="24"/>
        </w:rPr>
        <w:tab/>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management in food and agricultural supply chain. </w:t>
      </w:r>
      <w:r w:rsidRPr="00D33F2D">
        <w:rPr>
          <w:rFonts w:ascii="Times New Roman" w:hAnsi="Times New Roman" w:cs="Times New Roman"/>
          <w:i/>
          <w:iCs/>
          <w:noProof/>
          <w:sz w:val="24"/>
          <w:szCs w:val="24"/>
        </w:rPr>
        <w:t>Food Control</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33</w:t>
      </w:r>
      <w:r w:rsidRPr="00D33F2D">
        <w:rPr>
          <w:rFonts w:ascii="Times New Roman" w:hAnsi="Times New Roman" w:cs="Times New Roman"/>
          <w:noProof/>
          <w:sz w:val="24"/>
          <w:szCs w:val="24"/>
        </w:rPr>
        <w:t xml:space="preserve">(1), 32–48. </w:t>
      </w:r>
      <w:r>
        <w:rPr>
          <w:rFonts w:ascii="Times New Roman" w:hAnsi="Times New Roman" w:cs="Times New Roman"/>
          <w:noProof/>
          <w:sz w:val="24"/>
          <w:szCs w:val="24"/>
        </w:rPr>
        <w:tab/>
      </w:r>
      <w:r w:rsidRPr="00D33F2D">
        <w:rPr>
          <w:rFonts w:ascii="Times New Roman" w:hAnsi="Times New Roman" w:cs="Times New Roman"/>
          <w:noProof/>
          <w:sz w:val="24"/>
          <w:szCs w:val="24"/>
        </w:rPr>
        <w:t>https://doi.org/10.1016/j.foodcont.2013.02.004</w:t>
      </w:r>
    </w:p>
    <w:p w14:paraId="7F16C53B" w14:textId="548F352B"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Cho, J. Y. and E.-H. L. (2014). Reducing confusion about grounded theory and qualitative</w:t>
      </w:r>
      <w:r>
        <w:rPr>
          <w:rFonts w:ascii="Times New Roman" w:hAnsi="Times New Roman" w:cs="Times New Roman"/>
          <w:noProof/>
          <w:sz w:val="24"/>
          <w:szCs w:val="24"/>
        </w:rPr>
        <w:tab/>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 content analysis : similarities and differences. </w:t>
      </w:r>
      <w:r w:rsidRPr="00D33F2D">
        <w:rPr>
          <w:rFonts w:ascii="Times New Roman" w:hAnsi="Times New Roman" w:cs="Times New Roman"/>
          <w:i/>
          <w:iCs/>
          <w:noProof/>
          <w:sz w:val="24"/>
          <w:szCs w:val="24"/>
        </w:rPr>
        <w:t>The Qualitative Report</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19</w:t>
      </w:r>
      <w:r w:rsidRPr="00D33F2D">
        <w:rPr>
          <w:rFonts w:ascii="Times New Roman" w:hAnsi="Times New Roman" w:cs="Times New Roman"/>
          <w:noProof/>
          <w:sz w:val="24"/>
          <w:szCs w:val="24"/>
        </w:rPr>
        <w:t>(32), 1–20.</w:t>
      </w:r>
    </w:p>
    <w:p w14:paraId="279951EF" w14:textId="14F790A9"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Curtis, M. (2012). </w:t>
      </w:r>
      <w:r w:rsidRPr="00D33F2D">
        <w:rPr>
          <w:rFonts w:ascii="Times New Roman" w:hAnsi="Times New Roman" w:cs="Times New Roman"/>
          <w:i/>
          <w:iCs/>
          <w:noProof/>
          <w:sz w:val="24"/>
          <w:szCs w:val="24"/>
        </w:rPr>
        <w:t xml:space="preserve">Asia at the Crossroads: Prioritising conventional farming or sustainable </w:t>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agriculture?</w:t>
      </w:r>
    </w:p>
    <w:p w14:paraId="3FE90E13" w14:textId="48561D66"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Damalas, C. A., &amp; Khan, M. (2016). Farmers’ attitudes towards pesticide labels: Implications for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personal and environmental safety. </w:t>
      </w:r>
      <w:r w:rsidRPr="00D33F2D">
        <w:rPr>
          <w:rFonts w:ascii="Times New Roman" w:hAnsi="Times New Roman" w:cs="Times New Roman"/>
          <w:i/>
          <w:iCs/>
          <w:noProof/>
          <w:sz w:val="24"/>
          <w:szCs w:val="24"/>
        </w:rPr>
        <w:t>International Journal of Pest Management</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62</w:t>
      </w:r>
      <w:r w:rsidRPr="00D33F2D">
        <w:rPr>
          <w:rFonts w:ascii="Times New Roman" w:hAnsi="Times New Roman" w:cs="Times New Roman"/>
          <w:noProof/>
          <w:sz w:val="24"/>
          <w:szCs w:val="24"/>
        </w:rPr>
        <w:t xml:space="preserve">(4), </w:t>
      </w:r>
      <w:r>
        <w:rPr>
          <w:rFonts w:ascii="Times New Roman" w:hAnsi="Times New Roman" w:cs="Times New Roman"/>
          <w:noProof/>
          <w:sz w:val="24"/>
          <w:szCs w:val="24"/>
        </w:rPr>
        <w:tab/>
      </w:r>
      <w:r w:rsidRPr="00D33F2D">
        <w:rPr>
          <w:rFonts w:ascii="Times New Roman" w:hAnsi="Times New Roman" w:cs="Times New Roman"/>
          <w:noProof/>
          <w:sz w:val="24"/>
          <w:szCs w:val="24"/>
        </w:rPr>
        <w:t>319–325. https://doi.org/10.1080/09670874.2016.1195027</w:t>
      </w:r>
    </w:p>
    <w:p w14:paraId="6ACDB6FB" w14:textId="77777777"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DOA. (2016). </w:t>
      </w:r>
      <w:r w:rsidRPr="00D33F2D">
        <w:rPr>
          <w:rFonts w:ascii="Times New Roman" w:hAnsi="Times New Roman" w:cs="Times New Roman"/>
          <w:i/>
          <w:iCs/>
          <w:noProof/>
          <w:sz w:val="24"/>
          <w:szCs w:val="24"/>
        </w:rPr>
        <w:t>Senarai Penerima Sijil Pensijilan MyGAP</w:t>
      </w:r>
      <w:r w:rsidRPr="00D33F2D">
        <w:rPr>
          <w:rFonts w:ascii="Times New Roman" w:hAnsi="Times New Roman" w:cs="Times New Roman"/>
          <w:noProof/>
          <w:sz w:val="24"/>
          <w:szCs w:val="24"/>
        </w:rPr>
        <w:t>. Jabatan Pertanian Malaysia.</w:t>
      </w:r>
    </w:p>
    <w:p w14:paraId="70F1B158" w14:textId="37FC3239"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Doni, F., Isahak, A., Ghazali, R., Mohd Zain, C. R. C., Sulaiman, N., Siwar, C., &amp; Wan Yusoff,</w:t>
      </w:r>
      <w:r>
        <w:rPr>
          <w:rFonts w:ascii="Times New Roman" w:hAnsi="Times New Roman" w:cs="Times New Roman"/>
          <w:noProof/>
          <w:sz w:val="24"/>
          <w:szCs w:val="24"/>
        </w:rPr>
        <w:tab/>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 W. M. (2016). Transforming the economy of small scale rice farmers in Malaysia via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system of rice intensification (SRI). </w:t>
      </w:r>
      <w:r w:rsidRPr="00D33F2D">
        <w:rPr>
          <w:rFonts w:ascii="Times New Roman" w:hAnsi="Times New Roman" w:cs="Times New Roman"/>
          <w:i/>
          <w:iCs/>
          <w:noProof/>
          <w:sz w:val="24"/>
          <w:szCs w:val="24"/>
        </w:rPr>
        <w:t>Ecology, Environment and Conservation</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22</w:t>
      </w:r>
      <w:r w:rsidRPr="00D33F2D">
        <w:rPr>
          <w:rFonts w:ascii="Times New Roman" w:hAnsi="Times New Roman" w:cs="Times New Roman"/>
          <w:noProof/>
          <w:sz w:val="24"/>
          <w:szCs w:val="24"/>
        </w:rPr>
        <w:t xml:space="preserve">(3), </w:t>
      </w:r>
      <w:r>
        <w:rPr>
          <w:rFonts w:ascii="Times New Roman" w:hAnsi="Times New Roman" w:cs="Times New Roman"/>
          <w:noProof/>
          <w:sz w:val="24"/>
          <w:szCs w:val="24"/>
        </w:rPr>
        <w:tab/>
      </w:r>
      <w:r w:rsidRPr="00D33F2D">
        <w:rPr>
          <w:rFonts w:ascii="Times New Roman" w:hAnsi="Times New Roman" w:cs="Times New Roman"/>
          <w:noProof/>
          <w:sz w:val="24"/>
          <w:szCs w:val="24"/>
        </w:rPr>
        <w:t>1151–1157.</w:t>
      </w:r>
    </w:p>
    <w:p w14:paraId="032D680C" w14:textId="0EDB0E81"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Fahmi, Z., Abu Samah, B., &amp; Abdullah, H. (2013). Paddy industry and paddy farmers well-</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being: A success recipe for agriculture industry in Malaysia. </w:t>
      </w:r>
      <w:r w:rsidRPr="00D33F2D">
        <w:rPr>
          <w:rFonts w:ascii="Times New Roman" w:hAnsi="Times New Roman" w:cs="Times New Roman"/>
          <w:i/>
          <w:iCs/>
          <w:noProof/>
          <w:sz w:val="24"/>
          <w:szCs w:val="24"/>
        </w:rPr>
        <w:t>Asian Social Science</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9</w:t>
      </w:r>
      <w:r w:rsidRPr="00D33F2D">
        <w:rPr>
          <w:rFonts w:ascii="Times New Roman" w:hAnsi="Times New Roman" w:cs="Times New Roman"/>
          <w:noProof/>
          <w:sz w:val="24"/>
          <w:szCs w:val="24"/>
        </w:rPr>
        <w:t xml:space="preserve">(3), </w:t>
      </w:r>
      <w:r>
        <w:rPr>
          <w:rFonts w:ascii="Times New Roman" w:hAnsi="Times New Roman" w:cs="Times New Roman"/>
          <w:noProof/>
          <w:sz w:val="24"/>
          <w:szCs w:val="24"/>
        </w:rPr>
        <w:tab/>
      </w:r>
      <w:r w:rsidRPr="00D33F2D">
        <w:rPr>
          <w:rFonts w:ascii="Times New Roman" w:hAnsi="Times New Roman" w:cs="Times New Roman"/>
          <w:noProof/>
          <w:sz w:val="24"/>
          <w:szCs w:val="24"/>
        </w:rPr>
        <w:t>177–181. https://doi.org/10.5539/ass.v9n3p177</w:t>
      </w:r>
    </w:p>
    <w:p w14:paraId="7FFD3733" w14:textId="0753F98A"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FOA. (2003). </w:t>
      </w:r>
      <w:r w:rsidRPr="00D33F2D">
        <w:rPr>
          <w:rFonts w:ascii="Times New Roman" w:hAnsi="Times New Roman" w:cs="Times New Roman"/>
          <w:i/>
          <w:iCs/>
          <w:noProof/>
          <w:sz w:val="24"/>
          <w:szCs w:val="24"/>
        </w:rPr>
        <w:t>Report of the Expert Consultation on a Good Agricultural Practices (GAP)</w:t>
      </w:r>
      <w:r>
        <w:rPr>
          <w:rFonts w:ascii="Times New Roman" w:hAnsi="Times New Roman" w:cs="Times New Roman"/>
          <w:i/>
          <w:iCs/>
          <w:noProof/>
          <w:sz w:val="24"/>
          <w:szCs w:val="24"/>
        </w:rPr>
        <w:tab/>
      </w:r>
      <w:r>
        <w:rPr>
          <w:rFonts w:ascii="Times New Roman" w:hAnsi="Times New Roman" w:cs="Times New Roman"/>
          <w:i/>
          <w:iCs/>
          <w:noProof/>
          <w:sz w:val="24"/>
          <w:szCs w:val="24"/>
        </w:rPr>
        <w:tab/>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 xml:space="preserve"> Approach. FAO Agriculture Department Report</w:t>
      </w:r>
      <w:r w:rsidRPr="00D33F2D">
        <w:rPr>
          <w:rFonts w:ascii="Times New Roman" w:hAnsi="Times New Roman" w:cs="Times New Roman"/>
          <w:noProof/>
          <w:sz w:val="24"/>
          <w:szCs w:val="24"/>
        </w:rPr>
        <w:t>.</w:t>
      </w:r>
    </w:p>
    <w:p w14:paraId="303B8B21" w14:textId="4DD1702B" w:rsid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Ganpat, W., Badrie, N., Walter, S., Roberts, L., Nandlal, J., &amp; Smith, N. (2014). Compliance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with Good Agricultural Practices (GAPs) by state-registered and non-registered vegetable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farmers in Trinidad, West Indies. </w:t>
      </w:r>
      <w:r w:rsidRPr="00D33F2D">
        <w:rPr>
          <w:rFonts w:ascii="Times New Roman" w:hAnsi="Times New Roman" w:cs="Times New Roman"/>
          <w:i/>
          <w:iCs/>
          <w:noProof/>
          <w:sz w:val="24"/>
          <w:szCs w:val="24"/>
        </w:rPr>
        <w:t>Food Security</w:t>
      </w:r>
      <w:r w:rsidRPr="00D33F2D">
        <w:rPr>
          <w:rFonts w:ascii="Times New Roman" w:hAnsi="Times New Roman" w:cs="Times New Roman"/>
          <w:noProof/>
          <w:sz w:val="24"/>
          <w:szCs w:val="24"/>
        </w:rPr>
        <w:t>. https://doi.org/10.1007/s12571-013-</w:t>
      </w:r>
      <w:r>
        <w:rPr>
          <w:rFonts w:ascii="Times New Roman" w:hAnsi="Times New Roman" w:cs="Times New Roman"/>
          <w:noProof/>
          <w:sz w:val="24"/>
          <w:szCs w:val="24"/>
        </w:rPr>
        <w:tab/>
      </w:r>
      <w:r w:rsidRPr="00D33F2D">
        <w:rPr>
          <w:rFonts w:ascii="Times New Roman" w:hAnsi="Times New Roman" w:cs="Times New Roman"/>
          <w:noProof/>
          <w:sz w:val="24"/>
          <w:szCs w:val="24"/>
        </w:rPr>
        <w:t>0322-4</w:t>
      </w:r>
    </w:p>
    <w:p w14:paraId="76C911C9" w14:textId="1ABC4901" w:rsid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p>
    <w:p w14:paraId="44495DF1" w14:textId="77777777"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p>
    <w:p w14:paraId="7755353F" w14:textId="4DA5B154"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lastRenderedPageBreak/>
        <w:t xml:space="preserve">Gliessman, S. . (2014). Agroecology: The ecology of sustainable food systems. In </w:t>
      </w:r>
      <w:r w:rsidRPr="00D33F2D">
        <w:rPr>
          <w:rFonts w:ascii="Times New Roman" w:hAnsi="Times New Roman" w:cs="Times New Roman"/>
          <w:i/>
          <w:iCs/>
          <w:noProof/>
          <w:sz w:val="24"/>
          <w:szCs w:val="24"/>
        </w:rPr>
        <w:t>groecology:</w:t>
      </w:r>
      <w:r>
        <w:rPr>
          <w:rFonts w:ascii="Times New Roman" w:hAnsi="Times New Roman" w:cs="Times New Roman"/>
          <w:i/>
          <w:iCs/>
          <w:noProof/>
          <w:sz w:val="24"/>
          <w:szCs w:val="24"/>
        </w:rPr>
        <w:tab/>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 xml:space="preserve"> The Ecology of Sustainable Food Systems</w:t>
      </w:r>
      <w:r w:rsidRPr="00D33F2D">
        <w:rPr>
          <w:rFonts w:ascii="Times New Roman" w:hAnsi="Times New Roman" w:cs="Times New Roman"/>
          <w:noProof/>
          <w:sz w:val="24"/>
          <w:szCs w:val="24"/>
        </w:rPr>
        <w:t xml:space="preserve"> (3rd ed.). Boca Raton, FL: CRC/Taylor &amp; </w:t>
      </w:r>
      <w:r>
        <w:rPr>
          <w:rFonts w:ascii="Times New Roman" w:hAnsi="Times New Roman" w:cs="Times New Roman"/>
          <w:noProof/>
          <w:sz w:val="24"/>
          <w:szCs w:val="24"/>
        </w:rPr>
        <w:tab/>
      </w:r>
      <w:r w:rsidRPr="00D33F2D">
        <w:rPr>
          <w:rFonts w:ascii="Times New Roman" w:hAnsi="Times New Roman" w:cs="Times New Roman"/>
          <w:noProof/>
          <w:sz w:val="24"/>
          <w:szCs w:val="24"/>
        </w:rPr>
        <w:t>Francis Group.</w:t>
      </w:r>
    </w:p>
    <w:p w14:paraId="1AE89DF0" w14:textId="15554B5E"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Grossman, M. R. (2011). Good agricultural practice in the United States: Conservation and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climate. </w:t>
      </w:r>
      <w:r w:rsidRPr="00D33F2D">
        <w:rPr>
          <w:rFonts w:ascii="Times New Roman" w:hAnsi="Times New Roman" w:cs="Times New Roman"/>
          <w:i/>
          <w:iCs/>
          <w:noProof/>
          <w:sz w:val="24"/>
          <w:szCs w:val="24"/>
        </w:rPr>
        <w:t>Environmental Law Review</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13</w:t>
      </w:r>
      <w:r w:rsidRPr="00D33F2D">
        <w:rPr>
          <w:rFonts w:ascii="Times New Roman" w:hAnsi="Times New Roman" w:cs="Times New Roman"/>
          <w:noProof/>
          <w:sz w:val="24"/>
          <w:szCs w:val="24"/>
        </w:rPr>
        <w:t xml:space="preserve">(4), 296–317. </w:t>
      </w:r>
      <w:r>
        <w:rPr>
          <w:rFonts w:ascii="Times New Roman" w:hAnsi="Times New Roman" w:cs="Times New Roman"/>
          <w:noProof/>
          <w:sz w:val="24"/>
          <w:szCs w:val="24"/>
        </w:rPr>
        <w:tab/>
      </w:r>
      <w:r w:rsidRPr="00D33F2D">
        <w:rPr>
          <w:rFonts w:ascii="Times New Roman" w:hAnsi="Times New Roman" w:cs="Times New Roman"/>
          <w:noProof/>
          <w:sz w:val="24"/>
          <w:szCs w:val="24"/>
        </w:rPr>
        <w:t>https://doi.org/10.1350/enlr.2011.13.4.296</w:t>
      </w:r>
    </w:p>
    <w:p w14:paraId="68FFB0F7" w14:textId="1F45832C"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Heikkilä, L., Reinikainen, A., Katajajuuri, J.-M., Silvennoinen, K., &amp; Hartikainen, H. (2016).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Elements affecting food waste in the food service sector. </w:t>
      </w:r>
      <w:r w:rsidRPr="00D33F2D">
        <w:rPr>
          <w:rFonts w:ascii="Times New Roman" w:hAnsi="Times New Roman" w:cs="Times New Roman"/>
          <w:i/>
          <w:iCs/>
          <w:noProof/>
          <w:sz w:val="24"/>
          <w:szCs w:val="24"/>
        </w:rPr>
        <w:t>Waste Management</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56</w:t>
      </w:r>
      <w:r w:rsidRPr="00D33F2D">
        <w:rPr>
          <w:rFonts w:ascii="Times New Roman" w:hAnsi="Times New Roman" w:cs="Times New Roman"/>
          <w:noProof/>
          <w:sz w:val="24"/>
          <w:szCs w:val="24"/>
        </w:rPr>
        <w:t>, 446–</w:t>
      </w:r>
      <w:r>
        <w:rPr>
          <w:rFonts w:ascii="Times New Roman" w:hAnsi="Times New Roman" w:cs="Times New Roman"/>
          <w:noProof/>
          <w:sz w:val="24"/>
          <w:szCs w:val="24"/>
        </w:rPr>
        <w:tab/>
      </w:r>
      <w:r w:rsidRPr="00D33F2D">
        <w:rPr>
          <w:rFonts w:ascii="Times New Roman" w:hAnsi="Times New Roman" w:cs="Times New Roman"/>
          <w:noProof/>
          <w:sz w:val="24"/>
          <w:szCs w:val="24"/>
        </w:rPr>
        <w:t>453. https://doi.org/10.1016/j.wasman.2016.06.019</w:t>
      </w:r>
    </w:p>
    <w:p w14:paraId="3434D716" w14:textId="77777777"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IADA Barat Laut Selangor. (n.d.). </w:t>
      </w:r>
      <w:r w:rsidRPr="00D33F2D">
        <w:rPr>
          <w:rFonts w:ascii="Times New Roman" w:hAnsi="Times New Roman" w:cs="Times New Roman"/>
          <w:i/>
          <w:iCs/>
          <w:noProof/>
          <w:sz w:val="24"/>
          <w:szCs w:val="24"/>
        </w:rPr>
        <w:t>Warga Tani: Portal Rasmi IADA Barat Laut Selangor.</w:t>
      </w:r>
    </w:p>
    <w:p w14:paraId="6A2C3B49" w14:textId="48C5F963"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Irsyaputra, K., Seminar, K., &amp; Yuliati, L. N. (2018). </w:t>
      </w:r>
      <w:r w:rsidRPr="00D33F2D">
        <w:rPr>
          <w:rFonts w:ascii="Times New Roman" w:hAnsi="Times New Roman" w:cs="Times New Roman"/>
          <w:i/>
          <w:iCs/>
          <w:noProof/>
          <w:sz w:val="24"/>
          <w:szCs w:val="24"/>
        </w:rPr>
        <w:t xml:space="preserve">The development of a traceability system on </w:t>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organic rice production chain</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03</w:t>
      </w:r>
      <w:r w:rsidRPr="00D33F2D">
        <w:rPr>
          <w:rFonts w:ascii="Times New Roman" w:hAnsi="Times New Roman" w:cs="Times New Roman"/>
          <w:noProof/>
          <w:sz w:val="24"/>
          <w:szCs w:val="24"/>
        </w:rPr>
        <w:t>(07), 7–14.</w:t>
      </w:r>
    </w:p>
    <w:p w14:paraId="3DEB469F" w14:textId="25990C11"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Islam, G. N., Arshad, F. M., Radam, A., &amp; Alias, E. F. (2012). Good agricultural practices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(GAP) of tomatoes in Malaysia : Evidences from Cameron Highlands. </w:t>
      </w:r>
      <w:r w:rsidRPr="00D33F2D">
        <w:rPr>
          <w:rFonts w:ascii="Times New Roman" w:hAnsi="Times New Roman" w:cs="Times New Roman"/>
          <w:i/>
          <w:iCs/>
          <w:noProof/>
          <w:sz w:val="24"/>
          <w:szCs w:val="24"/>
        </w:rPr>
        <w:t xml:space="preserve">African Journal of </w:t>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Business Management</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6</w:t>
      </w:r>
      <w:r w:rsidRPr="00D33F2D">
        <w:rPr>
          <w:rFonts w:ascii="Times New Roman" w:hAnsi="Times New Roman" w:cs="Times New Roman"/>
          <w:noProof/>
          <w:sz w:val="24"/>
          <w:szCs w:val="24"/>
        </w:rPr>
        <w:t>(27), 7969–7976. https://doi.org/10.5897/AJBM10.1304</w:t>
      </w:r>
    </w:p>
    <w:p w14:paraId="06011935" w14:textId="2E03F9D2"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Jabatan Standard Malaysia. (2016). </w:t>
      </w:r>
      <w:r w:rsidRPr="00D33F2D">
        <w:rPr>
          <w:rFonts w:ascii="Times New Roman" w:hAnsi="Times New Roman" w:cs="Times New Roman"/>
          <w:i/>
          <w:iCs/>
          <w:noProof/>
          <w:sz w:val="24"/>
          <w:szCs w:val="24"/>
        </w:rPr>
        <w:t>Good Agricultural Practice (GAP) - Crop commodities</w:t>
      </w:r>
      <w:r>
        <w:rPr>
          <w:rFonts w:ascii="Times New Roman" w:hAnsi="Times New Roman" w:cs="Times New Roman"/>
          <w:i/>
          <w:iCs/>
          <w:noProof/>
          <w:sz w:val="24"/>
          <w:szCs w:val="24"/>
        </w:rPr>
        <w:tab/>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 xml:space="preserve"> (Second revision) (MS 1784:2016)</w:t>
      </w:r>
      <w:r w:rsidRPr="00D33F2D">
        <w:rPr>
          <w:rFonts w:ascii="Times New Roman" w:hAnsi="Times New Roman" w:cs="Times New Roman"/>
          <w:noProof/>
          <w:sz w:val="24"/>
          <w:szCs w:val="24"/>
        </w:rPr>
        <w:t>.</w:t>
      </w:r>
    </w:p>
    <w:p w14:paraId="7330B8C1" w14:textId="6993A7A8"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Joshi, A., Kalauni, D., &amp; Tiwari, U. (2019). Determinants of awareness of good agricultural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practices (GAP) among banana growers in Chitwan, Nepal. </w:t>
      </w:r>
      <w:r w:rsidRPr="00D33F2D">
        <w:rPr>
          <w:rFonts w:ascii="Times New Roman" w:hAnsi="Times New Roman" w:cs="Times New Roman"/>
          <w:i/>
          <w:iCs/>
          <w:noProof/>
          <w:sz w:val="24"/>
          <w:szCs w:val="24"/>
        </w:rPr>
        <w:t>Journal of Agriculture and Food Research</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1</w:t>
      </w:r>
      <w:r w:rsidRPr="00D33F2D">
        <w:rPr>
          <w:rFonts w:ascii="Times New Roman" w:hAnsi="Times New Roman" w:cs="Times New Roman"/>
          <w:noProof/>
          <w:sz w:val="24"/>
          <w:szCs w:val="24"/>
        </w:rPr>
        <w:t>(November), 100010. https://doi.org/10.1016/j.jafr.2019.100010</w:t>
      </w:r>
    </w:p>
    <w:p w14:paraId="2F2CAE4A" w14:textId="130FC5DA"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Leong, W. H., Teh, S. Y., Hossain, M. M., Nadarajaw, T., Zabidi-Hussin, Z., Chin, S. Y., Lai, K.</w:t>
      </w:r>
      <w:r>
        <w:rPr>
          <w:rFonts w:ascii="Times New Roman" w:hAnsi="Times New Roman" w:cs="Times New Roman"/>
          <w:noProof/>
          <w:sz w:val="24"/>
          <w:szCs w:val="24"/>
        </w:rPr>
        <w:tab/>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 S., &amp; Lim, S. H. E. (2020). Application, monitoring and adverse effects in pesticide use: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The importance of reinforcement of Good Agricultural Practices (GAPs). </w:t>
      </w:r>
      <w:r w:rsidRPr="00D33F2D">
        <w:rPr>
          <w:rFonts w:ascii="Times New Roman" w:hAnsi="Times New Roman" w:cs="Times New Roman"/>
          <w:i/>
          <w:iCs/>
          <w:noProof/>
          <w:sz w:val="24"/>
          <w:szCs w:val="24"/>
        </w:rPr>
        <w:t xml:space="preserve">Journal of </w:t>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Environmental Management</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260</w:t>
      </w:r>
      <w:r w:rsidRPr="00D33F2D">
        <w:rPr>
          <w:rFonts w:ascii="Times New Roman" w:hAnsi="Times New Roman" w:cs="Times New Roman"/>
          <w:noProof/>
          <w:sz w:val="24"/>
          <w:szCs w:val="24"/>
        </w:rPr>
        <w:t xml:space="preserve">(July 2019), 109987. </w:t>
      </w:r>
      <w:r>
        <w:rPr>
          <w:rFonts w:ascii="Times New Roman" w:hAnsi="Times New Roman" w:cs="Times New Roman"/>
          <w:noProof/>
          <w:sz w:val="24"/>
          <w:szCs w:val="24"/>
        </w:rPr>
        <w:tab/>
      </w:r>
      <w:r w:rsidRPr="00D33F2D">
        <w:rPr>
          <w:rFonts w:ascii="Times New Roman" w:hAnsi="Times New Roman" w:cs="Times New Roman"/>
          <w:noProof/>
          <w:sz w:val="24"/>
          <w:szCs w:val="24"/>
        </w:rPr>
        <w:t>https://doi.org/10.1016/j.jenvman.2019.109987</w:t>
      </w:r>
    </w:p>
    <w:p w14:paraId="60270F31" w14:textId="5F2609BF"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MADA. (2015). </w:t>
      </w:r>
      <w:r w:rsidRPr="00D33F2D">
        <w:rPr>
          <w:rFonts w:ascii="Times New Roman" w:hAnsi="Times New Roman" w:cs="Times New Roman"/>
          <w:i/>
          <w:iCs/>
          <w:noProof/>
          <w:sz w:val="24"/>
          <w:szCs w:val="24"/>
        </w:rPr>
        <w:t xml:space="preserve">Semakan Tanaman Padi: Laman Web Rasmi Lembaga Kemajuan Pertanian </w:t>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Muda.</w:t>
      </w:r>
      <w:r w:rsidRPr="00D33F2D">
        <w:rPr>
          <w:rFonts w:ascii="Times New Roman" w:hAnsi="Times New Roman" w:cs="Times New Roman"/>
          <w:noProof/>
          <w:sz w:val="24"/>
          <w:szCs w:val="24"/>
        </w:rPr>
        <w:t xml:space="preserve"> Http://Www.Mada.Gov.My/Semakan-Tanaman-Padi [11 Januari 2016].</w:t>
      </w:r>
    </w:p>
    <w:p w14:paraId="557EC17C" w14:textId="77777777"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Malaysia. (2015). </w:t>
      </w:r>
      <w:r w:rsidRPr="00D33F2D">
        <w:rPr>
          <w:rFonts w:ascii="Times New Roman" w:hAnsi="Times New Roman" w:cs="Times New Roman"/>
          <w:i/>
          <w:iCs/>
          <w:noProof/>
          <w:sz w:val="24"/>
          <w:szCs w:val="24"/>
        </w:rPr>
        <w:t>Rancangan Malaysia Kesebelas 2016-2020</w:t>
      </w:r>
      <w:r w:rsidRPr="00D33F2D">
        <w:rPr>
          <w:rFonts w:ascii="Times New Roman" w:hAnsi="Times New Roman" w:cs="Times New Roman"/>
          <w:noProof/>
          <w:sz w:val="24"/>
          <w:szCs w:val="24"/>
        </w:rPr>
        <w:t>.</w:t>
      </w:r>
    </w:p>
    <w:p w14:paraId="7AD1A775" w14:textId="7FDFF287"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Marine, S. C., Martin, D. A., Adalja, A., Mathew, S., &amp; Everts, K. L. (2016). Effect of market</w:t>
      </w:r>
      <w:r>
        <w:rPr>
          <w:rFonts w:ascii="Times New Roman" w:hAnsi="Times New Roman" w:cs="Times New Roman"/>
          <w:noProof/>
          <w:sz w:val="24"/>
          <w:szCs w:val="24"/>
        </w:rPr>
        <w:tab/>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 channel, farm scale, and years in production on mid-Atlantic vegetable producers’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knowledge and implementation of Good Agricultural Practices. </w:t>
      </w:r>
      <w:r w:rsidRPr="00D33F2D">
        <w:rPr>
          <w:rFonts w:ascii="Times New Roman" w:hAnsi="Times New Roman" w:cs="Times New Roman"/>
          <w:i/>
          <w:iCs/>
          <w:noProof/>
          <w:sz w:val="24"/>
          <w:szCs w:val="24"/>
        </w:rPr>
        <w:t>Food Control</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59</w:t>
      </w:r>
      <w:r w:rsidRPr="00D33F2D">
        <w:rPr>
          <w:rFonts w:ascii="Times New Roman" w:hAnsi="Times New Roman" w:cs="Times New Roman"/>
          <w:noProof/>
          <w:sz w:val="24"/>
          <w:szCs w:val="24"/>
        </w:rPr>
        <w:t>, 128–</w:t>
      </w:r>
      <w:r>
        <w:rPr>
          <w:rFonts w:ascii="Times New Roman" w:hAnsi="Times New Roman" w:cs="Times New Roman"/>
          <w:noProof/>
          <w:sz w:val="24"/>
          <w:szCs w:val="24"/>
        </w:rPr>
        <w:tab/>
      </w:r>
      <w:r w:rsidRPr="00D33F2D">
        <w:rPr>
          <w:rFonts w:ascii="Times New Roman" w:hAnsi="Times New Roman" w:cs="Times New Roman"/>
          <w:noProof/>
          <w:sz w:val="24"/>
          <w:szCs w:val="24"/>
        </w:rPr>
        <w:t>138. https://doi.org/10.1016/j.foodcont.2015.05.024</w:t>
      </w:r>
    </w:p>
    <w:p w14:paraId="5812258B" w14:textId="369B4584"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Meier, M. S., Stoessel, F., Jungbluth, N., Juraske, R., Schader, C., &amp; Stolze, M. (2015).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Environmental impacts of organic and conventional agricultural products e Are the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differences captured by life cycle assessment ? </w:t>
      </w:r>
      <w:r w:rsidRPr="00D33F2D">
        <w:rPr>
          <w:rFonts w:ascii="Times New Roman" w:hAnsi="Times New Roman" w:cs="Times New Roman"/>
          <w:i/>
          <w:iCs/>
          <w:noProof/>
          <w:sz w:val="24"/>
          <w:szCs w:val="24"/>
        </w:rPr>
        <w:t>Journal of Environmental Management</w:t>
      </w:r>
      <w:r w:rsidRPr="00D33F2D">
        <w:rPr>
          <w:rFonts w:ascii="Times New Roman" w:hAnsi="Times New Roman" w:cs="Times New Roman"/>
          <w:noProof/>
          <w:sz w:val="24"/>
          <w:szCs w:val="24"/>
        </w:rPr>
        <w:t xml:space="preserve">, </w:t>
      </w:r>
      <w:r>
        <w:rPr>
          <w:rFonts w:ascii="Times New Roman" w:hAnsi="Times New Roman" w:cs="Times New Roman"/>
          <w:noProof/>
          <w:sz w:val="24"/>
          <w:szCs w:val="24"/>
        </w:rPr>
        <w:tab/>
      </w:r>
      <w:r w:rsidRPr="00D33F2D">
        <w:rPr>
          <w:rFonts w:ascii="Times New Roman" w:hAnsi="Times New Roman" w:cs="Times New Roman"/>
          <w:i/>
          <w:iCs/>
          <w:noProof/>
          <w:sz w:val="24"/>
          <w:szCs w:val="24"/>
        </w:rPr>
        <w:t>149</w:t>
      </w:r>
      <w:r w:rsidRPr="00D33F2D">
        <w:rPr>
          <w:rFonts w:ascii="Times New Roman" w:hAnsi="Times New Roman" w:cs="Times New Roman"/>
          <w:noProof/>
          <w:sz w:val="24"/>
          <w:szCs w:val="24"/>
        </w:rPr>
        <w:t>, 193–208. https://doi.org/10.1016/j.jenvman.2014.10.006</w:t>
      </w:r>
    </w:p>
    <w:p w14:paraId="4B373105" w14:textId="042637FF"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MOA. (n.d.). </w:t>
      </w:r>
      <w:r w:rsidRPr="00D33F2D">
        <w:rPr>
          <w:rFonts w:ascii="Times New Roman" w:hAnsi="Times New Roman" w:cs="Times New Roman"/>
          <w:i/>
          <w:iCs/>
          <w:noProof/>
          <w:sz w:val="24"/>
          <w:szCs w:val="24"/>
        </w:rPr>
        <w:t>MyGAP: Portal Rasmi Kementerian Pertanian dan Industri Asas Tani Malaysia</w:t>
      </w:r>
      <w:r w:rsidRPr="00D33F2D">
        <w:rPr>
          <w:rFonts w:ascii="Times New Roman" w:hAnsi="Times New Roman" w:cs="Times New Roman"/>
          <w:noProof/>
          <w:sz w:val="24"/>
          <w:szCs w:val="24"/>
        </w:rPr>
        <w:t>.</w:t>
      </w:r>
      <w:r>
        <w:rPr>
          <w:rFonts w:ascii="Times New Roman" w:hAnsi="Times New Roman" w:cs="Times New Roman"/>
          <w:noProof/>
          <w:sz w:val="24"/>
          <w:szCs w:val="24"/>
        </w:rPr>
        <w:tab/>
        <w:t xml:space="preserve">   </w:t>
      </w:r>
    </w:p>
    <w:p w14:paraId="1F605965" w14:textId="36E8EC37"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Mohamed Mohd. Salleh, Hussein Yunus, &amp; Normah Osman. (2006). Status and perspectives on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good agricultural practices in Malaysia. </w:t>
      </w:r>
      <w:r w:rsidRPr="00D33F2D">
        <w:rPr>
          <w:rFonts w:ascii="Times New Roman" w:hAnsi="Times New Roman" w:cs="Times New Roman"/>
          <w:i/>
          <w:iCs/>
          <w:noProof/>
          <w:sz w:val="24"/>
          <w:szCs w:val="24"/>
        </w:rPr>
        <w:t xml:space="preserve">Food and Fertilizer Technology Center </w:t>
      </w:r>
      <w:r>
        <w:rPr>
          <w:rFonts w:ascii="Times New Roman" w:hAnsi="Times New Roman" w:cs="Times New Roman"/>
          <w:i/>
          <w:iCs/>
          <w:noProof/>
          <w:sz w:val="24"/>
          <w:szCs w:val="24"/>
        </w:rPr>
        <w:tab/>
      </w:r>
      <w:r w:rsidRPr="00D33F2D">
        <w:rPr>
          <w:rFonts w:ascii="Times New Roman" w:hAnsi="Times New Roman" w:cs="Times New Roman"/>
          <w:i/>
          <w:iCs/>
          <w:noProof/>
          <w:sz w:val="24"/>
          <w:szCs w:val="24"/>
        </w:rPr>
        <w:t>Agricultural Policy Platform (FFTC-AP)</w:t>
      </w:r>
      <w:r w:rsidRPr="00D33F2D">
        <w:rPr>
          <w:rFonts w:ascii="Times New Roman" w:hAnsi="Times New Roman" w:cs="Times New Roman"/>
          <w:noProof/>
          <w:sz w:val="24"/>
          <w:szCs w:val="24"/>
        </w:rPr>
        <w:t xml:space="preserve">, 45–52. </w:t>
      </w:r>
      <w:r>
        <w:rPr>
          <w:rFonts w:ascii="Times New Roman" w:hAnsi="Times New Roman" w:cs="Times New Roman"/>
          <w:noProof/>
          <w:sz w:val="24"/>
          <w:szCs w:val="24"/>
        </w:rPr>
        <w:tab/>
      </w:r>
      <w:r w:rsidRPr="00D33F2D">
        <w:rPr>
          <w:rFonts w:ascii="Times New Roman" w:hAnsi="Times New Roman" w:cs="Times New Roman"/>
          <w:noProof/>
          <w:sz w:val="24"/>
          <w:szCs w:val="24"/>
        </w:rPr>
        <w:t>http://www.fftc.agnet.org/htmlarea_file/library/20110725102453/bc54005.pdf</w:t>
      </w:r>
    </w:p>
    <w:p w14:paraId="4E524398" w14:textId="704D50B6" w:rsid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Mohamed, Z., Terano, R., Sharifuddin, J., &amp; Rezai, G. (2016). Determinants of Paddy Farmer’s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Unsustainability Farm Practices. </w:t>
      </w:r>
      <w:r w:rsidRPr="00D33F2D">
        <w:rPr>
          <w:rFonts w:ascii="Times New Roman" w:hAnsi="Times New Roman" w:cs="Times New Roman"/>
          <w:i/>
          <w:iCs/>
          <w:noProof/>
          <w:sz w:val="24"/>
          <w:szCs w:val="24"/>
        </w:rPr>
        <w:t>Agriculture and Agricultural Science Procedia</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9</w:t>
      </w:r>
      <w:r w:rsidRPr="00D33F2D">
        <w:rPr>
          <w:rFonts w:ascii="Times New Roman" w:hAnsi="Times New Roman" w:cs="Times New Roman"/>
          <w:noProof/>
          <w:sz w:val="24"/>
          <w:szCs w:val="24"/>
        </w:rPr>
        <w:t>, 191–</w:t>
      </w:r>
      <w:r>
        <w:rPr>
          <w:rFonts w:ascii="Times New Roman" w:hAnsi="Times New Roman" w:cs="Times New Roman"/>
          <w:noProof/>
          <w:sz w:val="24"/>
          <w:szCs w:val="24"/>
        </w:rPr>
        <w:tab/>
      </w:r>
      <w:r w:rsidRPr="00D33F2D">
        <w:rPr>
          <w:rFonts w:ascii="Times New Roman" w:hAnsi="Times New Roman" w:cs="Times New Roman"/>
          <w:noProof/>
          <w:sz w:val="24"/>
          <w:szCs w:val="24"/>
        </w:rPr>
        <w:t>196. https://doi.org/10.1016/j.aaspro.2016.02.120</w:t>
      </w:r>
    </w:p>
    <w:p w14:paraId="611E4409" w14:textId="6124F917" w:rsid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p>
    <w:p w14:paraId="6274CFCE" w14:textId="77777777"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p>
    <w:p w14:paraId="44F7F822" w14:textId="4D13165A"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lastRenderedPageBreak/>
        <w:t xml:space="preserve">Mohd Desa Hassim, Aungsuratana, A.-O., Champrame, S., Poramacom, N., &amp; Rojanaridpiched,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C. (2013). Assessing Malaysian farmers’ capability, acceptability, and practicality toward </w:t>
      </w:r>
      <w:r>
        <w:rPr>
          <w:rFonts w:ascii="Times New Roman" w:hAnsi="Times New Roman" w:cs="Times New Roman"/>
          <w:noProof/>
          <w:sz w:val="24"/>
          <w:szCs w:val="24"/>
        </w:rPr>
        <w:tab/>
      </w:r>
      <w:r w:rsidRPr="00D33F2D">
        <w:rPr>
          <w:rFonts w:ascii="Times New Roman" w:hAnsi="Times New Roman" w:cs="Times New Roman"/>
          <w:noProof/>
          <w:sz w:val="24"/>
          <w:szCs w:val="24"/>
        </w:rPr>
        <w:t xml:space="preserve">a rice GAP model. </w:t>
      </w:r>
      <w:r w:rsidRPr="00D33F2D">
        <w:rPr>
          <w:rFonts w:ascii="Times New Roman" w:hAnsi="Times New Roman" w:cs="Times New Roman"/>
          <w:i/>
          <w:iCs/>
          <w:noProof/>
          <w:sz w:val="24"/>
          <w:szCs w:val="24"/>
        </w:rPr>
        <w:t>Kasetsart Journal of Social Sciences</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34</w:t>
      </w:r>
      <w:r w:rsidRPr="00D33F2D">
        <w:rPr>
          <w:rFonts w:ascii="Times New Roman" w:hAnsi="Times New Roman" w:cs="Times New Roman"/>
          <w:noProof/>
          <w:sz w:val="24"/>
          <w:szCs w:val="24"/>
        </w:rPr>
        <w:t>, 562–572.</w:t>
      </w:r>
    </w:p>
    <w:p w14:paraId="77F708FD" w14:textId="314D1D3F"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Mohd Hafizi, I. (2014). The past, present and future of Sekinchan, Selangor by looking into its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SWOT. In </w:t>
      </w:r>
      <w:r w:rsidRPr="00D33F2D">
        <w:rPr>
          <w:rFonts w:ascii="Times New Roman" w:hAnsi="Times New Roman" w:cs="Times New Roman"/>
          <w:i/>
          <w:iCs/>
          <w:noProof/>
          <w:sz w:val="24"/>
          <w:szCs w:val="24"/>
        </w:rPr>
        <w:t>Sekinchan Insight</w:t>
      </w:r>
      <w:r w:rsidRPr="00D33F2D">
        <w:rPr>
          <w:rFonts w:ascii="Times New Roman" w:hAnsi="Times New Roman" w:cs="Times New Roman"/>
          <w:noProof/>
          <w:sz w:val="24"/>
          <w:szCs w:val="24"/>
        </w:rPr>
        <w:t xml:space="preserve"> (pp. 24–42). Behrang Ulu: Institut Tanah dan Ukur Negara.</w:t>
      </w:r>
    </w:p>
    <w:p w14:paraId="5B20CD8A" w14:textId="75976A0C"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Nurul Izzati Mohd Ali, Nur Illyani Ibrahim, Kadaruddin Aiyub, &amp; Saraswathy Kasavan. (2020).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Pelaksanaan Amalan Pertanian Baik (GAP) dalam kalangan pesawah padi di Sekinchan,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Sabak Bernam, Selangor. </w:t>
      </w:r>
      <w:r w:rsidRPr="00D33F2D">
        <w:rPr>
          <w:rFonts w:ascii="Times New Roman" w:hAnsi="Times New Roman" w:cs="Times New Roman"/>
          <w:i/>
          <w:iCs/>
          <w:noProof/>
          <w:sz w:val="24"/>
          <w:szCs w:val="24"/>
        </w:rPr>
        <w:t>Malaysian Journal of Society and Space</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16</w:t>
      </w:r>
      <w:r w:rsidRPr="00D33F2D">
        <w:rPr>
          <w:rFonts w:ascii="Times New Roman" w:hAnsi="Times New Roman" w:cs="Times New Roman"/>
          <w:noProof/>
          <w:sz w:val="24"/>
          <w:szCs w:val="24"/>
        </w:rPr>
        <w:t xml:space="preserve">(3), 247–262.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https://doi.org/10.17576/geo-2020-1603-18</w:t>
      </w:r>
    </w:p>
    <w:p w14:paraId="147A1C40" w14:textId="549B5FE2"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Oluwole, O., &amp; Cheke, R. A. (2009). Health and environmental impacts of pesticide use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practices: A case study of farmers in Ekiti State, Nigeria. </w:t>
      </w:r>
      <w:r w:rsidRPr="00D33F2D">
        <w:rPr>
          <w:rFonts w:ascii="Times New Roman" w:hAnsi="Times New Roman" w:cs="Times New Roman"/>
          <w:i/>
          <w:iCs/>
          <w:noProof/>
          <w:sz w:val="24"/>
          <w:szCs w:val="24"/>
        </w:rPr>
        <w:t xml:space="preserve">International Journal of </w:t>
      </w:r>
      <w:r w:rsidR="004859ED">
        <w:rPr>
          <w:rFonts w:ascii="Times New Roman" w:hAnsi="Times New Roman" w:cs="Times New Roman"/>
          <w:i/>
          <w:iCs/>
          <w:noProof/>
          <w:sz w:val="24"/>
          <w:szCs w:val="24"/>
        </w:rPr>
        <w:tab/>
      </w:r>
      <w:r w:rsidRPr="00D33F2D">
        <w:rPr>
          <w:rFonts w:ascii="Times New Roman" w:hAnsi="Times New Roman" w:cs="Times New Roman"/>
          <w:i/>
          <w:iCs/>
          <w:noProof/>
          <w:sz w:val="24"/>
          <w:szCs w:val="24"/>
        </w:rPr>
        <w:t>Agricultural Sustainability</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7</w:t>
      </w:r>
      <w:r w:rsidRPr="00D33F2D">
        <w:rPr>
          <w:rFonts w:ascii="Times New Roman" w:hAnsi="Times New Roman" w:cs="Times New Roman"/>
          <w:noProof/>
          <w:sz w:val="24"/>
          <w:szCs w:val="24"/>
        </w:rPr>
        <w:t>(3), 153–163. https://doi.org/10.3763/ijas.2009.0431</w:t>
      </w:r>
    </w:p>
    <w:p w14:paraId="2B9A730E" w14:textId="671C9CF7"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Plianbangchang, P., Jetiyanon, K., &amp; Wittaya-areekul, S. (2009). Pesticide use patterns among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small-scale farmers: A case study from phitsanulok, Thailand. </w:t>
      </w:r>
      <w:r w:rsidRPr="00D33F2D">
        <w:rPr>
          <w:rFonts w:ascii="Times New Roman" w:hAnsi="Times New Roman" w:cs="Times New Roman"/>
          <w:i/>
          <w:iCs/>
          <w:noProof/>
          <w:sz w:val="24"/>
          <w:szCs w:val="24"/>
        </w:rPr>
        <w:t>Southeast Asian Journal of</w:t>
      </w:r>
      <w:r w:rsidR="004859ED">
        <w:rPr>
          <w:rFonts w:ascii="Times New Roman" w:hAnsi="Times New Roman" w:cs="Times New Roman"/>
          <w:i/>
          <w:iCs/>
          <w:noProof/>
          <w:sz w:val="24"/>
          <w:szCs w:val="24"/>
        </w:rPr>
        <w:tab/>
      </w:r>
      <w:r w:rsidR="004859ED">
        <w:rPr>
          <w:rFonts w:ascii="Times New Roman" w:hAnsi="Times New Roman" w:cs="Times New Roman"/>
          <w:i/>
          <w:iCs/>
          <w:noProof/>
          <w:sz w:val="24"/>
          <w:szCs w:val="24"/>
        </w:rPr>
        <w:tab/>
      </w:r>
      <w:r w:rsidRPr="00D33F2D">
        <w:rPr>
          <w:rFonts w:ascii="Times New Roman" w:hAnsi="Times New Roman" w:cs="Times New Roman"/>
          <w:i/>
          <w:iCs/>
          <w:noProof/>
          <w:sz w:val="24"/>
          <w:szCs w:val="24"/>
        </w:rPr>
        <w:t xml:space="preserve"> Tropical Medicine and Public Health</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40</w:t>
      </w:r>
      <w:r w:rsidRPr="00D33F2D">
        <w:rPr>
          <w:rFonts w:ascii="Times New Roman" w:hAnsi="Times New Roman" w:cs="Times New Roman"/>
          <w:noProof/>
          <w:sz w:val="24"/>
          <w:szCs w:val="24"/>
        </w:rPr>
        <w:t>(2), 401–410.</w:t>
      </w:r>
    </w:p>
    <w:p w14:paraId="5F3CB594" w14:textId="7989D2CC"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Pongvinyoo, P., Yamao, M., &amp; Hosono, K. (2015). Cost efficiency of Thai National GAP</w:t>
      </w:r>
      <w:r w:rsidR="004859ED">
        <w:rPr>
          <w:rFonts w:ascii="Times New Roman" w:hAnsi="Times New Roman" w:cs="Times New Roman"/>
          <w:noProof/>
          <w:sz w:val="24"/>
          <w:szCs w:val="24"/>
        </w:rPr>
        <w:tab/>
      </w:r>
      <w:r w:rsidR="004859ED">
        <w:rPr>
          <w:rFonts w:ascii="Times New Roman" w:hAnsi="Times New Roman" w:cs="Times New Roman"/>
          <w:noProof/>
          <w:sz w:val="24"/>
          <w:szCs w:val="24"/>
        </w:rPr>
        <w:tab/>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 (QGAP) and mangosteen farmers’ understanding in Chanthaburi Province. </w:t>
      </w:r>
      <w:r w:rsidRPr="00D33F2D">
        <w:rPr>
          <w:rFonts w:ascii="Times New Roman" w:hAnsi="Times New Roman" w:cs="Times New Roman"/>
          <w:i/>
          <w:iCs/>
          <w:noProof/>
          <w:sz w:val="24"/>
          <w:szCs w:val="24"/>
        </w:rPr>
        <w:t>American</w:t>
      </w:r>
      <w:r w:rsidR="004859ED">
        <w:rPr>
          <w:rFonts w:ascii="Times New Roman" w:hAnsi="Times New Roman" w:cs="Times New Roman"/>
          <w:i/>
          <w:iCs/>
          <w:noProof/>
          <w:sz w:val="24"/>
          <w:szCs w:val="24"/>
        </w:rPr>
        <w:tab/>
      </w:r>
      <w:r w:rsidR="004859ED">
        <w:rPr>
          <w:rFonts w:ascii="Times New Roman" w:hAnsi="Times New Roman" w:cs="Times New Roman"/>
          <w:i/>
          <w:iCs/>
          <w:noProof/>
          <w:sz w:val="24"/>
          <w:szCs w:val="24"/>
        </w:rPr>
        <w:tab/>
      </w:r>
      <w:r w:rsidRPr="00D33F2D">
        <w:rPr>
          <w:rFonts w:ascii="Times New Roman" w:hAnsi="Times New Roman" w:cs="Times New Roman"/>
          <w:i/>
          <w:iCs/>
          <w:noProof/>
          <w:sz w:val="24"/>
          <w:szCs w:val="24"/>
        </w:rPr>
        <w:t xml:space="preserve"> Journal of Rural Development</w:t>
      </w:r>
      <w:r w:rsidRPr="00D33F2D">
        <w:rPr>
          <w:rFonts w:ascii="Times New Roman" w:hAnsi="Times New Roman" w:cs="Times New Roman"/>
          <w:noProof/>
          <w:sz w:val="24"/>
          <w:szCs w:val="24"/>
        </w:rPr>
        <w:t>. https://doi.org/10.12691/ajrd-3-2-1</w:t>
      </w:r>
    </w:p>
    <w:p w14:paraId="370ED245" w14:textId="41D57DE7"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Reay, D. S., Davidson, E. A., Smith, K. A., Smith, P., Melillo, J. M., Dentener, F., &amp; Crutzen, P.</w:t>
      </w:r>
      <w:r w:rsidR="004859ED">
        <w:rPr>
          <w:rFonts w:ascii="Times New Roman" w:hAnsi="Times New Roman" w:cs="Times New Roman"/>
          <w:noProof/>
          <w:sz w:val="24"/>
          <w:szCs w:val="24"/>
        </w:rPr>
        <w:tab/>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 J. (2012). Global agriculture and nitrous oxide emissions. </w:t>
      </w:r>
      <w:r w:rsidRPr="00D33F2D">
        <w:rPr>
          <w:rFonts w:ascii="Times New Roman" w:hAnsi="Times New Roman" w:cs="Times New Roman"/>
          <w:i/>
          <w:iCs/>
          <w:noProof/>
          <w:sz w:val="24"/>
          <w:szCs w:val="24"/>
        </w:rPr>
        <w:t>Nature Climate Change</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2</w:t>
      </w:r>
      <w:r w:rsidRPr="00D33F2D">
        <w:rPr>
          <w:rFonts w:ascii="Times New Roman" w:hAnsi="Times New Roman" w:cs="Times New Roman"/>
          <w:noProof/>
          <w:sz w:val="24"/>
          <w:szCs w:val="24"/>
        </w:rPr>
        <w:t xml:space="preserve">(6),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410–416. https://doi.org/10.1038/nclimate1458</w:t>
      </w:r>
    </w:p>
    <w:p w14:paraId="4EA5834C" w14:textId="77777777"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Rice Check Padi. (2017). </w:t>
      </w:r>
      <w:r w:rsidRPr="00D33F2D">
        <w:rPr>
          <w:rFonts w:ascii="Times New Roman" w:hAnsi="Times New Roman" w:cs="Times New Roman"/>
          <w:i/>
          <w:iCs/>
          <w:noProof/>
          <w:sz w:val="24"/>
          <w:szCs w:val="24"/>
        </w:rPr>
        <w:t>Version 1.0.0.</w:t>
      </w:r>
      <w:r w:rsidRPr="00D33F2D">
        <w:rPr>
          <w:rFonts w:ascii="Times New Roman" w:hAnsi="Times New Roman" w:cs="Times New Roman"/>
          <w:noProof/>
          <w:sz w:val="24"/>
          <w:szCs w:val="24"/>
        </w:rPr>
        <w:t xml:space="preserve"> Putrajaya: Jabatan Pertanian Malaysia.</w:t>
      </w:r>
    </w:p>
    <w:p w14:paraId="3EAAD978" w14:textId="15931FD4"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Salakpetch, S. (2004). Quality management system: Good agricultural practices (GAP) for on-</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farm production in Thailand. </w:t>
      </w:r>
      <w:r w:rsidRPr="00D33F2D">
        <w:rPr>
          <w:rFonts w:ascii="Times New Roman" w:hAnsi="Times New Roman" w:cs="Times New Roman"/>
          <w:i/>
          <w:iCs/>
          <w:noProof/>
          <w:sz w:val="24"/>
          <w:szCs w:val="24"/>
        </w:rPr>
        <w:t>Control</w:t>
      </w:r>
      <w:r w:rsidRPr="00D33F2D">
        <w:rPr>
          <w:rFonts w:ascii="Times New Roman" w:hAnsi="Times New Roman" w:cs="Times New Roman"/>
          <w:noProof/>
          <w:sz w:val="24"/>
          <w:szCs w:val="24"/>
        </w:rPr>
        <w:t>, 91–98.</w:t>
      </w:r>
      <w:r w:rsidR="004859ED">
        <w:rPr>
          <w:rFonts w:ascii="Times New Roman" w:hAnsi="Times New Roman" w:cs="Times New Roman"/>
          <w:noProof/>
          <w:sz w:val="24"/>
          <w:szCs w:val="24"/>
        </w:rPr>
        <w:tab/>
      </w:r>
    </w:p>
    <w:p w14:paraId="3B65A8C9" w14:textId="435B23FF"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Soh, N. C., Ismail, M. M., &amp; Arshad, A. M. (2017). The impact of new incentive schemes on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regional competitiveness and comparative advantage of east and west coast paddy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production in Peninsular Malaysia. </w:t>
      </w:r>
      <w:r w:rsidRPr="00D33F2D">
        <w:rPr>
          <w:rFonts w:ascii="Times New Roman" w:hAnsi="Times New Roman" w:cs="Times New Roman"/>
          <w:i/>
          <w:iCs/>
          <w:noProof/>
          <w:sz w:val="24"/>
          <w:szCs w:val="24"/>
        </w:rPr>
        <w:t>Malaysian Applied Biology</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46</w:t>
      </w:r>
      <w:r w:rsidRPr="00D33F2D">
        <w:rPr>
          <w:rFonts w:ascii="Times New Roman" w:hAnsi="Times New Roman" w:cs="Times New Roman"/>
          <w:noProof/>
          <w:sz w:val="24"/>
          <w:szCs w:val="24"/>
        </w:rPr>
        <w:t>(3), 207–212.</w:t>
      </w:r>
    </w:p>
    <w:p w14:paraId="4608F8D7" w14:textId="194AFA24"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Srisopaporn, S., Jourdain, D., Perret, S. R., &amp; Shivakoti, G. (2015). Adoption and continued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participation in a public Good Agricultural Practices program: The case of rice farmers in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the Central Plains of Thailand. </w:t>
      </w:r>
      <w:r w:rsidRPr="00D33F2D">
        <w:rPr>
          <w:rFonts w:ascii="Times New Roman" w:hAnsi="Times New Roman" w:cs="Times New Roman"/>
          <w:i/>
          <w:iCs/>
          <w:noProof/>
          <w:sz w:val="24"/>
          <w:szCs w:val="24"/>
        </w:rPr>
        <w:t>Technological Forecasting and Social Change</w:t>
      </w:r>
      <w:r w:rsidRPr="00D33F2D">
        <w:rPr>
          <w:rFonts w:ascii="Times New Roman" w:hAnsi="Times New Roman" w:cs="Times New Roman"/>
          <w:noProof/>
          <w:sz w:val="24"/>
          <w:szCs w:val="24"/>
        </w:rPr>
        <w:t xml:space="preserve">.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https://doi.org/10.1016/j.techfore.2015.03.016</w:t>
      </w:r>
    </w:p>
    <w:p w14:paraId="613F376E" w14:textId="6C6AEDC6"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Tan, S. L. (2016). Sekinchan — rice bowl of Selangor. </w:t>
      </w:r>
      <w:r w:rsidRPr="00D33F2D">
        <w:rPr>
          <w:rFonts w:ascii="Times New Roman" w:hAnsi="Times New Roman" w:cs="Times New Roman"/>
          <w:i/>
          <w:iCs/>
          <w:noProof/>
          <w:sz w:val="24"/>
          <w:szCs w:val="24"/>
        </w:rPr>
        <w:t>UTAR Agriculture Science Journal</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2</w:t>
      </w:r>
      <w:r w:rsidRPr="00D33F2D">
        <w:rPr>
          <w:rFonts w:ascii="Times New Roman" w:hAnsi="Times New Roman" w:cs="Times New Roman"/>
          <w:noProof/>
          <w:sz w:val="24"/>
          <w:szCs w:val="24"/>
        </w:rPr>
        <w:t xml:space="preserve">(2),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21–25.</w:t>
      </w:r>
    </w:p>
    <w:p w14:paraId="513E634E" w14:textId="046118F8"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Terano, R., Mohamed, Z., Shamsudin, M. N., &amp; Latif, I. A. (2015). Factors influencing intention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to adopt sustainable agriculture practices among paddy farmers in Kada, Malaysia. </w:t>
      </w:r>
      <w:r w:rsidRPr="00D33F2D">
        <w:rPr>
          <w:rFonts w:ascii="Times New Roman" w:hAnsi="Times New Roman" w:cs="Times New Roman"/>
          <w:i/>
          <w:iCs/>
          <w:noProof/>
          <w:sz w:val="24"/>
          <w:szCs w:val="24"/>
        </w:rPr>
        <w:t xml:space="preserve">Asian </w:t>
      </w:r>
      <w:r w:rsidR="004859ED">
        <w:rPr>
          <w:rFonts w:ascii="Times New Roman" w:hAnsi="Times New Roman" w:cs="Times New Roman"/>
          <w:i/>
          <w:iCs/>
          <w:noProof/>
          <w:sz w:val="24"/>
          <w:szCs w:val="24"/>
        </w:rPr>
        <w:tab/>
      </w:r>
      <w:r w:rsidRPr="00D33F2D">
        <w:rPr>
          <w:rFonts w:ascii="Times New Roman" w:hAnsi="Times New Roman" w:cs="Times New Roman"/>
          <w:i/>
          <w:iCs/>
          <w:noProof/>
          <w:sz w:val="24"/>
          <w:szCs w:val="24"/>
        </w:rPr>
        <w:t>Journal of Agricultural Research</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9</w:t>
      </w:r>
      <w:r w:rsidRPr="00D33F2D">
        <w:rPr>
          <w:rFonts w:ascii="Times New Roman" w:hAnsi="Times New Roman" w:cs="Times New Roman"/>
          <w:noProof/>
          <w:sz w:val="24"/>
          <w:szCs w:val="24"/>
        </w:rPr>
        <w:t xml:space="preserve">(5), 268–275.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https://doi.org/10.3923/ajar.2015.268.275</w:t>
      </w:r>
    </w:p>
    <w:p w14:paraId="61749A33" w14:textId="6794EFA5"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Valk, O. van der, &amp; Roest, J. van der. (2009). National benchmarking against GLOBALGAP: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case studies of Good Agricultural Practices in Kenya, Malaysia, Mexico and Chile. </w:t>
      </w:r>
      <w:r w:rsidR="004859ED">
        <w:rPr>
          <w:rFonts w:ascii="Times New Roman" w:hAnsi="Times New Roman" w:cs="Times New Roman"/>
          <w:noProof/>
          <w:sz w:val="24"/>
          <w:szCs w:val="24"/>
        </w:rPr>
        <w:tab/>
      </w:r>
      <w:r w:rsidRPr="00D33F2D">
        <w:rPr>
          <w:rFonts w:ascii="Times New Roman" w:hAnsi="Times New Roman" w:cs="Times New Roman"/>
          <w:i/>
          <w:iCs/>
          <w:noProof/>
          <w:sz w:val="24"/>
          <w:szCs w:val="24"/>
        </w:rPr>
        <w:t>Rapport - Landbouw-Economisch Instituut</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April</w:t>
      </w:r>
      <w:r w:rsidRPr="00D33F2D">
        <w:rPr>
          <w:rFonts w:ascii="Times New Roman" w:hAnsi="Times New Roman" w:cs="Times New Roman"/>
          <w:noProof/>
          <w:sz w:val="24"/>
          <w:szCs w:val="24"/>
        </w:rPr>
        <w:t>, 67-pp.</w:t>
      </w:r>
    </w:p>
    <w:p w14:paraId="514C81D3" w14:textId="261F8BA8"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D33F2D">
        <w:rPr>
          <w:rFonts w:ascii="Times New Roman" w:hAnsi="Times New Roman" w:cs="Times New Roman"/>
          <w:noProof/>
          <w:sz w:val="24"/>
          <w:szCs w:val="24"/>
        </w:rPr>
        <w:t xml:space="preserve">Zainol, R. M., Aznie, R., &amp; Rose, C. (2014). Farmers Knowledge on Potential Uses of Rice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Straw:an Assessment in Mada and Sekinchan, Malaysia. </w:t>
      </w:r>
      <w:r w:rsidRPr="00D33F2D">
        <w:rPr>
          <w:rFonts w:ascii="Times New Roman" w:hAnsi="Times New Roman" w:cs="Times New Roman"/>
          <w:i/>
          <w:iCs/>
          <w:noProof/>
          <w:sz w:val="24"/>
          <w:szCs w:val="24"/>
        </w:rPr>
        <w:t xml:space="preserve">Geografia - Malaysian Journal </w:t>
      </w:r>
      <w:r w:rsidR="004859ED">
        <w:rPr>
          <w:rFonts w:ascii="Times New Roman" w:hAnsi="Times New Roman" w:cs="Times New Roman"/>
          <w:i/>
          <w:iCs/>
          <w:noProof/>
          <w:sz w:val="24"/>
          <w:szCs w:val="24"/>
        </w:rPr>
        <w:tab/>
      </w:r>
      <w:r w:rsidRPr="00D33F2D">
        <w:rPr>
          <w:rFonts w:ascii="Times New Roman" w:hAnsi="Times New Roman" w:cs="Times New Roman"/>
          <w:i/>
          <w:iCs/>
          <w:noProof/>
          <w:sz w:val="24"/>
          <w:szCs w:val="24"/>
        </w:rPr>
        <w:t>of Society and Space</w:t>
      </w:r>
      <w:r w:rsidRPr="00D33F2D">
        <w:rPr>
          <w:rFonts w:ascii="Times New Roman" w:hAnsi="Times New Roman" w:cs="Times New Roman"/>
          <w:noProof/>
          <w:sz w:val="24"/>
          <w:szCs w:val="24"/>
        </w:rPr>
        <w:t xml:space="preserve">, </w:t>
      </w:r>
      <w:r w:rsidRPr="00D33F2D">
        <w:rPr>
          <w:rFonts w:ascii="Times New Roman" w:hAnsi="Times New Roman" w:cs="Times New Roman"/>
          <w:i/>
          <w:iCs/>
          <w:noProof/>
          <w:sz w:val="24"/>
          <w:szCs w:val="24"/>
        </w:rPr>
        <w:t>10</w:t>
      </w:r>
      <w:r w:rsidRPr="00D33F2D">
        <w:rPr>
          <w:rFonts w:ascii="Times New Roman" w:hAnsi="Times New Roman" w:cs="Times New Roman"/>
          <w:noProof/>
          <w:sz w:val="24"/>
          <w:szCs w:val="24"/>
        </w:rPr>
        <w:t>(5).</w:t>
      </w:r>
    </w:p>
    <w:p w14:paraId="7F1D59AF" w14:textId="072C3162" w:rsidR="00D33F2D" w:rsidRPr="00D33F2D" w:rsidRDefault="00D33F2D" w:rsidP="00D33F2D">
      <w:pPr>
        <w:widowControl w:val="0"/>
        <w:autoSpaceDE w:val="0"/>
        <w:autoSpaceDN w:val="0"/>
        <w:adjustRightInd w:val="0"/>
        <w:spacing w:after="0" w:line="240" w:lineRule="auto"/>
        <w:ind w:left="0" w:hanging="2"/>
        <w:rPr>
          <w:rFonts w:ascii="Times New Roman" w:hAnsi="Times New Roman" w:cs="Times New Roman"/>
          <w:noProof/>
          <w:sz w:val="24"/>
        </w:rPr>
      </w:pPr>
      <w:r w:rsidRPr="00D33F2D">
        <w:rPr>
          <w:rFonts w:ascii="Times New Roman" w:hAnsi="Times New Roman" w:cs="Times New Roman"/>
          <w:noProof/>
          <w:sz w:val="24"/>
          <w:szCs w:val="24"/>
        </w:rPr>
        <w:t xml:space="preserve">Zikeli, S., E. Rembiałkowska, A. Z. &amp; M. B. (2014). Sustainable Food Production Includes </w:t>
      </w:r>
      <w:r w:rsidR="004859ED">
        <w:rPr>
          <w:rFonts w:ascii="Times New Roman" w:hAnsi="Times New Roman" w:cs="Times New Roman"/>
          <w:noProof/>
          <w:sz w:val="24"/>
          <w:szCs w:val="24"/>
        </w:rPr>
        <w:tab/>
      </w:r>
      <w:r w:rsidRPr="00D33F2D">
        <w:rPr>
          <w:rFonts w:ascii="Times New Roman" w:hAnsi="Times New Roman" w:cs="Times New Roman"/>
          <w:noProof/>
          <w:sz w:val="24"/>
          <w:szCs w:val="24"/>
        </w:rPr>
        <w:t xml:space="preserve">Human and Environmental Health. In </w:t>
      </w:r>
      <w:r w:rsidRPr="00D33F2D">
        <w:rPr>
          <w:rFonts w:ascii="Times New Roman" w:hAnsi="Times New Roman" w:cs="Times New Roman"/>
          <w:i/>
          <w:iCs/>
          <w:noProof/>
          <w:sz w:val="24"/>
          <w:szCs w:val="24"/>
        </w:rPr>
        <w:t xml:space="preserve">Organic farming and organic food quality: </w:t>
      </w:r>
      <w:r w:rsidR="004859ED">
        <w:rPr>
          <w:rFonts w:ascii="Times New Roman" w:hAnsi="Times New Roman" w:cs="Times New Roman"/>
          <w:i/>
          <w:iCs/>
          <w:noProof/>
          <w:sz w:val="24"/>
          <w:szCs w:val="24"/>
        </w:rPr>
        <w:tab/>
      </w:r>
      <w:r w:rsidRPr="00D33F2D">
        <w:rPr>
          <w:rFonts w:ascii="Times New Roman" w:hAnsi="Times New Roman" w:cs="Times New Roman"/>
          <w:i/>
          <w:iCs/>
          <w:noProof/>
          <w:sz w:val="24"/>
          <w:szCs w:val="24"/>
        </w:rPr>
        <w:t>prospects and limitations.</w:t>
      </w:r>
      <w:r w:rsidRPr="00D33F2D">
        <w:rPr>
          <w:rFonts w:ascii="Times New Roman" w:hAnsi="Times New Roman" w:cs="Times New Roman"/>
          <w:noProof/>
          <w:sz w:val="24"/>
          <w:szCs w:val="24"/>
        </w:rPr>
        <w:t xml:space="preserve"> (pp. 85–164). Dordrecht: Springer Netherlands.</w:t>
      </w:r>
    </w:p>
    <w:p w14:paraId="548F5958" w14:textId="4D260688" w:rsidR="00075E76" w:rsidRPr="000E0863" w:rsidRDefault="00803C87" w:rsidP="000E086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lang w:val="en-MY"/>
        </w:rPr>
      </w:pPr>
      <w:r w:rsidRPr="000E0863">
        <w:rPr>
          <w:rFonts w:ascii="Times New Roman" w:hAnsi="Times New Roman" w:cs="Times New Roman"/>
          <w:position w:val="0"/>
          <w:sz w:val="24"/>
          <w:szCs w:val="24"/>
          <w:lang w:val="en-MY"/>
        </w:rPr>
        <w:fldChar w:fldCharType="end"/>
      </w:r>
    </w:p>
    <w:p w14:paraId="73F93D2F" w14:textId="77777777" w:rsidR="00075E76" w:rsidRPr="000E0863" w:rsidRDefault="00075E76" w:rsidP="000E0863">
      <w:pPr>
        <w:keepNext/>
        <w:keepLines/>
        <w:suppressAutoHyphens w:val="0"/>
        <w:spacing w:after="0" w:line="240" w:lineRule="auto"/>
        <w:ind w:leftChars="0" w:left="0" w:firstLineChars="0" w:firstLine="0"/>
        <w:jc w:val="both"/>
        <w:textDirection w:val="lrTb"/>
        <w:textAlignment w:val="auto"/>
        <w:rPr>
          <w:rFonts w:ascii="Times New Roman" w:eastAsia="Yu Gothic Light" w:hAnsi="Times New Roman" w:cs="Times New Roman"/>
          <w:b/>
          <w:bCs/>
          <w:position w:val="0"/>
          <w:sz w:val="24"/>
          <w:szCs w:val="24"/>
          <w:lang w:val="en-MY"/>
        </w:rPr>
      </w:pPr>
    </w:p>
    <w:p w14:paraId="4EAD3B02" w14:textId="77777777" w:rsidR="00B71E06" w:rsidRPr="000E0863" w:rsidRDefault="00B71E06" w:rsidP="000E086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p w14:paraId="66BD95DD"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122B2CD5"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1D63B049"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146EB03F"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756C1E8D"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4FDCF3DE"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6A84742C"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7669A4BB"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4DE19796"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628146DB" w14:textId="7777777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148838F2" w14:textId="23D70F87" w:rsidR="00B71E06" w:rsidRPr="000E0863" w:rsidRDefault="00B71E06" w:rsidP="000E08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48FD5948" w14:textId="6A718CB6" w:rsidR="00B71E06" w:rsidRPr="000E0863" w:rsidRDefault="00B71E06" w:rsidP="000E08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A56EFEE" w14:textId="77777777" w:rsidR="00B71E06" w:rsidRPr="000E0863" w:rsidRDefault="00B71E06" w:rsidP="000E0863">
      <w:pPr>
        <w:spacing w:after="0" w:line="240" w:lineRule="auto"/>
        <w:ind w:left="0" w:hanging="2"/>
        <w:rPr>
          <w:rFonts w:ascii="Times New Roman" w:hAnsi="Times New Roman" w:cs="Times New Roman"/>
        </w:rPr>
      </w:pPr>
    </w:p>
    <w:p w14:paraId="343F4FF5" w14:textId="77777777" w:rsidR="00B71E06" w:rsidRPr="000E0863" w:rsidRDefault="00B71E06" w:rsidP="000E0863">
      <w:pPr>
        <w:spacing w:after="0" w:line="240" w:lineRule="auto"/>
        <w:ind w:left="0" w:hanging="2"/>
        <w:rPr>
          <w:rFonts w:ascii="Times New Roman" w:hAnsi="Times New Roman" w:cs="Times New Roman"/>
        </w:rPr>
      </w:pPr>
    </w:p>
    <w:p w14:paraId="7BEB4351" w14:textId="77777777" w:rsidR="00B71E06" w:rsidRPr="000E0863" w:rsidRDefault="00B71E06" w:rsidP="000E0863">
      <w:pPr>
        <w:spacing w:after="0" w:line="240" w:lineRule="auto"/>
        <w:ind w:left="0" w:hanging="2"/>
        <w:rPr>
          <w:rFonts w:ascii="Times New Roman" w:hAnsi="Times New Roman" w:cs="Times New Roman"/>
        </w:rPr>
      </w:pPr>
    </w:p>
    <w:p w14:paraId="0B82680D" w14:textId="77777777" w:rsidR="00B71E06" w:rsidRPr="000E0863" w:rsidRDefault="00C215F9" w:rsidP="000E0863">
      <w:pPr>
        <w:spacing w:after="0" w:line="240" w:lineRule="auto"/>
        <w:ind w:left="0" w:hanging="2"/>
        <w:rPr>
          <w:rFonts w:ascii="Times New Roman" w:hAnsi="Times New Roman" w:cs="Times New Roman"/>
        </w:rPr>
      </w:pPr>
      <w:r w:rsidRPr="000E0863">
        <w:rPr>
          <w:rFonts w:ascii="Times New Roman" w:hAnsi="Times New Roman" w:cs="Times New Roman"/>
          <w:i/>
        </w:rPr>
        <w:t xml:space="preserve">      </w:t>
      </w:r>
    </w:p>
    <w:p w14:paraId="24DE644F" w14:textId="77777777" w:rsidR="00B71E06" w:rsidRPr="000E0863" w:rsidRDefault="00B71E06" w:rsidP="000E0863">
      <w:pPr>
        <w:spacing w:after="0" w:line="240" w:lineRule="auto"/>
        <w:ind w:left="0" w:hanging="2"/>
        <w:rPr>
          <w:rFonts w:ascii="Times New Roman" w:hAnsi="Times New Roman" w:cs="Times New Roman"/>
        </w:rPr>
      </w:pPr>
    </w:p>
    <w:p w14:paraId="02BAFD46" w14:textId="77777777" w:rsidR="00B71E06" w:rsidRPr="000E0863" w:rsidRDefault="00C215F9" w:rsidP="000E0863">
      <w:pPr>
        <w:spacing w:after="0" w:line="240" w:lineRule="auto"/>
        <w:ind w:left="0" w:hanging="2"/>
        <w:rPr>
          <w:rFonts w:ascii="Times New Roman" w:hAnsi="Times New Roman" w:cs="Times New Roman"/>
        </w:rPr>
      </w:pPr>
      <w:r w:rsidRPr="000E0863">
        <w:rPr>
          <w:rFonts w:ascii="Times New Roman" w:hAnsi="Times New Roman" w:cs="Times New Roman"/>
          <w:i/>
        </w:rPr>
        <w:t xml:space="preserve">                         </w:t>
      </w:r>
    </w:p>
    <w:p w14:paraId="5A932059" w14:textId="77777777" w:rsidR="00B71E06" w:rsidRPr="000E0863" w:rsidRDefault="00B71E06" w:rsidP="000E0863">
      <w:pPr>
        <w:spacing w:after="0" w:line="240" w:lineRule="auto"/>
        <w:ind w:left="0" w:hanging="2"/>
        <w:rPr>
          <w:rFonts w:ascii="Times New Roman" w:hAnsi="Times New Roman" w:cs="Times New Roman"/>
        </w:rPr>
      </w:pPr>
    </w:p>
    <w:p w14:paraId="594CDFD5" w14:textId="77777777" w:rsidR="00B71E06" w:rsidRPr="000E0863" w:rsidRDefault="00B71E06" w:rsidP="000E0863">
      <w:pPr>
        <w:spacing w:after="0" w:line="240" w:lineRule="auto"/>
        <w:ind w:left="0" w:hanging="2"/>
        <w:rPr>
          <w:rFonts w:ascii="Times New Roman" w:hAnsi="Times New Roman" w:cs="Times New Roman"/>
        </w:rPr>
      </w:pPr>
    </w:p>
    <w:p w14:paraId="699CA4E1" w14:textId="12EBA599" w:rsidR="00B71E06" w:rsidRPr="000E0863" w:rsidRDefault="00B71E06" w:rsidP="000E0863">
      <w:pPr>
        <w:spacing w:after="0" w:line="240" w:lineRule="auto"/>
        <w:ind w:leftChars="0" w:left="0" w:firstLineChars="0" w:firstLine="0"/>
        <w:rPr>
          <w:rFonts w:ascii="Times New Roman" w:eastAsia="Times New Roman" w:hAnsi="Times New Roman" w:cs="Times New Roman"/>
          <w:sz w:val="24"/>
          <w:szCs w:val="24"/>
        </w:rPr>
      </w:pPr>
    </w:p>
    <w:sectPr w:rsidR="00B71E06" w:rsidRPr="000E086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6A07D" w14:textId="77777777" w:rsidR="00A546F5" w:rsidRDefault="00A546F5">
      <w:pPr>
        <w:spacing w:after="0" w:line="240" w:lineRule="auto"/>
        <w:ind w:left="0" w:hanging="2"/>
      </w:pPr>
      <w:r>
        <w:separator/>
      </w:r>
    </w:p>
  </w:endnote>
  <w:endnote w:type="continuationSeparator" w:id="0">
    <w:p w14:paraId="1E63841D" w14:textId="77777777" w:rsidR="00A546F5" w:rsidRDefault="00A546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9200" w14:textId="77777777" w:rsidR="006834EE" w:rsidRDefault="006834E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5D496" w14:textId="77777777" w:rsidR="006834EE" w:rsidRDefault="006834E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6BAD" w14:textId="77777777" w:rsidR="006834EE" w:rsidRDefault="006834E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76DC1" w14:textId="77777777" w:rsidR="00A546F5" w:rsidRDefault="00A546F5">
      <w:pPr>
        <w:spacing w:after="0" w:line="240" w:lineRule="auto"/>
        <w:ind w:left="0" w:hanging="2"/>
      </w:pPr>
      <w:r>
        <w:separator/>
      </w:r>
    </w:p>
  </w:footnote>
  <w:footnote w:type="continuationSeparator" w:id="0">
    <w:p w14:paraId="4D062C10" w14:textId="77777777" w:rsidR="00A546F5" w:rsidRDefault="00A546F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27F6D" w14:textId="77777777" w:rsidR="006834EE" w:rsidRDefault="006834E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C8228" w14:textId="77777777" w:rsidR="00B71E06" w:rsidRDefault="00C215F9">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1C4A18E4" w14:textId="77777777" w:rsidR="00B71E06" w:rsidRDefault="00C215F9">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A369" w14:textId="77777777" w:rsidR="006834EE" w:rsidRDefault="006834E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60206"/>
    <w:multiLevelType w:val="hybridMultilevel"/>
    <w:tmpl w:val="798C667C"/>
    <w:lvl w:ilvl="0" w:tplc="4BFC9244">
      <w:start w:val="1"/>
      <w:numFmt w:val="bullet"/>
      <w:lvlText w:val=""/>
      <w:lvlJc w:val="left"/>
      <w:pPr>
        <w:ind w:left="720" w:hanging="360"/>
      </w:pPr>
      <w:rPr>
        <w:rFonts w:ascii="Symbol" w:hAnsi="Symbol" w:hint="default"/>
      </w:rPr>
    </w:lvl>
    <w:lvl w:ilvl="1" w:tplc="A0A8BE22" w:tentative="1">
      <w:start w:val="1"/>
      <w:numFmt w:val="bullet"/>
      <w:lvlText w:val="o"/>
      <w:lvlJc w:val="left"/>
      <w:pPr>
        <w:ind w:left="1440" w:hanging="360"/>
      </w:pPr>
      <w:rPr>
        <w:rFonts w:ascii="Courier New" w:hAnsi="Courier New" w:cs="Courier New" w:hint="default"/>
      </w:rPr>
    </w:lvl>
    <w:lvl w:ilvl="2" w:tplc="92EAB9E8" w:tentative="1">
      <w:start w:val="1"/>
      <w:numFmt w:val="bullet"/>
      <w:lvlText w:val=""/>
      <w:lvlJc w:val="left"/>
      <w:pPr>
        <w:ind w:left="2160" w:hanging="360"/>
      </w:pPr>
      <w:rPr>
        <w:rFonts w:ascii="Wingdings" w:hAnsi="Wingdings" w:hint="default"/>
      </w:rPr>
    </w:lvl>
    <w:lvl w:ilvl="3" w:tplc="762C03DE" w:tentative="1">
      <w:start w:val="1"/>
      <w:numFmt w:val="bullet"/>
      <w:lvlText w:val=""/>
      <w:lvlJc w:val="left"/>
      <w:pPr>
        <w:ind w:left="2880" w:hanging="360"/>
      </w:pPr>
      <w:rPr>
        <w:rFonts w:ascii="Symbol" w:hAnsi="Symbol" w:hint="default"/>
      </w:rPr>
    </w:lvl>
    <w:lvl w:ilvl="4" w:tplc="9CD66378" w:tentative="1">
      <w:start w:val="1"/>
      <w:numFmt w:val="bullet"/>
      <w:lvlText w:val="o"/>
      <w:lvlJc w:val="left"/>
      <w:pPr>
        <w:ind w:left="3600" w:hanging="360"/>
      </w:pPr>
      <w:rPr>
        <w:rFonts w:ascii="Courier New" w:hAnsi="Courier New" w:cs="Courier New" w:hint="default"/>
      </w:rPr>
    </w:lvl>
    <w:lvl w:ilvl="5" w:tplc="487C46E2" w:tentative="1">
      <w:start w:val="1"/>
      <w:numFmt w:val="bullet"/>
      <w:lvlText w:val=""/>
      <w:lvlJc w:val="left"/>
      <w:pPr>
        <w:ind w:left="4320" w:hanging="360"/>
      </w:pPr>
      <w:rPr>
        <w:rFonts w:ascii="Wingdings" w:hAnsi="Wingdings" w:hint="default"/>
      </w:rPr>
    </w:lvl>
    <w:lvl w:ilvl="6" w:tplc="AACCFBE2" w:tentative="1">
      <w:start w:val="1"/>
      <w:numFmt w:val="bullet"/>
      <w:lvlText w:val=""/>
      <w:lvlJc w:val="left"/>
      <w:pPr>
        <w:ind w:left="5040" w:hanging="360"/>
      </w:pPr>
      <w:rPr>
        <w:rFonts w:ascii="Symbol" w:hAnsi="Symbol" w:hint="default"/>
      </w:rPr>
    </w:lvl>
    <w:lvl w:ilvl="7" w:tplc="AF4C625C" w:tentative="1">
      <w:start w:val="1"/>
      <w:numFmt w:val="bullet"/>
      <w:lvlText w:val="o"/>
      <w:lvlJc w:val="left"/>
      <w:pPr>
        <w:ind w:left="5760" w:hanging="360"/>
      </w:pPr>
      <w:rPr>
        <w:rFonts w:ascii="Courier New" w:hAnsi="Courier New" w:cs="Courier New" w:hint="default"/>
      </w:rPr>
    </w:lvl>
    <w:lvl w:ilvl="8" w:tplc="DF508D1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bY0M7YwN7c0MzFT0lEKTi0uzszPAykwqgUARvMVjiwAAAA="/>
  </w:docVars>
  <w:rsids>
    <w:rsidRoot w:val="00B71E06"/>
    <w:rsid w:val="00034822"/>
    <w:rsid w:val="00075E76"/>
    <w:rsid w:val="000E0863"/>
    <w:rsid w:val="001573E4"/>
    <w:rsid w:val="004737D0"/>
    <w:rsid w:val="004859ED"/>
    <w:rsid w:val="006834EE"/>
    <w:rsid w:val="00803C87"/>
    <w:rsid w:val="00A546F5"/>
    <w:rsid w:val="00B71E06"/>
    <w:rsid w:val="00BA31C1"/>
    <w:rsid w:val="00C215F9"/>
    <w:rsid w:val="00D33F2D"/>
    <w:rsid w:val="00D62D80"/>
    <w:rsid w:val="00D8122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F984A"/>
  <w15:docId w15:val="{E3681D19-B2F3-40B9-813E-0ACDACEF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0348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FAO04</b:Tag>
    <b:SourceType>ConferenceProceedings</b:SourceType>
    <b:Guid>{479E8AFC-968E-441C-B77D-0E88D6F66FCA}</b:Guid>
    <b:Title>Good Agricultural Practices – a working concept</b:Title>
    <b:Year>2004</b:Year>
    <b:City>Rome</b:City>
    <b:Publisher>Food and Agriculture Organization of the United Nations</b:Publisher>
    <b:Author>
      <b:Author>
        <b:Corporate>FAO</b:Corporate>
      </b:Author>
    </b:Author>
    <b:ConferenceName>FAO Internal Workshop on a Good Agricultural Practice</b:ConferenceName>
    <b:LCID>ms-MY</b:LC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95927F-5714-467A-A2F8-1FFD2D7E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18552</Words>
  <Characters>105748</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NURUL IZZATI MOHD ALI</cp:lastModifiedBy>
  <cp:revision>4</cp:revision>
  <dcterms:created xsi:type="dcterms:W3CDTF">2018-12-03T07:24:00Z</dcterms:created>
  <dcterms:modified xsi:type="dcterms:W3CDTF">2021-03-11T02:59:00Z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ca6b3fbd-a2b2-3239-a613-0bf50c1e8488</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http://www.zotero.org/styles/waste-management</vt:lpwstr>
  </property>
  <property fmtid="{D5CDD505-2E9C-101B-9397-08002B2CF9AE}" pid="25" name="Mendeley Recent Style Name 9_1">
    <vt:lpwstr>Waste Management</vt:lpwstr>
  </property>
</Properties>
</file>