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9EEA3" w14:textId="77777777" w:rsidR="004D447D" w:rsidRPr="00EA4F0C" w:rsidRDefault="00C34D1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EA4F0C">
        <w:rPr>
          <w:rFonts w:ascii="Times New Roman" w:eastAsia="Times New Roman" w:hAnsi="Times New Roman" w:cs="Times New Roman"/>
          <w:b/>
          <w:noProof/>
          <w:color w:val="000000"/>
          <w:lang w:val="en-MY" w:eastAsia="en-MY"/>
        </w:rPr>
        <w:drawing>
          <wp:inline distT="0" distB="0" distL="114300" distR="114300" wp14:anchorId="5B45309B" wp14:editId="086698AF">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2B34C72C" w14:textId="77777777" w:rsidR="004D447D" w:rsidRPr="00EA4F0C" w:rsidRDefault="004D447D"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color w:val="000000"/>
        </w:rPr>
      </w:pPr>
    </w:p>
    <w:p w14:paraId="554F7E33" w14:textId="2C234CC6" w:rsidR="0063074E" w:rsidRPr="00EA4F0C" w:rsidRDefault="0063074E" w:rsidP="00FA52D6">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color w:val="000000"/>
          <w:sz w:val="28"/>
          <w:szCs w:val="28"/>
        </w:rPr>
      </w:pPr>
      <w:r w:rsidRPr="00EA4F0C">
        <w:rPr>
          <w:rFonts w:ascii="Times New Roman" w:eastAsia="Times New Roman" w:hAnsi="Times New Roman" w:cs="Times New Roman"/>
          <w:b/>
          <w:color w:val="000000"/>
          <w:sz w:val="28"/>
          <w:szCs w:val="28"/>
        </w:rPr>
        <w:t>Comparison of Landsat</w:t>
      </w:r>
      <w:r w:rsidR="000C03D8" w:rsidRPr="00EA4F0C">
        <w:rPr>
          <w:rFonts w:ascii="Times New Roman" w:eastAsia="Times New Roman" w:hAnsi="Times New Roman" w:cs="Times New Roman"/>
          <w:b/>
          <w:color w:val="000000"/>
          <w:sz w:val="28"/>
          <w:szCs w:val="28"/>
        </w:rPr>
        <w:t xml:space="preserve"> </w:t>
      </w:r>
      <w:r w:rsidRPr="00EA4F0C">
        <w:rPr>
          <w:rFonts w:ascii="Times New Roman" w:eastAsia="Times New Roman" w:hAnsi="Times New Roman" w:cs="Times New Roman"/>
          <w:b/>
          <w:color w:val="000000"/>
          <w:sz w:val="28"/>
          <w:szCs w:val="28"/>
        </w:rPr>
        <w:t xml:space="preserve">8, Sentinel-2 and </w:t>
      </w:r>
      <w:r w:rsidR="000B2434" w:rsidRPr="00EA4F0C">
        <w:rPr>
          <w:rFonts w:ascii="Times New Roman" w:eastAsia="Times New Roman" w:hAnsi="Times New Roman" w:cs="Times New Roman"/>
          <w:b/>
          <w:color w:val="000000"/>
          <w:sz w:val="28"/>
          <w:szCs w:val="28"/>
        </w:rPr>
        <w:t xml:space="preserve">spectral indices combinations </w:t>
      </w:r>
      <w:r w:rsidRPr="00EA4F0C">
        <w:rPr>
          <w:rFonts w:ascii="Times New Roman" w:eastAsia="Times New Roman" w:hAnsi="Times New Roman" w:cs="Times New Roman"/>
          <w:b/>
          <w:color w:val="000000"/>
          <w:sz w:val="28"/>
          <w:szCs w:val="28"/>
        </w:rPr>
        <w:t xml:space="preserve">for Google Earth Engine-based </w:t>
      </w:r>
      <w:r w:rsidR="000B2434" w:rsidRPr="00EA4F0C">
        <w:rPr>
          <w:rFonts w:ascii="Times New Roman" w:eastAsia="Times New Roman" w:hAnsi="Times New Roman" w:cs="Times New Roman"/>
          <w:b/>
          <w:color w:val="000000"/>
          <w:sz w:val="28"/>
          <w:szCs w:val="28"/>
        </w:rPr>
        <w:t xml:space="preserve">land use mapping </w:t>
      </w:r>
      <w:r w:rsidRPr="00EA4F0C">
        <w:rPr>
          <w:rFonts w:ascii="Times New Roman" w:eastAsia="Times New Roman" w:hAnsi="Times New Roman" w:cs="Times New Roman"/>
          <w:b/>
          <w:color w:val="000000"/>
          <w:sz w:val="28"/>
          <w:szCs w:val="28"/>
        </w:rPr>
        <w:t xml:space="preserve">in </w:t>
      </w:r>
      <w:r w:rsidR="000C03D8" w:rsidRPr="00EA4F0C">
        <w:rPr>
          <w:rFonts w:ascii="Times New Roman" w:eastAsia="Times New Roman" w:hAnsi="Times New Roman" w:cs="Times New Roman"/>
          <w:b/>
          <w:color w:val="000000"/>
          <w:sz w:val="28"/>
          <w:szCs w:val="28"/>
        </w:rPr>
        <w:t>the Johor River Basin, Malaysia</w:t>
      </w:r>
    </w:p>
    <w:p w14:paraId="792776CE" w14:textId="77777777" w:rsidR="000C03D8" w:rsidRPr="0045260B" w:rsidRDefault="000C03D8" w:rsidP="00FA52D6">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color w:val="000000"/>
        </w:rPr>
      </w:pPr>
    </w:p>
    <w:p w14:paraId="1698B948" w14:textId="6AABE1F0" w:rsidR="004D447D" w:rsidRPr="00EA4F0C" w:rsidRDefault="005C3332"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color w:val="000000"/>
        </w:rPr>
      </w:pPr>
      <w:r w:rsidRPr="00EA4F0C">
        <w:rPr>
          <w:rFonts w:ascii="Times New Roman" w:eastAsia="Times New Roman" w:hAnsi="Times New Roman" w:cs="Times New Roman"/>
          <w:color w:val="000000"/>
        </w:rPr>
        <w:t>Zeng J</w:t>
      </w:r>
      <w:r w:rsidRPr="00EA4F0C">
        <w:rPr>
          <w:rFonts w:ascii="Times New Roman" w:eastAsiaTheme="minorEastAsia" w:hAnsi="Times New Roman" w:cs="Times New Roman"/>
          <w:color w:val="000000"/>
          <w:lang w:eastAsia="zh-CN"/>
        </w:rPr>
        <w:t>u</w:t>
      </w:r>
      <w:r w:rsidR="00C34D11" w:rsidRPr="00EA4F0C">
        <w:rPr>
          <w:rFonts w:ascii="Times New Roman" w:eastAsia="Times New Roman" w:hAnsi="Times New Roman" w:cs="Times New Roman"/>
          <w:color w:val="000000"/>
          <w:vertAlign w:val="superscript"/>
        </w:rPr>
        <w:t>1</w:t>
      </w:r>
      <w:r w:rsidR="00C34D11" w:rsidRPr="00EA4F0C">
        <w:rPr>
          <w:rFonts w:ascii="Times New Roman" w:eastAsia="Times New Roman" w:hAnsi="Times New Roman" w:cs="Times New Roman"/>
          <w:color w:val="000000"/>
        </w:rPr>
        <w:t xml:space="preserve">, </w:t>
      </w:r>
      <w:proofErr w:type="spellStart"/>
      <w:r w:rsidR="007A2251" w:rsidRPr="00EA4F0C">
        <w:rPr>
          <w:rFonts w:ascii="Times New Roman" w:eastAsia="Times New Roman" w:hAnsi="Times New Roman" w:cs="Times New Roman"/>
          <w:color w:val="000000"/>
        </w:rPr>
        <w:t>Mou</w:t>
      </w:r>
      <w:proofErr w:type="spellEnd"/>
      <w:r w:rsidR="007A2251" w:rsidRPr="00EA4F0C">
        <w:rPr>
          <w:rFonts w:ascii="Times New Roman" w:eastAsia="Times New Roman" w:hAnsi="Times New Roman" w:cs="Times New Roman"/>
          <w:color w:val="000000"/>
        </w:rPr>
        <w:t xml:space="preserve"> Leong Tan</w:t>
      </w:r>
      <w:r w:rsidR="007A2251" w:rsidRPr="00EA4F0C">
        <w:rPr>
          <w:rFonts w:ascii="Times New Roman" w:eastAsia="Times New Roman" w:hAnsi="Times New Roman" w:cs="Times New Roman"/>
          <w:color w:val="000000"/>
          <w:vertAlign w:val="superscript"/>
        </w:rPr>
        <w:t>1</w:t>
      </w:r>
      <w:r w:rsidR="007A2251" w:rsidRPr="00EA4F0C">
        <w:rPr>
          <w:rFonts w:ascii="Times New Roman" w:eastAsia="Times New Roman" w:hAnsi="Times New Roman" w:cs="Times New Roman"/>
          <w:color w:val="000000"/>
        </w:rPr>
        <w:t xml:space="preserve">, </w:t>
      </w:r>
      <w:proofErr w:type="spellStart"/>
      <w:r w:rsidR="007A2251" w:rsidRPr="00EA4F0C">
        <w:rPr>
          <w:rFonts w:ascii="Times New Roman" w:eastAsia="Times New Roman" w:hAnsi="Times New Roman" w:cs="Times New Roman"/>
          <w:color w:val="000000"/>
        </w:rPr>
        <w:t>Narimah</w:t>
      </w:r>
      <w:proofErr w:type="spellEnd"/>
      <w:r w:rsidR="007A2251" w:rsidRPr="00EA4F0C">
        <w:rPr>
          <w:rFonts w:ascii="Times New Roman" w:eastAsia="Times New Roman" w:hAnsi="Times New Roman" w:cs="Times New Roman"/>
          <w:color w:val="000000"/>
        </w:rPr>
        <w:t xml:space="preserve"> Samat</w:t>
      </w:r>
      <w:r w:rsidR="007A2251" w:rsidRPr="00EA4F0C">
        <w:rPr>
          <w:rFonts w:ascii="Times New Roman" w:eastAsia="Times New Roman" w:hAnsi="Times New Roman" w:cs="Times New Roman"/>
          <w:color w:val="000000"/>
          <w:vertAlign w:val="superscript"/>
        </w:rPr>
        <w:t>1</w:t>
      </w:r>
      <w:r w:rsidR="007A2251" w:rsidRPr="00EA4F0C">
        <w:rPr>
          <w:rFonts w:ascii="Times New Roman" w:eastAsia="Times New Roman" w:hAnsi="Times New Roman" w:cs="Times New Roman"/>
          <w:color w:val="000000"/>
        </w:rPr>
        <w:t xml:space="preserve">, Chun </w:t>
      </w:r>
      <w:proofErr w:type="spellStart"/>
      <w:r w:rsidR="007A2251" w:rsidRPr="00EA4F0C">
        <w:rPr>
          <w:rFonts w:ascii="Times New Roman" w:eastAsia="Times New Roman" w:hAnsi="Times New Roman" w:cs="Times New Roman"/>
          <w:color w:val="000000"/>
        </w:rPr>
        <w:t>Kiat</w:t>
      </w:r>
      <w:proofErr w:type="spellEnd"/>
      <w:r w:rsidR="007A2251" w:rsidRPr="00EA4F0C">
        <w:rPr>
          <w:rFonts w:ascii="Times New Roman" w:eastAsia="Times New Roman" w:hAnsi="Times New Roman" w:cs="Times New Roman"/>
          <w:color w:val="000000"/>
        </w:rPr>
        <w:t xml:space="preserve"> Chang</w:t>
      </w:r>
      <w:r w:rsidR="007A2251" w:rsidRPr="00EA4F0C">
        <w:rPr>
          <w:rFonts w:ascii="Times New Roman" w:eastAsia="Times New Roman" w:hAnsi="Times New Roman" w:cs="Times New Roman"/>
          <w:color w:val="000000"/>
          <w:vertAlign w:val="superscript"/>
        </w:rPr>
        <w:t>2</w:t>
      </w:r>
    </w:p>
    <w:p w14:paraId="7C08B27B" w14:textId="77777777" w:rsidR="004D447D" w:rsidRPr="00EA4F0C" w:rsidRDefault="004D447D"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color w:val="000000"/>
        </w:rPr>
      </w:pPr>
    </w:p>
    <w:p w14:paraId="510516E9" w14:textId="5F079EE2" w:rsidR="00DB3BEF" w:rsidRPr="00EA4F0C" w:rsidRDefault="00C34D11"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color w:val="000000"/>
        </w:rPr>
      </w:pPr>
      <w:r w:rsidRPr="00EA4F0C">
        <w:rPr>
          <w:rFonts w:ascii="Times New Roman" w:eastAsia="Times New Roman" w:hAnsi="Times New Roman" w:cs="Times New Roman"/>
          <w:color w:val="000000"/>
          <w:vertAlign w:val="superscript"/>
        </w:rPr>
        <w:t>1</w:t>
      </w:r>
      <w:r w:rsidR="00DB3BEF" w:rsidRPr="00EA4F0C">
        <w:rPr>
          <w:rFonts w:ascii="Times New Roman" w:eastAsia="Times New Roman" w:hAnsi="Times New Roman" w:cs="Times New Roman"/>
          <w:color w:val="000000"/>
        </w:rPr>
        <w:t>Geo</w:t>
      </w:r>
      <w:r w:rsidR="007A2251" w:rsidRPr="00EA4F0C">
        <w:rPr>
          <w:rFonts w:ascii="Times New Roman" w:eastAsia="Times New Roman" w:hAnsi="Times New Roman" w:cs="Times New Roman"/>
          <w:color w:val="000000"/>
        </w:rPr>
        <w:t>Informatic Unit, Geo</w:t>
      </w:r>
      <w:r w:rsidR="00DB3BEF" w:rsidRPr="00EA4F0C">
        <w:rPr>
          <w:rFonts w:ascii="Times New Roman" w:eastAsia="Times New Roman" w:hAnsi="Times New Roman" w:cs="Times New Roman"/>
          <w:color w:val="000000"/>
        </w:rPr>
        <w:t>graphy Section, School of Humanities,</w:t>
      </w:r>
      <w:r w:rsidR="002D078F" w:rsidRPr="00EA4F0C">
        <w:rPr>
          <w:rFonts w:ascii="Times New Roman" w:eastAsia="Times New Roman" w:hAnsi="Times New Roman" w:cs="Times New Roman"/>
          <w:color w:val="000000"/>
        </w:rPr>
        <w:t xml:space="preserve"> </w:t>
      </w:r>
      <w:proofErr w:type="spellStart"/>
      <w:r w:rsidR="00DB3BEF" w:rsidRPr="00EA4F0C">
        <w:rPr>
          <w:rFonts w:ascii="Times New Roman" w:eastAsia="Times New Roman" w:hAnsi="Times New Roman" w:cs="Times New Roman"/>
          <w:color w:val="000000"/>
        </w:rPr>
        <w:t>Universiti</w:t>
      </w:r>
      <w:proofErr w:type="spellEnd"/>
      <w:r w:rsidR="002D078F" w:rsidRPr="00EA4F0C">
        <w:rPr>
          <w:rFonts w:ascii="Times New Roman" w:eastAsia="Times New Roman" w:hAnsi="Times New Roman" w:cs="Times New Roman"/>
          <w:color w:val="000000"/>
        </w:rPr>
        <w:t xml:space="preserve"> </w:t>
      </w:r>
      <w:proofErr w:type="spellStart"/>
      <w:r w:rsidR="00DB3BEF" w:rsidRPr="00EA4F0C">
        <w:rPr>
          <w:rFonts w:ascii="Times New Roman" w:eastAsia="Times New Roman" w:hAnsi="Times New Roman" w:cs="Times New Roman"/>
          <w:color w:val="000000"/>
        </w:rPr>
        <w:t>Sains</w:t>
      </w:r>
      <w:proofErr w:type="spellEnd"/>
      <w:r w:rsidR="002D078F" w:rsidRPr="00EA4F0C">
        <w:rPr>
          <w:rFonts w:ascii="Times New Roman" w:eastAsia="Times New Roman" w:hAnsi="Times New Roman" w:cs="Times New Roman"/>
          <w:color w:val="000000"/>
        </w:rPr>
        <w:t xml:space="preserve"> </w:t>
      </w:r>
      <w:r w:rsidR="00DB3BEF" w:rsidRPr="00EA4F0C">
        <w:rPr>
          <w:rFonts w:ascii="Times New Roman" w:eastAsia="Times New Roman" w:hAnsi="Times New Roman" w:cs="Times New Roman"/>
          <w:color w:val="000000"/>
        </w:rPr>
        <w:t>Malaysia, 11800</w:t>
      </w:r>
      <w:r w:rsidR="007A2251" w:rsidRPr="00EA4F0C">
        <w:rPr>
          <w:rFonts w:ascii="Times New Roman" w:eastAsia="Times New Roman" w:hAnsi="Times New Roman" w:cs="Times New Roman"/>
          <w:color w:val="000000"/>
        </w:rPr>
        <w:t xml:space="preserve"> USM</w:t>
      </w:r>
      <w:r w:rsidR="00DB3BEF" w:rsidRPr="00EA4F0C">
        <w:rPr>
          <w:rFonts w:ascii="Times New Roman" w:eastAsia="Times New Roman" w:hAnsi="Times New Roman" w:cs="Times New Roman"/>
          <w:color w:val="000000"/>
        </w:rPr>
        <w:t>,</w:t>
      </w:r>
      <w:r w:rsidR="007A2251" w:rsidRPr="00EA4F0C">
        <w:rPr>
          <w:rFonts w:ascii="Times New Roman" w:eastAsia="Times New Roman" w:hAnsi="Times New Roman" w:cs="Times New Roman"/>
          <w:color w:val="000000"/>
        </w:rPr>
        <w:t xml:space="preserve"> Penang,</w:t>
      </w:r>
      <w:r w:rsidR="00DB3BEF" w:rsidRPr="00EA4F0C">
        <w:rPr>
          <w:rFonts w:ascii="Times New Roman" w:eastAsia="Times New Roman" w:hAnsi="Times New Roman" w:cs="Times New Roman"/>
          <w:color w:val="000000"/>
        </w:rPr>
        <w:t xml:space="preserve"> Malaysia;</w:t>
      </w:r>
    </w:p>
    <w:p w14:paraId="58C5CB9B" w14:textId="621FF75C" w:rsidR="007A2251" w:rsidRPr="00EA4F0C" w:rsidRDefault="007A2251"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color w:val="000000"/>
        </w:rPr>
      </w:pPr>
      <w:r w:rsidRPr="00EA4F0C">
        <w:rPr>
          <w:rFonts w:ascii="Times New Roman" w:eastAsia="Times New Roman" w:hAnsi="Times New Roman" w:cs="Times New Roman"/>
          <w:color w:val="000000"/>
          <w:vertAlign w:val="superscript"/>
        </w:rPr>
        <w:t>2</w:t>
      </w:r>
      <w:r w:rsidRPr="00EA4F0C">
        <w:rPr>
          <w:rFonts w:ascii="Times New Roman" w:eastAsia="Times New Roman" w:hAnsi="Times New Roman" w:cs="Times New Roman"/>
          <w:color w:val="000000"/>
        </w:rPr>
        <w:t xml:space="preserve">River Engineering and Urban Drainage Research Centre (REDAC), </w:t>
      </w:r>
      <w:proofErr w:type="spellStart"/>
      <w:r w:rsidRPr="00EA4F0C">
        <w:rPr>
          <w:rFonts w:ascii="Times New Roman" w:eastAsia="Times New Roman" w:hAnsi="Times New Roman" w:cs="Times New Roman"/>
          <w:color w:val="000000"/>
        </w:rPr>
        <w:t>Universiti</w:t>
      </w:r>
      <w:proofErr w:type="spellEnd"/>
      <w:r w:rsidRPr="00EA4F0C">
        <w:rPr>
          <w:rFonts w:ascii="Times New Roman" w:eastAsia="Times New Roman" w:hAnsi="Times New Roman" w:cs="Times New Roman"/>
          <w:color w:val="000000"/>
        </w:rPr>
        <w:t xml:space="preserve"> </w:t>
      </w:r>
      <w:proofErr w:type="spellStart"/>
      <w:r w:rsidRPr="00EA4F0C">
        <w:rPr>
          <w:rFonts w:ascii="Times New Roman" w:eastAsia="Times New Roman" w:hAnsi="Times New Roman" w:cs="Times New Roman"/>
          <w:color w:val="000000"/>
        </w:rPr>
        <w:t>Sains</w:t>
      </w:r>
      <w:proofErr w:type="spellEnd"/>
      <w:r w:rsidRPr="00EA4F0C">
        <w:rPr>
          <w:rFonts w:ascii="Times New Roman" w:eastAsia="Times New Roman" w:hAnsi="Times New Roman" w:cs="Times New Roman"/>
          <w:color w:val="000000"/>
        </w:rPr>
        <w:t xml:space="preserve"> Malaysia,</w:t>
      </w:r>
    </w:p>
    <w:p w14:paraId="5AD4A86F" w14:textId="3720CE94" w:rsidR="004D447D" w:rsidRPr="00EA4F0C" w:rsidRDefault="007A2251"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color w:val="000000"/>
        </w:rPr>
      </w:pPr>
      <w:r w:rsidRPr="00EA4F0C">
        <w:rPr>
          <w:rFonts w:ascii="Times New Roman" w:eastAsia="Times New Roman" w:hAnsi="Times New Roman" w:cs="Times New Roman"/>
          <w:color w:val="000000"/>
        </w:rPr>
        <w:t xml:space="preserve">Engineering Campus, </w:t>
      </w:r>
      <w:proofErr w:type="spellStart"/>
      <w:r w:rsidRPr="00EA4F0C">
        <w:rPr>
          <w:rFonts w:ascii="Times New Roman" w:eastAsia="Times New Roman" w:hAnsi="Times New Roman" w:cs="Times New Roman"/>
          <w:color w:val="000000"/>
        </w:rPr>
        <w:t>Nibong</w:t>
      </w:r>
      <w:proofErr w:type="spellEnd"/>
      <w:r w:rsidRPr="00EA4F0C">
        <w:rPr>
          <w:rFonts w:ascii="Times New Roman" w:eastAsia="Times New Roman" w:hAnsi="Times New Roman" w:cs="Times New Roman"/>
          <w:color w:val="000000"/>
        </w:rPr>
        <w:t xml:space="preserve"> </w:t>
      </w:r>
      <w:proofErr w:type="spellStart"/>
      <w:r w:rsidRPr="00EA4F0C">
        <w:rPr>
          <w:rFonts w:ascii="Times New Roman" w:eastAsia="Times New Roman" w:hAnsi="Times New Roman" w:cs="Times New Roman"/>
          <w:color w:val="000000"/>
        </w:rPr>
        <w:t>Tebal</w:t>
      </w:r>
      <w:proofErr w:type="spellEnd"/>
      <w:r w:rsidRPr="00EA4F0C">
        <w:rPr>
          <w:rFonts w:ascii="Times New Roman" w:eastAsia="Times New Roman" w:hAnsi="Times New Roman" w:cs="Times New Roman"/>
          <w:color w:val="000000"/>
        </w:rPr>
        <w:t xml:space="preserve"> 14300, Penang, Malaysia</w:t>
      </w:r>
    </w:p>
    <w:p w14:paraId="7E2E310E" w14:textId="77777777" w:rsidR="004D447D" w:rsidRPr="00EA4F0C" w:rsidRDefault="004D447D"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color w:val="000000"/>
        </w:rPr>
      </w:pPr>
    </w:p>
    <w:p w14:paraId="69485037" w14:textId="581AB3C9" w:rsidR="004D447D" w:rsidRPr="00EA4F0C" w:rsidRDefault="00C34D11"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color w:val="000000"/>
        </w:rPr>
      </w:pPr>
      <w:bookmarkStart w:id="0" w:name="_Hlk69504539"/>
      <w:r w:rsidRPr="00EA4F0C">
        <w:rPr>
          <w:rFonts w:ascii="Times New Roman" w:eastAsia="Times New Roman" w:hAnsi="Times New Roman" w:cs="Times New Roman"/>
          <w:color w:val="000000"/>
        </w:rPr>
        <w:t>Correspondence:</w:t>
      </w:r>
      <w:bookmarkEnd w:id="0"/>
      <w:r w:rsidRPr="00EA4F0C">
        <w:rPr>
          <w:rFonts w:ascii="Times New Roman" w:eastAsia="Times New Roman" w:hAnsi="Times New Roman" w:cs="Times New Roman"/>
          <w:color w:val="000000"/>
        </w:rPr>
        <w:t xml:space="preserve"> </w:t>
      </w:r>
      <w:proofErr w:type="spellStart"/>
      <w:r w:rsidR="007A2251" w:rsidRPr="00EA4F0C">
        <w:rPr>
          <w:rFonts w:ascii="Times New Roman" w:eastAsia="Times New Roman" w:hAnsi="Times New Roman" w:cs="Times New Roman"/>
          <w:color w:val="000000"/>
        </w:rPr>
        <w:t>Mou</w:t>
      </w:r>
      <w:proofErr w:type="spellEnd"/>
      <w:r w:rsidR="007A2251" w:rsidRPr="00EA4F0C">
        <w:rPr>
          <w:rFonts w:ascii="Times New Roman" w:eastAsia="Times New Roman" w:hAnsi="Times New Roman" w:cs="Times New Roman"/>
          <w:color w:val="000000"/>
        </w:rPr>
        <w:t xml:space="preserve"> Leong Tan</w:t>
      </w:r>
      <w:r w:rsidRPr="00EA4F0C">
        <w:rPr>
          <w:rFonts w:ascii="Times New Roman" w:eastAsia="Times New Roman" w:hAnsi="Times New Roman" w:cs="Times New Roman"/>
          <w:color w:val="000000"/>
        </w:rPr>
        <w:t xml:space="preserve"> (email: </w:t>
      </w:r>
      <w:r w:rsidR="007A2251" w:rsidRPr="0045260B">
        <w:rPr>
          <w:rFonts w:ascii="Times New Roman" w:eastAsia="Times New Roman" w:hAnsi="Times New Roman" w:cs="Times New Roman"/>
        </w:rPr>
        <w:t>mouleong@usm.my</w:t>
      </w:r>
      <w:r w:rsidR="007A2251" w:rsidRPr="00EA4F0C">
        <w:rPr>
          <w:rFonts w:ascii="Times New Roman" w:eastAsia="Times New Roman" w:hAnsi="Times New Roman" w:cs="Times New Roman"/>
          <w:color w:val="000000"/>
        </w:rPr>
        <w:t xml:space="preserve"> / </w:t>
      </w:r>
      <w:r w:rsidR="007A2251" w:rsidRPr="0045260B">
        <w:rPr>
          <w:rFonts w:ascii="Times New Roman" w:eastAsia="Times New Roman" w:hAnsi="Times New Roman" w:cs="Times New Roman"/>
        </w:rPr>
        <w:t>mouleong@gmail.com</w:t>
      </w:r>
      <w:r w:rsidR="007A2251" w:rsidRPr="00EA4F0C">
        <w:rPr>
          <w:rFonts w:ascii="Times New Roman" w:eastAsia="Times New Roman" w:hAnsi="Times New Roman" w:cs="Times New Roman"/>
          <w:color w:val="000000"/>
        </w:rPr>
        <w:t>)</w:t>
      </w:r>
    </w:p>
    <w:p w14:paraId="163A439F" w14:textId="13700ABA" w:rsidR="004D447D" w:rsidRDefault="004D447D"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rPr>
      </w:pPr>
    </w:p>
    <w:p w14:paraId="4C5839D7" w14:textId="77777777" w:rsidR="0045260B" w:rsidRPr="00EA4F0C" w:rsidRDefault="0045260B"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rPr>
      </w:pPr>
    </w:p>
    <w:p w14:paraId="46AA3DA6" w14:textId="059C0E0F" w:rsidR="00C904AF" w:rsidRDefault="00C904AF" w:rsidP="00C904AF">
      <w:pPr>
        <w:pBdr>
          <w:top w:val="nil"/>
          <w:left w:val="nil"/>
          <w:bottom w:val="nil"/>
          <w:right w:val="nil"/>
          <w:between w:val="nil"/>
        </w:pBdr>
        <w:spacing w:after="0" w:line="240" w:lineRule="auto"/>
        <w:ind w:leftChars="0" w:left="0" w:firstLineChars="0" w:firstLine="0"/>
        <w:jc w:val="both"/>
        <w:rPr>
          <w:rFonts w:ascii="Times New Roman" w:hAnsi="Times New Roman" w:cs="Times New Roman"/>
          <w:color w:val="000000"/>
        </w:rPr>
      </w:pPr>
      <w:bookmarkStart w:id="1" w:name="_Hlk69504805"/>
      <w:r w:rsidRPr="00BA3C48">
        <w:rPr>
          <w:rFonts w:ascii="Times New Roman" w:hAnsi="Times New Roman" w:cs="Times New Roman"/>
          <w:color w:val="000000"/>
        </w:rPr>
        <w:t>Received: </w:t>
      </w:r>
      <w:r w:rsidR="00B918EB">
        <w:rPr>
          <w:rFonts w:ascii="Times New Roman" w:hAnsi="Times New Roman" w:cs="Times New Roman"/>
          <w:color w:val="000000"/>
        </w:rPr>
        <w:t>26</w:t>
      </w:r>
      <w:r w:rsidRPr="00BA3C48">
        <w:rPr>
          <w:rFonts w:ascii="Times New Roman" w:hAnsi="Times New Roman" w:cs="Times New Roman"/>
          <w:color w:val="000000"/>
        </w:rPr>
        <w:t xml:space="preserve"> </w:t>
      </w:r>
      <w:r w:rsidR="00B918EB">
        <w:rPr>
          <w:rFonts w:ascii="Times New Roman" w:hAnsi="Times New Roman" w:cs="Times New Roman"/>
          <w:color w:val="000000"/>
        </w:rPr>
        <w:t>April</w:t>
      </w:r>
      <w:r w:rsidRPr="00BA3C48">
        <w:rPr>
          <w:rFonts w:ascii="Times New Roman" w:hAnsi="Times New Roman" w:cs="Times New Roman"/>
          <w:color w:val="000000"/>
        </w:rPr>
        <w:t xml:space="preserve"> 2021; Accepted: </w:t>
      </w:r>
      <w:r>
        <w:rPr>
          <w:rFonts w:ascii="Times New Roman" w:hAnsi="Times New Roman" w:cs="Times New Roman"/>
          <w:color w:val="000000"/>
        </w:rPr>
        <w:t>19</w:t>
      </w:r>
      <w:r w:rsidRPr="00BA3C48">
        <w:rPr>
          <w:rFonts w:ascii="Times New Roman" w:hAnsi="Times New Roman" w:cs="Times New Roman"/>
          <w:color w:val="000000"/>
        </w:rPr>
        <w:t xml:space="preserve"> </w:t>
      </w:r>
      <w:r>
        <w:rPr>
          <w:rFonts w:ascii="Times New Roman" w:hAnsi="Times New Roman" w:cs="Times New Roman"/>
          <w:color w:val="000000"/>
        </w:rPr>
        <w:t>July</w:t>
      </w:r>
      <w:r w:rsidRPr="00BA3C48">
        <w:rPr>
          <w:rFonts w:ascii="Times New Roman" w:hAnsi="Times New Roman" w:cs="Times New Roman"/>
          <w:color w:val="000000"/>
        </w:rPr>
        <w:t xml:space="preserve"> 202</w:t>
      </w:r>
      <w:r>
        <w:rPr>
          <w:rFonts w:ascii="Times New Roman" w:hAnsi="Times New Roman" w:cs="Times New Roman"/>
          <w:color w:val="000000"/>
        </w:rPr>
        <w:t>1</w:t>
      </w:r>
      <w:r w:rsidRPr="00BA3C48">
        <w:rPr>
          <w:rFonts w:ascii="Times New Roman" w:hAnsi="Times New Roman" w:cs="Times New Roman"/>
          <w:color w:val="000000"/>
        </w:rPr>
        <w:t>; Published: 2</w:t>
      </w:r>
      <w:r>
        <w:rPr>
          <w:rFonts w:ascii="Times New Roman" w:hAnsi="Times New Roman" w:cs="Times New Roman"/>
          <w:color w:val="000000"/>
        </w:rPr>
        <w:t>7</w:t>
      </w:r>
      <w:r w:rsidRPr="00BA3C48">
        <w:rPr>
          <w:rFonts w:ascii="Times New Roman" w:hAnsi="Times New Roman" w:cs="Times New Roman"/>
          <w:color w:val="000000"/>
        </w:rPr>
        <w:t xml:space="preserve"> </w:t>
      </w:r>
      <w:r>
        <w:rPr>
          <w:rFonts w:ascii="Times New Roman" w:hAnsi="Times New Roman" w:cs="Times New Roman"/>
          <w:color w:val="000000"/>
        </w:rPr>
        <w:t>August</w:t>
      </w:r>
      <w:r w:rsidRPr="00BA3C48">
        <w:rPr>
          <w:rFonts w:ascii="Times New Roman" w:hAnsi="Times New Roman" w:cs="Times New Roman"/>
          <w:color w:val="000000"/>
        </w:rPr>
        <w:t xml:space="preserve"> 2021</w:t>
      </w:r>
    </w:p>
    <w:p w14:paraId="0C0BDA3B" w14:textId="77777777" w:rsidR="00C904AF" w:rsidRDefault="00C904AF" w:rsidP="00C904AF">
      <w:pPr>
        <w:spacing w:after="0" w:line="240" w:lineRule="auto"/>
        <w:ind w:leftChars="0" w:left="2" w:hanging="2"/>
        <w:jc w:val="both"/>
        <w:rPr>
          <w:rFonts w:ascii="Times New Roman" w:eastAsia="Times New Roman" w:hAnsi="Times New Roman" w:cs="Times New Roman"/>
        </w:rPr>
      </w:pPr>
    </w:p>
    <w:p w14:paraId="47CE884C" w14:textId="77777777" w:rsidR="0045260B" w:rsidRPr="00EA4F0C" w:rsidRDefault="0045260B" w:rsidP="00FA52D6">
      <w:pPr>
        <w:spacing w:after="0" w:line="240" w:lineRule="auto"/>
        <w:ind w:leftChars="0" w:left="0" w:firstLineChars="0" w:firstLine="0"/>
        <w:jc w:val="both"/>
        <w:outlineLvl w:val="9"/>
        <w:rPr>
          <w:rFonts w:ascii="Times New Roman" w:eastAsia="Times New Roman" w:hAnsi="Times New Roman" w:cs="Times New Roman"/>
        </w:rPr>
      </w:pPr>
    </w:p>
    <w:bookmarkEnd w:id="1"/>
    <w:p w14:paraId="756000B5" w14:textId="10ABE23E" w:rsidR="004D447D" w:rsidRPr="00EA4F0C" w:rsidRDefault="00C34D11"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EA4F0C">
        <w:rPr>
          <w:rFonts w:ascii="Times New Roman" w:eastAsia="Times New Roman" w:hAnsi="Times New Roman" w:cs="Times New Roman"/>
          <w:b/>
          <w:color w:val="000000"/>
          <w:sz w:val="24"/>
          <w:szCs w:val="24"/>
        </w:rPr>
        <w:t xml:space="preserve">Abstract </w:t>
      </w:r>
    </w:p>
    <w:p w14:paraId="47AE9C38" w14:textId="77777777" w:rsidR="0053652C" w:rsidRPr="00EA4F0C" w:rsidRDefault="0053652C"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color w:val="000000"/>
          <w:sz w:val="24"/>
          <w:szCs w:val="24"/>
        </w:rPr>
      </w:pPr>
    </w:p>
    <w:p w14:paraId="71B6DA1A" w14:textId="15DF7D61" w:rsidR="004D447D" w:rsidRPr="00EA4F0C" w:rsidRDefault="00016801"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color w:val="000000"/>
          <w:sz w:val="24"/>
          <w:szCs w:val="24"/>
        </w:rPr>
      </w:pPr>
      <w:r w:rsidRPr="00EA4F0C">
        <w:rPr>
          <w:rFonts w:ascii="Times New Roman" w:eastAsia="Times New Roman" w:hAnsi="Times New Roman" w:cs="Times New Roman"/>
          <w:color w:val="000000"/>
          <w:sz w:val="24"/>
          <w:szCs w:val="24"/>
        </w:rPr>
        <w:t>Accurate land use information is the basis for scientific research related to carbon cycle</w:t>
      </w:r>
      <w:r w:rsidR="001C5E78" w:rsidRPr="00EA4F0C">
        <w:rPr>
          <w:rFonts w:ascii="Times New Roman" w:eastAsia="Times New Roman" w:hAnsi="Times New Roman" w:cs="Times New Roman"/>
          <w:color w:val="000000"/>
          <w:sz w:val="24"/>
          <w:szCs w:val="24"/>
        </w:rPr>
        <w:t xml:space="preserve"> </w:t>
      </w:r>
      <w:r w:rsidR="001C5E78" w:rsidRPr="00EA4F0C">
        <w:rPr>
          <w:rFonts w:ascii="Times New Roman" w:eastAsiaTheme="minorEastAsia" w:hAnsi="Times New Roman" w:cs="Times New Roman"/>
          <w:color w:val="000000"/>
          <w:sz w:val="24"/>
          <w:szCs w:val="24"/>
          <w:lang w:eastAsia="zh-CN"/>
        </w:rPr>
        <w:t>a</w:t>
      </w:r>
      <w:r w:rsidR="001C5E78" w:rsidRPr="00EA4F0C">
        <w:rPr>
          <w:rFonts w:ascii="Times New Roman" w:eastAsia="Times New Roman" w:hAnsi="Times New Roman" w:cs="Times New Roman"/>
          <w:color w:val="000000"/>
          <w:sz w:val="24"/>
          <w:szCs w:val="24"/>
        </w:rPr>
        <w:t>nalysis</w:t>
      </w:r>
      <w:r w:rsidRPr="00EA4F0C">
        <w:rPr>
          <w:rFonts w:ascii="Times New Roman" w:eastAsia="Times New Roman" w:hAnsi="Times New Roman" w:cs="Times New Roman"/>
          <w:color w:val="000000"/>
          <w:sz w:val="24"/>
          <w:szCs w:val="24"/>
        </w:rPr>
        <w:t xml:space="preserve">, </w:t>
      </w:r>
      <w:r w:rsidR="001C5E78" w:rsidRPr="00EA4F0C">
        <w:rPr>
          <w:rFonts w:ascii="Times New Roman" w:eastAsia="Times New Roman" w:hAnsi="Times New Roman" w:cs="Times New Roman"/>
          <w:color w:val="000000"/>
          <w:sz w:val="24"/>
          <w:szCs w:val="24"/>
        </w:rPr>
        <w:t>hydro-</w:t>
      </w:r>
      <w:r w:rsidRPr="00EA4F0C">
        <w:rPr>
          <w:rFonts w:ascii="Times New Roman" w:eastAsia="Times New Roman" w:hAnsi="Times New Roman" w:cs="Times New Roman"/>
          <w:color w:val="000000"/>
          <w:sz w:val="24"/>
          <w:szCs w:val="24"/>
        </w:rPr>
        <w:t>climat</w:t>
      </w:r>
      <w:r w:rsidR="001C5E78" w:rsidRPr="00EA4F0C">
        <w:rPr>
          <w:rFonts w:ascii="Times New Roman" w:eastAsia="Times New Roman" w:hAnsi="Times New Roman" w:cs="Times New Roman"/>
          <w:color w:val="000000"/>
          <w:sz w:val="24"/>
          <w:szCs w:val="24"/>
        </w:rPr>
        <w:t>ic</w:t>
      </w:r>
      <w:r w:rsidRPr="00EA4F0C">
        <w:rPr>
          <w:rFonts w:ascii="Times New Roman" w:eastAsia="Times New Roman" w:hAnsi="Times New Roman" w:cs="Times New Roman"/>
          <w:color w:val="000000"/>
          <w:sz w:val="24"/>
          <w:szCs w:val="24"/>
        </w:rPr>
        <w:t xml:space="preserve"> mo</w:t>
      </w:r>
      <w:r w:rsidR="001C5E78" w:rsidRPr="00EA4F0C">
        <w:rPr>
          <w:rFonts w:ascii="Times New Roman" w:eastAsia="Times New Roman" w:hAnsi="Times New Roman" w:cs="Times New Roman"/>
          <w:color w:val="000000"/>
          <w:sz w:val="24"/>
          <w:szCs w:val="24"/>
        </w:rPr>
        <w:t>delling</w:t>
      </w:r>
      <w:r w:rsidRPr="00EA4F0C">
        <w:rPr>
          <w:rFonts w:ascii="Times New Roman" w:eastAsia="Times New Roman" w:hAnsi="Times New Roman" w:cs="Times New Roman"/>
          <w:color w:val="000000"/>
          <w:sz w:val="24"/>
          <w:szCs w:val="24"/>
        </w:rPr>
        <w:t>, soil degradation</w:t>
      </w:r>
      <w:r w:rsidR="001C5E78" w:rsidRPr="00EA4F0C">
        <w:rPr>
          <w:rFonts w:ascii="Times New Roman" w:eastAsia="Times New Roman" w:hAnsi="Times New Roman" w:cs="Times New Roman"/>
          <w:color w:val="000000"/>
          <w:sz w:val="24"/>
          <w:szCs w:val="24"/>
        </w:rPr>
        <w:t xml:space="preserve"> assessment</w:t>
      </w:r>
      <w:r w:rsidRPr="00EA4F0C">
        <w:rPr>
          <w:rFonts w:ascii="Times New Roman" w:eastAsia="Times New Roman" w:hAnsi="Times New Roman" w:cs="Times New Roman"/>
          <w:color w:val="000000"/>
          <w:sz w:val="24"/>
          <w:szCs w:val="24"/>
        </w:rPr>
        <w:t xml:space="preserve">, etc. It is also an indispensable basic information for local land management departments in land </w:t>
      </w:r>
      <w:r w:rsidR="001C5E78" w:rsidRPr="00EA4F0C">
        <w:rPr>
          <w:rFonts w:ascii="Times New Roman" w:eastAsia="Times New Roman" w:hAnsi="Times New Roman" w:cs="Times New Roman"/>
          <w:color w:val="000000"/>
          <w:sz w:val="24"/>
          <w:szCs w:val="24"/>
        </w:rPr>
        <w:t xml:space="preserve">use </w:t>
      </w:r>
      <w:r w:rsidRPr="00EA4F0C">
        <w:rPr>
          <w:rFonts w:ascii="Times New Roman" w:eastAsia="Times New Roman" w:hAnsi="Times New Roman" w:cs="Times New Roman"/>
          <w:color w:val="000000"/>
          <w:sz w:val="24"/>
          <w:szCs w:val="24"/>
        </w:rPr>
        <w:t>planning</w:t>
      </w:r>
      <w:r w:rsidR="001C5E78" w:rsidRPr="00EA4F0C">
        <w:rPr>
          <w:rFonts w:ascii="Times New Roman" w:eastAsia="Times New Roman" w:hAnsi="Times New Roman" w:cs="Times New Roman"/>
          <w:color w:val="000000"/>
          <w:sz w:val="24"/>
          <w:szCs w:val="24"/>
        </w:rPr>
        <w:t xml:space="preserve"> and management</w:t>
      </w:r>
      <w:r w:rsidRPr="00EA4F0C">
        <w:rPr>
          <w:rFonts w:ascii="Times New Roman" w:eastAsia="Times New Roman" w:hAnsi="Times New Roman" w:cs="Times New Roman"/>
          <w:color w:val="000000"/>
          <w:sz w:val="24"/>
          <w:szCs w:val="24"/>
        </w:rPr>
        <w:t xml:space="preserve">. </w:t>
      </w:r>
      <w:r w:rsidR="006112FD" w:rsidRPr="00EA4F0C">
        <w:rPr>
          <w:rFonts w:ascii="Times New Roman" w:eastAsia="Times New Roman" w:hAnsi="Times New Roman" w:cs="Times New Roman"/>
          <w:color w:val="000000"/>
          <w:sz w:val="24"/>
          <w:szCs w:val="24"/>
        </w:rPr>
        <w:t xml:space="preserve">With development in big data and internet network, Google Earth Engine (GEE), a cloud-based computing platform allows users to perform satellite images processing more efficiently. </w:t>
      </w:r>
      <w:r w:rsidR="0053652C" w:rsidRPr="00EA4F0C">
        <w:rPr>
          <w:rFonts w:ascii="Times New Roman" w:eastAsia="Times New Roman" w:hAnsi="Times New Roman" w:cs="Times New Roman"/>
          <w:color w:val="000000"/>
          <w:sz w:val="24"/>
          <w:szCs w:val="24"/>
        </w:rPr>
        <w:t xml:space="preserve">This study aims to </w:t>
      </w:r>
      <w:r w:rsidR="000C03D8" w:rsidRPr="00EA4F0C">
        <w:rPr>
          <w:rFonts w:ascii="Times New Roman" w:eastAsia="Times New Roman" w:hAnsi="Times New Roman" w:cs="Times New Roman"/>
          <w:color w:val="000000"/>
          <w:sz w:val="24"/>
          <w:szCs w:val="24"/>
        </w:rPr>
        <w:t xml:space="preserve">improve the land use mapping in </w:t>
      </w:r>
      <w:r w:rsidR="00F36448" w:rsidRPr="00EA4F0C">
        <w:rPr>
          <w:rFonts w:ascii="Times New Roman" w:eastAsia="Times New Roman" w:hAnsi="Times New Roman" w:cs="Times New Roman"/>
          <w:color w:val="000000"/>
          <w:sz w:val="24"/>
          <w:szCs w:val="24"/>
        </w:rPr>
        <w:t xml:space="preserve">a </w:t>
      </w:r>
      <w:r w:rsidR="000C03D8" w:rsidRPr="00EA4F0C">
        <w:rPr>
          <w:rFonts w:ascii="Times New Roman" w:eastAsia="Times New Roman" w:hAnsi="Times New Roman" w:cs="Times New Roman"/>
          <w:color w:val="000000"/>
          <w:sz w:val="24"/>
          <w:szCs w:val="24"/>
        </w:rPr>
        <w:t xml:space="preserve">tropical region </w:t>
      </w:r>
      <w:r w:rsidR="00F36448" w:rsidRPr="00EA4F0C">
        <w:rPr>
          <w:rFonts w:ascii="Times New Roman" w:eastAsia="Times New Roman" w:hAnsi="Times New Roman" w:cs="Times New Roman"/>
          <w:color w:val="000000"/>
          <w:sz w:val="24"/>
          <w:szCs w:val="24"/>
        </w:rPr>
        <w:t xml:space="preserve">based on the </w:t>
      </w:r>
      <w:r w:rsidR="006112FD" w:rsidRPr="00EA4F0C">
        <w:rPr>
          <w:rFonts w:ascii="Times New Roman" w:eastAsia="Times New Roman" w:hAnsi="Times New Roman" w:cs="Times New Roman"/>
          <w:color w:val="000000"/>
          <w:sz w:val="24"/>
          <w:szCs w:val="24"/>
        </w:rPr>
        <w:t>GEE</w:t>
      </w:r>
      <w:r w:rsidR="00F36448" w:rsidRPr="00EA4F0C">
        <w:rPr>
          <w:rFonts w:ascii="Times New Roman" w:eastAsia="Times New Roman" w:hAnsi="Times New Roman" w:cs="Times New Roman"/>
          <w:color w:val="000000"/>
          <w:sz w:val="24"/>
          <w:szCs w:val="24"/>
        </w:rPr>
        <w:t xml:space="preserve"> platform. </w:t>
      </w:r>
      <w:r w:rsidR="000C03D8" w:rsidRPr="00EA4F0C">
        <w:rPr>
          <w:rFonts w:ascii="Times New Roman" w:eastAsia="Times New Roman" w:hAnsi="Times New Roman" w:cs="Times New Roman"/>
          <w:color w:val="000000"/>
          <w:sz w:val="24"/>
          <w:szCs w:val="24"/>
        </w:rPr>
        <w:t>S</w:t>
      </w:r>
      <w:r w:rsidR="0053652C" w:rsidRPr="00EA4F0C">
        <w:rPr>
          <w:rFonts w:ascii="Times New Roman" w:eastAsia="Times New Roman" w:hAnsi="Times New Roman" w:cs="Times New Roman"/>
          <w:color w:val="000000"/>
          <w:sz w:val="24"/>
          <w:szCs w:val="24"/>
        </w:rPr>
        <w:t>even</w:t>
      </w:r>
      <w:r w:rsidR="000C03D8" w:rsidRPr="00EA4F0C">
        <w:rPr>
          <w:rFonts w:ascii="Times New Roman" w:eastAsia="Times New Roman" w:hAnsi="Times New Roman" w:cs="Times New Roman"/>
          <w:color w:val="000000"/>
          <w:sz w:val="24"/>
          <w:szCs w:val="24"/>
        </w:rPr>
        <w:t xml:space="preserve"> satellite images and indices </w:t>
      </w:r>
      <w:r w:rsidR="0053652C" w:rsidRPr="00EA4F0C">
        <w:rPr>
          <w:rFonts w:ascii="Times New Roman" w:eastAsia="Times New Roman" w:hAnsi="Times New Roman" w:cs="Times New Roman"/>
          <w:color w:val="000000"/>
          <w:sz w:val="24"/>
          <w:szCs w:val="24"/>
        </w:rPr>
        <w:t xml:space="preserve">combinations include </w:t>
      </w:r>
      <w:r w:rsidR="00D65C97">
        <w:rPr>
          <w:rFonts w:ascii="Times New Roman" w:eastAsia="Times New Roman" w:hAnsi="Times New Roman" w:cs="Times New Roman"/>
          <w:color w:val="000000"/>
          <w:sz w:val="24"/>
          <w:szCs w:val="24"/>
        </w:rPr>
        <w:t>Landsat 8</w:t>
      </w:r>
      <w:r w:rsidR="0053652C" w:rsidRPr="00EA4F0C">
        <w:rPr>
          <w:rFonts w:ascii="Times New Roman" w:eastAsia="Times New Roman" w:hAnsi="Times New Roman" w:cs="Times New Roman"/>
          <w:color w:val="000000"/>
          <w:sz w:val="24"/>
          <w:szCs w:val="24"/>
        </w:rPr>
        <w:t xml:space="preserve"> (C1), Sentinel-2</w:t>
      </w:r>
      <w:r w:rsidR="000C03D8" w:rsidRPr="00EA4F0C">
        <w:rPr>
          <w:rFonts w:ascii="Times New Roman" w:eastAsia="Times New Roman" w:hAnsi="Times New Roman" w:cs="Times New Roman"/>
          <w:color w:val="000000"/>
          <w:sz w:val="24"/>
          <w:szCs w:val="24"/>
        </w:rPr>
        <w:t xml:space="preserve"> </w:t>
      </w:r>
      <w:r w:rsidR="0053652C" w:rsidRPr="00EA4F0C">
        <w:rPr>
          <w:rFonts w:ascii="Times New Roman" w:eastAsia="Times New Roman" w:hAnsi="Times New Roman" w:cs="Times New Roman"/>
          <w:color w:val="000000"/>
          <w:sz w:val="24"/>
          <w:szCs w:val="24"/>
        </w:rPr>
        <w:t xml:space="preserve">(C2), </w:t>
      </w:r>
      <w:r w:rsidR="00D65C97">
        <w:rPr>
          <w:rFonts w:ascii="Times New Roman" w:eastAsia="Times New Roman" w:hAnsi="Times New Roman" w:cs="Times New Roman"/>
          <w:color w:val="000000"/>
          <w:sz w:val="24"/>
          <w:szCs w:val="24"/>
        </w:rPr>
        <w:t>Landsat 8</w:t>
      </w:r>
      <w:r w:rsidR="0053652C" w:rsidRPr="00EA4F0C">
        <w:rPr>
          <w:rFonts w:ascii="Times New Roman" w:eastAsia="Times New Roman" w:hAnsi="Times New Roman" w:cs="Times New Roman"/>
          <w:color w:val="000000"/>
          <w:sz w:val="24"/>
          <w:szCs w:val="24"/>
        </w:rPr>
        <w:t>+Sentinel-2</w:t>
      </w:r>
      <w:r w:rsidR="000C03D8" w:rsidRPr="00EA4F0C">
        <w:rPr>
          <w:rFonts w:ascii="Times New Roman" w:eastAsia="Times New Roman" w:hAnsi="Times New Roman" w:cs="Times New Roman"/>
          <w:color w:val="000000"/>
          <w:sz w:val="24"/>
          <w:szCs w:val="24"/>
        </w:rPr>
        <w:t xml:space="preserve"> </w:t>
      </w:r>
      <w:r w:rsidR="0053652C" w:rsidRPr="00EA4F0C">
        <w:rPr>
          <w:rFonts w:ascii="Times New Roman" w:eastAsia="Times New Roman" w:hAnsi="Times New Roman" w:cs="Times New Roman"/>
          <w:color w:val="000000"/>
          <w:sz w:val="24"/>
          <w:szCs w:val="24"/>
        </w:rPr>
        <w:t xml:space="preserve">(C3), </w:t>
      </w:r>
      <w:r w:rsidR="00D65C97">
        <w:rPr>
          <w:rFonts w:ascii="Times New Roman" w:eastAsia="Times New Roman" w:hAnsi="Times New Roman" w:cs="Times New Roman"/>
          <w:color w:val="000000"/>
          <w:sz w:val="24"/>
          <w:szCs w:val="24"/>
        </w:rPr>
        <w:t>Landsat 8</w:t>
      </w:r>
      <w:r w:rsidR="0053652C" w:rsidRPr="00EA4F0C">
        <w:rPr>
          <w:rFonts w:ascii="Times New Roman" w:eastAsia="Times New Roman" w:hAnsi="Times New Roman" w:cs="Times New Roman"/>
          <w:color w:val="000000"/>
          <w:sz w:val="24"/>
          <w:szCs w:val="24"/>
        </w:rPr>
        <w:t>+Indices</w:t>
      </w:r>
      <w:r w:rsidR="000C03D8" w:rsidRPr="00EA4F0C">
        <w:rPr>
          <w:rFonts w:ascii="Times New Roman" w:eastAsia="Times New Roman" w:hAnsi="Times New Roman" w:cs="Times New Roman"/>
          <w:color w:val="000000"/>
          <w:sz w:val="24"/>
          <w:szCs w:val="24"/>
        </w:rPr>
        <w:t xml:space="preserve"> </w:t>
      </w:r>
      <w:r w:rsidR="0053652C" w:rsidRPr="00EA4F0C">
        <w:rPr>
          <w:rFonts w:ascii="Times New Roman" w:eastAsia="Times New Roman" w:hAnsi="Times New Roman" w:cs="Times New Roman"/>
          <w:color w:val="000000"/>
          <w:sz w:val="24"/>
          <w:szCs w:val="24"/>
        </w:rPr>
        <w:t>(C4), Sentinel-2+Indices</w:t>
      </w:r>
      <w:r w:rsidR="000C03D8" w:rsidRPr="00EA4F0C">
        <w:rPr>
          <w:rFonts w:ascii="Times New Roman" w:eastAsia="Times New Roman" w:hAnsi="Times New Roman" w:cs="Times New Roman"/>
          <w:color w:val="000000"/>
          <w:sz w:val="24"/>
          <w:szCs w:val="24"/>
        </w:rPr>
        <w:t xml:space="preserve"> </w:t>
      </w:r>
      <w:r w:rsidR="0053652C" w:rsidRPr="00EA4F0C">
        <w:rPr>
          <w:rFonts w:ascii="Times New Roman" w:eastAsia="Times New Roman" w:hAnsi="Times New Roman" w:cs="Times New Roman"/>
          <w:color w:val="000000"/>
          <w:sz w:val="24"/>
          <w:szCs w:val="24"/>
        </w:rPr>
        <w:t xml:space="preserve">(C5), </w:t>
      </w:r>
      <w:r w:rsidR="00D65C97">
        <w:rPr>
          <w:rFonts w:ascii="Times New Roman" w:eastAsia="Times New Roman" w:hAnsi="Times New Roman" w:cs="Times New Roman"/>
          <w:color w:val="000000"/>
          <w:sz w:val="24"/>
          <w:szCs w:val="24"/>
        </w:rPr>
        <w:t>Landsat 8</w:t>
      </w:r>
      <w:r w:rsidR="0053652C" w:rsidRPr="00EA4F0C">
        <w:rPr>
          <w:rFonts w:ascii="Times New Roman" w:eastAsia="Times New Roman" w:hAnsi="Times New Roman" w:cs="Times New Roman"/>
          <w:color w:val="000000"/>
          <w:sz w:val="24"/>
          <w:szCs w:val="24"/>
        </w:rPr>
        <w:t>+Sentinel-2+Indices</w:t>
      </w:r>
      <w:r w:rsidR="000C03D8" w:rsidRPr="00EA4F0C">
        <w:rPr>
          <w:rFonts w:ascii="Times New Roman" w:eastAsia="Times New Roman" w:hAnsi="Times New Roman" w:cs="Times New Roman"/>
          <w:color w:val="000000"/>
          <w:sz w:val="24"/>
          <w:szCs w:val="24"/>
        </w:rPr>
        <w:t xml:space="preserve"> </w:t>
      </w:r>
      <w:r w:rsidR="0053652C" w:rsidRPr="00EA4F0C">
        <w:rPr>
          <w:rFonts w:ascii="Times New Roman" w:eastAsia="Times New Roman" w:hAnsi="Times New Roman" w:cs="Times New Roman"/>
          <w:color w:val="000000"/>
          <w:sz w:val="24"/>
          <w:szCs w:val="24"/>
        </w:rPr>
        <w:t>(C6), Normalized Difference Vegetation Index (NDVI)+Normalized Difference Water Index (NDWI)+Enhanced Vegetation Index (EVI)+Elevation</w:t>
      </w:r>
      <w:r w:rsidR="000C03D8" w:rsidRPr="00EA4F0C">
        <w:rPr>
          <w:rFonts w:ascii="Times New Roman" w:eastAsia="Times New Roman" w:hAnsi="Times New Roman" w:cs="Times New Roman"/>
          <w:color w:val="000000"/>
          <w:sz w:val="24"/>
          <w:szCs w:val="24"/>
        </w:rPr>
        <w:t xml:space="preserve"> </w:t>
      </w:r>
      <w:r w:rsidR="0053652C" w:rsidRPr="00EA4F0C">
        <w:rPr>
          <w:rFonts w:ascii="Times New Roman" w:eastAsia="Times New Roman" w:hAnsi="Times New Roman" w:cs="Times New Roman"/>
          <w:color w:val="000000"/>
          <w:sz w:val="24"/>
          <w:szCs w:val="24"/>
        </w:rPr>
        <w:t xml:space="preserve">(C7) </w:t>
      </w:r>
      <w:r w:rsidR="000C03D8" w:rsidRPr="00EA4F0C">
        <w:rPr>
          <w:rFonts w:ascii="Times New Roman" w:eastAsia="Times New Roman" w:hAnsi="Times New Roman" w:cs="Times New Roman"/>
          <w:color w:val="000000"/>
          <w:sz w:val="24"/>
          <w:szCs w:val="24"/>
        </w:rPr>
        <w:t>were developed to evaluate the best combination for land use mapping in the Johor River Basin (JRB), Malaysia.</w:t>
      </w:r>
      <w:r w:rsidR="00F36448" w:rsidRPr="00EA4F0C">
        <w:rPr>
          <w:rFonts w:ascii="Times New Roman" w:eastAsia="Times New Roman" w:hAnsi="Times New Roman" w:cs="Times New Roman"/>
          <w:color w:val="000000"/>
          <w:sz w:val="24"/>
          <w:szCs w:val="24"/>
        </w:rPr>
        <w:t xml:space="preserve"> </w:t>
      </w:r>
      <w:bookmarkStart w:id="2" w:name="_Hlk76417796"/>
      <w:r w:rsidR="00F36448" w:rsidRPr="00EA4F0C">
        <w:rPr>
          <w:rFonts w:ascii="Times New Roman" w:eastAsia="Times New Roman" w:hAnsi="Times New Roman" w:cs="Times New Roman"/>
          <w:color w:val="000000"/>
          <w:sz w:val="24"/>
          <w:szCs w:val="24"/>
        </w:rPr>
        <w:t xml:space="preserve">The </w:t>
      </w:r>
      <w:r w:rsidR="0053652C" w:rsidRPr="00EA4F0C">
        <w:rPr>
          <w:rFonts w:ascii="Times New Roman" w:eastAsia="Times New Roman" w:hAnsi="Times New Roman" w:cs="Times New Roman"/>
          <w:color w:val="000000"/>
          <w:sz w:val="24"/>
          <w:szCs w:val="24"/>
        </w:rPr>
        <w:t xml:space="preserve">Random Forest (RF) algorithm was used to classify the </w:t>
      </w:r>
      <w:r w:rsidR="008E5922" w:rsidRPr="00EA4F0C">
        <w:rPr>
          <w:rFonts w:ascii="Times New Roman" w:eastAsia="Times New Roman" w:hAnsi="Times New Roman" w:cs="Times New Roman"/>
          <w:color w:val="000000"/>
          <w:sz w:val="24"/>
          <w:szCs w:val="24"/>
        </w:rPr>
        <w:t>l</w:t>
      </w:r>
      <w:r w:rsidRPr="00EA4F0C">
        <w:rPr>
          <w:rFonts w:ascii="Times New Roman" w:eastAsia="Times New Roman" w:hAnsi="Times New Roman" w:cs="Times New Roman"/>
          <w:color w:val="000000"/>
          <w:sz w:val="24"/>
          <w:szCs w:val="24"/>
        </w:rPr>
        <w:t xml:space="preserve">and </w:t>
      </w:r>
      <w:r w:rsidR="008E5922" w:rsidRPr="00EA4F0C">
        <w:rPr>
          <w:rFonts w:ascii="Times New Roman" w:eastAsia="Times New Roman" w:hAnsi="Times New Roman" w:cs="Times New Roman"/>
          <w:color w:val="000000"/>
          <w:sz w:val="24"/>
          <w:szCs w:val="24"/>
        </w:rPr>
        <w:t>u</w:t>
      </w:r>
      <w:r w:rsidRPr="00EA4F0C">
        <w:rPr>
          <w:rFonts w:ascii="Times New Roman" w:eastAsia="Times New Roman" w:hAnsi="Times New Roman" w:cs="Times New Roman"/>
          <w:color w:val="000000"/>
          <w:sz w:val="24"/>
          <w:szCs w:val="24"/>
        </w:rPr>
        <w:t xml:space="preserve">se </w:t>
      </w:r>
      <w:r w:rsidR="008E5922" w:rsidRPr="00EA4F0C">
        <w:rPr>
          <w:rFonts w:ascii="Times New Roman" w:eastAsia="Times New Roman" w:hAnsi="Times New Roman" w:cs="Times New Roman"/>
          <w:color w:val="000000"/>
          <w:sz w:val="24"/>
          <w:szCs w:val="24"/>
        </w:rPr>
        <w:t>l</w:t>
      </w:r>
      <w:r w:rsidRPr="00EA4F0C">
        <w:rPr>
          <w:rFonts w:ascii="Times New Roman" w:eastAsia="Times New Roman" w:hAnsi="Times New Roman" w:cs="Times New Roman"/>
          <w:color w:val="000000"/>
          <w:sz w:val="24"/>
          <w:szCs w:val="24"/>
        </w:rPr>
        <w:t xml:space="preserve">and </w:t>
      </w:r>
      <w:r w:rsidR="008E5922" w:rsidRPr="00EA4F0C">
        <w:rPr>
          <w:rFonts w:ascii="Times New Roman" w:eastAsia="Times New Roman" w:hAnsi="Times New Roman" w:cs="Times New Roman"/>
          <w:color w:val="000000"/>
          <w:sz w:val="24"/>
          <w:szCs w:val="24"/>
        </w:rPr>
        <w:t>c</w:t>
      </w:r>
      <w:r w:rsidRPr="00EA4F0C">
        <w:rPr>
          <w:rFonts w:ascii="Times New Roman" w:eastAsia="Times New Roman" w:hAnsi="Times New Roman" w:cs="Times New Roman"/>
          <w:color w:val="000000"/>
          <w:sz w:val="24"/>
          <w:szCs w:val="24"/>
        </w:rPr>
        <w:t>over (</w:t>
      </w:r>
      <w:r w:rsidR="0053652C" w:rsidRPr="00EA4F0C">
        <w:rPr>
          <w:rFonts w:ascii="Times New Roman" w:eastAsia="Times New Roman" w:hAnsi="Times New Roman" w:cs="Times New Roman"/>
          <w:color w:val="000000"/>
          <w:sz w:val="24"/>
          <w:szCs w:val="24"/>
        </w:rPr>
        <w:t>LULC</w:t>
      </w:r>
      <w:r w:rsidRPr="00EA4F0C">
        <w:rPr>
          <w:rFonts w:ascii="Times New Roman" w:eastAsia="Times New Roman" w:hAnsi="Times New Roman" w:cs="Times New Roman"/>
          <w:color w:val="000000"/>
          <w:sz w:val="24"/>
          <w:szCs w:val="24"/>
        </w:rPr>
        <w:t>)</w:t>
      </w:r>
      <w:r w:rsidR="0053652C" w:rsidRPr="00EA4F0C">
        <w:rPr>
          <w:rFonts w:ascii="Times New Roman" w:eastAsia="Times New Roman" w:hAnsi="Times New Roman" w:cs="Times New Roman"/>
          <w:color w:val="000000"/>
          <w:sz w:val="24"/>
          <w:szCs w:val="24"/>
        </w:rPr>
        <w:t xml:space="preserve"> with 222 training samples and 78 verification samples obtained through the Google Earth Pro higher resolution satellite images and </w:t>
      </w:r>
      <w:r w:rsidR="00F36448" w:rsidRPr="00EA4F0C">
        <w:rPr>
          <w:rFonts w:ascii="Times New Roman" w:eastAsia="Times New Roman" w:hAnsi="Times New Roman" w:cs="Times New Roman"/>
          <w:color w:val="000000"/>
          <w:sz w:val="24"/>
          <w:szCs w:val="24"/>
        </w:rPr>
        <w:t>field samplings</w:t>
      </w:r>
      <w:bookmarkEnd w:id="2"/>
      <w:r w:rsidR="0053652C" w:rsidRPr="00EA4F0C">
        <w:rPr>
          <w:rFonts w:ascii="Times New Roman" w:eastAsia="Times New Roman" w:hAnsi="Times New Roman" w:cs="Times New Roman"/>
          <w:color w:val="000000"/>
          <w:sz w:val="24"/>
          <w:szCs w:val="24"/>
        </w:rPr>
        <w:t>. The results show that the overall accuracies of all the seven combinations are mostly more than 75%</w:t>
      </w:r>
      <w:r w:rsidR="00F36448" w:rsidRPr="00EA4F0C">
        <w:rPr>
          <w:rFonts w:ascii="Times New Roman" w:eastAsia="Times New Roman" w:hAnsi="Times New Roman" w:cs="Times New Roman"/>
          <w:color w:val="000000"/>
          <w:sz w:val="24"/>
          <w:szCs w:val="24"/>
        </w:rPr>
        <w:t xml:space="preserve">, ranging from 72% (C1) to 86% (C6). The findings show that adding of </w:t>
      </w:r>
      <w:r w:rsidR="0053652C" w:rsidRPr="00EA4F0C">
        <w:rPr>
          <w:rFonts w:ascii="Times New Roman" w:eastAsia="Times New Roman" w:hAnsi="Times New Roman" w:cs="Times New Roman"/>
          <w:color w:val="000000"/>
          <w:sz w:val="24"/>
          <w:szCs w:val="24"/>
        </w:rPr>
        <w:t>additional ind</w:t>
      </w:r>
      <w:r w:rsidR="00F36448" w:rsidRPr="00EA4F0C">
        <w:rPr>
          <w:rFonts w:ascii="Times New Roman" w:eastAsia="Times New Roman" w:hAnsi="Times New Roman" w:cs="Times New Roman"/>
          <w:color w:val="000000"/>
          <w:sz w:val="24"/>
          <w:szCs w:val="24"/>
        </w:rPr>
        <w:t>ices</w:t>
      </w:r>
      <w:r w:rsidR="0053652C" w:rsidRPr="00EA4F0C">
        <w:rPr>
          <w:rFonts w:ascii="Times New Roman" w:eastAsia="Times New Roman" w:hAnsi="Times New Roman" w:cs="Times New Roman"/>
          <w:color w:val="000000"/>
          <w:sz w:val="24"/>
          <w:szCs w:val="24"/>
        </w:rPr>
        <w:t xml:space="preserve"> information </w:t>
      </w:r>
      <w:r w:rsidR="00F36448" w:rsidRPr="00EA4F0C">
        <w:rPr>
          <w:rFonts w:ascii="Times New Roman" w:eastAsia="Times New Roman" w:hAnsi="Times New Roman" w:cs="Times New Roman"/>
          <w:color w:val="000000"/>
          <w:sz w:val="24"/>
          <w:szCs w:val="24"/>
        </w:rPr>
        <w:t>before the land use classification helps to increase the overall accuracy significantly</w:t>
      </w:r>
      <w:r w:rsidR="0053652C" w:rsidRPr="00EA4F0C">
        <w:rPr>
          <w:rFonts w:ascii="Times New Roman" w:eastAsia="Times New Roman" w:hAnsi="Times New Roman" w:cs="Times New Roman"/>
          <w:color w:val="000000"/>
          <w:sz w:val="24"/>
          <w:szCs w:val="24"/>
        </w:rPr>
        <w:t xml:space="preserve">. </w:t>
      </w:r>
      <w:r w:rsidR="00F36448" w:rsidRPr="00EA4F0C">
        <w:rPr>
          <w:rFonts w:ascii="Times New Roman" w:eastAsia="Times New Roman" w:hAnsi="Times New Roman" w:cs="Times New Roman"/>
          <w:color w:val="000000"/>
          <w:sz w:val="24"/>
          <w:szCs w:val="24"/>
        </w:rPr>
        <w:t xml:space="preserve">For instance, the overall accuracy of the C6 combination </w:t>
      </w:r>
      <w:r w:rsidR="0053652C" w:rsidRPr="00EA4F0C">
        <w:rPr>
          <w:rFonts w:ascii="Times New Roman" w:eastAsia="Times New Roman" w:hAnsi="Times New Roman" w:cs="Times New Roman"/>
          <w:color w:val="000000"/>
          <w:sz w:val="24"/>
          <w:szCs w:val="24"/>
        </w:rPr>
        <w:t xml:space="preserve">is 14% higher than that of the </w:t>
      </w:r>
      <w:r w:rsidR="00D65C97">
        <w:rPr>
          <w:rFonts w:ascii="Times New Roman" w:eastAsia="Times New Roman" w:hAnsi="Times New Roman" w:cs="Times New Roman"/>
          <w:color w:val="000000"/>
          <w:sz w:val="24"/>
          <w:szCs w:val="24"/>
        </w:rPr>
        <w:t>Landsat 8</w:t>
      </w:r>
      <w:r w:rsidR="0053652C" w:rsidRPr="00EA4F0C">
        <w:rPr>
          <w:rFonts w:ascii="Times New Roman" w:eastAsia="Times New Roman" w:hAnsi="Times New Roman" w:cs="Times New Roman"/>
          <w:color w:val="000000"/>
          <w:sz w:val="24"/>
          <w:szCs w:val="24"/>
        </w:rPr>
        <w:t xml:space="preserve"> image</w:t>
      </w:r>
      <w:r w:rsidR="00F36448" w:rsidRPr="00EA4F0C">
        <w:rPr>
          <w:rFonts w:ascii="Times New Roman" w:eastAsia="Times New Roman" w:hAnsi="Times New Roman" w:cs="Times New Roman"/>
          <w:color w:val="000000"/>
          <w:sz w:val="24"/>
          <w:szCs w:val="24"/>
        </w:rPr>
        <w:t xml:space="preserve"> solely.</w:t>
      </w:r>
      <w:r w:rsidR="0053652C" w:rsidRPr="00EA4F0C">
        <w:rPr>
          <w:rFonts w:ascii="Times New Roman" w:eastAsia="Times New Roman" w:hAnsi="Times New Roman" w:cs="Times New Roman"/>
          <w:color w:val="000000"/>
          <w:sz w:val="24"/>
          <w:szCs w:val="24"/>
        </w:rPr>
        <w:t xml:space="preserve"> </w:t>
      </w:r>
      <w:r w:rsidR="006112FD" w:rsidRPr="00EA4F0C">
        <w:rPr>
          <w:rFonts w:ascii="Times New Roman" w:eastAsia="Times New Roman" w:hAnsi="Times New Roman" w:cs="Times New Roman"/>
          <w:color w:val="000000"/>
          <w:sz w:val="24"/>
          <w:szCs w:val="24"/>
        </w:rPr>
        <w:t>This study can act as a reference to</w:t>
      </w:r>
      <w:r w:rsidR="0053652C" w:rsidRPr="00EA4F0C">
        <w:rPr>
          <w:rFonts w:ascii="Times New Roman" w:eastAsia="Times New Roman" w:hAnsi="Times New Roman" w:cs="Times New Roman"/>
          <w:color w:val="000000"/>
          <w:sz w:val="24"/>
          <w:szCs w:val="24"/>
        </w:rPr>
        <w:t xml:space="preserve"> effectively improve the </w:t>
      </w:r>
      <w:r w:rsidR="006112FD" w:rsidRPr="00EA4F0C">
        <w:rPr>
          <w:rFonts w:ascii="Times New Roman" w:eastAsia="Times New Roman" w:hAnsi="Times New Roman" w:cs="Times New Roman"/>
          <w:color w:val="000000"/>
          <w:sz w:val="24"/>
          <w:szCs w:val="24"/>
        </w:rPr>
        <w:t>land use mapping</w:t>
      </w:r>
      <w:r w:rsidR="005608B5">
        <w:rPr>
          <w:rFonts w:ascii="Times New Roman" w:eastAsia="Times New Roman" w:hAnsi="Times New Roman" w:cs="Times New Roman"/>
          <w:color w:val="000000"/>
          <w:sz w:val="24"/>
          <w:szCs w:val="24"/>
        </w:rPr>
        <w:t xml:space="preserve"> </w:t>
      </w:r>
      <w:r w:rsidR="0053652C" w:rsidRPr="00EA4F0C">
        <w:rPr>
          <w:rFonts w:ascii="Times New Roman" w:eastAsia="Times New Roman" w:hAnsi="Times New Roman" w:cs="Times New Roman"/>
          <w:color w:val="000000"/>
          <w:sz w:val="24"/>
          <w:szCs w:val="24"/>
        </w:rPr>
        <w:t>in</w:t>
      </w:r>
      <w:r w:rsidR="005608B5">
        <w:rPr>
          <w:rFonts w:ascii="Times New Roman" w:eastAsia="Times New Roman" w:hAnsi="Times New Roman" w:cs="Times New Roman"/>
          <w:color w:val="000000"/>
          <w:sz w:val="24"/>
          <w:szCs w:val="24"/>
        </w:rPr>
        <w:t xml:space="preserve"> cloud-prone</w:t>
      </w:r>
      <w:r w:rsidR="0053652C" w:rsidRPr="00EA4F0C">
        <w:rPr>
          <w:rFonts w:ascii="Times New Roman" w:eastAsia="Times New Roman" w:hAnsi="Times New Roman" w:cs="Times New Roman"/>
          <w:color w:val="000000"/>
          <w:sz w:val="24"/>
          <w:szCs w:val="24"/>
        </w:rPr>
        <w:t xml:space="preserve"> tropical </w:t>
      </w:r>
      <w:r w:rsidR="005608B5">
        <w:rPr>
          <w:rFonts w:ascii="Times New Roman" w:eastAsia="Times New Roman" w:hAnsi="Times New Roman" w:cs="Times New Roman"/>
          <w:color w:val="000000"/>
          <w:sz w:val="24"/>
          <w:szCs w:val="24"/>
        </w:rPr>
        <w:t xml:space="preserve">regions. </w:t>
      </w:r>
    </w:p>
    <w:p w14:paraId="616B6E39" w14:textId="77777777" w:rsidR="00A32697" w:rsidRPr="00EA4F0C" w:rsidRDefault="00A32697"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color w:val="000000"/>
          <w:sz w:val="24"/>
          <w:szCs w:val="24"/>
        </w:rPr>
      </w:pPr>
    </w:p>
    <w:p w14:paraId="040FE24D" w14:textId="51612441" w:rsidR="00A32697" w:rsidRPr="00EA4F0C" w:rsidRDefault="00C34D11"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sz w:val="24"/>
          <w:szCs w:val="24"/>
        </w:rPr>
      </w:pPr>
      <w:bookmarkStart w:id="3" w:name="_heading=h.gjdgxs" w:colFirst="0" w:colLast="0"/>
      <w:bookmarkEnd w:id="3"/>
      <w:r w:rsidRPr="00EA4F0C">
        <w:rPr>
          <w:rFonts w:ascii="Times New Roman" w:eastAsia="Times New Roman" w:hAnsi="Times New Roman" w:cs="Times New Roman"/>
          <w:b/>
          <w:sz w:val="24"/>
          <w:szCs w:val="24"/>
        </w:rPr>
        <w:t>Keywords</w:t>
      </w:r>
      <w:r w:rsidR="00CD3E8A" w:rsidRPr="00EA4F0C">
        <w:rPr>
          <w:rFonts w:ascii="Times New Roman" w:eastAsia="Times New Roman" w:hAnsi="Times New Roman" w:cs="Times New Roman"/>
          <w:b/>
          <w:sz w:val="24"/>
          <w:szCs w:val="24"/>
        </w:rPr>
        <w:t xml:space="preserve">: </w:t>
      </w:r>
      <w:r w:rsidR="00A32697" w:rsidRPr="00EA4F0C">
        <w:rPr>
          <w:rFonts w:ascii="Times New Roman" w:eastAsia="Times New Roman" w:hAnsi="Times New Roman" w:cs="Times New Roman"/>
          <w:sz w:val="24"/>
          <w:szCs w:val="24"/>
        </w:rPr>
        <w:t xml:space="preserve">Google Earth Engine, Image combination, Johor River Basin, </w:t>
      </w:r>
      <w:r w:rsidR="006112FD" w:rsidRPr="00EA4F0C">
        <w:rPr>
          <w:rFonts w:ascii="Times New Roman" w:eastAsia="Times New Roman" w:hAnsi="Times New Roman" w:cs="Times New Roman"/>
          <w:sz w:val="24"/>
          <w:szCs w:val="24"/>
        </w:rPr>
        <w:t>Land Use</w:t>
      </w:r>
      <w:r w:rsidR="00A32697" w:rsidRPr="00EA4F0C">
        <w:rPr>
          <w:rFonts w:ascii="Times New Roman" w:eastAsia="Times New Roman" w:hAnsi="Times New Roman" w:cs="Times New Roman"/>
          <w:sz w:val="24"/>
          <w:szCs w:val="24"/>
        </w:rPr>
        <w:t xml:space="preserve">, </w:t>
      </w:r>
      <w:r w:rsidR="0045260B" w:rsidRPr="00EA4F0C">
        <w:rPr>
          <w:rFonts w:ascii="Times New Roman" w:eastAsia="Times New Roman" w:hAnsi="Times New Roman" w:cs="Times New Roman"/>
          <w:sz w:val="24"/>
          <w:szCs w:val="24"/>
        </w:rPr>
        <w:t>Malaysia</w:t>
      </w:r>
      <w:r w:rsidR="0045260B">
        <w:rPr>
          <w:rFonts w:ascii="Times New Roman" w:eastAsia="Times New Roman" w:hAnsi="Times New Roman" w:cs="Times New Roman"/>
          <w:sz w:val="24"/>
          <w:szCs w:val="24"/>
        </w:rPr>
        <w:t>,</w:t>
      </w:r>
      <w:r w:rsidR="0045260B" w:rsidRPr="00EA4F0C">
        <w:rPr>
          <w:rFonts w:ascii="Times New Roman" w:eastAsia="Times New Roman" w:hAnsi="Times New Roman" w:cs="Times New Roman"/>
          <w:sz w:val="24"/>
          <w:szCs w:val="24"/>
        </w:rPr>
        <w:t xml:space="preserve"> </w:t>
      </w:r>
      <w:r w:rsidR="006112FD" w:rsidRPr="00EA4F0C">
        <w:rPr>
          <w:rFonts w:ascii="Times New Roman" w:eastAsia="Times New Roman" w:hAnsi="Times New Roman" w:cs="Times New Roman"/>
          <w:sz w:val="24"/>
          <w:szCs w:val="24"/>
        </w:rPr>
        <w:t>Random Forest</w:t>
      </w:r>
    </w:p>
    <w:p w14:paraId="62514DB4" w14:textId="641EE7CD" w:rsidR="000C03D8" w:rsidRPr="00EA4F0C" w:rsidRDefault="000C03D8"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sz w:val="24"/>
          <w:szCs w:val="24"/>
        </w:rPr>
      </w:pPr>
    </w:p>
    <w:p w14:paraId="73B1E74A" w14:textId="5087FCB6" w:rsidR="004D447D" w:rsidRPr="00EA4F0C" w:rsidRDefault="00C34D11"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color w:val="000000"/>
          <w:sz w:val="24"/>
          <w:szCs w:val="24"/>
        </w:rPr>
      </w:pPr>
      <w:r w:rsidRPr="00EA4F0C">
        <w:rPr>
          <w:rFonts w:ascii="Times New Roman" w:eastAsia="Times New Roman" w:hAnsi="Times New Roman" w:cs="Times New Roman"/>
          <w:b/>
          <w:color w:val="FF0000"/>
          <w:sz w:val="24"/>
          <w:szCs w:val="24"/>
        </w:rPr>
        <w:t xml:space="preserve"> </w:t>
      </w:r>
    </w:p>
    <w:p w14:paraId="0B208100" w14:textId="77777777" w:rsidR="0045260B" w:rsidRDefault="00C34D11"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sidRPr="00EA4F0C">
        <w:rPr>
          <w:rFonts w:ascii="Times New Roman" w:eastAsia="Times New Roman" w:hAnsi="Times New Roman" w:cs="Times New Roman"/>
          <w:b/>
          <w:color w:val="000000"/>
          <w:sz w:val="24"/>
          <w:szCs w:val="24"/>
        </w:rPr>
        <w:lastRenderedPageBreak/>
        <w:t>Introduction</w:t>
      </w:r>
    </w:p>
    <w:p w14:paraId="49F4024E" w14:textId="77777777" w:rsidR="0045260B" w:rsidRDefault="0045260B"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4DECFF59" w14:textId="79018263" w:rsidR="00F4141B" w:rsidRPr="0045260B" w:rsidRDefault="00ED229E"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EA4F0C">
        <w:rPr>
          <w:rFonts w:ascii="Times New Roman" w:eastAsia="Times New Roman" w:hAnsi="Times New Roman" w:cs="Times New Roman"/>
          <w:sz w:val="24"/>
          <w:szCs w:val="24"/>
        </w:rPr>
        <w:t>Satellite imagery</w:t>
      </w:r>
      <w:r w:rsidR="005153D8" w:rsidRPr="00EA4F0C">
        <w:rPr>
          <w:rFonts w:ascii="Times New Roman" w:eastAsia="Times New Roman" w:hAnsi="Times New Roman" w:cs="Times New Roman"/>
          <w:sz w:val="24"/>
          <w:szCs w:val="24"/>
        </w:rPr>
        <w:t xml:space="preserve"> is one of the important data sources for producing land </w:t>
      </w:r>
      <w:r w:rsidR="00F56756" w:rsidRPr="00EA4F0C">
        <w:rPr>
          <w:rFonts w:ascii="Times New Roman" w:eastAsia="Times New Roman" w:hAnsi="Times New Roman" w:cs="Times New Roman"/>
          <w:sz w:val="24"/>
          <w:szCs w:val="24"/>
        </w:rPr>
        <w:t xml:space="preserve">use </w:t>
      </w:r>
      <w:r w:rsidR="005153D8" w:rsidRPr="00EA4F0C">
        <w:rPr>
          <w:rFonts w:ascii="Times New Roman" w:eastAsia="Times New Roman" w:hAnsi="Times New Roman" w:cs="Times New Roman"/>
          <w:sz w:val="24"/>
          <w:szCs w:val="24"/>
        </w:rPr>
        <w:t>map</w:t>
      </w:r>
      <w:r w:rsidR="00D65C97">
        <w:rPr>
          <w:rFonts w:ascii="Times New Roman" w:eastAsia="Times New Roman" w:hAnsi="Times New Roman" w:cs="Times New Roman"/>
          <w:sz w:val="24"/>
          <w:szCs w:val="24"/>
        </w:rPr>
        <w:t xml:space="preserve">s to </w:t>
      </w:r>
      <w:proofErr w:type="spellStart"/>
      <w:r w:rsidR="00D65C97">
        <w:rPr>
          <w:rFonts w:ascii="Times New Roman" w:eastAsia="Times New Roman" w:hAnsi="Times New Roman" w:cs="Times New Roman"/>
          <w:sz w:val="24"/>
          <w:szCs w:val="24"/>
        </w:rPr>
        <w:t>analyse</w:t>
      </w:r>
      <w:proofErr w:type="spellEnd"/>
      <w:r w:rsidR="005153D8" w:rsidRPr="00EA4F0C">
        <w:rPr>
          <w:rFonts w:ascii="Times New Roman" w:eastAsia="Times New Roman" w:hAnsi="Times New Roman" w:cs="Times New Roman"/>
          <w:sz w:val="24"/>
          <w:szCs w:val="24"/>
        </w:rPr>
        <w:t xml:space="preserve"> </w:t>
      </w:r>
      <w:r w:rsidR="00F56756" w:rsidRPr="00EA4F0C">
        <w:rPr>
          <w:rFonts w:ascii="Times New Roman" w:eastAsia="Times New Roman" w:hAnsi="Times New Roman" w:cs="Times New Roman"/>
          <w:sz w:val="24"/>
          <w:szCs w:val="24"/>
        </w:rPr>
        <w:t xml:space="preserve">the </w:t>
      </w:r>
      <w:r w:rsidR="005153D8" w:rsidRPr="00EA4F0C">
        <w:rPr>
          <w:rFonts w:ascii="Times New Roman" w:eastAsia="Times New Roman" w:hAnsi="Times New Roman" w:cs="Times New Roman"/>
          <w:sz w:val="24"/>
          <w:szCs w:val="24"/>
        </w:rPr>
        <w:t>changes over time</w:t>
      </w:r>
      <w:r w:rsidR="00F56756" w:rsidRPr="00EA4F0C">
        <w:rPr>
          <w:rFonts w:ascii="Times New Roman" w:eastAsia="Times New Roman" w:hAnsi="Times New Roman" w:cs="Times New Roman"/>
          <w:sz w:val="24"/>
          <w:szCs w:val="24"/>
        </w:rPr>
        <w:t xml:space="preserve"> </w:t>
      </w:r>
      <w:r w:rsidR="002339BA" w:rsidRPr="00EA4F0C">
        <w:rPr>
          <w:rFonts w:ascii="Times New Roman" w:eastAsia="Times New Roman" w:hAnsi="Times New Roman" w:cs="Times New Roman"/>
          <w:sz w:val="24"/>
          <w:szCs w:val="24"/>
        </w:rPr>
        <w:fldChar w:fldCharType="begin"/>
      </w:r>
      <w:r w:rsidR="00F2003C" w:rsidRPr="00EA4F0C">
        <w:rPr>
          <w:rFonts w:ascii="Times New Roman" w:eastAsia="Times New Roman" w:hAnsi="Times New Roman" w:cs="Times New Roman"/>
          <w:sz w:val="24"/>
          <w:szCs w:val="24"/>
        </w:rPr>
        <w:instrText xml:space="preserve"> ADDIN EN.CITE &lt;EndNote&gt;&lt;Cite&gt;&lt;Author&gt;Liu&lt;/Author&gt;&lt;Year&gt;2015&lt;/Year&gt;&lt;RecNum&gt;9&lt;/RecNum&gt;&lt;DisplayText&gt;(P. Liu, 2015; Miettinen et al., 2016)&lt;/DisplayText&gt;&lt;record&gt;&lt;rec-number&gt;9&lt;/rec-number&gt;&lt;foreign-keys&gt;&lt;key app="EN" db-id="r2zpe5f0ber0xle9027x2rdjxs5fs2fvzfer" timestamp="1619127582"&gt;9&lt;/key&gt;&lt;key app="ENWeb" db-id=""&gt;0&lt;/key&gt;&lt;/foreign-keys&gt;&lt;ref-type name="Journal Article"&gt;17&lt;/ref-type&gt;&lt;contributors&gt;&lt;authors&gt;&lt;author&gt;Liu, Peng&lt;/author&gt;&lt;/authors&gt;&lt;/contributors&gt;&lt;titles&gt;&lt;title&gt;A survey of remote-sensing big data&lt;/title&gt;&lt;secondary-title&gt;frontiers in Environmental Science&lt;/secondary-title&gt;&lt;/titles&gt;&lt;periodical&gt;&lt;full-title&gt;Frontiers in Environmental Science&lt;/full-title&gt;&lt;/periodical&gt;&lt;pages&gt;45&lt;/pages&gt;&lt;volume&gt;3&lt;/volume&gt;&lt;dates&gt;&lt;year&gt;2015&lt;/year&gt;&lt;/dates&gt;&lt;isbn&gt;2296-665X&lt;/isbn&gt;&lt;urls&gt;&lt;/urls&gt;&lt;custom7&gt;45&lt;/custom7&gt;&lt;electronic-resource-num&gt;10.3389/fenvs.2015.00045&lt;/electronic-resource-num&gt;&lt;/record&gt;&lt;/Cite&gt;&lt;Cite&gt;&lt;Author&gt;Miettinen&lt;/Author&gt;&lt;Year&gt;2016&lt;/Year&gt;&lt;RecNum&gt;55&lt;/RecNum&gt;&lt;record&gt;&lt;rec-number&gt;55&lt;/rec-number&gt;&lt;foreign-keys&gt;&lt;key app="EN" db-id="r2zpe5f0ber0xle9027x2rdjxs5fs2fvzfer" timestamp="1619127855"&gt;55&lt;/key&gt;&lt;key app="ENWeb" db-id=""&gt;0&lt;/key&gt;&lt;/foreign-keys&gt;&lt;ref-type name="Journal Article"&gt;17&lt;/ref-type&gt;&lt;contributors&gt;&lt;authors&gt;&lt;author&gt;Miettinen, Jukka&lt;/author&gt;&lt;author&gt;Shi, Chenghua&lt;/author&gt;&lt;author&gt;Liew, Soo Chin&lt;/author&gt;&lt;/authors&gt;&lt;/contributors&gt;&lt;titles&gt;&lt;title&gt;Land cover distribution in the peatlands of Peninsular Malaysia, Sumatra and Borneo in 2015 with changes since 1990&lt;/title&gt;&lt;secondary-title&gt;Global Ecology and Conservation&lt;/secondary-title&gt;&lt;/titles&gt;&lt;periodical&gt;&lt;full-title&gt;Global Ecology and Conservation&lt;/full-title&gt;&lt;/periodical&gt;&lt;pages&gt;67-78&lt;/pages&gt;&lt;volume&gt;6&lt;/volume&gt;&lt;dates&gt;&lt;year&gt;2016&lt;/year&gt;&lt;/dates&gt;&lt;isbn&gt;23519894&lt;/isbn&gt;&lt;urls&gt;&lt;/urls&gt;&lt;electronic-resource-num&gt;10.1016/j.gecco.2016.02.004&lt;/electronic-resource-num&gt;&lt;/record&gt;&lt;/Cite&gt;&lt;/EndNote&gt;</w:instrText>
      </w:r>
      <w:r w:rsidR="002339BA" w:rsidRPr="00EA4F0C">
        <w:rPr>
          <w:rFonts w:ascii="Times New Roman" w:eastAsia="Times New Roman" w:hAnsi="Times New Roman" w:cs="Times New Roman"/>
          <w:sz w:val="24"/>
          <w:szCs w:val="24"/>
        </w:rPr>
        <w:fldChar w:fldCharType="separate"/>
      </w:r>
      <w:r w:rsidR="00F2003C" w:rsidRPr="00EA4F0C">
        <w:rPr>
          <w:rFonts w:ascii="Times New Roman" w:eastAsia="Times New Roman" w:hAnsi="Times New Roman" w:cs="Times New Roman"/>
          <w:noProof/>
          <w:sz w:val="24"/>
          <w:szCs w:val="24"/>
        </w:rPr>
        <w:t>(Liu, 2015; Miettinen et al., 2016)</w:t>
      </w:r>
      <w:r w:rsidR="002339BA" w:rsidRPr="00EA4F0C">
        <w:rPr>
          <w:rFonts w:ascii="Times New Roman" w:eastAsia="Times New Roman" w:hAnsi="Times New Roman" w:cs="Times New Roman"/>
          <w:sz w:val="24"/>
          <w:szCs w:val="24"/>
        </w:rPr>
        <w:fldChar w:fldCharType="end"/>
      </w:r>
      <w:r w:rsidR="002339BA" w:rsidRPr="00EA4F0C">
        <w:rPr>
          <w:rFonts w:ascii="Times New Roman" w:eastAsia="Times New Roman" w:hAnsi="Times New Roman" w:cs="Times New Roman"/>
          <w:sz w:val="24"/>
          <w:szCs w:val="24"/>
        </w:rPr>
        <w:t xml:space="preserve">. </w:t>
      </w:r>
      <w:bookmarkStart w:id="4" w:name="_Hlk76417819"/>
      <w:r w:rsidR="005153D8" w:rsidRPr="00EA4F0C">
        <w:rPr>
          <w:rFonts w:ascii="Times New Roman" w:eastAsia="Times New Roman" w:hAnsi="Times New Roman" w:cs="Times New Roman"/>
          <w:sz w:val="24"/>
          <w:szCs w:val="24"/>
        </w:rPr>
        <w:t xml:space="preserve">Optical remote sensing data such as Landsat is the most commonly used data to </w:t>
      </w:r>
      <w:proofErr w:type="spellStart"/>
      <w:r w:rsidR="00D65C97" w:rsidRPr="00EA4F0C">
        <w:rPr>
          <w:rFonts w:ascii="Times New Roman" w:eastAsia="Times New Roman" w:hAnsi="Times New Roman" w:cs="Times New Roman"/>
          <w:sz w:val="24"/>
          <w:szCs w:val="24"/>
        </w:rPr>
        <w:t>analy</w:t>
      </w:r>
      <w:r w:rsidR="00D65C97">
        <w:rPr>
          <w:rFonts w:ascii="Times New Roman" w:eastAsia="Times New Roman" w:hAnsi="Times New Roman" w:cs="Times New Roman"/>
          <w:sz w:val="24"/>
          <w:szCs w:val="24"/>
        </w:rPr>
        <w:t>s</w:t>
      </w:r>
      <w:r w:rsidR="00D65C97" w:rsidRPr="00EA4F0C">
        <w:rPr>
          <w:rFonts w:ascii="Times New Roman" w:eastAsia="Times New Roman" w:hAnsi="Times New Roman" w:cs="Times New Roman"/>
          <w:sz w:val="24"/>
          <w:szCs w:val="24"/>
        </w:rPr>
        <w:t>e</w:t>
      </w:r>
      <w:proofErr w:type="spellEnd"/>
      <w:r w:rsidR="00D65C97" w:rsidRPr="00EA4F0C">
        <w:rPr>
          <w:rFonts w:ascii="Times New Roman" w:eastAsia="Times New Roman" w:hAnsi="Times New Roman" w:cs="Times New Roman"/>
          <w:sz w:val="24"/>
          <w:szCs w:val="24"/>
        </w:rPr>
        <w:t xml:space="preserve"> </w:t>
      </w:r>
      <w:r w:rsidR="00887742" w:rsidRPr="00EA4F0C">
        <w:rPr>
          <w:rFonts w:ascii="Times New Roman" w:eastAsia="Times New Roman" w:hAnsi="Times New Roman" w:cs="Times New Roman"/>
          <w:sz w:val="24"/>
          <w:szCs w:val="24"/>
        </w:rPr>
        <w:t>l</w:t>
      </w:r>
      <w:r w:rsidR="00016801" w:rsidRPr="00EA4F0C">
        <w:rPr>
          <w:rFonts w:ascii="Times New Roman" w:eastAsia="Times New Roman" w:hAnsi="Times New Roman" w:cs="Times New Roman"/>
          <w:sz w:val="24"/>
          <w:szCs w:val="24"/>
        </w:rPr>
        <w:t xml:space="preserve">and </w:t>
      </w:r>
      <w:r w:rsidR="00887742" w:rsidRPr="00EA4F0C">
        <w:rPr>
          <w:rFonts w:ascii="Times New Roman" w:eastAsia="Times New Roman" w:hAnsi="Times New Roman" w:cs="Times New Roman"/>
          <w:sz w:val="24"/>
          <w:szCs w:val="24"/>
        </w:rPr>
        <w:t>u</w:t>
      </w:r>
      <w:r w:rsidR="00016801" w:rsidRPr="00EA4F0C">
        <w:rPr>
          <w:rFonts w:ascii="Times New Roman" w:eastAsia="Times New Roman" w:hAnsi="Times New Roman" w:cs="Times New Roman"/>
          <w:sz w:val="24"/>
          <w:szCs w:val="24"/>
        </w:rPr>
        <w:t xml:space="preserve">se </w:t>
      </w:r>
      <w:r w:rsidR="00887742" w:rsidRPr="00EA4F0C">
        <w:rPr>
          <w:rFonts w:ascii="Times New Roman" w:eastAsia="Times New Roman" w:hAnsi="Times New Roman" w:cs="Times New Roman"/>
          <w:sz w:val="24"/>
          <w:szCs w:val="24"/>
        </w:rPr>
        <w:t>l</w:t>
      </w:r>
      <w:r w:rsidR="00016801" w:rsidRPr="00EA4F0C">
        <w:rPr>
          <w:rFonts w:ascii="Times New Roman" w:eastAsia="Times New Roman" w:hAnsi="Times New Roman" w:cs="Times New Roman"/>
          <w:sz w:val="24"/>
          <w:szCs w:val="24"/>
        </w:rPr>
        <w:t xml:space="preserve">and </w:t>
      </w:r>
      <w:r w:rsidR="00887742" w:rsidRPr="00EA4F0C">
        <w:rPr>
          <w:rFonts w:ascii="Times New Roman" w:eastAsia="Times New Roman" w:hAnsi="Times New Roman" w:cs="Times New Roman"/>
          <w:sz w:val="24"/>
          <w:szCs w:val="24"/>
        </w:rPr>
        <w:t>c</w:t>
      </w:r>
      <w:r w:rsidR="00016801" w:rsidRPr="00EA4F0C">
        <w:rPr>
          <w:rFonts w:ascii="Times New Roman" w:eastAsia="Times New Roman" w:hAnsi="Times New Roman" w:cs="Times New Roman"/>
          <w:sz w:val="24"/>
          <w:szCs w:val="24"/>
        </w:rPr>
        <w:t>over (LULC)</w:t>
      </w:r>
      <w:r w:rsidR="00D65C97">
        <w:rPr>
          <w:rFonts w:ascii="Times New Roman" w:eastAsia="Times New Roman" w:hAnsi="Times New Roman" w:cs="Times New Roman"/>
          <w:sz w:val="24"/>
          <w:szCs w:val="24"/>
        </w:rPr>
        <w:t xml:space="preserve"> </w:t>
      </w:r>
      <w:r w:rsidR="00164787" w:rsidRPr="00EA4F0C">
        <w:rPr>
          <w:rFonts w:ascii="Times New Roman" w:eastAsia="Times New Roman" w:hAnsi="Times New Roman" w:cs="Times New Roman"/>
          <w:sz w:val="24"/>
          <w:szCs w:val="24"/>
        </w:rPr>
        <w:t>changes</w:t>
      </w:r>
      <w:bookmarkEnd w:id="4"/>
      <w:r w:rsidR="005153D8" w:rsidRPr="00EA4F0C">
        <w:rPr>
          <w:rFonts w:ascii="Times New Roman" w:eastAsia="Times New Roman" w:hAnsi="Times New Roman" w:cs="Times New Roman"/>
          <w:sz w:val="24"/>
          <w:szCs w:val="24"/>
        </w:rPr>
        <w:t xml:space="preserve">. The emergence of a new-generation of multispectral sensors in the </w:t>
      </w:r>
      <w:r w:rsidR="00D65C97">
        <w:rPr>
          <w:rFonts w:ascii="Times New Roman" w:eastAsia="Times New Roman" w:hAnsi="Times New Roman" w:cs="Times New Roman"/>
          <w:sz w:val="24"/>
          <w:szCs w:val="24"/>
        </w:rPr>
        <w:t>Landsat 8</w:t>
      </w:r>
      <w:r w:rsidR="005153D8" w:rsidRPr="00EA4F0C">
        <w:rPr>
          <w:rFonts w:ascii="Times New Roman" w:eastAsia="Times New Roman" w:hAnsi="Times New Roman" w:cs="Times New Roman"/>
          <w:sz w:val="24"/>
          <w:szCs w:val="24"/>
        </w:rPr>
        <w:t xml:space="preserve"> and Sentinel-2 provides opportunities for multi-temporal analysis of locations with frequent cloud cover problems</w:t>
      </w:r>
      <w:r w:rsidR="00F047E5" w:rsidRPr="00EA4F0C">
        <w:rPr>
          <w:rFonts w:ascii="Times New Roman" w:eastAsia="Times New Roman" w:hAnsi="Times New Roman" w:cs="Times New Roman"/>
          <w:sz w:val="24"/>
          <w:szCs w:val="24"/>
        </w:rPr>
        <w:t xml:space="preserve"> </w:t>
      </w:r>
      <w:r w:rsidR="00F047E5" w:rsidRPr="00EA4F0C">
        <w:rPr>
          <w:rFonts w:ascii="Times New Roman" w:eastAsia="Times New Roman" w:hAnsi="Times New Roman" w:cs="Times New Roman"/>
          <w:sz w:val="24"/>
          <w:szCs w:val="24"/>
        </w:rPr>
        <w:fldChar w:fldCharType="begin"/>
      </w:r>
      <w:r w:rsidR="00F047E5" w:rsidRPr="00EA4F0C">
        <w:rPr>
          <w:rFonts w:ascii="Times New Roman" w:eastAsia="Times New Roman" w:hAnsi="Times New Roman" w:cs="Times New Roman"/>
          <w:sz w:val="24"/>
          <w:szCs w:val="24"/>
        </w:rPr>
        <w:instrText xml:space="preserve"> ADDIN EN.CITE &lt;EndNote&gt;&lt;Cite&gt;&lt;Author&gt;Mandanici&lt;/Author&gt;&lt;Year&gt;2016&lt;/Year&gt;&lt;RecNum&gt;80&lt;/RecNum&gt;&lt;DisplayText&gt;(Mandanici &amp;amp; Bitelli, 2016)&lt;/DisplayText&gt;&lt;record&gt;&lt;rec-number&gt;80&lt;/rec-number&gt;&lt;foreign-keys&gt;&lt;key app="EN" db-id="r2zpe5f0ber0xle9027x2rdjxs5fs2fvzfer" timestamp="1619128006"&gt;80&lt;/key&gt;&lt;key app="ENWeb" db-id=""&gt;0&lt;/key&gt;&lt;/foreign-keys&gt;&lt;ref-type name="Journal Article"&gt;17&lt;/ref-type&gt;&lt;contributors&gt;&lt;authors&gt;&lt;author&gt;Mandanici, Emanuele&lt;/author&gt;&lt;author&gt;Bitelli, Gabriele&lt;/author&gt;&lt;/authors&gt;&lt;/contributors&gt;&lt;titles&gt;&lt;title&gt;Preliminary Comparison of Sentinel-2 and Landsat 8 Imagery for a Combined Use&lt;/title&gt;&lt;secondary-title&gt;Remote Sensing&lt;/secondary-title&gt;&lt;/titles&gt;&lt;periodical&gt;&lt;full-title&gt;Remote Sensing&lt;/full-title&gt;&lt;/periodical&gt;&lt;pages&gt;1014&lt;/pages&gt;&lt;volume&gt;8&lt;/volume&gt;&lt;number&gt;12&lt;/number&gt;&lt;dates&gt;&lt;year&gt;2016&lt;/year&gt;&lt;/dates&gt;&lt;isbn&gt;2072-4292&lt;/isbn&gt;&lt;urls&gt;&lt;/urls&gt;&lt;electronic-resource-num&gt;10.3390/rs8121014&lt;/electronic-resource-num&gt;&lt;/record&gt;&lt;/Cite&gt;&lt;/EndNote&gt;</w:instrText>
      </w:r>
      <w:r w:rsidR="00F047E5" w:rsidRPr="00EA4F0C">
        <w:rPr>
          <w:rFonts w:ascii="Times New Roman" w:eastAsia="Times New Roman" w:hAnsi="Times New Roman" w:cs="Times New Roman"/>
          <w:sz w:val="24"/>
          <w:szCs w:val="24"/>
        </w:rPr>
        <w:fldChar w:fldCharType="separate"/>
      </w:r>
      <w:r w:rsidR="00F047E5" w:rsidRPr="00EA4F0C">
        <w:rPr>
          <w:rFonts w:ascii="Times New Roman" w:eastAsia="Times New Roman" w:hAnsi="Times New Roman" w:cs="Times New Roman"/>
          <w:noProof/>
          <w:sz w:val="24"/>
          <w:szCs w:val="24"/>
        </w:rPr>
        <w:t>(Mandanici &amp; Bitelli, 2016)</w:t>
      </w:r>
      <w:r w:rsidR="00F047E5" w:rsidRPr="00EA4F0C">
        <w:rPr>
          <w:rFonts w:ascii="Times New Roman" w:eastAsia="Times New Roman" w:hAnsi="Times New Roman" w:cs="Times New Roman"/>
          <w:sz w:val="24"/>
          <w:szCs w:val="24"/>
        </w:rPr>
        <w:fldChar w:fldCharType="end"/>
      </w:r>
      <w:r w:rsidR="005153D8" w:rsidRPr="00EA4F0C">
        <w:rPr>
          <w:rFonts w:ascii="Times New Roman" w:eastAsia="Times New Roman" w:hAnsi="Times New Roman" w:cs="Times New Roman"/>
          <w:sz w:val="24"/>
          <w:szCs w:val="24"/>
        </w:rPr>
        <w:t>.</w:t>
      </w:r>
      <w:r w:rsidR="00F047E5" w:rsidRPr="00EA4F0C">
        <w:rPr>
          <w:rFonts w:ascii="Times New Roman" w:eastAsia="Times New Roman" w:hAnsi="Times New Roman" w:cs="Times New Roman"/>
          <w:sz w:val="24"/>
          <w:szCs w:val="24"/>
        </w:rPr>
        <w:t xml:space="preserve"> </w:t>
      </w:r>
    </w:p>
    <w:p w14:paraId="03B0A36D" w14:textId="0F6C94D4" w:rsidR="00F047E5"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227A6" w:rsidRPr="00EA4F0C">
        <w:rPr>
          <w:rFonts w:ascii="Times New Roman" w:eastAsia="Times New Roman" w:hAnsi="Times New Roman" w:cs="Times New Roman"/>
          <w:sz w:val="24"/>
          <w:szCs w:val="24"/>
        </w:rPr>
        <w:t xml:space="preserve">Data fusion technology refers to the processing of data and information from different sources to obtain new information for decision-making </w:t>
      </w:r>
      <w:r w:rsidR="004227A6" w:rsidRPr="00EA4F0C">
        <w:rPr>
          <w:rFonts w:ascii="Times New Roman" w:eastAsia="Times New Roman" w:hAnsi="Times New Roman" w:cs="Times New Roman"/>
          <w:sz w:val="24"/>
          <w:szCs w:val="24"/>
        </w:rPr>
        <w:fldChar w:fldCharType="begin"/>
      </w:r>
      <w:r w:rsidR="004227A6" w:rsidRPr="00EA4F0C">
        <w:rPr>
          <w:rFonts w:ascii="Times New Roman" w:eastAsia="Times New Roman" w:hAnsi="Times New Roman" w:cs="Times New Roman"/>
          <w:sz w:val="24"/>
          <w:szCs w:val="24"/>
        </w:rPr>
        <w:instrText xml:space="preserve"> ADDIN EN.CITE &lt;EndNote&gt;&lt;Cite&gt;&lt;Author&gt;Pohl&lt;/Author&gt;&lt;Year&gt;1998&lt;/Year&gt;&lt;RecNum&gt;83&lt;/RecNum&gt;&lt;DisplayText&gt;(Pohl &amp;amp; van Genderen, 1998)&lt;/DisplayText&gt;&lt;record&gt;&lt;rec-number&gt;83&lt;/rec-number&gt;&lt;foreign-keys&gt;&lt;key app="EN" db-id="r2zpe5f0ber0xle9027x2rdjxs5fs2fvzfer" timestamp="1619128021"&gt;83&lt;/key&gt;&lt;key app="ENWeb" db-id=""&gt;0&lt;/key&gt;&lt;/foreign-keys&gt;&lt;ref-type name="Journal Article"&gt;17&lt;/ref-type&gt;&lt;contributors&gt;&lt;authors&gt;&lt;author&gt;Pohl, Christine&lt;/author&gt;&lt;author&gt;van Genderen, John.Lodewijk&lt;/author&gt;&lt;/authors&gt;&lt;/contributors&gt;&lt;titles&gt;&lt;title&gt;Review article Multisensor image fusion in remote sensing concepts, methods and applications&lt;/title&gt;&lt;secondary-title&gt;International Journal of Remote Sensing&lt;/secondary-title&gt;&lt;/titles&gt;&lt;periodical&gt;&lt;full-title&gt;International Journal of Remote Sensing&lt;/full-title&gt;&lt;/periodical&gt;&lt;pages&gt; 823-854&lt;/pages&gt;&lt;volume&gt;19&lt;/volume&gt;&lt;number&gt;5&lt;/number&gt;&lt;dates&gt;&lt;year&gt;1998&lt;/year&gt;&lt;/dates&gt;&lt;urls&gt;&lt;/urls&gt;&lt;/record&gt;&lt;/Cite&gt;&lt;/EndNote&gt;</w:instrText>
      </w:r>
      <w:r w:rsidR="004227A6" w:rsidRPr="00EA4F0C">
        <w:rPr>
          <w:rFonts w:ascii="Times New Roman" w:eastAsia="Times New Roman" w:hAnsi="Times New Roman" w:cs="Times New Roman"/>
          <w:sz w:val="24"/>
          <w:szCs w:val="24"/>
        </w:rPr>
        <w:fldChar w:fldCharType="separate"/>
      </w:r>
      <w:r w:rsidR="004227A6" w:rsidRPr="00EA4F0C">
        <w:rPr>
          <w:rFonts w:ascii="Times New Roman" w:eastAsia="Times New Roman" w:hAnsi="Times New Roman" w:cs="Times New Roman"/>
          <w:noProof/>
          <w:sz w:val="24"/>
          <w:szCs w:val="24"/>
        </w:rPr>
        <w:t>(Pohl &amp; van Genderen, 1998)</w:t>
      </w:r>
      <w:r w:rsidR="004227A6" w:rsidRPr="00EA4F0C">
        <w:rPr>
          <w:rFonts w:ascii="Times New Roman" w:eastAsia="Times New Roman" w:hAnsi="Times New Roman" w:cs="Times New Roman"/>
          <w:sz w:val="24"/>
          <w:szCs w:val="24"/>
        </w:rPr>
        <w:fldChar w:fldCharType="end"/>
      </w:r>
      <w:r w:rsidR="004227A6" w:rsidRPr="00EA4F0C">
        <w:rPr>
          <w:rFonts w:ascii="Times New Roman" w:eastAsia="Times New Roman" w:hAnsi="Times New Roman" w:cs="Times New Roman"/>
          <w:sz w:val="24"/>
          <w:szCs w:val="24"/>
        </w:rPr>
        <w:t>.</w:t>
      </w:r>
      <w:r w:rsidR="00385B23" w:rsidRPr="00EA4F0C">
        <w:rPr>
          <w:rFonts w:ascii="Times New Roman" w:eastAsia="Times New Roman" w:hAnsi="Times New Roman" w:cs="Times New Roman"/>
          <w:sz w:val="24"/>
          <w:szCs w:val="24"/>
        </w:rPr>
        <w:t xml:space="preserve"> In</w:t>
      </w:r>
      <w:r w:rsidR="004227A6" w:rsidRPr="00EA4F0C">
        <w:rPr>
          <w:rFonts w:ascii="Times New Roman" w:eastAsia="Times New Roman" w:hAnsi="Times New Roman" w:cs="Times New Roman"/>
          <w:sz w:val="24"/>
          <w:szCs w:val="24"/>
        </w:rPr>
        <w:t xml:space="preserve"> a given time, compared to single-band images, fusion products usually contain more information. Therefore, image data fusion technology or combination technology can be used to overcome or partially overcome the spatial-temporal defects of specific sensors</w:t>
      </w:r>
      <w:r w:rsidR="00385B23" w:rsidRPr="00EA4F0C">
        <w:rPr>
          <w:rFonts w:ascii="Times New Roman" w:eastAsia="Times New Roman" w:hAnsi="Times New Roman" w:cs="Times New Roman"/>
          <w:sz w:val="24"/>
          <w:szCs w:val="24"/>
        </w:rPr>
        <w:t xml:space="preserve"> </w:t>
      </w:r>
      <w:r w:rsidR="00385B23" w:rsidRPr="00EA4F0C">
        <w:rPr>
          <w:rFonts w:ascii="Times New Roman" w:eastAsia="Times New Roman" w:hAnsi="Times New Roman" w:cs="Times New Roman"/>
          <w:sz w:val="24"/>
          <w:szCs w:val="24"/>
        </w:rPr>
        <w:fldChar w:fldCharType="begin"/>
      </w:r>
      <w:r w:rsidR="00385B23" w:rsidRPr="00EA4F0C">
        <w:rPr>
          <w:rFonts w:ascii="Times New Roman" w:eastAsia="Times New Roman" w:hAnsi="Times New Roman" w:cs="Times New Roman"/>
          <w:sz w:val="24"/>
          <w:szCs w:val="24"/>
        </w:rPr>
        <w:instrText xml:space="preserve"> ADDIN EN.CITE &lt;EndNote&gt;&lt;Cite&gt;&lt;Author&gt;Poortinga&lt;/Author&gt;&lt;Year&gt;2019&lt;/Year&gt;&lt;RecNum&gt;68&lt;/RecNum&gt;&lt;DisplayText&gt;(Poortinga et al., 2019)&lt;/DisplayText&gt;&lt;record&gt;&lt;rec-number&gt;68&lt;/rec-number&gt;&lt;foreign-keys&gt;&lt;key app="EN" db-id="r2zpe5f0ber0xle9027x2rdjxs5fs2fvzfer" timestamp="1619127938"&gt;68&lt;/key&gt;&lt;key app="ENWeb" db-id=""&gt;0&lt;/key&gt;&lt;/foreign-keys&gt;&lt;ref-type name="Journal Article"&gt;17&lt;/ref-type&gt;&lt;contributors&gt;&lt;authors&gt;&lt;author&gt;Poortinga, Ate&lt;/author&gt;&lt;author&gt;Tenneson, Karis&lt;/author&gt;&lt;author&gt;Shapiro, Aurélie&lt;/author&gt;&lt;author&gt;Nquyen, Quyen&lt;/author&gt;&lt;author&gt;San Aung, Khun&lt;/author&gt;&lt;author&gt;Chishtie, Farrukh&lt;/author&gt;&lt;author&gt;Saah, David&lt;/author&gt;&lt;/authors&gt;&lt;/contributors&gt;&lt;titles&gt;&lt;title&gt;Mapping Plantations in Myanmar by Fusing Landsat-8, Sentinel-2 and Sentinel-1 Data along with Systematic Error Quantification&lt;/title&gt;&lt;secondary-title&gt;Remote Sensing&lt;/secondary-title&gt;&lt;/titles&gt;&lt;periodical&gt;&lt;full-title&gt;Remote Sensing&lt;/full-title&gt;&lt;/periodical&gt;&lt;pages&gt;831&lt;/pages&gt;&lt;volume&gt;11&lt;/volume&gt;&lt;number&gt;7&lt;/number&gt;&lt;dates&gt;&lt;year&gt;2019&lt;/year&gt;&lt;/dates&gt;&lt;isbn&gt;2072-4292&lt;/isbn&gt;&lt;urls&gt;&lt;/urls&gt;&lt;electronic-resource-num&gt;10.3390/rs11070831&lt;/electronic-resource-num&gt;&lt;/record&gt;&lt;/Cite&gt;&lt;/EndNote&gt;</w:instrText>
      </w:r>
      <w:r w:rsidR="00385B23" w:rsidRPr="00EA4F0C">
        <w:rPr>
          <w:rFonts w:ascii="Times New Roman" w:eastAsia="Times New Roman" w:hAnsi="Times New Roman" w:cs="Times New Roman"/>
          <w:sz w:val="24"/>
          <w:szCs w:val="24"/>
        </w:rPr>
        <w:fldChar w:fldCharType="separate"/>
      </w:r>
      <w:r w:rsidR="00385B23" w:rsidRPr="00EA4F0C">
        <w:rPr>
          <w:rFonts w:ascii="Times New Roman" w:eastAsia="Times New Roman" w:hAnsi="Times New Roman" w:cs="Times New Roman"/>
          <w:noProof/>
          <w:sz w:val="24"/>
          <w:szCs w:val="24"/>
        </w:rPr>
        <w:t>(Poortinga et al., 2019)</w:t>
      </w:r>
      <w:r w:rsidR="00385B23" w:rsidRPr="00EA4F0C">
        <w:rPr>
          <w:rFonts w:ascii="Times New Roman" w:eastAsia="Times New Roman" w:hAnsi="Times New Roman" w:cs="Times New Roman"/>
          <w:sz w:val="24"/>
          <w:szCs w:val="24"/>
        </w:rPr>
        <w:fldChar w:fldCharType="end"/>
      </w:r>
      <w:r w:rsidR="004227A6" w:rsidRPr="00EA4F0C">
        <w:rPr>
          <w:rFonts w:ascii="Times New Roman" w:eastAsia="Times New Roman" w:hAnsi="Times New Roman" w:cs="Times New Roman"/>
          <w:sz w:val="24"/>
          <w:szCs w:val="24"/>
        </w:rPr>
        <w:t xml:space="preserve">. </w:t>
      </w:r>
    </w:p>
    <w:p w14:paraId="1639397E" w14:textId="53964F99" w:rsidR="00775630"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8659C" w:rsidRPr="00EA4F0C">
        <w:rPr>
          <w:rFonts w:ascii="Times New Roman" w:eastAsia="Times New Roman" w:hAnsi="Times New Roman" w:cs="Times New Roman"/>
          <w:sz w:val="24"/>
          <w:szCs w:val="24"/>
        </w:rPr>
        <w:t>Traditionally</w:t>
      </w:r>
      <w:r w:rsidR="00775630" w:rsidRPr="00EA4F0C">
        <w:rPr>
          <w:rFonts w:ascii="Times New Roman" w:eastAsia="Times New Roman" w:hAnsi="Times New Roman" w:cs="Times New Roman"/>
          <w:sz w:val="24"/>
          <w:szCs w:val="24"/>
        </w:rPr>
        <w:t xml:space="preserve">, users need to download </w:t>
      </w:r>
      <w:r w:rsidR="00F8659C" w:rsidRPr="00EA4F0C">
        <w:rPr>
          <w:rFonts w:ascii="Times New Roman" w:eastAsia="Times New Roman" w:hAnsi="Times New Roman" w:cs="Times New Roman"/>
          <w:sz w:val="24"/>
          <w:szCs w:val="24"/>
        </w:rPr>
        <w:t xml:space="preserve">satellite </w:t>
      </w:r>
      <w:r w:rsidR="00775630" w:rsidRPr="00EA4F0C">
        <w:rPr>
          <w:rFonts w:ascii="Times New Roman" w:eastAsia="Times New Roman" w:hAnsi="Times New Roman" w:cs="Times New Roman"/>
          <w:sz w:val="24"/>
          <w:szCs w:val="24"/>
        </w:rPr>
        <w:t xml:space="preserve">data through a data portal, perform </w:t>
      </w:r>
      <w:r w:rsidR="00F8659C" w:rsidRPr="00EA4F0C">
        <w:rPr>
          <w:rFonts w:ascii="Times New Roman" w:eastAsia="Times New Roman" w:hAnsi="Times New Roman" w:cs="Times New Roman"/>
          <w:sz w:val="24"/>
          <w:szCs w:val="24"/>
        </w:rPr>
        <w:t xml:space="preserve">data </w:t>
      </w:r>
      <w:r w:rsidR="00775630" w:rsidRPr="00EA4F0C">
        <w:rPr>
          <w:rFonts w:ascii="Times New Roman" w:eastAsia="Times New Roman" w:hAnsi="Times New Roman" w:cs="Times New Roman"/>
          <w:sz w:val="24"/>
          <w:szCs w:val="24"/>
        </w:rPr>
        <w:t>processing</w:t>
      </w:r>
      <w:r w:rsidR="00F8659C" w:rsidRPr="00EA4F0C">
        <w:rPr>
          <w:rFonts w:ascii="Times New Roman" w:eastAsia="Times New Roman" w:hAnsi="Times New Roman" w:cs="Times New Roman"/>
          <w:sz w:val="24"/>
          <w:szCs w:val="24"/>
        </w:rPr>
        <w:t xml:space="preserve"> using a standalone software</w:t>
      </w:r>
      <w:r w:rsidR="00775630" w:rsidRPr="00EA4F0C">
        <w:rPr>
          <w:rFonts w:ascii="Times New Roman" w:eastAsia="Times New Roman" w:hAnsi="Times New Roman" w:cs="Times New Roman"/>
          <w:sz w:val="24"/>
          <w:szCs w:val="24"/>
        </w:rPr>
        <w:t xml:space="preserve"> and then deliver to </w:t>
      </w:r>
      <w:r w:rsidR="00F8659C" w:rsidRPr="00EA4F0C">
        <w:rPr>
          <w:rFonts w:ascii="Times New Roman" w:eastAsia="Times New Roman" w:hAnsi="Times New Roman" w:cs="Times New Roman"/>
          <w:sz w:val="24"/>
          <w:szCs w:val="24"/>
        </w:rPr>
        <w:t xml:space="preserve">the </w:t>
      </w:r>
      <w:r w:rsidR="00775630" w:rsidRPr="00EA4F0C">
        <w:rPr>
          <w:rFonts w:ascii="Times New Roman" w:eastAsia="Times New Roman" w:hAnsi="Times New Roman" w:cs="Times New Roman"/>
          <w:sz w:val="24"/>
          <w:szCs w:val="24"/>
        </w:rPr>
        <w:t xml:space="preserve">end-users. </w:t>
      </w:r>
      <w:bookmarkStart w:id="5" w:name="_Hlk70343074"/>
      <w:r w:rsidR="00775630" w:rsidRPr="00EA4F0C">
        <w:rPr>
          <w:rFonts w:ascii="Times New Roman" w:eastAsia="Times New Roman" w:hAnsi="Times New Roman" w:cs="Times New Roman"/>
          <w:sz w:val="24"/>
          <w:szCs w:val="24"/>
        </w:rPr>
        <w:t xml:space="preserve">With the development of </w:t>
      </w:r>
      <w:r w:rsidR="00D65C97">
        <w:rPr>
          <w:rFonts w:ascii="Times New Roman" w:eastAsia="Times New Roman" w:hAnsi="Times New Roman" w:cs="Times New Roman"/>
          <w:sz w:val="24"/>
          <w:szCs w:val="24"/>
        </w:rPr>
        <w:t>Google Earth Engine (GEE)</w:t>
      </w:r>
      <w:r w:rsidR="00775630" w:rsidRPr="00EA4F0C">
        <w:rPr>
          <w:rFonts w:ascii="Times New Roman" w:eastAsia="Times New Roman" w:hAnsi="Times New Roman" w:cs="Times New Roman"/>
          <w:sz w:val="24"/>
          <w:szCs w:val="24"/>
        </w:rPr>
        <w:t xml:space="preserve">, </w:t>
      </w:r>
      <w:r w:rsidR="00D65C97">
        <w:rPr>
          <w:rFonts w:ascii="Times New Roman" w:eastAsia="Times New Roman" w:hAnsi="Times New Roman" w:cs="Times New Roman"/>
          <w:sz w:val="24"/>
          <w:szCs w:val="24"/>
        </w:rPr>
        <w:t xml:space="preserve">satellite </w:t>
      </w:r>
      <w:r w:rsidR="00775630" w:rsidRPr="00EA4F0C">
        <w:rPr>
          <w:rFonts w:ascii="Times New Roman" w:eastAsia="Times New Roman" w:hAnsi="Times New Roman" w:cs="Times New Roman"/>
          <w:sz w:val="24"/>
          <w:szCs w:val="24"/>
        </w:rPr>
        <w:t xml:space="preserve">data and even </w:t>
      </w:r>
      <w:r w:rsidR="00D65C97">
        <w:rPr>
          <w:rFonts w:ascii="Times New Roman" w:eastAsia="Times New Roman" w:hAnsi="Times New Roman" w:cs="Times New Roman"/>
          <w:sz w:val="24"/>
          <w:szCs w:val="24"/>
        </w:rPr>
        <w:t>processing</w:t>
      </w:r>
      <w:r w:rsidR="00775630" w:rsidRPr="00EA4F0C">
        <w:rPr>
          <w:rFonts w:ascii="Times New Roman" w:eastAsia="Times New Roman" w:hAnsi="Times New Roman" w:cs="Times New Roman"/>
          <w:sz w:val="24"/>
          <w:szCs w:val="24"/>
        </w:rPr>
        <w:t xml:space="preserve"> can be </w:t>
      </w:r>
      <w:r w:rsidR="00D65C97">
        <w:rPr>
          <w:rFonts w:ascii="Times New Roman" w:eastAsia="Times New Roman" w:hAnsi="Times New Roman" w:cs="Times New Roman"/>
          <w:sz w:val="24"/>
          <w:szCs w:val="24"/>
        </w:rPr>
        <w:t>done easily</w:t>
      </w:r>
      <w:r w:rsidR="00D65C97" w:rsidRPr="00EA4F0C">
        <w:rPr>
          <w:rFonts w:ascii="Times New Roman" w:eastAsia="Times New Roman" w:hAnsi="Times New Roman" w:cs="Times New Roman"/>
          <w:sz w:val="24"/>
          <w:szCs w:val="24"/>
        </w:rPr>
        <w:t xml:space="preserve"> </w:t>
      </w:r>
      <w:r w:rsidR="00775630" w:rsidRPr="00EA4F0C">
        <w:rPr>
          <w:rFonts w:ascii="Times New Roman" w:eastAsia="Times New Roman" w:hAnsi="Times New Roman" w:cs="Times New Roman"/>
          <w:sz w:val="24"/>
          <w:szCs w:val="24"/>
        </w:rPr>
        <w:t xml:space="preserve">through </w:t>
      </w:r>
      <w:r w:rsidR="00D65C97">
        <w:rPr>
          <w:rFonts w:ascii="Times New Roman" w:eastAsia="Times New Roman" w:hAnsi="Times New Roman" w:cs="Times New Roman"/>
          <w:sz w:val="24"/>
          <w:szCs w:val="24"/>
        </w:rPr>
        <w:t xml:space="preserve">the </w:t>
      </w:r>
      <w:r w:rsidR="00775630" w:rsidRPr="00EA4F0C">
        <w:rPr>
          <w:rFonts w:ascii="Times New Roman" w:eastAsia="Times New Roman" w:hAnsi="Times New Roman" w:cs="Times New Roman"/>
          <w:sz w:val="24"/>
          <w:szCs w:val="24"/>
        </w:rPr>
        <w:t xml:space="preserve">online platform. </w:t>
      </w:r>
      <w:bookmarkEnd w:id="5"/>
      <w:r w:rsidR="00775630" w:rsidRPr="00EA4F0C">
        <w:rPr>
          <w:rFonts w:ascii="Times New Roman" w:eastAsia="Times New Roman" w:hAnsi="Times New Roman" w:cs="Times New Roman"/>
          <w:sz w:val="24"/>
          <w:szCs w:val="24"/>
        </w:rPr>
        <w:t>The emergence of the GEE cloud platform provides a good support for solving the problem of how remote sensing users can efficiently select data of interest from massive amounts of remote sensing data. GEE includes a multi-source database, high-performance computing capabilities, as well as its online application programming interface and network-based interactive development environment for developers, so that it has powerful simulation and calculation results capabilities</w:t>
      </w:r>
      <w:r w:rsidR="00F8659C" w:rsidRPr="00EA4F0C">
        <w:rPr>
          <w:rFonts w:ascii="Times New Roman" w:eastAsia="Times New Roman" w:hAnsi="Times New Roman" w:cs="Times New Roman"/>
          <w:sz w:val="24"/>
          <w:szCs w:val="24"/>
        </w:rPr>
        <w:t xml:space="preserve"> </w:t>
      </w:r>
      <w:r w:rsidR="001D62C8" w:rsidRPr="00EA4F0C">
        <w:rPr>
          <w:rFonts w:ascii="Times New Roman" w:eastAsia="Times New Roman" w:hAnsi="Times New Roman" w:cs="Times New Roman"/>
          <w:sz w:val="24"/>
          <w:szCs w:val="24"/>
        </w:rPr>
        <w:fldChar w:fldCharType="begin">
          <w:fldData xml:space="preserve">PEVuZE5vdGU+PENpdGU+PEF1dGhvcj5BbWFuaTwvQXV0aG9yPjxZZWFyPjIwMjA8L1llYXI+PFJl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</w:fldData>
        </w:fldChar>
      </w:r>
      <w:r w:rsidR="00B63F21" w:rsidRPr="00EA4F0C">
        <w:rPr>
          <w:rFonts w:ascii="Times New Roman" w:eastAsia="Times New Roman" w:hAnsi="Times New Roman" w:cs="Times New Roman"/>
          <w:sz w:val="24"/>
          <w:szCs w:val="24"/>
        </w:rPr>
        <w:instrText xml:space="preserve"> ADDIN EN.CITE </w:instrText>
      </w:r>
      <w:r w:rsidR="00B63F21" w:rsidRPr="00EA4F0C">
        <w:rPr>
          <w:rFonts w:ascii="Times New Roman" w:eastAsia="Times New Roman" w:hAnsi="Times New Roman" w:cs="Times New Roman"/>
          <w:sz w:val="24"/>
          <w:szCs w:val="24"/>
        </w:rPr>
        <w:fldChar w:fldCharType="begin">
          <w:fldData xml:space="preserve">PEVuZE5vdGU+PENpdGU+PEF1dGhvcj5BbWFuaTwvQXV0aG9yPjxZZWFyPjIwMjA8L1llYXI+PFJl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</w:fldData>
        </w:fldChar>
      </w:r>
      <w:r w:rsidR="00B63F21" w:rsidRPr="00EA4F0C">
        <w:rPr>
          <w:rFonts w:ascii="Times New Roman" w:eastAsia="Times New Roman" w:hAnsi="Times New Roman" w:cs="Times New Roman"/>
          <w:sz w:val="24"/>
          <w:szCs w:val="24"/>
        </w:rPr>
        <w:instrText xml:space="preserve"> ADDIN EN.CITE.DATA </w:instrText>
      </w:r>
      <w:r w:rsidR="00B63F21" w:rsidRPr="00EA4F0C">
        <w:rPr>
          <w:rFonts w:ascii="Times New Roman" w:eastAsia="Times New Roman" w:hAnsi="Times New Roman" w:cs="Times New Roman"/>
          <w:sz w:val="24"/>
          <w:szCs w:val="24"/>
        </w:rPr>
      </w:r>
      <w:r w:rsidR="00B63F21" w:rsidRPr="00EA4F0C">
        <w:rPr>
          <w:rFonts w:ascii="Times New Roman" w:eastAsia="Times New Roman" w:hAnsi="Times New Roman" w:cs="Times New Roman"/>
          <w:sz w:val="24"/>
          <w:szCs w:val="24"/>
        </w:rPr>
        <w:fldChar w:fldCharType="end"/>
      </w:r>
      <w:r w:rsidR="001D62C8" w:rsidRPr="00EA4F0C">
        <w:rPr>
          <w:rFonts w:ascii="Times New Roman" w:eastAsia="Times New Roman" w:hAnsi="Times New Roman" w:cs="Times New Roman"/>
          <w:sz w:val="24"/>
          <w:szCs w:val="24"/>
        </w:rPr>
      </w:r>
      <w:r w:rsidR="001D62C8" w:rsidRPr="00EA4F0C">
        <w:rPr>
          <w:rFonts w:ascii="Times New Roman" w:eastAsia="Times New Roman" w:hAnsi="Times New Roman" w:cs="Times New Roman"/>
          <w:sz w:val="24"/>
          <w:szCs w:val="24"/>
        </w:rPr>
        <w:fldChar w:fldCharType="separate"/>
      </w:r>
      <w:r w:rsidR="00B63F21" w:rsidRPr="00EA4F0C">
        <w:rPr>
          <w:rFonts w:ascii="Times New Roman" w:eastAsia="Times New Roman" w:hAnsi="Times New Roman" w:cs="Times New Roman"/>
          <w:noProof/>
          <w:sz w:val="24"/>
          <w:szCs w:val="24"/>
        </w:rPr>
        <w:t>(Amani et al., 2020; Gorelick et al., 2017)</w:t>
      </w:r>
      <w:r w:rsidR="001D62C8" w:rsidRPr="00EA4F0C">
        <w:rPr>
          <w:rFonts w:ascii="Times New Roman" w:eastAsia="Times New Roman" w:hAnsi="Times New Roman" w:cs="Times New Roman"/>
          <w:sz w:val="24"/>
          <w:szCs w:val="24"/>
        </w:rPr>
        <w:fldChar w:fldCharType="end"/>
      </w:r>
      <w:r w:rsidR="00B63F21" w:rsidRPr="00EA4F0C">
        <w:rPr>
          <w:rFonts w:ascii="Times New Roman" w:eastAsia="SimSun" w:hAnsi="Times New Roman" w:cs="Times New Roman"/>
          <w:sz w:val="24"/>
          <w:szCs w:val="24"/>
          <w:lang w:eastAsia="zh-CN"/>
        </w:rPr>
        <w:t>.</w:t>
      </w:r>
      <w:r w:rsidR="00775630" w:rsidRPr="00EA4F0C">
        <w:rPr>
          <w:rFonts w:ascii="Times New Roman" w:eastAsia="Times New Roman" w:hAnsi="Times New Roman" w:cs="Times New Roman"/>
          <w:sz w:val="24"/>
          <w:szCs w:val="24"/>
        </w:rPr>
        <w:t>Many scholars have used the advantages of GEE to carry out a lot of scientific research on remote sensing and geography from small urban areas to national scales</w:t>
      </w:r>
      <w:r w:rsidR="00D65C97">
        <w:rPr>
          <w:rFonts w:ascii="Times New Roman" w:eastAsia="Times New Roman" w:hAnsi="Times New Roman" w:cs="Times New Roman"/>
          <w:sz w:val="24"/>
          <w:szCs w:val="24"/>
        </w:rPr>
        <w:t xml:space="preserve"> </w:t>
      </w:r>
      <w:r w:rsidR="00B63F21" w:rsidRPr="00EA4F0C">
        <w:rPr>
          <w:rFonts w:ascii="Times New Roman" w:eastAsia="Times New Roman" w:hAnsi="Times New Roman" w:cs="Times New Roman"/>
          <w:sz w:val="24"/>
          <w:szCs w:val="24"/>
        </w:rPr>
        <w:fldChar w:fldCharType="begin">
          <w:fldData xml:space="preserve">PEVuZE5vdGU+PENpdGU+PEF1dGhvcj5MaTwvQXV0aG9yPjxZZWFyPjIwMjA8L1llYXI+PFJlY051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</w:fldData>
        </w:fldChar>
      </w:r>
      <w:r w:rsidR="00B63F21" w:rsidRPr="00EA4F0C">
        <w:rPr>
          <w:rFonts w:ascii="Times New Roman" w:eastAsia="Times New Roman" w:hAnsi="Times New Roman" w:cs="Times New Roman"/>
          <w:sz w:val="24"/>
          <w:szCs w:val="24"/>
        </w:rPr>
        <w:instrText xml:space="preserve"> ADDIN EN.CITE </w:instrText>
      </w:r>
      <w:r w:rsidR="00B63F21" w:rsidRPr="00EA4F0C">
        <w:rPr>
          <w:rFonts w:ascii="Times New Roman" w:eastAsia="Times New Roman" w:hAnsi="Times New Roman" w:cs="Times New Roman"/>
          <w:sz w:val="24"/>
          <w:szCs w:val="24"/>
        </w:rPr>
        <w:fldChar w:fldCharType="begin">
          <w:fldData xml:space="preserve">PEVuZE5vdGU+PENpdGU+PEF1dGhvcj5MaTwvQXV0aG9yPjxZZWFyPjIwMjA8L1llYXI+PFJlY051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</w:fldData>
        </w:fldChar>
      </w:r>
      <w:r w:rsidR="00B63F21" w:rsidRPr="00EA4F0C">
        <w:rPr>
          <w:rFonts w:ascii="Times New Roman" w:eastAsia="Times New Roman" w:hAnsi="Times New Roman" w:cs="Times New Roman"/>
          <w:sz w:val="24"/>
          <w:szCs w:val="24"/>
        </w:rPr>
        <w:instrText xml:space="preserve"> ADDIN EN.CITE.DATA </w:instrText>
      </w:r>
      <w:r w:rsidR="00B63F21" w:rsidRPr="00EA4F0C">
        <w:rPr>
          <w:rFonts w:ascii="Times New Roman" w:eastAsia="Times New Roman" w:hAnsi="Times New Roman" w:cs="Times New Roman"/>
          <w:sz w:val="24"/>
          <w:szCs w:val="24"/>
        </w:rPr>
      </w:r>
      <w:r w:rsidR="00B63F21" w:rsidRPr="00EA4F0C">
        <w:rPr>
          <w:rFonts w:ascii="Times New Roman" w:eastAsia="Times New Roman" w:hAnsi="Times New Roman" w:cs="Times New Roman"/>
          <w:sz w:val="24"/>
          <w:szCs w:val="24"/>
        </w:rPr>
        <w:fldChar w:fldCharType="end"/>
      </w:r>
      <w:r w:rsidR="00B63F21" w:rsidRPr="00EA4F0C">
        <w:rPr>
          <w:rFonts w:ascii="Times New Roman" w:eastAsia="Times New Roman" w:hAnsi="Times New Roman" w:cs="Times New Roman"/>
          <w:sz w:val="24"/>
          <w:szCs w:val="24"/>
        </w:rPr>
      </w:r>
      <w:r w:rsidR="00B63F21" w:rsidRPr="00EA4F0C">
        <w:rPr>
          <w:rFonts w:ascii="Times New Roman" w:eastAsia="Times New Roman" w:hAnsi="Times New Roman" w:cs="Times New Roman"/>
          <w:sz w:val="24"/>
          <w:szCs w:val="24"/>
        </w:rPr>
        <w:fldChar w:fldCharType="separate"/>
      </w:r>
      <w:r w:rsidR="00B63F21" w:rsidRPr="00EA4F0C">
        <w:rPr>
          <w:rFonts w:ascii="Times New Roman" w:eastAsia="Times New Roman" w:hAnsi="Times New Roman" w:cs="Times New Roman"/>
          <w:noProof/>
          <w:sz w:val="24"/>
          <w:szCs w:val="24"/>
        </w:rPr>
        <w:t>(Li et al., 2020; Oliphant et al., 2019; Sidhu et al., 2018)</w:t>
      </w:r>
      <w:r w:rsidR="00B63F21" w:rsidRPr="00EA4F0C">
        <w:rPr>
          <w:rFonts w:ascii="Times New Roman" w:eastAsia="Times New Roman" w:hAnsi="Times New Roman" w:cs="Times New Roman"/>
          <w:sz w:val="24"/>
          <w:szCs w:val="24"/>
        </w:rPr>
        <w:fldChar w:fldCharType="end"/>
      </w:r>
      <w:r w:rsidR="00B63F21" w:rsidRPr="00EA4F0C">
        <w:rPr>
          <w:rFonts w:ascii="Times New Roman" w:eastAsia="Times New Roman" w:hAnsi="Times New Roman" w:cs="Times New Roman"/>
          <w:sz w:val="24"/>
          <w:szCs w:val="24"/>
        </w:rPr>
        <w:t>.</w:t>
      </w:r>
      <w:r w:rsidR="00F8659C" w:rsidRPr="00EA4F0C">
        <w:rPr>
          <w:rFonts w:ascii="Times New Roman" w:eastAsia="Times New Roman" w:hAnsi="Times New Roman" w:cs="Times New Roman"/>
          <w:sz w:val="24"/>
          <w:szCs w:val="24"/>
        </w:rPr>
        <w:t xml:space="preserve"> </w:t>
      </w:r>
    </w:p>
    <w:p w14:paraId="2C4BAEFB" w14:textId="48787E78" w:rsidR="00FE7F51"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sz w:val="24"/>
          <w:szCs w:val="24"/>
        </w:rPr>
      </w:pPr>
      <w:bookmarkStart w:id="6" w:name="_Hlk76417925"/>
      <w:r>
        <w:rPr>
          <w:rFonts w:ascii="Times New Roman" w:eastAsia="Times New Roman" w:hAnsi="Times New Roman" w:cs="Times New Roman"/>
          <w:sz w:val="24"/>
          <w:szCs w:val="24"/>
        </w:rPr>
        <w:tab/>
      </w:r>
      <w:r w:rsidR="003A68CF" w:rsidRPr="00EA4F0C">
        <w:rPr>
          <w:rFonts w:ascii="Times New Roman" w:eastAsia="Times New Roman" w:hAnsi="Times New Roman" w:cs="Times New Roman"/>
          <w:sz w:val="24"/>
          <w:szCs w:val="24"/>
        </w:rPr>
        <w:t xml:space="preserve">To </w:t>
      </w:r>
      <w:proofErr w:type="spellStart"/>
      <w:r w:rsidR="003A68CF" w:rsidRPr="00EA4F0C">
        <w:rPr>
          <w:rFonts w:ascii="Times New Roman" w:eastAsia="Times New Roman" w:hAnsi="Times New Roman" w:cs="Times New Roman"/>
          <w:sz w:val="24"/>
          <w:szCs w:val="24"/>
        </w:rPr>
        <w:t>analys</w:t>
      </w:r>
      <w:r w:rsidR="009A6C22" w:rsidRPr="00EA4F0C">
        <w:rPr>
          <w:rFonts w:ascii="Times New Roman" w:eastAsia="Times New Roman" w:hAnsi="Times New Roman" w:cs="Times New Roman"/>
          <w:sz w:val="24"/>
          <w:szCs w:val="24"/>
        </w:rPr>
        <w:t>e</w:t>
      </w:r>
      <w:proofErr w:type="spellEnd"/>
      <w:r w:rsidR="003A68CF" w:rsidRPr="00EA4F0C">
        <w:rPr>
          <w:rFonts w:ascii="Times New Roman" w:eastAsia="Times New Roman" w:hAnsi="Times New Roman" w:cs="Times New Roman"/>
          <w:sz w:val="24"/>
          <w:szCs w:val="24"/>
        </w:rPr>
        <w:t xml:space="preserve"> image combination on the effect of LULC classification, some scholars used GEE to </w:t>
      </w:r>
      <w:proofErr w:type="spellStart"/>
      <w:r w:rsidR="003A68CF" w:rsidRPr="00EA4F0C">
        <w:rPr>
          <w:rFonts w:ascii="Times New Roman" w:eastAsia="Times New Roman" w:hAnsi="Times New Roman" w:cs="Times New Roman"/>
          <w:sz w:val="24"/>
          <w:szCs w:val="24"/>
        </w:rPr>
        <w:t>analy</w:t>
      </w:r>
      <w:r w:rsidR="00164787" w:rsidRPr="00EA4F0C">
        <w:rPr>
          <w:rFonts w:ascii="Times New Roman" w:eastAsia="Times New Roman" w:hAnsi="Times New Roman" w:cs="Times New Roman"/>
          <w:sz w:val="24"/>
          <w:szCs w:val="24"/>
        </w:rPr>
        <w:t>s</w:t>
      </w:r>
      <w:r w:rsidR="003A68CF" w:rsidRPr="00EA4F0C">
        <w:rPr>
          <w:rFonts w:ascii="Times New Roman" w:eastAsia="Times New Roman" w:hAnsi="Times New Roman" w:cs="Times New Roman"/>
          <w:sz w:val="24"/>
          <w:szCs w:val="24"/>
        </w:rPr>
        <w:t>e</w:t>
      </w:r>
      <w:proofErr w:type="spellEnd"/>
      <w:r w:rsidR="003A68CF" w:rsidRPr="00EA4F0C">
        <w:rPr>
          <w:rFonts w:ascii="Times New Roman" w:eastAsia="Times New Roman" w:hAnsi="Times New Roman" w:cs="Times New Roman"/>
          <w:sz w:val="24"/>
          <w:szCs w:val="24"/>
        </w:rPr>
        <w:t xml:space="preserve"> the aggregation of single sensor data at different time intervals</w:t>
      </w:r>
      <w:bookmarkEnd w:id="6"/>
      <w:r w:rsidR="003A68CF" w:rsidRPr="00EA4F0C">
        <w:rPr>
          <w:rFonts w:ascii="Times New Roman" w:eastAsia="Times New Roman" w:hAnsi="Times New Roman" w:cs="Times New Roman"/>
          <w:sz w:val="24"/>
          <w:szCs w:val="24"/>
        </w:rPr>
        <w:t xml:space="preserve">. </w:t>
      </w:r>
      <w:r w:rsidR="00424228" w:rsidRPr="00EA4F0C">
        <w:rPr>
          <w:rFonts w:ascii="Times New Roman" w:eastAsia="Times New Roman" w:hAnsi="Times New Roman" w:cs="Times New Roman"/>
          <w:sz w:val="24"/>
          <w:szCs w:val="24"/>
        </w:rPr>
        <w:fldChar w:fldCharType="begin"/>
      </w:r>
      <w:r w:rsidR="00424228" w:rsidRPr="00EA4F0C">
        <w:rPr>
          <w:rFonts w:ascii="Times New Roman" w:eastAsia="Times New Roman" w:hAnsi="Times New Roman" w:cs="Times New Roman"/>
          <w:sz w:val="24"/>
          <w:szCs w:val="24"/>
        </w:rPr>
        <w:instrText xml:space="preserve"> ADDIN EN.CITE &lt;EndNote&gt;&lt;Cite&gt;&lt;Author&gt;Phan&lt;/Author&gt;&lt;Year&gt;2020&lt;/Year&gt;&lt;RecNum&gt;54&lt;/RecNum&gt;&lt;DisplayText&gt;(Phan et al., 2020)&lt;/DisplayText&gt;&lt;record&gt;&lt;rec-number&gt;54&lt;/rec-number&gt;&lt;foreign-keys&gt;&lt;key app="EN" db-id="r2zpe5f0ber0xle9027x2rdjxs5fs2fvzfer" timestamp="1619127849"&gt;54&lt;/key&gt;&lt;key app="ENWeb" db-id=""&gt;0&lt;/key&gt;&lt;/foreign-keys&gt;&lt;ref-type name="Journal Article"&gt;17&lt;/ref-type&gt;&lt;contributors&gt;&lt;authors&gt;&lt;author&gt;Phan, Thanh Noi&lt;/author&gt;&lt;author&gt;Kuch, Verena&lt;/author&gt;&lt;author&gt;Lehnert, Lukas W.&lt;/author&gt;&lt;/authors&gt;&lt;/contributors&gt;&lt;titles&gt;&lt;title&gt;Land Cover Classification using Google Earth Engine and Random Forest Classifier—The Role of Image Composition&lt;/title&gt;&lt;secondary-title&gt;Remote Sensing&lt;/secondary-title&gt;&lt;/titles&gt;&lt;periodical&gt;&lt;full-title&gt;Remote Sensing&lt;/full-title&gt;&lt;/periodical&gt;&lt;pages&gt;2411&lt;/pages&gt;&lt;volume&gt;12&lt;/volume&gt;&lt;number&gt;15&lt;/number&gt;&lt;dates&gt;&lt;year&gt;2020&lt;/year&gt;&lt;/dates&gt;&lt;isbn&gt;2072-4292&lt;/isbn&gt;&lt;urls&gt;&lt;/urls&gt;&lt;electronic-resource-num&gt;10.3390/rs12152411&lt;/electronic-resource-num&gt;&lt;/record&gt;&lt;/Cite&gt;&lt;/EndNote&gt;</w:instrText>
      </w:r>
      <w:r w:rsidR="00424228" w:rsidRPr="00EA4F0C">
        <w:rPr>
          <w:rFonts w:ascii="Times New Roman" w:eastAsia="Times New Roman" w:hAnsi="Times New Roman" w:cs="Times New Roman"/>
          <w:sz w:val="24"/>
          <w:szCs w:val="24"/>
        </w:rPr>
        <w:fldChar w:fldCharType="separate"/>
      </w:r>
      <w:r w:rsidR="00424228" w:rsidRPr="00EA4F0C">
        <w:rPr>
          <w:rFonts w:ascii="Times New Roman" w:eastAsia="Times New Roman" w:hAnsi="Times New Roman" w:cs="Times New Roman"/>
          <w:noProof/>
          <w:sz w:val="24"/>
          <w:szCs w:val="24"/>
        </w:rPr>
        <w:t>Phan et al.</w:t>
      </w:r>
      <w:r w:rsidR="00F8659C" w:rsidRPr="00EA4F0C">
        <w:rPr>
          <w:rFonts w:ascii="Times New Roman" w:eastAsia="Times New Roman" w:hAnsi="Times New Roman" w:cs="Times New Roman"/>
          <w:noProof/>
          <w:sz w:val="24"/>
          <w:szCs w:val="24"/>
        </w:rPr>
        <w:t xml:space="preserve"> (</w:t>
      </w:r>
      <w:r w:rsidR="00424228" w:rsidRPr="00EA4F0C">
        <w:rPr>
          <w:rFonts w:ascii="Times New Roman" w:eastAsia="Times New Roman" w:hAnsi="Times New Roman" w:cs="Times New Roman"/>
          <w:noProof/>
          <w:sz w:val="24"/>
          <w:szCs w:val="24"/>
        </w:rPr>
        <w:t>2020)</w:t>
      </w:r>
      <w:r w:rsidR="00424228" w:rsidRPr="00EA4F0C">
        <w:rPr>
          <w:rFonts w:ascii="Times New Roman" w:eastAsia="Times New Roman" w:hAnsi="Times New Roman" w:cs="Times New Roman"/>
          <w:sz w:val="24"/>
          <w:szCs w:val="24"/>
        </w:rPr>
        <w:fldChar w:fldCharType="end"/>
      </w:r>
      <w:r w:rsidR="003A68CF" w:rsidRPr="00EA4F0C">
        <w:rPr>
          <w:rFonts w:ascii="Times New Roman" w:eastAsia="Times New Roman" w:hAnsi="Times New Roman" w:cs="Times New Roman"/>
          <w:sz w:val="24"/>
          <w:szCs w:val="24"/>
        </w:rPr>
        <w:t xml:space="preserve"> utilized </w:t>
      </w:r>
      <w:r w:rsidR="00F8659C" w:rsidRPr="00EA4F0C">
        <w:rPr>
          <w:rFonts w:ascii="Times New Roman" w:eastAsia="Times New Roman" w:hAnsi="Times New Roman" w:cs="Times New Roman"/>
          <w:sz w:val="24"/>
          <w:szCs w:val="24"/>
        </w:rPr>
        <w:t xml:space="preserve">the </w:t>
      </w:r>
      <w:r w:rsidR="00D65C97">
        <w:rPr>
          <w:rFonts w:ascii="Times New Roman" w:eastAsia="Times New Roman" w:hAnsi="Times New Roman" w:cs="Times New Roman"/>
          <w:sz w:val="24"/>
          <w:szCs w:val="24"/>
        </w:rPr>
        <w:t>Landsat 8</w:t>
      </w:r>
      <w:r w:rsidR="003A68CF" w:rsidRPr="00EA4F0C">
        <w:rPr>
          <w:rFonts w:ascii="Times New Roman" w:eastAsia="Times New Roman" w:hAnsi="Times New Roman" w:cs="Times New Roman"/>
          <w:sz w:val="24"/>
          <w:szCs w:val="24"/>
        </w:rPr>
        <w:t xml:space="preserve"> image</w:t>
      </w:r>
      <w:r w:rsidR="00F8659C" w:rsidRPr="00EA4F0C">
        <w:rPr>
          <w:rFonts w:ascii="Times New Roman" w:eastAsia="Times New Roman" w:hAnsi="Times New Roman" w:cs="Times New Roman"/>
          <w:sz w:val="24"/>
          <w:szCs w:val="24"/>
        </w:rPr>
        <w:t>s</w:t>
      </w:r>
      <w:r w:rsidR="003A68CF" w:rsidRPr="00EA4F0C">
        <w:rPr>
          <w:rFonts w:ascii="Times New Roman" w:eastAsia="Times New Roman" w:hAnsi="Times New Roman" w:cs="Times New Roman"/>
          <w:sz w:val="24"/>
          <w:szCs w:val="24"/>
        </w:rPr>
        <w:t xml:space="preserve"> to generate eight different image compositions as input images to produce a </w:t>
      </w:r>
      <w:r w:rsidR="00F8659C" w:rsidRPr="00EA4F0C">
        <w:rPr>
          <w:rFonts w:ascii="Times New Roman" w:eastAsia="Times New Roman" w:hAnsi="Times New Roman" w:cs="Times New Roman"/>
          <w:sz w:val="24"/>
          <w:szCs w:val="24"/>
        </w:rPr>
        <w:t>land use</w:t>
      </w:r>
      <w:r w:rsidR="003A68CF" w:rsidRPr="00EA4F0C">
        <w:rPr>
          <w:rFonts w:ascii="Times New Roman" w:eastAsia="Times New Roman" w:hAnsi="Times New Roman" w:cs="Times New Roman"/>
          <w:sz w:val="24"/>
          <w:szCs w:val="24"/>
        </w:rPr>
        <w:t xml:space="preserve"> map of Mongolia. They found median aggregation method can reduce data volume and get high accuracy. </w:t>
      </w:r>
      <w:r w:rsidR="00424228" w:rsidRPr="00EA4F0C">
        <w:rPr>
          <w:rFonts w:ascii="Times New Roman" w:eastAsia="Times New Roman" w:hAnsi="Times New Roman" w:cs="Times New Roman"/>
          <w:sz w:val="24"/>
          <w:szCs w:val="24"/>
        </w:rPr>
        <w:fldChar w:fldCharType="begin"/>
      </w:r>
      <w:r w:rsidR="00424228" w:rsidRPr="00EA4F0C">
        <w:rPr>
          <w:rFonts w:ascii="Times New Roman" w:eastAsia="Times New Roman" w:hAnsi="Times New Roman" w:cs="Times New Roman"/>
          <w:sz w:val="24"/>
          <w:szCs w:val="24"/>
        </w:rPr>
        <w:instrText xml:space="preserve"> ADDIN EN.CITE &lt;EndNote&gt;&lt;Cite&gt;&lt;Author&gt;Praticò&lt;/Author&gt;&lt;Year&gt;2021&lt;/Year&gt;&lt;RecNum&gt;61&lt;/RecNum&gt;&lt;DisplayText&gt;(Praticò et al., 2021)&lt;/DisplayText&gt;&lt;record&gt;&lt;rec-number&gt;61&lt;/rec-number&gt;&lt;foreign-keys&gt;&lt;key app="EN" db-id="r2zpe5f0ber0xle9027x2rdjxs5fs2fvzfer" timestamp="1619127898"&gt;61&lt;/key&gt;&lt;key app="ENWeb" db-id=""&gt;0&lt;/key&gt;&lt;/foreign-keys&gt;&lt;ref-type name="Journal Article"&gt;17&lt;/ref-type&gt;&lt;contributors&gt;&lt;authors&gt;&lt;author&gt;Praticò, Salvatore&lt;/author&gt;&lt;author&gt;Solano, Francesco&lt;/author&gt;&lt;author&gt;Di Fazio, Salvatore&lt;/author&gt;&lt;author&gt;Modica, Giuseppe&lt;/author&gt;&lt;/authors&gt;&lt;/contributors&gt;&lt;titles&gt;&lt;title&gt;Machine Learning Classification of Mediterranean Forest Habitats in Google Earth Engine Based on Seasonal Sentinel-2 Time-Series and Input Image Composition Optimisation&lt;/title&gt;&lt;secondary-title&gt;Remote Sensing&lt;/secondary-title&gt;&lt;/titles&gt;&lt;periodical&gt;&lt;full-title&gt;Remote Sensing&lt;/full-title&gt;&lt;/periodical&gt;&lt;pages&gt;586&lt;/pages&gt;&lt;volume&gt;13&lt;/volume&gt;&lt;number&gt;4&lt;/number&gt;&lt;dates&gt;&lt;year&gt;2021&lt;/year&gt;&lt;/dates&gt;&lt;isbn&gt;2072-4292&lt;/isbn&gt;&lt;urls&gt;&lt;/urls&gt;&lt;electronic-resource-num&gt;10.3390/rs13040586&lt;/electronic-resource-num&gt;&lt;/record&gt;&lt;/Cite&gt;&lt;/EndNote&gt;</w:instrText>
      </w:r>
      <w:r w:rsidR="00424228" w:rsidRPr="00EA4F0C">
        <w:rPr>
          <w:rFonts w:ascii="Times New Roman" w:eastAsia="Times New Roman" w:hAnsi="Times New Roman" w:cs="Times New Roman"/>
          <w:sz w:val="24"/>
          <w:szCs w:val="24"/>
        </w:rPr>
        <w:fldChar w:fldCharType="separate"/>
      </w:r>
      <w:r w:rsidR="00424228" w:rsidRPr="00EA4F0C">
        <w:rPr>
          <w:rFonts w:ascii="Times New Roman" w:eastAsia="Times New Roman" w:hAnsi="Times New Roman" w:cs="Times New Roman"/>
          <w:noProof/>
          <w:sz w:val="24"/>
          <w:szCs w:val="24"/>
        </w:rPr>
        <w:t>Praticò et al.</w:t>
      </w:r>
      <w:r w:rsidR="00F8659C" w:rsidRPr="00EA4F0C">
        <w:rPr>
          <w:rFonts w:ascii="Times New Roman" w:eastAsia="Times New Roman" w:hAnsi="Times New Roman" w:cs="Times New Roman"/>
          <w:noProof/>
          <w:sz w:val="24"/>
          <w:szCs w:val="24"/>
        </w:rPr>
        <w:t xml:space="preserve"> (</w:t>
      </w:r>
      <w:r w:rsidR="00424228" w:rsidRPr="00EA4F0C">
        <w:rPr>
          <w:rFonts w:ascii="Times New Roman" w:eastAsia="Times New Roman" w:hAnsi="Times New Roman" w:cs="Times New Roman"/>
          <w:noProof/>
          <w:sz w:val="24"/>
          <w:szCs w:val="24"/>
        </w:rPr>
        <w:t>2021)</w:t>
      </w:r>
      <w:r w:rsidR="00424228" w:rsidRPr="00EA4F0C">
        <w:rPr>
          <w:rFonts w:ascii="Times New Roman" w:eastAsia="Times New Roman" w:hAnsi="Times New Roman" w:cs="Times New Roman"/>
          <w:sz w:val="24"/>
          <w:szCs w:val="24"/>
        </w:rPr>
        <w:fldChar w:fldCharType="end"/>
      </w:r>
      <w:r w:rsidR="00F8659C" w:rsidRPr="00EA4F0C">
        <w:rPr>
          <w:rFonts w:ascii="Times New Roman" w:eastAsia="Times New Roman" w:hAnsi="Times New Roman" w:cs="Times New Roman"/>
          <w:sz w:val="24"/>
          <w:szCs w:val="24"/>
        </w:rPr>
        <w:t xml:space="preserve"> </w:t>
      </w:r>
      <w:r w:rsidR="003A68CF" w:rsidRPr="00EA4F0C">
        <w:rPr>
          <w:rFonts w:ascii="Times New Roman" w:eastAsia="Times New Roman" w:hAnsi="Times New Roman" w:cs="Times New Roman"/>
          <w:sz w:val="24"/>
          <w:szCs w:val="24"/>
        </w:rPr>
        <w:t xml:space="preserve">applied Sentinel-2 data with different combination strategies to implement classification for a study area in Mediterranean Forest Habitats. The highest accuracy obtained from the </w:t>
      </w:r>
      <w:r w:rsidR="00F8659C" w:rsidRPr="00EA4F0C">
        <w:rPr>
          <w:rFonts w:ascii="Times New Roman" w:eastAsia="Times New Roman" w:hAnsi="Times New Roman" w:cs="Times New Roman"/>
          <w:sz w:val="24"/>
          <w:szCs w:val="24"/>
        </w:rPr>
        <w:t>Random Forest</w:t>
      </w:r>
      <w:r w:rsidR="003A68CF" w:rsidRPr="00EA4F0C">
        <w:rPr>
          <w:rFonts w:ascii="Times New Roman" w:eastAsia="Times New Roman" w:hAnsi="Times New Roman" w:cs="Times New Roman"/>
          <w:sz w:val="24"/>
          <w:szCs w:val="24"/>
        </w:rPr>
        <w:t xml:space="preserve"> </w:t>
      </w:r>
      <w:r w:rsidR="00F8659C" w:rsidRPr="00EA4F0C">
        <w:rPr>
          <w:rFonts w:ascii="Times New Roman" w:eastAsia="Times New Roman" w:hAnsi="Times New Roman" w:cs="Times New Roman"/>
          <w:sz w:val="24"/>
          <w:szCs w:val="24"/>
        </w:rPr>
        <w:t xml:space="preserve">classifier, additional of </w:t>
      </w:r>
      <w:r w:rsidR="003A68CF" w:rsidRPr="00EA4F0C">
        <w:rPr>
          <w:rFonts w:ascii="Times New Roman" w:eastAsia="Times New Roman" w:hAnsi="Times New Roman" w:cs="Times New Roman"/>
          <w:sz w:val="24"/>
          <w:szCs w:val="24"/>
        </w:rPr>
        <w:t>summer image</w:t>
      </w:r>
      <w:r w:rsidR="00F8659C" w:rsidRPr="00EA4F0C">
        <w:rPr>
          <w:rFonts w:ascii="Times New Roman" w:eastAsia="Times New Roman" w:hAnsi="Times New Roman" w:cs="Times New Roman"/>
          <w:sz w:val="24"/>
          <w:szCs w:val="24"/>
        </w:rPr>
        <w:t>ry</w:t>
      </w:r>
      <w:r w:rsidR="003A68CF" w:rsidRPr="00EA4F0C">
        <w:rPr>
          <w:rFonts w:ascii="Times New Roman" w:eastAsia="Times New Roman" w:hAnsi="Times New Roman" w:cs="Times New Roman"/>
          <w:sz w:val="24"/>
          <w:szCs w:val="24"/>
        </w:rPr>
        <w:t xml:space="preserve"> and three vegetation indices band</w:t>
      </w:r>
      <w:r w:rsidR="00A61B07" w:rsidRPr="00EA4F0C">
        <w:rPr>
          <w:rFonts w:ascii="Times New Roman" w:eastAsia="Times New Roman" w:hAnsi="Times New Roman" w:cs="Times New Roman"/>
          <w:sz w:val="24"/>
          <w:szCs w:val="24"/>
        </w:rPr>
        <w:t>,</w:t>
      </w:r>
      <w:r w:rsidR="003A68CF" w:rsidRPr="00EA4F0C">
        <w:rPr>
          <w:rFonts w:ascii="Times New Roman" w:eastAsia="Times New Roman" w:hAnsi="Times New Roman" w:cs="Times New Roman"/>
          <w:sz w:val="24"/>
          <w:szCs w:val="24"/>
        </w:rPr>
        <w:t xml:space="preserve"> </w:t>
      </w:r>
      <w:r w:rsidR="00424228" w:rsidRPr="00EA4F0C">
        <w:rPr>
          <w:rFonts w:ascii="Times New Roman" w:eastAsia="Times New Roman" w:hAnsi="Times New Roman" w:cs="Times New Roman"/>
          <w:sz w:val="24"/>
          <w:szCs w:val="24"/>
        </w:rPr>
        <w:fldChar w:fldCharType="begin"/>
      </w:r>
      <w:r w:rsidR="00424228" w:rsidRPr="00EA4F0C">
        <w:rPr>
          <w:rFonts w:ascii="Times New Roman" w:eastAsia="Times New Roman" w:hAnsi="Times New Roman" w:cs="Times New Roman"/>
          <w:sz w:val="24"/>
          <w:szCs w:val="24"/>
        </w:rPr>
        <w:instrText xml:space="preserve"> ADDIN EN.CITE &lt;EndNote&gt;&lt;Cite&gt;&lt;Author&gt;Liu&lt;/Author&gt;&lt;Year&gt;2020&lt;/Year&gt;&lt;RecNum&gt;64&lt;/RecNum&gt;&lt;DisplayText&gt;(L. Liu et al., 2020)&lt;/DisplayText&gt;&lt;record&gt;&lt;rec-number&gt;64&lt;/rec-number&gt;&lt;foreign-keys&gt;&lt;key app="EN" db-id="r2zpe5f0ber0xle9027x2rdjxs5fs2fvzfer" timestamp="1619127913"&gt;64&lt;/key&gt;&lt;key app="ENWeb" db-id=""&gt;0&lt;/key&gt;&lt;/foreign-keys&gt;&lt;ref-type name="Journal Article"&gt;17&lt;/ref-type&gt;&lt;contributors&gt;&lt;authors&gt;&lt;author&gt;Liu, Luo&lt;/author&gt;&lt;author&gt;Xiao, Xiangming&lt;/author&gt;&lt;author&gt;Qin, Yuanwei&lt;/author&gt;&lt;author&gt;Wang, Jie&lt;/author&gt;&lt;author&gt;Xu, Xinliang&lt;/author&gt;&lt;author&gt;Hu, Yueming&lt;/author&gt;&lt;author&gt;Qiao, Zhi&lt;/author&gt;&lt;/authors&gt;&lt;/contributors&gt;&lt;titles&gt;&lt;title&gt;Mapping cropping intensity in China using time series Landsat and Sentinel-2 images and Google Earth Engine&lt;/title&gt;&lt;secondary-title&gt;Remote Sensing of Environment&lt;/secondary-title&gt;&lt;/titles&gt;&lt;periodical&gt;&lt;full-title&gt;Remote Sensing of Environment&lt;/full-title&gt;&lt;/periodical&gt;&lt;pages&gt;111624&lt;/pages&gt;&lt;volume&gt;239&lt;/volume&gt;&lt;dates&gt;&lt;year&gt;2020&lt;/year&gt;&lt;/dates&gt;&lt;isbn&gt;00344257&lt;/isbn&gt;&lt;urls&gt;&lt;/urls&gt;&lt;electronic-resource-num&gt;10.1016/j.rse.2019.111624&lt;/electronic-resource-num&gt;&lt;/record&gt;&lt;/Cite&gt;&lt;/EndNote&gt;</w:instrText>
      </w:r>
      <w:r w:rsidR="00424228" w:rsidRPr="00EA4F0C">
        <w:rPr>
          <w:rFonts w:ascii="Times New Roman" w:eastAsia="Times New Roman" w:hAnsi="Times New Roman" w:cs="Times New Roman"/>
          <w:sz w:val="24"/>
          <w:szCs w:val="24"/>
        </w:rPr>
        <w:fldChar w:fldCharType="separate"/>
      </w:r>
      <w:r w:rsidR="00424228" w:rsidRPr="00EA4F0C">
        <w:rPr>
          <w:rFonts w:ascii="Times New Roman" w:eastAsia="Times New Roman" w:hAnsi="Times New Roman" w:cs="Times New Roman"/>
          <w:noProof/>
          <w:sz w:val="24"/>
          <w:szCs w:val="24"/>
        </w:rPr>
        <w:t>Liu et al.</w:t>
      </w:r>
      <w:r w:rsidR="00F8659C" w:rsidRPr="00EA4F0C">
        <w:rPr>
          <w:rFonts w:ascii="Times New Roman" w:eastAsia="Times New Roman" w:hAnsi="Times New Roman" w:cs="Times New Roman"/>
          <w:noProof/>
          <w:sz w:val="24"/>
          <w:szCs w:val="24"/>
        </w:rPr>
        <w:t xml:space="preserve"> (</w:t>
      </w:r>
      <w:r w:rsidR="00424228" w:rsidRPr="00EA4F0C">
        <w:rPr>
          <w:rFonts w:ascii="Times New Roman" w:eastAsia="Times New Roman" w:hAnsi="Times New Roman" w:cs="Times New Roman"/>
          <w:noProof/>
          <w:sz w:val="24"/>
          <w:szCs w:val="24"/>
        </w:rPr>
        <w:t>2020)</w:t>
      </w:r>
      <w:r w:rsidR="00424228" w:rsidRPr="00EA4F0C">
        <w:rPr>
          <w:rFonts w:ascii="Times New Roman" w:eastAsia="Times New Roman" w:hAnsi="Times New Roman" w:cs="Times New Roman"/>
          <w:sz w:val="24"/>
          <w:szCs w:val="24"/>
        </w:rPr>
        <w:fldChar w:fldCharType="end"/>
      </w:r>
      <w:r w:rsidR="003A68CF" w:rsidRPr="00EA4F0C">
        <w:rPr>
          <w:rFonts w:ascii="Times New Roman" w:eastAsia="Times New Roman" w:hAnsi="Times New Roman" w:cs="Times New Roman"/>
          <w:sz w:val="24"/>
          <w:szCs w:val="24"/>
        </w:rPr>
        <w:t xml:space="preserve"> integrated</w:t>
      </w:r>
      <w:r w:rsidR="00424228" w:rsidRPr="00EA4F0C">
        <w:rPr>
          <w:rFonts w:ascii="Times New Roman" w:eastAsia="Times New Roman" w:hAnsi="Times New Roman" w:cs="Times New Roman"/>
          <w:sz w:val="24"/>
          <w:szCs w:val="24"/>
        </w:rPr>
        <w:t xml:space="preserve"> </w:t>
      </w:r>
      <w:r w:rsidR="00F8659C" w:rsidRPr="00EA4F0C">
        <w:rPr>
          <w:rFonts w:ascii="Times New Roman" w:eastAsia="Times New Roman" w:hAnsi="Times New Roman" w:cs="Times New Roman"/>
          <w:sz w:val="24"/>
          <w:szCs w:val="24"/>
        </w:rPr>
        <w:t xml:space="preserve">the </w:t>
      </w:r>
      <w:r w:rsidR="003A68CF" w:rsidRPr="00EA4F0C">
        <w:rPr>
          <w:rFonts w:ascii="Times New Roman" w:eastAsia="Times New Roman" w:hAnsi="Times New Roman" w:cs="Times New Roman"/>
          <w:sz w:val="24"/>
          <w:szCs w:val="24"/>
        </w:rPr>
        <w:t>2016-2018 time series data from Landsat and Sentinel-2 on the GEE platform</w:t>
      </w:r>
      <w:r w:rsidR="00F8659C" w:rsidRPr="00EA4F0C">
        <w:rPr>
          <w:rFonts w:ascii="Times New Roman" w:eastAsia="Times New Roman" w:hAnsi="Times New Roman" w:cs="Times New Roman"/>
          <w:sz w:val="24"/>
          <w:szCs w:val="24"/>
        </w:rPr>
        <w:t xml:space="preserve"> to map China's annual cropping intensity</w:t>
      </w:r>
      <w:r w:rsidR="003A68CF" w:rsidRPr="00EA4F0C">
        <w:rPr>
          <w:rFonts w:ascii="Times New Roman" w:eastAsia="Times New Roman" w:hAnsi="Times New Roman" w:cs="Times New Roman"/>
          <w:sz w:val="24"/>
          <w:szCs w:val="24"/>
        </w:rPr>
        <w:t xml:space="preserve">, using an algorithm based on pixels and phenology, </w:t>
      </w:r>
      <w:r w:rsidR="00F8659C" w:rsidRPr="00EA4F0C">
        <w:rPr>
          <w:rFonts w:ascii="Times New Roman" w:eastAsia="Times New Roman" w:hAnsi="Times New Roman" w:cs="Times New Roman"/>
          <w:sz w:val="24"/>
          <w:szCs w:val="24"/>
        </w:rPr>
        <w:t xml:space="preserve">with </w:t>
      </w:r>
      <w:r w:rsidR="003A68CF" w:rsidRPr="00EA4F0C">
        <w:rPr>
          <w:rFonts w:ascii="Times New Roman" w:eastAsia="Times New Roman" w:hAnsi="Times New Roman" w:cs="Times New Roman"/>
          <w:sz w:val="24"/>
          <w:szCs w:val="24"/>
        </w:rPr>
        <w:t xml:space="preserve">the </w:t>
      </w:r>
      <w:r w:rsidR="00F8659C" w:rsidRPr="00EA4F0C">
        <w:rPr>
          <w:rFonts w:ascii="Times New Roman" w:eastAsia="Times New Roman" w:hAnsi="Times New Roman" w:cs="Times New Roman"/>
          <w:sz w:val="24"/>
          <w:szCs w:val="24"/>
        </w:rPr>
        <w:t xml:space="preserve">overall accuracy (OA) and the kappa coefficient </w:t>
      </w:r>
      <w:r w:rsidR="003A68CF" w:rsidRPr="00EA4F0C">
        <w:rPr>
          <w:rFonts w:ascii="Times New Roman" w:eastAsia="Times New Roman" w:hAnsi="Times New Roman" w:cs="Times New Roman"/>
          <w:sz w:val="24"/>
          <w:szCs w:val="24"/>
        </w:rPr>
        <w:t xml:space="preserve">of </w:t>
      </w:r>
      <w:r w:rsidR="00F8659C" w:rsidRPr="00EA4F0C">
        <w:rPr>
          <w:rFonts w:ascii="Times New Roman" w:eastAsia="Times New Roman" w:hAnsi="Times New Roman" w:cs="Times New Roman"/>
          <w:sz w:val="24"/>
          <w:szCs w:val="24"/>
        </w:rPr>
        <w:t>9</w:t>
      </w:r>
      <w:r w:rsidR="003A68CF" w:rsidRPr="00EA4F0C">
        <w:rPr>
          <w:rFonts w:ascii="Times New Roman" w:eastAsia="Times New Roman" w:hAnsi="Times New Roman" w:cs="Times New Roman"/>
          <w:sz w:val="24"/>
          <w:szCs w:val="24"/>
        </w:rPr>
        <w:t>3%</w:t>
      </w:r>
      <w:r w:rsidR="00F8659C" w:rsidRPr="00EA4F0C">
        <w:rPr>
          <w:rFonts w:ascii="Times New Roman" w:eastAsia="Times New Roman" w:hAnsi="Times New Roman" w:cs="Times New Roman"/>
          <w:sz w:val="24"/>
          <w:szCs w:val="24"/>
        </w:rPr>
        <w:t xml:space="preserve"> and</w:t>
      </w:r>
      <w:r w:rsidR="003A68CF" w:rsidRPr="00EA4F0C">
        <w:rPr>
          <w:rFonts w:ascii="Times New Roman" w:eastAsia="Times New Roman" w:hAnsi="Times New Roman" w:cs="Times New Roman"/>
          <w:sz w:val="24"/>
          <w:szCs w:val="24"/>
        </w:rPr>
        <w:t xml:space="preserve"> 0.84</w:t>
      </w:r>
      <w:r w:rsidR="00F8659C" w:rsidRPr="00EA4F0C">
        <w:rPr>
          <w:rFonts w:ascii="Times New Roman" w:eastAsia="Times New Roman" w:hAnsi="Times New Roman" w:cs="Times New Roman"/>
          <w:sz w:val="24"/>
          <w:szCs w:val="24"/>
        </w:rPr>
        <w:t>, respectively</w:t>
      </w:r>
      <w:r w:rsidR="003A68CF" w:rsidRPr="00EA4F0C">
        <w:rPr>
          <w:rFonts w:ascii="Times New Roman" w:eastAsia="Times New Roman" w:hAnsi="Times New Roman" w:cs="Times New Roman"/>
          <w:sz w:val="24"/>
          <w:szCs w:val="24"/>
        </w:rPr>
        <w:t>.</w:t>
      </w:r>
      <w:r w:rsidR="00D5108B" w:rsidRPr="00EA4F0C">
        <w:rPr>
          <w:rFonts w:ascii="Times New Roman" w:eastAsia="Times New Roman" w:hAnsi="Times New Roman" w:cs="Times New Roman"/>
          <w:sz w:val="24"/>
          <w:szCs w:val="24"/>
        </w:rPr>
        <w:t xml:space="preserve"> </w:t>
      </w:r>
      <w:r w:rsidR="00FD1B39" w:rsidRPr="00EA4F0C">
        <w:rPr>
          <w:rFonts w:ascii="Times New Roman" w:eastAsia="Times New Roman" w:hAnsi="Times New Roman" w:cs="Times New Roman"/>
          <w:sz w:val="24"/>
          <w:szCs w:val="24"/>
        </w:rPr>
        <w:t xml:space="preserve">In the United Kingdom, </w:t>
      </w:r>
      <w:r w:rsidR="00FD1B39" w:rsidRPr="00EA4F0C">
        <w:rPr>
          <w:rFonts w:ascii="Times New Roman" w:eastAsia="Times New Roman" w:hAnsi="Times New Roman" w:cs="Times New Roman"/>
          <w:sz w:val="24"/>
          <w:szCs w:val="24"/>
        </w:rPr>
        <w:fldChar w:fldCharType="begin"/>
      </w:r>
      <w:r w:rsidR="00FD1B39" w:rsidRPr="00EA4F0C">
        <w:rPr>
          <w:rFonts w:ascii="Times New Roman" w:eastAsia="Times New Roman" w:hAnsi="Times New Roman" w:cs="Times New Roman"/>
          <w:sz w:val="24"/>
          <w:szCs w:val="24"/>
        </w:rPr>
        <w:instrText xml:space="preserve"> ADDIN EN.CITE &lt;EndNote&gt;&lt;Cite&gt;&lt;Author&gt;Carrasco&lt;/Author&gt;&lt;Year&gt;2019&lt;/Year&gt;&lt;RecNum&gt;33&lt;/RecNum&gt;&lt;DisplayText&gt;(Carrasco et al., 2019)&lt;/DisplayText&gt;&lt;record&gt;&lt;rec-number&gt;33&lt;/rec-number&gt;&lt;foreign-keys&gt;&lt;key app="EN" db-id="r2zpe5f0ber0xle9027x2rdjxs5fs2fvzfer" timestamp="1619127726"&gt;33&lt;/key&gt;&lt;key app="ENWeb" db-id=""&gt;0&lt;/key&gt;&lt;/foreign-keys&gt;&lt;ref-type name="Journal Article"&gt;17&lt;/ref-type&gt;&lt;contributors&gt;&lt;authors&gt;&lt;author&gt;Carrasco, Luis&lt;/author&gt;&lt;author&gt;O’Neil, Aneurin W&lt;/author&gt;&lt;author&gt;Morton, R Daniel&lt;/author&gt;&lt;author&gt;Rowland, Clare S&lt;/author&gt;&lt;/authors&gt;&lt;/contributors&gt;&lt;titles&gt;&lt;title&gt;Evaluating Combinations of Temporally Aggregated Sentinel-1, Sentinel-2 and Landsat 8 for Land Cover Mapping with Google Earth Engine&lt;/title&gt;&lt;secondary-title&gt;Remote Sensing&lt;/secondary-title&gt;&lt;/titles&gt;&lt;periodical&gt;&lt;full-title&gt;Remote Sensing&lt;/full-title&gt;&lt;/periodical&gt;&lt;pages&gt;288&lt;/pages&gt;&lt;volume&gt;11&lt;/volume&gt;&lt;number&gt;3&lt;/number&gt;&lt;dates&gt;&lt;year&gt;2019&lt;/year&gt;&lt;/dates&gt;&lt;isbn&gt;2072-4292&lt;/isbn&gt;&lt;urls&gt;&lt;/urls&gt;&lt;electronic-resource-num&gt;10.3390/rs11030288&lt;/electronic-resource-num&gt;&lt;/record&gt;&lt;/Cite&gt;&lt;/EndNote&gt;</w:instrText>
      </w:r>
      <w:r w:rsidR="00FD1B39" w:rsidRPr="00EA4F0C">
        <w:rPr>
          <w:rFonts w:ascii="Times New Roman" w:eastAsia="Times New Roman" w:hAnsi="Times New Roman" w:cs="Times New Roman"/>
          <w:sz w:val="24"/>
          <w:szCs w:val="24"/>
        </w:rPr>
        <w:fldChar w:fldCharType="separate"/>
      </w:r>
      <w:r w:rsidR="00FD1B39" w:rsidRPr="00EA4F0C">
        <w:rPr>
          <w:rFonts w:ascii="Times New Roman" w:eastAsia="Times New Roman" w:hAnsi="Times New Roman" w:cs="Times New Roman"/>
          <w:noProof/>
          <w:sz w:val="24"/>
          <w:szCs w:val="24"/>
        </w:rPr>
        <w:t xml:space="preserve">Carrasco et al., </w:t>
      </w:r>
      <w:r w:rsidR="0056331D" w:rsidRPr="00EA4F0C">
        <w:rPr>
          <w:rFonts w:ascii="Times New Roman" w:eastAsia="Times New Roman" w:hAnsi="Times New Roman" w:cs="Times New Roman"/>
          <w:noProof/>
          <w:sz w:val="24"/>
          <w:szCs w:val="24"/>
        </w:rPr>
        <w:t>(</w:t>
      </w:r>
      <w:r w:rsidR="00FD1B39" w:rsidRPr="00EA4F0C">
        <w:rPr>
          <w:rFonts w:ascii="Times New Roman" w:eastAsia="Times New Roman" w:hAnsi="Times New Roman" w:cs="Times New Roman"/>
          <w:noProof/>
          <w:sz w:val="24"/>
          <w:szCs w:val="24"/>
        </w:rPr>
        <w:t>2019)</w:t>
      </w:r>
      <w:r w:rsidR="00FD1B39" w:rsidRPr="00EA4F0C">
        <w:rPr>
          <w:rFonts w:ascii="Times New Roman" w:eastAsia="Times New Roman" w:hAnsi="Times New Roman" w:cs="Times New Roman"/>
          <w:sz w:val="24"/>
          <w:szCs w:val="24"/>
        </w:rPr>
        <w:fldChar w:fldCharType="end"/>
      </w:r>
      <w:r w:rsidR="00FD1B39" w:rsidRPr="00EA4F0C">
        <w:rPr>
          <w:rFonts w:ascii="Times New Roman" w:eastAsia="Times New Roman" w:hAnsi="Times New Roman" w:cs="Times New Roman"/>
          <w:sz w:val="24"/>
          <w:szCs w:val="24"/>
        </w:rPr>
        <w:t xml:space="preserve"> used </w:t>
      </w:r>
      <w:r w:rsidR="00D65C97">
        <w:rPr>
          <w:rFonts w:ascii="Times New Roman" w:eastAsia="Times New Roman" w:hAnsi="Times New Roman" w:cs="Times New Roman"/>
          <w:sz w:val="24"/>
          <w:szCs w:val="24"/>
        </w:rPr>
        <w:t>Landsat 8</w:t>
      </w:r>
      <w:r w:rsidR="00FD1B39" w:rsidRPr="00EA4F0C">
        <w:rPr>
          <w:rFonts w:ascii="Times New Roman" w:eastAsia="Times New Roman" w:hAnsi="Times New Roman" w:cs="Times New Roman"/>
          <w:sz w:val="24"/>
          <w:szCs w:val="24"/>
        </w:rPr>
        <w:t xml:space="preserve">, Sentinel-2, and </w:t>
      </w:r>
      <w:r w:rsidR="00BF3B99" w:rsidRPr="00EA4F0C">
        <w:rPr>
          <w:rFonts w:ascii="Times New Roman" w:eastAsia="Times New Roman" w:hAnsi="Times New Roman" w:cs="Times New Roman"/>
          <w:sz w:val="24"/>
          <w:szCs w:val="24"/>
        </w:rPr>
        <w:t>S</w:t>
      </w:r>
      <w:r w:rsidR="00FD1B39" w:rsidRPr="00EA4F0C">
        <w:rPr>
          <w:rFonts w:ascii="Times New Roman" w:eastAsia="Times New Roman" w:hAnsi="Times New Roman" w:cs="Times New Roman"/>
          <w:sz w:val="24"/>
          <w:szCs w:val="24"/>
        </w:rPr>
        <w:t>entinel</w:t>
      </w:r>
      <w:r w:rsidR="00BF3B99" w:rsidRPr="00EA4F0C">
        <w:rPr>
          <w:rFonts w:ascii="Times New Roman" w:eastAsia="Times New Roman" w:hAnsi="Times New Roman" w:cs="Times New Roman"/>
          <w:sz w:val="24"/>
          <w:szCs w:val="24"/>
        </w:rPr>
        <w:t>-</w:t>
      </w:r>
      <w:r w:rsidR="00FD1B39" w:rsidRPr="00EA4F0C">
        <w:rPr>
          <w:rFonts w:ascii="Times New Roman" w:eastAsia="Times New Roman" w:hAnsi="Times New Roman" w:cs="Times New Roman"/>
          <w:sz w:val="24"/>
          <w:szCs w:val="24"/>
        </w:rPr>
        <w:t xml:space="preserve">1 data to generate data sets at different time intervals within a year to create land cover maps. </w:t>
      </w:r>
      <w:r w:rsidR="0056331D" w:rsidRPr="00EA4F0C">
        <w:rPr>
          <w:rFonts w:ascii="Times New Roman" w:eastAsia="Times New Roman" w:hAnsi="Times New Roman" w:cs="Times New Roman"/>
          <w:sz w:val="24"/>
          <w:szCs w:val="24"/>
        </w:rPr>
        <w:t>They found that the</w:t>
      </w:r>
      <w:r w:rsidR="00FD1B39" w:rsidRPr="00EA4F0C">
        <w:rPr>
          <w:rFonts w:ascii="Times New Roman" w:eastAsia="Times New Roman" w:hAnsi="Times New Roman" w:cs="Times New Roman"/>
          <w:sz w:val="24"/>
          <w:szCs w:val="24"/>
        </w:rPr>
        <w:t xml:space="preserve"> combined data sets (Sentinel1 +Sentinel-2 or Sentinel1+Sentinel-2+</w:t>
      </w:r>
      <w:r w:rsidR="00D65C97">
        <w:rPr>
          <w:rFonts w:ascii="Times New Roman" w:eastAsia="Times New Roman" w:hAnsi="Times New Roman" w:cs="Times New Roman"/>
          <w:sz w:val="24"/>
          <w:szCs w:val="24"/>
        </w:rPr>
        <w:t>Landsat 8</w:t>
      </w:r>
      <w:r w:rsidR="00FD1B39" w:rsidRPr="00EA4F0C">
        <w:rPr>
          <w:rFonts w:ascii="Times New Roman" w:eastAsia="Times New Roman" w:hAnsi="Times New Roman" w:cs="Times New Roman"/>
          <w:sz w:val="24"/>
          <w:szCs w:val="24"/>
        </w:rPr>
        <w:t xml:space="preserve">) </w:t>
      </w:r>
      <w:r w:rsidR="0056331D" w:rsidRPr="00EA4F0C">
        <w:rPr>
          <w:rFonts w:ascii="Times New Roman" w:eastAsia="Times New Roman" w:hAnsi="Times New Roman" w:cs="Times New Roman"/>
          <w:sz w:val="24"/>
          <w:szCs w:val="24"/>
        </w:rPr>
        <w:t>performed</w:t>
      </w:r>
      <w:r w:rsidR="00FD1B39" w:rsidRPr="00EA4F0C">
        <w:rPr>
          <w:rFonts w:ascii="Times New Roman" w:eastAsia="Times New Roman" w:hAnsi="Times New Roman" w:cs="Times New Roman"/>
          <w:sz w:val="24"/>
          <w:szCs w:val="24"/>
        </w:rPr>
        <w:t xml:space="preserve"> better than single sensor data set. </w:t>
      </w:r>
    </w:p>
    <w:p w14:paraId="0136A02F" w14:textId="51988BEC" w:rsidR="00A900C0"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D1B39" w:rsidRPr="00EA4F0C">
        <w:rPr>
          <w:rFonts w:ascii="Times New Roman" w:eastAsia="Times New Roman" w:hAnsi="Times New Roman" w:cs="Times New Roman"/>
          <w:sz w:val="24"/>
          <w:szCs w:val="24"/>
        </w:rPr>
        <w:t xml:space="preserve">From the </w:t>
      </w:r>
      <w:r w:rsidR="00D5108B" w:rsidRPr="00EA4F0C">
        <w:rPr>
          <w:rFonts w:ascii="Times New Roman" w:eastAsia="Times New Roman" w:hAnsi="Times New Roman" w:cs="Times New Roman"/>
          <w:sz w:val="24"/>
          <w:szCs w:val="24"/>
        </w:rPr>
        <w:t>literature</w:t>
      </w:r>
      <w:r w:rsidR="00FD1B39" w:rsidRPr="00EA4F0C">
        <w:rPr>
          <w:rFonts w:ascii="Times New Roman" w:eastAsia="Times New Roman" w:hAnsi="Times New Roman" w:cs="Times New Roman"/>
          <w:sz w:val="24"/>
          <w:szCs w:val="24"/>
        </w:rPr>
        <w:t>, it is found that selecting an appropriate image aggregation strategy to generate an image set according to the main land cover type and vegetation growth patterns in the study area is one of the key factors affecting the accuracy of LULC mapping.</w:t>
      </w:r>
      <w:r w:rsidR="0056331D" w:rsidRPr="00EA4F0C">
        <w:rPr>
          <w:rFonts w:ascii="Times New Roman" w:eastAsia="Times New Roman" w:hAnsi="Times New Roman" w:cs="Times New Roman"/>
          <w:sz w:val="24"/>
          <w:szCs w:val="24"/>
        </w:rPr>
        <w:t xml:space="preserve"> However, such assessment is still limited in tropical regions, including Malaysia. </w:t>
      </w:r>
      <w:bookmarkStart w:id="7" w:name="_Hlk76417674"/>
      <w:r w:rsidR="0056331D" w:rsidRPr="00EA4F0C">
        <w:rPr>
          <w:rFonts w:ascii="Times New Roman" w:eastAsia="Times New Roman" w:hAnsi="Times New Roman" w:cs="Times New Roman"/>
          <w:sz w:val="24"/>
          <w:szCs w:val="24"/>
        </w:rPr>
        <w:t xml:space="preserve">This study aims to </w:t>
      </w:r>
      <w:r w:rsidR="00D555CE">
        <w:rPr>
          <w:rFonts w:ascii="Times New Roman" w:eastAsia="Times New Roman" w:hAnsi="Times New Roman" w:cs="Times New Roman"/>
          <w:sz w:val="24"/>
          <w:szCs w:val="24"/>
        </w:rPr>
        <w:t xml:space="preserve">improve LULC mapping in tropical basins by identifying the best satellite image fusion combination through the GEE platform. </w:t>
      </w:r>
      <w:bookmarkStart w:id="8" w:name="_Hlk76418102"/>
      <w:r w:rsidR="0056331D" w:rsidRPr="00EA4F0C">
        <w:rPr>
          <w:rFonts w:ascii="Times New Roman" w:eastAsia="Times New Roman" w:hAnsi="Times New Roman" w:cs="Times New Roman"/>
          <w:sz w:val="24"/>
          <w:szCs w:val="24"/>
        </w:rPr>
        <w:t xml:space="preserve">The specific objective is to assess </w:t>
      </w:r>
      <w:r w:rsidR="00BF3B99" w:rsidRPr="00EA4F0C">
        <w:rPr>
          <w:rFonts w:ascii="Times New Roman" w:eastAsia="Times New Roman" w:hAnsi="Times New Roman" w:cs="Times New Roman"/>
          <w:sz w:val="24"/>
          <w:szCs w:val="24"/>
        </w:rPr>
        <w:t xml:space="preserve">the capability of </w:t>
      </w:r>
      <w:r w:rsidR="0056331D" w:rsidRPr="00EA4F0C">
        <w:rPr>
          <w:rFonts w:ascii="Times New Roman" w:eastAsia="Times New Roman" w:hAnsi="Times New Roman" w:cs="Times New Roman"/>
          <w:sz w:val="24"/>
          <w:szCs w:val="24"/>
        </w:rPr>
        <w:t>seven different combinations of optical sensor images (</w:t>
      </w:r>
      <w:r w:rsidR="00D65C97">
        <w:rPr>
          <w:rFonts w:ascii="Times New Roman" w:eastAsia="Times New Roman" w:hAnsi="Times New Roman" w:cs="Times New Roman"/>
          <w:sz w:val="24"/>
          <w:szCs w:val="24"/>
        </w:rPr>
        <w:t>Landsat 8</w:t>
      </w:r>
      <w:r w:rsidR="0056331D" w:rsidRPr="00EA4F0C">
        <w:rPr>
          <w:rFonts w:ascii="Times New Roman" w:eastAsia="Times New Roman" w:hAnsi="Times New Roman" w:cs="Times New Roman"/>
          <w:sz w:val="24"/>
          <w:szCs w:val="24"/>
        </w:rPr>
        <w:t xml:space="preserve"> and Sentinel-2) and three indices </w:t>
      </w:r>
      <w:r w:rsidR="002D3EB2" w:rsidRPr="00EA4F0C">
        <w:rPr>
          <w:rFonts w:ascii="Times New Roman" w:eastAsia="Times New Roman" w:hAnsi="Times New Roman" w:cs="Times New Roman"/>
          <w:sz w:val="24"/>
          <w:szCs w:val="24"/>
        </w:rPr>
        <w:t xml:space="preserve">through data fusion technology </w:t>
      </w:r>
      <w:r w:rsidR="0056331D" w:rsidRPr="00EA4F0C">
        <w:rPr>
          <w:rFonts w:ascii="Times New Roman" w:eastAsia="Times New Roman" w:hAnsi="Times New Roman" w:cs="Times New Roman"/>
          <w:sz w:val="24"/>
          <w:szCs w:val="24"/>
        </w:rPr>
        <w:t xml:space="preserve">to generate the LULC map of </w:t>
      </w:r>
      <w:r w:rsidR="00354B59" w:rsidRPr="00EA4F0C">
        <w:rPr>
          <w:rFonts w:ascii="Times New Roman" w:eastAsia="Times New Roman" w:hAnsi="Times New Roman" w:cs="Times New Roman"/>
          <w:sz w:val="24"/>
          <w:szCs w:val="24"/>
        </w:rPr>
        <w:t xml:space="preserve">the </w:t>
      </w:r>
      <w:r w:rsidR="00D555CE" w:rsidRPr="00D555CE">
        <w:rPr>
          <w:rFonts w:ascii="Times New Roman" w:eastAsia="Times New Roman" w:hAnsi="Times New Roman" w:cs="Times New Roman"/>
          <w:sz w:val="24"/>
          <w:szCs w:val="24"/>
        </w:rPr>
        <w:t>Johor River Basin (JRB)</w:t>
      </w:r>
      <w:r w:rsidR="0056331D" w:rsidRPr="00EA4F0C">
        <w:rPr>
          <w:rFonts w:ascii="Times New Roman" w:eastAsia="Times New Roman" w:hAnsi="Times New Roman" w:cs="Times New Roman"/>
          <w:sz w:val="24"/>
          <w:szCs w:val="24"/>
        </w:rPr>
        <w:t xml:space="preserve"> </w:t>
      </w:r>
      <w:r w:rsidR="00354B59" w:rsidRPr="00EA4F0C">
        <w:rPr>
          <w:rFonts w:ascii="Times New Roman" w:eastAsia="Times New Roman" w:hAnsi="Times New Roman" w:cs="Times New Roman"/>
          <w:sz w:val="24"/>
          <w:szCs w:val="24"/>
        </w:rPr>
        <w:t xml:space="preserve">in </w:t>
      </w:r>
      <w:r w:rsidR="0056331D" w:rsidRPr="00EA4F0C">
        <w:rPr>
          <w:rFonts w:ascii="Times New Roman" w:eastAsia="Times New Roman" w:hAnsi="Times New Roman" w:cs="Times New Roman"/>
          <w:sz w:val="24"/>
          <w:szCs w:val="24"/>
        </w:rPr>
        <w:t>2019</w:t>
      </w:r>
      <w:bookmarkEnd w:id="8"/>
      <w:r w:rsidR="0056331D" w:rsidRPr="00EA4F0C">
        <w:rPr>
          <w:rFonts w:ascii="Times New Roman" w:eastAsia="Times New Roman" w:hAnsi="Times New Roman" w:cs="Times New Roman"/>
          <w:sz w:val="24"/>
          <w:szCs w:val="24"/>
        </w:rPr>
        <w:t>.</w:t>
      </w:r>
      <w:r w:rsidR="00D555CE">
        <w:rPr>
          <w:rFonts w:ascii="Times New Roman" w:eastAsia="Times New Roman" w:hAnsi="Times New Roman" w:cs="Times New Roman"/>
          <w:sz w:val="24"/>
          <w:szCs w:val="24"/>
        </w:rPr>
        <w:t xml:space="preserve"> </w:t>
      </w:r>
      <w:bookmarkEnd w:id="7"/>
      <w:r w:rsidR="00D555CE">
        <w:rPr>
          <w:rFonts w:ascii="Times New Roman" w:eastAsia="Times New Roman" w:hAnsi="Times New Roman" w:cs="Times New Roman"/>
          <w:sz w:val="24"/>
          <w:szCs w:val="24"/>
        </w:rPr>
        <w:t xml:space="preserve">The basin </w:t>
      </w:r>
      <w:r w:rsidR="00D555CE">
        <w:rPr>
          <w:rFonts w:ascii="Times New Roman" w:eastAsia="Times New Roman" w:hAnsi="Times New Roman" w:cs="Times New Roman"/>
          <w:sz w:val="24"/>
          <w:szCs w:val="24"/>
        </w:rPr>
        <w:lastRenderedPageBreak/>
        <w:t>is</w:t>
      </w:r>
      <w:r w:rsidR="00D555CE" w:rsidRPr="00D555CE">
        <w:rPr>
          <w:rFonts w:ascii="Times New Roman" w:eastAsia="Times New Roman" w:hAnsi="Times New Roman" w:cs="Times New Roman"/>
          <w:sz w:val="24"/>
          <w:szCs w:val="24"/>
        </w:rPr>
        <w:t xml:space="preserve"> an important freshwater source to Malaysia and Singapore (Tan et al. 2015)</w:t>
      </w:r>
      <w:r w:rsidR="00D555CE">
        <w:rPr>
          <w:rFonts w:ascii="Times New Roman" w:eastAsia="Times New Roman" w:hAnsi="Times New Roman" w:cs="Times New Roman"/>
          <w:sz w:val="24"/>
          <w:szCs w:val="24"/>
        </w:rPr>
        <w:t xml:space="preserve">, was selected as the study site. </w:t>
      </w:r>
    </w:p>
    <w:p w14:paraId="466B02B6" w14:textId="1253CBF3" w:rsidR="0045260B" w:rsidRDefault="0045260B"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sz w:val="24"/>
          <w:szCs w:val="24"/>
        </w:rPr>
      </w:pPr>
    </w:p>
    <w:p w14:paraId="33C3D5DC" w14:textId="77777777" w:rsidR="0045260B" w:rsidRPr="00EA4F0C" w:rsidRDefault="0045260B"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sz w:val="24"/>
          <w:szCs w:val="24"/>
        </w:rPr>
      </w:pPr>
    </w:p>
    <w:p w14:paraId="53F3E044" w14:textId="6A37CD04" w:rsidR="00A900C0" w:rsidRPr="00EA4F0C" w:rsidRDefault="00A900C0"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r w:rsidRPr="00EA4F0C">
        <w:rPr>
          <w:rFonts w:ascii="Times New Roman" w:eastAsia="Times New Roman" w:hAnsi="Times New Roman" w:cs="Times New Roman"/>
          <w:b/>
          <w:sz w:val="24"/>
          <w:szCs w:val="24"/>
        </w:rPr>
        <w:t>Method</w:t>
      </w:r>
      <w:r w:rsidR="00D42767" w:rsidRPr="00EA4F0C">
        <w:rPr>
          <w:rFonts w:ascii="Times New Roman" w:hAnsi="Times New Roman" w:cs="Times New Roman"/>
        </w:rPr>
        <w:t xml:space="preserve"> </w:t>
      </w:r>
      <w:r w:rsidR="00D42767" w:rsidRPr="00EA4F0C">
        <w:rPr>
          <w:rFonts w:ascii="Times New Roman" w:eastAsia="Times New Roman" w:hAnsi="Times New Roman" w:cs="Times New Roman"/>
          <w:b/>
          <w:sz w:val="24"/>
          <w:szCs w:val="24"/>
        </w:rPr>
        <w:t>and study area</w:t>
      </w:r>
    </w:p>
    <w:p w14:paraId="6768599B" w14:textId="77777777" w:rsidR="00A900C0" w:rsidRPr="00EA4F0C" w:rsidRDefault="00A900C0"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i/>
          <w:iCs/>
          <w:sz w:val="24"/>
          <w:szCs w:val="24"/>
        </w:rPr>
      </w:pPr>
    </w:p>
    <w:p w14:paraId="756401D4" w14:textId="1DAC2574" w:rsidR="00A900C0" w:rsidRPr="00EA4F0C" w:rsidRDefault="00A900C0"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t>Study Area</w:t>
      </w:r>
    </w:p>
    <w:p w14:paraId="67FAA63B" w14:textId="77777777" w:rsidR="00A900C0" w:rsidRPr="00EA4F0C" w:rsidRDefault="00A900C0"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025A3D6" w14:textId="59709C8E" w:rsidR="00A900C0" w:rsidRPr="00EA4F0C" w:rsidRDefault="00A900C0"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The climate</w:t>
      </w:r>
      <w:r w:rsidR="0056331D" w:rsidRPr="00EA4F0C">
        <w:rPr>
          <w:rFonts w:ascii="Times New Roman" w:eastAsia="Times New Roman" w:hAnsi="Times New Roman" w:cs="Times New Roman"/>
          <w:bCs/>
          <w:sz w:val="24"/>
          <w:szCs w:val="24"/>
        </w:rPr>
        <w:t xml:space="preserve"> of the JRB</w:t>
      </w:r>
      <w:r w:rsidRPr="00EA4F0C">
        <w:rPr>
          <w:rFonts w:ascii="Times New Roman" w:eastAsia="Times New Roman" w:hAnsi="Times New Roman" w:cs="Times New Roman"/>
          <w:bCs/>
          <w:sz w:val="24"/>
          <w:szCs w:val="24"/>
        </w:rPr>
        <w:t xml:space="preserve"> is characterized by humid, hot and rainy climate all year round. The national temperature ranges from 23°C to 32°C </w:t>
      </w:r>
      <w:r w:rsidR="00CC2F88" w:rsidRPr="00EA4F0C">
        <w:rPr>
          <w:rFonts w:ascii="Times New Roman" w:eastAsia="Times New Roman" w:hAnsi="Times New Roman" w:cs="Times New Roman"/>
          <w:bCs/>
          <w:sz w:val="24"/>
          <w:szCs w:val="24"/>
        </w:rPr>
        <w:fldChar w:fldCharType="begin"/>
      </w:r>
      <w:r w:rsidR="00CC2F88" w:rsidRPr="00EA4F0C">
        <w:rPr>
          <w:rFonts w:ascii="Times New Roman" w:eastAsia="Times New Roman" w:hAnsi="Times New Roman" w:cs="Times New Roman"/>
          <w:bCs/>
          <w:sz w:val="24"/>
          <w:szCs w:val="24"/>
        </w:rPr>
        <w:instrText xml:space="preserve"> ADDIN EN.CITE &lt;EndNote&gt;&lt;Cite&gt;&lt;Author&gt;Shaharum&lt;/Author&gt;&lt;Year&gt;2020&lt;/Year&gt;&lt;RecNum&gt;76&lt;/RecNum&gt;&lt;DisplayText&gt;(Shaharum et al., 2020)&lt;/DisplayText&gt;&lt;record&gt;&lt;rec-number&gt;76&lt;/rec-number&gt;&lt;foreign-keys&gt;&lt;key app="EN" db-id="r2zpe5f0ber0xle9027x2rdjxs5fs2fvzfer" timestamp="1619127982"&gt;76&lt;/key&gt;&lt;key app="ENWeb" db-id=""&gt;0&lt;/key&gt;&lt;/foreign-keys&gt;&lt;ref-type name="Journal Article"&gt;17&lt;/ref-type&gt;&lt;contributors&gt;&lt;authors&gt;&lt;author&gt;Shaharum, Nur Shafira Nisa&lt;/author&gt;&lt;author&gt;Shafri, Helmi Zulhaidi Mohd&lt;/author&gt;&lt;author&gt;Ghani, Wan Azlina Wan Ab Karim&lt;/author&gt;&lt;author&gt;Samsatli, Sheila&lt;/author&gt;&lt;author&gt;Al-Habshi, Mohammed Mustafa Abdulrahman&lt;/author&gt;&lt;author&gt;Yusuf, Badronnisa&lt;/author&gt;&lt;/authors&gt;&lt;/contributors&gt;&lt;titles&gt;&lt;title&gt;Oil palm mapping over Peninsular Malaysia using Google Earth Engine and machine learning algorithms&lt;/title&gt;&lt;secondary-title&gt;Remote Sensing Applications: Society and Environment&lt;/secondary-title&gt;&lt;/titles&gt;&lt;periodical&gt;&lt;full-title&gt;Remote Sensing Applications: Society and Environment&lt;/full-title&gt;&lt;/periodical&gt;&lt;pages&gt;100287&lt;/pages&gt;&lt;volume&gt;17&lt;/volume&gt;&lt;dates&gt;&lt;year&gt;2020&lt;/year&gt;&lt;/dates&gt;&lt;isbn&gt;23529385&lt;/isbn&gt;&lt;urls&gt;&lt;/urls&gt;&lt;electronic-resource-num&gt;10.1016/j.rsase.2020.100287&lt;/electronic-resource-num&gt;&lt;/record&gt;&lt;/Cite&gt;&lt;/EndNote&gt;</w:instrText>
      </w:r>
      <w:r w:rsidR="00CC2F88" w:rsidRPr="00EA4F0C">
        <w:rPr>
          <w:rFonts w:ascii="Times New Roman" w:eastAsia="Times New Roman" w:hAnsi="Times New Roman" w:cs="Times New Roman"/>
          <w:bCs/>
          <w:sz w:val="24"/>
          <w:szCs w:val="24"/>
        </w:rPr>
        <w:fldChar w:fldCharType="separate"/>
      </w:r>
      <w:r w:rsidR="00CC2F88" w:rsidRPr="00EA4F0C">
        <w:rPr>
          <w:rFonts w:ascii="Times New Roman" w:eastAsia="Times New Roman" w:hAnsi="Times New Roman" w:cs="Times New Roman"/>
          <w:bCs/>
          <w:noProof/>
          <w:sz w:val="24"/>
          <w:szCs w:val="24"/>
        </w:rPr>
        <w:t>(Shaharum et al., 2020</w:t>
      </w:r>
      <w:r w:rsidR="00C47DEC" w:rsidRPr="00EA4F0C">
        <w:rPr>
          <w:rFonts w:ascii="Times New Roman" w:eastAsia="Times New Roman" w:hAnsi="Times New Roman" w:cs="Times New Roman"/>
          <w:bCs/>
          <w:noProof/>
          <w:sz w:val="24"/>
          <w:szCs w:val="24"/>
        </w:rPr>
        <w:t>; Tan et al., 2019</w:t>
      </w:r>
      <w:r w:rsidR="00CC2F88" w:rsidRPr="00EA4F0C">
        <w:rPr>
          <w:rFonts w:ascii="Times New Roman" w:eastAsia="Times New Roman" w:hAnsi="Times New Roman" w:cs="Times New Roman"/>
          <w:bCs/>
          <w:noProof/>
          <w:sz w:val="24"/>
          <w:szCs w:val="24"/>
        </w:rPr>
        <w:t>)</w:t>
      </w:r>
      <w:r w:rsidR="00CC2F88" w:rsidRPr="00EA4F0C">
        <w:rPr>
          <w:rFonts w:ascii="Times New Roman" w:eastAsia="Times New Roman" w:hAnsi="Times New Roman" w:cs="Times New Roman"/>
          <w:bCs/>
          <w:sz w:val="24"/>
          <w:szCs w:val="24"/>
        </w:rPr>
        <w:fldChar w:fldCharType="end"/>
      </w:r>
      <w:r w:rsidR="00CC2F88" w:rsidRPr="00EA4F0C">
        <w:rPr>
          <w:rFonts w:ascii="Times New Roman" w:eastAsia="Times New Roman" w:hAnsi="Times New Roman" w:cs="Times New Roman"/>
          <w:bCs/>
          <w:sz w:val="24"/>
          <w:szCs w:val="24"/>
        </w:rPr>
        <w:t xml:space="preserve">. </w:t>
      </w:r>
      <w:r w:rsidR="0056331D" w:rsidRPr="00EA4F0C">
        <w:rPr>
          <w:rFonts w:ascii="Times New Roman" w:eastAsia="Times New Roman" w:hAnsi="Times New Roman" w:cs="Times New Roman"/>
          <w:bCs/>
          <w:sz w:val="24"/>
          <w:szCs w:val="24"/>
        </w:rPr>
        <w:t>It</w:t>
      </w:r>
      <w:r w:rsidRPr="00EA4F0C">
        <w:rPr>
          <w:rFonts w:ascii="Times New Roman" w:eastAsia="Times New Roman" w:hAnsi="Times New Roman" w:cs="Times New Roman"/>
          <w:bCs/>
          <w:sz w:val="24"/>
          <w:szCs w:val="24"/>
        </w:rPr>
        <w:t xml:space="preserve"> is located between 1°30′-2°10′N north latitude and 103°20′-104°10′E east longitude. </w:t>
      </w:r>
      <w:r w:rsidR="0056331D" w:rsidRPr="00EA4F0C">
        <w:rPr>
          <w:rFonts w:ascii="Times New Roman" w:eastAsia="Times New Roman" w:hAnsi="Times New Roman" w:cs="Times New Roman"/>
          <w:bCs/>
          <w:sz w:val="24"/>
          <w:szCs w:val="24"/>
        </w:rPr>
        <w:t>M</w:t>
      </w:r>
      <w:r w:rsidRPr="00EA4F0C">
        <w:rPr>
          <w:rFonts w:ascii="Times New Roman" w:eastAsia="Times New Roman" w:hAnsi="Times New Roman" w:cs="Times New Roman"/>
          <w:bCs/>
          <w:sz w:val="24"/>
          <w:szCs w:val="24"/>
        </w:rPr>
        <w:t>a</w:t>
      </w:r>
      <w:r w:rsidR="0056331D" w:rsidRPr="00EA4F0C">
        <w:rPr>
          <w:rFonts w:ascii="Times New Roman" w:eastAsia="Times New Roman" w:hAnsi="Times New Roman" w:cs="Times New Roman"/>
          <w:bCs/>
          <w:sz w:val="24"/>
          <w:szCs w:val="24"/>
        </w:rPr>
        <w:t>jor</w:t>
      </w:r>
      <w:r w:rsidRPr="00EA4F0C">
        <w:rPr>
          <w:rFonts w:ascii="Times New Roman" w:eastAsia="Times New Roman" w:hAnsi="Times New Roman" w:cs="Times New Roman"/>
          <w:bCs/>
          <w:sz w:val="24"/>
          <w:szCs w:val="24"/>
        </w:rPr>
        <w:t xml:space="preserve"> land </w:t>
      </w:r>
      <w:r w:rsidR="0056331D" w:rsidRPr="00EA4F0C">
        <w:rPr>
          <w:rFonts w:ascii="Times New Roman" w:eastAsia="Times New Roman" w:hAnsi="Times New Roman" w:cs="Times New Roman"/>
          <w:bCs/>
          <w:sz w:val="24"/>
          <w:szCs w:val="24"/>
        </w:rPr>
        <w:t xml:space="preserve">use </w:t>
      </w:r>
      <w:r w:rsidRPr="00EA4F0C">
        <w:rPr>
          <w:rFonts w:ascii="Times New Roman" w:eastAsia="Times New Roman" w:hAnsi="Times New Roman" w:cs="Times New Roman"/>
          <w:bCs/>
          <w:sz w:val="24"/>
          <w:szCs w:val="24"/>
        </w:rPr>
        <w:t>types of JRB are oil-palm</w:t>
      </w:r>
      <w:r w:rsidR="0056331D"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 xml:space="preserve">and forests. The location map of the study area is shown in Figure 1, which shows the </w:t>
      </w:r>
      <w:r w:rsidR="002D3EB2" w:rsidRPr="00EA4F0C">
        <w:rPr>
          <w:rFonts w:ascii="Times New Roman" w:eastAsia="Times New Roman" w:hAnsi="Times New Roman" w:cs="Times New Roman"/>
          <w:bCs/>
          <w:sz w:val="24"/>
          <w:szCs w:val="24"/>
        </w:rPr>
        <w:t>L</w:t>
      </w:r>
      <w:r w:rsidRPr="00EA4F0C">
        <w:rPr>
          <w:rFonts w:ascii="Times New Roman" w:eastAsia="Times New Roman" w:hAnsi="Times New Roman" w:cs="Times New Roman"/>
          <w:bCs/>
          <w:sz w:val="24"/>
          <w:szCs w:val="24"/>
        </w:rPr>
        <w:t>andsat8 image of the basin on May 27</w:t>
      </w:r>
      <w:r w:rsidR="00CC2F88" w:rsidRPr="00EA4F0C">
        <w:rPr>
          <w:rFonts w:ascii="Times New Roman" w:eastAsia="SimSun" w:hAnsi="Times New Roman" w:cs="Times New Roman"/>
          <w:bCs/>
          <w:sz w:val="24"/>
          <w:szCs w:val="24"/>
          <w:lang w:eastAsia="zh-CN"/>
        </w:rPr>
        <w:t>,</w:t>
      </w:r>
      <w:r w:rsidRPr="00EA4F0C">
        <w:rPr>
          <w:rFonts w:ascii="Times New Roman" w:eastAsia="Times New Roman" w:hAnsi="Times New Roman" w:cs="Times New Roman"/>
          <w:bCs/>
          <w:sz w:val="24"/>
          <w:szCs w:val="24"/>
        </w:rPr>
        <w:t xml:space="preserve">2019. </w:t>
      </w:r>
    </w:p>
    <w:p w14:paraId="5C5C6211" w14:textId="77777777" w:rsidR="0056331D" w:rsidRPr="00EA4F0C" w:rsidRDefault="0056331D"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261166E" w14:textId="0B4E0D35" w:rsidR="00687898" w:rsidRPr="00EA4F0C" w:rsidRDefault="00687898"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
          <w:sz w:val="20"/>
          <w:szCs w:val="20"/>
        </w:rPr>
      </w:pPr>
      <w:r w:rsidRPr="00EA4F0C">
        <w:rPr>
          <w:rFonts w:ascii="Times New Roman" w:hAnsi="Times New Roman" w:cs="Times New Roman"/>
          <w:noProof/>
          <w:lang w:val="en-MY" w:eastAsia="en-MY"/>
        </w:rPr>
        <w:drawing>
          <wp:inline distT="0" distB="0" distL="0" distR="0" wp14:anchorId="4C5D5BC8" wp14:editId="436563E7">
            <wp:extent cx="5524500" cy="42565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691" cy="4261352"/>
                    </a:xfrm>
                    <a:prstGeom prst="rect">
                      <a:avLst/>
                    </a:prstGeom>
                    <a:noFill/>
                    <a:ln>
                      <a:noFill/>
                    </a:ln>
                  </pic:spPr>
                </pic:pic>
              </a:graphicData>
            </a:graphic>
          </wp:inline>
        </w:drawing>
      </w:r>
    </w:p>
    <w:p w14:paraId="3185EE16" w14:textId="77777777" w:rsidR="00687898" w:rsidRPr="00EA4F0C" w:rsidRDefault="00687898"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
          <w:sz w:val="20"/>
          <w:szCs w:val="20"/>
        </w:rPr>
      </w:pPr>
    </w:p>
    <w:p w14:paraId="0DAC7ADD" w14:textId="227E45EC" w:rsidR="00D42767" w:rsidRPr="00EA4F0C" w:rsidRDefault="00D42767"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
          <w:sz w:val="20"/>
          <w:szCs w:val="20"/>
        </w:rPr>
        <w:t>Figure 1.</w:t>
      </w:r>
      <w:r w:rsidRPr="00EA4F0C">
        <w:rPr>
          <w:rFonts w:ascii="Times New Roman" w:eastAsia="Times New Roman" w:hAnsi="Times New Roman" w:cs="Times New Roman"/>
          <w:bCs/>
          <w:sz w:val="20"/>
          <w:szCs w:val="20"/>
        </w:rPr>
        <w:t xml:space="preserve"> </w:t>
      </w:r>
      <w:bookmarkStart w:id="9" w:name="_Hlk76418140"/>
      <w:r w:rsidR="00B54C4C" w:rsidRPr="00EA4F0C">
        <w:rPr>
          <w:rFonts w:ascii="Times New Roman" w:eastAsia="Times New Roman" w:hAnsi="Times New Roman" w:cs="Times New Roman"/>
          <w:bCs/>
          <w:sz w:val="20"/>
          <w:szCs w:val="20"/>
        </w:rPr>
        <w:t xml:space="preserve">The </w:t>
      </w:r>
      <w:r w:rsidR="00D65C97">
        <w:rPr>
          <w:rFonts w:ascii="Times New Roman" w:eastAsia="Times New Roman" w:hAnsi="Times New Roman" w:cs="Times New Roman"/>
          <w:bCs/>
          <w:sz w:val="20"/>
          <w:szCs w:val="20"/>
        </w:rPr>
        <w:t>Landsat 8</w:t>
      </w:r>
      <w:r w:rsidR="00B54C4C" w:rsidRPr="00EA4F0C">
        <w:rPr>
          <w:rFonts w:ascii="Times New Roman" w:eastAsia="Times New Roman" w:hAnsi="Times New Roman" w:cs="Times New Roman"/>
          <w:bCs/>
          <w:sz w:val="20"/>
          <w:szCs w:val="20"/>
        </w:rPr>
        <w:t xml:space="preserve"> image of JRB on May 27, 2019 obtained through the GEE platform</w:t>
      </w:r>
      <w:bookmarkEnd w:id="9"/>
      <w:r w:rsidR="00B54C4C" w:rsidRPr="00EA4F0C">
        <w:rPr>
          <w:rFonts w:ascii="Times New Roman" w:eastAsia="Times New Roman" w:hAnsi="Times New Roman" w:cs="Times New Roman"/>
          <w:bCs/>
          <w:sz w:val="20"/>
          <w:szCs w:val="20"/>
        </w:rPr>
        <w:t>.</w:t>
      </w:r>
    </w:p>
    <w:p w14:paraId="6C484F77" w14:textId="77777777" w:rsidR="0045260B" w:rsidRDefault="0045260B"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sz w:val="24"/>
          <w:szCs w:val="24"/>
        </w:rPr>
      </w:pPr>
    </w:p>
    <w:p w14:paraId="53A572EE" w14:textId="7AF035AE" w:rsidR="00D42767" w:rsidRPr="00EA4F0C" w:rsidRDefault="00947EB0"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t>Methodology</w:t>
      </w:r>
    </w:p>
    <w:p w14:paraId="2BD4F235" w14:textId="77777777" w:rsidR="000301DC" w:rsidRPr="00EA4F0C" w:rsidRDefault="000301DC"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B9A3A65" w14:textId="3FEC6FF1" w:rsidR="00947EB0" w:rsidRPr="00EA4F0C" w:rsidRDefault="00947EB0"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 xml:space="preserve">The land </w:t>
      </w:r>
      <w:r w:rsidR="0056331D" w:rsidRPr="00EA4F0C">
        <w:rPr>
          <w:rFonts w:ascii="Times New Roman" w:eastAsia="Times New Roman" w:hAnsi="Times New Roman" w:cs="Times New Roman"/>
          <w:bCs/>
          <w:sz w:val="24"/>
          <w:szCs w:val="24"/>
        </w:rPr>
        <w:t xml:space="preserve">use </w:t>
      </w:r>
      <w:r w:rsidRPr="00EA4F0C">
        <w:rPr>
          <w:rFonts w:ascii="Times New Roman" w:eastAsia="Times New Roman" w:hAnsi="Times New Roman" w:cs="Times New Roman"/>
          <w:bCs/>
          <w:sz w:val="24"/>
          <w:szCs w:val="24"/>
        </w:rPr>
        <w:t xml:space="preserve">map generation process includes three main stages: data source selection, classification method selection, and accuracy evaluation. </w:t>
      </w:r>
      <w:r w:rsidR="00D65C97">
        <w:rPr>
          <w:rFonts w:ascii="Times New Roman" w:eastAsia="Times New Roman" w:hAnsi="Times New Roman" w:cs="Times New Roman"/>
          <w:bCs/>
          <w:sz w:val="24"/>
          <w:szCs w:val="24"/>
        </w:rPr>
        <w:t>Suitable Landsat 8</w:t>
      </w:r>
      <w:r w:rsidRPr="00EA4F0C">
        <w:rPr>
          <w:rFonts w:ascii="Times New Roman" w:eastAsia="Times New Roman" w:hAnsi="Times New Roman" w:cs="Times New Roman"/>
          <w:bCs/>
          <w:sz w:val="24"/>
          <w:szCs w:val="24"/>
        </w:rPr>
        <w:t xml:space="preserve"> and Sentinel-2 images </w:t>
      </w:r>
      <w:r w:rsidR="00D65C97">
        <w:rPr>
          <w:rFonts w:ascii="Times New Roman" w:eastAsia="Times New Roman" w:hAnsi="Times New Roman" w:cs="Times New Roman"/>
          <w:bCs/>
          <w:sz w:val="24"/>
          <w:szCs w:val="24"/>
        </w:rPr>
        <w:t>were</w:t>
      </w:r>
      <w:r w:rsidRPr="00EA4F0C">
        <w:rPr>
          <w:rFonts w:ascii="Times New Roman" w:eastAsia="Times New Roman" w:hAnsi="Times New Roman" w:cs="Times New Roman"/>
          <w:bCs/>
          <w:sz w:val="24"/>
          <w:szCs w:val="24"/>
        </w:rPr>
        <w:t xml:space="preserve"> select</w:t>
      </w:r>
      <w:r w:rsidR="00D65C97">
        <w:rPr>
          <w:rFonts w:ascii="Times New Roman" w:eastAsia="Times New Roman" w:hAnsi="Times New Roman" w:cs="Times New Roman"/>
          <w:bCs/>
          <w:sz w:val="24"/>
          <w:szCs w:val="24"/>
        </w:rPr>
        <w:t xml:space="preserve">ed </w:t>
      </w:r>
      <w:r w:rsidRPr="00EA4F0C">
        <w:rPr>
          <w:rFonts w:ascii="Times New Roman" w:eastAsia="Times New Roman" w:hAnsi="Times New Roman" w:cs="Times New Roman"/>
          <w:bCs/>
          <w:sz w:val="24"/>
          <w:szCs w:val="24"/>
        </w:rPr>
        <w:t xml:space="preserve">for </w:t>
      </w:r>
      <w:r w:rsidR="00D65C97">
        <w:rPr>
          <w:rFonts w:ascii="Times New Roman" w:eastAsia="Times New Roman" w:hAnsi="Times New Roman" w:cs="Times New Roman"/>
          <w:bCs/>
          <w:sz w:val="24"/>
          <w:szCs w:val="24"/>
        </w:rPr>
        <w:t>pre-processing and</w:t>
      </w:r>
      <w:r w:rsidRPr="00EA4F0C">
        <w:rPr>
          <w:rFonts w:ascii="Times New Roman" w:eastAsia="Times New Roman" w:hAnsi="Times New Roman" w:cs="Times New Roman"/>
          <w:bCs/>
          <w:sz w:val="24"/>
          <w:szCs w:val="24"/>
        </w:rPr>
        <w:t xml:space="preserve"> </w:t>
      </w:r>
      <w:r w:rsidR="0056331D" w:rsidRPr="00EA4F0C">
        <w:rPr>
          <w:rFonts w:ascii="Times New Roman" w:eastAsia="Times New Roman" w:hAnsi="Times New Roman" w:cs="Times New Roman"/>
          <w:bCs/>
          <w:sz w:val="24"/>
          <w:szCs w:val="24"/>
        </w:rPr>
        <w:t xml:space="preserve">analysis. </w:t>
      </w:r>
      <w:bookmarkStart w:id="10" w:name="_Hlk76418024"/>
      <w:r w:rsidR="00B54C4C" w:rsidRPr="00EA4F0C">
        <w:rPr>
          <w:rFonts w:ascii="Times New Roman" w:eastAsia="Times New Roman" w:hAnsi="Times New Roman" w:cs="Times New Roman"/>
          <w:bCs/>
          <w:sz w:val="24"/>
          <w:szCs w:val="24"/>
        </w:rPr>
        <w:t xml:space="preserve">The median index is derived from the time series </w:t>
      </w:r>
      <w:r w:rsidR="00B54C4C" w:rsidRPr="00EA4F0C">
        <w:rPr>
          <w:rFonts w:ascii="Times New Roman" w:eastAsia="Times New Roman" w:hAnsi="Times New Roman" w:cs="Times New Roman"/>
          <w:bCs/>
          <w:sz w:val="24"/>
          <w:szCs w:val="24"/>
        </w:rPr>
        <w:lastRenderedPageBreak/>
        <w:t>image data, which is used to replace the time series image for classification</w:t>
      </w:r>
      <w:bookmarkEnd w:id="10"/>
      <w:r w:rsidR="00B54C4C"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 xml:space="preserve">Secondly, </w:t>
      </w:r>
      <w:r w:rsidR="00AE2E46" w:rsidRPr="00EA4F0C">
        <w:rPr>
          <w:rFonts w:ascii="Times New Roman" w:eastAsia="Times New Roman" w:hAnsi="Times New Roman" w:cs="Times New Roman"/>
          <w:bCs/>
          <w:sz w:val="24"/>
          <w:szCs w:val="24"/>
        </w:rPr>
        <w:t>t</w:t>
      </w:r>
      <w:r w:rsidRPr="00EA4F0C">
        <w:rPr>
          <w:rFonts w:ascii="Times New Roman" w:eastAsia="Times New Roman" w:hAnsi="Times New Roman" w:cs="Times New Roman"/>
          <w:bCs/>
          <w:sz w:val="24"/>
          <w:szCs w:val="24"/>
        </w:rPr>
        <w:t xml:space="preserve">his research adopted </w:t>
      </w:r>
      <w:r w:rsidR="00AE2E46" w:rsidRPr="00EA4F0C">
        <w:rPr>
          <w:rFonts w:ascii="Times New Roman" w:eastAsia="Times New Roman" w:hAnsi="Times New Roman" w:cs="Times New Roman"/>
          <w:bCs/>
          <w:sz w:val="24"/>
          <w:szCs w:val="24"/>
        </w:rPr>
        <w:t xml:space="preserve">a </w:t>
      </w:r>
      <w:r w:rsidRPr="00EA4F0C">
        <w:rPr>
          <w:rFonts w:ascii="Times New Roman" w:eastAsia="Times New Roman" w:hAnsi="Times New Roman" w:cs="Times New Roman"/>
          <w:bCs/>
          <w:sz w:val="24"/>
          <w:szCs w:val="24"/>
        </w:rPr>
        <w:t>pixel-based supervised classification</w:t>
      </w:r>
      <w:r w:rsidR="00AE2E46" w:rsidRPr="00EA4F0C">
        <w:rPr>
          <w:rFonts w:ascii="Times New Roman" w:eastAsia="Times New Roman" w:hAnsi="Times New Roman" w:cs="Times New Roman"/>
          <w:bCs/>
          <w:sz w:val="24"/>
          <w:szCs w:val="24"/>
        </w:rPr>
        <w:t xml:space="preserve">, the </w:t>
      </w:r>
      <w:r w:rsidRPr="00EA4F0C">
        <w:rPr>
          <w:rFonts w:ascii="Times New Roman" w:eastAsia="Times New Roman" w:hAnsi="Times New Roman" w:cs="Times New Roman"/>
          <w:bCs/>
          <w:sz w:val="24"/>
          <w:szCs w:val="24"/>
        </w:rPr>
        <w:t>R</w:t>
      </w:r>
      <w:r w:rsidR="00D65C97">
        <w:rPr>
          <w:rFonts w:ascii="Times New Roman" w:eastAsia="Times New Roman" w:hAnsi="Times New Roman" w:cs="Times New Roman"/>
          <w:bCs/>
          <w:sz w:val="24"/>
          <w:szCs w:val="24"/>
        </w:rPr>
        <w:t>andom Forest (RF) was used</w:t>
      </w:r>
      <w:r w:rsidRPr="00EA4F0C">
        <w:rPr>
          <w:rFonts w:ascii="Times New Roman" w:eastAsia="Times New Roman" w:hAnsi="Times New Roman" w:cs="Times New Roman"/>
          <w:bCs/>
          <w:sz w:val="24"/>
          <w:szCs w:val="24"/>
        </w:rPr>
        <w:t xml:space="preserve"> to classify the selected images. </w:t>
      </w:r>
      <w:r w:rsidR="00AE2E46" w:rsidRPr="00EA4F0C">
        <w:rPr>
          <w:rFonts w:ascii="Times New Roman" w:eastAsia="Times New Roman" w:hAnsi="Times New Roman" w:cs="Times New Roman"/>
          <w:bCs/>
          <w:sz w:val="24"/>
          <w:szCs w:val="24"/>
        </w:rPr>
        <w:t>T</w:t>
      </w:r>
      <w:r w:rsidRPr="00EA4F0C">
        <w:rPr>
          <w:rFonts w:ascii="Times New Roman" w:eastAsia="Times New Roman" w:hAnsi="Times New Roman" w:cs="Times New Roman"/>
          <w:bCs/>
          <w:sz w:val="24"/>
          <w:szCs w:val="24"/>
        </w:rPr>
        <w:t xml:space="preserve">raining samples </w:t>
      </w:r>
      <w:r w:rsidR="00AE2E46" w:rsidRPr="00EA4F0C">
        <w:rPr>
          <w:rFonts w:ascii="Times New Roman" w:eastAsia="Times New Roman" w:hAnsi="Times New Roman" w:cs="Times New Roman"/>
          <w:bCs/>
          <w:sz w:val="24"/>
          <w:szCs w:val="24"/>
        </w:rPr>
        <w:t xml:space="preserve">were selected </w:t>
      </w:r>
      <w:r w:rsidRPr="00EA4F0C">
        <w:rPr>
          <w:rFonts w:ascii="Times New Roman" w:eastAsia="Times New Roman" w:hAnsi="Times New Roman" w:cs="Times New Roman"/>
          <w:bCs/>
          <w:sz w:val="24"/>
          <w:szCs w:val="24"/>
        </w:rPr>
        <w:t>based on the GEE map visualization interface</w:t>
      </w:r>
      <w:r w:rsidR="00AE2E46" w:rsidRPr="00EA4F0C">
        <w:rPr>
          <w:rFonts w:ascii="Times New Roman" w:eastAsia="Times New Roman" w:hAnsi="Times New Roman" w:cs="Times New Roman"/>
          <w:bCs/>
          <w:sz w:val="24"/>
          <w:szCs w:val="24"/>
        </w:rPr>
        <w:t xml:space="preserve"> and </w:t>
      </w:r>
      <w:r w:rsidRPr="00EA4F0C">
        <w:rPr>
          <w:rFonts w:ascii="Times New Roman" w:eastAsia="Times New Roman" w:hAnsi="Times New Roman" w:cs="Times New Roman"/>
          <w:bCs/>
          <w:sz w:val="24"/>
          <w:szCs w:val="24"/>
        </w:rPr>
        <w:t xml:space="preserve">field </w:t>
      </w:r>
      <w:r w:rsidR="00AE2E46" w:rsidRPr="00EA4F0C">
        <w:rPr>
          <w:rFonts w:ascii="Times New Roman" w:eastAsia="Times New Roman" w:hAnsi="Times New Roman" w:cs="Times New Roman"/>
          <w:bCs/>
          <w:sz w:val="24"/>
          <w:szCs w:val="24"/>
        </w:rPr>
        <w:t>samplings</w:t>
      </w:r>
      <w:r w:rsidRPr="00EA4F0C">
        <w:rPr>
          <w:rFonts w:ascii="Times New Roman" w:eastAsia="Times New Roman" w:hAnsi="Times New Roman" w:cs="Times New Roman"/>
          <w:bCs/>
          <w:sz w:val="24"/>
          <w:szCs w:val="24"/>
        </w:rPr>
        <w:t xml:space="preserve"> to form the final training and verification samples.</w:t>
      </w:r>
      <w:r w:rsidR="00AE2E46"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 xml:space="preserve">Finally, the classification results of the seven data combinations </w:t>
      </w:r>
      <w:r w:rsidR="00D65C97">
        <w:rPr>
          <w:rFonts w:ascii="Times New Roman" w:eastAsia="Times New Roman" w:hAnsi="Times New Roman" w:cs="Times New Roman"/>
          <w:bCs/>
          <w:sz w:val="24"/>
          <w:szCs w:val="24"/>
        </w:rPr>
        <w:t>were</w:t>
      </w:r>
      <w:r w:rsidR="00D65C97"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evaluated. The accuracy evaluation method</w:t>
      </w:r>
      <w:r w:rsidR="00D65C97">
        <w:rPr>
          <w:rFonts w:ascii="Times New Roman" w:eastAsia="Times New Roman" w:hAnsi="Times New Roman" w:cs="Times New Roman"/>
          <w:bCs/>
          <w:sz w:val="24"/>
          <w:szCs w:val="24"/>
        </w:rPr>
        <w:t>s</w:t>
      </w:r>
      <w:r w:rsidRPr="00EA4F0C">
        <w:rPr>
          <w:rFonts w:ascii="Times New Roman" w:eastAsia="Times New Roman" w:hAnsi="Times New Roman" w:cs="Times New Roman"/>
          <w:bCs/>
          <w:sz w:val="24"/>
          <w:szCs w:val="24"/>
        </w:rPr>
        <w:t xml:space="preserve"> include three popular indicators</w:t>
      </w:r>
      <w:r w:rsidR="00D65C97">
        <w:rPr>
          <w:rFonts w:ascii="Times New Roman" w:eastAsia="Times New Roman" w:hAnsi="Times New Roman" w:cs="Times New Roman"/>
          <w:bCs/>
          <w:sz w:val="24"/>
          <w:szCs w:val="24"/>
        </w:rPr>
        <w:t xml:space="preserve">, the </w:t>
      </w:r>
      <w:r w:rsidRPr="00EA4F0C">
        <w:rPr>
          <w:rFonts w:ascii="Times New Roman" w:eastAsia="Times New Roman" w:hAnsi="Times New Roman" w:cs="Times New Roman"/>
          <w:bCs/>
          <w:sz w:val="24"/>
          <w:szCs w:val="24"/>
        </w:rPr>
        <w:t xml:space="preserve">overall accuracy (OA), producer accuracy (PA), and consumer accuracy (CA) </w:t>
      </w:r>
      <w:r w:rsidR="00D65C97">
        <w:rPr>
          <w:rFonts w:ascii="Times New Roman" w:eastAsia="Times New Roman" w:hAnsi="Times New Roman" w:cs="Times New Roman"/>
          <w:bCs/>
          <w:sz w:val="24"/>
          <w:szCs w:val="24"/>
        </w:rPr>
        <w:t xml:space="preserve">that </w:t>
      </w:r>
      <w:r w:rsidRPr="00EA4F0C">
        <w:rPr>
          <w:rFonts w:ascii="Times New Roman" w:eastAsia="Times New Roman" w:hAnsi="Times New Roman" w:cs="Times New Roman"/>
          <w:bCs/>
          <w:sz w:val="24"/>
          <w:szCs w:val="24"/>
        </w:rPr>
        <w:t>extracted from the confusion matrix report</w:t>
      </w:r>
      <w:r w:rsidR="00D65C97">
        <w:rPr>
          <w:rFonts w:ascii="Times New Roman" w:eastAsia="Times New Roman" w:hAnsi="Times New Roman" w:cs="Times New Roman"/>
          <w:bCs/>
          <w:sz w:val="24"/>
          <w:szCs w:val="24"/>
        </w:rPr>
        <w:t xml:space="preserve">. Besides that, </w:t>
      </w:r>
      <w:r w:rsidRPr="00EA4F0C">
        <w:rPr>
          <w:rFonts w:ascii="Times New Roman" w:eastAsia="Times New Roman" w:hAnsi="Times New Roman" w:cs="Times New Roman"/>
          <w:bCs/>
          <w:sz w:val="24"/>
          <w:szCs w:val="24"/>
        </w:rPr>
        <w:t xml:space="preserve">the kappa coefficient of statistical methods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&lt;EndNote&gt;&lt;Cite&gt;&lt;Author&gt;Gyamfi-Ampadu&lt;/Author&gt;&lt;Year&gt;2020&lt;/Year&gt;&lt;RecNum&gt;66&lt;/RecNum&gt;&lt;DisplayText&gt;(Gyamfi-Ampadu et al., 2020)&lt;/DisplayText&gt;&lt;record&gt;&lt;rec-number&gt;66&lt;/rec-number&gt;&lt;foreign-keys&gt;&lt;key app="EN" db-id="r2zpe5f0ber0xle9027x2rdjxs5fs2fvzfer" timestamp="1619127924"&gt;66&lt;/key&gt;&lt;key app="ENWeb" db-id=""&gt;0&lt;/key&gt;&lt;/foreign-keys&gt;&lt;ref-type name="Journal Article"&gt;17&lt;/ref-type&gt;&lt;contributors&gt;&lt;authors&gt;&lt;author&gt;Gyamfi-Ampadu, Enoch&lt;/author&gt;&lt;author&gt;Gebreslasie, Michael&lt;/author&gt;&lt;author&gt;Mendoza-Ponce, Alma&lt;/author&gt;&lt;/authors&gt;&lt;/contributors&gt;&lt;titles&gt;&lt;title&gt;Mapping natural forest cover using satellite imagery of Nkandla forest reserve, KwaZulu-Natal, South Africa&lt;/title&gt;&lt;secondary-title&gt;Remote Sensing Applications: Society and Environment&lt;/secondary-title&gt;&lt;/titles&gt;&lt;periodical&gt;&lt;full-title&gt;Remote Sensing Applications: Society and Environment&lt;/full-title&gt;&lt;/periodical&gt;&lt;pages&gt;100302&lt;/pages&gt;&lt;volume&gt;18&lt;/volume&gt;&lt;dates&gt;&lt;year&gt;2020&lt;/year&gt;&lt;/dates&gt;&lt;isbn&gt;23529385&lt;/isbn&gt;&lt;urls&gt;&lt;/urls&gt;&lt;electronic-resource-num&gt;10.1016/j.rsase.2020.100302&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(Gyamfi-Ampadu et al., 2020)</w:t>
      </w:r>
      <w:r w:rsidRPr="00EA4F0C">
        <w:rPr>
          <w:rFonts w:ascii="Times New Roman" w:eastAsia="Times New Roman" w:hAnsi="Times New Roman" w:cs="Times New Roman"/>
          <w:bCs/>
          <w:sz w:val="24"/>
          <w:szCs w:val="24"/>
        </w:rPr>
        <w:fldChar w:fldCharType="end"/>
      </w:r>
      <w:r w:rsidR="00D65C97">
        <w:rPr>
          <w:rFonts w:ascii="Times New Roman" w:eastAsia="Times New Roman" w:hAnsi="Times New Roman" w:cs="Times New Roman"/>
          <w:bCs/>
          <w:sz w:val="24"/>
          <w:szCs w:val="24"/>
        </w:rPr>
        <w:t xml:space="preserve"> was also used in this study</w:t>
      </w:r>
      <w:r w:rsidRPr="00EA4F0C">
        <w:rPr>
          <w:rFonts w:ascii="Times New Roman" w:eastAsia="Times New Roman" w:hAnsi="Times New Roman" w:cs="Times New Roman"/>
          <w:bCs/>
          <w:sz w:val="24"/>
          <w:szCs w:val="24"/>
        </w:rPr>
        <w:t>. The specific research process is shown in Figure 2.</w:t>
      </w:r>
    </w:p>
    <w:p w14:paraId="7F8EAD30" w14:textId="77777777" w:rsidR="006440F4" w:rsidRPr="00EA4F0C" w:rsidRDefault="006440F4"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5B20CA8A" w14:textId="1406EE05" w:rsidR="00A9082C" w:rsidRPr="00EA4F0C" w:rsidRDefault="00A9082C"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0"/>
          <w:szCs w:val="20"/>
        </w:rPr>
      </w:pPr>
      <w:r w:rsidRPr="00EA4F0C">
        <w:rPr>
          <w:rFonts w:ascii="Times New Roman" w:hAnsi="Times New Roman" w:cs="Times New Roman"/>
          <w:noProof/>
          <w:lang w:val="en-MY" w:eastAsia="en-MY"/>
        </w:rPr>
        <w:drawing>
          <wp:inline distT="0" distB="0" distL="0" distR="0" wp14:anchorId="68E60025" wp14:editId="7DF7869A">
            <wp:extent cx="5943600" cy="339916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99162"/>
                    </a:xfrm>
                    <a:prstGeom prst="rect">
                      <a:avLst/>
                    </a:prstGeom>
                    <a:noFill/>
                    <a:ln>
                      <a:noFill/>
                    </a:ln>
                  </pic:spPr>
                </pic:pic>
              </a:graphicData>
            </a:graphic>
          </wp:inline>
        </w:drawing>
      </w:r>
    </w:p>
    <w:p w14:paraId="129D938C" w14:textId="77777777" w:rsidR="00F85613" w:rsidRPr="00EA4F0C" w:rsidRDefault="00F85613"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
          <w:sz w:val="20"/>
          <w:szCs w:val="20"/>
        </w:rPr>
      </w:pPr>
    </w:p>
    <w:p w14:paraId="495006B4" w14:textId="265C3E3D" w:rsidR="006440F4" w:rsidRPr="00EA4F0C" w:rsidRDefault="006440F4"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t xml:space="preserve">Figure 2. </w:t>
      </w:r>
      <w:r w:rsidRPr="00EA4F0C">
        <w:rPr>
          <w:rFonts w:ascii="Times New Roman" w:eastAsia="Times New Roman" w:hAnsi="Times New Roman" w:cs="Times New Roman"/>
          <w:bCs/>
          <w:sz w:val="20"/>
          <w:szCs w:val="20"/>
        </w:rPr>
        <w:t xml:space="preserve">Research </w:t>
      </w:r>
      <w:r w:rsidR="0045260B" w:rsidRPr="00EA4F0C">
        <w:rPr>
          <w:rFonts w:ascii="Times New Roman" w:eastAsia="Times New Roman" w:hAnsi="Times New Roman" w:cs="Times New Roman"/>
          <w:bCs/>
          <w:sz w:val="20"/>
          <w:szCs w:val="20"/>
        </w:rPr>
        <w:t>flow chart</w:t>
      </w:r>
      <w:r w:rsidR="0045260B">
        <w:rPr>
          <w:rFonts w:ascii="Times New Roman" w:eastAsia="Times New Roman" w:hAnsi="Times New Roman" w:cs="Times New Roman"/>
          <w:bCs/>
          <w:sz w:val="20"/>
          <w:szCs w:val="20"/>
        </w:rPr>
        <w:t>.</w:t>
      </w:r>
    </w:p>
    <w:p w14:paraId="5FE2A943" w14:textId="23B67D25" w:rsidR="0045260B" w:rsidRDefault="0045260B"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p>
    <w:p w14:paraId="2AEBC152" w14:textId="77777777" w:rsidR="0045260B" w:rsidRDefault="0045260B"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p>
    <w:p w14:paraId="2EF1005B" w14:textId="0FB312FB" w:rsidR="000301DC" w:rsidRPr="00EA4F0C" w:rsidRDefault="000301DC"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t xml:space="preserve">Satellite </w:t>
      </w:r>
      <w:r w:rsidR="0045260B">
        <w:rPr>
          <w:rFonts w:ascii="Times New Roman" w:eastAsia="Times New Roman" w:hAnsi="Times New Roman" w:cs="Times New Roman"/>
          <w:bCs/>
          <w:i/>
          <w:iCs/>
          <w:sz w:val="24"/>
          <w:szCs w:val="24"/>
        </w:rPr>
        <w:t>d</w:t>
      </w:r>
      <w:r w:rsidRPr="00EA4F0C">
        <w:rPr>
          <w:rFonts w:ascii="Times New Roman" w:eastAsia="Times New Roman" w:hAnsi="Times New Roman" w:cs="Times New Roman"/>
          <w:bCs/>
          <w:i/>
          <w:iCs/>
          <w:sz w:val="24"/>
          <w:szCs w:val="24"/>
        </w:rPr>
        <w:t>ata</w:t>
      </w:r>
    </w:p>
    <w:p w14:paraId="4858E39E" w14:textId="77777777" w:rsidR="000301DC" w:rsidRPr="00EA4F0C" w:rsidRDefault="000301DC"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22A4D933" w14:textId="384D768F" w:rsidR="00947EB0" w:rsidRPr="00EA4F0C" w:rsidRDefault="000301DC"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 xml:space="preserve">We selected the </w:t>
      </w:r>
      <w:r w:rsidR="00D65C97">
        <w:rPr>
          <w:rFonts w:ascii="Times New Roman" w:eastAsia="Times New Roman" w:hAnsi="Times New Roman" w:cs="Times New Roman"/>
          <w:bCs/>
          <w:sz w:val="24"/>
          <w:szCs w:val="24"/>
        </w:rPr>
        <w:t>Landsat 8</w:t>
      </w:r>
      <w:r w:rsidRPr="00EA4F0C">
        <w:rPr>
          <w:rFonts w:ascii="Times New Roman" w:eastAsia="Times New Roman" w:hAnsi="Times New Roman" w:cs="Times New Roman"/>
          <w:bCs/>
          <w:sz w:val="24"/>
          <w:szCs w:val="24"/>
        </w:rPr>
        <w:t xml:space="preserve"> and Sentinel-2 satellite data in 2019</w:t>
      </w:r>
      <w:r w:rsidR="00686BED">
        <w:rPr>
          <w:rFonts w:ascii="Times New Roman" w:eastAsia="Times New Roman" w:hAnsi="Times New Roman" w:cs="Times New Roman"/>
          <w:bCs/>
          <w:sz w:val="24"/>
          <w:szCs w:val="24"/>
        </w:rPr>
        <w:t>. These satellite images are</w:t>
      </w:r>
      <w:r w:rsidRPr="00EA4F0C">
        <w:rPr>
          <w:rFonts w:ascii="Times New Roman" w:eastAsia="Times New Roman" w:hAnsi="Times New Roman" w:cs="Times New Roman"/>
          <w:bCs/>
          <w:sz w:val="24"/>
          <w:szCs w:val="24"/>
        </w:rPr>
        <w:t xml:space="preserve"> freely extracted and accessed through the GEE code editor </w:t>
      </w:r>
      <w:r w:rsidR="00686BED" w:rsidRPr="00EA4F0C">
        <w:rPr>
          <w:rFonts w:ascii="Times New Roman" w:eastAsia="Times New Roman" w:hAnsi="Times New Roman" w:cs="Times New Roman"/>
          <w:bCs/>
          <w:sz w:val="24"/>
          <w:szCs w:val="24"/>
        </w:rPr>
        <w:t xml:space="preserve">platform </w:t>
      </w:r>
      <w:r w:rsidR="00686BED">
        <w:rPr>
          <w:rFonts w:ascii="Times New Roman" w:eastAsia="Times New Roman" w:hAnsi="Times New Roman" w:cs="Times New Roman"/>
          <w:bCs/>
          <w:sz w:val="24"/>
          <w:szCs w:val="24"/>
        </w:rPr>
        <w:t xml:space="preserve">as shown in </w:t>
      </w:r>
      <w:r w:rsidRPr="00EA4F0C">
        <w:rPr>
          <w:rFonts w:ascii="Times New Roman" w:eastAsia="Times New Roman" w:hAnsi="Times New Roman" w:cs="Times New Roman"/>
          <w:bCs/>
          <w:sz w:val="24"/>
          <w:szCs w:val="24"/>
        </w:rPr>
        <w:t xml:space="preserve">Figure 3. </w:t>
      </w:r>
      <w:bookmarkStart w:id="11" w:name="_Hlk76417743"/>
      <w:r w:rsidR="00B35926" w:rsidRPr="00EA4F0C">
        <w:rPr>
          <w:rFonts w:ascii="Times New Roman" w:eastAsia="Times New Roman" w:hAnsi="Times New Roman" w:cs="Times New Roman"/>
          <w:bCs/>
          <w:sz w:val="24"/>
          <w:szCs w:val="24"/>
        </w:rPr>
        <w:t>According to GEE</w:t>
      </w:r>
      <w:r w:rsidR="00686BED">
        <w:rPr>
          <w:rFonts w:ascii="Times New Roman" w:eastAsia="Times New Roman" w:hAnsi="Times New Roman" w:cs="Times New Roman"/>
          <w:bCs/>
          <w:sz w:val="24"/>
          <w:szCs w:val="24"/>
        </w:rPr>
        <w:t>’</w:t>
      </w:r>
      <w:r w:rsidR="00B35926" w:rsidRPr="00EA4F0C">
        <w:rPr>
          <w:rFonts w:ascii="Times New Roman" w:eastAsia="Times New Roman" w:hAnsi="Times New Roman" w:cs="Times New Roman"/>
          <w:bCs/>
          <w:sz w:val="24"/>
          <w:szCs w:val="24"/>
        </w:rPr>
        <w:t xml:space="preserve">s internal calculation and data management mechanism, users can handle different data resolution matching by limiting the output resolution of the analysis results. </w:t>
      </w:r>
      <w:r w:rsidR="006640EC" w:rsidRPr="00EA4F0C">
        <w:rPr>
          <w:rFonts w:ascii="Times New Roman" w:eastAsia="Times New Roman" w:hAnsi="Times New Roman" w:cs="Times New Roman"/>
          <w:bCs/>
          <w:sz w:val="24"/>
          <w:szCs w:val="24"/>
        </w:rPr>
        <w:t>In this study, we have resampled the Sentinel 2 data to 30 meter to match with the resolution of the Landsat 8 data</w:t>
      </w:r>
      <w:bookmarkEnd w:id="11"/>
      <w:r w:rsidR="006640EC"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 xml:space="preserve">The image attribute values are shown in Table 1. Through </w:t>
      </w:r>
      <w:r w:rsidR="00686BED">
        <w:rPr>
          <w:rFonts w:ascii="Times New Roman" w:eastAsia="Times New Roman" w:hAnsi="Times New Roman" w:cs="Times New Roman"/>
          <w:bCs/>
          <w:sz w:val="24"/>
          <w:szCs w:val="24"/>
        </w:rPr>
        <w:t xml:space="preserve">a </w:t>
      </w:r>
      <w:r w:rsidRPr="00EA4F0C">
        <w:rPr>
          <w:rFonts w:ascii="Times New Roman" w:eastAsia="Times New Roman" w:hAnsi="Times New Roman" w:cs="Times New Roman"/>
          <w:bCs/>
          <w:sz w:val="24"/>
          <w:szCs w:val="24"/>
        </w:rPr>
        <w:t xml:space="preserve">preliminary cloud cover analysis, it is found that the study area has serious cloud cover and poor image quality. Combining images with a short time range </w:t>
      </w:r>
      <w:r w:rsidR="00686BED">
        <w:rPr>
          <w:rFonts w:ascii="Times New Roman" w:eastAsia="Times New Roman" w:hAnsi="Times New Roman" w:cs="Times New Roman"/>
          <w:bCs/>
          <w:sz w:val="24"/>
          <w:szCs w:val="24"/>
        </w:rPr>
        <w:t>result</w:t>
      </w:r>
      <w:r w:rsidRPr="00EA4F0C">
        <w:rPr>
          <w:rFonts w:ascii="Times New Roman" w:eastAsia="Times New Roman" w:hAnsi="Times New Roman" w:cs="Times New Roman"/>
          <w:bCs/>
          <w:sz w:val="24"/>
          <w:szCs w:val="24"/>
        </w:rPr>
        <w:t xml:space="preserve"> in many missing values. As a result, this increases the probability of cloud-covered polluted data in the map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&lt;EndNote&gt;&lt;Cite&gt;&lt;Author&gt;Foga&lt;/Author&gt;&lt;Year&gt;2017&lt;/Year&gt;&lt;RecNum&gt;20&lt;/RecNum&gt;&lt;DisplayText&gt;(Foga et al., 2017)&lt;/DisplayText&gt;&lt;record&gt;&lt;rec-number&gt;20&lt;/rec-number&gt;&lt;foreign-keys&gt;&lt;key app="EN" db-id="r2zpe5f0ber0xle9027x2rdjxs5fs2fvzfer" timestamp="1619127655"&gt;20&lt;/key&gt;&lt;key app="ENWeb" db-id=""&gt;0&lt;/key&gt;&lt;/foreign-keys&gt;&lt;ref-type name="Journal Article"&gt;17&lt;/ref-type&gt;&lt;contributors&gt;&lt;authors&gt;&lt;author&gt;Foga, Steve&lt;/author&gt;&lt;author&gt;Scaramuzza, Pat L.&lt;/author&gt;&lt;author&gt;Guo, Song&lt;/author&gt;&lt;author&gt;Zhu, Zhe&lt;/author&gt;&lt;author&gt;Dilley, Ronald D.&lt;/author&gt;&lt;author&gt;Beckmann, Tim&lt;/author&gt;&lt;author&gt;Schmidt, Gail L.&lt;/author&gt;&lt;author&gt;Dwyer, John L.&lt;/author&gt;&lt;author&gt;Joseph Hughes, M.&lt;/author&gt;&lt;author&gt;Laue, Brady&lt;/author&gt;&lt;/authors&gt;&lt;/contributors&gt;&lt;titles&gt;&lt;title&gt;Cloud detection algorithm comparison and validation for operational Landsat data products&lt;/title&gt;&lt;secondary-title&gt;Remote Sensing of Environment&lt;/secondary-title&gt;&lt;/titles&gt;&lt;periodical&gt;&lt;full-title&gt;Remote Sensing of Environment&lt;/full-title&gt;&lt;/periodical&gt;&lt;pages&gt;379-390&lt;/pages&gt;&lt;volume&gt;194&lt;/volume&gt;&lt;dates&gt;&lt;year&gt;2017&lt;/year&gt;&lt;/dates&gt;&lt;isbn&gt;00344257&lt;/isbn&gt;&lt;urls&gt;&lt;/urls&gt;&lt;electronic-resource-num&gt;10.1016/j.rse.2017.03.026&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(Foga et al., 2017)</w:t>
      </w:r>
      <w:r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 In our study, the time interval is set to one year</w:t>
      </w:r>
      <w:r w:rsidR="00686BED">
        <w:rPr>
          <w:rFonts w:ascii="Times New Roman" w:eastAsia="Times New Roman" w:hAnsi="Times New Roman" w:cs="Times New Roman"/>
          <w:bCs/>
          <w:sz w:val="24"/>
          <w:szCs w:val="24"/>
        </w:rPr>
        <w:t xml:space="preserve"> and</w:t>
      </w:r>
      <w:r w:rsidRPr="00EA4F0C">
        <w:rPr>
          <w:rFonts w:ascii="Times New Roman" w:eastAsia="Times New Roman" w:hAnsi="Times New Roman" w:cs="Times New Roman"/>
          <w:bCs/>
          <w:sz w:val="24"/>
          <w:szCs w:val="24"/>
        </w:rPr>
        <w:t xml:space="preserve"> the median is used to combine the images</w:t>
      </w:r>
      <w:r w:rsidR="00686BED">
        <w:rPr>
          <w:rFonts w:ascii="Times New Roman" w:eastAsia="Times New Roman" w:hAnsi="Times New Roman" w:cs="Times New Roman"/>
          <w:bCs/>
          <w:sz w:val="24"/>
          <w:szCs w:val="24"/>
        </w:rPr>
        <w:t>. In short,</w:t>
      </w:r>
      <w:r w:rsidRPr="00EA4F0C">
        <w:rPr>
          <w:rFonts w:ascii="Times New Roman" w:eastAsia="Times New Roman" w:hAnsi="Times New Roman" w:cs="Times New Roman"/>
          <w:bCs/>
          <w:sz w:val="24"/>
          <w:szCs w:val="24"/>
        </w:rPr>
        <w:t xml:space="preserve"> </w:t>
      </w:r>
      <w:r w:rsidR="00686BED">
        <w:rPr>
          <w:rFonts w:ascii="Times New Roman" w:eastAsia="Times New Roman" w:hAnsi="Times New Roman" w:cs="Times New Roman"/>
          <w:bCs/>
          <w:sz w:val="24"/>
          <w:szCs w:val="24"/>
        </w:rPr>
        <w:t>multiple</w:t>
      </w:r>
      <w:r w:rsidRPr="00EA4F0C">
        <w:rPr>
          <w:rFonts w:ascii="Times New Roman" w:eastAsia="Times New Roman" w:hAnsi="Times New Roman" w:cs="Times New Roman"/>
          <w:bCs/>
          <w:sz w:val="24"/>
          <w:szCs w:val="24"/>
        </w:rPr>
        <w:t xml:space="preserve"> </w:t>
      </w:r>
      <w:r w:rsidR="00686BED">
        <w:rPr>
          <w:rFonts w:ascii="Times New Roman" w:eastAsia="Times New Roman" w:hAnsi="Times New Roman" w:cs="Times New Roman"/>
          <w:bCs/>
          <w:sz w:val="24"/>
          <w:szCs w:val="24"/>
        </w:rPr>
        <w:t>images</w:t>
      </w:r>
      <w:r w:rsidR="00686BED"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 xml:space="preserve">for one year </w:t>
      </w:r>
      <w:r w:rsidR="00686BED">
        <w:rPr>
          <w:rFonts w:ascii="Times New Roman" w:eastAsia="Times New Roman" w:hAnsi="Times New Roman" w:cs="Times New Roman"/>
          <w:bCs/>
          <w:sz w:val="24"/>
          <w:szCs w:val="24"/>
        </w:rPr>
        <w:t>are</w:t>
      </w:r>
      <w:r w:rsidRPr="00EA4F0C">
        <w:rPr>
          <w:rFonts w:ascii="Times New Roman" w:eastAsia="Times New Roman" w:hAnsi="Times New Roman" w:cs="Times New Roman"/>
          <w:bCs/>
          <w:sz w:val="24"/>
          <w:szCs w:val="24"/>
        </w:rPr>
        <w:t xml:space="preserve"> aggregated into one image.</w:t>
      </w:r>
    </w:p>
    <w:p w14:paraId="2E5E57C7" w14:textId="77777777" w:rsidR="0045260B" w:rsidRDefault="0045260B"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
          <w:sz w:val="20"/>
          <w:szCs w:val="20"/>
        </w:rPr>
      </w:pPr>
    </w:p>
    <w:p w14:paraId="394C69AE" w14:textId="3BCC7983" w:rsidR="00D51804" w:rsidRPr="00EA4F0C" w:rsidRDefault="00D51804"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lastRenderedPageBreak/>
        <w:t>Table 1.</w:t>
      </w:r>
      <w:r w:rsidRPr="00EA4F0C">
        <w:rPr>
          <w:rFonts w:ascii="Times New Roman" w:eastAsia="Times New Roman" w:hAnsi="Times New Roman" w:cs="Times New Roman"/>
          <w:bCs/>
          <w:sz w:val="20"/>
          <w:szCs w:val="20"/>
        </w:rPr>
        <w:t xml:space="preserve"> Parameters of </w:t>
      </w:r>
      <w:r w:rsidR="00686BED">
        <w:rPr>
          <w:rFonts w:ascii="Times New Roman" w:eastAsia="Times New Roman" w:hAnsi="Times New Roman" w:cs="Times New Roman"/>
          <w:bCs/>
          <w:sz w:val="20"/>
          <w:szCs w:val="20"/>
        </w:rPr>
        <w:t>Landsat 8 and Sentinel-2</w:t>
      </w:r>
      <w:r w:rsidRPr="00EA4F0C">
        <w:rPr>
          <w:rFonts w:ascii="Times New Roman" w:eastAsia="Times New Roman" w:hAnsi="Times New Roman" w:cs="Times New Roman"/>
          <w:bCs/>
          <w:sz w:val="20"/>
          <w:szCs w:val="20"/>
        </w:rPr>
        <w:t xml:space="preserve"> images required for mapping</w:t>
      </w:r>
      <w:r w:rsidR="00686BED">
        <w:rPr>
          <w:rFonts w:ascii="Times New Roman" w:eastAsia="Times New Roman" w:hAnsi="Times New Roman" w:cs="Times New Roman"/>
          <w:bCs/>
          <w:sz w:val="20"/>
          <w:szCs w:val="20"/>
        </w:rPr>
        <w:t>.</w:t>
      </w:r>
    </w:p>
    <w:p w14:paraId="644BACF7" w14:textId="77777777" w:rsidR="00057F90" w:rsidRPr="00EA4F0C" w:rsidRDefault="00057F90"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865"/>
        <w:gridCol w:w="3705"/>
        <w:gridCol w:w="1279"/>
        <w:gridCol w:w="2011"/>
      </w:tblGrid>
      <w:tr w:rsidR="00DC62CA" w:rsidRPr="00EA4F0C" w14:paraId="500A31C0" w14:textId="77777777" w:rsidTr="0045260B">
        <w:trPr>
          <w:trHeight w:val="416"/>
          <w:jc w:val="center"/>
        </w:trPr>
        <w:tc>
          <w:tcPr>
            <w:tcW w:w="801" w:type="pct"/>
            <w:tcBorders>
              <w:top w:val="single" w:sz="4" w:space="0" w:color="auto"/>
              <w:bottom w:val="single" w:sz="4" w:space="0" w:color="auto"/>
            </w:tcBorders>
            <w:shd w:val="clear" w:color="auto" w:fill="8DB3E2" w:themeFill="text2" w:themeFillTint="66"/>
            <w:vAlign w:val="center"/>
          </w:tcPr>
          <w:p w14:paraId="3DE2EADD" w14:textId="77777777" w:rsidR="00AB6CD2" w:rsidRPr="00EA4F0C" w:rsidRDefault="00AB6CD2" w:rsidP="00FA52D6">
            <w:pPr>
              <w:spacing w:after="60"/>
              <w:ind w:leftChars="0" w:left="0" w:firstLineChars="0" w:firstLine="0"/>
              <w:jc w:val="center"/>
              <w:rPr>
                <w:rFonts w:ascii="Times New Roman" w:eastAsia="DengXian" w:hAnsi="Times New Roman" w:cs="Times New Roman"/>
                <w:b/>
                <w:bCs/>
                <w:color w:val="000000"/>
                <w:sz w:val="20"/>
                <w:szCs w:val="20"/>
              </w:rPr>
            </w:pPr>
            <w:r w:rsidRPr="00EA4F0C">
              <w:rPr>
                <w:rFonts w:ascii="Times New Roman" w:eastAsia="DengXian" w:hAnsi="Times New Roman" w:cs="Times New Roman"/>
                <w:b/>
                <w:bCs/>
                <w:color w:val="000000"/>
                <w:sz w:val="20"/>
                <w:szCs w:val="20"/>
              </w:rPr>
              <w:t>Sensor</w:t>
            </w:r>
          </w:p>
        </w:tc>
        <w:tc>
          <w:tcPr>
            <w:tcW w:w="2441" w:type="pct"/>
            <w:gridSpan w:val="2"/>
            <w:tcBorders>
              <w:top w:val="single" w:sz="4" w:space="0" w:color="auto"/>
              <w:bottom w:val="single" w:sz="4" w:space="0" w:color="auto"/>
            </w:tcBorders>
            <w:shd w:val="clear" w:color="auto" w:fill="8DB3E2" w:themeFill="text2" w:themeFillTint="66"/>
            <w:vAlign w:val="center"/>
          </w:tcPr>
          <w:p w14:paraId="4558ECF0" w14:textId="1193A664" w:rsidR="00AB6CD2" w:rsidRPr="00EA4F0C" w:rsidRDefault="00962B6D" w:rsidP="00FA52D6">
            <w:pPr>
              <w:spacing w:after="60"/>
              <w:ind w:leftChars="0" w:left="0" w:firstLineChars="0" w:firstLine="0"/>
              <w:jc w:val="center"/>
              <w:rPr>
                <w:rFonts w:ascii="Times New Roman" w:eastAsia="DengXian" w:hAnsi="Times New Roman" w:cs="Times New Roman"/>
                <w:b/>
                <w:bCs/>
                <w:color w:val="000000"/>
                <w:sz w:val="20"/>
                <w:szCs w:val="20"/>
              </w:rPr>
            </w:pPr>
            <w:r w:rsidRPr="00EA4F0C">
              <w:rPr>
                <w:rFonts w:ascii="Times New Roman" w:eastAsia="DengXian" w:hAnsi="Times New Roman" w:cs="Times New Roman"/>
                <w:b/>
                <w:bCs/>
                <w:color w:val="000000"/>
                <w:sz w:val="20"/>
                <w:szCs w:val="20"/>
              </w:rPr>
              <w:t xml:space="preserve">                </w:t>
            </w:r>
            <w:r w:rsidR="00AB6CD2" w:rsidRPr="00EA4F0C">
              <w:rPr>
                <w:rFonts w:ascii="Times New Roman" w:eastAsia="DengXian" w:hAnsi="Times New Roman" w:cs="Times New Roman"/>
                <w:b/>
                <w:bCs/>
                <w:color w:val="000000"/>
                <w:sz w:val="20"/>
                <w:szCs w:val="20"/>
              </w:rPr>
              <w:t>Band</w:t>
            </w:r>
          </w:p>
        </w:tc>
        <w:tc>
          <w:tcPr>
            <w:tcW w:w="683" w:type="pct"/>
            <w:tcBorders>
              <w:top w:val="single" w:sz="4" w:space="0" w:color="auto"/>
              <w:bottom w:val="single" w:sz="4" w:space="0" w:color="auto"/>
            </w:tcBorders>
            <w:shd w:val="clear" w:color="auto" w:fill="8DB3E2" w:themeFill="text2" w:themeFillTint="66"/>
            <w:vAlign w:val="center"/>
          </w:tcPr>
          <w:p w14:paraId="76182C5E" w14:textId="77777777" w:rsidR="00AB6CD2" w:rsidRPr="00EA4F0C" w:rsidRDefault="00AB6CD2" w:rsidP="00FA52D6">
            <w:pPr>
              <w:spacing w:after="60"/>
              <w:ind w:leftChars="0" w:left="0" w:firstLineChars="0" w:firstLine="0"/>
              <w:jc w:val="center"/>
              <w:rPr>
                <w:rFonts w:ascii="Times New Roman" w:eastAsia="DengXian" w:hAnsi="Times New Roman" w:cs="Times New Roman"/>
                <w:b/>
                <w:bCs/>
                <w:color w:val="000000"/>
                <w:sz w:val="20"/>
                <w:szCs w:val="20"/>
              </w:rPr>
            </w:pPr>
            <w:r w:rsidRPr="00EA4F0C">
              <w:rPr>
                <w:rFonts w:ascii="Times New Roman" w:eastAsia="DengXian" w:hAnsi="Times New Roman" w:cs="Times New Roman"/>
                <w:b/>
                <w:bCs/>
                <w:color w:val="000000"/>
                <w:sz w:val="20"/>
                <w:szCs w:val="20"/>
              </w:rPr>
              <w:t>Pixel size</w:t>
            </w:r>
          </w:p>
          <w:p w14:paraId="7F86860E" w14:textId="2A641356" w:rsidR="00AB6CD2" w:rsidRPr="00EA4F0C" w:rsidRDefault="00AB6CD2" w:rsidP="00FA52D6">
            <w:pPr>
              <w:spacing w:after="60"/>
              <w:ind w:leftChars="0" w:left="0" w:firstLineChars="0" w:firstLine="0"/>
              <w:jc w:val="center"/>
              <w:rPr>
                <w:rFonts w:ascii="Times New Roman" w:eastAsia="DengXian" w:hAnsi="Times New Roman" w:cs="Times New Roman"/>
                <w:b/>
                <w:bCs/>
                <w:color w:val="000000"/>
                <w:sz w:val="20"/>
                <w:szCs w:val="20"/>
                <w:lang w:eastAsia="zh-CN"/>
              </w:rPr>
            </w:pPr>
            <w:r w:rsidRPr="00EA4F0C">
              <w:rPr>
                <w:rFonts w:ascii="Times New Roman" w:eastAsia="DengXian" w:hAnsi="Times New Roman" w:cs="Times New Roman"/>
                <w:b/>
                <w:bCs/>
                <w:color w:val="000000"/>
                <w:sz w:val="20"/>
                <w:szCs w:val="20"/>
                <w:lang w:eastAsia="zh-CN"/>
              </w:rPr>
              <w:t>(m)</w:t>
            </w:r>
          </w:p>
        </w:tc>
        <w:tc>
          <w:tcPr>
            <w:tcW w:w="1074" w:type="pct"/>
            <w:tcBorders>
              <w:top w:val="single" w:sz="4" w:space="0" w:color="auto"/>
              <w:bottom w:val="single" w:sz="4" w:space="0" w:color="auto"/>
            </w:tcBorders>
            <w:shd w:val="clear" w:color="auto" w:fill="8DB3E2" w:themeFill="text2" w:themeFillTint="66"/>
            <w:vAlign w:val="center"/>
          </w:tcPr>
          <w:p w14:paraId="66D1C33D" w14:textId="77777777" w:rsidR="00AB6CD2" w:rsidRPr="00EA4F0C" w:rsidRDefault="00AB6CD2" w:rsidP="00FA52D6">
            <w:pPr>
              <w:spacing w:after="60"/>
              <w:ind w:leftChars="0" w:left="0" w:firstLineChars="0" w:firstLine="0"/>
              <w:jc w:val="center"/>
              <w:rPr>
                <w:rFonts w:ascii="Times New Roman" w:eastAsia="DengXian" w:hAnsi="Times New Roman" w:cs="Times New Roman"/>
                <w:b/>
                <w:bCs/>
                <w:color w:val="000000"/>
                <w:sz w:val="20"/>
                <w:szCs w:val="20"/>
              </w:rPr>
            </w:pPr>
            <w:r w:rsidRPr="00EA4F0C">
              <w:rPr>
                <w:rFonts w:ascii="Times New Roman" w:eastAsia="DengXian" w:hAnsi="Times New Roman" w:cs="Times New Roman"/>
                <w:b/>
                <w:bCs/>
                <w:color w:val="000000"/>
                <w:sz w:val="20"/>
                <w:szCs w:val="20"/>
              </w:rPr>
              <w:t>Wavelength</w:t>
            </w:r>
          </w:p>
          <w:p w14:paraId="183BFA9E" w14:textId="77777777" w:rsidR="00AB6CD2" w:rsidRPr="00EA4F0C" w:rsidRDefault="00AB6CD2" w:rsidP="00FA52D6">
            <w:pPr>
              <w:spacing w:after="60"/>
              <w:ind w:leftChars="0" w:left="0" w:firstLineChars="0" w:firstLine="0"/>
              <w:jc w:val="center"/>
              <w:rPr>
                <w:rFonts w:ascii="Times New Roman" w:eastAsia="DengXian" w:hAnsi="Times New Roman" w:cs="Times New Roman"/>
                <w:b/>
                <w:bCs/>
                <w:color w:val="000000"/>
                <w:sz w:val="20"/>
                <w:szCs w:val="20"/>
              </w:rPr>
            </w:pPr>
            <w:r w:rsidRPr="00EA4F0C">
              <w:rPr>
                <w:rFonts w:ascii="Times New Roman" w:eastAsia="DengXian" w:hAnsi="Times New Roman" w:cs="Times New Roman"/>
                <w:b/>
                <w:bCs/>
                <w:color w:val="000000"/>
                <w:sz w:val="20"/>
                <w:szCs w:val="20"/>
              </w:rPr>
              <w:t>(μ m)</w:t>
            </w:r>
          </w:p>
        </w:tc>
      </w:tr>
      <w:tr w:rsidR="00AB6CD2" w:rsidRPr="00EA4F0C" w14:paraId="7A9137CD" w14:textId="77777777" w:rsidTr="00AB6CD2">
        <w:trPr>
          <w:jc w:val="center"/>
        </w:trPr>
        <w:tc>
          <w:tcPr>
            <w:tcW w:w="801" w:type="pct"/>
            <w:vMerge w:val="restart"/>
            <w:tcBorders>
              <w:top w:val="single" w:sz="4" w:space="0" w:color="auto"/>
            </w:tcBorders>
          </w:tcPr>
          <w:p w14:paraId="32236EFD" w14:textId="7863F2BB" w:rsidR="00AB6CD2" w:rsidRPr="00EA4F0C" w:rsidRDefault="00D65C97" w:rsidP="00FA52D6">
            <w:pPr>
              <w:spacing w:after="60"/>
              <w:ind w:leftChars="0" w:left="0" w:firstLineChars="0" w:firstLine="0"/>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Landsat 8</w:t>
            </w:r>
          </w:p>
          <w:p w14:paraId="1465AA64"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OLI</w:t>
            </w:r>
          </w:p>
        </w:tc>
        <w:tc>
          <w:tcPr>
            <w:tcW w:w="462" w:type="pct"/>
            <w:tcBorders>
              <w:top w:val="single" w:sz="4" w:space="0" w:color="auto"/>
            </w:tcBorders>
          </w:tcPr>
          <w:p w14:paraId="1B4686F0"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2</w:t>
            </w:r>
          </w:p>
        </w:tc>
        <w:tc>
          <w:tcPr>
            <w:tcW w:w="1979" w:type="pct"/>
            <w:tcBorders>
              <w:top w:val="single" w:sz="4" w:space="0" w:color="auto"/>
            </w:tcBorders>
          </w:tcPr>
          <w:p w14:paraId="7BB35909"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Blue</w:t>
            </w:r>
          </w:p>
        </w:tc>
        <w:tc>
          <w:tcPr>
            <w:tcW w:w="683" w:type="pct"/>
            <w:tcBorders>
              <w:top w:val="single" w:sz="4" w:space="0" w:color="auto"/>
            </w:tcBorders>
          </w:tcPr>
          <w:p w14:paraId="2A6BA2C9"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30</w:t>
            </w:r>
          </w:p>
        </w:tc>
        <w:tc>
          <w:tcPr>
            <w:tcW w:w="1074" w:type="pct"/>
            <w:tcBorders>
              <w:top w:val="single" w:sz="4" w:space="0" w:color="auto"/>
            </w:tcBorders>
          </w:tcPr>
          <w:p w14:paraId="7E50BDE0"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0.45-0.51</w:t>
            </w:r>
          </w:p>
        </w:tc>
      </w:tr>
      <w:tr w:rsidR="00AB6CD2" w:rsidRPr="00EA4F0C" w14:paraId="2C786BF3" w14:textId="77777777" w:rsidTr="00AB6CD2">
        <w:trPr>
          <w:jc w:val="center"/>
        </w:trPr>
        <w:tc>
          <w:tcPr>
            <w:tcW w:w="801" w:type="pct"/>
            <w:vMerge/>
          </w:tcPr>
          <w:p w14:paraId="3016B660"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725F40F0"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3</w:t>
            </w:r>
          </w:p>
        </w:tc>
        <w:tc>
          <w:tcPr>
            <w:tcW w:w="1979" w:type="pct"/>
          </w:tcPr>
          <w:p w14:paraId="4B4B1CA4"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Green</w:t>
            </w:r>
          </w:p>
        </w:tc>
        <w:tc>
          <w:tcPr>
            <w:tcW w:w="683" w:type="pct"/>
          </w:tcPr>
          <w:p w14:paraId="1B969752"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30</w:t>
            </w:r>
          </w:p>
        </w:tc>
        <w:tc>
          <w:tcPr>
            <w:tcW w:w="1074" w:type="pct"/>
          </w:tcPr>
          <w:p w14:paraId="7B37F329"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0.53-0.59</w:t>
            </w:r>
          </w:p>
        </w:tc>
      </w:tr>
      <w:tr w:rsidR="00AB6CD2" w:rsidRPr="00EA4F0C" w14:paraId="30ECF30C" w14:textId="77777777" w:rsidTr="00AB6CD2">
        <w:trPr>
          <w:jc w:val="center"/>
        </w:trPr>
        <w:tc>
          <w:tcPr>
            <w:tcW w:w="801" w:type="pct"/>
            <w:vMerge/>
          </w:tcPr>
          <w:p w14:paraId="22D20D17"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6F4CED97"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4</w:t>
            </w:r>
          </w:p>
        </w:tc>
        <w:tc>
          <w:tcPr>
            <w:tcW w:w="1979" w:type="pct"/>
          </w:tcPr>
          <w:p w14:paraId="7543A992"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Red</w:t>
            </w:r>
          </w:p>
        </w:tc>
        <w:tc>
          <w:tcPr>
            <w:tcW w:w="683" w:type="pct"/>
          </w:tcPr>
          <w:p w14:paraId="3FCD3FA6"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30</w:t>
            </w:r>
          </w:p>
        </w:tc>
        <w:tc>
          <w:tcPr>
            <w:tcW w:w="1074" w:type="pct"/>
          </w:tcPr>
          <w:p w14:paraId="400F95A7"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0.64-0.67</w:t>
            </w:r>
          </w:p>
        </w:tc>
      </w:tr>
      <w:tr w:rsidR="00AB6CD2" w:rsidRPr="00EA4F0C" w14:paraId="1A16F022" w14:textId="77777777" w:rsidTr="00AB6CD2">
        <w:trPr>
          <w:jc w:val="center"/>
        </w:trPr>
        <w:tc>
          <w:tcPr>
            <w:tcW w:w="801" w:type="pct"/>
            <w:vMerge/>
          </w:tcPr>
          <w:p w14:paraId="0D34E2DD"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40EFE10C"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5</w:t>
            </w:r>
          </w:p>
        </w:tc>
        <w:tc>
          <w:tcPr>
            <w:tcW w:w="1979" w:type="pct"/>
          </w:tcPr>
          <w:p w14:paraId="4D995C01"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Near-infrared (NIR)</w:t>
            </w:r>
          </w:p>
        </w:tc>
        <w:tc>
          <w:tcPr>
            <w:tcW w:w="683" w:type="pct"/>
          </w:tcPr>
          <w:p w14:paraId="0F6B799E"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30</w:t>
            </w:r>
          </w:p>
        </w:tc>
        <w:tc>
          <w:tcPr>
            <w:tcW w:w="1074" w:type="pct"/>
          </w:tcPr>
          <w:p w14:paraId="2925616A"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0.85-0.88</w:t>
            </w:r>
          </w:p>
        </w:tc>
      </w:tr>
      <w:tr w:rsidR="00AB6CD2" w:rsidRPr="00EA4F0C" w14:paraId="3D86FF58" w14:textId="77777777" w:rsidTr="00AB6CD2">
        <w:trPr>
          <w:jc w:val="center"/>
        </w:trPr>
        <w:tc>
          <w:tcPr>
            <w:tcW w:w="801" w:type="pct"/>
            <w:vMerge/>
          </w:tcPr>
          <w:p w14:paraId="7D070CE8"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12872834"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6</w:t>
            </w:r>
          </w:p>
        </w:tc>
        <w:tc>
          <w:tcPr>
            <w:tcW w:w="1979" w:type="pct"/>
          </w:tcPr>
          <w:p w14:paraId="661E198C"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Short-wave infrared 1(SWIR1)</w:t>
            </w:r>
          </w:p>
        </w:tc>
        <w:tc>
          <w:tcPr>
            <w:tcW w:w="683" w:type="pct"/>
          </w:tcPr>
          <w:p w14:paraId="2BC6F4B7"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30</w:t>
            </w:r>
          </w:p>
        </w:tc>
        <w:tc>
          <w:tcPr>
            <w:tcW w:w="1074" w:type="pct"/>
          </w:tcPr>
          <w:p w14:paraId="0AA6D6B1"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1.57-1.65</w:t>
            </w:r>
          </w:p>
        </w:tc>
      </w:tr>
      <w:tr w:rsidR="00AB6CD2" w:rsidRPr="00EA4F0C" w14:paraId="3B7E5AAF" w14:textId="77777777" w:rsidTr="00AB6CD2">
        <w:trPr>
          <w:jc w:val="center"/>
        </w:trPr>
        <w:tc>
          <w:tcPr>
            <w:tcW w:w="801" w:type="pct"/>
            <w:vMerge/>
          </w:tcPr>
          <w:p w14:paraId="7EFEB1E6"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0BFBCA15"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7</w:t>
            </w:r>
          </w:p>
        </w:tc>
        <w:tc>
          <w:tcPr>
            <w:tcW w:w="1979" w:type="pct"/>
          </w:tcPr>
          <w:p w14:paraId="55842F1D"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Short-wave infrared 2(SWIR2)</w:t>
            </w:r>
          </w:p>
        </w:tc>
        <w:tc>
          <w:tcPr>
            <w:tcW w:w="683" w:type="pct"/>
          </w:tcPr>
          <w:p w14:paraId="4B10612C"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30</w:t>
            </w:r>
          </w:p>
        </w:tc>
        <w:tc>
          <w:tcPr>
            <w:tcW w:w="1074" w:type="pct"/>
          </w:tcPr>
          <w:p w14:paraId="4E6CB591"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2.11-2.29</w:t>
            </w:r>
          </w:p>
        </w:tc>
      </w:tr>
      <w:tr w:rsidR="00AB6CD2" w:rsidRPr="00EA4F0C" w14:paraId="5FAF7717" w14:textId="77777777" w:rsidTr="00AB6CD2">
        <w:trPr>
          <w:jc w:val="center"/>
        </w:trPr>
        <w:tc>
          <w:tcPr>
            <w:tcW w:w="801" w:type="pct"/>
          </w:tcPr>
          <w:p w14:paraId="7969D1B3"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6B9EAFF8"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11</w:t>
            </w:r>
          </w:p>
        </w:tc>
        <w:tc>
          <w:tcPr>
            <w:tcW w:w="1979" w:type="pct"/>
          </w:tcPr>
          <w:p w14:paraId="41D1A552"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Thermal infrared 2</w:t>
            </w:r>
          </w:p>
        </w:tc>
        <w:tc>
          <w:tcPr>
            <w:tcW w:w="683" w:type="pct"/>
          </w:tcPr>
          <w:p w14:paraId="22C007BE"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30</w:t>
            </w:r>
          </w:p>
        </w:tc>
        <w:tc>
          <w:tcPr>
            <w:tcW w:w="1074" w:type="pct"/>
          </w:tcPr>
          <w:p w14:paraId="3BF5CC68"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11.50-12.51</w:t>
            </w:r>
          </w:p>
        </w:tc>
      </w:tr>
      <w:tr w:rsidR="00AB6CD2" w:rsidRPr="00EA4F0C" w14:paraId="26CE3074" w14:textId="77777777" w:rsidTr="00AB6CD2">
        <w:trPr>
          <w:jc w:val="center"/>
        </w:trPr>
        <w:tc>
          <w:tcPr>
            <w:tcW w:w="801" w:type="pct"/>
            <w:vMerge w:val="restart"/>
          </w:tcPr>
          <w:p w14:paraId="697887DE"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Sentinel-2 MSI</w:t>
            </w:r>
          </w:p>
        </w:tc>
        <w:tc>
          <w:tcPr>
            <w:tcW w:w="462" w:type="pct"/>
          </w:tcPr>
          <w:p w14:paraId="500139AC"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2</w:t>
            </w:r>
          </w:p>
        </w:tc>
        <w:tc>
          <w:tcPr>
            <w:tcW w:w="1979" w:type="pct"/>
          </w:tcPr>
          <w:p w14:paraId="5A0E5625"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Blue</w:t>
            </w:r>
          </w:p>
        </w:tc>
        <w:tc>
          <w:tcPr>
            <w:tcW w:w="683" w:type="pct"/>
          </w:tcPr>
          <w:p w14:paraId="730BC166"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10</w:t>
            </w:r>
          </w:p>
        </w:tc>
        <w:tc>
          <w:tcPr>
            <w:tcW w:w="1074" w:type="pct"/>
          </w:tcPr>
          <w:p w14:paraId="25075ED7"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0.49</w:t>
            </w:r>
          </w:p>
        </w:tc>
      </w:tr>
      <w:tr w:rsidR="00AB6CD2" w:rsidRPr="00EA4F0C" w14:paraId="580A0F6E" w14:textId="77777777" w:rsidTr="00AB6CD2">
        <w:trPr>
          <w:jc w:val="center"/>
        </w:trPr>
        <w:tc>
          <w:tcPr>
            <w:tcW w:w="801" w:type="pct"/>
            <w:vMerge/>
          </w:tcPr>
          <w:p w14:paraId="4F259D85"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7118C6D0"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3</w:t>
            </w:r>
          </w:p>
        </w:tc>
        <w:tc>
          <w:tcPr>
            <w:tcW w:w="1979" w:type="pct"/>
          </w:tcPr>
          <w:p w14:paraId="5E900F0C"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Green</w:t>
            </w:r>
          </w:p>
        </w:tc>
        <w:tc>
          <w:tcPr>
            <w:tcW w:w="683" w:type="pct"/>
          </w:tcPr>
          <w:p w14:paraId="579E385E"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10</w:t>
            </w:r>
          </w:p>
        </w:tc>
        <w:tc>
          <w:tcPr>
            <w:tcW w:w="1074" w:type="pct"/>
          </w:tcPr>
          <w:p w14:paraId="6BE55566"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0.56</w:t>
            </w:r>
          </w:p>
        </w:tc>
      </w:tr>
      <w:tr w:rsidR="00AB6CD2" w:rsidRPr="00EA4F0C" w14:paraId="3CD25461" w14:textId="77777777" w:rsidTr="00AB6CD2">
        <w:trPr>
          <w:jc w:val="center"/>
        </w:trPr>
        <w:tc>
          <w:tcPr>
            <w:tcW w:w="801" w:type="pct"/>
            <w:vMerge/>
          </w:tcPr>
          <w:p w14:paraId="14FEE606"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11CB3FB6"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4</w:t>
            </w:r>
          </w:p>
        </w:tc>
        <w:tc>
          <w:tcPr>
            <w:tcW w:w="1979" w:type="pct"/>
          </w:tcPr>
          <w:p w14:paraId="3D57E031"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Red</w:t>
            </w:r>
          </w:p>
        </w:tc>
        <w:tc>
          <w:tcPr>
            <w:tcW w:w="683" w:type="pct"/>
          </w:tcPr>
          <w:p w14:paraId="6F407EAE"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10</w:t>
            </w:r>
          </w:p>
        </w:tc>
        <w:tc>
          <w:tcPr>
            <w:tcW w:w="1074" w:type="pct"/>
          </w:tcPr>
          <w:p w14:paraId="1848D2F9"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0.665</w:t>
            </w:r>
          </w:p>
        </w:tc>
      </w:tr>
      <w:tr w:rsidR="00AB6CD2" w:rsidRPr="00EA4F0C" w14:paraId="491EB212" w14:textId="77777777" w:rsidTr="00AB6CD2">
        <w:trPr>
          <w:jc w:val="center"/>
        </w:trPr>
        <w:tc>
          <w:tcPr>
            <w:tcW w:w="801" w:type="pct"/>
            <w:vMerge/>
          </w:tcPr>
          <w:p w14:paraId="6BFBD05F"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3675C320" w14:textId="773BF76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 xml:space="preserve">  5</w:t>
            </w:r>
          </w:p>
        </w:tc>
        <w:tc>
          <w:tcPr>
            <w:tcW w:w="1979" w:type="pct"/>
          </w:tcPr>
          <w:p w14:paraId="5ECB6AC8"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Red Edge1</w:t>
            </w:r>
          </w:p>
        </w:tc>
        <w:tc>
          <w:tcPr>
            <w:tcW w:w="683" w:type="pct"/>
          </w:tcPr>
          <w:p w14:paraId="3CCC516C"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20</w:t>
            </w:r>
          </w:p>
        </w:tc>
        <w:tc>
          <w:tcPr>
            <w:tcW w:w="1074" w:type="pct"/>
          </w:tcPr>
          <w:p w14:paraId="055C831D"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0.704</w:t>
            </w:r>
          </w:p>
        </w:tc>
      </w:tr>
      <w:tr w:rsidR="00AB6CD2" w:rsidRPr="00EA4F0C" w14:paraId="6C1D4295" w14:textId="77777777" w:rsidTr="00AB6CD2">
        <w:trPr>
          <w:jc w:val="center"/>
        </w:trPr>
        <w:tc>
          <w:tcPr>
            <w:tcW w:w="801" w:type="pct"/>
            <w:vMerge/>
          </w:tcPr>
          <w:p w14:paraId="39A241C5"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20C1E541"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8</w:t>
            </w:r>
          </w:p>
        </w:tc>
        <w:tc>
          <w:tcPr>
            <w:tcW w:w="1979" w:type="pct"/>
          </w:tcPr>
          <w:p w14:paraId="4984BB6A"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Near-infrared (NIR)</w:t>
            </w:r>
          </w:p>
        </w:tc>
        <w:tc>
          <w:tcPr>
            <w:tcW w:w="683" w:type="pct"/>
          </w:tcPr>
          <w:p w14:paraId="0416B252"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10</w:t>
            </w:r>
          </w:p>
        </w:tc>
        <w:tc>
          <w:tcPr>
            <w:tcW w:w="1074" w:type="pct"/>
          </w:tcPr>
          <w:p w14:paraId="75C39AF9"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0.842</w:t>
            </w:r>
          </w:p>
        </w:tc>
      </w:tr>
      <w:tr w:rsidR="00AB6CD2" w:rsidRPr="00EA4F0C" w14:paraId="478A4B8F" w14:textId="77777777" w:rsidTr="00AB6CD2">
        <w:trPr>
          <w:jc w:val="center"/>
        </w:trPr>
        <w:tc>
          <w:tcPr>
            <w:tcW w:w="801" w:type="pct"/>
            <w:vMerge/>
          </w:tcPr>
          <w:p w14:paraId="39903F59"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6DDAFE7D"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 xml:space="preserve"> 11</w:t>
            </w:r>
          </w:p>
        </w:tc>
        <w:tc>
          <w:tcPr>
            <w:tcW w:w="1979" w:type="pct"/>
          </w:tcPr>
          <w:p w14:paraId="0561F45B"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Short-wave infrared 1(SWIR1)</w:t>
            </w:r>
          </w:p>
        </w:tc>
        <w:tc>
          <w:tcPr>
            <w:tcW w:w="683" w:type="pct"/>
          </w:tcPr>
          <w:p w14:paraId="19E7ECC0"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20</w:t>
            </w:r>
          </w:p>
        </w:tc>
        <w:tc>
          <w:tcPr>
            <w:tcW w:w="1074" w:type="pct"/>
          </w:tcPr>
          <w:p w14:paraId="7172433C"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1.61</w:t>
            </w:r>
          </w:p>
        </w:tc>
      </w:tr>
      <w:tr w:rsidR="00AB6CD2" w:rsidRPr="00EA4F0C" w14:paraId="6A9504B0" w14:textId="77777777" w:rsidTr="00AB6CD2">
        <w:trPr>
          <w:jc w:val="center"/>
        </w:trPr>
        <w:tc>
          <w:tcPr>
            <w:tcW w:w="801" w:type="pct"/>
            <w:vMerge/>
          </w:tcPr>
          <w:p w14:paraId="1F81830B"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p>
        </w:tc>
        <w:tc>
          <w:tcPr>
            <w:tcW w:w="462" w:type="pct"/>
          </w:tcPr>
          <w:p w14:paraId="468D0B85"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 xml:space="preserve"> 12</w:t>
            </w:r>
          </w:p>
        </w:tc>
        <w:tc>
          <w:tcPr>
            <w:tcW w:w="1979" w:type="pct"/>
          </w:tcPr>
          <w:p w14:paraId="2BFFD4F2"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Short-wave infrared 2(SWIR2)</w:t>
            </w:r>
          </w:p>
        </w:tc>
        <w:tc>
          <w:tcPr>
            <w:tcW w:w="683" w:type="pct"/>
          </w:tcPr>
          <w:p w14:paraId="10990369"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20</w:t>
            </w:r>
          </w:p>
        </w:tc>
        <w:tc>
          <w:tcPr>
            <w:tcW w:w="1074" w:type="pct"/>
          </w:tcPr>
          <w:p w14:paraId="59248F29" w14:textId="77777777" w:rsidR="00AB6CD2" w:rsidRPr="00EA4F0C" w:rsidRDefault="00AB6CD2" w:rsidP="00FA52D6">
            <w:pPr>
              <w:spacing w:after="60"/>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rPr>
              <w:t>2.19</w:t>
            </w:r>
          </w:p>
        </w:tc>
      </w:tr>
    </w:tbl>
    <w:p w14:paraId="7F043DA5" w14:textId="77777777" w:rsidR="00B94038" w:rsidRPr="0045260B" w:rsidRDefault="00B94038"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4"/>
          <w:szCs w:val="24"/>
        </w:rPr>
      </w:pPr>
    </w:p>
    <w:p w14:paraId="46921EB3" w14:textId="5A7529D0" w:rsidR="006314E2" w:rsidRPr="00EA4F0C" w:rsidRDefault="00B94038"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Cs/>
          <w:sz w:val="20"/>
          <w:szCs w:val="20"/>
        </w:rPr>
      </w:pPr>
      <w:r w:rsidRPr="00EA4F0C">
        <w:rPr>
          <w:rFonts w:ascii="Times New Roman" w:hAnsi="Times New Roman" w:cs="Times New Roman"/>
          <w:noProof/>
          <w:sz w:val="24"/>
          <w:szCs w:val="28"/>
          <w:lang w:val="en-MY" w:eastAsia="en-MY"/>
        </w:rPr>
        <w:drawing>
          <wp:inline distT="0" distB="0" distL="0" distR="0" wp14:anchorId="5BD1F125" wp14:editId="3F80FC02">
            <wp:extent cx="5943600" cy="29379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37915"/>
                    </a:xfrm>
                    <a:prstGeom prst="rect">
                      <a:avLst/>
                    </a:prstGeom>
                    <a:noFill/>
                  </pic:spPr>
                </pic:pic>
              </a:graphicData>
            </a:graphic>
          </wp:inline>
        </w:drawing>
      </w:r>
    </w:p>
    <w:p w14:paraId="086F0FC5" w14:textId="60BDCED6" w:rsidR="006314E2" w:rsidRPr="00EA4F0C" w:rsidRDefault="006314E2"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t>Figure 3.</w:t>
      </w:r>
      <w:r w:rsidRPr="00EA4F0C">
        <w:rPr>
          <w:rFonts w:ascii="Times New Roman" w:eastAsia="Times New Roman" w:hAnsi="Times New Roman" w:cs="Times New Roman"/>
          <w:bCs/>
          <w:sz w:val="20"/>
          <w:szCs w:val="20"/>
        </w:rPr>
        <w:t xml:space="preserve"> Google Earth Engine </w:t>
      </w:r>
      <w:proofErr w:type="spellStart"/>
      <w:r w:rsidRPr="00EA4F0C">
        <w:rPr>
          <w:rFonts w:ascii="Times New Roman" w:eastAsia="Times New Roman" w:hAnsi="Times New Roman" w:cs="Times New Roman"/>
          <w:bCs/>
          <w:sz w:val="20"/>
          <w:szCs w:val="20"/>
        </w:rPr>
        <w:t>Javascript</w:t>
      </w:r>
      <w:proofErr w:type="spellEnd"/>
      <w:r w:rsidRPr="00EA4F0C">
        <w:rPr>
          <w:rFonts w:ascii="Times New Roman" w:eastAsia="Times New Roman" w:hAnsi="Times New Roman" w:cs="Times New Roman"/>
          <w:bCs/>
          <w:sz w:val="20"/>
          <w:szCs w:val="20"/>
        </w:rPr>
        <w:t xml:space="preserve"> API</w:t>
      </w:r>
    </w:p>
    <w:p w14:paraId="6CB4D728" w14:textId="77777777" w:rsidR="00B94038" w:rsidRPr="00EA4F0C" w:rsidRDefault="00B94038"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p w14:paraId="65F3F04F" w14:textId="385180D9" w:rsidR="000D1FFD" w:rsidRPr="00EA4F0C" w:rsidRDefault="000D1FFD" w:rsidP="00FA52D6">
      <w:pPr>
        <w:pStyle w:val="ListParagraph"/>
        <w:numPr>
          <w:ilvl w:val="0"/>
          <w:numId w:val="3"/>
        </w:num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Landsat 8</w:t>
      </w:r>
    </w:p>
    <w:p w14:paraId="27FCEF08" w14:textId="77777777" w:rsidR="000D1FFD" w:rsidRPr="00EA4F0C" w:rsidRDefault="000D1FFD"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01658967" w14:textId="40A11902" w:rsidR="00A900C0" w:rsidRDefault="00D65C97"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Landsat 8</w:t>
      </w:r>
      <w:r w:rsidR="000D1FFD" w:rsidRPr="00EA4F0C">
        <w:rPr>
          <w:rFonts w:ascii="Times New Roman" w:eastAsia="Times New Roman" w:hAnsi="Times New Roman" w:cs="Times New Roman"/>
          <w:bCs/>
          <w:sz w:val="24"/>
          <w:szCs w:val="24"/>
        </w:rPr>
        <w:t xml:space="preserve"> was developed by NASA and USGS in 2013. The satellite carries two sensors with an operational land imager (OLI) and a thermal infrared sensor (TIRS) </w:t>
      </w:r>
      <w:r w:rsidR="000D1FFD" w:rsidRPr="00EA4F0C">
        <w:rPr>
          <w:rFonts w:ascii="Times New Roman" w:eastAsia="Times New Roman" w:hAnsi="Times New Roman" w:cs="Times New Roman"/>
          <w:bCs/>
          <w:sz w:val="24"/>
          <w:szCs w:val="24"/>
        </w:rPr>
        <w:fldChar w:fldCharType="begin"/>
      </w:r>
      <w:r w:rsidR="000D1FFD" w:rsidRPr="00EA4F0C">
        <w:rPr>
          <w:rFonts w:ascii="Times New Roman" w:eastAsia="Times New Roman" w:hAnsi="Times New Roman" w:cs="Times New Roman"/>
          <w:bCs/>
          <w:sz w:val="24"/>
          <w:szCs w:val="24"/>
        </w:rPr>
        <w:instrText xml:space="preserve"> ADDIN EN.CITE &lt;EndNote&gt;&lt;Cite&gt;&lt;Author&gt;Roy&lt;/Author&gt;&lt;Year&gt;2014&lt;/Year&gt;&lt;RecNum&gt;59&lt;/RecNum&gt;&lt;DisplayText&gt;(D. P. Roy et al., 2014)&lt;/DisplayText&gt;&lt;record&gt;&lt;rec-number&gt;59&lt;/rec-number&gt;&lt;foreign-keys&gt;&lt;key app="EN" db-id="r2zpe5f0ber0xle9027x2rdjxs5fs2fvzfer" timestamp="1619167337"&gt;59&lt;/key&gt;&lt;key app="ENWeb" db-id=""&gt;0&lt;/key&gt;&lt;/foreign-keys&gt;&lt;ref-type name="Journal Article"&gt;17&lt;/ref-type&gt;&lt;contributors&gt;&lt;authors&gt;&lt;author&gt;Roy, D. P.&lt;/author&gt;&lt;author&gt;Wulder, M. A.&lt;/author&gt;&lt;author&gt;Loveland, T. R.&lt;/author&gt;&lt;author&gt;C.E, Woodcock&lt;/author&gt;&lt;author&gt;Allen, R. G.&lt;/author&gt;&lt;author&gt;Anderson, M. C.&lt;/author&gt;&lt;author&gt;Helder, D.&lt;/author&gt;&lt;author&gt;Irons, J. R.&lt;/author&gt;&lt;author&gt;Johnson, D. M.&lt;/author&gt;&lt;author&gt;Kennedy, R.&lt;/author&gt;&lt;author&gt;Scambos, T. A.&lt;/author&gt;&lt;author&gt;Schaaf, C. B.&lt;/author&gt;&lt;author&gt;Schott, J. R.&lt;/author&gt;&lt;author&gt;Sheng, Y.&lt;/author&gt;&lt;author&gt;Vermote, E. F.&lt;/author&gt;&lt;author&gt;Belward, A. S.&lt;/author&gt;&lt;author&gt;Bindschadler, R.&lt;/author&gt;&lt;author&gt;Cohen, W. B.&lt;/author&gt;&lt;author&gt;Gao, F.&lt;/author&gt;&lt;author&gt;Hipple, J. D.&lt;/author&gt;&lt;author&gt;Hostert, P.&lt;/author&gt;&lt;author&gt;Huntington, J.&lt;/author&gt;&lt;author&gt;Justice, C. O.&lt;/author&gt;&lt;author&gt;Kilic, A.&lt;/author&gt;&lt;author&gt;Kovalskyy, V.&lt;/author&gt;&lt;author&gt;Lee, Z. P.&lt;/author&gt;&lt;author&gt;Lymburner, L.&lt;/author&gt;&lt;author&gt;Masek, J. G.&lt;/author&gt;&lt;author&gt;McCorkel, J.&lt;/author&gt;&lt;author&gt;Shuai, Y.&lt;/author&gt;&lt;author&gt;Trezza, R.&lt;/author&gt;&lt;author&gt;Vogelmann, J.&lt;/author&gt;&lt;author&gt;Wynne, R. H.&lt;/author&gt;&lt;author&gt;Zhu, Z.&lt;/author&gt;&lt;/authors&gt;&lt;/contributors&gt;&lt;titles&gt;&lt;title&gt;Landsat-8: Science and product vision for terrestrial global change research&lt;/title&gt;&lt;secondary-title&gt;Remote Sensing of Environment&lt;/secondary-title&gt;&lt;/titles&gt;&lt;periodical&gt;&lt;full-title&gt;Remote Sensing of Environment&lt;/full-title&gt;&lt;/periodical&gt;&lt;pages&gt;154-172&lt;/pages&gt;&lt;volume&gt;145&lt;/volume&gt;&lt;dates&gt;&lt;year&gt;2014&lt;/year&gt;&lt;/dates&gt;&lt;isbn&gt;00344257&lt;/isbn&gt;&lt;urls&gt;&lt;/urls&gt;&lt;electronic-resource-num&gt;10.1016/j.rse.2014.02.001&lt;/electronic-resource-num&gt;&lt;/record&gt;&lt;/Cite&gt;&lt;/EndNote&gt;</w:instrText>
      </w:r>
      <w:r w:rsidR="000D1FFD" w:rsidRPr="00EA4F0C">
        <w:rPr>
          <w:rFonts w:ascii="Times New Roman" w:eastAsia="Times New Roman" w:hAnsi="Times New Roman" w:cs="Times New Roman"/>
          <w:bCs/>
          <w:sz w:val="24"/>
          <w:szCs w:val="24"/>
        </w:rPr>
        <w:fldChar w:fldCharType="separate"/>
      </w:r>
      <w:r w:rsidR="000D1FFD" w:rsidRPr="00EA4F0C">
        <w:rPr>
          <w:rFonts w:ascii="Times New Roman" w:eastAsia="Times New Roman" w:hAnsi="Times New Roman" w:cs="Times New Roman"/>
          <w:bCs/>
          <w:noProof/>
          <w:sz w:val="24"/>
          <w:szCs w:val="24"/>
        </w:rPr>
        <w:t>(Roy et al., 2014)</w:t>
      </w:r>
      <w:r w:rsidR="000D1FFD" w:rsidRPr="00EA4F0C">
        <w:rPr>
          <w:rFonts w:ascii="Times New Roman" w:eastAsia="Times New Roman" w:hAnsi="Times New Roman" w:cs="Times New Roman"/>
          <w:bCs/>
          <w:sz w:val="24"/>
          <w:szCs w:val="24"/>
        </w:rPr>
        <w:fldChar w:fldCharType="end"/>
      </w:r>
      <w:r w:rsidR="000D1FFD" w:rsidRPr="00EA4F0C">
        <w:rPr>
          <w:rFonts w:ascii="Times New Roman" w:eastAsia="Times New Roman" w:hAnsi="Times New Roman" w:cs="Times New Roman"/>
          <w:bCs/>
          <w:sz w:val="24"/>
          <w:szCs w:val="24"/>
        </w:rPr>
        <w:t xml:space="preserve">. Approximately every two weeks, the entire surface of the earth is </w:t>
      </w:r>
      <w:r w:rsidR="00686BED">
        <w:rPr>
          <w:rFonts w:ascii="Times New Roman" w:eastAsia="Times New Roman" w:hAnsi="Times New Roman" w:cs="Times New Roman"/>
          <w:bCs/>
          <w:sz w:val="24"/>
          <w:szCs w:val="24"/>
        </w:rPr>
        <w:t>taken</w:t>
      </w:r>
      <w:r w:rsidR="00686BED" w:rsidRPr="00EA4F0C">
        <w:rPr>
          <w:rFonts w:ascii="Times New Roman" w:eastAsia="Times New Roman" w:hAnsi="Times New Roman" w:cs="Times New Roman"/>
          <w:bCs/>
          <w:sz w:val="24"/>
          <w:szCs w:val="24"/>
        </w:rPr>
        <w:t xml:space="preserve"> </w:t>
      </w:r>
      <w:r w:rsidR="000D1FFD" w:rsidRPr="00EA4F0C">
        <w:rPr>
          <w:rFonts w:ascii="Times New Roman" w:eastAsia="Times New Roman" w:hAnsi="Times New Roman" w:cs="Times New Roman"/>
          <w:bCs/>
          <w:sz w:val="24"/>
          <w:szCs w:val="24"/>
        </w:rPr>
        <w:t xml:space="preserve">with a resolution of 30 meter. Products that can be directly called through the GEE platform include Surface Reflectance, Top of Atmosphere, and </w:t>
      </w:r>
      <w:r w:rsidR="00686BED">
        <w:rPr>
          <w:rFonts w:ascii="Times New Roman" w:eastAsia="Times New Roman" w:hAnsi="Times New Roman" w:cs="Times New Roman"/>
          <w:bCs/>
          <w:sz w:val="24"/>
          <w:szCs w:val="24"/>
        </w:rPr>
        <w:t>r</w:t>
      </w:r>
      <w:r w:rsidR="00686BED" w:rsidRPr="00EA4F0C">
        <w:rPr>
          <w:rFonts w:ascii="Times New Roman" w:eastAsia="Times New Roman" w:hAnsi="Times New Roman" w:cs="Times New Roman"/>
          <w:bCs/>
          <w:sz w:val="24"/>
          <w:szCs w:val="24"/>
        </w:rPr>
        <w:t xml:space="preserve">aw </w:t>
      </w:r>
      <w:r w:rsidR="00686BED">
        <w:rPr>
          <w:rFonts w:ascii="Times New Roman" w:eastAsia="Times New Roman" w:hAnsi="Times New Roman" w:cs="Times New Roman"/>
          <w:bCs/>
          <w:sz w:val="24"/>
          <w:szCs w:val="24"/>
        </w:rPr>
        <w:t>i</w:t>
      </w:r>
      <w:r w:rsidR="00686BED" w:rsidRPr="00EA4F0C">
        <w:rPr>
          <w:rFonts w:ascii="Times New Roman" w:eastAsia="Times New Roman" w:hAnsi="Times New Roman" w:cs="Times New Roman"/>
          <w:bCs/>
          <w:sz w:val="24"/>
          <w:szCs w:val="24"/>
        </w:rPr>
        <w:t>mages</w:t>
      </w:r>
      <w:r w:rsidR="000D1FFD" w:rsidRPr="00EA4F0C">
        <w:rPr>
          <w:rFonts w:ascii="Times New Roman" w:eastAsia="Times New Roman" w:hAnsi="Times New Roman" w:cs="Times New Roman"/>
          <w:bCs/>
          <w:sz w:val="24"/>
          <w:szCs w:val="24"/>
        </w:rPr>
        <w:t xml:space="preserve">. In our research, we selected seven bands of </w:t>
      </w:r>
      <w:r>
        <w:rPr>
          <w:rFonts w:ascii="Times New Roman" w:eastAsia="Times New Roman" w:hAnsi="Times New Roman" w:cs="Times New Roman"/>
          <w:bCs/>
          <w:sz w:val="24"/>
          <w:szCs w:val="24"/>
        </w:rPr>
        <w:t>Landsat 8</w:t>
      </w:r>
      <w:r w:rsidR="000D1FFD" w:rsidRPr="00EA4F0C">
        <w:rPr>
          <w:rFonts w:ascii="Times New Roman" w:eastAsia="Times New Roman" w:hAnsi="Times New Roman" w:cs="Times New Roman"/>
          <w:bCs/>
          <w:sz w:val="24"/>
          <w:szCs w:val="24"/>
        </w:rPr>
        <w:t>, including blue (B2), green (B3), red (B4), near-infrared (B5), shortwave-infrared 1 (B6), short-</w:t>
      </w:r>
      <w:r w:rsidR="000D1FFD" w:rsidRPr="00EA4F0C">
        <w:rPr>
          <w:rFonts w:ascii="Times New Roman" w:eastAsia="Times New Roman" w:hAnsi="Times New Roman" w:cs="Times New Roman"/>
          <w:bCs/>
          <w:sz w:val="24"/>
          <w:szCs w:val="24"/>
        </w:rPr>
        <w:lastRenderedPageBreak/>
        <w:t>infrared 2 (B7)</w:t>
      </w:r>
      <w:r w:rsidR="00686BED">
        <w:rPr>
          <w:rFonts w:ascii="Times New Roman" w:eastAsia="Times New Roman" w:hAnsi="Times New Roman" w:cs="Times New Roman"/>
          <w:bCs/>
          <w:sz w:val="24"/>
          <w:szCs w:val="24"/>
        </w:rPr>
        <w:t xml:space="preserve"> and </w:t>
      </w:r>
      <w:r w:rsidR="000D1FFD" w:rsidRPr="00EA4F0C">
        <w:rPr>
          <w:rFonts w:ascii="Times New Roman" w:eastAsia="Times New Roman" w:hAnsi="Times New Roman" w:cs="Times New Roman"/>
          <w:bCs/>
          <w:sz w:val="24"/>
          <w:szCs w:val="24"/>
        </w:rPr>
        <w:t xml:space="preserve">Thermal infrared 2 (B11). </w:t>
      </w:r>
      <w:bookmarkStart w:id="12" w:name="_Hlk76418176"/>
      <w:r w:rsidR="000D1FFD" w:rsidRPr="00EA4F0C">
        <w:rPr>
          <w:rFonts w:ascii="Times New Roman" w:eastAsia="Times New Roman" w:hAnsi="Times New Roman" w:cs="Times New Roman"/>
          <w:bCs/>
          <w:sz w:val="24"/>
          <w:szCs w:val="24"/>
        </w:rPr>
        <w:t xml:space="preserve">To create a simple cloudless </w:t>
      </w:r>
      <w:r>
        <w:rPr>
          <w:rFonts w:ascii="Times New Roman" w:eastAsia="Times New Roman" w:hAnsi="Times New Roman" w:cs="Times New Roman"/>
          <w:bCs/>
          <w:sz w:val="24"/>
          <w:szCs w:val="24"/>
        </w:rPr>
        <w:t>Landsat 8</w:t>
      </w:r>
      <w:r w:rsidR="000D1FFD" w:rsidRPr="00EA4F0C">
        <w:rPr>
          <w:rFonts w:ascii="Times New Roman" w:eastAsia="Times New Roman" w:hAnsi="Times New Roman" w:cs="Times New Roman"/>
          <w:bCs/>
          <w:sz w:val="24"/>
          <w:szCs w:val="24"/>
        </w:rPr>
        <w:t xml:space="preserve"> composite image, we use</w:t>
      </w:r>
      <w:r w:rsidR="00686BED">
        <w:rPr>
          <w:rFonts w:ascii="Times New Roman" w:eastAsia="Times New Roman" w:hAnsi="Times New Roman" w:cs="Times New Roman"/>
          <w:bCs/>
          <w:sz w:val="24"/>
          <w:szCs w:val="24"/>
        </w:rPr>
        <w:t>d</w:t>
      </w:r>
      <w:r w:rsidR="000D1FFD" w:rsidRPr="00EA4F0C">
        <w:rPr>
          <w:rFonts w:ascii="Times New Roman" w:eastAsia="Times New Roman" w:hAnsi="Times New Roman" w:cs="Times New Roman"/>
          <w:bCs/>
          <w:sz w:val="24"/>
          <w:szCs w:val="24"/>
        </w:rPr>
        <w:t xml:space="preserve"> the simple </w:t>
      </w:r>
      <w:r w:rsidR="00686BED">
        <w:rPr>
          <w:rFonts w:ascii="Times New Roman" w:eastAsia="Times New Roman" w:hAnsi="Times New Roman" w:cs="Times New Roman"/>
          <w:bCs/>
          <w:sz w:val="24"/>
          <w:szCs w:val="24"/>
        </w:rPr>
        <w:t>c</w:t>
      </w:r>
      <w:r w:rsidR="000D1FFD" w:rsidRPr="00EA4F0C">
        <w:rPr>
          <w:rFonts w:ascii="Times New Roman" w:eastAsia="Times New Roman" w:hAnsi="Times New Roman" w:cs="Times New Roman"/>
          <w:bCs/>
          <w:sz w:val="24"/>
          <w:szCs w:val="24"/>
        </w:rPr>
        <w:t>omposite</w:t>
      </w:r>
      <w:r w:rsidR="00A8078C" w:rsidRPr="00EA4F0C">
        <w:rPr>
          <w:rFonts w:ascii="Times New Roman" w:eastAsia="Times New Roman" w:hAnsi="Times New Roman" w:cs="Times New Roman"/>
          <w:bCs/>
          <w:sz w:val="24"/>
          <w:szCs w:val="24"/>
        </w:rPr>
        <w:t xml:space="preserve"> </w:t>
      </w:r>
      <w:r w:rsidR="000D1FFD" w:rsidRPr="00EA4F0C">
        <w:rPr>
          <w:rFonts w:ascii="Times New Roman" w:eastAsia="Times New Roman" w:hAnsi="Times New Roman" w:cs="Times New Roman"/>
          <w:bCs/>
          <w:sz w:val="24"/>
          <w:szCs w:val="24"/>
        </w:rPr>
        <w:t>method to select a subset of the scene at each location</w:t>
      </w:r>
      <w:bookmarkEnd w:id="12"/>
      <w:r w:rsidR="00686BED">
        <w:rPr>
          <w:rFonts w:ascii="Times New Roman" w:eastAsia="Times New Roman" w:hAnsi="Times New Roman" w:cs="Times New Roman"/>
          <w:bCs/>
          <w:sz w:val="24"/>
          <w:szCs w:val="24"/>
        </w:rPr>
        <w:t xml:space="preserve">. Then, </w:t>
      </w:r>
      <w:r w:rsidR="000D1FFD" w:rsidRPr="00EA4F0C">
        <w:rPr>
          <w:rFonts w:ascii="Times New Roman" w:eastAsia="Times New Roman" w:hAnsi="Times New Roman" w:cs="Times New Roman"/>
          <w:bCs/>
          <w:sz w:val="24"/>
          <w:szCs w:val="24"/>
        </w:rPr>
        <w:t xml:space="preserve"> </w:t>
      </w:r>
      <w:r w:rsidR="00686BED">
        <w:rPr>
          <w:rFonts w:ascii="Times New Roman" w:eastAsia="Times New Roman" w:hAnsi="Times New Roman" w:cs="Times New Roman"/>
          <w:bCs/>
          <w:sz w:val="24"/>
          <w:szCs w:val="24"/>
        </w:rPr>
        <w:t xml:space="preserve">this image was </w:t>
      </w:r>
      <w:r w:rsidR="000D1FFD" w:rsidRPr="00EA4F0C">
        <w:rPr>
          <w:rFonts w:ascii="Times New Roman" w:eastAsia="Times New Roman" w:hAnsi="Times New Roman" w:cs="Times New Roman"/>
          <w:bCs/>
          <w:sz w:val="24"/>
          <w:szCs w:val="24"/>
        </w:rPr>
        <w:t>convert</w:t>
      </w:r>
      <w:r w:rsidR="00686BED">
        <w:rPr>
          <w:rFonts w:ascii="Times New Roman" w:eastAsia="Times New Roman" w:hAnsi="Times New Roman" w:cs="Times New Roman"/>
          <w:bCs/>
          <w:sz w:val="24"/>
          <w:szCs w:val="24"/>
        </w:rPr>
        <w:t>ed</w:t>
      </w:r>
      <w:r w:rsidR="000D1FFD" w:rsidRPr="00EA4F0C">
        <w:rPr>
          <w:rFonts w:ascii="Times New Roman" w:eastAsia="Times New Roman" w:hAnsi="Times New Roman" w:cs="Times New Roman"/>
          <w:bCs/>
          <w:sz w:val="24"/>
          <w:szCs w:val="24"/>
        </w:rPr>
        <w:t xml:space="preserve"> to </w:t>
      </w:r>
      <w:r w:rsidR="00686BED" w:rsidRPr="00EA4F0C">
        <w:rPr>
          <w:rFonts w:ascii="Times New Roman" w:eastAsia="Times New Roman" w:hAnsi="Times New Roman" w:cs="Times New Roman"/>
          <w:bCs/>
          <w:sz w:val="24"/>
          <w:szCs w:val="24"/>
        </w:rPr>
        <w:t>Top-of-Atmosphere Reflectance (TOA)</w:t>
      </w:r>
      <w:r w:rsidR="000D1FFD" w:rsidRPr="00EA4F0C">
        <w:rPr>
          <w:rFonts w:ascii="Times New Roman" w:eastAsia="Times New Roman" w:hAnsi="Times New Roman" w:cs="Times New Roman"/>
          <w:bCs/>
          <w:sz w:val="24"/>
          <w:szCs w:val="24"/>
        </w:rPr>
        <w:t xml:space="preserve"> reflectance</w:t>
      </w:r>
      <w:r w:rsidR="00686BED">
        <w:rPr>
          <w:rFonts w:ascii="Times New Roman" w:eastAsia="Times New Roman" w:hAnsi="Times New Roman" w:cs="Times New Roman"/>
          <w:bCs/>
          <w:sz w:val="24"/>
          <w:szCs w:val="24"/>
        </w:rPr>
        <w:t xml:space="preserve"> by</w:t>
      </w:r>
      <w:r w:rsidR="000D1FFD" w:rsidRPr="00EA4F0C">
        <w:rPr>
          <w:rFonts w:ascii="Times New Roman" w:eastAsia="Times New Roman" w:hAnsi="Times New Roman" w:cs="Times New Roman"/>
          <w:bCs/>
          <w:sz w:val="24"/>
          <w:szCs w:val="24"/>
        </w:rPr>
        <w:t xml:space="preserve"> apply</w:t>
      </w:r>
      <w:r w:rsidR="00686BED">
        <w:rPr>
          <w:rFonts w:ascii="Times New Roman" w:eastAsia="Times New Roman" w:hAnsi="Times New Roman" w:cs="Times New Roman"/>
          <w:bCs/>
          <w:sz w:val="24"/>
          <w:szCs w:val="24"/>
        </w:rPr>
        <w:t>ing</w:t>
      </w:r>
      <w:r w:rsidR="000D1FFD" w:rsidRPr="00EA4F0C">
        <w:rPr>
          <w:rFonts w:ascii="Times New Roman" w:eastAsia="Times New Roman" w:hAnsi="Times New Roman" w:cs="Times New Roman"/>
          <w:bCs/>
          <w:sz w:val="24"/>
          <w:szCs w:val="24"/>
        </w:rPr>
        <w:t xml:space="preserve"> a simple cloud score and median of the least cloudy pixels</w:t>
      </w:r>
      <w:r w:rsidR="0020517D" w:rsidRPr="00EA4F0C">
        <w:rPr>
          <w:rFonts w:ascii="Times New Roman" w:eastAsia="Times New Roman" w:hAnsi="Times New Roman" w:cs="Times New Roman"/>
          <w:bCs/>
          <w:sz w:val="24"/>
          <w:szCs w:val="24"/>
        </w:rPr>
        <w:t>.</w:t>
      </w:r>
    </w:p>
    <w:p w14:paraId="7F49278E" w14:textId="77777777" w:rsidR="00FA52D6"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6DA1EDB0" w14:textId="4D11EB4E" w:rsidR="00947EB0" w:rsidRPr="00EA4F0C" w:rsidRDefault="000E45D8" w:rsidP="00FA52D6">
      <w:pPr>
        <w:pStyle w:val="ListParagraph"/>
        <w:numPr>
          <w:ilvl w:val="0"/>
          <w:numId w:val="3"/>
        </w:num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Sentinel-2</w:t>
      </w:r>
    </w:p>
    <w:p w14:paraId="772346F6" w14:textId="77777777" w:rsidR="000E45D8" w:rsidRPr="00EA4F0C" w:rsidRDefault="000E45D8"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22765E91" w14:textId="01216C92" w:rsidR="000E45D8" w:rsidRPr="00EA4F0C" w:rsidRDefault="000E45D8"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Sentinel-2 is a multi-spectral imaging satellite launched by the European Space Agency (ESA)</w:t>
      </w:r>
      <w:r w:rsidR="00AE2E46"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in 2015. It is divided into two satellites 2A and 2B with a ground resolution of 10m,</w:t>
      </w:r>
      <w:r w:rsidR="00AE2E46"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20m</w:t>
      </w:r>
      <w:r w:rsidR="0090257A" w:rsidRPr="00EA4F0C">
        <w:rPr>
          <w:rFonts w:ascii="Times New Roman" w:eastAsia="Times New Roman" w:hAnsi="Times New Roman" w:cs="Times New Roman"/>
          <w:bCs/>
          <w:sz w:val="24"/>
          <w:szCs w:val="24"/>
        </w:rPr>
        <w:t>,</w:t>
      </w:r>
      <w:r w:rsidRPr="00EA4F0C">
        <w:rPr>
          <w:rFonts w:ascii="Times New Roman" w:eastAsia="Times New Roman" w:hAnsi="Times New Roman" w:cs="Times New Roman"/>
          <w:bCs/>
          <w:sz w:val="24"/>
          <w:szCs w:val="24"/>
        </w:rPr>
        <w:t xml:space="preserve"> and 60m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&lt;EndNote&gt;&lt;Cite&gt;&lt;Author&gt;van der Meer&lt;/Author&gt;&lt;Year&gt;2014&lt;/Year&gt;&lt;RecNum&gt;78&lt;/RecNum&gt;&lt;DisplayText&gt;(van der Meer et al., 2014)&lt;/DisplayText&gt;&lt;record&gt;&lt;rec-number&gt;78&lt;/rec-number&gt;&lt;foreign-keys&gt;&lt;key app="EN" db-id="r2zpe5f0ber0xle9027x2rdjxs5fs2fvzfer" timestamp="1619127994"&gt;78&lt;/key&gt;&lt;key app="ENWeb" db-id=""&gt;0&lt;/key&gt;&lt;/foreign-keys&gt;&lt;ref-type name="Journal Article"&gt;17&lt;/ref-type&gt;&lt;contributors&gt;&lt;authors&gt;&lt;author&gt;van der Meer, F. D.&lt;/author&gt;&lt;author&gt;van der Werff, H. M. A.&lt;/author&gt;&lt;author&gt;van Ruitenbeek, F. J. A.&lt;/author&gt;&lt;/authors&gt;&lt;/contributors&gt;&lt;titles&gt;&lt;title&gt;Potential of ESA&amp;apos;s Sentinel-2 for geological applications&lt;/title&gt;&lt;secondary-title&gt;Remote Sensing of Environment&lt;/secondary-title&gt;&lt;/titles&gt;&lt;periodical&gt;&lt;full-title&gt;Remote Sensing of Environment&lt;/full-title&gt;&lt;/periodical&gt;&lt;pages&gt;124-133&lt;/pages&gt;&lt;volume&gt;148&lt;/volume&gt;&lt;dates&gt;&lt;year&gt;2014&lt;/year&gt;&lt;/dates&gt;&lt;isbn&gt;00344257&lt;/isbn&gt;&lt;urls&gt;&lt;/urls&gt;&lt;electronic-resource-num&gt;10.1016/j.rse.2014.03.022&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(van der Meer et al., 2014)</w:t>
      </w:r>
      <w:r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 After the two satellites enter the operational state at the same time, under complementary circumstances, the revisit period will be shortened from 10 days to 5 days. The GEE platform provides two types of products: Surface Reflectance and TOA. In this study, we used TOA, Multi-Spectral Instrument</w:t>
      </w:r>
      <w:r w:rsidR="00686BED">
        <w:rPr>
          <w:rFonts w:ascii="Times New Roman" w:eastAsia="Times New Roman" w:hAnsi="Times New Roman" w:cs="Times New Roman"/>
          <w:bCs/>
          <w:sz w:val="24"/>
          <w:szCs w:val="24"/>
        </w:rPr>
        <w:t xml:space="preserve"> and</w:t>
      </w:r>
      <w:r w:rsidRPr="00EA4F0C">
        <w:rPr>
          <w:rFonts w:ascii="Times New Roman" w:eastAsia="Times New Roman" w:hAnsi="Times New Roman" w:cs="Times New Roman"/>
          <w:bCs/>
          <w:sz w:val="24"/>
          <w:szCs w:val="24"/>
        </w:rPr>
        <w:t xml:space="preserve"> Level-1C image. Sentinel-2 has a variety of spatial resolutions, this article selects four bands with 10m resolution, including blue (B2), green (B3), red (B4), and near-infrared (B8), and the resolution was selected as three bands of 20m, including red edge (B5), short-wave infrared 1 (B11), and short-wave infrared 2 (B12). </w:t>
      </w:r>
      <w:r w:rsidR="00686BED">
        <w:rPr>
          <w:rFonts w:ascii="Times New Roman" w:eastAsia="Times New Roman" w:hAnsi="Times New Roman" w:cs="Times New Roman"/>
          <w:bCs/>
          <w:sz w:val="24"/>
          <w:szCs w:val="24"/>
        </w:rPr>
        <w:t>The</w:t>
      </w:r>
      <w:r w:rsidR="00686BED"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attribute values of Sentinel-2 images are shown in Table 1.</w:t>
      </w:r>
    </w:p>
    <w:p w14:paraId="33FCFC84" w14:textId="77777777" w:rsidR="004F646D" w:rsidRPr="00EA4F0C" w:rsidRDefault="004F646D"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1D7254CB" w14:textId="01904462" w:rsidR="004F646D" w:rsidRPr="00EA4F0C" w:rsidRDefault="004F646D"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t>Image Pre-processing</w:t>
      </w:r>
    </w:p>
    <w:p w14:paraId="169C1342" w14:textId="77777777" w:rsidR="004F646D" w:rsidRPr="00EA4F0C" w:rsidRDefault="004F646D"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21D64425" w14:textId="253A5843" w:rsidR="004F646D" w:rsidRPr="00EA4F0C" w:rsidRDefault="004F646D"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 xml:space="preserve">In the data </w:t>
      </w:r>
      <w:r w:rsidR="00686BED">
        <w:rPr>
          <w:rFonts w:ascii="Times New Roman" w:eastAsia="Times New Roman" w:hAnsi="Times New Roman" w:cs="Times New Roman"/>
          <w:bCs/>
          <w:sz w:val="24"/>
          <w:szCs w:val="24"/>
        </w:rPr>
        <w:t>pre-</w:t>
      </w:r>
      <w:r w:rsidRPr="00EA4F0C">
        <w:rPr>
          <w:rFonts w:ascii="Times New Roman" w:eastAsia="Times New Roman" w:hAnsi="Times New Roman" w:cs="Times New Roman"/>
          <w:bCs/>
          <w:sz w:val="24"/>
          <w:szCs w:val="24"/>
        </w:rPr>
        <w:t xml:space="preserve">processing stage, </w:t>
      </w:r>
      <w:r w:rsidR="00E16FE5" w:rsidRPr="00EA4F0C">
        <w:rPr>
          <w:rFonts w:ascii="Times New Roman" w:eastAsia="Times New Roman" w:hAnsi="Times New Roman" w:cs="Times New Roman"/>
          <w:bCs/>
          <w:sz w:val="24"/>
          <w:szCs w:val="24"/>
        </w:rPr>
        <w:t>JRB</w:t>
      </w:r>
      <w:r w:rsidRPr="00EA4F0C">
        <w:rPr>
          <w:rFonts w:ascii="Times New Roman" w:eastAsia="Times New Roman" w:hAnsi="Times New Roman" w:cs="Times New Roman"/>
          <w:bCs/>
          <w:sz w:val="24"/>
          <w:szCs w:val="24"/>
        </w:rPr>
        <w:t xml:space="preserve"> </w:t>
      </w:r>
      <w:r w:rsidR="00AE2E46" w:rsidRPr="00EA4F0C">
        <w:rPr>
          <w:rFonts w:ascii="Times New Roman" w:eastAsia="Times New Roman" w:hAnsi="Times New Roman" w:cs="Times New Roman"/>
          <w:bCs/>
          <w:sz w:val="24"/>
          <w:szCs w:val="24"/>
        </w:rPr>
        <w:t>was set as</w:t>
      </w:r>
      <w:r w:rsidRPr="00EA4F0C">
        <w:rPr>
          <w:rFonts w:ascii="Times New Roman" w:eastAsia="Times New Roman" w:hAnsi="Times New Roman" w:cs="Times New Roman"/>
          <w:bCs/>
          <w:sz w:val="24"/>
          <w:szCs w:val="24"/>
        </w:rPr>
        <w:t xml:space="preserve"> the area of interest</w:t>
      </w:r>
      <w:r w:rsidR="00686BED">
        <w:rPr>
          <w:rFonts w:ascii="Times New Roman" w:eastAsia="Times New Roman" w:hAnsi="Times New Roman" w:cs="Times New Roman"/>
          <w:bCs/>
          <w:sz w:val="24"/>
          <w:szCs w:val="24"/>
        </w:rPr>
        <w:t xml:space="preserve">, considering </w:t>
      </w:r>
      <w:r w:rsidRPr="00EA4F0C">
        <w:rPr>
          <w:rFonts w:ascii="Times New Roman" w:eastAsia="Times New Roman" w:hAnsi="Times New Roman" w:cs="Times New Roman"/>
          <w:bCs/>
          <w:sz w:val="24"/>
          <w:szCs w:val="24"/>
        </w:rPr>
        <w:t xml:space="preserve">the images </w:t>
      </w:r>
      <w:r w:rsidR="00686BED">
        <w:rPr>
          <w:rFonts w:ascii="Times New Roman" w:eastAsia="Times New Roman" w:hAnsi="Times New Roman" w:cs="Times New Roman"/>
          <w:bCs/>
          <w:sz w:val="24"/>
          <w:szCs w:val="24"/>
        </w:rPr>
        <w:t xml:space="preserve">from 1 January 2019 to 31 December 2019. </w:t>
      </w:r>
      <w:bookmarkStart w:id="13" w:name="_Hlk76417510"/>
      <w:r w:rsidRPr="00EA4F0C">
        <w:rPr>
          <w:rFonts w:ascii="Times New Roman" w:eastAsia="Times New Roman" w:hAnsi="Times New Roman" w:cs="Times New Roman"/>
          <w:bCs/>
          <w:sz w:val="24"/>
          <w:szCs w:val="24"/>
        </w:rPr>
        <w:t>A total of 56</w:t>
      </w:r>
      <w:r w:rsidR="00AE2E46" w:rsidRPr="00EA4F0C">
        <w:rPr>
          <w:rFonts w:ascii="Times New Roman" w:eastAsia="Times New Roman" w:hAnsi="Times New Roman" w:cs="Times New Roman"/>
          <w:bCs/>
          <w:sz w:val="24"/>
          <w:szCs w:val="24"/>
        </w:rPr>
        <w:t xml:space="preserve"> </w:t>
      </w:r>
      <w:r w:rsidR="00D65C97">
        <w:rPr>
          <w:rFonts w:ascii="Times New Roman" w:eastAsia="Times New Roman" w:hAnsi="Times New Roman" w:cs="Times New Roman"/>
          <w:bCs/>
          <w:sz w:val="24"/>
          <w:szCs w:val="24"/>
        </w:rPr>
        <w:t>Landsat 8</w:t>
      </w:r>
      <w:r w:rsidR="00AE2E46" w:rsidRPr="00EA4F0C">
        <w:rPr>
          <w:rFonts w:ascii="Times New Roman" w:eastAsia="Times New Roman" w:hAnsi="Times New Roman" w:cs="Times New Roman"/>
          <w:bCs/>
          <w:sz w:val="24"/>
          <w:szCs w:val="24"/>
        </w:rPr>
        <w:t xml:space="preserve"> and 142 Sentinel-2 raw images</w:t>
      </w:r>
      <w:r w:rsidRPr="00EA4F0C">
        <w:rPr>
          <w:rFonts w:ascii="Times New Roman" w:eastAsia="Times New Roman" w:hAnsi="Times New Roman" w:cs="Times New Roman"/>
          <w:bCs/>
          <w:sz w:val="24"/>
          <w:szCs w:val="24"/>
        </w:rPr>
        <w:t xml:space="preserve"> were collected</w:t>
      </w:r>
      <w:r w:rsidR="00686BED">
        <w:rPr>
          <w:rFonts w:ascii="Times New Roman" w:eastAsia="Times New Roman" w:hAnsi="Times New Roman" w:cs="Times New Roman"/>
          <w:bCs/>
          <w:sz w:val="24"/>
          <w:szCs w:val="24"/>
        </w:rPr>
        <w:t xml:space="preserve"> and</w:t>
      </w:r>
      <w:bookmarkEnd w:id="13"/>
      <w:r w:rsidR="00686BED">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 xml:space="preserve">converted into TOA images </w:t>
      </w:r>
      <w:r w:rsidR="00686BED">
        <w:rPr>
          <w:rFonts w:ascii="Times New Roman" w:eastAsia="Times New Roman" w:hAnsi="Times New Roman" w:cs="Times New Roman"/>
          <w:bCs/>
          <w:sz w:val="24"/>
          <w:szCs w:val="24"/>
        </w:rPr>
        <w:t xml:space="preserve">using the </w:t>
      </w:r>
      <w:r w:rsidRPr="00EA4F0C">
        <w:rPr>
          <w:rFonts w:ascii="Times New Roman" w:eastAsia="Times New Roman" w:hAnsi="Times New Roman" w:cs="Times New Roman"/>
          <w:bCs/>
          <w:sz w:val="24"/>
          <w:szCs w:val="24"/>
        </w:rPr>
        <w:t>simple combination operations</w:t>
      </w:r>
      <w:r w:rsidR="00686BED">
        <w:rPr>
          <w:rFonts w:ascii="Times New Roman" w:eastAsia="Times New Roman" w:hAnsi="Times New Roman" w:cs="Times New Roman"/>
          <w:bCs/>
          <w:sz w:val="24"/>
          <w:szCs w:val="24"/>
        </w:rPr>
        <w:t>. T</w:t>
      </w:r>
      <w:r w:rsidRPr="00EA4F0C">
        <w:rPr>
          <w:rFonts w:ascii="Times New Roman" w:eastAsia="Times New Roman" w:hAnsi="Times New Roman" w:cs="Times New Roman"/>
          <w:bCs/>
          <w:sz w:val="24"/>
          <w:szCs w:val="24"/>
        </w:rPr>
        <w:t xml:space="preserve">he </w:t>
      </w:r>
      <w:r w:rsidR="00686BED" w:rsidRPr="00EA4F0C">
        <w:rPr>
          <w:rFonts w:ascii="Times New Roman" w:eastAsia="Times New Roman" w:hAnsi="Times New Roman" w:cs="Times New Roman"/>
          <w:bCs/>
          <w:sz w:val="24"/>
          <w:szCs w:val="24"/>
        </w:rPr>
        <w:t>images</w:t>
      </w:r>
      <w:r w:rsidRPr="00EA4F0C">
        <w:rPr>
          <w:rFonts w:ascii="Times New Roman" w:eastAsia="Times New Roman" w:hAnsi="Times New Roman" w:cs="Times New Roman"/>
          <w:bCs/>
          <w:sz w:val="24"/>
          <w:szCs w:val="24"/>
        </w:rPr>
        <w:t xml:space="preserve"> values were obtained by calculating the median</w:t>
      </w:r>
      <w:r w:rsidR="00686BED">
        <w:rPr>
          <w:rFonts w:ascii="Times New Roman" w:eastAsia="Times New Roman" w:hAnsi="Times New Roman" w:cs="Times New Roman"/>
          <w:bCs/>
          <w:sz w:val="24"/>
          <w:szCs w:val="24"/>
        </w:rPr>
        <w:t>. Finally,</w:t>
      </w:r>
      <w:r w:rsidRPr="00EA4F0C">
        <w:rPr>
          <w:rFonts w:ascii="Times New Roman" w:eastAsia="Times New Roman" w:hAnsi="Times New Roman" w:cs="Times New Roman"/>
          <w:bCs/>
          <w:sz w:val="24"/>
          <w:szCs w:val="24"/>
        </w:rPr>
        <w:t xml:space="preserve"> a cloudless image was obtained for further analysis. Figure 4 </w:t>
      </w:r>
      <w:r w:rsidR="00AE2E46" w:rsidRPr="00EA4F0C">
        <w:rPr>
          <w:rFonts w:ascii="Times New Roman" w:eastAsia="Times New Roman" w:hAnsi="Times New Roman" w:cs="Times New Roman"/>
          <w:bCs/>
          <w:sz w:val="24"/>
          <w:szCs w:val="24"/>
        </w:rPr>
        <w:t>shows the</w:t>
      </w:r>
      <w:r w:rsidRPr="00EA4F0C">
        <w:rPr>
          <w:rFonts w:ascii="Times New Roman" w:eastAsia="Times New Roman" w:hAnsi="Times New Roman" w:cs="Times New Roman"/>
          <w:bCs/>
          <w:sz w:val="24"/>
          <w:szCs w:val="24"/>
        </w:rPr>
        <w:t xml:space="preserve"> true color composite image</w:t>
      </w:r>
      <w:r w:rsidR="00AE2E46" w:rsidRPr="00EA4F0C">
        <w:rPr>
          <w:rFonts w:ascii="Times New Roman" w:eastAsia="Times New Roman" w:hAnsi="Times New Roman" w:cs="Times New Roman"/>
          <w:bCs/>
          <w:sz w:val="24"/>
          <w:szCs w:val="24"/>
        </w:rPr>
        <w:t>s</w:t>
      </w:r>
      <w:r w:rsidRPr="00EA4F0C">
        <w:rPr>
          <w:rFonts w:ascii="Times New Roman" w:eastAsia="Times New Roman" w:hAnsi="Times New Roman" w:cs="Times New Roman"/>
          <w:bCs/>
          <w:sz w:val="24"/>
          <w:szCs w:val="24"/>
        </w:rPr>
        <w:t xml:space="preserve"> generated and displayed on the GEE platform.</w:t>
      </w:r>
    </w:p>
    <w:p w14:paraId="350D1589" w14:textId="51FFF7F8" w:rsidR="00524034" w:rsidRPr="00EA4F0C" w:rsidRDefault="00524034"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0"/>
          <w:szCs w:val="20"/>
        </w:rPr>
      </w:pPr>
      <w:r w:rsidRPr="00EA4F0C">
        <w:rPr>
          <w:rFonts w:ascii="Times New Roman" w:hAnsi="Times New Roman" w:cs="Times New Roman"/>
          <w:noProof/>
          <w:lang w:val="en-MY" w:eastAsia="en-MY"/>
        </w:rPr>
        <w:drawing>
          <wp:inline distT="0" distB="0" distL="0" distR="0" wp14:anchorId="63D8BEB5" wp14:editId="7BDF1A60">
            <wp:extent cx="5942622" cy="261493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t="9554"/>
                    <a:stretch/>
                  </pic:blipFill>
                  <pic:spPr bwMode="auto">
                    <a:xfrm>
                      <a:off x="0" y="0"/>
                      <a:ext cx="5943600" cy="2615361"/>
                    </a:xfrm>
                    <a:prstGeom prst="rect">
                      <a:avLst/>
                    </a:prstGeom>
                    <a:noFill/>
                    <a:ln>
                      <a:noFill/>
                    </a:ln>
                    <a:extLst>
                      <a:ext uri="{53640926-AAD7-44D8-BBD7-CCE9431645EC}">
                        <a14:shadowObscured xmlns:a14="http://schemas.microsoft.com/office/drawing/2010/main"/>
                      </a:ext>
                    </a:extLst>
                  </pic:spPr>
                </pic:pic>
              </a:graphicData>
            </a:graphic>
          </wp:inline>
        </w:drawing>
      </w:r>
    </w:p>
    <w:p w14:paraId="0BA09F23" w14:textId="2C49BB80" w:rsidR="00524034" w:rsidRPr="00EA4F0C" w:rsidRDefault="004F646D" w:rsidP="00FA52D6">
      <w:pPr>
        <w:pBdr>
          <w:top w:val="nil"/>
          <w:left w:val="nil"/>
          <w:bottom w:val="nil"/>
          <w:right w:val="nil"/>
          <w:between w:val="nil"/>
        </w:pBdr>
        <w:spacing w:before="120"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t xml:space="preserve">Figure 4. </w:t>
      </w:r>
      <w:r w:rsidRPr="00EA4F0C">
        <w:rPr>
          <w:rFonts w:ascii="Times New Roman" w:eastAsia="Times New Roman" w:hAnsi="Times New Roman" w:cs="Times New Roman"/>
          <w:bCs/>
          <w:sz w:val="20"/>
          <w:szCs w:val="20"/>
        </w:rPr>
        <w:t>cloud-free composite images</w:t>
      </w:r>
      <w:r w:rsidR="0045260B">
        <w:rPr>
          <w:rFonts w:ascii="Times New Roman" w:eastAsia="Times New Roman" w:hAnsi="Times New Roman" w:cs="Times New Roman"/>
          <w:bCs/>
          <w:sz w:val="20"/>
          <w:szCs w:val="20"/>
        </w:rPr>
        <w:t>.</w:t>
      </w:r>
    </w:p>
    <w:p w14:paraId="2F58FC27" w14:textId="3903D441" w:rsidR="0077536E" w:rsidRDefault="0077536E"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p w14:paraId="62F2935C" w14:textId="347F7DE1" w:rsidR="00FA52D6" w:rsidRDefault="00FA52D6"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p w14:paraId="1A0CEDFE" w14:textId="7D12E729" w:rsidR="00FA52D6" w:rsidRDefault="00FA52D6"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p w14:paraId="593B1172" w14:textId="4A191E80" w:rsidR="00FA52D6" w:rsidRDefault="00FA52D6"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p w14:paraId="40B3F768" w14:textId="77777777" w:rsidR="00FA52D6" w:rsidRPr="00EA4F0C" w:rsidRDefault="00FA52D6"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p w14:paraId="775162A7" w14:textId="1FA3F963" w:rsidR="004F646D" w:rsidRPr="00EA4F0C" w:rsidRDefault="0077536E"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lastRenderedPageBreak/>
        <w:t xml:space="preserve">Additional </w:t>
      </w:r>
      <w:r w:rsidR="0045260B">
        <w:rPr>
          <w:rFonts w:ascii="Times New Roman" w:eastAsia="Times New Roman" w:hAnsi="Times New Roman" w:cs="Times New Roman"/>
          <w:bCs/>
          <w:i/>
          <w:iCs/>
          <w:sz w:val="24"/>
          <w:szCs w:val="24"/>
        </w:rPr>
        <w:t>i</w:t>
      </w:r>
      <w:r w:rsidRPr="00EA4F0C">
        <w:rPr>
          <w:rFonts w:ascii="Times New Roman" w:eastAsia="Times New Roman" w:hAnsi="Times New Roman" w:cs="Times New Roman"/>
          <w:bCs/>
          <w:i/>
          <w:iCs/>
          <w:sz w:val="24"/>
          <w:szCs w:val="24"/>
        </w:rPr>
        <w:t>ndices</w:t>
      </w:r>
    </w:p>
    <w:p w14:paraId="15AAF795" w14:textId="77777777" w:rsidR="0077536E" w:rsidRPr="00EA4F0C" w:rsidRDefault="0077536E"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bookmarkStart w:id="14" w:name="_Hlk70136047"/>
    </w:p>
    <w:p w14:paraId="37CAD3DA" w14:textId="532721A1" w:rsidR="0077536E" w:rsidRDefault="0077536E"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In this study, three spectral ind</w:t>
      </w:r>
      <w:r w:rsidR="00AE2E46" w:rsidRPr="00EA4F0C">
        <w:rPr>
          <w:rFonts w:ascii="Times New Roman" w:eastAsia="Times New Roman" w:hAnsi="Times New Roman" w:cs="Times New Roman"/>
          <w:bCs/>
          <w:sz w:val="24"/>
          <w:szCs w:val="24"/>
        </w:rPr>
        <w:t xml:space="preserve">ices, </w:t>
      </w:r>
      <w:r w:rsidRPr="00EA4F0C">
        <w:rPr>
          <w:rFonts w:ascii="Times New Roman" w:eastAsia="Times New Roman" w:hAnsi="Times New Roman" w:cs="Times New Roman"/>
          <w:bCs/>
          <w:sz w:val="24"/>
          <w:szCs w:val="24"/>
        </w:rPr>
        <w:t xml:space="preserve">Normalized Difference Vegetation Index (NDVI)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&lt;EndNote&gt;&lt;Cite&gt;&lt;Author&gt;Aburas&lt;/Author&gt;&lt;Year&gt;2015&lt;/Year&gt;&lt;RecNum&gt;72&lt;/RecNum&gt;&lt;DisplayText&gt;(Aburas et al., 2015)&lt;/DisplayText&gt;&lt;record&gt;&lt;rec-number&gt;72&lt;/rec-number&gt;&lt;foreign-keys&gt;&lt;key app="EN" db-id="r2zpe5f0ber0xle9027x2rdjxs5fs2fvzfer" timestamp="1619127960"&gt;72&lt;/key&gt;&lt;key app="ENWeb" db-id=""&gt;0&lt;/key&gt;&lt;/foreign-keys&gt;&lt;ref-type name="Journal Article"&gt;17&lt;/ref-type&gt;&lt;contributors&gt;&lt;authors&gt;&lt;author&gt;Aburas, Maher Milad&lt;/author&gt;&lt;author&gt;Abdullah, Sabrina Ho&lt;/author&gt;&lt;author&gt;Ramli, Mohammad Firuz&lt;/author&gt;&lt;author&gt;Ash’aari, Zulfa Hanan&lt;/author&gt;&lt;/authors&gt;&lt;/contributors&gt;&lt;titles&gt;&lt;title&gt;Measuring Land Cover Change in Seremban, Malaysia Using NDVI Index&lt;/title&gt;&lt;secondary-title&gt;Procedia Environmental Sciences&lt;/secondary-title&gt;&lt;/titles&gt;&lt;periodical&gt;&lt;full-title&gt;Procedia Environmental Sciences&lt;/full-title&gt;&lt;/periodical&gt;&lt;pages&gt;238-243&lt;/pages&gt;&lt;volume&gt;30&lt;/volume&gt;&lt;dates&gt;&lt;year&gt;2015&lt;/year&gt;&lt;/dates&gt;&lt;isbn&gt;18780296&lt;/isbn&gt;&lt;urls&gt;&lt;/urls&gt;&lt;electronic-resource-num&gt;10.1016/j.proenv.2015.10.043&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(Aburas et al., 2015)</w:t>
      </w:r>
      <w:r w:rsidRPr="00EA4F0C">
        <w:rPr>
          <w:rFonts w:ascii="Times New Roman" w:eastAsia="Times New Roman" w:hAnsi="Times New Roman" w:cs="Times New Roman"/>
          <w:bCs/>
          <w:sz w:val="24"/>
          <w:szCs w:val="24"/>
        </w:rPr>
        <w:fldChar w:fldCharType="end"/>
      </w:r>
      <w:r w:rsidR="00D734AF"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Normalized Difference Water Index</w:t>
      </w:r>
      <w:r w:rsidR="00686BED">
        <w:rPr>
          <w:rFonts w:ascii="Times New Roman" w:eastAsia="Times New Roman" w:hAnsi="Times New Roman" w:cs="Times New Roman"/>
          <w:bCs/>
          <w:sz w:val="24"/>
          <w:szCs w:val="24"/>
        </w:rPr>
        <w:t xml:space="preserve"> </w:t>
      </w:r>
      <w:r w:rsidR="00D734AF" w:rsidRPr="00EA4F0C">
        <w:rPr>
          <w:rFonts w:ascii="Times New Roman" w:eastAsia="Times New Roman" w:hAnsi="Times New Roman" w:cs="Times New Roman"/>
          <w:bCs/>
          <w:sz w:val="24"/>
          <w:szCs w:val="24"/>
        </w:rPr>
        <w:t xml:space="preserve">(NDWI) </w:t>
      </w:r>
      <w:r w:rsidR="00D734AF" w:rsidRPr="00EA4F0C">
        <w:rPr>
          <w:rFonts w:ascii="Times New Roman" w:eastAsia="Times New Roman" w:hAnsi="Times New Roman" w:cs="Times New Roman"/>
          <w:bCs/>
          <w:sz w:val="24"/>
          <w:szCs w:val="24"/>
        </w:rPr>
        <w:fldChar w:fldCharType="begin"/>
      </w:r>
      <w:r w:rsidR="00D734AF" w:rsidRPr="00EA4F0C">
        <w:rPr>
          <w:rFonts w:ascii="Times New Roman" w:eastAsia="Times New Roman" w:hAnsi="Times New Roman" w:cs="Times New Roman"/>
          <w:bCs/>
          <w:sz w:val="24"/>
          <w:szCs w:val="24"/>
        </w:rPr>
        <w:instrText xml:space="preserve"> ADDIN EN.CITE &lt;EndNote&gt;&lt;Cite&gt;&lt;Author&gt;Shaharum&lt;/Author&gt;&lt;Year&gt;2020&lt;/Year&gt;&lt;RecNum&gt;76&lt;/RecNum&gt;&lt;DisplayText&gt;(Shaharum et al., 2020)&lt;/DisplayText&gt;&lt;record&gt;&lt;rec-number&gt;76&lt;/rec-number&gt;&lt;foreign-keys&gt;&lt;key app="EN" db-id="r2zpe5f0ber0xle9027x2rdjxs5fs2fvzfer" timestamp="1619127982"&gt;76&lt;/key&gt;&lt;key app="ENWeb" db-id=""&gt;0&lt;/key&gt;&lt;/foreign-keys&gt;&lt;ref-type name="Journal Article"&gt;17&lt;/ref-type&gt;&lt;contributors&gt;&lt;authors&gt;&lt;author&gt;Shaharum, Nur Shafira Nisa&lt;/author&gt;&lt;author&gt;Shafri, Helmi Zulhaidi Mohd&lt;/author&gt;&lt;author&gt;Ghani, Wan Azlina Wan Ab Karim&lt;/author&gt;&lt;author&gt;Samsatli, Sheila&lt;/author&gt;&lt;author&gt;Al-Habshi, Mohammed Mustafa Abdulrahman&lt;/author&gt;&lt;author&gt;Yusuf, Badronnisa&lt;/author&gt;&lt;/authors&gt;&lt;/contributors&gt;&lt;titles&gt;&lt;title&gt;Oil palm mapping over Peninsular Malaysia using Google Earth Engine and machine learning algorithms&lt;/title&gt;&lt;secondary-title&gt;Remote Sensing Applications: Society and Environment&lt;/secondary-title&gt;&lt;/titles&gt;&lt;periodical&gt;&lt;full-title&gt;Remote Sensing Applications: Society and Environment&lt;/full-title&gt;&lt;/periodical&gt;&lt;pages&gt;100287&lt;/pages&gt;&lt;volume&gt;17&lt;/volume&gt;&lt;dates&gt;&lt;year&gt;2020&lt;/year&gt;&lt;/dates&gt;&lt;isbn&gt;23529385&lt;/isbn&gt;&lt;urls&gt;&lt;/urls&gt;&lt;electronic-resource-num&gt;10.1016/j.rsase.2020.100287&lt;/electronic-resource-num&gt;&lt;/record&gt;&lt;/Cite&gt;&lt;/EndNote&gt;</w:instrText>
      </w:r>
      <w:r w:rsidR="00D734AF" w:rsidRPr="00EA4F0C">
        <w:rPr>
          <w:rFonts w:ascii="Times New Roman" w:eastAsia="Times New Roman" w:hAnsi="Times New Roman" w:cs="Times New Roman"/>
          <w:bCs/>
          <w:sz w:val="24"/>
          <w:szCs w:val="24"/>
        </w:rPr>
        <w:fldChar w:fldCharType="separate"/>
      </w:r>
      <w:r w:rsidR="00D734AF" w:rsidRPr="00EA4F0C">
        <w:rPr>
          <w:rFonts w:ascii="Times New Roman" w:eastAsia="Times New Roman" w:hAnsi="Times New Roman" w:cs="Times New Roman"/>
          <w:bCs/>
          <w:noProof/>
          <w:sz w:val="24"/>
          <w:szCs w:val="24"/>
        </w:rPr>
        <w:t>(Shaharum et al., 2020)</w:t>
      </w:r>
      <w:r w:rsidR="00D734AF"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 xml:space="preserve"> and Enhanced Vegetation Index</w:t>
      </w:r>
      <w:r w:rsidR="00686BED">
        <w:rPr>
          <w:rFonts w:ascii="Times New Roman" w:eastAsia="Times New Roman" w:hAnsi="Times New Roman" w:cs="Times New Roman"/>
          <w:bCs/>
          <w:sz w:val="24"/>
          <w:szCs w:val="24"/>
        </w:rPr>
        <w:t xml:space="preserve"> </w:t>
      </w:r>
      <w:r w:rsidR="00D734AF" w:rsidRPr="00EA4F0C">
        <w:rPr>
          <w:rFonts w:ascii="Times New Roman" w:eastAsia="Times New Roman" w:hAnsi="Times New Roman" w:cs="Times New Roman"/>
          <w:bCs/>
          <w:sz w:val="24"/>
          <w:szCs w:val="24"/>
        </w:rPr>
        <w:t xml:space="preserve">(EVI) </w:t>
      </w:r>
      <w:r w:rsidR="00D734AF" w:rsidRPr="00EA4F0C">
        <w:rPr>
          <w:rFonts w:ascii="Times New Roman" w:eastAsia="Times New Roman" w:hAnsi="Times New Roman" w:cs="Times New Roman"/>
          <w:bCs/>
          <w:sz w:val="24"/>
          <w:szCs w:val="24"/>
        </w:rPr>
        <w:fldChar w:fldCharType="begin"/>
      </w:r>
      <w:r w:rsidR="00D734AF" w:rsidRPr="00EA4F0C">
        <w:rPr>
          <w:rFonts w:ascii="Times New Roman" w:eastAsia="Times New Roman" w:hAnsi="Times New Roman" w:cs="Times New Roman"/>
          <w:bCs/>
          <w:sz w:val="24"/>
          <w:szCs w:val="24"/>
        </w:rPr>
        <w:instrText xml:space="preserve"> ADDIN EN.CITE &lt;EndNote&gt;&lt;Cite&gt;&lt;Author&gt;Poortinga&lt;/Author&gt;&lt;Year&gt;2019&lt;/Year&gt;&lt;RecNum&gt;68&lt;/RecNum&gt;&lt;DisplayText&gt;(Poortinga et al., 2019)&lt;/DisplayText&gt;&lt;record&gt;&lt;rec-number&gt;68&lt;/rec-number&gt;&lt;foreign-keys&gt;&lt;key app="EN" db-id="r2zpe5f0ber0xle9027x2rdjxs5fs2fvzfer" timestamp="1619127938"&gt;68&lt;/key&gt;&lt;key app="ENWeb" db-id=""&gt;0&lt;/key&gt;&lt;/foreign-keys&gt;&lt;ref-type name="Journal Article"&gt;17&lt;/ref-type&gt;&lt;contributors&gt;&lt;authors&gt;&lt;author&gt;Poortinga, Ate&lt;/author&gt;&lt;author&gt;Tenneson, Karis&lt;/author&gt;&lt;author&gt;Shapiro, Aurélie&lt;/author&gt;&lt;author&gt;Nquyen, Quyen&lt;/author&gt;&lt;author&gt;San Aung, Khun&lt;/author&gt;&lt;author&gt;Chishtie, Farrukh&lt;/author&gt;&lt;author&gt;Saah, David&lt;/author&gt;&lt;/authors&gt;&lt;/contributors&gt;&lt;titles&gt;&lt;title&gt;Mapping Plantations in Myanmar by Fusing Landsat-8, Sentinel-2 and Sentinel-1 Data along with Systematic Error Quantification&lt;/title&gt;&lt;secondary-title&gt;Remote Sensing&lt;/secondary-title&gt;&lt;/titles&gt;&lt;periodical&gt;&lt;full-title&gt;Remote Sensing&lt;/full-title&gt;&lt;/periodical&gt;&lt;pages&gt;831&lt;/pages&gt;&lt;volume&gt;11&lt;/volume&gt;&lt;number&gt;7&lt;/number&gt;&lt;dates&gt;&lt;year&gt;2019&lt;/year&gt;&lt;/dates&gt;&lt;isbn&gt;2072-4292&lt;/isbn&gt;&lt;urls&gt;&lt;/urls&gt;&lt;electronic-resource-num&gt;10.3390/rs11070831&lt;/electronic-resource-num&gt;&lt;/record&gt;&lt;/Cite&gt;&lt;/EndNote&gt;</w:instrText>
      </w:r>
      <w:r w:rsidR="00D734AF" w:rsidRPr="00EA4F0C">
        <w:rPr>
          <w:rFonts w:ascii="Times New Roman" w:eastAsia="Times New Roman" w:hAnsi="Times New Roman" w:cs="Times New Roman"/>
          <w:bCs/>
          <w:sz w:val="24"/>
          <w:szCs w:val="24"/>
        </w:rPr>
        <w:fldChar w:fldCharType="separate"/>
      </w:r>
      <w:r w:rsidR="00D734AF" w:rsidRPr="00EA4F0C">
        <w:rPr>
          <w:rFonts w:ascii="Times New Roman" w:eastAsia="Times New Roman" w:hAnsi="Times New Roman" w:cs="Times New Roman"/>
          <w:bCs/>
          <w:noProof/>
          <w:sz w:val="24"/>
          <w:szCs w:val="24"/>
        </w:rPr>
        <w:t>(Poortinga et al., 2019)</w:t>
      </w:r>
      <w:r w:rsidR="00D734AF" w:rsidRPr="00EA4F0C">
        <w:rPr>
          <w:rFonts w:ascii="Times New Roman" w:eastAsia="Times New Roman" w:hAnsi="Times New Roman" w:cs="Times New Roman"/>
          <w:bCs/>
          <w:sz w:val="24"/>
          <w:szCs w:val="24"/>
        </w:rPr>
        <w:fldChar w:fldCharType="end"/>
      </w:r>
      <w:r w:rsidR="00AE2E46" w:rsidRPr="00EA4F0C">
        <w:rPr>
          <w:rFonts w:ascii="Times New Roman" w:eastAsia="Times New Roman" w:hAnsi="Times New Roman" w:cs="Times New Roman"/>
          <w:bCs/>
          <w:sz w:val="24"/>
          <w:szCs w:val="24"/>
        </w:rPr>
        <w:t xml:space="preserve"> were calculated from </w:t>
      </w:r>
      <w:r w:rsidR="00D65C97">
        <w:rPr>
          <w:rFonts w:ascii="Times New Roman" w:eastAsia="Times New Roman" w:hAnsi="Times New Roman" w:cs="Times New Roman"/>
          <w:bCs/>
          <w:sz w:val="24"/>
          <w:szCs w:val="24"/>
        </w:rPr>
        <w:t>Landsat 8</w:t>
      </w:r>
      <w:r w:rsidR="00AE2E46" w:rsidRPr="00EA4F0C">
        <w:rPr>
          <w:rFonts w:ascii="Times New Roman" w:eastAsia="Times New Roman" w:hAnsi="Times New Roman" w:cs="Times New Roman"/>
          <w:bCs/>
          <w:sz w:val="24"/>
          <w:szCs w:val="24"/>
        </w:rPr>
        <w:t xml:space="preserve"> and Sentinel-2 combined images. </w:t>
      </w:r>
      <w:r w:rsidRPr="00EA4F0C">
        <w:rPr>
          <w:rFonts w:ascii="Times New Roman" w:eastAsia="Times New Roman" w:hAnsi="Times New Roman" w:cs="Times New Roman"/>
          <w:bCs/>
          <w:sz w:val="24"/>
          <w:szCs w:val="24"/>
        </w:rPr>
        <w:t>NDVI, NDWI</w:t>
      </w:r>
      <w:r w:rsidR="00AE2E46" w:rsidRPr="00EA4F0C">
        <w:rPr>
          <w:rFonts w:ascii="Times New Roman" w:eastAsia="Times New Roman" w:hAnsi="Times New Roman" w:cs="Times New Roman"/>
          <w:bCs/>
          <w:sz w:val="24"/>
          <w:szCs w:val="24"/>
        </w:rPr>
        <w:t xml:space="preserve"> and</w:t>
      </w:r>
      <w:r w:rsidRPr="00EA4F0C">
        <w:rPr>
          <w:rFonts w:ascii="Times New Roman" w:eastAsia="Times New Roman" w:hAnsi="Times New Roman" w:cs="Times New Roman"/>
          <w:bCs/>
          <w:sz w:val="24"/>
          <w:szCs w:val="24"/>
        </w:rPr>
        <w:t xml:space="preserve"> EVI are widely used in land </w:t>
      </w:r>
      <w:r w:rsidR="00AE2E46" w:rsidRPr="00EA4F0C">
        <w:rPr>
          <w:rFonts w:ascii="Times New Roman" w:eastAsia="Times New Roman" w:hAnsi="Times New Roman" w:cs="Times New Roman"/>
          <w:bCs/>
          <w:sz w:val="24"/>
          <w:szCs w:val="24"/>
        </w:rPr>
        <w:t>use</w:t>
      </w:r>
      <w:r w:rsidRPr="00EA4F0C">
        <w:rPr>
          <w:rFonts w:ascii="Times New Roman" w:eastAsia="Times New Roman" w:hAnsi="Times New Roman" w:cs="Times New Roman"/>
          <w:bCs/>
          <w:sz w:val="24"/>
          <w:szCs w:val="24"/>
        </w:rPr>
        <w:t xml:space="preserve"> classification</w:t>
      </w:r>
      <w:r w:rsidR="00D734AF" w:rsidRPr="00EA4F0C">
        <w:rPr>
          <w:rFonts w:ascii="Times New Roman" w:eastAsia="Times New Roman" w:hAnsi="Times New Roman" w:cs="Times New Roman"/>
          <w:bCs/>
          <w:sz w:val="24"/>
          <w:szCs w:val="24"/>
        </w:rPr>
        <w:t xml:space="preserve"> </w:t>
      </w:r>
      <w:r w:rsidR="00D734AF" w:rsidRPr="00EA4F0C">
        <w:rPr>
          <w:rFonts w:ascii="Times New Roman" w:eastAsia="Times New Roman" w:hAnsi="Times New Roman" w:cs="Times New Roman"/>
          <w:bCs/>
          <w:sz w:val="24"/>
          <w:szCs w:val="24"/>
        </w:rPr>
        <w:fldChar w:fldCharType="begin">
          <w:fldData xml:space="preserve">PEVuZE5vdGU+PENpdGU+PEF1dGhvcj5OZ3V5ZW48L0F1dGhvcj48WWVhcj4yMDIwPC9ZZWFyPjxS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</w:fldData>
        </w:fldChar>
      </w:r>
      <w:r w:rsidR="00D734AF" w:rsidRPr="00EA4F0C">
        <w:rPr>
          <w:rFonts w:ascii="Times New Roman" w:eastAsia="Times New Roman" w:hAnsi="Times New Roman" w:cs="Times New Roman"/>
          <w:bCs/>
          <w:sz w:val="24"/>
          <w:szCs w:val="24"/>
        </w:rPr>
        <w:instrText xml:space="preserve"> ADDIN EN.CITE </w:instrText>
      </w:r>
      <w:r w:rsidR="00D734AF" w:rsidRPr="00EA4F0C">
        <w:rPr>
          <w:rFonts w:ascii="Times New Roman" w:eastAsia="Times New Roman" w:hAnsi="Times New Roman" w:cs="Times New Roman"/>
          <w:bCs/>
          <w:sz w:val="24"/>
          <w:szCs w:val="24"/>
        </w:rPr>
        <w:fldChar w:fldCharType="begin">
          <w:fldData xml:space="preserve">PEVuZE5vdGU+PENpdGU+PEF1dGhvcj5OZ3V5ZW48L0F1dGhvcj48WWVhcj4yMDIwPC9ZZWFyPjxS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</w:fldData>
        </w:fldChar>
      </w:r>
      <w:r w:rsidR="00D734AF" w:rsidRPr="00EA4F0C">
        <w:rPr>
          <w:rFonts w:ascii="Times New Roman" w:eastAsia="Times New Roman" w:hAnsi="Times New Roman" w:cs="Times New Roman"/>
          <w:bCs/>
          <w:sz w:val="24"/>
          <w:szCs w:val="24"/>
        </w:rPr>
        <w:instrText xml:space="preserve"> ADDIN EN.CITE.DATA </w:instrText>
      </w:r>
      <w:r w:rsidR="00D734AF" w:rsidRPr="00EA4F0C">
        <w:rPr>
          <w:rFonts w:ascii="Times New Roman" w:eastAsia="Times New Roman" w:hAnsi="Times New Roman" w:cs="Times New Roman"/>
          <w:bCs/>
          <w:sz w:val="24"/>
          <w:szCs w:val="24"/>
        </w:rPr>
      </w:r>
      <w:r w:rsidR="00D734AF" w:rsidRPr="00EA4F0C">
        <w:rPr>
          <w:rFonts w:ascii="Times New Roman" w:eastAsia="Times New Roman" w:hAnsi="Times New Roman" w:cs="Times New Roman"/>
          <w:bCs/>
          <w:sz w:val="24"/>
          <w:szCs w:val="24"/>
        </w:rPr>
        <w:fldChar w:fldCharType="end"/>
      </w:r>
      <w:r w:rsidR="00D734AF" w:rsidRPr="00EA4F0C">
        <w:rPr>
          <w:rFonts w:ascii="Times New Roman" w:eastAsia="Times New Roman" w:hAnsi="Times New Roman" w:cs="Times New Roman"/>
          <w:bCs/>
          <w:sz w:val="24"/>
          <w:szCs w:val="24"/>
        </w:rPr>
      </w:r>
      <w:r w:rsidR="00D734AF" w:rsidRPr="00EA4F0C">
        <w:rPr>
          <w:rFonts w:ascii="Times New Roman" w:eastAsia="Times New Roman" w:hAnsi="Times New Roman" w:cs="Times New Roman"/>
          <w:bCs/>
          <w:sz w:val="24"/>
          <w:szCs w:val="24"/>
        </w:rPr>
        <w:fldChar w:fldCharType="separate"/>
      </w:r>
      <w:r w:rsidR="00D734AF" w:rsidRPr="00EA4F0C">
        <w:rPr>
          <w:rFonts w:ascii="Times New Roman" w:eastAsia="Times New Roman" w:hAnsi="Times New Roman" w:cs="Times New Roman"/>
          <w:bCs/>
          <w:noProof/>
          <w:sz w:val="24"/>
          <w:szCs w:val="24"/>
        </w:rPr>
        <w:t>(Nguyen et al., 2020; Scheffler et al., 2020; Vijith &amp; Dodge-Wan, 2020)</w:t>
      </w:r>
      <w:r w:rsidR="00D734AF" w:rsidRPr="00EA4F0C">
        <w:rPr>
          <w:rFonts w:ascii="Times New Roman" w:eastAsia="Times New Roman" w:hAnsi="Times New Roman" w:cs="Times New Roman"/>
          <w:bCs/>
          <w:sz w:val="24"/>
          <w:szCs w:val="24"/>
        </w:rPr>
        <w:fldChar w:fldCharType="end"/>
      </w:r>
      <w:r w:rsidR="00D734AF"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The specific formulas are shown in Table 2.</w:t>
      </w:r>
    </w:p>
    <w:p w14:paraId="1F41F6F4" w14:textId="77777777" w:rsidR="00FA52D6"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0C13775E" w14:textId="658B522A" w:rsidR="00E50E5B" w:rsidRPr="00EA4F0C" w:rsidRDefault="00E50E5B" w:rsidP="00FA52D6">
      <w:pPr>
        <w:pStyle w:val="ListParagraph"/>
        <w:numPr>
          <w:ilvl w:val="0"/>
          <w:numId w:val="2"/>
        </w:num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NDVI</w:t>
      </w:r>
    </w:p>
    <w:p w14:paraId="6C004683" w14:textId="77777777" w:rsidR="00E50E5B" w:rsidRPr="00EA4F0C" w:rsidRDefault="00E50E5B"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22ADC4B" w14:textId="70A30375" w:rsidR="006C4909" w:rsidRDefault="00E50E5B"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NDVI is often used to detect vegetation growth conditions and vegetation cover changes. The NDVI value is calculated by combining the red band and the NIR band in the image. The maximum value of NDVI value is 1, and the minimum value is -1</w:t>
      </w:r>
      <w:r w:rsidR="00AE2E46"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&lt;EndNote&gt;&lt;Cite&gt;&lt;Author&gt;Aburas&lt;/Author&gt;&lt;Year&gt;2015&lt;/Year&gt;&lt;RecNum&gt;72&lt;/RecNum&gt;&lt;DisplayText&gt;(Aburas et al., 2015)&lt;/DisplayText&gt;&lt;record&gt;&lt;rec-number&gt;72&lt;/rec-number&gt;&lt;foreign-keys&gt;&lt;key app="EN" db-id="r2zpe5f0ber0xle9027x2rdjxs5fs2fvzfer" timestamp="1619127960"&gt;72&lt;/key&gt;&lt;key app="ENWeb" db-id=""&gt;0&lt;/key&gt;&lt;/foreign-keys&gt;&lt;ref-type name="Journal Article"&gt;17&lt;/ref-type&gt;&lt;contributors&gt;&lt;authors&gt;&lt;author&gt;Aburas, Maher Milad&lt;/author&gt;&lt;author&gt;Abdullah, Sabrina Ho&lt;/author&gt;&lt;author&gt;Ramli, Mohammad Firuz&lt;/author&gt;&lt;author&gt;Ash’aari, Zulfa Hanan&lt;/author&gt;&lt;/authors&gt;&lt;/contributors&gt;&lt;titles&gt;&lt;title&gt;Measuring Land Cover Change in Seremban, Malaysia Using NDVI Index&lt;/title&gt;&lt;secondary-title&gt;Procedia Environmental Sciences&lt;/secondary-title&gt;&lt;/titles&gt;&lt;periodical&gt;&lt;full-title&gt;Procedia Environmental Sciences&lt;/full-title&gt;&lt;/periodical&gt;&lt;pages&gt;238-243&lt;/pages&gt;&lt;volume&gt;30&lt;/volume&gt;&lt;dates&gt;&lt;year&gt;2015&lt;/year&gt;&lt;/dates&gt;&lt;isbn&gt;18780296&lt;/isbn&gt;&lt;urls&gt;&lt;/urls&gt;&lt;electronic-resource-num&gt;10.1016/j.proenv.2015.10.043&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(Aburas et al., 2015)</w:t>
      </w:r>
      <w:r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 Negative values indicate clouds, water and snow that highly reflect visible light</w:t>
      </w:r>
      <w:r w:rsidR="0049583E">
        <w:rPr>
          <w:rFonts w:ascii="Times New Roman" w:eastAsia="Times New Roman" w:hAnsi="Times New Roman" w:cs="Times New Roman"/>
          <w:bCs/>
          <w:sz w:val="24"/>
          <w:szCs w:val="24"/>
        </w:rPr>
        <w:t>.</w:t>
      </w:r>
      <w:r w:rsidRPr="00EA4F0C">
        <w:rPr>
          <w:rFonts w:ascii="Times New Roman" w:eastAsia="Times New Roman" w:hAnsi="Times New Roman" w:cs="Times New Roman"/>
          <w:bCs/>
          <w:sz w:val="24"/>
          <w:szCs w:val="24"/>
        </w:rPr>
        <w:t xml:space="preserve"> </w:t>
      </w:r>
      <w:r w:rsidR="0049583E">
        <w:rPr>
          <w:rFonts w:ascii="Times New Roman" w:eastAsia="Times New Roman" w:hAnsi="Times New Roman" w:cs="Times New Roman"/>
          <w:bCs/>
          <w:sz w:val="24"/>
          <w:szCs w:val="24"/>
        </w:rPr>
        <w:t>Zero</w:t>
      </w:r>
      <w:r w:rsidRPr="00EA4F0C">
        <w:rPr>
          <w:rFonts w:ascii="Times New Roman" w:eastAsia="Times New Roman" w:hAnsi="Times New Roman" w:cs="Times New Roman"/>
          <w:bCs/>
          <w:sz w:val="24"/>
          <w:szCs w:val="24"/>
        </w:rPr>
        <w:t xml:space="preserve"> indicates rocks or bare soil with approximately equal NIR and RED</w:t>
      </w:r>
      <w:r w:rsidR="0049583E">
        <w:rPr>
          <w:rFonts w:ascii="Times New Roman" w:eastAsia="Times New Roman" w:hAnsi="Times New Roman" w:cs="Times New Roman"/>
          <w:bCs/>
          <w:sz w:val="24"/>
          <w:szCs w:val="24"/>
        </w:rPr>
        <w:t>, while</w:t>
      </w:r>
      <w:r w:rsidRPr="00EA4F0C">
        <w:rPr>
          <w:rFonts w:ascii="Times New Roman" w:eastAsia="Times New Roman" w:hAnsi="Times New Roman" w:cs="Times New Roman"/>
          <w:bCs/>
          <w:sz w:val="24"/>
          <w:szCs w:val="24"/>
        </w:rPr>
        <w:t xml:space="preserve"> positive values indicate vegetation coverage. The increase in coverage rate increases the NDVI value.</w:t>
      </w:r>
    </w:p>
    <w:p w14:paraId="38C89E0F" w14:textId="77777777" w:rsidR="0045260B" w:rsidRPr="00EA4F0C" w:rsidRDefault="0045260B"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4A319D6" w14:textId="60E2C6E8" w:rsidR="006C4909" w:rsidRPr="00EA4F0C" w:rsidRDefault="006C4909" w:rsidP="00FA52D6">
      <w:pPr>
        <w:pStyle w:val="ListParagraph"/>
        <w:numPr>
          <w:ilvl w:val="0"/>
          <w:numId w:val="2"/>
        </w:num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NDWI</w:t>
      </w:r>
    </w:p>
    <w:p w14:paraId="34A3947E" w14:textId="77777777" w:rsidR="006C4909" w:rsidRPr="00EA4F0C" w:rsidRDefault="006C490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55321B13" w14:textId="043AC767" w:rsidR="00FB6097" w:rsidRPr="00EA4F0C" w:rsidRDefault="006C490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 xml:space="preserve">NDWI is a commonly used index for extracting water information in images. When extracting the open water body in the image, the NDWI value was calculated by the NIR and green bands construction equation developed by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&lt;EndNote&gt;&lt;Cite&gt;&lt;Author&gt;McFeeters&lt;/Author&gt;&lt;Year&gt;1996&lt;/Year&gt;&lt;RecNum&gt;71&lt;/RecNum&gt;&lt;DisplayText&gt;(McFeeters, 1996)&lt;/DisplayText&gt;&lt;record&gt;&lt;rec-number&gt;71&lt;/rec-number&gt;&lt;foreign-keys&gt;&lt;key app="EN" db-id="r2zpe5f0ber0xle9027x2rdjxs5fs2fvzfer" timestamp="1619127954"&gt;71&lt;/key&gt;&lt;key app="ENWeb" db-id=""&gt;0&lt;/key&gt;&lt;/foreign-keys&gt;&lt;ref-type name="Journal Article"&gt;17&lt;/ref-type&gt;&lt;contributors&gt;&lt;authors&gt;&lt;author&gt;McFeeters, S. K.&lt;/author&gt;&lt;/authors&gt;&lt;/contributors&gt;&lt;titles&gt;&lt;title&gt;The use of the Normalized Difference Water Index (NDWI) in the delineation of open water features&lt;/title&gt;&lt;secondary-title&gt;International Journal of Remote Sensing&lt;/secondary-title&gt;&lt;/titles&gt;&lt;periodical&gt;&lt;full-title&gt;International Journal of Remote Sensing&lt;/full-title&gt;&lt;/periodical&gt;&lt;pages&gt;1425-1432&lt;/pages&gt;&lt;volume&gt;17&lt;/volume&gt;&lt;number&gt;7&lt;/number&gt;&lt;dates&gt;&lt;year&gt;1996&lt;/year&gt;&lt;/dates&gt;&lt;isbn&gt;0143-1161&amp;#xD;1366-5901&lt;/isbn&gt;&lt;urls&gt;&lt;/urls&gt;&lt;electronic-resource-num&gt;10.1080/01431169608948714&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McFeeters</w:t>
      </w:r>
      <w:r w:rsidR="0049583E">
        <w:rPr>
          <w:rFonts w:ascii="Times New Roman" w:eastAsia="Times New Roman" w:hAnsi="Times New Roman" w:cs="Times New Roman"/>
          <w:bCs/>
          <w:noProof/>
          <w:sz w:val="24"/>
          <w:szCs w:val="24"/>
        </w:rPr>
        <w:t xml:space="preserve"> (</w:t>
      </w:r>
      <w:r w:rsidRPr="00EA4F0C">
        <w:rPr>
          <w:rFonts w:ascii="Times New Roman" w:eastAsia="Times New Roman" w:hAnsi="Times New Roman" w:cs="Times New Roman"/>
          <w:bCs/>
          <w:noProof/>
          <w:sz w:val="24"/>
          <w:szCs w:val="24"/>
        </w:rPr>
        <w:t>1996)</w:t>
      </w:r>
      <w:r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 xml:space="preserve"> to make the extraction effect better. However, when NDWI extracts more water bodies in the context of buildings, such as water bodies in cities, the extracted water body information will increase, which deviates greatly from the actual water body information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&lt;EndNote&gt;&lt;Cite&gt;&lt;Author&gt;Xu&lt;/Author&gt;&lt;Year&gt;2006&lt;/Year&gt;&lt;RecNum&gt;98&lt;/RecNum&gt;&lt;DisplayText&gt;(Xu, 2006)&lt;/DisplayText&gt;&lt;record&gt;&lt;rec-number&gt;98&lt;/rec-number&gt;&lt;foreign-keys&gt;&lt;key app="EN" db-id="r2zpe5f0ber0xle9027x2rdjxs5fs2fvzfer" timestamp="1619168480"&gt;98&lt;/key&gt;&lt;key app="ENWeb" db-id=""&gt;0&lt;/key&gt;&lt;/foreign-keys&gt;&lt;ref-type name="Journal Article"&gt;17&lt;/ref-type&gt;&lt;contributors&gt;&lt;authors&gt;&lt;author&gt;Xu, Hanqiu&lt;/author&gt;&lt;/authors&gt;&lt;/contributors&gt;&lt;titles&gt;&lt;title&gt;Modification of normalised difference water index (NDWI) to enhance open water features in remotely sensed imagery&lt;/title&gt;&lt;secondary-title&gt;International Journal of Remote Sensing&lt;/secondary-title&gt;&lt;/titles&gt;&lt;periodical&gt;&lt;full-title&gt;International Journal of Remote Sensing&lt;/full-title&gt;&lt;/periodical&gt;&lt;pages&gt;3025-3033&lt;/pages&gt;&lt;volume&gt;27&lt;/volume&gt;&lt;number&gt;14&lt;/number&gt;&lt;dates&gt;&lt;year&gt;2006&lt;/year&gt;&lt;/dates&gt;&lt;isbn&gt;0143-1161&amp;#xD;1366-5901&lt;/isbn&gt;&lt;urls&gt;&lt;/urls&gt;&lt;electronic-resource-num&gt;10.1080/01431160600589179&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(Xu, 2006)</w:t>
      </w:r>
      <w:r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w:t>
      </w:r>
    </w:p>
    <w:p w14:paraId="64A38969" w14:textId="564CA16F" w:rsidR="00996A9A" w:rsidRPr="00EA4F0C" w:rsidRDefault="00996A9A"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54DA114A" w14:textId="279E29D1" w:rsidR="00996A9A" w:rsidRPr="00EA4F0C" w:rsidRDefault="00996A9A" w:rsidP="00FA52D6">
      <w:pPr>
        <w:pStyle w:val="ListParagraph"/>
        <w:numPr>
          <w:ilvl w:val="0"/>
          <w:numId w:val="2"/>
        </w:num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EVI</w:t>
      </w:r>
    </w:p>
    <w:p w14:paraId="738EEC63" w14:textId="77777777" w:rsidR="00996A9A" w:rsidRPr="00EA4F0C" w:rsidRDefault="00996A9A"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2A4406F6" w14:textId="04D3C386" w:rsidR="00996A9A" w:rsidRPr="00EA4F0C" w:rsidRDefault="00996A9A"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EVI is a vegetation index obtained after optimizing NDVI using the soil adjustment factor "L". It improves vegetation monitoring by canceling the coupling of canopy background signals and reducing atmospheric influence. It can be calculated using blue, red</w:t>
      </w:r>
      <w:r w:rsidR="00260E75" w:rsidRPr="00EA4F0C">
        <w:rPr>
          <w:rFonts w:ascii="Times New Roman" w:eastAsia="Times New Roman" w:hAnsi="Times New Roman" w:cs="Times New Roman"/>
          <w:bCs/>
          <w:sz w:val="24"/>
          <w:szCs w:val="24"/>
        </w:rPr>
        <w:t>,</w:t>
      </w:r>
      <w:r w:rsidRPr="00EA4F0C">
        <w:rPr>
          <w:rFonts w:ascii="Times New Roman" w:eastAsia="Times New Roman" w:hAnsi="Times New Roman" w:cs="Times New Roman"/>
          <w:bCs/>
          <w:sz w:val="24"/>
          <w:szCs w:val="24"/>
        </w:rPr>
        <w:t xml:space="preserve"> and NIR bands. In areas with high biomass, EVI exhibits higher sensitivity to topographical conditions</w:t>
      </w:r>
      <w:r w:rsidR="00AE2E46"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&lt;EndNote&gt;&lt;Cite&gt;&lt;Author&gt;Matsushita&lt;/Author&gt;&lt;Year&gt;2007&lt;/Year&gt;&lt;RecNum&gt;85&lt;/RecNum&gt;&lt;DisplayText&gt;(Matsushita et al., 2007)&lt;/DisplayText&gt;&lt;record&gt;&lt;rec-number&gt;85&lt;/rec-number&gt;&lt;foreign-keys&gt;&lt;key app="EN" db-id="r2zpe5f0ber0xle9027x2rdjxs5fs2fvzfer" timestamp="1619128030"&gt;85&lt;/key&gt;&lt;key app="ENWeb" db-id=""&gt;0&lt;/key&gt;&lt;/foreign-keys&gt;&lt;ref-type name="Journal Article"&gt;17&lt;/ref-type&gt;&lt;contributors&gt;&lt;authors&gt;&lt;author&gt;Matsushita, Bunkei&lt;/author&gt;&lt;author&gt;Yang, Wei&lt;/author&gt;&lt;author&gt;Chen, Jin&lt;/author&gt;&lt;author&gt;Onda,Yuyichi &lt;/author&gt;&lt;author&gt;Qiu, Guoyu&lt;/author&gt;&lt;/authors&gt;&lt;/contributors&gt;&lt;titles&gt;&lt;title&gt;Sensitivity of the Enhanced Vegetation Index (EVI) and Normalized Difference Vegetation Index (NDVI) to Topographic Effects: A Case Study in High-Density Cypress Forest&lt;/title&gt;&lt;secondary-title&gt;Sensors &lt;/secondary-title&gt;&lt;/titles&gt;&lt;periodical&gt;&lt;full-title&gt;Sensors&lt;/full-title&gt;&lt;/periodical&gt;&lt;pages&gt;2636-2651&lt;/pages&gt;&lt;volume&gt;7&lt;/volume&gt;&lt;number&gt;11&lt;/number&gt;&lt;section&gt;2635&lt;/section&gt;&lt;dates&gt;&lt;year&gt;2007&lt;/year&gt;&lt;/dates&gt;&lt;urls&gt;&lt;/urls&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(Matsushita et al., 2007)</w:t>
      </w:r>
      <w:r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w:t>
      </w:r>
    </w:p>
    <w:p w14:paraId="23C237A0" w14:textId="6CDCAE4B" w:rsidR="001740F7" w:rsidRPr="00EA4F0C" w:rsidRDefault="001740F7"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691763C9" w14:textId="5E0071A3" w:rsidR="001740F7" w:rsidRPr="00EA4F0C" w:rsidRDefault="001740F7"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t>Table 2.</w:t>
      </w:r>
      <w:r w:rsidRPr="00EA4F0C">
        <w:rPr>
          <w:rFonts w:ascii="Times New Roman" w:eastAsia="Times New Roman" w:hAnsi="Times New Roman" w:cs="Times New Roman"/>
          <w:bCs/>
          <w:sz w:val="20"/>
          <w:szCs w:val="20"/>
        </w:rPr>
        <w:t xml:space="preserve"> </w:t>
      </w:r>
      <w:r w:rsidR="004C16D2" w:rsidRPr="00EA4F0C">
        <w:rPr>
          <w:rFonts w:ascii="Times New Roman" w:eastAsia="Times New Roman" w:hAnsi="Times New Roman" w:cs="Times New Roman"/>
          <w:bCs/>
          <w:sz w:val="20"/>
          <w:szCs w:val="20"/>
        </w:rPr>
        <w:t>Three Spectral Indices</w:t>
      </w:r>
    </w:p>
    <w:p w14:paraId="03D065C3" w14:textId="0988C5B6" w:rsidR="001740F7" w:rsidRPr="0045260B" w:rsidRDefault="001740F7"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0"/>
          <w:szCs w:val="20"/>
        </w:rPr>
      </w:pPr>
    </w:p>
    <w:tbl>
      <w:tblPr>
        <w:tblW w:w="4619" w:type="pct"/>
        <w:jc w:val="center"/>
        <w:tblLook w:val="04A0" w:firstRow="1" w:lastRow="0" w:firstColumn="1" w:lastColumn="0" w:noHBand="0" w:noVBand="1"/>
      </w:tblPr>
      <w:tblGrid>
        <w:gridCol w:w="1883"/>
        <w:gridCol w:w="6764"/>
      </w:tblGrid>
      <w:tr w:rsidR="004C16D2" w:rsidRPr="00EA4F0C" w14:paraId="12487B53" w14:textId="77777777" w:rsidTr="0045260B">
        <w:trPr>
          <w:trHeight w:val="315"/>
          <w:jc w:val="center"/>
        </w:trPr>
        <w:tc>
          <w:tcPr>
            <w:tcW w:w="1089" w:type="pct"/>
            <w:tcBorders>
              <w:top w:val="single" w:sz="8" w:space="0" w:color="auto"/>
              <w:left w:val="nil"/>
              <w:bottom w:val="single" w:sz="8" w:space="0" w:color="auto"/>
              <w:right w:val="nil"/>
            </w:tcBorders>
            <w:shd w:val="clear" w:color="auto" w:fill="8DB3E2" w:themeFill="text2" w:themeFillTint="66"/>
            <w:vAlign w:val="center"/>
            <w:hideMark/>
          </w:tcPr>
          <w:p w14:paraId="6F0688D4" w14:textId="77777777" w:rsidR="004C16D2" w:rsidRPr="00EA4F0C" w:rsidRDefault="004C16D2" w:rsidP="00FA52D6">
            <w:pPr>
              <w:spacing w:after="60" w:line="240" w:lineRule="auto"/>
              <w:ind w:leftChars="0" w:left="0" w:firstLineChars="0" w:firstLine="0"/>
              <w:jc w:val="center"/>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sz w:val="20"/>
                <w:szCs w:val="20"/>
              </w:rPr>
              <w:t>Indices</w:t>
            </w:r>
          </w:p>
        </w:tc>
        <w:tc>
          <w:tcPr>
            <w:tcW w:w="3911" w:type="pct"/>
            <w:tcBorders>
              <w:top w:val="single" w:sz="8" w:space="0" w:color="auto"/>
              <w:left w:val="nil"/>
              <w:bottom w:val="single" w:sz="8" w:space="0" w:color="auto"/>
              <w:right w:val="nil"/>
            </w:tcBorders>
            <w:shd w:val="clear" w:color="auto" w:fill="8DB3E2" w:themeFill="text2" w:themeFillTint="66"/>
            <w:noWrap/>
            <w:vAlign w:val="center"/>
            <w:hideMark/>
          </w:tcPr>
          <w:p w14:paraId="68BC1397" w14:textId="77777777" w:rsidR="004C16D2" w:rsidRPr="00EA4F0C" w:rsidRDefault="004C16D2" w:rsidP="00FA52D6">
            <w:pPr>
              <w:spacing w:after="60" w:line="240" w:lineRule="auto"/>
              <w:ind w:leftChars="0" w:left="0" w:firstLineChars="0" w:firstLine="0"/>
              <w:jc w:val="center"/>
              <w:rPr>
                <w:rFonts w:ascii="Times New Roman" w:eastAsia="Times New Roman" w:hAnsi="Times New Roman" w:cs="Times New Roman"/>
                <w:b/>
                <w:bCs/>
                <w:color w:val="000000"/>
                <w:sz w:val="20"/>
                <w:szCs w:val="20"/>
              </w:rPr>
            </w:pPr>
            <w:r w:rsidRPr="00EA4F0C">
              <w:rPr>
                <w:rFonts w:ascii="Times New Roman" w:eastAsia="Times New Roman" w:hAnsi="Times New Roman" w:cs="Times New Roman"/>
                <w:b/>
                <w:bCs/>
                <w:color w:val="000000"/>
                <w:sz w:val="20"/>
                <w:szCs w:val="20"/>
                <w:lang w:val="en-MY"/>
              </w:rPr>
              <w:t>Formula</w:t>
            </w:r>
          </w:p>
        </w:tc>
      </w:tr>
      <w:tr w:rsidR="004C16D2" w:rsidRPr="00EA4F0C" w14:paraId="0393596E" w14:textId="77777777" w:rsidTr="0045260B">
        <w:trPr>
          <w:trHeight w:val="300"/>
          <w:jc w:val="center"/>
        </w:trPr>
        <w:tc>
          <w:tcPr>
            <w:tcW w:w="1089" w:type="pct"/>
            <w:noWrap/>
            <w:vAlign w:val="center"/>
            <w:hideMark/>
          </w:tcPr>
          <w:p w14:paraId="01AFCF1C" w14:textId="77777777" w:rsidR="004C16D2" w:rsidRPr="00EA4F0C" w:rsidRDefault="004C16D2" w:rsidP="00FA52D6">
            <w:pPr>
              <w:spacing w:after="60" w:line="240" w:lineRule="auto"/>
              <w:ind w:leftChars="0" w:left="0" w:firstLineChars="0" w:firstLine="0"/>
              <w:jc w:val="center"/>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 xml:space="preserve"> NDVI</w:t>
            </w:r>
          </w:p>
        </w:tc>
        <w:tc>
          <w:tcPr>
            <w:tcW w:w="3911" w:type="pct"/>
            <w:noWrap/>
            <w:vAlign w:val="center"/>
            <w:hideMark/>
          </w:tcPr>
          <w:p w14:paraId="50A9223D" w14:textId="77777777" w:rsidR="004C16D2" w:rsidRPr="00EA4F0C" w:rsidRDefault="004C16D2" w:rsidP="00FA52D6">
            <w:pPr>
              <w:spacing w:after="60" w:line="240" w:lineRule="auto"/>
              <w:ind w:leftChars="0" w:left="0" w:firstLineChars="0" w:firstLine="0"/>
              <w:jc w:val="center"/>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NDVI = (NIR – RED)/(NIR+RED)</w:t>
            </w:r>
          </w:p>
        </w:tc>
      </w:tr>
      <w:tr w:rsidR="004C16D2" w:rsidRPr="00EA4F0C" w14:paraId="09E8E3E4" w14:textId="77777777" w:rsidTr="0045260B">
        <w:trPr>
          <w:trHeight w:val="300"/>
          <w:jc w:val="center"/>
        </w:trPr>
        <w:tc>
          <w:tcPr>
            <w:tcW w:w="1089" w:type="pct"/>
            <w:noWrap/>
            <w:vAlign w:val="center"/>
            <w:hideMark/>
          </w:tcPr>
          <w:p w14:paraId="46DA7E38" w14:textId="77777777" w:rsidR="004C16D2" w:rsidRPr="00EA4F0C" w:rsidRDefault="004C16D2" w:rsidP="00FA52D6">
            <w:pPr>
              <w:spacing w:after="60" w:line="240" w:lineRule="auto"/>
              <w:ind w:leftChars="0" w:left="0" w:firstLineChars="0" w:firstLine="0"/>
              <w:jc w:val="center"/>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 xml:space="preserve"> NDWI</w:t>
            </w:r>
          </w:p>
        </w:tc>
        <w:tc>
          <w:tcPr>
            <w:tcW w:w="3911" w:type="pct"/>
            <w:noWrap/>
            <w:vAlign w:val="center"/>
            <w:hideMark/>
          </w:tcPr>
          <w:p w14:paraId="4728F918" w14:textId="77777777" w:rsidR="004C16D2" w:rsidRPr="00EA4F0C" w:rsidRDefault="004C16D2" w:rsidP="00FA52D6">
            <w:pPr>
              <w:spacing w:after="60" w:line="240" w:lineRule="auto"/>
              <w:ind w:leftChars="0" w:left="0" w:firstLineChars="0" w:firstLine="0"/>
              <w:jc w:val="center"/>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NDWI = (NIR – SWIR)/(NIR+SWIR1)</w:t>
            </w:r>
          </w:p>
        </w:tc>
      </w:tr>
      <w:tr w:rsidR="004C16D2" w:rsidRPr="00EA4F0C" w14:paraId="69E31F75" w14:textId="77777777" w:rsidTr="0045260B">
        <w:trPr>
          <w:trHeight w:val="315"/>
          <w:jc w:val="center"/>
        </w:trPr>
        <w:tc>
          <w:tcPr>
            <w:tcW w:w="1089" w:type="pct"/>
            <w:tcBorders>
              <w:top w:val="nil"/>
              <w:left w:val="nil"/>
              <w:bottom w:val="single" w:sz="8" w:space="0" w:color="auto"/>
              <w:right w:val="nil"/>
            </w:tcBorders>
            <w:noWrap/>
            <w:vAlign w:val="center"/>
            <w:hideMark/>
          </w:tcPr>
          <w:p w14:paraId="467B50F5" w14:textId="77777777" w:rsidR="004C16D2" w:rsidRPr="00EA4F0C" w:rsidRDefault="004C16D2" w:rsidP="00FA52D6">
            <w:pPr>
              <w:spacing w:after="60" w:line="240" w:lineRule="auto"/>
              <w:ind w:leftChars="0" w:left="0" w:firstLineChars="0" w:firstLine="0"/>
              <w:jc w:val="center"/>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EVI</w:t>
            </w:r>
          </w:p>
        </w:tc>
        <w:tc>
          <w:tcPr>
            <w:tcW w:w="3911" w:type="pct"/>
            <w:tcBorders>
              <w:top w:val="nil"/>
              <w:left w:val="nil"/>
              <w:bottom w:val="single" w:sz="8" w:space="0" w:color="auto"/>
              <w:right w:val="nil"/>
            </w:tcBorders>
            <w:noWrap/>
            <w:vAlign w:val="center"/>
            <w:hideMark/>
          </w:tcPr>
          <w:p w14:paraId="03DDAA83" w14:textId="77777777" w:rsidR="004C16D2" w:rsidRPr="00EA4F0C" w:rsidRDefault="004C16D2" w:rsidP="00FA52D6">
            <w:pPr>
              <w:spacing w:after="60" w:line="240" w:lineRule="auto"/>
              <w:ind w:leftChars="0" w:left="0" w:firstLineChars="0" w:firstLine="0"/>
              <w:jc w:val="center"/>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EVI = 2.5</w:t>
            </w:r>
            <w:r w:rsidRPr="00EA4F0C">
              <w:rPr>
                <w:rFonts w:ascii="MS Gothic" w:eastAsia="MS Gothic" w:hAnsi="MS Gothic" w:cs="MS Gothic" w:hint="eastAsia"/>
                <w:color w:val="000000"/>
                <w:sz w:val="20"/>
                <w:szCs w:val="20"/>
                <w:lang w:val="en-MY"/>
              </w:rPr>
              <w:t>∗</w:t>
            </w:r>
            <w:r w:rsidRPr="00EA4F0C">
              <w:rPr>
                <w:rFonts w:ascii="Times New Roman" w:eastAsia="MS Gothic" w:hAnsi="Times New Roman" w:cs="Times New Roman"/>
                <w:color w:val="000000"/>
                <w:sz w:val="20"/>
                <w:szCs w:val="20"/>
                <w:lang w:val="en-MY"/>
              </w:rPr>
              <w:t xml:space="preserve"> </w:t>
            </w:r>
            <w:r w:rsidRPr="00EA4F0C">
              <w:rPr>
                <w:rFonts w:ascii="Times New Roman" w:eastAsia="Times New Roman" w:hAnsi="Times New Roman" w:cs="Times New Roman"/>
                <w:color w:val="000000"/>
                <w:sz w:val="20"/>
                <w:szCs w:val="20"/>
                <w:lang w:val="en-MY"/>
              </w:rPr>
              <w:t xml:space="preserve">(NIR – RED)/ (NIR+6.0 </w:t>
            </w:r>
            <w:r w:rsidRPr="00EA4F0C">
              <w:rPr>
                <w:rFonts w:ascii="MS Gothic" w:eastAsia="MS Gothic" w:hAnsi="MS Gothic" w:cs="MS Gothic" w:hint="eastAsia"/>
                <w:color w:val="000000"/>
                <w:sz w:val="20"/>
                <w:szCs w:val="20"/>
                <w:lang w:val="en-MY"/>
              </w:rPr>
              <w:t>∗</w:t>
            </w:r>
            <w:r w:rsidRPr="00EA4F0C">
              <w:rPr>
                <w:rFonts w:ascii="Times New Roman" w:eastAsia="Times New Roman" w:hAnsi="Times New Roman" w:cs="Times New Roman"/>
                <w:color w:val="000000"/>
                <w:sz w:val="20"/>
                <w:szCs w:val="20"/>
                <w:lang w:val="en-MY"/>
              </w:rPr>
              <w:t xml:space="preserve"> RED – 7.5 </w:t>
            </w:r>
            <w:r w:rsidRPr="00EA4F0C">
              <w:rPr>
                <w:rFonts w:ascii="MS Gothic" w:eastAsia="MS Gothic" w:hAnsi="MS Gothic" w:cs="MS Gothic" w:hint="eastAsia"/>
                <w:color w:val="000000"/>
                <w:sz w:val="20"/>
                <w:szCs w:val="20"/>
                <w:lang w:val="en-MY"/>
              </w:rPr>
              <w:t>∗</w:t>
            </w:r>
            <w:r w:rsidRPr="00EA4F0C">
              <w:rPr>
                <w:rFonts w:ascii="Times New Roman" w:eastAsia="Times New Roman" w:hAnsi="Times New Roman" w:cs="Times New Roman"/>
                <w:color w:val="000000"/>
                <w:sz w:val="20"/>
                <w:szCs w:val="20"/>
                <w:lang w:val="en-MY"/>
              </w:rPr>
              <w:t xml:space="preserve"> BLUE+1.0)</w:t>
            </w:r>
          </w:p>
        </w:tc>
      </w:tr>
    </w:tbl>
    <w:p w14:paraId="5F1581E6" w14:textId="2B6EB1D2" w:rsidR="004C16D2" w:rsidRDefault="004C16D2"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50A89AB5" w14:textId="77777777" w:rsidR="0045260B" w:rsidRPr="00EA4F0C" w:rsidRDefault="0045260B"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3DD782EE" w14:textId="37E370E4" w:rsidR="00996A9A" w:rsidRPr="00EA4F0C" w:rsidRDefault="005D2ECA"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t xml:space="preserve">Training and </w:t>
      </w:r>
      <w:r w:rsidR="0045260B" w:rsidRPr="00EA4F0C">
        <w:rPr>
          <w:rFonts w:ascii="Times New Roman" w:eastAsia="Times New Roman" w:hAnsi="Times New Roman" w:cs="Times New Roman"/>
          <w:bCs/>
          <w:i/>
          <w:iCs/>
          <w:sz w:val="24"/>
          <w:szCs w:val="24"/>
        </w:rPr>
        <w:t>validation sample data</w:t>
      </w:r>
    </w:p>
    <w:p w14:paraId="4D4F564C" w14:textId="77777777" w:rsidR="00D8633E" w:rsidRPr="00EA4F0C" w:rsidRDefault="00D8633E"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4DBFAE7A" w14:textId="12D292BA" w:rsidR="00FB6097" w:rsidRPr="00EA4F0C" w:rsidRDefault="0049583E"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LULC types </w:t>
      </w:r>
      <w:r w:rsidR="00A13AD6" w:rsidRPr="00EA4F0C">
        <w:rPr>
          <w:rFonts w:ascii="Times New Roman" w:eastAsia="Times New Roman" w:hAnsi="Times New Roman" w:cs="Times New Roman"/>
          <w:bCs/>
          <w:sz w:val="24"/>
          <w:szCs w:val="24"/>
        </w:rPr>
        <w:t xml:space="preserve">of the JRB </w:t>
      </w:r>
      <w:r w:rsidRPr="00EA4F0C">
        <w:rPr>
          <w:rFonts w:ascii="Times New Roman" w:eastAsia="Times New Roman" w:hAnsi="Times New Roman" w:cs="Times New Roman"/>
          <w:bCs/>
          <w:sz w:val="24"/>
          <w:szCs w:val="24"/>
        </w:rPr>
        <w:t>w</w:t>
      </w:r>
      <w:r>
        <w:rPr>
          <w:rFonts w:ascii="Times New Roman" w:eastAsia="Times New Roman" w:hAnsi="Times New Roman" w:cs="Times New Roman"/>
          <w:bCs/>
          <w:sz w:val="24"/>
          <w:szCs w:val="24"/>
        </w:rPr>
        <w:t>ere</w:t>
      </w:r>
      <w:r w:rsidRPr="00EA4F0C">
        <w:rPr>
          <w:rFonts w:ascii="Times New Roman" w:eastAsia="Times New Roman" w:hAnsi="Times New Roman" w:cs="Times New Roman"/>
          <w:bCs/>
          <w:sz w:val="24"/>
          <w:szCs w:val="24"/>
        </w:rPr>
        <w:t xml:space="preserve"> </w:t>
      </w:r>
      <w:r w:rsidR="005D2ECA" w:rsidRPr="00EA4F0C">
        <w:rPr>
          <w:rFonts w:ascii="Times New Roman" w:eastAsia="Times New Roman" w:hAnsi="Times New Roman" w:cs="Times New Roman"/>
          <w:bCs/>
          <w:sz w:val="24"/>
          <w:szCs w:val="24"/>
        </w:rPr>
        <w:t>divided into six classes: forest, urban, water, oil-palm, bare-land, and forest-shrubs (Table 3).</w:t>
      </w:r>
      <w:r w:rsidR="00796932" w:rsidRPr="00EA4F0C">
        <w:rPr>
          <w:rFonts w:ascii="Times New Roman" w:eastAsia="Times New Roman" w:hAnsi="Times New Roman" w:cs="Times New Roman"/>
          <w:bCs/>
          <w:sz w:val="24"/>
          <w:szCs w:val="24"/>
        </w:rPr>
        <w:t xml:space="preserve"> </w:t>
      </w:r>
      <w:bookmarkStart w:id="15" w:name="_Hlk76418207"/>
      <w:r w:rsidR="00721705" w:rsidRPr="00EA4F0C">
        <w:rPr>
          <w:rFonts w:ascii="Times New Roman" w:eastAsia="Times New Roman" w:hAnsi="Times New Roman" w:cs="Times New Roman"/>
          <w:bCs/>
          <w:sz w:val="24"/>
          <w:szCs w:val="24"/>
        </w:rPr>
        <w:t>Forest-shrub</w:t>
      </w:r>
      <w:r w:rsidR="00796932" w:rsidRPr="00EA4F0C">
        <w:rPr>
          <w:rFonts w:ascii="Times New Roman" w:eastAsia="Times New Roman" w:hAnsi="Times New Roman" w:cs="Times New Roman"/>
          <w:bCs/>
          <w:sz w:val="24"/>
          <w:szCs w:val="24"/>
        </w:rPr>
        <w:t>s</w:t>
      </w:r>
      <w:r w:rsidR="00721705" w:rsidRPr="00EA4F0C">
        <w:rPr>
          <w:rFonts w:ascii="Times New Roman" w:eastAsia="Times New Roman" w:hAnsi="Times New Roman" w:cs="Times New Roman"/>
          <w:bCs/>
          <w:sz w:val="24"/>
          <w:szCs w:val="24"/>
        </w:rPr>
        <w:t xml:space="preserve"> mainly includes degraded forests and forest </w:t>
      </w:r>
      <w:r w:rsidR="00721705" w:rsidRPr="00EA4F0C">
        <w:rPr>
          <w:rFonts w:ascii="Times New Roman" w:eastAsia="Times New Roman" w:hAnsi="Times New Roman" w:cs="Times New Roman"/>
          <w:bCs/>
          <w:sz w:val="24"/>
          <w:szCs w:val="24"/>
        </w:rPr>
        <w:lastRenderedPageBreak/>
        <w:t>fragments located near human settlements</w:t>
      </w:r>
      <w:bookmarkEnd w:id="15"/>
      <w:r w:rsidR="00721705" w:rsidRPr="00EA4F0C">
        <w:rPr>
          <w:rFonts w:ascii="Times New Roman" w:eastAsia="Times New Roman" w:hAnsi="Times New Roman" w:cs="Times New Roman"/>
          <w:bCs/>
          <w:sz w:val="24"/>
          <w:szCs w:val="24"/>
        </w:rPr>
        <w:t>.</w:t>
      </w:r>
      <w:r w:rsidR="005D2ECA" w:rsidRPr="00EA4F0C">
        <w:rPr>
          <w:rFonts w:ascii="Times New Roman" w:eastAsia="Times New Roman" w:hAnsi="Times New Roman" w:cs="Times New Roman"/>
          <w:bCs/>
          <w:sz w:val="24"/>
          <w:szCs w:val="24"/>
        </w:rPr>
        <w:t xml:space="preserve"> For each class, 30-50 training samples are selected to be suitable for land cover classification </w:t>
      </w:r>
      <w:r w:rsidR="00D8633E" w:rsidRPr="00EA4F0C">
        <w:rPr>
          <w:rFonts w:ascii="Times New Roman" w:eastAsia="Times New Roman" w:hAnsi="Times New Roman" w:cs="Times New Roman"/>
          <w:bCs/>
          <w:sz w:val="24"/>
          <w:szCs w:val="24"/>
        </w:rPr>
        <w:fldChar w:fldCharType="begin"/>
      </w:r>
      <w:r w:rsidR="00D8633E" w:rsidRPr="00EA4F0C">
        <w:rPr>
          <w:rFonts w:ascii="Times New Roman" w:eastAsia="Times New Roman" w:hAnsi="Times New Roman" w:cs="Times New Roman"/>
          <w:bCs/>
          <w:sz w:val="24"/>
          <w:szCs w:val="24"/>
        </w:rPr>
        <w:instrText xml:space="preserve"> ADDIN EN.CITE &lt;EndNote&gt;&lt;Cite&gt;&lt;Author&gt;Wulder&lt;/Author&gt;&lt;Year&gt;2006&lt;/Year&gt;&lt;RecNum&gt;10&lt;/RecNum&gt;&lt;DisplayText&gt;(Wulder et al., 2006)&lt;/DisplayText&gt;&lt;record&gt;&lt;rec-number&gt;10&lt;/rec-number&gt;&lt;foreign-keys&gt;&lt;key app="EN" db-id="r2zpe5f0ber0xle9027x2rdjxs5fs2fvzfer" timestamp="1619127589"&gt;10&lt;/key&gt;&lt;key app="ENWeb" db-id=""&gt;0&lt;/key&gt;&lt;/foreign-keys&gt;&lt;ref-type name="Journal Article"&gt;17&lt;/ref-type&gt;&lt;contributors&gt;&lt;authors&gt;&lt;author&gt;Wulder, Michael A.&lt;/author&gt;&lt;author&gt;Franklin, Steven E.&lt;/author&gt;&lt;author&gt;White, Joanne C.&lt;/author&gt;&lt;author&gt;Linke, Julia&lt;/author&gt;&lt;author&gt;Magnussen, Steen&lt;/author&gt;&lt;/authors&gt;&lt;/contributors&gt;&lt;titles&gt;&lt;title&gt;An accuracy assessment framework for large‐area land cover classification products derived from medium‐resolution satellite data&lt;/title&gt;&lt;secondary-title&gt;International Journal of Remote Sensing&lt;/secondary-title&gt;&lt;/titles&gt;&lt;periodical&gt;&lt;full-title&gt;International Journal of Remote Sensing&lt;/full-title&gt;&lt;/periodical&gt;&lt;pages&gt;663-683&lt;/pages&gt;&lt;volume&gt;27&lt;/volume&gt;&lt;number&gt;4&lt;/number&gt;&lt;dates&gt;&lt;year&gt;2006&lt;/year&gt;&lt;/dates&gt;&lt;isbn&gt;0143-1161&amp;#xD;1366-5901&lt;/isbn&gt;&lt;urls&gt;&lt;/urls&gt;&lt;electronic-resource-num&gt;10.1080/01431160500185284&lt;/electronic-resource-num&gt;&lt;/record&gt;&lt;/Cite&gt;&lt;/EndNote&gt;</w:instrText>
      </w:r>
      <w:r w:rsidR="00D8633E" w:rsidRPr="00EA4F0C">
        <w:rPr>
          <w:rFonts w:ascii="Times New Roman" w:eastAsia="Times New Roman" w:hAnsi="Times New Roman" w:cs="Times New Roman"/>
          <w:bCs/>
          <w:sz w:val="24"/>
          <w:szCs w:val="24"/>
        </w:rPr>
        <w:fldChar w:fldCharType="separate"/>
      </w:r>
      <w:r w:rsidR="00D8633E" w:rsidRPr="00EA4F0C">
        <w:rPr>
          <w:rFonts w:ascii="Times New Roman" w:eastAsia="Times New Roman" w:hAnsi="Times New Roman" w:cs="Times New Roman"/>
          <w:bCs/>
          <w:noProof/>
          <w:sz w:val="24"/>
          <w:szCs w:val="24"/>
        </w:rPr>
        <w:t>(Wulder et al., 2006)</w:t>
      </w:r>
      <w:r w:rsidR="00D8633E" w:rsidRPr="00EA4F0C">
        <w:rPr>
          <w:rFonts w:ascii="Times New Roman" w:eastAsia="Times New Roman" w:hAnsi="Times New Roman" w:cs="Times New Roman"/>
          <w:bCs/>
          <w:sz w:val="24"/>
          <w:szCs w:val="24"/>
        </w:rPr>
        <w:fldChar w:fldCharType="end"/>
      </w:r>
      <w:r w:rsidR="00D8633E" w:rsidRPr="00EA4F0C">
        <w:rPr>
          <w:rFonts w:ascii="Times New Roman" w:eastAsia="Times New Roman" w:hAnsi="Times New Roman" w:cs="Times New Roman"/>
          <w:bCs/>
          <w:sz w:val="24"/>
          <w:szCs w:val="24"/>
        </w:rPr>
        <w:t xml:space="preserve">. </w:t>
      </w:r>
      <w:r w:rsidR="005D2ECA" w:rsidRPr="00EA4F0C">
        <w:rPr>
          <w:rFonts w:ascii="Times New Roman" w:eastAsia="Times New Roman" w:hAnsi="Times New Roman" w:cs="Times New Roman"/>
          <w:bCs/>
          <w:sz w:val="24"/>
          <w:szCs w:val="24"/>
        </w:rPr>
        <w:t xml:space="preserve">All samples are created </w:t>
      </w:r>
      <w:r>
        <w:rPr>
          <w:rFonts w:ascii="Times New Roman" w:eastAsia="Times New Roman" w:hAnsi="Times New Roman" w:cs="Times New Roman"/>
          <w:bCs/>
          <w:sz w:val="24"/>
          <w:szCs w:val="24"/>
        </w:rPr>
        <w:t>from</w:t>
      </w:r>
      <w:r w:rsidR="005D2ECA" w:rsidRPr="00EA4F0C">
        <w:rPr>
          <w:rFonts w:ascii="Times New Roman" w:eastAsia="Times New Roman" w:hAnsi="Times New Roman" w:cs="Times New Roman"/>
          <w:bCs/>
          <w:sz w:val="24"/>
          <w:szCs w:val="24"/>
        </w:rPr>
        <w:t xml:space="preserve"> the GEE platform using a point format </w:t>
      </w:r>
      <w:r>
        <w:rPr>
          <w:rFonts w:ascii="Times New Roman" w:eastAsia="Times New Roman" w:hAnsi="Times New Roman" w:cs="Times New Roman"/>
          <w:bCs/>
          <w:sz w:val="24"/>
          <w:szCs w:val="24"/>
        </w:rPr>
        <w:t>and</w:t>
      </w:r>
      <w:r w:rsidR="005D2ECA" w:rsidRPr="00EA4F0C">
        <w:rPr>
          <w:rFonts w:ascii="Times New Roman" w:eastAsia="Times New Roman" w:hAnsi="Times New Roman" w:cs="Times New Roman"/>
          <w:bCs/>
          <w:sz w:val="24"/>
          <w:szCs w:val="24"/>
        </w:rPr>
        <w:t xml:space="preserve"> manual visual interpretation</w:t>
      </w:r>
      <w:r w:rsidR="00D8633E" w:rsidRPr="00EA4F0C">
        <w:rPr>
          <w:rFonts w:ascii="Times New Roman" w:eastAsia="Times New Roman" w:hAnsi="Times New Roman" w:cs="Times New Roman"/>
          <w:bCs/>
          <w:sz w:val="24"/>
          <w:szCs w:val="24"/>
        </w:rPr>
        <w:t xml:space="preserve"> </w:t>
      </w:r>
      <w:r w:rsidR="00D8633E" w:rsidRPr="00EA4F0C">
        <w:rPr>
          <w:rFonts w:ascii="Times New Roman" w:eastAsia="Times New Roman" w:hAnsi="Times New Roman" w:cs="Times New Roman"/>
          <w:bCs/>
          <w:sz w:val="24"/>
          <w:szCs w:val="24"/>
        </w:rPr>
        <w:fldChar w:fldCharType="begin">
          <w:fldData xml:space="preserve">PEVuZE5vdGU+PENpdGU+PEF1dGhvcj5QcmF0aWPDsjwvQXV0aG9yPjxZZWFyPjIwMjE8L1llYXI+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</w:fldData>
        </w:fldChar>
      </w:r>
      <w:r w:rsidR="00D8633E" w:rsidRPr="00EA4F0C">
        <w:rPr>
          <w:rFonts w:ascii="Times New Roman" w:eastAsia="Times New Roman" w:hAnsi="Times New Roman" w:cs="Times New Roman"/>
          <w:bCs/>
          <w:sz w:val="24"/>
          <w:szCs w:val="24"/>
        </w:rPr>
        <w:instrText xml:space="preserve"> ADDIN EN.CITE </w:instrText>
      </w:r>
      <w:r w:rsidR="00D8633E" w:rsidRPr="00EA4F0C">
        <w:rPr>
          <w:rFonts w:ascii="Times New Roman" w:eastAsia="Times New Roman" w:hAnsi="Times New Roman" w:cs="Times New Roman"/>
          <w:bCs/>
          <w:sz w:val="24"/>
          <w:szCs w:val="24"/>
        </w:rPr>
        <w:fldChar w:fldCharType="begin">
          <w:fldData xml:space="preserve">PEVuZE5vdGU+PENpdGU+PEF1dGhvcj5QcmF0aWPDsjwvQXV0aG9yPjxZZWFyPjIwMjE8L1llYXI+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</w:fldData>
        </w:fldChar>
      </w:r>
      <w:r w:rsidR="00D8633E" w:rsidRPr="00EA4F0C">
        <w:rPr>
          <w:rFonts w:ascii="Times New Roman" w:eastAsia="Times New Roman" w:hAnsi="Times New Roman" w:cs="Times New Roman"/>
          <w:bCs/>
          <w:sz w:val="24"/>
          <w:szCs w:val="24"/>
        </w:rPr>
        <w:instrText xml:space="preserve"> ADDIN EN.CITE.DATA </w:instrText>
      </w:r>
      <w:r w:rsidR="00D8633E" w:rsidRPr="00EA4F0C">
        <w:rPr>
          <w:rFonts w:ascii="Times New Roman" w:eastAsia="Times New Roman" w:hAnsi="Times New Roman" w:cs="Times New Roman"/>
          <w:bCs/>
          <w:sz w:val="24"/>
          <w:szCs w:val="24"/>
        </w:rPr>
      </w:r>
      <w:r w:rsidR="00D8633E" w:rsidRPr="00EA4F0C">
        <w:rPr>
          <w:rFonts w:ascii="Times New Roman" w:eastAsia="Times New Roman" w:hAnsi="Times New Roman" w:cs="Times New Roman"/>
          <w:bCs/>
          <w:sz w:val="24"/>
          <w:szCs w:val="24"/>
        </w:rPr>
        <w:fldChar w:fldCharType="end"/>
      </w:r>
      <w:r w:rsidR="00D8633E" w:rsidRPr="00EA4F0C">
        <w:rPr>
          <w:rFonts w:ascii="Times New Roman" w:eastAsia="Times New Roman" w:hAnsi="Times New Roman" w:cs="Times New Roman"/>
          <w:bCs/>
          <w:sz w:val="24"/>
          <w:szCs w:val="24"/>
        </w:rPr>
      </w:r>
      <w:r w:rsidR="00D8633E" w:rsidRPr="00EA4F0C">
        <w:rPr>
          <w:rFonts w:ascii="Times New Roman" w:eastAsia="Times New Roman" w:hAnsi="Times New Roman" w:cs="Times New Roman"/>
          <w:bCs/>
          <w:sz w:val="24"/>
          <w:szCs w:val="24"/>
        </w:rPr>
        <w:fldChar w:fldCharType="separate"/>
      </w:r>
      <w:r w:rsidR="00D8633E" w:rsidRPr="00EA4F0C">
        <w:rPr>
          <w:rFonts w:ascii="Times New Roman" w:eastAsia="Times New Roman" w:hAnsi="Times New Roman" w:cs="Times New Roman"/>
          <w:bCs/>
          <w:noProof/>
          <w:sz w:val="24"/>
          <w:szCs w:val="24"/>
        </w:rPr>
        <w:t>(de Sousa et al., 2020; Praticò et al., 2021)</w:t>
      </w:r>
      <w:r w:rsidR="00D8633E" w:rsidRPr="00EA4F0C">
        <w:rPr>
          <w:rFonts w:ascii="Times New Roman" w:eastAsia="Times New Roman" w:hAnsi="Times New Roman" w:cs="Times New Roman"/>
          <w:bCs/>
          <w:sz w:val="24"/>
          <w:szCs w:val="24"/>
        </w:rPr>
        <w:fldChar w:fldCharType="end"/>
      </w:r>
      <w:r w:rsidR="00D8633E" w:rsidRPr="00EA4F0C">
        <w:rPr>
          <w:rFonts w:ascii="Times New Roman" w:eastAsia="Times New Roman" w:hAnsi="Times New Roman" w:cs="Times New Roman"/>
          <w:bCs/>
          <w:sz w:val="24"/>
          <w:szCs w:val="24"/>
        </w:rPr>
        <w:t xml:space="preserve">. </w:t>
      </w:r>
      <w:r w:rsidR="005D2ECA" w:rsidRPr="00EA4F0C">
        <w:rPr>
          <w:rFonts w:ascii="Times New Roman" w:eastAsia="Times New Roman" w:hAnsi="Times New Roman" w:cs="Times New Roman"/>
          <w:bCs/>
          <w:sz w:val="24"/>
          <w:szCs w:val="24"/>
        </w:rPr>
        <w:t xml:space="preserve">In the study, 222 samples were selected to train the classifier, and 78 samples were selected to verify the classification map. </w:t>
      </w:r>
    </w:p>
    <w:p w14:paraId="3A5845C3" w14:textId="77777777" w:rsidR="00FA52D6"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F97903B" w14:textId="6F43EE4A" w:rsidR="00FE43C1" w:rsidRPr="00EA4F0C" w:rsidRDefault="00FE43C1"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t xml:space="preserve">Table 3. </w:t>
      </w:r>
      <w:r w:rsidRPr="00EA4F0C">
        <w:rPr>
          <w:rFonts w:ascii="Times New Roman" w:eastAsia="Times New Roman" w:hAnsi="Times New Roman" w:cs="Times New Roman"/>
          <w:bCs/>
          <w:sz w:val="20"/>
          <w:szCs w:val="20"/>
        </w:rPr>
        <w:t>Land cover type and sample description</w:t>
      </w:r>
      <w:r w:rsidR="0045260B">
        <w:rPr>
          <w:rFonts w:ascii="Times New Roman" w:eastAsia="Times New Roman" w:hAnsi="Times New Roman" w:cs="Times New Roman"/>
          <w:bCs/>
          <w:sz w:val="20"/>
          <w:szCs w:val="20"/>
        </w:rPr>
        <w:t>.</w:t>
      </w:r>
    </w:p>
    <w:p w14:paraId="37CA2143" w14:textId="77777777" w:rsidR="004F386C" w:rsidRPr="00EA4F0C" w:rsidRDefault="004F386C"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tbl>
      <w:tblPr>
        <w:tblW w:w="4493" w:type="pct"/>
        <w:jc w:val="center"/>
        <w:tblLook w:val="04A0" w:firstRow="1" w:lastRow="0" w:firstColumn="1" w:lastColumn="0" w:noHBand="0" w:noVBand="1"/>
      </w:tblPr>
      <w:tblGrid>
        <w:gridCol w:w="661"/>
        <w:gridCol w:w="2408"/>
        <w:gridCol w:w="3137"/>
        <w:gridCol w:w="2205"/>
      </w:tblGrid>
      <w:tr w:rsidR="003D2C95" w:rsidRPr="00EA4F0C" w14:paraId="1887C764" w14:textId="77777777" w:rsidTr="0045260B">
        <w:trPr>
          <w:trHeight w:val="300"/>
          <w:jc w:val="center"/>
        </w:trPr>
        <w:tc>
          <w:tcPr>
            <w:tcW w:w="140" w:type="pct"/>
            <w:tcBorders>
              <w:top w:val="single" w:sz="4" w:space="0" w:color="auto"/>
              <w:left w:val="nil"/>
              <w:bottom w:val="single" w:sz="4" w:space="0" w:color="auto"/>
              <w:right w:val="nil"/>
            </w:tcBorders>
            <w:shd w:val="clear" w:color="auto" w:fill="8DB3E2" w:themeFill="text2" w:themeFillTint="66"/>
            <w:noWrap/>
            <w:vAlign w:val="center"/>
            <w:hideMark/>
          </w:tcPr>
          <w:p w14:paraId="575CA49E"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b/>
                <w:bCs/>
                <w:color w:val="000000"/>
                <w:sz w:val="20"/>
                <w:szCs w:val="20"/>
              </w:rPr>
            </w:pPr>
            <w:r w:rsidRPr="00EA4F0C">
              <w:rPr>
                <w:rFonts w:ascii="Times New Roman" w:eastAsia="DengXian" w:hAnsi="Times New Roman" w:cs="Times New Roman"/>
                <w:b/>
                <w:bCs/>
                <w:color w:val="000000"/>
                <w:sz w:val="20"/>
                <w:szCs w:val="20"/>
                <w:lang w:val="en-MY"/>
              </w:rPr>
              <w:t>Code</w:t>
            </w:r>
          </w:p>
        </w:tc>
        <w:tc>
          <w:tcPr>
            <w:tcW w:w="1516" w:type="pct"/>
            <w:tcBorders>
              <w:top w:val="single" w:sz="4" w:space="0" w:color="auto"/>
              <w:left w:val="nil"/>
              <w:bottom w:val="single" w:sz="4" w:space="0" w:color="auto"/>
              <w:right w:val="nil"/>
            </w:tcBorders>
            <w:shd w:val="clear" w:color="auto" w:fill="8DB3E2" w:themeFill="text2" w:themeFillTint="66"/>
            <w:noWrap/>
            <w:vAlign w:val="center"/>
            <w:hideMark/>
          </w:tcPr>
          <w:p w14:paraId="18242B5A"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b/>
                <w:bCs/>
                <w:color w:val="000000"/>
                <w:sz w:val="20"/>
                <w:szCs w:val="20"/>
              </w:rPr>
            </w:pPr>
            <w:r w:rsidRPr="00EA4F0C">
              <w:rPr>
                <w:rFonts w:ascii="Times New Roman" w:eastAsia="DengXian" w:hAnsi="Times New Roman" w:cs="Times New Roman"/>
                <w:b/>
                <w:bCs/>
                <w:color w:val="000000"/>
                <w:sz w:val="20"/>
                <w:szCs w:val="20"/>
                <w:lang w:val="en-MY"/>
              </w:rPr>
              <w:t>Class</w:t>
            </w:r>
          </w:p>
        </w:tc>
        <w:tc>
          <w:tcPr>
            <w:tcW w:w="1949" w:type="pct"/>
            <w:tcBorders>
              <w:top w:val="single" w:sz="4" w:space="0" w:color="auto"/>
              <w:left w:val="nil"/>
              <w:bottom w:val="single" w:sz="4" w:space="0" w:color="auto"/>
              <w:right w:val="nil"/>
            </w:tcBorders>
            <w:shd w:val="clear" w:color="auto" w:fill="8DB3E2" w:themeFill="text2" w:themeFillTint="66"/>
            <w:noWrap/>
            <w:vAlign w:val="center"/>
            <w:hideMark/>
          </w:tcPr>
          <w:p w14:paraId="3E9FC907"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b/>
                <w:bCs/>
                <w:color w:val="000000"/>
                <w:sz w:val="20"/>
                <w:szCs w:val="20"/>
              </w:rPr>
            </w:pPr>
            <w:r w:rsidRPr="00EA4F0C">
              <w:rPr>
                <w:rFonts w:ascii="Times New Roman" w:eastAsia="DengXian" w:hAnsi="Times New Roman" w:cs="Times New Roman"/>
                <w:b/>
                <w:bCs/>
                <w:color w:val="000000"/>
                <w:sz w:val="20"/>
                <w:szCs w:val="20"/>
                <w:lang w:val="en-MY"/>
              </w:rPr>
              <w:t>Training Samples(point)</w:t>
            </w:r>
          </w:p>
        </w:tc>
        <w:tc>
          <w:tcPr>
            <w:tcW w:w="1395" w:type="pct"/>
            <w:tcBorders>
              <w:top w:val="single" w:sz="4" w:space="0" w:color="auto"/>
              <w:left w:val="nil"/>
              <w:bottom w:val="single" w:sz="4" w:space="0" w:color="auto"/>
              <w:right w:val="nil"/>
            </w:tcBorders>
            <w:shd w:val="clear" w:color="auto" w:fill="8DB3E2" w:themeFill="text2" w:themeFillTint="66"/>
            <w:noWrap/>
            <w:vAlign w:val="center"/>
            <w:hideMark/>
          </w:tcPr>
          <w:p w14:paraId="12EFE744"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b/>
                <w:bCs/>
                <w:color w:val="000000"/>
                <w:sz w:val="20"/>
                <w:szCs w:val="20"/>
              </w:rPr>
            </w:pPr>
            <w:r w:rsidRPr="00EA4F0C">
              <w:rPr>
                <w:rFonts w:ascii="Times New Roman" w:eastAsia="DengXian" w:hAnsi="Times New Roman" w:cs="Times New Roman"/>
                <w:b/>
                <w:bCs/>
                <w:color w:val="000000"/>
                <w:sz w:val="20"/>
                <w:szCs w:val="20"/>
                <w:lang w:val="en-MY"/>
              </w:rPr>
              <w:t>Test Samples(point)</w:t>
            </w:r>
          </w:p>
        </w:tc>
      </w:tr>
      <w:tr w:rsidR="003D2C95" w:rsidRPr="00EA4F0C" w14:paraId="64F55C65" w14:textId="77777777" w:rsidTr="0045260B">
        <w:trPr>
          <w:trHeight w:val="300"/>
          <w:jc w:val="center"/>
        </w:trPr>
        <w:tc>
          <w:tcPr>
            <w:tcW w:w="140" w:type="pct"/>
            <w:tcBorders>
              <w:top w:val="nil"/>
              <w:left w:val="nil"/>
              <w:bottom w:val="nil"/>
              <w:right w:val="nil"/>
            </w:tcBorders>
            <w:shd w:val="clear" w:color="auto" w:fill="auto"/>
            <w:noWrap/>
            <w:vAlign w:val="center"/>
            <w:hideMark/>
          </w:tcPr>
          <w:p w14:paraId="2BF8F6D6"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0</w:t>
            </w:r>
          </w:p>
        </w:tc>
        <w:tc>
          <w:tcPr>
            <w:tcW w:w="1516" w:type="pct"/>
            <w:tcBorders>
              <w:top w:val="nil"/>
              <w:left w:val="nil"/>
              <w:bottom w:val="nil"/>
              <w:right w:val="nil"/>
            </w:tcBorders>
            <w:shd w:val="clear" w:color="auto" w:fill="auto"/>
            <w:noWrap/>
            <w:vAlign w:val="center"/>
            <w:hideMark/>
          </w:tcPr>
          <w:p w14:paraId="0922295E"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Forest</w:t>
            </w:r>
          </w:p>
        </w:tc>
        <w:tc>
          <w:tcPr>
            <w:tcW w:w="1949" w:type="pct"/>
            <w:tcBorders>
              <w:top w:val="nil"/>
              <w:left w:val="nil"/>
              <w:bottom w:val="nil"/>
              <w:right w:val="nil"/>
            </w:tcBorders>
            <w:shd w:val="clear" w:color="auto" w:fill="auto"/>
            <w:noWrap/>
            <w:vAlign w:val="center"/>
            <w:hideMark/>
          </w:tcPr>
          <w:p w14:paraId="7E99A268"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50</w:t>
            </w:r>
          </w:p>
        </w:tc>
        <w:tc>
          <w:tcPr>
            <w:tcW w:w="1395" w:type="pct"/>
            <w:tcBorders>
              <w:top w:val="nil"/>
              <w:left w:val="nil"/>
              <w:bottom w:val="nil"/>
              <w:right w:val="nil"/>
            </w:tcBorders>
            <w:shd w:val="clear" w:color="auto" w:fill="auto"/>
            <w:noWrap/>
            <w:vAlign w:val="center"/>
            <w:hideMark/>
          </w:tcPr>
          <w:p w14:paraId="66F876E0"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20</w:t>
            </w:r>
          </w:p>
        </w:tc>
      </w:tr>
      <w:tr w:rsidR="003D2C95" w:rsidRPr="00EA4F0C" w14:paraId="16DA08F9" w14:textId="77777777" w:rsidTr="0045260B">
        <w:trPr>
          <w:trHeight w:val="300"/>
          <w:jc w:val="center"/>
        </w:trPr>
        <w:tc>
          <w:tcPr>
            <w:tcW w:w="140" w:type="pct"/>
            <w:tcBorders>
              <w:top w:val="nil"/>
              <w:left w:val="nil"/>
              <w:bottom w:val="nil"/>
              <w:right w:val="nil"/>
            </w:tcBorders>
            <w:shd w:val="clear" w:color="auto" w:fill="auto"/>
            <w:noWrap/>
            <w:vAlign w:val="center"/>
            <w:hideMark/>
          </w:tcPr>
          <w:p w14:paraId="33E6738C"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1</w:t>
            </w:r>
          </w:p>
        </w:tc>
        <w:tc>
          <w:tcPr>
            <w:tcW w:w="1516" w:type="pct"/>
            <w:tcBorders>
              <w:top w:val="nil"/>
              <w:left w:val="nil"/>
              <w:bottom w:val="nil"/>
              <w:right w:val="nil"/>
            </w:tcBorders>
            <w:shd w:val="clear" w:color="auto" w:fill="auto"/>
            <w:noWrap/>
            <w:vAlign w:val="center"/>
            <w:hideMark/>
          </w:tcPr>
          <w:p w14:paraId="2AEB8812"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Urban</w:t>
            </w:r>
          </w:p>
        </w:tc>
        <w:tc>
          <w:tcPr>
            <w:tcW w:w="1949" w:type="pct"/>
            <w:tcBorders>
              <w:top w:val="nil"/>
              <w:left w:val="nil"/>
              <w:bottom w:val="nil"/>
              <w:right w:val="nil"/>
            </w:tcBorders>
            <w:shd w:val="clear" w:color="auto" w:fill="auto"/>
            <w:noWrap/>
            <w:vAlign w:val="center"/>
            <w:hideMark/>
          </w:tcPr>
          <w:p w14:paraId="28CFD596"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50</w:t>
            </w:r>
          </w:p>
        </w:tc>
        <w:tc>
          <w:tcPr>
            <w:tcW w:w="1395" w:type="pct"/>
            <w:tcBorders>
              <w:top w:val="nil"/>
              <w:left w:val="nil"/>
              <w:bottom w:val="nil"/>
              <w:right w:val="nil"/>
            </w:tcBorders>
            <w:shd w:val="clear" w:color="auto" w:fill="auto"/>
            <w:noWrap/>
            <w:vAlign w:val="center"/>
            <w:hideMark/>
          </w:tcPr>
          <w:p w14:paraId="48419410"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20</w:t>
            </w:r>
          </w:p>
        </w:tc>
      </w:tr>
      <w:tr w:rsidR="003D2C95" w:rsidRPr="00EA4F0C" w14:paraId="16BE88F8" w14:textId="77777777" w:rsidTr="0045260B">
        <w:trPr>
          <w:trHeight w:val="300"/>
          <w:jc w:val="center"/>
        </w:trPr>
        <w:tc>
          <w:tcPr>
            <w:tcW w:w="140" w:type="pct"/>
            <w:tcBorders>
              <w:top w:val="nil"/>
              <w:left w:val="nil"/>
              <w:bottom w:val="nil"/>
              <w:right w:val="nil"/>
            </w:tcBorders>
            <w:shd w:val="clear" w:color="auto" w:fill="auto"/>
            <w:noWrap/>
            <w:vAlign w:val="center"/>
            <w:hideMark/>
          </w:tcPr>
          <w:p w14:paraId="45970628"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2</w:t>
            </w:r>
          </w:p>
        </w:tc>
        <w:tc>
          <w:tcPr>
            <w:tcW w:w="1516" w:type="pct"/>
            <w:tcBorders>
              <w:top w:val="nil"/>
              <w:left w:val="nil"/>
              <w:bottom w:val="nil"/>
              <w:right w:val="nil"/>
            </w:tcBorders>
            <w:shd w:val="clear" w:color="auto" w:fill="auto"/>
            <w:noWrap/>
            <w:vAlign w:val="center"/>
            <w:hideMark/>
          </w:tcPr>
          <w:p w14:paraId="4DD4143B"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Water</w:t>
            </w:r>
          </w:p>
        </w:tc>
        <w:tc>
          <w:tcPr>
            <w:tcW w:w="1949" w:type="pct"/>
            <w:tcBorders>
              <w:top w:val="nil"/>
              <w:left w:val="nil"/>
              <w:bottom w:val="nil"/>
              <w:right w:val="nil"/>
            </w:tcBorders>
            <w:shd w:val="clear" w:color="auto" w:fill="auto"/>
            <w:noWrap/>
            <w:vAlign w:val="center"/>
            <w:hideMark/>
          </w:tcPr>
          <w:p w14:paraId="5C190442"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50</w:t>
            </w:r>
          </w:p>
        </w:tc>
        <w:tc>
          <w:tcPr>
            <w:tcW w:w="1395" w:type="pct"/>
            <w:tcBorders>
              <w:top w:val="nil"/>
              <w:left w:val="nil"/>
              <w:bottom w:val="nil"/>
              <w:right w:val="nil"/>
            </w:tcBorders>
            <w:shd w:val="clear" w:color="auto" w:fill="auto"/>
            <w:noWrap/>
            <w:vAlign w:val="center"/>
            <w:hideMark/>
          </w:tcPr>
          <w:p w14:paraId="46C5363C"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20</w:t>
            </w:r>
          </w:p>
        </w:tc>
      </w:tr>
      <w:tr w:rsidR="003D2C95" w:rsidRPr="00EA4F0C" w14:paraId="18EBFEC6" w14:textId="77777777" w:rsidTr="0045260B">
        <w:trPr>
          <w:trHeight w:val="300"/>
          <w:jc w:val="center"/>
        </w:trPr>
        <w:tc>
          <w:tcPr>
            <w:tcW w:w="140" w:type="pct"/>
            <w:tcBorders>
              <w:top w:val="nil"/>
              <w:left w:val="nil"/>
              <w:bottom w:val="nil"/>
              <w:right w:val="nil"/>
            </w:tcBorders>
            <w:shd w:val="clear" w:color="auto" w:fill="auto"/>
            <w:noWrap/>
            <w:vAlign w:val="center"/>
            <w:hideMark/>
          </w:tcPr>
          <w:p w14:paraId="26995E86"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3</w:t>
            </w:r>
          </w:p>
        </w:tc>
        <w:tc>
          <w:tcPr>
            <w:tcW w:w="1516" w:type="pct"/>
            <w:tcBorders>
              <w:top w:val="nil"/>
              <w:left w:val="nil"/>
              <w:bottom w:val="nil"/>
              <w:right w:val="nil"/>
            </w:tcBorders>
            <w:shd w:val="clear" w:color="auto" w:fill="auto"/>
            <w:noWrap/>
            <w:vAlign w:val="center"/>
            <w:hideMark/>
          </w:tcPr>
          <w:p w14:paraId="64CBF8A5"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Oil-palm</w:t>
            </w:r>
          </w:p>
        </w:tc>
        <w:tc>
          <w:tcPr>
            <w:tcW w:w="1949" w:type="pct"/>
            <w:tcBorders>
              <w:top w:val="nil"/>
              <w:left w:val="nil"/>
              <w:bottom w:val="nil"/>
              <w:right w:val="nil"/>
            </w:tcBorders>
            <w:shd w:val="clear" w:color="auto" w:fill="auto"/>
            <w:noWrap/>
            <w:vAlign w:val="center"/>
            <w:hideMark/>
          </w:tcPr>
          <w:p w14:paraId="000EB41A"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50</w:t>
            </w:r>
          </w:p>
        </w:tc>
        <w:tc>
          <w:tcPr>
            <w:tcW w:w="1395" w:type="pct"/>
            <w:tcBorders>
              <w:top w:val="nil"/>
              <w:left w:val="nil"/>
              <w:bottom w:val="nil"/>
              <w:right w:val="nil"/>
            </w:tcBorders>
            <w:shd w:val="clear" w:color="auto" w:fill="auto"/>
            <w:noWrap/>
            <w:vAlign w:val="center"/>
            <w:hideMark/>
          </w:tcPr>
          <w:p w14:paraId="4F1FFAF9"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20</w:t>
            </w:r>
          </w:p>
        </w:tc>
      </w:tr>
      <w:tr w:rsidR="003D2C95" w:rsidRPr="00EA4F0C" w14:paraId="104C1470" w14:textId="77777777" w:rsidTr="0045260B">
        <w:trPr>
          <w:trHeight w:val="300"/>
          <w:jc w:val="center"/>
        </w:trPr>
        <w:tc>
          <w:tcPr>
            <w:tcW w:w="140" w:type="pct"/>
            <w:tcBorders>
              <w:top w:val="nil"/>
              <w:left w:val="nil"/>
              <w:bottom w:val="nil"/>
              <w:right w:val="nil"/>
            </w:tcBorders>
            <w:shd w:val="clear" w:color="auto" w:fill="auto"/>
            <w:noWrap/>
            <w:vAlign w:val="center"/>
            <w:hideMark/>
          </w:tcPr>
          <w:p w14:paraId="3099AAA7"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4</w:t>
            </w:r>
          </w:p>
        </w:tc>
        <w:tc>
          <w:tcPr>
            <w:tcW w:w="1516" w:type="pct"/>
            <w:tcBorders>
              <w:top w:val="nil"/>
              <w:left w:val="nil"/>
              <w:bottom w:val="nil"/>
              <w:right w:val="nil"/>
            </w:tcBorders>
            <w:shd w:val="clear" w:color="auto" w:fill="auto"/>
            <w:noWrap/>
            <w:vAlign w:val="center"/>
            <w:hideMark/>
          </w:tcPr>
          <w:p w14:paraId="12348F67"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Bare-land</w:t>
            </w:r>
          </w:p>
        </w:tc>
        <w:tc>
          <w:tcPr>
            <w:tcW w:w="1949" w:type="pct"/>
            <w:tcBorders>
              <w:top w:val="nil"/>
              <w:left w:val="nil"/>
              <w:bottom w:val="nil"/>
              <w:right w:val="nil"/>
            </w:tcBorders>
            <w:shd w:val="clear" w:color="auto" w:fill="auto"/>
            <w:noWrap/>
            <w:vAlign w:val="center"/>
            <w:hideMark/>
          </w:tcPr>
          <w:p w14:paraId="056E27E1"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31</w:t>
            </w:r>
          </w:p>
        </w:tc>
        <w:tc>
          <w:tcPr>
            <w:tcW w:w="1395" w:type="pct"/>
            <w:tcBorders>
              <w:top w:val="nil"/>
              <w:left w:val="nil"/>
              <w:bottom w:val="nil"/>
              <w:right w:val="nil"/>
            </w:tcBorders>
            <w:shd w:val="clear" w:color="auto" w:fill="auto"/>
            <w:noWrap/>
            <w:vAlign w:val="center"/>
            <w:hideMark/>
          </w:tcPr>
          <w:p w14:paraId="6DFCA4D3"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12</w:t>
            </w:r>
          </w:p>
        </w:tc>
      </w:tr>
      <w:tr w:rsidR="003D2C95" w:rsidRPr="00EA4F0C" w14:paraId="498C991B" w14:textId="77777777" w:rsidTr="0045260B">
        <w:trPr>
          <w:trHeight w:val="300"/>
          <w:jc w:val="center"/>
        </w:trPr>
        <w:tc>
          <w:tcPr>
            <w:tcW w:w="140" w:type="pct"/>
            <w:tcBorders>
              <w:top w:val="nil"/>
              <w:left w:val="nil"/>
              <w:bottom w:val="nil"/>
              <w:right w:val="nil"/>
            </w:tcBorders>
            <w:shd w:val="clear" w:color="auto" w:fill="auto"/>
            <w:noWrap/>
            <w:vAlign w:val="center"/>
            <w:hideMark/>
          </w:tcPr>
          <w:p w14:paraId="51B8C1D0"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5</w:t>
            </w:r>
          </w:p>
        </w:tc>
        <w:tc>
          <w:tcPr>
            <w:tcW w:w="1516" w:type="pct"/>
            <w:tcBorders>
              <w:top w:val="nil"/>
              <w:left w:val="nil"/>
              <w:bottom w:val="nil"/>
              <w:right w:val="nil"/>
            </w:tcBorders>
            <w:shd w:val="clear" w:color="auto" w:fill="auto"/>
            <w:noWrap/>
            <w:vAlign w:val="center"/>
            <w:hideMark/>
          </w:tcPr>
          <w:p w14:paraId="37F01A16"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Forest-shrub</w:t>
            </w:r>
          </w:p>
        </w:tc>
        <w:tc>
          <w:tcPr>
            <w:tcW w:w="1949" w:type="pct"/>
            <w:tcBorders>
              <w:top w:val="nil"/>
              <w:left w:val="nil"/>
              <w:bottom w:val="nil"/>
              <w:right w:val="nil"/>
            </w:tcBorders>
            <w:shd w:val="clear" w:color="auto" w:fill="auto"/>
            <w:noWrap/>
            <w:vAlign w:val="center"/>
            <w:hideMark/>
          </w:tcPr>
          <w:p w14:paraId="11258973"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50</w:t>
            </w:r>
          </w:p>
        </w:tc>
        <w:tc>
          <w:tcPr>
            <w:tcW w:w="1395" w:type="pct"/>
            <w:tcBorders>
              <w:top w:val="nil"/>
              <w:left w:val="nil"/>
              <w:bottom w:val="nil"/>
              <w:right w:val="nil"/>
            </w:tcBorders>
            <w:shd w:val="clear" w:color="auto" w:fill="auto"/>
            <w:noWrap/>
            <w:vAlign w:val="center"/>
            <w:hideMark/>
          </w:tcPr>
          <w:p w14:paraId="6816B0E1"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20</w:t>
            </w:r>
          </w:p>
        </w:tc>
      </w:tr>
      <w:tr w:rsidR="003D2C95" w:rsidRPr="00EA4F0C" w14:paraId="179EABA5" w14:textId="77777777" w:rsidTr="0045260B">
        <w:trPr>
          <w:trHeight w:val="224"/>
          <w:jc w:val="center"/>
        </w:trPr>
        <w:tc>
          <w:tcPr>
            <w:tcW w:w="140" w:type="pct"/>
            <w:tcBorders>
              <w:top w:val="nil"/>
              <w:left w:val="nil"/>
              <w:bottom w:val="single" w:sz="4" w:space="0" w:color="auto"/>
              <w:right w:val="nil"/>
            </w:tcBorders>
            <w:shd w:val="clear" w:color="auto" w:fill="auto"/>
            <w:noWrap/>
            <w:vAlign w:val="center"/>
            <w:hideMark/>
          </w:tcPr>
          <w:p w14:paraId="31DA73D5"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 xml:space="preserve">　</w:t>
            </w:r>
          </w:p>
        </w:tc>
        <w:tc>
          <w:tcPr>
            <w:tcW w:w="1516" w:type="pct"/>
            <w:tcBorders>
              <w:top w:val="nil"/>
              <w:left w:val="nil"/>
              <w:bottom w:val="single" w:sz="4" w:space="0" w:color="auto"/>
              <w:right w:val="nil"/>
            </w:tcBorders>
            <w:shd w:val="clear" w:color="auto" w:fill="auto"/>
            <w:noWrap/>
            <w:vAlign w:val="center"/>
            <w:hideMark/>
          </w:tcPr>
          <w:p w14:paraId="249A6FBF"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Total</w:t>
            </w:r>
          </w:p>
        </w:tc>
        <w:tc>
          <w:tcPr>
            <w:tcW w:w="1949" w:type="pct"/>
            <w:tcBorders>
              <w:top w:val="nil"/>
              <w:left w:val="nil"/>
              <w:bottom w:val="single" w:sz="4" w:space="0" w:color="auto"/>
              <w:right w:val="nil"/>
            </w:tcBorders>
            <w:shd w:val="clear" w:color="auto" w:fill="auto"/>
            <w:noWrap/>
            <w:vAlign w:val="center"/>
            <w:hideMark/>
          </w:tcPr>
          <w:p w14:paraId="53BDC329"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281</w:t>
            </w:r>
          </w:p>
        </w:tc>
        <w:tc>
          <w:tcPr>
            <w:tcW w:w="1395" w:type="pct"/>
            <w:tcBorders>
              <w:top w:val="nil"/>
              <w:left w:val="nil"/>
              <w:bottom w:val="single" w:sz="4" w:space="0" w:color="auto"/>
              <w:right w:val="nil"/>
            </w:tcBorders>
            <w:shd w:val="clear" w:color="auto" w:fill="auto"/>
            <w:noWrap/>
            <w:vAlign w:val="center"/>
            <w:hideMark/>
          </w:tcPr>
          <w:p w14:paraId="31F4CE64" w14:textId="77777777" w:rsidR="003D2C95" w:rsidRPr="00EA4F0C" w:rsidRDefault="003D2C95" w:rsidP="00FA52D6">
            <w:pPr>
              <w:spacing w:after="60" w:line="240" w:lineRule="auto"/>
              <w:ind w:leftChars="0" w:left="0" w:firstLineChars="0" w:firstLine="0"/>
              <w:jc w:val="center"/>
              <w:rPr>
                <w:rFonts w:ascii="Times New Roman" w:eastAsia="DengXian" w:hAnsi="Times New Roman" w:cs="Times New Roman"/>
                <w:color w:val="000000"/>
                <w:sz w:val="20"/>
                <w:szCs w:val="20"/>
              </w:rPr>
            </w:pPr>
            <w:r w:rsidRPr="00EA4F0C">
              <w:rPr>
                <w:rFonts w:ascii="Times New Roman" w:eastAsia="DengXian" w:hAnsi="Times New Roman" w:cs="Times New Roman"/>
                <w:color w:val="000000"/>
                <w:sz w:val="20"/>
                <w:szCs w:val="20"/>
                <w:lang w:val="en-MY"/>
              </w:rPr>
              <w:t>112</w:t>
            </w:r>
          </w:p>
        </w:tc>
      </w:tr>
    </w:tbl>
    <w:p w14:paraId="71B43035" w14:textId="77777777" w:rsidR="00D212D0" w:rsidRPr="0045260B" w:rsidRDefault="00D212D0"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4"/>
          <w:szCs w:val="24"/>
        </w:rPr>
      </w:pPr>
    </w:p>
    <w:p w14:paraId="7F65A309" w14:textId="11405B6F" w:rsidR="0045260B" w:rsidRDefault="00D212D0"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t xml:space="preserve">Classification and </w:t>
      </w:r>
      <w:r w:rsidR="0045260B">
        <w:rPr>
          <w:rFonts w:ascii="Times New Roman" w:eastAsia="Times New Roman" w:hAnsi="Times New Roman" w:cs="Times New Roman"/>
          <w:bCs/>
          <w:i/>
          <w:iCs/>
          <w:sz w:val="24"/>
          <w:szCs w:val="24"/>
        </w:rPr>
        <w:t>a</w:t>
      </w:r>
      <w:r w:rsidRPr="00EA4F0C">
        <w:rPr>
          <w:rFonts w:ascii="Times New Roman" w:eastAsia="Times New Roman" w:hAnsi="Times New Roman" w:cs="Times New Roman"/>
          <w:bCs/>
          <w:i/>
          <w:iCs/>
          <w:sz w:val="24"/>
          <w:szCs w:val="24"/>
        </w:rPr>
        <w:t>ccuracy assessment</w:t>
      </w:r>
    </w:p>
    <w:p w14:paraId="3E503C76" w14:textId="77777777" w:rsidR="0045260B" w:rsidRDefault="0045260B"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p>
    <w:p w14:paraId="3D4C12F1" w14:textId="792C94AA" w:rsidR="006D417E" w:rsidRPr="0045260B" w:rsidRDefault="00D212D0"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r w:rsidRPr="00EA4F0C">
        <w:rPr>
          <w:rFonts w:ascii="Times New Roman" w:eastAsia="Times New Roman" w:hAnsi="Times New Roman" w:cs="Times New Roman"/>
          <w:bCs/>
          <w:sz w:val="24"/>
          <w:szCs w:val="24"/>
        </w:rPr>
        <w:t xml:space="preserve">The RF algorithm is an integrated multi-decision tree classification method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&lt;EndNote&gt;&lt;Cite&gt;&lt;Author&gt;Jin&lt;/Author&gt;&lt;Year&gt;2018&lt;/Year&gt;&lt;RecNum&gt;57&lt;/RecNum&gt;&lt;DisplayText&gt;(Jin et al., 2018)&lt;/DisplayText&gt;&lt;record&gt;&lt;rec-number&gt;57&lt;/rec-number&gt;&lt;foreign-keys&gt;&lt;key app="EN" db-id="r2zpe5f0ber0xle9027x2rdjxs5fs2fvzfer" timestamp="1619127869"&gt;57&lt;/key&gt;&lt;key app="ENWeb" db-id=""&gt;0&lt;/key&gt;&lt;/foreign-keys&gt;&lt;ref-type name="Journal Article"&gt;17&lt;/ref-type&gt;&lt;contributors&gt;&lt;authors&gt;&lt;author&gt;Jin, Yuhao&lt;/author&gt;&lt;author&gt;Liu, Xiaoping&lt;/author&gt;&lt;author&gt;Chen, Yimin&lt;/author&gt;&lt;author&gt;Liang, Xun&lt;/author&gt;&lt;/authors&gt;&lt;/contributors&gt;&lt;titles&gt;&lt;title&gt;Land-cover mapping using Random Forest classification and incorporating NDVI time-series and texture: a case study of central Shandong&lt;/title&gt;&lt;secondary-title&gt;International Journal of Remote Sensing&lt;/secondary-title&gt;&lt;/titles&gt;&lt;periodical&gt;&lt;full-title&gt;International Journal of Remote Sensing&lt;/full-title&gt;&lt;/periodical&gt;&lt;pages&gt;8703-8723&lt;/pages&gt;&lt;volume&gt;39&lt;/volume&gt;&lt;number&gt;23&lt;/number&gt;&lt;dates&gt;&lt;year&gt;2018&lt;/year&gt;&lt;/dates&gt;&lt;isbn&gt;0143-1161&amp;#xD;1366-5901&lt;/isbn&gt;&lt;urls&gt;&lt;/urls&gt;&lt;electronic-resource-num&gt;10.1080/01431161.2018.1490976&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(Jin et al., 2018)</w:t>
      </w:r>
      <w:r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 xml:space="preserve">. The decision tree model in the RF is constructed by randomly extracting sample data and feature quantities, and the remaining data Compose external data for error testing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&lt;EndNote&gt;&lt;Cite&gt;&lt;Author&gt;De Alban&lt;/Author&gt;&lt;Year&gt;2018&lt;/Year&gt;&lt;RecNum&gt;22&lt;/RecNum&gt;&lt;DisplayText&gt;(De Alban et al., 2018)&lt;/DisplayText&gt;&lt;record&gt;&lt;rec-number&gt;22&lt;/rec-number&gt;&lt;foreign-keys&gt;&lt;key app="EN" db-id="r2zpe5f0ber0xle9027x2rdjxs5fs2fvzfer" timestamp="1619127668"&gt;22&lt;/key&gt;&lt;key app="ENWeb" db-id=""&gt;0&lt;/key&gt;&lt;/foreign-keys&gt;&lt;ref-type name="Journal Article"&gt;17&lt;/ref-type&gt;&lt;contributors&gt;&lt;authors&gt;&lt;author&gt;De Alban, Jose&lt;/author&gt;&lt;author&gt;Connette, Grant&lt;/author&gt;&lt;author&gt;Oswald, Patrick&lt;/author&gt;&lt;author&gt;Webb, Edward&lt;/author&gt;&lt;/authors&gt;&lt;/contributors&gt;&lt;titles&gt;&lt;title&gt;Combined Landsat and L-Band SAR Data Improves Land Cover Classification and Change Detection in Dynamic Tropical Landscapes&lt;/title&gt;&lt;secondary-title&gt;Remote Sensing&lt;/secondary-title&gt;&lt;/titles&gt;&lt;periodical&gt;&lt;full-title&gt;Remote Sensing&lt;/full-title&gt;&lt;/periodical&gt;&lt;pages&gt;306&lt;/pages&gt;&lt;volume&gt;10&lt;/volume&gt;&lt;number&gt;2&lt;/number&gt;&lt;dates&gt;&lt;year&gt;2018&lt;/year&gt;&lt;/dates&gt;&lt;isbn&gt;2072-4292&lt;/isbn&gt;&lt;urls&gt;&lt;/urls&gt;&lt;electronic-resource-num&gt;10.3390/rs10020306&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(De Alban et al., 2018)</w:t>
      </w:r>
      <w:r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 xml:space="preserve">. Because the RF algorithm has the characteristics of high classification accuracy and good anti-noise performance, it is widely used in remote sensing image classification </w:t>
      </w:r>
      <w:r w:rsidRPr="00EA4F0C">
        <w:rPr>
          <w:rFonts w:ascii="Times New Roman" w:eastAsia="Times New Roman" w:hAnsi="Times New Roman" w:cs="Times New Roman"/>
          <w:bCs/>
          <w:sz w:val="24"/>
          <w:szCs w:val="24"/>
        </w:rPr>
        <w:fldChar w:fldCharType="begin"/>
      </w:r>
      <w:r w:rsidRPr="00EA4F0C">
        <w:rPr>
          <w:rFonts w:ascii="Times New Roman" w:eastAsia="Times New Roman" w:hAnsi="Times New Roman" w:cs="Times New Roman"/>
          <w:bCs/>
          <w:sz w:val="24"/>
          <w:szCs w:val="24"/>
        </w:rPr>
        <w:instrText xml:space="preserve"> ADDIN EN.CITE &lt;EndNote&gt;&lt;Cite&gt;&lt;Author&gt;Belgiu&lt;/Author&gt;&lt;Year&gt;2016&lt;/Year&gt;&lt;RecNum&gt;81&lt;/RecNum&gt;&lt;DisplayText&gt;(Belgiu &amp;amp; Drăguţ, 2016)&lt;/DisplayText&gt;&lt;record&gt;&lt;rec-number&gt;81&lt;/rec-number&gt;&lt;foreign-keys&gt;&lt;key app="EN" db-id="r2zpe5f0ber0xle9027x2rdjxs5fs2fvzfer" timestamp="1619128012"&gt;81&lt;/key&gt;&lt;key app="ENWeb" db-id=""&gt;0&lt;/key&gt;&lt;/foreign-keys&gt;&lt;ref-type name="Journal Article"&gt;17&lt;/ref-type&gt;&lt;contributors&gt;&lt;authors&gt;&lt;author&gt;Belgiu, Mariana&lt;/author&gt;&lt;author&gt;Drăguţ, Lucian&lt;/author&gt;&lt;/authors&gt;&lt;/contributors&gt;&lt;titles&gt;&lt;title&gt;Random forest in remote sensing: A review of applications and future directions&lt;/title&gt;&lt;secondary-title&gt;ISPRS Journal of Photogrammetry and Remote Sensing&lt;/secondary-title&gt;&lt;/titles&gt;&lt;periodical&gt;&lt;full-title&gt;ISPRS Journal of Photogrammetry and Remote Sensing&lt;/full-title&gt;&lt;/periodical&gt;&lt;pages&gt;24-31&lt;/pages&gt;&lt;volume&gt;114&lt;/volume&gt;&lt;dates&gt;&lt;year&gt;2016&lt;/year&gt;&lt;/dates&gt;&lt;isbn&gt;09242716&lt;/isbn&gt;&lt;urls&gt;&lt;/urls&gt;&lt;electronic-resource-num&gt;10.1016/j.isprsjprs.2016.01.011&lt;/electronic-resource-num&gt;&lt;/record&gt;&lt;/Cite&gt;&lt;/EndNote&gt;</w:instrText>
      </w:r>
      <w:r w:rsidRPr="00EA4F0C">
        <w:rPr>
          <w:rFonts w:ascii="Times New Roman" w:eastAsia="Times New Roman" w:hAnsi="Times New Roman" w:cs="Times New Roman"/>
          <w:bCs/>
          <w:sz w:val="24"/>
          <w:szCs w:val="24"/>
        </w:rPr>
        <w:fldChar w:fldCharType="separate"/>
      </w:r>
      <w:r w:rsidRPr="00EA4F0C">
        <w:rPr>
          <w:rFonts w:ascii="Times New Roman" w:eastAsia="Times New Roman" w:hAnsi="Times New Roman" w:cs="Times New Roman"/>
          <w:bCs/>
          <w:noProof/>
          <w:sz w:val="24"/>
          <w:szCs w:val="24"/>
        </w:rPr>
        <w:t>(Belgiu &amp; Drăguţ, 2016)</w:t>
      </w:r>
      <w:r w:rsidRPr="00EA4F0C">
        <w:rPr>
          <w:rFonts w:ascii="Times New Roman" w:eastAsia="Times New Roman" w:hAnsi="Times New Roman" w:cs="Times New Roman"/>
          <w:bCs/>
          <w:sz w:val="24"/>
          <w:szCs w:val="24"/>
        </w:rPr>
        <w:fldChar w:fldCharType="end"/>
      </w:r>
      <w:r w:rsidR="009C48A8"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In this study, the number of trees in the RF classifier is set to 30</w:t>
      </w:r>
      <w:r w:rsidR="009C48A8" w:rsidRPr="00EA4F0C">
        <w:rPr>
          <w:rFonts w:ascii="Times New Roman" w:eastAsia="Times New Roman" w:hAnsi="Times New Roman" w:cs="Times New Roman"/>
          <w:bCs/>
          <w:sz w:val="24"/>
          <w:szCs w:val="24"/>
        </w:rPr>
        <w:t xml:space="preserve"> </w:t>
      </w:r>
      <w:r w:rsidR="009C48A8" w:rsidRPr="00EA4F0C">
        <w:rPr>
          <w:rFonts w:ascii="Times New Roman" w:eastAsia="Times New Roman" w:hAnsi="Times New Roman" w:cs="Times New Roman"/>
          <w:bCs/>
          <w:sz w:val="24"/>
          <w:szCs w:val="24"/>
        </w:rPr>
        <w:fldChar w:fldCharType="begin"/>
      </w:r>
      <w:r w:rsidR="009C48A8" w:rsidRPr="00EA4F0C">
        <w:rPr>
          <w:rFonts w:ascii="Times New Roman" w:eastAsia="Times New Roman" w:hAnsi="Times New Roman" w:cs="Times New Roman"/>
          <w:bCs/>
          <w:sz w:val="24"/>
          <w:szCs w:val="24"/>
        </w:rPr>
        <w:instrText xml:space="preserve"> ADDIN EN.CITE &lt;EndNote&gt;&lt;Cite&gt;&lt;Author&gt;Shaharum&lt;/Author&gt;&lt;Year&gt;2020&lt;/Year&gt;&lt;RecNum&gt;76&lt;/RecNum&gt;&lt;DisplayText&gt;(Shaharum et al., 2020)&lt;/DisplayText&gt;&lt;record&gt;&lt;rec-number&gt;76&lt;/rec-number&gt;&lt;foreign-keys&gt;&lt;key app="EN" db-id="r2zpe5f0ber0xle9027x2rdjxs5fs2fvzfer" timestamp="1619127982"&gt;76&lt;/key&gt;&lt;key app="ENWeb" db-id=""&gt;0&lt;/key&gt;&lt;/foreign-keys&gt;&lt;ref-type name="Journal Article"&gt;17&lt;/ref-type&gt;&lt;contributors&gt;&lt;authors&gt;&lt;author&gt;Shaharum, Nur Shafira Nisa&lt;/author&gt;&lt;author&gt;Shafri, Helmi Zulhaidi Mohd&lt;/author&gt;&lt;author&gt;Ghani, Wan Azlina Wan Ab Karim&lt;/author&gt;&lt;author&gt;Samsatli, Sheila&lt;/author&gt;&lt;author&gt;Al-Habshi, Mohammed Mustafa Abdulrahman&lt;/author&gt;&lt;author&gt;Yusuf, Badronnisa&lt;/author&gt;&lt;/authors&gt;&lt;/contributors&gt;&lt;titles&gt;&lt;title&gt;Oil palm mapping over Peninsular Malaysia using Google Earth Engine and machine learning algorithms&lt;/title&gt;&lt;secondary-title&gt;Remote Sensing Applications: Society and Environment&lt;/secondary-title&gt;&lt;/titles&gt;&lt;periodical&gt;&lt;full-title&gt;Remote Sensing Applications: Society and Environment&lt;/full-title&gt;&lt;/periodical&gt;&lt;pages&gt;100287&lt;/pages&gt;&lt;volume&gt;17&lt;/volume&gt;&lt;dates&gt;&lt;year&gt;2020&lt;/year&gt;&lt;/dates&gt;&lt;isbn&gt;23529385&lt;/isbn&gt;&lt;urls&gt;&lt;/urls&gt;&lt;electronic-resource-num&gt;10.1016/j.rsase.2020.100287&lt;/electronic-resource-num&gt;&lt;/record&gt;&lt;/Cite&gt;&lt;/EndNote&gt;</w:instrText>
      </w:r>
      <w:r w:rsidR="009C48A8" w:rsidRPr="00EA4F0C">
        <w:rPr>
          <w:rFonts w:ascii="Times New Roman" w:eastAsia="Times New Roman" w:hAnsi="Times New Roman" w:cs="Times New Roman"/>
          <w:bCs/>
          <w:sz w:val="24"/>
          <w:szCs w:val="24"/>
        </w:rPr>
        <w:fldChar w:fldCharType="separate"/>
      </w:r>
      <w:r w:rsidR="009C48A8" w:rsidRPr="00EA4F0C">
        <w:rPr>
          <w:rFonts w:ascii="Times New Roman" w:eastAsia="Times New Roman" w:hAnsi="Times New Roman" w:cs="Times New Roman"/>
          <w:bCs/>
          <w:noProof/>
          <w:sz w:val="24"/>
          <w:szCs w:val="24"/>
        </w:rPr>
        <w:t>(Shaharum et al., 2020)</w:t>
      </w:r>
      <w:r w:rsidR="009C48A8" w:rsidRPr="00EA4F0C">
        <w:rPr>
          <w:rFonts w:ascii="Times New Roman" w:eastAsia="Times New Roman" w:hAnsi="Times New Roman" w:cs="Times New Roman"/>
          <w:bCs/>
          <w:sz w:val="24"/>
          <w:szCs w:val="24"/>
        </w:rPr>
        <w:fldChar w:fldCharType="end"/>
      </w:r>
      <w:r w:rsidR="006D417E" w:rsidRPr="00EA4F0C">
        <w:rPr>
          <w:rFonts w:ascii="Times New Roman" w:eastAsia="Times New Roman" w:hAnsi="Times New Roman" w:cs="Times New Roman"/>
          <w:bCs/>
          <w:sz w:val="24"/>
          <w:szCs w:val="24"/>
        </w:rPr>
        <w:t>.</w:t>
      </w:r>
    </w:p>
    <w:p w14:paraId="26E32B4C" w14:textId="3BBFCF27" w:rsidR="00D212D0" w:rsidRPr="00EA4F0C" w:rsidRDefault="00D212D0"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According to previous research, it is a common practice to use OA, PA</w:t>
      </w:r>
      <w:r w:rsidR="0049583E">
        <w:rPr>
          <w:rFonts w:ascii="Times New Roman" w:eastAsia="Times New Roman" w:hAnsi="Times New Roman" w:cs="Times New Roman"/>
          <w:bCs/>
          <w:sz w:val="24"/>
          <w:szCs w:val="24"/>
        </w:rPr>
        <w:t xml:space="preserve"> and</w:t>
      </w:r>
      <w:r w:rsidRPr="00EA4F0C">
        <w:rPr>
          <w:rFonts w:ascii="Times New Roman" w:eastAsia="Times New Roman" w:hAnsi="Times New Roman" w:cs="Times New Roman"/>
          <w:bCs/>
          <w:sz w:val="24"/>
          <w:szCs w:val="24"/>
        </w:rPr>
        <w:t xml:space="preserve"> CA to evaluate the accuracy </w:t>
      </w:r>
      <w:r w:rsidR="006D417E" w:rsidRPr="00EA4F0C">
        <w:rPr>
          <w:rFonts w:ascii="Times New Roman" w:eastAsia="Times New Roman" w:hAnsi="Times New Roman" w:cs="Times New Roman"/>
          <w:bCs/>
          <w:sz w:val="24"/>
          <w:szCs w:val="24"/>
        </w:rPr>
        <w:fldChar w:fldCharType="begin"/>
      </w:r>
      <w:r w:rsidR="006D417E" w:rsidRPr="00EA4F0C">
        <w:rPr>
          <w:rFonts w:ascii="Times New Roman" w:eastAsia="Times New Roman" w:hAnsi="Times New Roman" w:cs="Times New Roman"/>
          <w:bCs/>
          <w:sz w:val="24"/>
          <w:szCs w:val="24"/>
        </w:rPr>
        <w:instrText xml:space="preserve"> ADDIN EN.CITE &lt;EndNote&gt;&lt;Cite&gt;&lt;Author&gt;Johnson&lt;/Author&gt;&lt;Year&gt;2016&lt;/Year&gt;&lt;RecNum&gt;48&lt;/RecNum&gt;&lt;DisplayText&gt;(De Alban et al., 2018; Johnson &amp;amp; Iizuka, 2016)&lt;/DisplayText&gt;&lt;record&gt;&lt;rec-number&gt;48&lt;/rec-number&gt;&lt;foreign-keys&gt;&lt;key app="EN" db-id="r2zpe5f0ber0xle9027x2rdjxs5fs2fvzfer" timestamp="1619127811"&gt;48&lt;/key&gt;&lt;key app="ENWeb" db-id=""&gt;0&lt;/key&gt;&lt;/foreign-keys&gt;&lt;ref-type name="Journal Article"&gt;17&lt;/ref-type&gt;&lt;contributors&gt;&lt;authors&gt;&lt;author&gt;Johnson, Brian A.&lt;/author&gt;&lt;author&gt;Iizuka, Kotaro&lt;/author&gt;&lt;/authors&gt;&lt;/contributors&gt;&lt;titles&gt;&lt;title&gt;Integrating OpenStreetMap crowdsourced data and Landsat time-series imagery for rapid land use/land cover (LULC) mapping: Case study of the Laguna de Bay area of the Philippines&lt;/title&gt;&lt;secondary-title&gt;Applied Geography&lt;/secondary-title&gt;&lt;/titles&gt;&lt;periodical&gt;&lt;full-title&gt;Applied Geography&lt;/full-title&gt;&lt;/periodical&gt;&lt;pages&gt;140-149&lt;/pages&gt;&lt;volume&gt;67&lt;/volume&gt;&lt;dates&gt;&lt;year&gt;2016&lt;/year&gt;&lt;/dates&gt;&lt;isbn&gt;01436228&lt;/isbn&gt;&lt;urls&gt;&lt;/urls&gt;&lt;electronic-resource-num&gt;10.1016/j.apgeog.2015.12.006&lt;/electronic-resource-num&gt;&lt;/record&gt;&lt;/Cite&gt;&lt;Cite&gt;&lt;Author&gt;De Alban&lt;/Author&gt;&lt;Year&gt;2018&lt;/Year&gt;&lt;RecNum&gt;22&lt;/RecNum&gt;&lt;record&gt;&lt;rec-number&gt;22&lt;/rec-number&gt;&lt;foreign-keys&gt;&lt;key app="EN" db-id="r2zpe5f0ber0xle9027x2rdjxs5fs2fvzfer" timestamp="1619127668"&gt;22&lt;/key&gt;&lt;key app="ENWeb" db-id=""&gt;0&lt;/key&gt;&lt;/foreign-keys&gt;&lt;ref-type name="Journal Article"&gt;17&lt;/ref-type&gt;&lt;contributors&gt;&lt;authors&gt;&lt;author&gt;De Alban, Jose&lt;/author&gt;&lt;author&gt;Connette, Grant&lt;/author&gt;&lt;author&gt;Oswald, Patrick&lt;/author&gt;&lt;author&gt;Webb, Edward&lt;/author&gt;&lt;/authors&gt;&lt;/contributors&gt;&lt;titles&gt;&lt;title&gt;Combined Landsat and L-Band SAR Data Improves Land Cover Classification and Change Detection in Dynamic Tropical Landscapes&lt;/title&gt;&lt;secondary-title&gt;Remote Sensing&lt;/secondary-title&gt;&lt;/titles&gt;&lt;periodical&gt;&lt;full-title&gt;Remote Sensing&lt;/full-title&gt;&lt;/periodical&gt;&lt;pages&gt;306&lt;/pages&gt;&lt;volume&gt;10&lt;/volume&gt;&lt;number&gt;2&lt;/number&gt;&lt;dates&gt;&lt;year&gt;2018&lt;/year&gt;&lt;/dates&gt;&lt;isbn&gt;2072-4292&lt;/isbn&gt;&lt;urls&gt;&lt;/urls&gt;&lt;electronic-resource-num&gt;10.3390/rs10020306&lt;/electronic-resource-num&gt;&lt;/record&gt;&lt;/Cite&gt;&lt;/EndNote&gt;</w:instrText>
      </w:r>
      <w:r w:rsidR="006D417E" w:rsidRPr="00EA4F0C">
        <w:rPr>
          <w:rFonts w:ascii="Times New Roman" w:eastAsia="Times New Roman" w:hAnsi="Times New Roman" w:cs="Times New Roman"/>
          <w:bCs/>
          <w:sz w:val="24"/>
          <w:szCs w:val="24"/>
        </w:rPr>
        <w:fldChar w:fldCharType="separate"/>
      </w:r>
      <w:r w:rsidR="006D417E" w:rsidRPr="00EA4F0C">
        <w:rPr>
          <w:rFonts w:ascii="Times New Roman" w:eastAsia="Times New Roman" w:hAnsi="Times New Roman" w:cs="Times New Roman"/>
          <w:bCs/>
          <w:noProof/>
          <w:sz w:val="24"/>
          <w:szCs w:val="24"/>
        </w:rPr>
        <w:t>(De Alban et al., 2018; Johnson &amp; Iizuka, 2016)</w:t>
      </w:r>
      <w:r w:rsidR="006D417E" w:rsidRPr="00EA4F0C">
        <w:rPr>
          <w:rFonts w:ascii="Times New Roman" w:eastAsia="Times New Roman" w:hAnsi="Times New Roman" w:cs="Times New Roman"/>
          <w:bCs/>
          <w:sz w:val="24"/>
          <w:szCs w:val="24"/>
        </w:rPr>
        <w:fldChar w:fldCharType="end"/>
      </w:r>
      <w:r w:rsidR="0049583E">
        <w:rPr>
          <w:rFonts w:ascii="Times New Roman" w:eastAsia="Times New Roman" w:hAnsi="Times New Roman" w:cs="Times New Roman"/>
          <w:bCs/>
          <w:sz w:val="24"/>
          <w:szCs w:val="24"/>
        </w:rPr>
        <w:t>. T</w:t>
      </w:r>
      <w:r w:rsidRPr="00EA4F0C">
        <w:rPr>
          <w:rFonts w:ascii="Times New Roman" w:eastAsia="Times New Roman" w:hAnsi="Times New Roman" w:cs="Times New Roman"/>
          <w:bCs/>
          <w:sz w:val="24"/>
          <w:szCs w:val="24"/>
        </w:rPr>
        <w:t>he size of these indicators directly reflects the classification accuracy.</w:t>
      </w:r>
      <w:r w:rsidR="00AC353A"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 xml:space="preserve">The accuracy of classification results can also be evaluated based on Kappa statistics </w:t>
      </w:r>
      <w:r w:rsidR="00AC353A" w:rsidRPr="00EA4F0C">
        <w:rPr>
          <w:rFonts w:ascii="Times New Roman" w:eastAsia="Times New Roman" w:hAnsi="Times New Roman" w:cs="Times New Roman"/>
          <w:bCs/>
          <w:sz w:val="24"/>
          <w:szCs w:val="24"/>
        </w:rPr>
        <w:fldChar w:fldCharType="begin">
          <w:fldData xml:space="preserve">PEVuZE5vdGU+PENpdGU+PEF1dGhvcj5KaW48L0F1dGhvcj48WWVhcj4yMDE4PC9ZZWFyPjxSZWNO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</w:fldData>
        </w:fldChar>
      </w:r>
      <w:r w:rsidR="00AC353A" w:rsidRPr="00EA4F0C">
        <w:rPr>
          <w:rFonts w:ascii="Times New Roman" w:eastAsia="Times New Roman" w:hAnsi="Times New Roman" w:cs="Times New Roman"/>
          <w:bCs/>
          <w:sz w:val="24"/>
          <w:szCs w:val="24"/>
        </w:rPr>
        <w:instrText xml:space="preserve"> ADDIN EN.CITE </w:instrText>
      </w:r>
      <w:r w:rsidR="00AC353A" w:rsidRPr="00EA4F0C">
        <w:rPr>
          <w:rFonts w:ascii="Times New Roman" w:eastAsia="Times New Roman" w:hAnsi="Times New Roman" w:cs="Times New Roman"/>
          <w:bCs/>
          <w:sz w:val="24"/>
          <w:szCs w:val="24"/>
        </w:rPr>
        <w:fldChar w:fldCharType="begin">
          <w:fldData xml:space="preserve">PEVuZE5vdGU+PENpdGU+PEF1dGhvcj5KaW48L0F1dGhvcj48WWVhcj4yMDE4PC9ZZWFyPjxSZWNO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</w:fldData>
        </w:fldChar>
      </w:r>
      <w:r w:rsidR="00AC353A" w:rsidRPr="00EA4F0C">
        <w:rPr>
          <w:rFonts w:ascii="Times New Roman" w:eastAsia="Times New Roman" w:hAnsi="Times New Roman" w:cs="Times New Roman"/>
          <w:bCs/>
          <w:sz w:val="24"/>
          <w:szCs w:val="24"/>
        </w:rPr>
        <w:instrText xml:space="preserve"> ADDIN EN.CITE.DATA </w:instrText>
      </w:r>
      <w:r w:rsidR="00AC353A" w:rsidRPr="00EA4F0C">
        <w:rPr>
          <w:rFonts w:ascii="Times New Roman" w:eastAsia="Times New Roman" w:hAnsi="Times New Roman" w:cs="Times New Roman"/>
          <w:bCs/>
          <w:sz w:val="24"/>
          <w:szCs w:val="24"/>
        </w:rPr>
      </w:r>
      <w:r w:rsidR="00AC353A" w:rsidRPr="00EA4F0C">
        <w:rPr>
          <w:rFonts w:ascii="Times New Roman" w:eastAsia="Times New Roman" w:hAnsi="Times New Roman" w:cs="Times New Roman"/>
          <w:bCs/>
          <w:sz w:val="24"/>
          <w:szCs w:val="24"/>
        </w:rPr>
        <w:fldChar w:fldCharType="end"/>
      </w:r>
      <w:r w:rsidR="00AC353A" w:rsidRPr="00EA4F0C">
        <w:rPr>
          <w:rFonts w:ascii="Times New Roman" w:eastAsia="Times New Roman" w:hAnsi="Times New Roman" w:cs="Times New Roman"/>
          <w:bCs/>
          <w:sz w:val="24"/>
          <w:szCs w:val="24"/>
        </w:rPr>
      </w:r>
      <w:r w:rsidR="00AC353A" w:rsidRPr="00EA4F0C">
        <w:rPr>
          <w:rFonts w:ascii="Times New Roman" w:eastAsia="Times New Roman" w:hAnsi="Times New Roman" w:cs="Times New Roman"/>
          <w:bCs/>
          <w:sz w:val="24"/>
          <w:szCs w:val="24"/>
        </w:rPr>
        <w:fldChar w:fldCharType="separate"/>
      </w:r>
      <w:r w:rsidR="00AC353A" w:rsidRPr="00EA4F0C">
        <w:rPr>
          <w:rFonts w:ascii="Times New Roman" w:eastAsia="Times New Roman" w:hAnsi="Times New Roman" w:cs="Times New Roman"/>
          <w:bCs/>
          <w:noProof/>
          <w:sz w:val="24"/>
          <w:szCs w:val="24"/>
        </w:rPr>
        <w:t>(Jin et al., 2018; Li et al., 2020; Phan et al., 2020)</w:t>
      </w:r>
      <w:r w:rsidR="00AC353A" w:rsidRPr="00EA4F0C">
        <w:rPr>
          <w:rFonts w:ascii="Times New Roman" w:eastAsia="Times New Roman" w:hAnsi="Times New Roman" w:cs="Times New Roman"/>
          <w:bCs/>
          <w:sz w:val="24"/>
          <w:szCs w:val="24"/>
        </w:rPr>
        <w:fldChar w:fldCharType="end"/>
      </w:r>
      <w:r w:rsidR="00AC353A"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In our research, both types of evaluation methods are used at the same time</w:t>
      </w:r>
      <w:r w:rsidR="0049583E">
        <w:rPr>
          <w:rFonts w:ascii="Times New Roman" w:eastAsia="Times New Roman" w:hAnsi="Times New Roman" w:cs="Times New Roman"/>
          <w:bCs/>
          <w:sz w:val="24"/>
          <w:szCs w:val="24"/>
        </w:rPr>
        <w:t xml:space="preserve"> </w:t>
      </w:r>
      <w:r w:rsidR="003E1D91" w:rsidRPr="00EA4F0C">
        <w:rPr>
          <w:rFonts w:ascii="Times New Roman" w:eastAsia="Times New Roman" w:hAnsi="Times New Roman" w:cs="Times New Roman"/>
          <w:bCs/>
          <w:sz w:val="24"/>
          <w:szCs w:val="24"/>
        </w:rPr>
        <w:fldChar w:fldCharType="begin">
          <w:fldData xml:space="preserve">PEVuZE5vdGU+PENpdGU+PEF1dGhvcj5DYXJyYXNjbzwvQXV0aG9yPjxZZWFyPjIwMTk8L1llYXI+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</w:fldData>
        </w:fldChar>
      </w:r>
      <w:r w:rsidR="003E1D91" w:rsidRPr="00EA4F0C">
        <w:rPr>
          <w:rFonts w:ascii="Times New Roman" w:eastAsia="Times New Roman" w:hAnsi="Times New Roman" w:cs="Times New Roman"/>
          <w:bCs/>
          <w:sz w:val="24"/>
          <w:szCs w:val="24"/>
        </w:rPr>
        <w:instrText xml:space="preserve"> ADDIN EN.CITE </w:instrText>
      </w:r>
      <w:r w:rsidR="003E1D91" w:rsidRPr="00EA4F0C">
        <w:rPr>
          <w:rFonts w:ascii="Times New Roman" w:eastAsia="Times New Roman" w:hAnsi="Times New Roman" w:cs="Times New Roman"/>
          <w:bCs/>
          <w:sz w:val="24"/>
          <w:szCs w:val="24"/>
        </w:rPr>
        <w:fldChar w:fldCharType="begin">
          <w:fldData xml:space="preserve">PEVuZE5vdGU+PENpdGU+PEF1dGhvcj5DYXJyYXNjbzwvQXV0aG9yPjxZZWFyPjIwMTk8L1llYXI+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</w:fldData>
        </w:fldChar>
      </w:r>
      <w:r w:rsidR="003E1D91" w:rsidRPr="00EA4F0C">
        <w:rPr>
          <w:rFonts w:ascii="Times New Roman" w:eastAsia="Times New Roman" w:hAnsi="Times New Roman" w:cs="Times New Roman"/>
          <w:bCs/>
          <w:sz w:val="24"/>
          <w:szCs w:val="24"/>
        </w:rPr>
        <w:instrText xml:space="preserve"> ADDIN EN.CITE.DATA </w:instrText>
      </w:r>
      <w:r w:rsidR="003E1D91" w:rsidRPr="00EA4F0C">
        <w:rPr>
          <w:rFonts w:ascii="Times New Roman" w:eastAsia="Times New Roman" w:hAnsi="Times New Roman" w:cs="Times New Roman"/>
          <w:bCs/>
          <w:sz w:val="24"/>
          <w:szCs w:val="24"/>
        </w:rPr>
      </w:r>
      <w:r w:rsidR="003E1D91" w:rsidRPr="00EA4F0C">
        <w:rPr>
          <w:rFonts w:ascii="Times New Roman" w:eastAsia="Times New Roman" w:hAnsi="Times New Roman" w:cs="Times New Roman"/>
          <w:bCs/>
          <w:sz w:val="24"/>
          <w:szCs w:val="24"/>
        </w:rPr>
        <w:fldChar w:fldCharType="end"/>
      </w:r>
      <w:r w:rsidR="003E1D91" w:rsidRPr="00EA4F0C">
        <w:rPr>
          <w:rFonts w:ascii="Times New Roman" w:eastAsia="Times New Roman" w:hAnsi="Times New Roman" w:cs="Times New Roman"/>
          <w:bCs/>
          <w:sz w:val="24"/>
          <w:szCs w:val="24"/>
        </w:rPr>
      </w:r>
      <w:r w:rsidR="003E1D91" w:rsidRPr="00EA4F0C">
        <w:rPr>
          <w:rFonts w:ascii="Times New Roman" w:eastAsia="Times New Roman" w:hAnsi="Times New Roman" w:cs="Times New Roman"/>
          <w:bCs/>
          <w:sz w:val="24"/>
          <w:szCs w:val="24"/>
        </w:rPr>
        <w:fldChar w:fldCharType="separate"/>
      </w:r>
      <w:r w:rsidR="003E1D91" w:rsidRPr="00EA4F0C">
        <w:rPr>
          <w:rFonts w:ascii="Times New Roman" w:eastAsia="Times New Roman" w:hAnsi="Times New Roman" w:cs="Times New Roman"/>
          <w:bCs/>
          <w:noProof/>
          <w:sz w:val="24"/>
          <w:szCs w:val="24"/>
        </w:rPr>
        <w:t>(Carrasco et al., 2019; Forkuor et al., 2018; Phan et al., 2020)</w:t>
      </w:r>
      <w:r w:rsidR="003E1D91" w:rsidRPr="00EA4F0C">
        <w:rPr>
          <w:rFonts w:ascii="Times New Roman" w:eastAsia="Times New Roman" w:hAnsi="Times New Roman" w:cs="Times New Roman"/>
          <w:bCs/>
          <w:sz w:val="24"/>
          <w:szCs w:val="24"/>
        </w:rPr>
        <w:fldChar w:fldCharType="end"/>
      </w:r>
      <w:r w:rsidR="003E1D91" w:rsidRPr="00EA4F0C">
        <w:rPr>
          <w:rFonts w:ascii="Times New Roman" w:eastAsia="Times New Roman" w:hAnsi="Times New Roman" w:cs="Times New Roman"/>
          <w:bCs/>
          <w:sz w:val="24"/>
          <w:szCs w:val="24"/>
        </w:rPr>
        <w:t>.</w:t>
      </w:r>
    </w:p>
    <w:p w14:paraId="2CF936EF" w14:textId="5911284C" w:rsidR="003E1D91" w:rsidRPr="00EA4F0C" w:rsidRDefault="003E1D91"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0243CE72" w14:textId="6BA06B14" w:rsidR="003E1D91" w:rsidRPr="00EA4F0C" w:rsidRDefault="003E1D91"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t xml:space="preserve">Seven </w:t>
      </w:r>
      <w:r w:rsidR="0045260B">
        <w:rPr>
          <w:rFonts w:ascii="Times New Roman" w:eastAsia="Times New Roman" w:hAnsi="Times New Roman" w:cs="Times New Roman"/>
          <w:bCs/>
          <w:i/>
          <w:iCs/>
          <w:sz w:val="24"/>
          <w:szCs w:val="24"/>
        </w:rPr>
        <w:t>c</w:t>
      </w:r>
      <w:r w:rsidRPr="00EA4F0C">
        <w:rPr>
          <w:rFonts w:ascii="Times New Roman" w:eastAsia="Times New Roman" w:hAnsi="Times New Roman" w:cs="Times New Roman"/>
          <w:bCs/>
          <w:i/>
          <w:iCs/>
          <w:sz w:val="24"/>
          <w:szCs w:val="24"/>
        </w:rPr>
        <w:t>ombinations</w:t>
      </w:r>
    </w:p>
    <w:p w14:paraId="65C7A2D0" w14:textId="77777777" w:rsidR="003E1D91" w:rsidRPr="00EA4F0C" w:rsidRDefault="003E1D91"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669F1E0C" w14:textId="2D03D729" w:rsidR="003E1D91" w:rsidRPr="00EA4F0C" w:rsidRDefault="00A13A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 xml:space="preserve">As mentioned earlier, </w:t>
      </w:r>
      <w:r w:rsidR="003E1D91" w:rsidRPr="00EA4F0C">
        <w:rPr>
          <w:rFonts w:ascii="Times New Roman" w:eastAsia="Times New Roman" w:hAnsi="Times New Roman" w:cs="Times New Roman"/>
          <w:bCs/>
          <w:sz w:val="24"/>
          <w:szCs w:val="24"/>
        </w:rPr>
        <w:t xml:space="preserve">the image data used for classification </w:t>
      </w:r>
      <w:r w:rsidRPr="00EA4F0C">
        <w:rPr>
          <w:rFonts w:ascii="Times New Roman" w:eastAsia="Times New Roman" w:hAnsi="Times New Roman" w:cs="Times New Roman"/>
          <w:bCs/>
          <w:sz w:val="24"/>
          <w:szCs w:val="24"/>
        </w:rPr>
        <w:t xml:space="preserve">were divided </w:t>
      </w:r>
      <w:r w:rsidR="003E1D91" w:rsidRPr="00EA4F0C">
        <w:rPr>
          <w:rFonts w:ascii="Times New Roman" w:eastAsia="Times New Roman" w:hAnsi="Times New Roman" w:cs="Times New Roman"/>
          <w:bCs/>
          <w:sz w:val="24"/>
          <w:szCs w:val="24"/>
        </w:rPr>
        <w:t xml:space="preserve">into </w:t>
      </w:r>
      <w:r w:rsidRPr="00EA4F0C">
        <w:rPr>
          <w:rFonts w:ascii="Times New Roman" w:eastAsia="Times New Roman" w:hAnsi="Times New Roman" w:cs="Times New Roman"/>
          <w:bCs/>
          <w:sz w:val="24"/>
          <w:szCs w:val="24"/>
        </w:rPr>
        <w:t>seven</w:t>
      </w:r>
      <w:r w:rsidR="003E1D91" w:rsidRPr="00EA4F0C">
        <w:rPr>
          <w:rFonts w:ascii="Times New Roman" w:eastAsia="Times New Roman" w:hAnsi="Times New Roman" w:cs="Times New Roman"/>
          <w:bCs/>
          <w:sz w:val="24"/>
          <w:szCs w:val="24"/>
        </w:rPr>
        <w:t xml:space="preserve"> combinations. C1 is formed by the spectral band of </w:t>
      </w:r>
      <w:r w:rsidR="00D65C97">
        <w:rPr>
          <w:rFonts w:ascii="Times New Roman" w:eastAsia="Times New Roman" w:hAnsi="Times New Roman" w:cs="Times New Roman"/>
          <w:bCs/>
          <w:sz w:val="24"/>
          <w:szCs w:val="24"/>
        </w:rPr>
        <w:t>Landsat 8</w:t>
      </w:r>
      <w:r w:rsidR="003E1D91" w:rsidRPr="00EA4F0C">
        <w:rPr>
          <w:rFonts w:ascii="Times New Roman" w:eastAsia="Times New Roman" w:hAnsi="Times New Roman" w:cs="Times New Roman"/>
          <w:bCs/>
          <w:sz w:val="24"/>
          <w:szCs w:val="24"/>
        </w:rPr>
        <w:t xml:space="preserve">, C2 is formed by the spectral band of Sentinel-2, C3 is formed by the spectra of </w:t>
      </w:r>
      <w:r w:rsidR="00D65C97">
        <w:rPr>
          <w:rFonts w:ascii="Times New Roman" w:eastAsia="Times New Roman" w:hAnsi="Times New Roman" w:cs="Times New Roman"/>
          <w:bCs/>
          <w:sz w:val="24"/>
          <w:szCs w:val="24"/>
        </w:rPr>
        <w:t>Landsat 8</w:t>
      </w:r>
      <w:r w:rsidR="003E1D91" w:rsidRPr="00EA4F0C">
        <w:rPr>
          <w:rFonts w:ascii="Times New Roman" w:eastAsia="Times New Roman" w:hAnsi="Times New Roman" w:cs="Times New Roman"/>
          <w:bCs/>
          <w:sz w:val="24"/>
          <w:szCs w:val="24"/>
        </w:rPr>
        <w:t xml:space="preserve"> and Sentinel-2 images, and only additional indices are used in C7. To test the influence of the index, additional indexes were added to C1, C2, and C3 to obtain C4, C5, and C6. Table 4 shows the details of different data combinations.</w:t>
      </w:r>
    </w:p>
    <w:p w14:paraId="4A10AE30" w14:textId="643CBDC4" w:rsidR="00F85613" w:rsidRDefault="00F85613"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4"/>
          <w:szCs w:val="24"/>
        </w:rPr>
      </w:pPr>
    </w:p>
    <w:p w14:paraId="0948EAAA" w14:textId="4D5F22CC" w:rsidR="00FA52D6" w:rsidRDefault="00FA52D6"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4"/>
          <w:szCs w:val="24"/>
        </w:rPr>
      </w:pPr>
    </w:p>
    <w:p w14:paraId="55C6B7F0" w14:textId="438B4522" w:rsidR="00FA52D6" w:rsidRDefault="00FA52D6"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4"/>
          <w:szCs w:val="24"/>
        </w:rPr>
      </w:pPr>
    </w:p>
    <w:p w14:paraId="50E8061D" w14:textId="703F5B6D" w:rsidR="00FA52D6" w:rsidRDefault="00FA52D6"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4"/>
          <w:szCs w:val="24"/>
        </w:rPr>
      </w:pPr>
    </w:p>
    <w:p w14:paraId="49A35D15" w14:textId="1B36CB78" w:rsidR="00FA52D6" w:rsidRDefault="00FA52D6"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4"/>
          <w:szCs w:val="24"/>
        </w:rPr>
      </w:pPr>
    </w:p>
    <w:p w14:paraId="20287018" w14:textId="4A6116B8" w:rsidR="00FA52D6" w:rsidRDefault="00FA52D6"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4"/>
          <w:szCs w:val="24"/>
        </w:rPr>
      </w:pPr>
    </w:p>
    <w:p w14:paraId="09B16E0F" w14:textId="77777777" w:rsidR="00FA52D6" w:rsidRPr="0045260B" w:rsidRDefault="00FA52D6"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4"/>
          <w:szCs w:val="24"/>
        </w:rPr>
      </w:pPr>
    </w:p>
    <w:p w14:paraId="3FD858FA" w14:textId="55E6EA32" w:rsidR="004D447D" w:rsidRPr="00EA4F0C" w:rsidRDefault="00450F63"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lastRenderedPageBreak/>
        <w:t xml:space="preserve">Table 4. </w:t>
      </w:r>
      <w:r w:rsidRPr="00EA4F0C">
        <w:rPr>
          <w:rFonts w:ascii="Times New Roman" w:eastAsia="Times New Roman" w:hAnsi="Times New Roman" w:cs="Times New Roman"/>
          <w:bCs/>
          <w:sz w:val="20"/>
          <w:szCs w:val="20"/>
        </w:rPr>
        <w:t>Seven different image combination information</w:t>
      </w:r>
      <w:bookmarkEnd w:id="14"/>
      <w:r w:rsidR="0045260B">
        <w:rPr>
          <w:rFonts w:ascii="Times New Roman" w:eastAsia="Times New Roman" w:hAnsi="Times New Roman" w:cs="Times New Roman"/>
          <w:bCs/>
          <w:sz w:val="20"/>
          <w:szCs w:val="20"/>
        </w:rPr>
        <w:t>.</w:t>
      </w:r>
    </w:p>
    <w:p w14:paraId="69DF0249" w14:textId="47707F60" w:rsidR="0087204A" w:rsidRPr="00EA4F0C" w:rsidRDefault="0087204A"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tbl>
      <w:tblPr>
        <w:tblW w:w="5000" w:type="pct"/>
        <w:tblLook w:val="04A0" w:firstRow="1" w:lastRow="0" w:firstColumn="1" w:lastColumn="0" w:noHBand="0" w:noVBand="1"/>
      </w:tblPr>
      <w:tblGrid>
        <w:gridCol w:w="861"/>
        <w:gridCol w:w="2527"/>
        <w:gridCol w:w="5222"/>
        <w:gridCol w:w="750"/>
      </w:tblGrid>
      <w:tr w:rsidR="00DC62CA" w:rsidRPr="00EA4F0C" w14:paraId="26A271CF" w14:textId="77777777" w:rsidTr="004C7AD9">
        <w:trPr>
          <w:trHeight w:val="525"/>
        </w:trPr>
        <w:tc>
          <w:tcPr>
            <w:tcW w:w="464" w:type="pct"/>
            <w:tcBorders>
              <w:top w:val="single" w:sz="4" w:space="0" w:color="auto"/>
              <w:bottom w:val="single" w:sz="4" w:space="0" w:color="auto"/>
            </w:tcBorders>
            <w:shd w:val="clear" w:color="auto" w:fill="B8CCE4"/>
            <w:vAlign w:val="center"/>
            <w:hideMark/>
          </w:tcPr>
          <w:p w14:paraId="32F03A82"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b/>
                <w:bCs/>
                <w:color w:val="000000"/>
                <w:sz w:val="20"/>
                <w:szCs w:val="20"/>
              </w:rPr>
            </w:pPr>
            <w:bookmarkStart w:id="16" w:name="RANGE!A1"/>
            <w:bookmarkStart w:id="17" w:name="_Hlk70198948" w:colFirst="1" w:colLast="3"/>
            <w:r w:rsidRPr="00EA4F0C">
              <w:rPr>
                <w:rFonts w:ascii="Times New Roman" w:eastAsia="Times New Roman" w:hAnsi="Times New Roman" w:cs="Times New Roman"/>
                <w:b/>
                <w:bCs/>
                <w:color w:val="000000"/>
                <w:sz w:val="20"/>
                <w:szCs w:val="20"/>
                <w:lang w:val="en-MY"/>
              </w:rPr>
              <w:t>Symbol</w:t>
            </w:r>
            <w:bookmarkEnd w:id="16"/>
          </w:p>
        </w:tc>
        <w:tc>
          <w:tcPr>
            <w:tcW w:w="1349" w:type="pct"/>
            <w:tcBorders>
              <w:top w:val="single" w:sz="4" w:space="0" w:color="auto"/>
              <w:bottom w:val="single" w:sz="4" w:space="0" w:color="auto"/>
            </w:tcBorders>
            <w:shd w:val="clear" w:color="auto" w:fill="B8CCE4"/>
            <w:vAlign w:val="center"/>
            <w:hideMark/>
          </w:tcPr>
          <w:p w14:paraId="4501536F"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b/>
                <w:bCs/>
                <w:color w:val="000000"/>
                <w:sz w:val="20"/>
                <w:szCs w:val="20"/>
              </w:rPr>
            </w:pPr>
            <w:r w:rsidRPr="00EA4F0C">
              <w:rPr>
                <w:rFonts w:ascii="Times New Roman" w:eastAsia="Times New Roman" w:hAnsi="Times New Roman" w:cs="Times New Roman"/>
                <w:b/>
                <w:bCs/>
                <w:color w:val="000000"/>
                <w:sz w:val="20"/>
                <w:szCs w:val="20"/>
                <w:lang w:val="en-MY"/>
              </w:rPr>
              <w:t>Name</w:t>
            </w:r>
          </w:p>
        </w:tc>
        <w:tc>
          <w:tcPr>
            <w:tcW w:w="2800" w:type="pct"/>
            <w:tcBorders>
              <w:top w:val="single" w:sz="4" w:space="0" w:color="auto"/>
              <w:bottom w:val="single" w:sz="4" w:space="0" w:color="auto"/>
            </w:tcBorders>
            <w:shd w:val="clear" w:color="auto" w:fill="B8CCE4"/>
            <w:vAlign w:val="center"/>
            <w:hideMark/>
          </w:tcPr>
          <w:p w14:paraId="5EEAAABB"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b/>
                <w:bCs/>
                <w:color w:val="000000"/>
                <w:sz w:val="20"/>
                <w:szCs w:val="20"/>
              </w:rPr>
            </w:pPr>
            <w:r w:rsidRPr="00EA4F0C">
              <w:rPr>
                <w:rFonts w:ascii="Times New Roman" w:eastAsia="Times New Roman" w:hAnsi="Times New Roman" w:cs="Times New Roman"/>
                <w:b/>
                <w:bCs/>
                <w:color w:val="000000"/>
                <w:sz w:val="20"/>
                <w:szCs w:val="20"/>
                <w:lang w:val="en-MY"/>
              </w:rPr>
              <w:t>Description</w:t>
            </w:r>
          </w:p>
        </w:tc>
        <w:tc>
          <w:tcPr>
            <w:tcW w:w="388" w:type="pct"/>
            <w:tcBorders>
              <w:top w:val="single" w:sz="4" w:space="0" w:color="auto"/>
              <w:bottom w:val="single" w:sz="4" w:space="0" w:color="auto"/>
            </w:tcBorders>
            <w:shd w:val="clear" w:color="auto" w:fill="B8CCE4"/>
            <w:vAlign w:val="center"/>
            <w:hideMark/>
          </w:tcPr>
          <w:p w14:paraId="6BA4A6DE" w14:textId="471D917D" w:rsidR="004C7AD9" w:rsidRPr="00EA4F0C" w:rsidRDefault="00066035" w:rsidP="00FA52D6">
            <w:pPr>
              <w:spacing w:after="0" w:line="240" w:lineRule="auto"/>
              <w:ind w:leftChars="0" w:left="0" w:firstLineChars="0" w:firstLine="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en-MY"/>
              </w:rPr>
              <w:t>B</w:t>
            </w:r>
            <w:r w:rsidR="004C7AD9" w:rsidRPr="00EA4F0C">
              <w:rPr>
                <w:rFonts w:ascii="Times New Roman" w:eastAsia="Times New Roman" w:hAnsi="Times New Roman" w:cs="Times New Roman"/>
                <w:b/>
                <w:bCs/>
                <w:color w:val="000000"/>
                <w:sz w:val="20"/>
                <w:szCs w:val="20"/>
                <w:lang w:val="en-MY"/>
              </w:rPr>
              <w:t>ands</w:t>
            </w:r>
          </w:p>
        </w:tc>
      </w:tr>
      <w:tr w:rsidR="004C7AD9" w:rsidRPr="00EA4F0C" w14:paraId="04FA6DD4" w14:textId="77777777" w:rsidTr="004C7AD9">
        <w:trPr>
          <w:trHeight w:val="405"/>
        </w:trPr>
        <w:tc>
          <w:tcPr>
            <w:tcW w:w="464" w:type="pct"/>
            <w:tcBorders>
              <w:top w:val="single" w:sz="4" w:space="0" w:color="auto"/>
            </w:tcBorders>
            <w:shd w:val="clear" w:color="auto" w:fill="auto"/>
            <w:vAlign w:val="center"/>
            <w:hideMark/>
          </w:tcPr>
          <w:p w14:paraId="40F4E00D"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C1</w:t>
            </w:r>
          </w:p>
        </w:tc>
        <w:tc>
          <w:tcPr>
            <w:tcW w:w="1349" w:type="pct"/>
            <w:tcBorders>
              <w:top w:val="single" w:sz="4" w:space="0" w:color="auto"/>
            </w:tcBorders>
            <w:shd w:val="clear" w:color="auto" w:fill="auto"/>
            <w:vAlign w:val="center"/>
            <w:hideMark/>
          </w:tcPr>
          <w:p w14:paraId="0D442200" w14:textId="07620402" w:rsidR="004C7AD9" w:rsidRPr="00EA4F0C" w:rsidRDefault="00D65C97" w:rsidP="00FA52D6">
            <w:pPr>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MY"/>
              </w:rPr>
              <w:t>Landsat 8</w:t>
            </w:r>
          </w:p>
        </w:tc>
        <w:tc>
          <w:tcPr>
            <w:tcW w:w="2800" w:type="pct"/>
            <w:tcBorders>
              <w:top w:val="single" w:sz="4" w:space="0" w:color="auto"/>
            </w:tcBorders>
            <w:shd w:val="clear" w:color="auto" w:fill="auto"/>
            <w:vAlign w:val="center"/>
            <w:hideMark/>
          </w:tcPr>
          <w:p w14:paraId="09D91439" w14:textId="56407879"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 xml:space="preserve">Use the median method to combine all </w:t>
            </w:r>
            <w:r w:rsidR="00D65C97">
              <w:rPr>
                <w:rFonts w:ascii="Times New Roman" w:eastAsia="Times New Roman" w:hAnsi="Times New Roman" w:cs="Times New Roman"/>
                <w:color w:val="000000"/>
                <w:sz w:val="20"/>
                <w:szCs w:val="20"/>
                <w:lang w:val="en-MY"/>
              </w:rPr>
              <w:t>Landsat 8</w:t>
            </w:r>
            <w:r w:rsidRPr="00EA4F0C">
              <w:rPr>
                <w:rFonts w:ascii="Times New Roman" w:eastAsia="Times New Roman" w:hAnsi="Times New Roman" w:cs="Times New Roman"/>
                <w:color w:val="000000"/>
                <w:sz w:val="20"/>
                <w:szCs w:val="20"/>
                <w:lang w:val="en-MY"/>
              </w:rPr>
              <w:t xml:space="preserve"> images in 2019 to form a combination.</w:t>
            </w:r>
          </w:p>
        </w:tc>
        <w:tc>
          <w:tcPr>
            <w:tcW w:w="388" w:type="pct"/>
            <w:tcBorders>
              <w:top w:val="single" w:sz="4" w:space="0" w:color="auto"/>
            </w:tcBorders>
            <w:shd w:val="clear" w:color="auto" w:fill="auto"/>
            <w:vAlign w:val="center"/>
            <w:hideMark/>
          </w:tcPr>
          <w:p w14:paraId="67E9875A"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7</w:t>
            </w:r>
          </w:p>
        </w:tc>
      </w:tr>
      <w:tr w:rsidR="004C7AD9" w:rsidRPr="00EA4F0C" w14:paraId="4E69B991" w14:textId="77777777" w:rsidTr="004C7AD9">
        <w:trPr>
          <w:trHeight w:val="612"/>
        </w:trPr>
        <w:tc>
          <w:tcPr>
            <w:tcW w:w="464" w:type="pct"/>
            <w:shd w:val="clear" w:color="auto" w:fill="auto"/>
            <w:vAlign w:val="center"/>
            <w:hideMark/>
          </w:tcPr>
          <w:p w14:paraId="1654013C"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 xml:space="preserve">C2 </w:t>
            </w:r>
          </w:p>
        </w:tc>
        <w:tc>
          <w:tcPr>
            <w:tcW w:w="1349" w:type="pct"/>
            <w:shd w:val="clear" w:color="auto" w:fill="auto"/>
            <w:vAlign w:val="center"/>
            <w:hideMark/>
          </w:tcPr>
          <w:p w14:paraId="2FC01C83"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Sentinel-2</w:t>
            </w:r>
          </w:p>
        </w:tc>
        <w:tc>
          <w:tcPr>
            <w:tcW w:w="2800" w:type="pct"/>
            <w:shd w:val="clear" w:color="auto" w:fill="auto"/>
            <w:vAlign w:val="center"/>
            <w:hideMark/>
          </w:tcPr>
          <w:p w14:paraId="78128C87"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Use the median method to combine all Sentinel-2 images in 2019 to form a combination.</w:t>
            </w:r>
          </w:p>
        </w:tc>
        <w:tc>
          <w:tcPr>
            <w:tcW w:w="388" w:type="pct"/>
            <w:shd w:val="clear" w:color="auto" w:fill="auto"/>
            <w:vAlign w:val="center"/>
            <w:hideMark/>
          </w:tcPr>
          <w:p w14:paraId="7AA6070F"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7</w:t>
            </w:r>
          </w:p>
        </w:tc>
      </w:tr>
      <w:tr w:rsidR="004C7AD9" w:rsidRPr="00EA4F0C" w14:paraId="562E764F" w14:textId="77777777" w:rsidTr="004C7AD9">
        <w:trPr>
          <w:trHeight w:val="536"/>
        </w:trPr>
        <w:tc>
          <w:tcPr>
            <w:tcW w:w="464" w:type="pct"/>
            <w:shd w:val="clear" w:color="auto" w:fill="auto"/>
            <w:vAlign w:val="center"/>
            <w:hideMark/>
          </w:tcPr>
          <w:p w14:paraId="4900D7E7"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 xml:space="preserve">C3 </w:t>
            </w:r>
          </w:p>
        </w:tc>
        <w:tc>
          <w:tcPr>
            <w:tcW w:w="1349" w:type="pct"/>
            <w:shd w:val="clear" w:color="auto" w:fill="auto"/>
            <w:vAlign w:val="center"/>
            <w:hideMark/>
          </w:tcPr>
          <w:p w14:paraId="406785CB" w14:textId="025A9932" w:rsidR="004C7AD9" w:rsidRPr="00EA4F0C" w:rsidRDefault="00D65C97" w:rsidP="00FA52D6">
            <w:pPr>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MY"/>
              </w:rPr>
              <w:t>Landsat 8</w:t>
            </w:r>
            <w:r w:rsidR="004C7AD9" w:rsidRPr="00EA4F0C">
              <w:rPr>
                <w:rFonts w:ascii="Times New Roman" w:eastAsia="Times New Roman" w:hAnsi="Times New Roman" w:cs="Times New Roman"/>
                <w:color w:val="000000"/>
                <w:sz w:val="20"/>
                <w:szCs w:val="20"/>
                <w:lang w:val="en-MY"/>
              </w:rPr>
              <w:t xml:space="preserve"> + Sentinel-2</w:t>
            </w:r>
          </w:p>
        </w:tc>
        <w:tc>
          <w:tcPr>
            <w:tcW w:w="2800" w:type="pct"/>
            <w:shd w:val="clear" w:color="auto" w:fill="auto"/>
            <w:vAlign w:val="center"/>
            <w:hideMark/>
          </w:tcPr>
          <w:p w14:paraId="5E84A485"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the bands in the C2 image were added to the C1 image according to the band combination.</w:t>
            </w:r>
          </w:p>
        </w:tc>
        <w:tc>
          <w:tcPr>
            <w:tcW w:w="388" w:type="pct"/>
            <w:shd w:val="clear" w:color="auto" w:fill="auto"/>
            <w:vAlign w:val="center"/>
            <w:hideMark/>
          </w:tcPr>
          <w:p w14:paraId="21A8721D"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14</w:t>
            </w:r>
          </w:p>
        </w:tc>
      </w:tr>
      <w:tr w:rsidR="004C7AD9" w:rsidRPr="00EA4F0C" w14:paraId="5FAC7568" w14:textId="77777777" w:rsidTr="004C7AD9">
        <w:trPr>
          <w:trHeight w:val="461"/>
        </w:trPr>
        <w:tc>
          <w:tcPr>
            <w:tcW w:w="464" w:type="pct"/>
            <w:shd w:val="clear" w:color="auto" w:fill="auto"/>
            <w:vAlign w:val="center"/>
            <w:hideMark/>
          </w:tcPr>
          <w:p w14:paraId="4F7DA23E"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 xml:space="preserve">C4 </w:t>
            </w:r>
          </w:p>
        </w:tc>
        <w:tc>
          <w:tcPr>
            <w:tcW w:w="1349" w:type="pct"/>
            <w:shd w:val="clear" w:color="auto" w:fill="auto"/>
            <w:vAlign w:val="center"/>
            <w:hideMark/>
          </w:tcPr>
          <w:p w14:paraId="21C613CB" w14:textId="68B3C178" w:rsidR="004C7AD9" w:rsidRPr="00EA4F0C" w:rsidRDefault="00D65C97" w:rsidP="00FA52D6">
            <w:pPr>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MY"/>
              </w:rPr>
              <w:t>Landsat 8</w:t>
            </w:r>
            <w:r w:rsidR="004C7AD9" w:rsidRPr="00EA4F0C">
              <w:rPr>
                <w:rFonts w:ascii="Times New Roman" w:eastAsia="Times New Roman" w:hAnsi="Times New Roman" w:cs="Times New Roman"/>
                <w:color w:val="000000"/>
                <w:sz w:val="20"/>
                <w:szCs w:val="20"/>
                <w:lang w:val="en-MY"/>
              </w:rPr>
              <w:t xml:space="preserve"> +indices</w:t>
            </w:r>
          </w:p>
        </w:tc>
        <w:tc>
          <w:tcPr>
            <w:tcW w:w="2800" w:type="pct"/>
            <w:shd w:val="clear" w:color="auto" w:fill="auto"/>
            <w:vAlign w:val="center"/>
            <w:hideMark/>
          </w:tcPr>
          <w:p w14:paraId="46F22278"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Four indices calculated from C1 were added to C1 as bands to form an image.</w:t>
            </w:r>
          </w:p>
        </w:tc>
        <w:tc>
          <w:tcPr>
            <w:tcW w:w="388" w:type="pct"/>
            <w:shd w:val="clear" w:color="auto" w:fill="auto"/>
            <w:vAlign w:val="center"/>
            <w:hideMark/>
          </w:tcPr>
          <w:p w14:paraId="5221399F"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11</w:t>
            </w:r>
          </w:p>
        </w:tc>
      </w:tr>
      <w:tr w:rsidR="004C7AD9" w:rsidRPr="00EA4F0C" w14:paraId="234ECEF7" w14:textId="77777777" w:rsidTr="004C7AD9">
        <w:trPr>
          <w:trHeight w:val="264"/>
        </w:trPr>
        <w:tc>
          <w:tcPr>
            <w:tcW w:w="464" w:type="pct"/>
            <w:shd w:val="clear" w:color="auto" w:fill="auto"/>
            <w:vAlign w:val="center"/>
            <w:hideMark/>
          </w:tcPr>
          <w:p w14:paraId="7620FF27"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 xml:space="preserve">C5 </w:t>
            </w:r>
          </w:p>
        </w:tc>
        <w:tc>
          <w:tcPr>
            <w:tcW w:w="1349" w:type="pct"/>
            <w:shd w:val="clear" w:color="auto" w:fill="auto"/>
            <w:vAlign w:val="center"/>
            <w:hideMark/>
          </w:tcPr>
          <w:p w14:paraId="6AE97C58"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Sentinel-2+indices</w:t>
            </w:r>
          </w:p>
        </w:tc>
        <w:tc>
          <w:tcPr>
            <w:tcW w:w="2800" w:type="pct"/>
            <w:shd w:val="clear" w:color="auto" w:fill="auto"/>
            <w:vAlign w:val="center"/>
            <w:hideMark/>
          </w:tcPr>
          <w:p w14:paraId="1A541B81"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Four indices that were calculated from C2 were added to C2 as bands to form an image.</w:t>
            </w:r>
          </w:p>
        </w:tc>
        <w:tc>
          <w:tcPr>
            <w:tcW w:w="388" w:type="pct"/>
            <w:shd w:val="clear" w:color="auto" w:fill="auto"/>
            <w:vAlign w:val="center"/>
            <w:hideMark/>
          </w:tcPr>
          <w:p w14:paraId="27AFEE1E"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11</w:t>
            </w:r>
          </w:p>
        </w:tc>
      </w:tr>
      <w:tr w:rsidR="004C7AD9" w:rsidRPr="00EA4F0C" w14:paraId="47CFCE91" w14:textId="77777777" w:rsidTr="0045260B">
        <w:trPr>
          <w:trHeight w:val="248"/>
        </w:trPr>
        <w:tc>
          <w:tcPr>
            <w:tcW w:w="464" w:type="pct"/>
            <w:shd w:val="clear" w:color="auto" w:fill="auto"/>
            <w:vAlign w:val="center"/>
            <w:hideMark/>
          </w:tcPr>
          <w:p w14:paraId="216699F2"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 xml:space="preserve">C6 </w:t>
            </w:r>
          </w:p>
        </w:tc>
        <w:tc>
          <w:tcPr>
            <w:tcW w:w="1349" w:type="pct"/>
            <w:shd w:val="clear" w:color="auto" w:fill="auto"/>
            <w:vAlign w:val="center"/>
            <w:hideMark/>
          </w:tcPr>
          <w:p w14:paraId="782CA5F0" w14:textId="5311FC2D" w:rsidR="004C7AD9" w:rsidRPr="00EA4F0C" w:rsidRDefault="00D65C97" w:rsidP="00FA52D6">
            <w:pPr>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MY"/>
              </w:rPr>
              <w:t>Landsat 8</w:t>
            </w:r>
            <w:r w:rsidR="004C7AD9" w:rsidRPr="00EA4F0C">
              <w:rPr>
                <w:rFonts w:ascii="Times New Roman" w:eastAsia="Times New Roman" w:hAnsi="Times New Roman" w:cs="Times New Roman"/>
                <w:color w:val="000000"/>
                <w:sz w:val="20"/>
                <w:szCs w:val="20"/>
                <w:lang w:val="en-MY"/>
              </w:rPr>
              <w:t>+Sentinel-2+indices</w:t>
            </w:r>
          </w:p>
        </w:tc>
        <w:tc>
          <w:tcPr>
            <w:tcW w:w="2800" w:type="pct"/>
            <w:shd w:val="clear" w:color="auto" w:fill="auto"/>
            <w:vAlign w:val="center"/>
            <w:hideMark/>
          </w:tcPr>
          <w:p w14:paraId="63E6DDE6"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Add all the bands of the C5 image were added to the C4 to form an image.</w:t>
            </w:r>
          </w:p>
        </w:tc>
        <w:tc>
          <w:tcPr>
            <w:tcW w:w="388" w:type="pct"/>
            <w:shd w:val="clear" w:color="auto" w:fill="auto"/>
            <w:vAlign w:val="center"/>
            <w:hideMark/>
          </w:tcPr>
          <w:p w14:paraId="2ADBA82F"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22</w:t>
            </w:r>
          </w:p>
        </w:tc>
      </w:tr>
      <w:tr w:rsidR="004C7AD9" w:rsidRPr="00EA4F0C" w14:paraId="721A4887" w14:textId="77777777" w:rsidTr="004C7AD9">
        <w:trPr>
          <w:trHeight w:val="800"/>
        </w:trPr>
        <w:tc>
          <w:tcPr>
            <w:tcW w:w="464" w:type="pct"/>
            <w:tcBorders>
              <w:bottom w:val="single" w:sz="4" w:space="0" w:color="auto"/>
            </w:tcBorders>
            <w:shd w:val="clear" w:color="auto" w:fill="auto"/>
            <w:vAlign w:val="center"/>
            <w:hideMark/>
          </w:tcPr>
          <w:p w14:paraId="0A34730F"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 xml:space="preserve">C7 </w:t>
            </w:r>
          </w:p>
        </w:tc>
        <w:tc>
          <w:tcPr>
            <w:tcW w:w="1349" w:type="pct"/>
            <w:tcBorders>
              <w:bottom w:val="single" w:sz="4" w:space="0" w:color="auto"/>
            </w:tcBorders>
            <w:shd w:val="clear" w:color="auto" w:fill="auto"/>
            <w:vAlign w:val="center"/>
            <w:hideMark/>
          </w:tcPr>
          <w:p w14:paraId="192ECCE2"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NDVI\NDWI\EVI\Elevation</w:t>
            </w:r>
          </w:p>
        </w:tc>
        <w:tc>
          <w:tcPr>
            <w:tcW w:w="2800" w:type="pct"/>
            <w:tcBorders>
              <w:bottom w:val="single" w:sz="4" w:space="0" w:color="auto"/>
            </w:tcBorders>
            <w:shd w:val="clear" w:color="auto" w:fill="auto"/>
            <w:vAlign w:val="center"/>
            <w:hideMark/>
          </w:tcPr>
          <w:p w14:paraId="3376CA0D"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Combine the four indices calculated from C1 and C2 according to the band combination method to obtain images.</w:t>
            </w:r>
          </w:p>
        </w:tc>
        <w:tc>
          <w:tcPr>
            <w:tcW w:w="388" w:type="pct"/>
            <w:tcBorders>
              <w:bottom w:val="single" w:sz="4" w:space="0" w:color="auto"/>
            </w:tcBorders>
            <w:shd w:val="clear" w:color="auto" w:fill="auto"/>
            <w:vAlign w:val="center"/>
            <w:hideMark/>
          </w:tcPr>
          <w:p w14:paraId="6F32274B" w14:textId="77777777" w:rsidR="004C7AD9" w:rsidRPr="00EA4F0C" w:rsidRDefault="004C7AD9" w:rsidP="00FA52D6">
            <w:pPr>
              <w:spacing w:after="0" w:line="240" w:lineRule="auto"/>
              <w:ind w:leftChars="0" w:left="0" w:firstLineChars="0" w:firstLine="0"/>
              <w:rPr>
                <w:rFonts w:ascii="Times New Roman" w:eastAsia="Times New Roman" w:hAnsi="Times New Roman" w:cs="Times New Roman"/>
                <w:color w:val="000000"/>
                <w:sz w:val="20"/>
                <w:szCs w:val="20"/>
              </w:rPr>
            </w:pPr>
            <w:r w:rsidRPr="00EA4F0C">
              <w:rPr>
                <w:rFonts w:ascii="Times New Roman" w:eastAsia="Times New Roman" w:hAnsi="Times New Roman" w:cs="Times New Roman"/>
                <w:color w:val="000000"/>
                <w:sz w:val="20"/>
                <w:szCs w:val="20"/>
                <w:lang w:val="en-MY"/>
              </w:rPr>
              <w:t>8</w:t>
            </w:r>
          </w:p>
        </w:tc>
      </w:tr>
      <w:bookmarkEnd w:id="17"/>
    </w:tbl>
    <w:p w14:paraId="1D2A35AA" w14:textId="0E76D630" w:rsidR="00450F63" w:rsidRDefault="00450F63"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4"/>
          <w:szCs w:val="24"/>
        </w:rPr>
      </w:pPr>
    </w:p>
    <w:p w14:paraId="0003A3D1" w14:textId="77777777" w:rsidR="0045260B" w:rsidRPr="0045260B" w:rsidRDefault="0045260B"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4"/>
          <w:szCs w:val="24"/>
        </w:rPr>
      </w:pPr>
    </w:p>
    <w:p w14:paraId="119D8BAC" w14:textId="77777777" w:rsidR="00450F63" w:rsidRPr="00EA4F0C" w:rsidRDefault="00C34D11"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sidRPr="00EA4F0C">
        <w:rPr>
          <w:rFonts w:ascii="Times New Roman" w:eastAsia="Times New Roman" w:hAnsi="Times New Roman" w:cs="Times New Roman"/>
          <w:b/>
          <w:color w:val="000000"/>
          <w:sz w:val="24"/>
          <w:szCs w:val="24"/>
        </w:rPr>
        <w:t xml:space="preserve">Results </w:t>
      </w:r>
    </w:p>
    <w:p w14:paraId="19FADF5C" w14:textId="77777777" w:rsidR="00450F63" w:rsidRPr="00EA4F0C" w:rsidRDefault="00450F63"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18E488F9" w14:textId="43428F25" w:rsidR="00450F63" w:rsidRPr="00EA4F0C" w:rsidRDefault="00450F63"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t xml:space="preserve">Visualization </w:t>
      </w:r>
      <w:r w:rsidR="00FA52D6">
        <w:rPr>
          <w:rFonts w:ascii="Times New Roman" w:eastAsia="Times New Roman" w:hAnsi="Times New Roman" w:cs="Times New Roman"/>
          <w:bCs/>
          <w:i/>
          <w:iCs/>
          <w:sz w:val="24"/>
          <w:szCs w:val="24"/>
        </w:rPr>
        <w:t>c</w:t>
      </w:r>
      <w:r w:rsidRPr="00EA4F0C">
        <w:rPr>
          <w:rFonts w:ascii="Times New Roman" w:eastAsia="Times New Roman" w:hAnsi="Times New Roman" w:cs="Times New Roman"/>
          <w:bCs/>
          <w:i/>
          <w:iCs/>
          <w:sz w:val="24"/>
          <w:szCs w:val="24"/>
        </w:rPr>
        <w:t>omparison</w:t>
      </w:r>
    </w:p>
    <w:p w14:paraId="03648E57" w14:textId="77777777" w:rsidR="00E632C7" w:rsidRPr="00EA4F0C" w:rsidRDefault="00E632C7"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6347C464" w14:textId="35CFD740" w:rsidR="00450F63" w:rsidRDefault="00FA52D6" w:rsidP="00FA52D6">
      <w:p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w:t>
      </w:r>
      <w:proofErr w:type="spellEnd"/>
      <w:r>
        <w:rPr>
          <w:rFonts w:ascii="Times New Roman" w:eastAsia="Times New Roman" w:hAnsi="Times New Roman" w:cs="Times New Roman"/>
          <w:bCs/>
          <w:sz w:val="24"/>
          <w:szCs w:val="24"/>
        </w:rPr>
        <w:t xml:space="preserve">. </w:t>
      </w:r>
      <w:r w:rsidR="00450F63" w:rsidRPr="00EA4F0C">
        <w:rPr>
          <w:rFonts w:ascii="Times New Roman" w:eastAsia="Times New Roman" w:hAnsi="Times New Roman" w:cs="Times New Roman"/>
          <w:bCs/>
          <w:sz w:val="24"/>
          <w:szCs w:val="24"/>
        </w:rPr>
        <w:t>Classification</w:t>
      </w:r>
      <w:r w:rsidRPr="00EA4F0C">
        <w:rPr>
          <w:rFonts w:ascii="Times New Roman" w:eastAsia="Times New Roman" w:hAnsi="Times New Roman" w:cs="Times New Roman"/>
          <w:bCs/>
          <w:sz w:val="24"/>
          <w:szCs w:val="24"/>
        </w:rPr>
        <w:t xml:space="preserve"> map comparison</w:t>
      </w:r>
    </w:p>
    <w:p w14:paraId="4249765F" w14:textId="77777777" w:rsidR="00FA52D6" w:rsidRPr="00EA4F0C" w:rsidRDefault="00FA52D6" w:rsidP="00FA52D6">
      <w:p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p>
    <w:p w14:paraId="2EEADE61" w14:textId="7D8B6D33" w:rsidR="00E632C7" w:rsidRPr="00EA4F0C" w:rsidRDefault="00FE6F2C"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bookmarkStart w:id="18" w:name="_Hlk76417708"/>
      <w:r w:rsidRPr="00EA4F0C">
        <w:rPr>
          <w:rFonts w:ascii="Times New Roman" w:eastAsia="Times New Roman" w:hAnsi="Times New Roman" w:cs="Times New Roman"/>
          <w:bCs/>
          <w:sz w:val="24"/>
          <w:szCs w:val="24"/>
        </w:rPr>
        <w:t>The LULC classification results with a resolution of 30 meter generated by the seven combinations are shown in Figure 5</w:t>
      </w:r>
      <w:bookmarkEnd w:id="18"/>
      <w:r w:rsidRPr="00EA4F0C">
        <w:rPr>
          <w:rFonts w:ascii="Times New Roman" w:eastAsia="Times New Roman" w:hAnsi="Times New Roman" w:cs="Times New Roman"/>
          <w:bCs/>
          <w:sz w:val="24"/>
          <w:szCs w:val="24"/>
        </w:rPr>
        <w:t xml:space="preserve">. </w:t>
      </w:r>
      <w:r w:rsidR="0049583E">
        <w:rPr>
          <w:rFonts w:ascii="Times New Roman" w:eastAsia="Times New Roman" w:hAnsi="Times New Roman" w:cs="Times New Roman"/>
          <w:bCs/>
          <w:sz w:val="24"/>
          <w:szCs w:val="24"/>
        </w:rPr>
        <w:t>M</w:t>
      </w:r>
      <w:r w:rsidR="00E632C7" w:rsidRPr="00EA4F0C">
        <w:rPr>
          <w:rFonts w:ascii="Times New Roman" w:eastAsia="Times New Roman" w:hAnsi="Times New Roman" w:cs="Times New Roman"/>
          <w:bCs/>
          <w:sz w:val="24"/>
          <w:szCs w:val="24"/>
        </w:rPr>
        <w:t xml:space="preserve">ain </w:t>
      </w:r>
      <w:r w:rsidR="0049583E">
        <w:rPr>
          <w:rFonts w:ascii="Times New Roman" w:eastAsia="Times New Roman" w:hAnsi="Times New Roman" w:cs="Times New Roman"/>
          <w:bCs/>
          <w:sz w:val="24"/>
          <w:szCs w:val="24"/>
        </w:rPr>
        <w:t>LULC</w:t>
      </w:r>
      <w:r w:rsidR="007C0F27" w:rsidRPr="00EA4F0C">
        <w:rPr>
          <w:rFonts w:ascii="Times New Roman" w:eastAsia="Times New Roman" w:hAnsi="Times New Roman" w:cs="Times New Roman"/>
          <w:bCs/>
          <w:sz w:val="24"/>
          <w:szCs w:val="24"/>
        </w:rPr>
        <w:t xml:space="preserve"> </w:t>
      </w:r>
      <w:r w:rsidR="00E632C7" w:rsidRPr="00EA4F0C">
        <w:rPr>
          <w:rFonts w:ascii="Times New Roman" w:eastAsia="Times New Roman" w:hAnsi="Times New Roman" w:cs="Times New Roman"/>
          <w:bCs/>
          <w:sz w:val="24"/>
          <w:szCs w:val="24"/>
        </w:rPr>
        <w:t xml:space="preserve">of the basin </w:t>
      </w:r>
      <w:r w:rsidR="007C0F27" w:rsidRPr="00EA4F0C">
        <w:rPr>
          <w:rFonts w:ascii="Times New Roman" w:eastAsia="Times New Roman" w:hAnsi="Times New Roman" w:cs="Times New Roman"/>
          <w:bCs/>
          <w:sz w:val="24"/>
          <w:szCs w:val="24"/>
        </w:rPr>
        <w:t>are</w:t>
      </w:r>
      <w:r w:rsidR="00E632C7" w:rsidRPr="00EA4F0C">
        <w:rPr>
          <w:rFonts w:ascii="Times New Roman" w:eastAsia="Times New Roman" w:hAnsi="Times New Roman" w:cs="Times New Roman"/>
          <w:bCs/>
          <w:sz w:val="24"/>
          <w:szCs w:val="24"/>
        </w:rPr>
        <w:t xml:space="preserve"> oil-palm and forest. </w:t>
      </w:r>
      <w:r w:rsidR="0049583E">
        <w:rPr>
          <w:rFonts w:ascii="Times New Roman" w:eastAsia="Times New Roman" w:hAnsi="Times New Roman" w:cs="Times New Roman"/>
          <w:bCs/>
          <w:sz w:val="24"/>
          <w:szCs w:val="24"/>
        </w:rPr>
        <w:t>F</w:t>
      </w:r>
      <w:r w:rsidR="00E632C7" w:rsidRPr="00EA4F0C">
        <w:rPr>
          <w:rFonts w:ascii="Times New Roman" w:eastAsia="Times New Roman" w:hAnsi="Times New Roman" w:cs="Times New Roman"/>
          <w:bCs/>
          <w:sz w:val="24"/>
          <w:szCs w:val="24"/>
        </w:rPr>
        <w:t xml:space="preserve">orest is </w:t>
      </w:r>
      <w:r w:rsidR="007C0F27" w:rsidRPr="00EA4F0C">
        <w:rPr>
          <w:rFonts w:ascii="Times New Roman" w:eastAsia="Times New Roman" w:hAnsi="Times New Roman" w:cs="Times New Roman"/>
          <w:bCs/>
          <w:sz w:val="24"/>
          <w:szCs w:val="24"/>
        </w:rPr>
        <w:t xml:space="preserve">dominated </w:t>
      </w:r>
      <w:r w:rsidR="00E632C7" w:rsidRPr="00EA4F0C">
        <w:rPr>
          <w:rFonts w:ascii="Times New Roman" w:eastAsia="Times New Roman" w:hAnsi="Times New Roman" w:cs="Times New Roman"/>
          <w:bCs/>
          <w:sz w:val="24"/>
          <w:szCs w:val="24"/>
        </w:rPr>
        <w:t>in the northern part of the basin,</w:t>
      </w:r>
      <w:r w:rsidR="007C0F27" w:rsidRPr="00EA4F0C">
        <w:rPr>
          <w:rFonts w:ascii="Times New Roman" w:eastAsia="Times New Roman" w:hAnsi="Times New Roman" w:cs="Times New Roman"/>
          <w:bCs/>
          <w:sz w:val="24"/>
          <w:szCs w:val="24"/>
        </w:rPr>
        <w:t xml:space="preserve"> while</w:t>
      </w:r>
      <w:r w:rsidR="00E632C7" w:rsidRPr="00EA4F0C">
        <w:rPr>
          <w:rFonts w:ascii="Times New Roman" w:eastAsia="Times New Roman" w:hAnsi="Times New Roman" w:cs="Times New Roman"/>
          <w:bCs/>
          <w:sz w:val="24"/>
          <w:szCs w:val="24"/>
        </w:rPr>
        <w:t xml:space="preserve"> urban land mainly concentrated on both sides of the Johor River</w:t>
      </w:r>
      <w:r w:rsidR="007C0F27" w:rsidRPr="00EA4F0C">
        <w:rPr>
          <w:rFonts w:ascii="Times New Roman" w:eastAsia="Times New Roman" w:hAnsi="Times New Roman" w:cs="Times New Roman"/>
          <w:bCs/>
          <w:sz w:val="24"/>
          <w:szCs w:val="24"/>
        </w:rPr>
        <w:t xml:space="preserve">. </w:t>
      </w:r>
      <w:r w:rsidR="0049583E">
        <w:rPr>
          <w:rFonts w:ascii="Times New Roman" w:eastAsia="Times New Roman" w:hAnsi="Times New Roman" w:cs="Times New Roman"/>
          <w:bCs/>
          <w:sz w:val="24"/>
          <w:szCs w:val="24"/>
        </w:rPr>
        <w:t>F</w:t>
      </w:r>
      <w:r w:rsidR="00E632C7" w:rsidRPr="00EA4F0C">
        <w:rPr>
          <w:rFonts w:ascii="Times New Roman" w:eastAsia="Times New Roman" w:hAnsi="Times New Roman" w:cs="Times New Roman"/>
          <w:bCs/>
          <w:sz w:val="24"/>
          <w:szCs w:val="24"/>
        </w:rPr>
        <w:t xml:space="preserve">orest-shrub </w:t>
      </w:r>
      <w:r w:rsidR="007C0F27" w:rsidRPr="00EA4F0C">
        <w:rPr>
          <w:rFonts w:ascii="Times New Roman" w:eastAsia="Times New Roman" w:hAnsi="Times New Roman" w:cs="Times New Roman"/>
          <w:bCs/>
          <w:sz w:val="24"/>
          <w:szCs w:val="24"/>
        </w:rPr>
        <w:t xml:space="preserve">is </w:t>
      </w:r>
      <w:r w:rsidR="00E632C7" w:rsidRPr="00EA4F0C">
        <w:rPr>
          <w:rFonts w:ascii="Times New Roman" w:eastAsia="Times New Roman" w:hAnsi="Times New Roman" w:cs="Times New Roman"/>
          <w:bCs/>
          <w:sz w:val="24"/>
          <w:szCs w:val="24"/>
        </w:rPr>
        <w:t xml:space="preserve">mainly </w:t>
      </w:r>
      <w:r w:rsidR="007C0F27" w:rsidRPr="00EA4F0C">
        <w:rPr>
          <w:rFonts w:ascii="Times New Roman" w:eastAsia="Times New Roman" w:hAnsi="Times New Roman" w:cs="Times New Roman"/>
          <w:bCs/>
          <w:sz w:val="24"/>
          <w:szCs w:val="24"/>
        </w:rPr>
        <w:t xml:space="preserve">found </w:t>
      </w:r>
      <w:r w:rsidR="00E632C7" w:rsidRPr="00EA4F0C">
        <w:rPr>
          <w:rFonts w:ascii="Times New Roman" w:eastAsia="Times New Roman" w:hAnsi="Times New Roman" w:cs="Times New Roman"/>
          <w:bCs/>
          <w:sz w:val="24"/>
          <w:szCs w:val="24"/>
        </w:rPr>
        <w:t xml:space="preserve">around the town. The land cover type patterns of all categories in the seven maps are basically the same, but the recognition degree of each category is slightly different. </w:t>
      </w:r>
    </w:p>
    <w:p w14:paraId="10A01CAD" w14:textId="07FBD6D6" w:rsidR="00336AA8" w:rsidRPr="00EA4F0C" w:rsidRDefault="00B90B1A"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4"/>
          <w:szCs w:val="24"/>
        </w:rPr>
      </w:pPr>
      <w:r w:rsidRPr="00EA4F0C">
        <w:rPr>
          <w:rFonts w:ascii="Times New Roman" w:hAnsi="Times New Roman" w:cs="Times New Roman"/>
          <w:noProof/>
          <w:sz w:val="24"/>
          <w:szCs w:val="24"/>
          <w:lang w:val="en-MY" w:eastAsia="en-MY"/>
        </w:rPr>
        <w:lastRenderedPageBreak/>
        <w:drawing>
          <wp:inline distT="0" distB="0" distL="0" distR="0" wp14:anchorId="636D8AA2" wp14:editId="0CE6ADDE">
            <wp:extent cx="5650075" cy="799147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1365" cy="8007444"/>
                    </a:xfrm>
                    <a:prstGeom prst="rect">
                      <a:avLst/>
                    </a:prstGeom>
                    <a:noFill/>
                    <a:ln>
                      <a:noFill/>
                    </a:ln>
                  </pic:spPr>
                </pic:pic>
              </a:graphicData>
            </a:graphic>
          </wp:inline>
        </w:drawing>
      </w:r>
    </w:p>
    <w:p w14:paraId="7DC02441" w14:textId="23328AD8" w:rsidR="00E632C7" w:rsidRPr="00EA4F0C" w:rsidRDefault="00E632C7" w:rsidP="00FA52D6">
      <w:pPr>
        <w:pBdr>
          <w:top w:val="nil"/>
          <w:left w:val="nil"/>
          <w:bottom w:val="nil"/>
          <w:right w:val="nil"/>
          <w:between w:val="nil"/>
        </w:pBdr>
        <w:spacing w:before="60"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t xml:space="preserve">Figure 5. </w:t>
      </w:r>
      <w:r w:rsidRPr="00EA4F0C">
        <w:rPr>
          <w:rFonts w:ascii="Times New Roman" w:eastAsia="Times New Roman" w:hAnsi="Times New Roman" w:cs="Times New Roman"/>
          <w:bCs/>
          <w:sz w:val="20"/>
          <w:szCs w:val="20"/>
        </w:rPr>
        <w:t>land cover classification maps</w:t>
      </w:r>
    </w:p>
    <w:p w14:paraId="31A3696F" w14:textId="60B2777A" w:rsidR="00456F99" w:rsidRPr="00EA4F0C" w:rsidRDefault="00FA52D6" w:rsidP="00FA52D6">
      <w:p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ii. </w:t>
      </w:r>
      <w:r w:rsidR="00456F99" w:rsidRPr="00EA4F0C">
        <w:rPr>
          <w:rFonts w:ascii="Times New Roman" w:eastAsia="Times New Roman" w:hAnsi="Times New Roman" w:cs="Times New Roman"/>
          <w:bCs/>
          <w:sz w:val="24"/>
          <w:szCs w:val="24"/>
        </w:rPr>
        <w:t>Specific area result analysis</w:t>
      </w:r>
    </w:p>
    <w:p w14:paraId="21BBC222" w14:textId="77777777" w:rsidR="00456F99" w:rsidRPr="00EA4F0C" w:rsidRDefault="00456F9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65053DFC" w14:textId="76D7E76C" w:rsidR="00E632C7" w:rsidRPr="00EA4F0C" w:rsidRDefault="00456F9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 xml:space="preserve">The highest classification accuracy of 0.86 is obtained by </w:t>
      </w:r>
      <w:r w:rsidR="007C0F27" w:rsidRPr="00EA4F0C">
        <w:rPr>
          <w:rFonts w:ascii="Times New Roman" w:eastAsia="Times New Roman" w:hAnsi="Times New Roman" w:cs="Times New Roman"/>
          <w:bCs/>
          <w:sz w:val="24"/>
          <w:szCs w:val="24"/>
        </w:rPr>
        <w:t>the C6 combination</w:t>
      </w:r>
      <w:r w:rsidRPr="00EA4F0C">
        <w:rPr>
          <w:rFonts w:ascii="Times New Roman" w:eastAsia="Times New Roman" w:hAnsi="Times New Roman" w:cs="Times New Roman"/>
          <w:bCs/>
          <w:sz w:val="24"/>
          <w:szCs w:val="24"/>
        </w:rPr>
        <w:t>.</w:t>
      </w:r>
      <w:r w:rsidR="00713CF8" w:rsidRPr="00EA4F0C">
        <w:rPr>
          <w:rFonts w:ascii="Times New Roman" w:eastAsia="Times New Roman" w:hAnsi="Times New Roman" w:cs="Times New Roman"/>
          <w:bCs/>
          <w:sz w:val="24"/>
          <w:szCs w:val="24"/>
        </w:rPr>
        <w:t xml:space="preserve"> </w:t>
      </w:r>
      <w:bookmarkStart w:id="19" w:name="_Hlk76418393"/>
      <w:r w:rsidR="00713CF8" w:rsidRPr="00EA4F0C">
        <w:rPr>
          <w:rFonts w:ascii="Times New Roman" w:eastAsia="Times New Roman" w:hAnsi="Times New Roman" w:cs="Times New Roman"/>
          <w:bCs/>
          <w:sz w:val="24"/>
          <w:szCs w:val="24"/>
        </w:rPr>
        <w:t>During the field trip, the samples collected in th</w:t>
      </w:r>
      <w:r w:rsidR="009E084D">
        <w:rPr>
          <w:rFonts w:ascii="Times New Roman" w:eastAsia="Times New Roman" w:hAnsi="Times New Roman" w:cs="Times New Roman"/>
          <w:bCs/>
          <w:sz w:val="24"/>
          <w:szCs w:val="24"/>
        </w:rPr>
        <w:t>e southern part of the JRB were</w:t>
      </w:r>
      <w:r w:rsidR="00713CF8" w:rsidRPr="00EA4F0C">
        <w:rPr>
          <w:rFonts w:ascii="Times New Roman" w:eastAsia="Times New Roman" w:hAnsi="Times New Roman" w:cs="Times New Roman"/>
          <w:bCs/>
          <w:sz w:val="24"/>
          <w:szCs w:val="24"/>
        </w:rPr>
        <w:t xml:space="preserve"> 4 urban, 2 forest-shrub</w:t>
      </w:r>
      <w:r w:rsidR="009E084D">
        <w:rPr>
          <w:rFonts w:ascii="Times New Roman" w:eastAsia="Times New Roman" w:hAnsi="Times New Roman" w:cs="Times New Roman"/>
          <w:bCs/>
          <w:sz w:val="24"/>
          <w:szCs w:val="24"/>
        </w:rPr>
        <w:t xml:space="preserve"> and</w:t>
      </w:r>
      <w:r w:rsidR="00713CF8" w:rsidRPr="00EA4F0C">
        <w:rPr>
          <w:rFonts w:ascii="Times New Roman" w:eastAsia="Times New Roman" w:hAnsi="Times New Roman" w:cs="Times New Roman"/>
          <w:bCs/>
          <w:sz w:val="24"/>
          <w:szCs w:val="24"/>
        </w:rPr>
        <w:t xml:space="preserve"> 1 oil-palm.</w:t>
      </w:r>
      <w:r w:rsidRPr="00EA4F0C">
        <w:rPr>
          <w:rFonts w:ascii="Times New Roman" w:eastAsia="Times New Roman" w:hAnsi="Times New Roman" w:cs="Times New Roman"/>
          <w:bCs/>
          <w:sz w:val="24"/>
          <w:szCs w:val="24"/>
        </w:rPr>
        <w:t xml:space="preserve"> </w:t>
      </w:r>
      <w:bookmarkEnd w:id="19"/>
      <w:r w:rsidRPr="00EA4F0C">
        <w:rPr>
          <w:rFonts w:ascii="Times New Roman" w:eastAsia="Times New Roman" w:hAnsi="Times New Roman" w:cs="Times New Roman"/>
          <w:bCs/>
          <w:sz w:val="24"/>
          <w:szCs w:val="24"/>
        </w:rPr>
        <w:t>Comparing the classification map with the field trip data, it is found that the classification effect of continuous and large-area distribution features is better, such as water bodies and large area oil-palm. However, some low vegetation types are wrongly classified as bare-</w:t>
      </w:r>
      <w:proofErr w:type="gramStart"/>
      <w:r w:rsidRPr="00EA4F0C">
        <w:rPr>
          <w:rFonts w:ascii="Times New Roman" w:eastAsia="Times New Roman" w:hAnsi="Times New Roman" w:cs="Times New Roman"/>
          <w:bCs/>
          <w:sz w:val="24"/>
          <w:szCs w:val="24"/>
        </w:rPr>
        <w:t xml:space="preserve">land </w:t>
      </w:r>
      <w:r w:rsidR="00EC491D" w:rsidRPr="00EA4F0C">
        <w:rPr>
          <w:rFonts w:ascii="Times New Roman" w:eastAsia="Times New Roman" w:hAnsi="Times New Roman" w:cs="Times New Roman"/>
          <w:bCs/>
          <w:sz w:val="24"/>
          <w:szCs w:val="24"/>
        </w:rPr>
        <w:t xml:space="preserve"> </w:t>
      </w:r>
      <w:r w:rsidR="006E750F" w:rsidRPr="00EA4F0C">
        <w:rPr>
          <w:rFonts w:ascii="Times New Roman" w:eastAsia="Times New Roman" w:hAnsi="Times New Roman" w:cs="Times New Roman"/>
          <w:bCs/>
          <w:sz w:val="24"/>
          <w:szCs w:val="24"/>
        </w:rPr>
        <w:t>a</w:t>
      </w:r>
      <w:r w:rsidRPr="00EA4F0C">
        <w:rPr>
          <w:rFonts w:ascii="Times New Roman" w:eastAsia="Times New Roman" w:hAnsi="Times New Roman" w:cs="Times New Roman"/>
          <w:bCs/>
          <w:sz w:val="24"/>
          <w:szCs w:val="24"/>
        </w:rPr>
        <w:t>s</w:t>
      </w:r>
      <w:proofErr w:type="gramEnd"/>
      <w:r w:rsidRPr="00EA4F0C">
        <w:rPr>
          <w:rFonts w:ascii="Times New Roman" w:eastAsia="Times New Roman" w:hAnsi="Times New Roman" w:cs="Times New Roman"/>
          <w:bCs/>
          <w:sz w:val="24"/>
          <w:szCs w:val="24"/>
        </w:rPr>
        <w:t xml:space="preserve"> shown in Figure 6.</w:t>
      </w:r>
    </w:p>
    <w:p w14:paraId="21D0DD42" w14:textId="64C4F4AE" w:rsidR="00C63951" w:rsidRPr="00EA4F0C" w:rsidRDefault="00C63951"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
          <w:sz w:val="20"/>
          <w:szCs w:val="20"/>
        </w:rPr>
      </w:pPr>
    </w:p>
    <w:p w14:paraId="72EBB0E4" w14:textId="41843EE7" w:rsidR="00C63951" w:rsidRPr="00EA4F0C" w:rsidRDefault="00C63951"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
          <w:sz w:val="20"/>
          <w:szCs w:val="20"/>
        </w:rPr>
      </w:pPr>
      <w:r w:rsidRPr="00EA4F0C">
        <w:rPr>
          <w:rFonts w:ascii="Times New Roman" w:hAnsi="Times New Roman" w:cs="Times New Roman"/>
          <w:noProof/>
          <w:lang w:val="en-MY" w:eastAsia="en-MY"/>
        </w:rPr>
        <w:drawing>
          <wp:inline distT="0" distB="0" distL="0" distR="0" wp14:anchorId="096DEB07" wp14:editId="253C6770">
            <wp:extent cx="5943600" cy="4202084"/>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202084"/>
                    </a:xfrm>
                    <a:prstGeom prst="rect">
                      <a:avLst/>
                    </a:prstGeom>
                    <a:noFill/>
                    <a:ln>
                      <a:noFill/>
                    </a:ln>
                  </pic:spPr>
                </pic:pic>
              </a:graphicData>
            </a:graphic>
          </wp:inline>
        </w:drawing>
      </w:r>
    </w:p>
    <w:p w14:paraId="66A4FDD0" w14:textId="728F3C49" w:rsidR="00456F99" w:rsidRPr="00EA4F0C" w:rsidRDefault="00456F99" w:rsidP="00FA52D6">
      <w:pPr>
        <w:pBdr>
          <w:top w:val="nil"/>
          <w:left w:val="nil"/>
          <w:bottom w:val="nil"/>
          <w:right w:val="nil"/>
          <w:between w:val="nil"/>
        </w:pBdr>
        <w:spacing w:before="60"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t xml:space="preserve">Figure 6. </w:t>
      </w:r>
      <w:r w:rsidR="00AB4712" w:rsidRPr="00EA4F0C">
        <w:rPr>
          <w:rFonts w:ascii="Times New Roman" w:eastAsia="Times New Roman" w:hAnsi="Times New Roman" w:cs="Times New Roman"/>
          <w:bCs/>
          <w:sz w:val="20"/>
          <w:szCs w:val="20"/>
        </w:rPr>
        <w:t>Comparison of sampling points with a classified land use map.</w:t>
      </w:r>
    </w:p>
    <w:p w14:paraId="44E0EE7F" w14:textId="042A67B7" w:rsidR="00456F99" w:rsidRPr="00FA52D6" w:rsidRDefault="00456F99"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4"/>
          <w:szCs w:val="24"/>
        </w:rPr>
      </w:pPr>
    </w:p>
    <w:p w14:paraId="69D98855" w14:textId="2C058BC7" w:rsidR="00456F99" w:rsidRPr="00EA4F0C" w:rsidRDefault="00456F99" w:rsidP="00FA52D6">
      <w:pPr>
        <w:pBdr>
          <w:top w:val="nil"/>
          <w:left w:val="nil"/>
          <w:bottom w:val="nil"/>
          <w:right w:val="nil"/>
          <w:between w:val="nil"/>
        </w:pBdr>
        <w:spacing w:after="0" w:line="240" w:lineRule="auto"/>
        <w:ind w:leftChars="0" w:left="0" w:firstLineChars="0" w:firstLine="0"/>
        <w:jc w:val="both"/>
        <w:outlineLvl w:val="1"/>
        <w:rPr>
          <w:rFonts w:ascii="Times New Roman" w:eastAsia="Times New Roman" w:hAnsi="Times New Roman" w:cs="Times New Roman"/>
          <w:bCs/>
          <w:i/>
          <w:iCs/>
          <w:sz w:val="24"/>
          <w:szCs w:val="24"/>
        </w:rPr>
      </w:pPr>
      <w:r w:rsidRPr="00EA4F0C">
        <w:rPr>
          <w:rFonts w:ascii="Times New Roman" w:eastAsia="Times New Roman" w:hAnsi="Times New Roman" w:cs="Times New Roman"/>
          <w:bCs/>
          <w:i/>
          <w:iCs/>
          <w:sz w:val="24"/>
          <w:szCs w:val="24"/>
        </w:rPr>
        <w:t>Accuracy Assessment</w:t>
      </w:r>
    </w:p>
    <w:p w14:paraId="6BD0262F" w14:textId="77777777" w:rsidR="00456F99" w:rsidRPr="00EA4F0C" w:rsidRDefault="00456F9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6D1A0B02" w14:textId="53D9C560" w:rsidR="00456F99" w:rsidRPr="00EA4F0C" w:rsidRDefault="00FA52D6" w:rsidP="00FA52D6">
      <w:p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 </w:t>
      </w:r>
      <w:r w:rsidR="00456F99" w:rsidRPr="00EA4F0C">
        <w:rPr>
          <w:rFonts w:ascii="Times New Roman" w:eastAsia="Times New Roman" w:hAnsi="Times New Roman" w:cs="Times New Roman"/>
          <w:bCs/>
          <w:sz w:val="24"/>
          <w:szCs w:val="24"/>
        </w:rPr>
        <w:t>Comparison of data sources</w:t>
      </w:r>
    </w:p>
    <w:p w14:paraId="69883979" w14:textId="77777777" w:rsidR="000D7D74" w:rsidRPr="00EA4F0C" w:rsidRDefault="000D7D74"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F4EABB7" w14:textId="69C69026" w:rsidR="000D7D74" w:rsidRPr="00EA4F0C" w:rsidRDefault="000D7D74"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 xml:space="preserve">The accuracy of the seven combinations is listed in Table </w:t>
      </w:r>
      <w:r w:rsidR="0049583E">
        <w:rPr>
          <w:rFonts w:ascii="Times New Roman" w:eastAsia="Times New Roman" w:hAnsi="Times New Roman" w:cs="Times New Roman"/>
          <w:bCs/>
          <w:sz w:val="24"/>
          <w:szCs w:val="24"/>
        </w:rPr>
        <w:t>5</w:t>
      </w:r>
      <w:r w:rsidRPr="00EA4F0C">
        <w:rPr>
          <w:rFonts w:ascii="Times New Roman" w:eastAsia="Times New Roman" w:hAnsi="Times New Roman" w:cs="Times New Roman"/>
          <w:bCs/>
          <w:sz w:val="24"/>
          <w:szCs w:val="24"/>
        </w:rPr>
        <w:t xml:space="preserve">. </w:t>
      </w:r>
      <w:r w:rsidR="007C0F27" w:rsidRPr="00EA4F0C">
        <w:rPr>
          <w:rFonts w:ascii="Times New Roman" w:eastAsia="Times New Roman" w:hAnsi="Times New Roman" w:cs="Times New Roman"/>
          <w:bCs/>
          <w:sz w:val="24"/>
          <w:szCs w:val="24"/>
        </w:rPr>
        <w:t>T</w:t>
      </w:r>
      <w:r w:rsidRPr="00EA4F0C">
        <w:rPr>
          <w:rFonts w:ascii="Times New Roman" w:eastAsia="Times New Roman" w:hAnsi="Times New Roman" w:cs="Times New Roman"/>
          <w:bCs/>
          <w:sz w:val="24"/>
          <w:szCs w:val="24"/>
        </w:rPr>
        <w:t xml:space="preserve">he </w:t>
      </w:r>
      <w:r w:rsidR="007C0F27" w:rsidRPr="00EA4F0C">
        <w:rPr>
          <w:rFonts w:ascii="Times New Roman" w:eastAsia="Times New Roman" w:hAnsi="Times New Roman" w:cs="Times New Roman"/>
          <w:bCs/>
          <w:sz w:val="24"/>
          <w:szCs w:val="24"/>
        </w:rPr>
        <w:t xml:space="preserve">overall accuracy </w:t>
      </w:r>
      <w:r w:rsidRPr="00EA4F0C">
        <w:rPr>
          <w:rFonts w:ascii="Times New Roman" w:eastAsia="Times New Roman" w:hAnsi="Times New Roman" w:cs="Times New Roman"/>
          <w:bCs/>
          <w:sz w:val="24"/>
          <w:szCs w:val="24"/>
        </w:rPr>
        <w:t xml:space="preserve">difference between </w:t>
      </w:r>
      <w:r w:rsidR="00D65C97">
        <w:rPr>
          <w:rFonts w:ascii="Times New Roman" w:eastAsia="Times New Roman" w:hAnsi="Times New Roman" w:cs="Times New Roman"/>
          <w:bCs/>
          <w:sz w:val="24"/>
          <w:szCs w:val="24"/>
        </w:rPr>
        <w:t>Landsat 8</w:t>
      </w:r>
      <w:r w:rsidR="007C0F27" w:rsidRPr="00EA4F0C">
        <w:rPr>
          <w:rFonts w:ascii="Times New Roman" w:eastAsia="Times New Roman" w:hAnsi="Times New Roman" w:cs="Times New Roman"/>
          <w:bCs/>
          <w:sz w:val="24"/>
          <w:szCs w:val="24"/>
        </w:rPr>
        <w:t xml:space="preserve"> (C1) </w:t>
      </w:r>
      <w:r w:rsidRPr="00EA4F0C">
        <w:rPr>
          <w:rFonts w:ascii="Times New Roman" w:eastAsia="Times New Roman" w:hAnsi="Times New Roman" w:cs="Times New Roman"/>
          <w:bCs/>
          <w:sz w:val="24"/>
          <w:szCs w:val="24"/>
        </w:rPr>
        <w:t>and S</w:t>
      </w:r>
      <w:r w:rsidR="007C0F27" w:rsidRPr="00EA4F0C">
        <w:rPr>
          <w:rFonts w:ascii="Times New Roman" w:eastAsia="Times New Roman" w:hAnsi="Times New Roman" w:cs="Times New Roman"/>
          <w:bCs/>
          <w:sz w:val="24"/>
          <w:szCs w:val="24"/>
        </w:rPr>
        <w:t>entin</w:t>
      </w:r>
      <w:r w:rsidR="00537A29" w:rsidRPr="00EA4F0C">
        <w:rPr>
          <w:rFonts w:ascii="Times New Roman" w:eastAsia="Times New Roman" w:hAnsi="Times New Roman" w:cs="Times New Roman"/>
          <w:bCs/>
          <w:sz w:val="24"/>
          <w:szCs w:val="24"/>
        </w:rPr>
        <w:t>e</w:t>
      </w:r>
      <w:r w:rsidR="007C0F27" w:rsidRPr="00EA4F0C">
        <w:rPr>
          <w:rFonts w:ascii="Times New Roman" w:eastAsia="Times New Roman" w:hAnsi="Times New Roman" w:cs="Times New Roman"/>
          <w:bCs/>
          <w:sz w:val="24"/>
          <w:szCs w:val="24"/>
        </w:rPr>
        <w:t>l</w:t>
      </w:r>
      <w:r w:rsidR="00725F16" w:rsidRPr="00EA4F0C">
        <w:rPr>
          <w:rFonts w:ascii="Times New Roman" w:eastAsia="Times New Roman" w:hAnsi="Times New Roman" w:cs="Times New Roman"/>
          <w:bCs/>
          <w:sz w:val="24"/>
          <w:szCs w:val="24"/>
        </w:rPr>
        <w:t>-</w:t>
      </w:r>
      <w:r w:rsidRPr="00EA4F0C">
        <w:rPr>
          <w:rFonts w:ascii="Times New Roman" w:eastAsia="Times New Roman" w:hAnsi="Times New Roman" w:cs="Times New Roman"/>
          <w:bCs/>
          <w:sz w:val="24"/>
          <w:szCs w:val="24"/>
        </w:rPr>
        <w:t>2</w:t>
      </w:r>
      <w:r w:rsidR="007C0F27" w:rsidRPr="00EA4F0C">
        <w:rPr>
          <w:rFonts w:ascii="Times New Roman" w:eastAsia="Times New Roman" w:hAnsi="Times New Roman" w:cs="Times New Roman"/>
          <w:bCs/>
          <w:sz w:val="24"/>
          <w:szCs w:val="24"/>
        </w:rPr>
        <w:t>(C2)</w:t>
      </w:r>
      <w:r w:rsidRPr="00EA4F0C">
        <w:rPr>
          <w:rFonts w:ascii="Times New Roman" w:eastAsia="Times New Roman" w:hAnsi="Times New Roman" w:cs="Times New Roman"/>
          <w:bCs/>
          <w:sz w:val="24"/>
          <w:szCs w:val="24"/>
        </w:rPr>
        <w:t xml:space="preserve"> is </w:t>
      </w:r>
      <w:r w:rsidR="007C0F27" w:rsidRPr="00EA4F0C">
        <w:rPr>
          <w:rFonts w:ascii="Times New Roman" w:eastAsia="Times New Roman" w:hAnsi="Times New Roman" w:cs="Times New Roman"/>
          <w:bCs/>
          <w:sz w:val="24"/>
          <w:szCs w:val="24"/>
        </w:rPr>
        <w:t>3%</w:t>
      </w:r>
      <w:r w:rsidRPr="00EA4F0C">
        <w:rPr>
          <w:rFonts w:ascii="Times New Roman" w:eastAsia="Times New Roman" w:hAnsi="Times New Roman" w:cs="Times New Roman"/>
          <w:bCs/>
          <w:sz w:val="24"/>
          <w:szCs w:val="24"/>
        </w:rPr>
        <w:t xml:space="preserve">. When the </w:t>
      </w:r>
      <w:r w:rsidR="00D65C97">
        <w:rPr>
          <w:rFonts w:ascii="Times New Roman" w:eastAsia="Times New Roman" w:hAnsi="Times New Roman" w:cs="Times New Roman"/>
          <w:bCs/>
          <w:sz w:val="24"/>
          <w:szCs w:val="24"/>
        </w:rPr>
        <w:t>Landsat 8</w:t>
      </w:r>
      <w:r w:rsidRPr="00EA4F0C">
        <w:rPr>
          <w:rFonts w:ascii="Times New Roman" w:eastAsia="Times New Roman" w:hAnsi="Times New Roman" w:cs="Times New Roman"/>
          <w:bCs/>
          <w:sz w:val="24"/>
          <w:szCs w:val="24"/>
        </w:rPr>
        <w:t xml:space="preserve"> and </w:t>
      </w:r>
      <w:r w:rsidR="007C0F27" w:rsidRPr="00EA4F0C">
        <w:rPr>
          <w:rFonts w:ascii="Times New Roman" w:eastAsia="Times New Roman" w:hAnsi="Times New Roman" w:cs="Times New Roman"/>
          <w:bCs/>
          <w:sz w:val="24"/>
          <w:szCs w:val="24"/>
        </w:rPr>
        <w:t>Sentin</w:t>
      </w:r>
      <w:r w:rsidR="003F3888" w:rsidRPr="00EA4F0C">
        <w:rPr>
          <w:rFonts w:ascii="Times New Roman" w:eastAsia="Times New Roman" w:hAnsi="Times New Roman" w:cs="Times New Roman"/>
          <w:bCs/>
          <w:sz w:val="24"/>
          <w:szCs w:val="24"/>
        </w:rPr>
        <w:t>e</w:t>
      </w:r>
      <w:r w:rsidR="007C0F27" w:rsidRPr="00EA4F0C">
        <w:rPr>
          <w:rFonts w:ascii="Times New Roman" w:eastAsia="Times New Roman" w:hAnsi="Times New Roman" w:cs="Times New Roman"/>
          <w:bCs/>
          <w:sz w:val="24"/>
          <w:szCs w:val="24"/>
        </w:rPr>
        <w:t>l</w:t>
      </w:r>
      <w:r w:rsidR="00725F16" w:rsidRPr="00EA4F0C">
        <w:rPr>
          <w:rFonts w:ascii="Times New Roman" w:eastAsia="Times New Roman" w:hAnsi="Times New Roman" w:cs="Times New Roman"/>
          <w:bCs/>
          <w:sz w:val="24"/>
          <w:szCs w:val="24"/>
        </w:rPr>
        <w:t>-</w:t>
      </w:r>
      <w:r w:rsidR="007C0F27" w:rsidRPr="00EA4F0C">
        <w:rPr>
          <w:rFonts w:ascii="Times New Roman" w:eastAsia="Times New Roman" w:hAnsi="Times New Roman" w:cs="Times New Roman"/>
          <w:bCs/>
          <w:sz w:val="24"/>
          <w:szCs w:val="24"/>
        </w:rPr>
        <w:t>2</w:t>
      </w:r>
      <w:r w:rsidRPr="00EA4F0C">
        <w:rPr>
          <w:rFonts w:ascii="Times New Roman" w:eastAsia="Times New Roman" w:hAnsi="Times New Roman" w:cs="Times New Roman"/>
          <w:bCs/>
          <w:sz w:val="24"/>
          <w:szCs w:val="24"/>
        </w:rPr>
        <w:t xml:space="preserve"> spectral bands</w:t>
      </w:r>
      <w:r w:rsidR="007C0F27" w:rsidRPr="00EA4F0C">
        <w:rPr>
          <w:rFonts w:ascii="Times New Roman" w:eastAsia="Times New Roman" w:hAnsi="Times New Roman" w:cs="Times New Roman"/>
          <w:bCs/>
          <w:sz w:val="24"/>
          <w:szCs w:val="24"/>
        </w:rPr>
        <w:t xml:space="preserve"> (C3)</w:t>
      </w:r>
      <w:r w:rsidRPr="00EA4F0C">
        <w:rPr>
          <w:rFonts w:ascii="Times New Roman" w:eastAsia="Times New Roman" w:hAnsi="Times New Roman" w:cs="Times New Roman"/>
          <w:bCs/>
          <w:sz w:val="24"/>
          <w:szCs w:val="24"/>
        </w:rPr>
        <w:t xml:space="preserve"> are combined, the classification accuracy increase</w:t>
      </w:r>
      <w:r w:rsidR="007C0F27" w:rsidRPr="00EA4F0C">
        <w:rPr>
          <w:rFonts w:ascii="Times New Roman" w:eastAsia="Times New Roman" w:hAnsi="Times New Roman" w:cs="Times New Roman"/>
          <w:bCs/>
          <w:sz w:val="24"/>
          <w:szCs w:val="24"/>
        </w:rPr>
        <w:t>d</w:t>
      </w:r>
      <w:r w:rsidRPr="00EA4F0C">
        <w:rPr>
          <w:rFonts w:ascii="Times New Roman" w:eastAsia="Times New Roman" w:hAnsi="Times New Roman" w:cs="Times New Roman"/>
          <w:bCs/>
          <w:sz w:val="24"/>
          <w:szCs w:val="24"/>
        </w:rPr>
        <w:t xml:space="preserve"> to </w:t>
      </w:r>
      <w:r w:rsidR="007C0F27" w:rsidRPr="00EA4F0C">
        <w:rPr>
          <w:rFonts w:ascii="Times New Roman" w:eastAsia="Times New Roman" w:hAnsi="Times New Roman" w:cs="Times New Roman"/>
          <w:bCs/>
          <w:sz w:val="24"/>
          <w:szCs w:val="24"/>
        </w:rPr>
        <w:t>78%</w:t>
      </w:r>
      <w:r w:rsidRPr="00EA4F0C">
        <w:rPr>
          <w:rFonts w:ascii="Times New Roman" w:eastAsia="Times New Roman" w:hAnsi="Times New Roman" w:cs="Times New Roman"/>
          <w:bCs/>
          <w:sz w:val="24"/>
          <w:szCs w:val="24"/>
        </w:rPr>
        <w:t>. The C6</w:t>
      </w:r>
      <w:r w:rsidR="007C0F27" w:rsidRPr="00EA4F0C">
        <w:rPr>
          <w:rFonts w:ascii="Times New Roman" w:eastAsia="Times New Roman" w:hAnsi="Times New Roman" w:cs="Times New Roman"/>
          <w:bCs/>
          <w:sz w:val="24"/>
          <w:szCs w:val="24"/>
        </w:rPr>
        <w:t xml:space="preserve"> combination</w:t>
      </w:r>
      <w:r w:rsidRPr="00EA4F0C">
        <w:rPr>
          <w:rFonts w:ascii="Times New Roman" w:eastAsia="Times New Roman" w:hAnsi="Times New Roman" w:cs="Times New Roman"/>
          <w:bCs/>
          <w:sz w:val="24"/>
          <w:szCs w:val="24"/>
        </w:rPr>
        <w:t xml:space="preserve"> has the highest OA and kappa </w:t>
      </w:r>
      <w:r w:rsidR="007C0F27" w:rsidRPr="00EA4F0C">
        <w:rPr>
          <w:rFonts w:ascii="Times New Roman" w:eastAsia="Times New Roman" w:hAnsi="Times New Roman" w:cs="Times New Roman"/>
          <w:bCs/>
          <w:sz w:val="24"/>
          <w:szCs w:val="24"/>
        </w:rPr>
        <w:t xml:space="preserve">of </w:t>
      </w:r>
      <w:r w:rsidRPr="00EA4F0C">
        <w:rPr>
          <w:rFonts w:ascii="Times New Roman" w:eastAsia="Times New Roman" w:hAnsi="Times New Roman" w:cs="Times New Roman"/>
          <w:bCs/>
          <w:sz w:val="24"/>
          <w:szCs w:val="24"/>
        </w:rPr>
        <w:t>86</w:t>
      </w:r>
      <w:r w:rsidR="007C0F27" w:rsidRPr="00EA4F0C">
        <w:rPr>
          <w:rFonts w:ascii="Times New Roman" w:eastAsia="Times New Roman" w:hAnsi="Times New Roman" w:cs="Times New Roman"/>
          <w:bCs/>
          <w:sz w:val="24"/>
          <w:szCs w:val="24"/>
        </w:rPr>
        <w:t>%</w:t>
      </w:r>
      <w:r w:rsidRPr="00EA4F0C">
        <w:rPr>
          <w:rFonts w:ascii="Times New Roman" w:eastAsia="Times New Roman" w:hAnsi="Times New Roman" w:cs="Times New Roman"/>
          <w:bCs/>
          <w:sz w:val="24"/>
          <w:szCs w:val="24"/>
        </w:rPr>
        <w:t xml:space="preserve"> and 0.83</w:t>
      </w:r>
      <w:r w:rsidR="007C0F27" w:rsidRPr="00EA4F0C">
        <w:rPr>
          <w:rFonts w:ascii="Times New Roman" w:eastAsia="Times New Roman" w:hAnsi="Times New Roman" w:cs="Times New Roman"/>
          <w:bCs/>
          <w:sz w:val="24"/>
          <w:szCs w:val="24"/>
        </w:rPr>
        <w:t>, respectively</w:t>
      </w:r>
      <w:r w:rsidRPr="00EA4F0C">
        <w:rPr>
          <w:rFonts w:ascii="Times New Roman" w:eastAsia="Times New Roman" w:hAnsi="Times New Roman" w:cs="Times New Roman"/>
          <w:bCs/>
          <w:sz w:val="24"/>
          <w:szCs w:val="24"/>
        </w:rPr>
        <w:t xml:space="preserve">. However, the PA and CA obtained for different land cover types are quite </w:t>
      </w:r>
      <w:r w:rsidR="00D1572D" w:rsidRPr="00EA4F0C">
        <w:rPr>
          <w:rFonts w:ascii="Times New Roman" w:eastAsia="Times New Roman" w:hAnsi="Times New Roman" w:cs="Times New Roman"/>
          <w:bCs/>
          <w:sz w:val="24"/>
          <w:szCs w:val="24"/>
        </w:rPr>
        <w:t>difference</w:t>
      </w:r>
      <w:r w:rsidRPr="00EA4F0C">
        <w:rPr>
          <w:rFonts w:ascii="Times New Roman" w:eastAsia="Times New Roman" w:hAnsi="Times New Roman" w:cs="Times New Roman"/>
          <w:bCs/>
          <w:sz w:val="24"/>
          <w:szCs w:val="24"/>
        </w:rPr>
        <w:t xml:space="preserve">. It can be seen from </w:t>
      </w:r>
      <w:r w:rsidR="00D1572D" w:rsidRPr="00EA4F0C">
        <w:rPr>
          <w:rFonts w:ascii="Times New Roman" w:eastAsia="Times New Roman" w:hAnsi="Times New Roman" w:cs="Times New Roman"/>
          <w:bCs/>
          <w:sz w:val="24"/>
          <w:szCs w:val="24"/>
        </w:rPr>
        <w:t>T</w:t>
      </w:r>
      <w:r w:rsidRPr="00EA4F0C">
        <w:rPr>
          <w:rFonts w:ascii="Times New Roman" w:eastAsia="Times New Roman" w:hAnsi="Times New Roman" w:cs="Times New Roman"/>
          <w:bCs/>
          <w:sz w:val="24"/>
          <w:szCs w:val="24"/>
        </w:rPr>
        <w:t>able</w:t>
      </w:r>
      <w:r w:rsidR="00D1572D" w:rsidRPr="00EA4F0C">
        <w:rPr>
          <w:rFonts w:ascii="Times New Roman" w:eastAsia="Times New Roman" w:hAnsi="Times New Roman" w:cs="Times New Roman"/>
          <w:bCs/>
          <w:sz w:val="24"/>
          <w:szCs w:val="24"/>
        </w:rPr>
        <w:t xml:space="preserve"> 5</w:t>
      </w:r>
      <w:r w:rsidRPr="00EA4F0C">
        <w:rPr>
          <w:rFonts w:ascii="Times New Roman" w:eastAsia="Times New Roman" w:hAnsi="Times New Roman" w:cs="Times New Roman"/>
          <w:bCs/>
          <w:sz w:val="24"/>
          <w:szCs w:val="24"/>
        </w:rPr>
        <w:t xml:space="preserve"> that the seven </w:t>
      </w:r>
      <w:r w:rsidR="00D1572D" w:rsidRPr="00EA4F0C">
        <w:rPr>
          <w:rFonts w:ascii="Times New Roman" w:eastAsia="Times New Roman" w:hAnsi="Times New Roman" w:cs="Times New Roman"/>
          <w:bCs/>
          <w:sz w:val="24"/>
          <w:szCs w:val="24"/>
        </w:rPr>
        <w:t>combinations</w:t>
      </w:r>
      <w:r w:rsidRPr="00EA4F0C">
        <w:rPr>
          <w:rFonts w:ascii="Times New Roman" w:eastAsia="Times New Roman" w:hAnsi="Times New Roman" w:cs="Times New Roman"/>
          <w:bCs/>
          <w:sz w:val="24"/>
          <w:szCs w:val="24"/>
        </w:rPr>
        <w:t xml:space="preserve"> classif</w:t>
      </w:r>
      <w:r w:rsidR="00D1572D" w:rsidRPr="00EA4F0C">
        <w:rPr>
          <w:rFonts w:ascii="Times New Roman" w:eastAsia="Times New Roman" w:hAnsi="Times New Roman" w:cs="Times New Roman"/>
          <w:bCs/>
          <w:sz w:val="24"/>
          <w:szCs w:val="24"/>
        </w:rPr>
        <w:t>ied</w:t>
      </w:r>
      <w:r w:rsidRPr="00EA4F0C">
        <w:rPr>
          <w:rFonts w:ascii="Times New Roman" w:eastAsia="Times New Roman" w:hAnsi="Times New Roman" w:cs="Times New Roman"/>
          <w:bCs/>
          <w:sz w:val="24"/>
          <w:szCs w:val="24"/>
        </w:rPr>
        <w:t xml:space="preserve"> forest and water well, and the generated CA and PA values are between 0.75-1. When distinguishing oil-palm, there </w:t>
      </w:r>
      <w:r w:rsidR="00D1572D" w:rsidRPr="00EA4F0C">
        <w:rPr>
          <w:rFonts w:ascii="Times New Roman" w:eastAsia="Times New Roman" w:hAnsi="Times New Roman" w:cs="Times New Roman"/>
          <w:bCs/>
          <w:sz w:val="24"/>
          <w:szCs w:val="24"/>
        </w:rPr>
        <w:t>are</w:t>
      </w:r>
      <w:r w:rsidRPr="00EA4F0C">
        <w:rPr>
          <w:rFonts w:ascii="Times New Roman" w:eastAsia="Times New Roman" w:hAnsi="Times New Roman" w:cs="Times New Roman"/>
          <w:bCs/>
          <w:sz w:val="24"/>
          <w:szCs w:val="24"/>
        </w:rPr>
        <w:t xml:space="preserve"> big differences </w:t>
      </w:r>
      <w:r w:rsidR="00D1572D" w:rsidRPr="00EA4F0C">
        <w:rPr>
          <w:rFonts w:ascii="Times New Roman" w:eastAsia="Times New Roman" w:hAnsi="Times New Roman" w:cs="Times New Roman"/>
          <w:bCs/>
          <w:sz w:val="24"/>
          <w:szCs w:val="24"/>
        </w:rPr>
        <w:t xml:space="preserve">among seven </w:t>
      </w:r>
      <w:r w:rsidRPr="00EA4F0C">
        <w:rPr>
          <w:rFonts w:ascii="Times New Roman" w:eastAsia="Times New Roman" w:hAnsi="Times New Roman" w:cs="Times New Roman"/>
          <w:bCs/>
          <w:sz w:val="24"/>
          <w:szCs w:val="24"/>
        </w:rPr>
        <w:t xml:space="preserve">combinations, </w:t>
      </w:r>
      <w:r w:rsidR="00D1572D" w:rsidRPr="00EA4F0C">
        <w:rPr>
          <w:rFonts w:ascii="Times New Roman" w:eastAsia="Times New Roman" w:hAnsi="Times New Roman" w:cs="Times New Roman"/>
          <w:bCs/>
          <w:sz w:val="24"/>
          <w:szCs w:val="24"/>
        </w:rPr>
        <w:t xml:space="preserve">with the </w:t>
      </w:r>
      <w:r w:rsidRPr="00EA4F0C">
        <w:rPr>
          <w:rFonts w:ascii="Times New Roman" w:eastAsia="Times New Roman" w:hAnsi="Times New Roman" w:cs="Times New Roman"/>
          <w:bCs/>
          <w:sz w:val="24"/>
          <w:szCs w:val="24"/>
        </w:rPr>
        <w:t xml:space="preserve">C5, C6, and C7 </w:t>
      </w:r>
      <w:r w:rsidR="00D1572D" w:rsidRPr="00EA4F0C">
        <w:rPr>
          <w:rFonts w:ascii="Times New Roman" w:eastAsia="Times New Roman" w:hAnsi="Times New Roman" w:cs="Times New Roman"/>
          <w:bCs/>
          <w:sz w:val="24"/>
          <w:szCs w:val="24"/>
        </w:rPr>
        <w:t xml:space="preserve">combinations </w:t>
      </w:r>
      <w:r w:rsidRPr="00EA4F0C">
        <w:rPr>
          <w:rFonts w:ascii="Times New Roman" w:eastAsia="Times New Roman" w:hAnsi="Times New Roman" w:cs="Times New Roman"/>
          <w:bCs/>
          <w:sz w:val="24"/>
          <w:szCs w:val="24"/>
        </w:rPr>
        <w:t xml:space="preserve">show </w:t>
      </w:r>
      <w:r w:rsidR="00D1572D" w:rsidRPr="00EA4F0C">
        <w:rPr>
          <w:rFonts w:ascii="Times New Roman" w:eastAsia="Times New Roman" w:hAnsi="Times New Roman" w:cs="Times New Roman"/>
          <w:bCs/>
          <w:sz w:val="24"/>
          <w:szCs w:val="24"/>
        </w:rPr>
        <w:t xml:space="preserve">a </w:t>
      </w:r>
      <w:r w:rsidRPr="00EA4F0C">
        <w:rPr>
          <w:rFonts w:ascii="Times New Roman" w:eastAsia="Times New Roman" w:hAnsi="Times New Roman" w:cs="Times New Roman"/>
          <w:bCs/>
          <w:sz w:val="24"/>
          <w:szCs w:val="24"/>
        </w:rPr>
        <w:t xml:space="preserve">better accuracy. In terms of distinguishing urban, the </w:t>
      </w:r>
      <w:r w:rsidRPr="00EA4F0C">
        <w:rPr>
          <w:rFonts w:ascii="Times New Roman" w:eastAsia="Times New Roman" w:hAnsi="Times New Roman" w:cs="Times New Roman"/>
          <w:bCs/>
          <w:sz w:val="24"/>
          <w:szCs w:val="24"/>
        </w:rPr>
        <w:lastRenderedPageBreak/>
        <w:t xml:space="preserve">accuracy obtained for all combinations is similar. When distinguishing forest-shrub, </w:t>
      </w:r>
      <w:r w:rsidR="00D1572D" w:rsidRPr="00EA4F0C">
        <w:rPr>
          <w:rFonts w:ascii="Times New Roman" w:eastAsia="Times New Roman" w:hAnsi="Times New Roman" w:cs="Times New Roman"/>
          <w:bCs/>
          <w:sz w:val="24"/>
          <w:szCs w:val="24"/>
        </w:rPr>
        <w:t xml:space="preserve">the </w:t>
      </w:r>
      <w:r w:rsidRPr="00EA4F0C">
        <w:rPr>
          <w:rFonts w:ascii="Times New Roman" w:eastAsia="Times New Roman" w:hAnsi="Times New Roman" w:cs="Times New Roman"/>
          <w:bCs/>
          <w:sz w:val="24"/>
          <w:szCs w:val="24"/>
        </w:rPr>
        <w:t xml:space="preserve">C5 and C6 </w:t>
      </w:r>
      <w:r w:rsidR="00D1572D" w:rsidRPr="00EA4F0C">
        <w:rPr>
          <w:rFonts w:ascii="Times New Roman" w:eastAsia="Times New Roman" w:hAnsi="Times New Roman" w:cs="Times New Roman"/>
          <w:bCs/>
          <w:sz w:val="24"/>
          <w:szCs w:val="24"/>
        </w:rPr>
        <w:t xml:space="preserve">combinations </w:t>
      </w:r>
      <w:r w:rsidRPr="00EA4F0C">
        <w:rPr>
          <w:rFonts w:ascii="Times New Roman" w:eastAsia="Times New Roman" w:hAnsi="Times New Roman" w:cs="Times New Roman"/>
          <w:bCs/>
          <w:sz w:val="24"/>
          <w:szCs w:val="24"/>
        </w:rPr>
        <w:t xml:space="preserve">obtain </w:t>
      </w:r>
      <w:r w:rsidR="00D1572D" w:rsidRPr="00EA4F0C">
        <w:rPr>
          <w:rFonts w:ascii="Times New Roman" w:eastAsia="Times New Roman" w:hAnsi="Times New Roman" w:cs="Times New Roman"/>
          <w:bCs/>
          <w:sz w:val="24"/>
          <w:szCs w:val="24"/>
        </w:rPr>
        <w:t xml:space="preserve">a </w:t>
      </w:r>
      <w:r w:rsidRPr="00EA4F0C">
        <w:rPr>
          <w:rFonts w:ascii="Times New Roman" w:eastAsia="Times New Roman" w:hAnsi="Times New Roman" w:cs="Times New Roman"/>
          <w:bCs/>
          <w:sz w:val="24"/>
          <w:szCs w:val="24"/>
        </w:rPr>
        <w:t xml:space="preserve">higher accuracy. </w:t>
      </w:r>
      <w:r w:rsidR="00D1572D" w:rsidRPr="00EA4F0C">
        <w:rPr>
          <w:rFonts w:ascii="Times New Roman" w:eastAsia="Times New Roman" w:hAnsi="Times New Roman" w:cs="Times New Roman"/>
          <w:bCs/>
          <w:sz w:val="24"/>
          <w:szCs w:val="24"/>
        </w:rPr>
        <w:t xml:space="preserve">Interestingly, </w:t>
      </w:r>
      <w:r w:rsidRPr="00EA4F0C">
        <w:rPr>
          <w:rFonts w:ascii="Times New Roman" w:eastAsia="Times New Roman" w:hAnsi="Times New Roman" w:cs="Times New Roman"/>
          <w:bCs/>
          <w:sz w:val="24"/>
          <w:szCs w:val="24"/>
        </w:rPr>
        <w:t>all combinations have low accuracy in distinguishing bare-land.</w:t>
      </w:r>
    </w:p>
    <w:p w14:paraId="09D4FA76" w14:textId="77777777" w:rsidR="00742D67" w:rsidRPr="00EA4F0C" w:rsidRDefault="00742D67"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
          <w:sz w:val="20"/>
          <w:szCs w:val="20"/>
        </w:rPr>
      </w:pPr>
    </w:p>
    <w:p w14:paraId="75234E54" w14:textId="769E51BC" w:rsidR="00B2758D" w:rsidRPr="00EA4F0C" w:rsidRDefault="000D7D74"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r w:rsidRPr="00EA4F0C">
        <w:rPr>
          <w:rFonts w:ascii="Times New Roman" w:eastAsia="Times New Roman" w:hAnsi="Times New Roman" w:cs="Times New Roman"/>
          <w:b/>
          <w:sz w:val="20"/>
          <w:szCs w:val="20"/>
        </w:rPr>
        <w:t xml:space="preserve">Table 5. </w:t>
      </w:r>
      <w:r w:rsidRPr="00EA4F0C">
        <w:rPr>
          <w:rFonts w:ascii="Times New Roman" w:eastAsia="Times New Roman" w:hAnsi="Times New Roman" w:cs="Times New Roman"/>
          <w:bCs/>
          <w:sz w:val="20"/>
          <w:szCs w:val="20"/>
        </w:rPr>
        <w:t>Accuracy assessment of land cover classification</w:t>
      </w:r>
      <w:r w:rsidR="00FA52D6">
        <w:rPr>
          <w:rFonts w:ascii="Times New Roman" w:eastAsia="Times New Roman" w:hAnsi="Times New Roman" w:cs="Times New Roman"/>
          <w:bCs/>
          <w:sz w:val="20"/>
          <w:szCs w:val="20"/>
        </w:rPr>
        <w:t>.</w:t>
      </w:r>
    </w:p>
    <w:p w14:paraId="731D7F20" w14:textId="77777777" w:rsidR="00BA2F86" w:rsidRPr="00EA4F0C" w:rsidRDefault="00BA2F86"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Cs/>
          <w:sz w:val="20"/>
          <w:szCs w:val="20"/>
        </w:rPr>
      </w:pPr>
    </w:p>
    <w:tbl>
      <w:tblPr>
        <w:tblW w:w="5000" w:type="pct"/>
        <w:tblLayout w:type="fixed"/>
        <w:tblLook w:val="04A0" w:firstRow="1" w:lastRow="0" w:firstColumn="1" w:lastColumn="0" w:noHBand="0" w:noVBand="1"/>
      </w:tblPr>
      <w:tblGrid>
        <w:gridCol w:w="2128"/>
        <w:gridCol w:w="965"/>
        <w:gridCol w:w="798"/>
        <w:gridCol w:w="801"/>
        <w:gridCol w:w="797"/>
        <w:gridCol w:w="749"/>
        <w:gridCol w:w="768"/>
        <w:gridCol w:w="827"/>
        <w:gridCol w:w="713"/>
        <w:gridCol w:w="814"/>
      </w:tblGrid>
      <w:tr w:rsidR="00E11763" w:rsidRPr="00EA4F0C" w14:paraId="35A0D20D" w14:textId="77777777" w:rsidTr="001473AB">
        <w:trPr>
          <w:trHeight w:val="525"/>
        </w:trPr>
        <w:tc>
          <w:tcPr>
            <w:tcW w:w="1136" w:type="pct"/>
            <w:tcBorders>
              <w:top w:val="single" w:sz="8" w:space="0" w:color="auto"/>
              <w:left w:val="nil"/>
              <w:bottom w:val="single" w:sz="8" w:space="0" w:color="auto"/>
              <w:right w:val="nil"/>
            </w:tcBorders>
            <w:shd w:val="clear" w:color="000000" w:fill="B8CCE4"/>
            <w:vAlign w:val="center"/>
            <w:hideMark/>
          </w:tcPr>
          <w:p w14:paraId="04DB5AF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position w:val="0"/>
                <w:sz w:val="20"/>
                <w:szCs w:val="20"/>
                <w:lang w:eastAsia="zh-CN"/>
              </w:rPr>
              <w:t>Dataset</w:t>
            </w:r>
          </w:p>
        </w:tc>
        <w:tc>
          <w:tcPr>
            <w:tcW w:w="515" w:type="pct"/>
            <w:tcBorders>
              <w:top w:val="single" w:sz="8" w:space="0" w:color="auto"/>
              <w:left w:val="nil"/>
              <w:bottom w:val="single" w:sz="8" w:space="0" w:color="auto"/>
              <w:right w:val="nil"/>
            </w:tcBorders>
            <w:shd w:val="clear" w:color="000000" w:fill="B8CCE4"/>
            <w:vAlign w:val="center"/>
            <w:hideMark/>
          </w:tcPr>
          <w:p w14:paraId="6E3CE721"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DengXian" w:hAnsi="Times New Roman" w:cs="Times New Roman"/>
                <w:b/>
                <w:bCs/>
                <w:color w:val="000000"/>
                <w:position w:val="0"/>
                <w:sz w:val="20"/>
                <w:szCs w:val="20"/>
                <w:lang w:eastAsia="zh-CN"/>
              </w:rPr>
            </w:pPr>
            <w:r w:rsidRPr="00EA4F0C">
              <w:rPr>
                <w:rFonts w:ascii="Times New Roman" w:eastAsia="DengXian" w:hAnsi="Times New Roman" w:cs="Times New Roman"/>
                <w:b/>
                <w:bCs/>
                <w:color w:val="000000"/>
                <w:position w:val="0"/>
                <w:sz w:val="20"/>
                <w:szCs w:val="20"/>
                <w:lang w:eastAsia="zh-CN"/>
              </w:rPr>
              <w:t> </w:t>
            </w:r>
          </w:p>
        </w:tc>
        <w:tc>
          <w:tcPr>
            <w:tcW w:w="426" w:type="pct"/>
            <w:tcBorders>
              <w:top w:val="single" w:sz="8" w:space="0" w:color="auto"/>
              <w:left w:val="nil"/>
              <w:bottom w:val="single" w:sz="8" w:space="0" w:color="auto"/>
              <w:right w:val="nil"/>
            </w:tcBorders>
            <w:shd w:val="clear" w:color="000000" w:fill="B8CCE4"/>
            <w:vAlign w:val="center"/>
            <w:hideMark/>
          </w:tcPr>
          <w:p w14:paraId="317BC870"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position w:val="0"/>
                <w:sz w:val="20"/>
                <w:szCs w:val="20"/>
                <w:lang w:eastAsia="zh-CN"/>
              </w:rPr>
              <w:t>Forest</w:t>
            </w:r>
          </w:p>
        </w:tc>
        <w:tc>
          <w:tcPr>
            <w:tcW w:w="428" w:type="pct"/>
            <w:tcBorders>
              <w:top w:val="single" w:sz="8" w:space="0" w:color="auto"/>
              <w:left w:val="nil"/>
              <w:bottom w:val="single" w:sz="8" w:space="0" w:color="auto"/>
              <w:right w:val="nil"/>
            </w:tcBorders>
            <w:shd w:val="clear" w:color="000000" w:fill="B8CCE4"/>
            <w:vAlign w:val="center"/>
            <w:hideMark/>
          </w:tcPr>
          <w:p w14:paraId="74C53671"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position w:val="0"/>
                <w:sz w:val="20"/>
                <w:szCs w:val="20"/>
                <w:lang w:eastAsia="zh-CN"/>
              </w:rPr>
              <w:t xml:space="preserve">Urban </w:t>
            </w:r>
          </w:p>
        </w:tc>
        <w:tc>
          <w:tcPr>
            <w:tcW w:w="426" w:type="pct"/>
            <w:tcBorders>
              <w:top w:val="single" w:sz="8" w:space="0" w:color="auto"/>
              <w:left w:val="nil"/>
              <w:bottom w:val="single" w:sz="8" w:space="0" w:color="auto"/>
              <w:right w:val="nil"/>
            </w:tcBorders>
            <w:shd w:val="clear" w:color="000000" w:fill="B8CCE4"/>
            <w:vAlign w:val="center"/>
            <w:hideMark/>
          </w:tcPr>
          <w:p w14:paraId="4CC69160"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position w:val="0"/>
                <w:sz w:val="20"/>
                <w:szCs w:val="20"/>
                <w:lang w:eastAsia="zh-CN"/>
              </w:rPr>
              <w:t>Water</w:t>
            </w:r>
          </w:p>
        </w:tc>
        <w:tc>
          <w:tcPr>
            <w:tcW w:w="400" w:type="pct"/>
            <w:tcBorders>
              <w:top w:val="single" w:sz="8" w:space="0" w:color="auto"/>
              <w:left w:val="nil"/>
              <w:bottom w:val="single" w:sz="8" w:space="0" w:color="auto"/>
              <w:right w:val="nil"/>
            </w:tcBorders>
            <w:shd w:val="clear" w:color="000000" w:fill="B8CCE4"/>
            <w:vAlign w:val="center"/>
            <w:hideMark/>
          </w:tcPr>
          <w:p w14:paraId="78C3E152"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position w:val="0"/>
                <w:sz w:val="20"/>
                <w:szCs w:val="20"/>
                <w:lang w:eastAsia="zh-CN"/>
              </w:rPr>
              <w:t>Oil-palm</w:t>
            </w:r>
          </w:p>
        </w:tc>
        <w:tc>
          <w:tcPr>
            <w:tcW w:w="410" w:type="pct"/>
            <w:tcBorders>
              <w:top w:val="single" w:sz="8" w:space="0" w:color="auto"/>
              <w:left w:val="nil"/>
              <w:bottom w:val="single" w:sz="8" w:space="0" w:color="auto"/>
              <w:right w:val="nil"/>
            </w:tcBorders>
            <w:shd w:val="clear" w:color="000000" w:fill="B8CCE4"/>
            <w:vAlign w:val="center"/>
            <w:hideMark/>
          </w:tcPr>
          <w:p w14:paraId="0DA7F1A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position w:val="0"/>
                <w:sz w:val="20"/>
                <w:szCs w:val="20"/>
                <w:lang w:eastAsia="zh-CN"/>
              </w:rPr>
              <w:t>Bare-Land</w:t>
            </w:r>
          </w:p>
        </w:tc>
        <w:tc>
          <w:tcPr>
            <w:tcW w:w="442" w:type="pct"/>
            <w:tcBorders>
              <w:top w:val="single" w:sz="8" w:space="0" w:color="auto"/>
              <w:left w:val="nil"/>
              <w:bottom w:val="single" w:sz="8" w:space="0" w:color="auto"/>
              <w:right w:val="nil"/>
            </w:tcBorders>
            <w:shd w:val="clear" w:color="000000" w:fill="B8CCE4"/>
            <w:vAlign w:val="center"/>
            <w:hideMark/>
          </w:tcPr>
          <w:p w14:paraId="7EEDD4F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position w:val="0"/>
                <w:sz w:val="20"/>
                <w:szCs w:val="20"/>
                <w:lang w:eastAsia="zh-CN"/>
              </w:rPr>
              <w:t>Forest-shrub</w:t>
            </w:r>
          </w:p>
        </w:tc>
        <w:tc>
          <w:tcPr>
            <w:tcW w:w="381" w:type="pct"/>
            <w:tcBorders>
              <w:top w:val="single" w:sz="8" w:space="0" w:color="auto"/>
              <w:left w:val="nil"/>
              <w:bottom w:val="single" w:sz="8" w:space="0" w:color="auto"/>
              <w:right w:val="nil"/>
            </w:tcBorders>
            <w:shd w:val="clear" w:color="000000" w:fill="B8CCE4"/>
            <w:vAlign w:val="center"/>
            <w:hideMark/>
          </w:tcPr>
          <w:p w14:paraId="050F6D36"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position w:val="0"/>
                <w:sz w:val="20"/>
                <w:szCs w:val="20"/>
                <w:lang w:eastAsia="zh-CN"/>
              </w:rPr>
              <w:t>OA</w:t>
            </w:r>
          </w:p>
        </w:tc>
        <w:tc>
          <w:tcPr>
            <w:tcW w:w="435" w:type="pct"/>
            <w:tcBorders>
              <w:top w:val="single" w:sz="8" w:space="0" w:color="auto"/>
              <w:left w:val="nil"/>
              <w:bottom w:val="single" w:sz="8" w:space="0" w:color="auto"/>
              <w:right w:val="nil"/>
            </w:tcBorders>
            <w:shd w:val="clear" w:color="000000" w:fill="B8CCE4"/>
            <w:vAlign w:val="center"/>
            <w:hideMark/>
          </w:tcPr>
          <w:p w14:paraId="3BDD58B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lang w:eastAsia="zh-CN"/>
              </w:rPr>
            </w:pPr>
            <w:r w:rsidRPr="00EA4F0C">
              <w:rPr>
                <w:rFonts w:ascii="Times New Roman" w:eastAsia="Times New Roman" w:hAnsi="Times New Roman" w:cs="Times New Roman"/>
                <w:b/>
                <w:bCs/>
                <w:color w:val="000000"/>
                <w:position w:val="0"/>
                <w:sz w:val="20"/>
                <w:szCs w:val="20"/>
                <w:lang w:eastAsia="zh-CN"/>
              </w:rPr>
              <w:t>Kappa</w:t>
            </w:r>
          </w:p>
        </w:tc>
      </w:tr>
      <w:tr w:rsidR="00E11763" w:rsidRPr="00EA4F0C" w14:paraId="658F29B5" w14:textId="77777777" w:rsidTr="001473AB">
        <w:trPr>
          <w:trHeight w:val="300"/>
        </w:trPr>
        <w:tc>
          <w:tcPr>
            <w:tcW w:w="1136" w:type="pct"/>
            <w:vMerge w:val="restart"/>
            <w:tcBorders>
              <w:top w:val="nil"/>
              <w:left w:val="nil"/>
              <w:bottom w:val="nil"/>
              <w:right w:val="nil"/>
            </w:tcBorders>
            <w:shd w:val="clear" w:color="auto" w:fill="auto"/>
            <w:vAlign w:val="center"/>
            <w:hideMark/>
          </w:tcPr>
          <w:p w14:paraId="75A6FC55"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Combination1 (L8)</w:t>
            </w:r>
          </w:p>
        </w:tc>
        <w:tc>
          <w:tcPr>
            <w:tcW w:w="515" w:type="pct"/>
            <w:tcBorders>
              <w:top w:val="nil"/>
              <w:left w:val="nil"/>
              <w:bottom w:val="nil"/>
              <w:right w:val="nil"/>
            </w:tcBorders>
            <w:shd w:val="clear" w:color="auto" w:fill="auto"/>
            <w:vAlign w:val="center"/>
            <w:hideMark/>
          </w:tcPr>
          <w:p w14:paraId="222B5140"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CA</w:t>
            </w:r>
          </w:p>
        </w:tc>
        <w:tc>
          <w:tcPr>
            <w:tcW w:w="426" w:type="pct"/>
            <w:tcBorders>
              <w:top w:val="nil"/>
              <w:left w:val="nil"/>
              <w:bottom w:val="nil"/>
              <w:right w:val="nil"/>
            </w:tcBorders>
            <w:shd w:val="clear" w:color="auto" w:fill="auto"/>
            <w:vAlign w:val="center"/>
            <w:hideMark/>
          </w:tcPr>
          <w:p w14:paraId="72D8CE3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0.95</w:t>
            </w:r>
          </w:p>
        </w:tc>
        <w:tc>
          <w:tcPr>
            <w:tcW w:w="428" w:type="pct"/>
            <w:tcBorders>
              <w:top w:val="nil"/>
              <w:left w:val="nil"/>
              <w:bottom w:val="nil"/>
              <w:right w:val="nil"/>
            </w:tcBorders>
            <w:shd w:val="clear" w:color="auto" w:fill="auto"/>
            <w:vAlign w:val="center"/>
            <w:hideMark/>
          </w:tcPr>
          <w:p w14:paraId="026B857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0.77</w:t>
            </w:r>
          </w:p>
        </w:tc>
        <w:tc>
          <w:tcPr>
            <w:tcW w:w="426" w:type="pct"/>
            <w:tcBorders>
              <w:top w:val="nil"/>
              <w:left w:val="nil"/>
              <w:bottom w:val="nil"/>
              <w:right w:val="nil"/>
            </w:tcBorders>
            <w:shd w:val="clear" w:color="auto" w:fill="auto"/>
            <w:vAlign w:val="center"/>
            <w:hideMark/>
          </w:tcPr>
          <w:p w14:paraId="71EB3742"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0.75</w:t>
            </w:r>
          </w:p>
        </w:tc>
        <w:tc>
          <w:tcPr>
            <w:tcW w:w="400" w:type="pct"/>
            <w:tcBorders>
              <w:top w:val="nil"/>
              <w:left w:val="nil"/>
              <w:bottom w:val="nil"/>
              <w:right w:val="nil"/>
            </w:tcBorders>
            <w:shd w:val="clear" w:color="auto" w:fill="auto"/>
            <w:vAlign w:val="center"/>
            <w:hideMark/>
          </w:tcPr>
          <w:p w14:paraId="67B3DECE"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0.63</w:t>
            </w:r>
          </w:p>
        </w:tc>
        <w:tc>
          <w:tcPr>
            <w:tcW w:w="410" w:type="pct"/>
            <w:tcBorders>
              <w:top w:val="nil"/>
              <w:left w:val="nil"/>
              <w:bottom w:val="nil"/>
              <w:right w:val="nil"/>
            </w:tcBorders>
            <w:shd w:val="clear" w:color="auto" w:fill="auto"/>
            <w:vAlign w:val="center"/>
            <w:hideMark/>
          </w:tcPr>
          <w:p w14:paraId="7A77711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0.54</w:t>
            </w:r>
          </w:p>
        </w:tc>
        <w:tc>
          <w:tcPr>
            <w:tcW w:w="442" w:type="pct"/>
            <w:tcBorders>
              <w:top w:val="nil"/>
              <w:left w:val="nil"/>
              <w:bottom w:val="nil"/>
              <w:right w:val="nil"/>
            </w:tcBorders>
            <w:shd w:val="clear" w:color="auto" w:fill="auto"/>
            <w:vAlign w:val="center"/>
            <w:hideMark/>
          </w:tcPr>
          <w:p w14:paraId="533B04B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0.61</w:t>
            </w:r>
          </w:p>
        </w:tc>
        <w:tc>
          <w:tcPr>
            <w:tcW w:w="381" w:type="pct"/>
            <w:vMerge w:val="restart"/>
            <w:tcBorders>
              <w:top w:val="nil"/>
              <w:left w:val="nil"/>
              <w:bottom w:val="nil"/>
              <w:right w:val="nil"/>
            </w:tcBorders>
            <w:shd w:val="clear" w:color="auto" w:fill="auto"/>
            <w:vAlign w:val="center"/>
            <w:hideMark/>
          </w:tcPr>
          <w:p w14:paraId="1A305CD0"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0.72</w:t>
            </w:r>
          </w:p>
        </w:tc>
        <w:tc>
          <w:tcPr>
            <w:tcW w:w="435" w:type="pct"/>
            <w:vMerge w:val="restart"/>
            <w:tcBorders>
              <w:top w:val="nil"/>
              <w:left w:val="nil"/>
              <w:bottom w:val="nil"/>
              <w:right w:val="nil"/>
            </w:tcBorders>
            <w:shd w:val="clear" w:color="auto" w:fill="auto"/>
            <w:vAlign w:val="center"/>
            <w:hideMark/>
          </w:tcPr>
          <w:p w14:paraId="4C654EDC"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0.66</w:t>
            </w:r>
          </w:p>
        </w:tc>
      </w:tr>
      <w:tr w:rsidR="00E11763" w:rsidRPr="00EA4F0C" w14:paraId="47A57D84" w14:textId="77777777" w:rsidTr="001473AB">
        <w:trPr>
          <w:trHeight w:val="300"/>
        </w:trPr>
        <w:tc>
          <w:tcPr>
            <w:tcW w:w="1136" w:type="pct"/>
            <w:vMerge/>
            <w:tcBorders>
              <w:top w:val="nil"/>
              <w:left w:val="nil"/>
              <w:bottom w:val="nil"/>
              <w:right w:val="nil"/>
            </w:tcBorders>
            <w:vAlign w:val="center"/>
            <w:hideMark/>
          </w:tcPr>
          <w:p w14:paraId="403FF226"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515" w:type="pct"/>
            <w:tcBorders>
              <w:top w:val="nil"/>
              <w:left w:val="nil"/>
              <w:bottom w:val="nil"/>
              <w:right w:val="nil"/>
            </w:tcBorders>
            <w:shd w:val="clear" w:color="auto" w:fill="auto"/>
            <w:vAlign w:val="center"/>
            <w:hideMark/>
          </w:tcPr>
          <w:p w14:paraId="70397D22"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PA</w:t>
            </w:r>
          </w:p>
        </w:tc>
        <w:tc>
          <w:tcPr>
            <w:tcW w:w="426" w:type="pct"/>
            <w:tcBorders>
              <w:top w:val="nil"/>
              <w:left w:val="nil"/>
              <w:bottom w:val="nil"/>
              <w:right w:val="nil"/>
            </w:tcBorders>
            <w:shd w:val="clear" w:color="auto" w:fill="auto"/>
            <w:vAlign w:val="center"/>
            <w:hideMark/>
          </w:tcPr>
          <w:p w14:paraId="68827FAE"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0.95</w:t>
            </w:r>
          </w:p>
        </w:tc>
        <w:tc>
          <w:tcPr>
            <w:tcW w:w="428" w:type="pct"/>
            <w:tcBorders>
              <w:top w:val="nil"/>
              <w:left w:val="nil"/>
              <w:bottom w:val="nil"/>
              <w:right w:val="nil"/>
            </w:tcBorders>
            <w:shd w:val="clear" w:color="auto" w:fill="auto"/>
            <w:vAlign w:val="center"/>
            <w:hideMark/>
          </w:tcPr>
          <w:p w14:paraId="716919A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0.65</w:t>
            </w:r>
          </w:p>
        </w:tc>
        <w:tc>
          <w:tcPr>
            <w:tcW w:w="426" w:type="pct"/>
            <w:tcBorders>
              <w:top w:val="nil"/>
              <w:left w:val="nil"/>
              <w:bottom w:val="nil"/>
              <w:right w:val="nil"/>
            </w:tcBorders>
            <w:shd w:val="clear" w:color="auto" w:fill="auto"/>
            <w:vAlign w:val="center"/>
            <w:hideMark/>
          </w:tcPr>
          <w:p w14:paraId="680983D7" w14:textId="7E01FFFA"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w:t>
            </w:r>
            <w:r w:rsidR="00CA7E0E" w:rsidRPr="00EA4F0C">
              <w:rPr>
                <w:rFonts w:ascii="Times New Roman" w:eastAsia="Times New Roman" w:hAnsi="Times New Roman" w:cs="Times New Roman"/>
                <w:color w:val="000000"/>
                <w:position w:val="0"/>
                <w:sz w:val="20"/>
                <w:szCs w:val="20"/>
                <w:lang w:eastAsia="zh-CN"/>
              </w:rPr>
              <w:t>0</w:t>
            </w:r>
          </w:p>
        </w:tc>
        <w:tc>
          <w:tcPr>
            <w:tcW w:w="400" w:type="pct"/>
            <w:tcBorders>
              <w:top w:val="nil"/>
              <w:left w:val="nil"/>
              <w:bottom w:val="nil"/>
              <w:right w:val="nil"/>
            </w:tcBorders>
            <w:shd w:val="clear" w:color="auto" w:fill="auto"/>
            <w:vAlign w:val="center"/>
            <w:hideMark/>
          </w:tcPr>
          <w:p w14:paraId="5013B23C"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0.63</w:t>
            </w:r>
          </w:p>
        </w:tc>
        <w:tc>
          <w:tcPr>
            <w:tcW w:w="410" w:type="pct"/>
            <w:tcBorders>
              <w:top w:val="nil"/>
              <w:left w:val="nil"/>
              <w:bottom w:val="nil"/>
              <w:right w:val="nil"/>
            </w:tcBorders>
            <w:shd w:val="clear" w:color="auto" w:fill="auto"/>
            <w:vAlign w:val="center"/>
            <w:hideMark/>
          </w:tcPr>
          <w:p w14:paraId="1EA98D8D"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0.58</w:t>
            </w:r>
          </w:p>
        </w:tc>
        <w:tc>
          <w:tcPr>
            <w:tcW w:w="442" w:type="pct"/>
            <w:tcBorders>
              <w:top w:val="nil"/>
              <w:left w:val="nil"/>
              <w:bottom w:val="nil"/>
              <w:right w:val="nil"/>
            </w:tcBorders>
            <w:shd w:val="clear" w:color="auto" w:fill="auto"/>
            <w:vAlign w:val="center"/>
            <w:hideMark/>
          </w:tcPr>
          <w:p w14:paraId="69A82752"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0.55</w:t>
            </w:r>
          </w:p>
        </w:tc>
        <w:tc>
          <w:tcPr>
            <w:tcW w:w="381" w:type="pct"/>
            <w:vMerge/>
            <w:tcBorders>
              <w:top w:val="nil"/>
              <w:left w:val="nil"/>
              <w:bottom w:val="nil"/>
              <w:right w:val="nil"/>
            </w:tcBorders>
            <w:vAlign w:val="center"/>
            <w:hideMark/>
          </w:tcPr>
          <w:p w14:paraId="72F97178"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435" w:type="pct"/>
            <w:vMerge/>
            <w:tcBorders>
              <w:top w:val="nil"/>
              <w:left w:val="nil"/>
              <w:bottom w:val="nil"/>
              <w:right w:val="nil"/>
            </w:tcBorders>
            <w:vAlign w:val="center"/>
            <w:hideMark/>
          </w:tcPr>
          <w:p w14:paraId="6682EC06"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r>
      <w:tr w:rsidR="00E11763" w:rsidRPr="00EA4F0C" w14:paraId="624BAFCA" w14:textId="77777777" w:rsidTr="001473AB">
        <w:trPr>
          <w:trHeight w:val="300"/>
        </w:trPr>
        <w:tc>
          <w:tcPr>
            <w:tcW w:w="1136" w:type="pct"/>
            <w:vMerge w:val="restart"/>
            <w:tcBorders>
              <w:top w:val="nil"/>
              <w:left w:val="nil"/>
              <w:bottom w:val="nil"/>
              <w:right w:val="nil"/>
            </w:tcBorders>
            <w:shd w:val="clear" w:color="auto" w:fill="auto"/>
            <w:vAlign w:val="center"/>
            <w:hideMark/>
          </w:tcPr>
          <w:p w14:paraId="32CD1AE7"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Combination2(S2)</w:t>
            </w:r>
          </w:p>
        </w:tc>
        <w:tc>
          <w:tcPr>
            <w:tcW w:w="515" w:type="pct"/>
            <w:tcBorders>
              <w:top w:val="nil"/>
              <w:left w:val="nil"/>
              <w:bottom w:val="nil"/>
              <w:right w:val="nil"/>
            </w:tcBorders>
            <w:shd w:val="clear" w:color="auto" w:fill="auto"/>
            <w:vAlign w:val="center"/>
            <w:hideMark/>
          </w:tcPr>
          <w:p w14:paraId="018DE39E"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CA</w:t>
            </w:r>
          </w:p>
        </w:tc>
        <w:tc>
          <w:tcPr>
            <w:tcW w:w="426" w:type="pct"/>
            <w:tcBorders>
              <w:top w:val="nil"/>
              <w:left w:val="nil"/>
              <w:bottom w:val="nil"/>
              <w:right w:val="nil"/>
            </w:tcBorders>
            <w:shd w:val="clear" w:color="auto" w:fill="auto"/>
            <w:vAlign w:val="center"/>
            <w:hideMark/>
          </w:tcPr>
          <w:p w14:paraId="3B61D3C1"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28" w:type="pct"/>
            <w:tcBorders>
              <w:top w:val="nil"/>
              <w:left w:val="nil"/>
              <w:bottom w:val="nil"/>
              <w:right w:val="nil"/>
            </w:tcBorders>
            <w:shd w:val="clear" w:color="auto" w:fill="auto"/>
            <w:vAlign w:val="center"/>
            <w:hideMark/>
          </w:tcPr>
          <w:p w14:paraId="33056529"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0.78</w:t>
            </w:r>
          </w:p>
        </w:tc>
        <w:tc>
          <w:tcPr>
            <w:tcW w:w="426" w:type="pct"/>
            <w:tcBorders>
              <w:top w:val="nil"/>
              <w:left w:val="nil"/>
              <w:bottom w:val="nil"/>
              <w:right w:val="nil"/>
            </w:tcBorders>
            <w:shd w:val="clear" w:color="auto" w:fill="auto"/>
            <w:vAlign w:val="center"/>
            <w:hideMark/>
          </w:tcPr>
          <w:p w14:paraId="7106B739"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0.91</w:t>
            </w:r>
          </w:p>
        </w:tc>
        <w:tc>
          <w:tcPr>
            <w:tcW w:w="400" w:type="pct"/>
            <w:tcBorders>
              <w:top w:val="nil"/>
              <w:left w:val="nil"/>
              <w:bottom w:val="nil"/>
              <w:right w:val="nil"/>
            </w:tcBorders>
            <w:shd w:val="clear" w:color="auto" w:fill="auto"/>
            <w:vAlign w:val="center"/>
            <w:hideMark/>
          </w:tcPr>
          <w:p w14:paraId="29B0040A"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0.92</w:t>
            </w:r>
          </w:p>
        </w:tc>
        <w:tc>
          <w:tcPr>
            <w:tcW w:w="410" w:type="pct"/>
            <w:tcBorders>
              <w:top w:val="nil"/>
              <w:left w:val="nil"/>
              <w:bottom w:val="nil"/>
              <w:right w:val="nil"/>
            </w:tcBorders>
            <w:shd w:val="clear" w:color="auto" w:fill="auto"/>
            <w:vAlign w:val="center"/>
            <w:hideMark/>
          </w:tcPr>
          <w:p w14:paraId="6097B0B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0.41</w:t>
            </w:r>
          </w:p>
        </w:tc>
        <w:tc>
          <w:tcPr>
            <w:tcW w:w="442" w:type="pct"/>
            <w:tcBorders>
              <w:top w:val="nil"/>
              <w:left w:val="nil"/>
              <w:bottom w:val="nil"/>
              <w:right w:val="nil"/>
            </w:tcBorders>
            <w:shd w:val="clear" w:color="auto" w:fill="auto"/>
            <w:vAlign w:val="center"/>
            <w:hideMark/>
          </w:tcPr>
          <w:p w14:paraId="36629E4A"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0.59</w:t>
            </w:r>
          </w:p>
        </w:tc>
        <w:tc>
          <w:tcPr>
            <w:tcW w:w="381" w:type="pct"/>
            <w:vMerge w:val="restart"/>
            <w:tcBorders>
              <w:top w:val="nil"/>
              <w:left w:val="nil"/>
              <w:bottom w:val="nil"/>
              <w:right w:val="nil"/>
            </w:tcBorders>
            <w:shd w:val="clear" w:color="auto" w:fill="auto"/>
            <w:vAlign w:val="center"/>
            <w:hideMark/>
          </w:tcPr>
          <w:p w14:paraId="005F5FDE"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0.75</w:t>
            </w:r>
          </w:p>
        </w:tc>
        <w:tc>
          <w:tcPr>
            <w:tcW w:w="435" w:type="pct"/>
            <w:vMerge w:val="restart"/>
            <w:tcBorders>
              <w:top w:val="nil"/>
              <w:left w:val="nil"/>
              <w:bottom w:val="nil"/>
              <w:right w:val="nil"/>
            </w:tcBorders>
            <w:shd w:val="clear" w:color="auto" w:fill="auto"/>
            <w:vAlign w:val="center"/>
            <w:hideMark/>
          </w:tcPr>
          <w:p w14:paraId="65ED7919" w14:textId="5F6B1E06"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w:t>
            </w:r>
            <w:r w:rsidR="00CA7E0E" w:rsidRPr="00EA4F0C">
              <w:rPr>
                <w:rFonts w:ascii="Times New Roman" w:eastAsia="Times New Roman" w:hAnsi="Times New Roman" w:cs="Times New Roman"/>
                <w:color w:val="000000"/>
                <w:position w:val="0"/>
                <w:sz w:val="20"/>
                <w:szCs w:val="20"/>
                <w:lang w:eastAsia="zh-CN"/>
              </w:rPr>
              <w:t>0</w:t>
            </w:r>
          </w:p>
        </w:tc>
      </w:tr>
      <w:tr w:rsidR="00E11763" w:rsidRPr="00EA4F0C" w14:paraId="3A4646AD" w14:textId="77777777" w:rsidTr="001473AB">
        <w:trPr>
          <w:trHeight w:val="300"/>
        </w:trPr>
        <w:tc>
          <w:tcPr>
            <w:tcW w:w="1136" w:type="pct"/>
            <w:vMerge/>
            <w:tcBorders>
              <w:top w:val="nil"/>
              <w:left w:val="nil"/>
              <w:bottom w:val="nil"/>
              <w:right w:val="nil"/>
            </w:tcBorders>
            <w:vAlign w:val="center"/>
            <w:hideMark/>
          </w:tcPr>
          <w:p w14:paraId="0CA3BC57"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515" w:type="pct"/>
            <w:tcBorders>
              <w:top w:val="nil"/>
              <w:left w:val="nil"/>
              <w:bottom w:val="nil"/>
              <w:right w:val="nil"/>
            </w:tcBorders>
            <w:shd w:val="clear" w:color="auto" w:fill="auto"/>
            <w:vAlign w:val="center"/>
            <w:hideMark/>
          </w:tcPr>
          <w:p w14:paraId="007D14ED"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PA</w:t>
            </w:r>
          </w:p>
        </w:tc>
        <w:tc>
          <w:tcPr>
            <w:tcW w:w="426" w:type="pct"/>
            <w:tcBorders>
              <w:top w:val="nil"/>
              <w:left w:val="nil"/>
              <w:bottom w:val="nil"/>
              <w:right w:val="nil"/>
            </w:tcBorders>
            <w:shd w:val="clear" w:color="auto" w:fill="auto"/>
            <w:vAlign w:val="center"/>
            <w:hideMark/>
          </w:tcPr>
          <w:p w14:paraId="599867DE"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0.75</w:t>
            </w:r>
          </w:p>
        </w:tc>
        <w:tc>
          <w:tcPr>
            <w:tcW w:w="428" w:type="pct"/>
            <w:tcBorders>
              <w:top w:val="nil"/>
              <w:left w:val="nil"/>
              <w:bottom w:val="nil"/>
              <w:right w:val="nil"/>
            </w:tcBorders>
            <w:shd w:val="clear" w:color="auto" w:fill="auto"/>
            <w:vAlign w:val="center"/>
            <w:hideMark/>
          </w:tcPr>
          <w:p w14:paraId="46D58A17" w14:textId="3C6EB42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w:t>
            </w:r>
            <w:r w:rsidR="00CA7E0E" w:rsidRPr="00EA4F0C">
              <w:rPr>
                <w:rFonts w:ascii="Times New Roman" w:eastAsia="Times New Roman" w:hAnsi="Times New Roman" w:cs="Times New Roman"/>
                <w:color w:val="000000"/>
                <w:position w:val="0"/>
                <w:sz w:val="20"/>
                <w:szCs w:val="20"/>
                <w:lang w:eastAsia="zh-CN"/>
              </w:rPr>
              <w:t>0</w:t>
            </w:r>
          </w:p>
        </w:tc>
        <w:tc>
          <w:tcPr>
            <w:tcW w:w="426" w:type="pct"/>
            <w:tcBorders>
              <w:top w:val="nil"/>
              <w:left w:val="nil"/>
              <w:bottom w:val="nil"/>
              <w:right w:val="nil"/>
            </w:tcBorders>
            <w:shd w:val="clear" w:color="auto" w:fill="auto"/>
            <w:vAlign w:val="center"/>
            <w:hideMark/>
          </w:tcPr>
          <w:p w14:paraId="091F5C8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00" w:type="pct"/>
            <w:tcBorders>
              <w:top w:val="nil"/>
              <w:left w:val="nil"/>
              <w:bottom w:val="nil"/>
              <w:right w:val="nil"/>
            </w:tcBorders>
            <w:shd w:val="clear" w:color="auto" w:fill="auto"/>
            <w:vAlign w:val="center"/>
            <w:hideMark/>
          </w:tcPr>
          <w:p w14:paraId="132CE45C"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0.58</w:t>
            </w:r>
          </w:p>
        </w:tc>
        <w:tc>
          <w:tcPr>
            <w:tcW w:w="410" w:type="pct"/>
            <w:tcBorders>
              <w:top w:val="nil"/>
              <w:left w:val="nil"/>
              <w:bottom w:val="nil"/>
              <w:right w:val="nil"/>
            </w:tcBorders>
            <w:shd w:val="clear" w:color="auto" w:fill="auto"/>
            <w:vAlign w:val="center"/>
            <w:hideMark/>
          </w:tcPr>
          <w:p w14:paraId="3C415DF0"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0.58</w:t>
            </w:r>
          </w:p>
        </w:tc>
        <w:tc>
          <w:tcPr>
            <w:tcW w:w="442" w:type="pct"/>
            <w:tcBorders>
              <w:top w:val="nil"/>
              <w:left w:val="nil"/>
              <w:bottom w:val="nil"/>
              <w:right w:val="nil"/>
            </w:tcBorders>
            <w:shd w:val="clear" w:color="auto" w:fill="auto"/>
            <w:vAlign w:val="center"/>
            <w:hideMark/>
          </w:tcPr>
          <w:p w14:paraId="32BD82BA" w14:textId="2DC6026C"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w:t>
            </w:r>
            <w:r w:rsidR="00CA7E0E" w:rsidRPr="00EA4F0C">
              <w:rPr>
                <w:rFonts w:ascii="Times New Roman" w:eastAsia="Times New Roman" w:hAnsi="Times New Roman" w:cs="Times New Roman"/>
                <w:color w:val="000000"/>
                <w:position w:val="0"/>
                <w:sz w:val="20"/>
                <w:szCs w:val="20"/>
                <w:lang w:eastAsia="zh-CN"/>
              </w:rPr>
              <w:t>0</w:t>
            </w:r>
          </w:p>
        </w:tc>
        <w:tc>
          <w:tcPr>
            <w:tcW w:w="381" w:type="pct"/>
            <w:vMerge/>
            <w:tcBorders>
              <w:top w:val="nil"/>
              <w:left w:val="nil"/>
              <w:bottom w:val="nil"/>
              <w:right w:val="nil"/>
            </w:tcBorders>
            <w:vAlign w:val="center"/>
            <w:hideMark/>
          </w:tcPr>
          <w:p w14:paraId="2B4CD870"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435" w:type="pct"/>
            <w:vMerge/>
            <w:tcBorders>
              <w:top w:val="nil"/>
              <w:left w:val="nil"/>
              <w:bottom w:val="nil"/>
              <w:right w:val="nil"/>
            </w:tcBorders>
            <w:vAlign w:val="center"/>
            <w:hideMark/>
          </w:tcPr>
          <w:p w14:paraId="3E180360"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r>
      <w:tr w:rsidR="00E11763" w:rsidRPr="00EA4F0C" w14:paraId="2D8BB67D" w14:textId="77777777" w:rsidTr="001473AB">
        <w:trPr>
          <w:trHeight w:val="465"/>
        </w:trPr>
        <w:tc>
          <w:tcPr>
            <w:tcW w:w="1136" w:type="pct"/>
            <w:vMerge w:val="restart"/>
            <w:tcBorders>
              <w:top w:val="nil"/>
              <w:left w:val="nil"/>
              <w:bottom w:val="nil"/>
              <w:right w:val="nil"/>
            </w:tcBorders>
            <w:shd w:val="clear" w:color="auto" w:fill="auto"/>
            <w:vAlign w:val="center"/>
            <w:hideMark/>
          </w:tcPr>
          <w:p w14:paraId="35123BA8"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Combination3(L8+S2)</w:t>
            </w:r>
          </w:p>
        </w:tc>
        <w:tc>
          <w:tcPr>
            <w:tcW w:w="515" w:type="pct"/>
            <w:tcBorders>
              <w:top w:val="nil"/>
              <w:left w:val="nil"/>
              <w:bottom w:val="nil"/>
              <w:right w:val="nil"/>
            </w:tcBorders>
            <w:shd w:val="clear" w:color="auto" w:fill="auto"/>
            <w:vAlign w:val="center"/>
            <w:hideMark/>
          </w:tcPr>
          <w:p w14:paraId="17876996"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CA</w:t>
            </w:r>
          </w:p>
        </w:tc>
        <w:tc>
          <w:tcPr>
            <w:tcW w:w="426" w:type="pct"/>
            <w:tcBorders>
              <w:top w:val="nil"/>
              <w:left w:val="nil"/>
              <w:bottom w:val="nil"/>
              <w:right w:val="nil"/>
            </w:tcBorders>
            <w:shd w:val="clear" w:color="auto" w:fill="auto"/>
            <w:vAlign w:val="center"/>
            <w:hideMark/>
          </w:tcPr>
          <w:p w14:paraId="40EA52E5"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28" w:type="pct"/>
            <w:tcBorders>
              <w:top w:val="nil"/>
              <w:left w:val="nil"/>
              <w:bottom w:val="nil"/>
              <w:right w:val="nil"/>
            </w:tcBorders>
            <w:shd w:val="clear" w:color="auto" w:fill="auto"/>
            <w:vAlign w:val="center"/>
            <w:hideMark/>
          </w:tcPr>
          <w:p w14:paraId="787AE5E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0.73</w:t>
            </w:r>
          </w:p>
        </w:tc>
        <w:tc>
          <w:tcPr>
            <w:tcW w:w="426" w:type="pct"/>
            <w:tcBorders>
              <w:top w:val="nil"/>
              <w:left w:val="nil"/>
              <w:bottom w:val="nil"/>
              <w:right w:val="nil"/>
            </w:tcBorders>
            <w:shd w:val="clear" w:color="auto" w:fill="auto"/>
            <w:vAlign w:val="center"/>
            <w:hideMark/>
          </w:tcPr>
          <w:p w14:paraId="1DD25FB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00" w:type="pct"/>
            <w:tcBorders>
              <w:top w:val="nil"/>
              <w:left w:val="nil"/>
              <w:bottom w:val="nil"/>
              <w:right w:val="nil"/>
            </w:tcBorders>
            <w:shd w:val="clear" w:color="auto" w:fill="auto"/>
            <w:vAlign w:val="center"/>
            <w:hideMark/>
          </w:tcPr>
          <w:p w14:paraId="2AAE4A3E"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0.86</w:t>
            </w:r>
          </w:p>
        </w:tc>
        <w:tc>
          <w:tcPr>
            <w:tcW w:w="410" w:type="pct"/>
            <w:tcBorders>
              <w:top w:val="nil"/>
              <w:left w:val="nil"/>
              <w:bottom w:val="nil"/>
              <w:right w:val="nil"/>
            </w:tcBorders>
            <w:shd w:val="clear" w:color="auto" w:fill="auto"/>
            <w:vAlign w:val="center"/>
            <w:hideMark/>
          </w:tcPr>
          <w:p w14:paraId="7B62FBC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0.44</w:t>
            </w:r>
          </w:p>
        </w:tc>
        <w:tc>
          <w:tcPr>
            <w:tcW w:w="442" w:type="pct"/>
            <w:tcBorders>
              <w:top w:val="nil"/>
              <w:left w:val="nil"/>
              <w:bottom w:val="nil"/>
              <w:right w:val="nil"/>
            </w:tcBorders>
            <w:shd w:val="clear" w:color="auto" w:fill="auto"/>
            <w:vAlign w:val="center"/>
            <w:hideMark/>
          </w:tcPr>
          <w:p w14:paraId="1F62A1B2"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0.68</w:t>
            </w:r>
          </w:p>
        </w:tc>
        <w:tc>
          <w:tcPr>
            <w:tcW w:w="381" w:type="pct"/>
            <w:vMerge w:val="restart"/>
            <w:tcBorders>
              <w:top w:val="nil"/>
              <w:left w:val="nil"/>
              <w:bottom w:val="nil"/>
              <w:right w:val="nil"/>
            </w:tcBorders>
            <w:shd w:val="clear" w:color="auto" w:fill="auto"/>
            <w:vAlign w:val="center"/>
            <w:hideMark/>
          </w:tcPr>
          <w:p w14:paraId="25E1E26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0.78</w:t>
            </w:r>
          </w:p>
        </w:tc>
        <w:tc>
          <w:tcPr>
            <w:tcW w:w="435" w:type="pct"/>
            <w:vMerge w:val="restart"/>
            <w:tcBorders>
              <w:top w:val="nil"/>
              <w:left w:val="nil"/>
              <w:bottom w:val="nil"/>
              <w:right w:val="nil"/>
            </w:tcBorders>
            <w:shd w:val="clear" w:color="auto" w:fill="auto"/>
            <w:vAlign w:val="center"/>
            <w:hideMark/>
          </w:tcPr>
          <w:p w14:paraId="65B6B6B2"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0.74</w:t>
            </w:r>
          </w:p>
        </w:tc>
      </w:tr>
      <w:tr w:rsidR="00E11763" w:rsidRPr="00EA4F0C" w14:paraId="7D47C307" w14:textId="77777777" w:rsidTr="001473AB">
        <w:trPr>
          <w:trHeight w:val="300"/>
        </w:trPr>
        <w:tc>
          <w:tcPr>
            <w:tcW w:w="1136" w:type="pct"/>
            <w:vMerge/>
            <w:tcBorders>
              <w:top w:val="nil"/>
              <w:left w:val="nil"/>
              <w:bottom w:val="nil"/>
              <w:right w:val="nil"/>
            </w:tcBorders>
            <w:vAlign w:val="center"/>
            <w:hideMark/>
          </w:tcPr>
          <w:p w14:paraId="63E49B7F"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515" w:type="pct"/>
            <w:tcBorders>
              <w:top w:val="nil"/>
              <w:left w:val="nil"/>
              <w:bottom w:val="nil"/>
              <w:right w:val="nil"/>
            </w:tcBorders>
            <w:shd w:val="clear" w:color="auto" w:fill="auto"/>
            <w:vAlign w:val="center"/>
            <w:hideMark/>
          </w:tcPr>
          <w:p w14:paraId="542E38E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PA</w:t>
            </w:r>
          </w:p>
        </w:tc>
        <w:tc>
          <w:tcPr>
            <w:tcW w:w="426" w:type="pct"/>
            <w:tcBorders>
              <w:top w:val="nil"/>
              <w:left w:val="nil"/>
              <w:bottom w:val="nil"/>
              <w:right w:val="nil"/>
            </w:tcBorders>
            <w:shd w:val="clear" w:color="auto" w:fill="auto"/>
            <w:vAlign w:val="center"/>
            <w:hideMark/>
          </w:tcPr>
          <w:p w14:paraId="0C4A6AC9"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0.85</w:t>
            </w:r>
          </w:p>
        </w:tc>
        <w:tc>
          <w:tcPr>
            <w:tcW w:w="428" w:type="pct"/>
            <w:tcBorders>
              <w:top w:val="nil"/>
              <w:left w:val="nil"/>
              <w:bottom w:val="nil"/>
              <w:right w:val="nil"/>
            </w:tcBorders>
            <w:shd w:val="clear" w:color="auto" w:fill="auto"/>
            <w:vAlign w:val="center"/>
            <w:hideMark/>
          </w:tcPr>
          <w:p w14:paraId="1DEF6B93" w14:textId="7EB1EF6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w:t>
            </w:r>
            <w:r w:rsidR="00CA7E0E" w:rsidRPr="00EA4F0C">
              <w:rPr>
                <w:rFonts w:ascii="Times New Roman" w:eastAsia="Times New Roman" w:hAnsi="Times New Roman" w:cs="Times New Roman"/>
                <w:color w:val="000000"/>
                <w:position w:val="0"/>
                <w:sz w:val="20"/>
                <w:szCs w:val="20"/>
                <w:lang w:eastAsia="zh-CN"/>
              </w:rPr>
              <w:t>0</w:t>
            </w:r>
          </w:p>
        </w:tc>
        <w:tc>
          <w:tcPr>
            <w:tcW w:w="426" w:type="pct"/>
            <w:tcBorders>
              <w:top w:val="nil"/>
              <w:left w:val="nil"/>
              <w:bottom w:val="nil"/>
              <w:right w:val="nil"/>
            </w:tcBorders>
            <w:shd w:val="clear" w:color="auto" w:fill="auto"/>
            <w:vAlign w:val="center"/>
            <w:hideMark/>
          </w:tcPr>
          <w:p w14:paraId="04FEB5F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00" w:type="pct"/>
            <w:tcBorders>
              <w:top w:val="nil"/>
              <w:left w:val="nil"/>
              <w:bottom w:val="nil"/>
              <w:right w:val="nil"/>
            </w:tcBorders>
            <w:shd w:val="clear" w:color="auto" w:fill="auto"/>
            <w:vAlign w:val="center"/>
            <w:hideMark/>
          </w:tcPr>
          <w:p w14:paraId="3A980DEA"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0.63</w:t>
            </w:r>
          </w:p>
        </w:tc>
        <w:tc>
          <w:tcPr>
            <w:tcW w:w="410" w:type="pct"/>
            <w:tcBorders>
              <w:top w:val="nil"/>
              <w:left w:val="nil"/>
              <w:bottom w:val="nil"/>
              <w:right w:val="nil"/>
            </w:tcBorders>
            <w:shd w:val="clear" w:color="auto" w:fill="auto"/>
            <w:vAlign w:val="center"/>
            <w:hideMark/>
          </w:tcPr>
          <w:p w14:paraId="765A9888"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0.58</w:t>
            </w:r>
          </w:p>
        </w:tc>
        <w:tc>
          <w:tcPr>
            <w:tcW w:w="442" w:type="pct"/>
            <w:tcBorders>
              <w:top w:val="nil"/>
              <w:left w:val="nil"/>
              <w:bottom w:val="nil"/>
              <w:right w:val="nil"/>
            </w:tcBorders>
            <w:shd w:val="clear" w:color="auto" w:fill="auto"/>
            <w:vAlign w:val="center"/>
            <w:hideMark/>
          </w:tcPr>
          <w:p w14:paraId="0C9A8109"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0.75</w:t>
            </w:r>
          </w:p>
        </w:tc>
        <w:tc>
          <w:tcPr>
            <w:tcW w:w="381" w:type="pct"/>
            <w:vMerge/>
            <w:tcBorders>
              <w:top w:val="nil"/>
              <w:left w:val="nil"/>
              <w:bottom w:val="nil"/>
              <w:right w:val="nil"/>
            </w:tcBorders>
            <w:vAlign w:val="center"/>
            <w:hideMark/>
          </w:tcPr>
          <w:p w14:paraId="1E54F1D7"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435" w:type="pct"/>
            <w:vMerge/>
            <w:tcBorders>
              <w:top w:val="nil"/>
              <w:left w:val="nil"/>
              <w:bottom w:val="nil"/>
              <w:right w:val="nil"/>
            </w:tcBorders>
            <w:vAlign w:val="center"/>
            <w:hideMark/>
          </w:tcPr>
          <w:p w14:paraId="3BCE8818"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r>
      <w:tr w:rsidR="00E11763" w:rsidRPr="00EA4F0C" w14:paraId="7C16D965" w14:textId="77777777" w:rsidTr="001473AB">
        <w:trPr>
          <w:trHeight w:val="465"/>
        </w:trPr>
        <w:tc>
          <w:tcPr>
            <w:tcW w:w="1136" w:type="pct"/>
            <w:vMerge w:val="restart"/>
            <w:tcBorders>
              <w:top w:val="nil"/>
              <w:left w:val="nil"/>
              <w:bottom w:val="nil"/>
              <w:right w:val="nil"/>
            </w:tcBorders>
            <w:shd w:val="clear" w:color="auto" w:fill="auto"/>
            <w:vAlign w:val="center"/>
            <w:hideMark/>
          </w:tcPr>
          <w:p w14:paraId="4511DA3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Combination4(L8+Indices)</w:t>
            </w:r>
          </w:p>
        </w:tc>
        <w:tc>
          <w:tcPr>
            <w:tcW w:w="515" w:type="pct"/>
            <w:tcBorders>
              <w:top w:val="nil"/>
              <w:left w:val="nil"/>
              <w:bottom w:val="nil"/>
              <w:right w:val="nil"/>
            </w:tcBorders>
            <w:shd w:val="clear" w:color="auto" w:fill="auto"/>
            <w:vAlign w:val="center"/>
            <w:hideMark/>
          </w:tcPr>
          <w:p w14:paraId="58EDD87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CA</w:t>
            </w:r>
          </w:p>
        </w:tc>
        <w:tc>
          <w:tcPr>
            <w:tcW w:w="426" w:type="pct"/>
            <w:tcBorders>
              <w:top w:val="nil"/>
              <w:left w:val="nil"/>
              <w:bottom w:val="nil"/>
              <w:right w:val="nil"/>
            </w:tcBorders>
            <w:shd w:val="clear" w:color="auto" w:fill="auto"/>
            <w:vAlign w:val="center"/>
            <w:hideMark/>
          </w:tcPr>
          <w:p w14:paraId="3796D8BA"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28" w:type="pct"/>
            <w:tcBorders>
              <w:top w:val="nil"/>
              <w:left w:val="nil"/>
              <w:bottom w:val="nil"/>
              <w:right w:val="nil"/>
            </w:tcBorders>
            <w:shd w:val="clear" w:color="auto" w:fill="auto"/>
            <w:vAlign w:val="center"/>
            <w:hideMark/>
          </w:tcPr>
          <w:p w14:paraId="31051C95" w14:textId="0B3A355D"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w:t>
            </w:r>
            <w:r w:rsidR="00CA7E0E" w:rsidRPr="00EA4F0C">
              <w:rPr>
                <w:rFonts w:ascii="Times New Roman" w:eastAsia="Times New Roman" w:hAnsi="Times New Roman" w:cs="Times New Roman"/>
                <w:color w:val="000000"/>
                <w:position w:val="0"/>
                <w:sz w:val="20"/>
                <w:szCs w:val="20"/>
                <w:lang w:eastAsia="zh-CN"/>
              </w:rPr>
              <w:t>0</w:t>
            </w:r>
          </w:p>
        </w:tc>
        <w:tc>
          <w:tcPr>
            <w:tcW w:w="426" w:type="pct"/>
            <w:tcBorders>
              <w:top w:val="nil"/>
              <w:left w:val="nil"/>
              <w:bottom w:val="nil"/>
              <w:right w:val="nil"/>
            </w:tcBorders>
            <w:shd w:val="clear" w:color="auto" w:fill="auto"/>
            <w:vAlign w:val="center"/>
            <w:hideMark/>
          </w:tcPr>
          <w:p w14:paraId="2C263EC5"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0.91</w:t>
            </w:r>
          </w:p>
        </w:tc>
        <w:tc>
          <w:tcPr>
            <w:tcW w:w="400" w:type="pct"/>
            <w:tcBorders>
              <w:top w:val="nil"/>
              <w:left w:val="nil"/>
              <w:bottom w:val="nil"/>
              <w:right w:val="nil"/>
            </w:tcBorders>
            <w:shd w:val="clear" w:color="auto" w:fill="auto"/>
            <w:vAlign w:val="center"/>
            <w:hideMark/>
          </w:tcPr>
          <w:p w14:paraId="5242DFB6"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0.85</w:t>
            </w:r>
          </w:p>
        </w:tc>
        <w:tc>
          <w:tcPr>
            <w:tcW w:w="410" w:type="pct"/>
            <w:tcBorders>
              <w:top w:val="nil"/>
              <w:left w:val="nil"/>
              <w:bottom w:val="nil"/>
              <w:right w:val="nil"/>
            </w:tcBorders>
            <w:shd w:val="clear" w:color="auto" w:fill="auto"/>
            <w:vAlign w:val="center"/>
            <w:hideMark/>
          </w:tcPr>
          <w:p w14:paraId="6A8D2248"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0.57</w:t>
            </w:r>
          </w:p>
        </w:tc>
        <w:tc>
          <w:tcPr>
            <w:tcW w:w="442" w:type="pct"/>
            <w:tcBorders>
              <w:top w:val="nil"/>
              <w:left w:val="nil"/>
              <w:bottom w:val="nil"/>
              <w:right w:val="nil"/>
            </w:tcBorders>
            <w:shd w:val="clear" w:color="auto" w:fill="auto"/>
            <w:vAlign w:val="center"/>
            <w:hideMark/>
          </w:tcPr>
          <w:p w14:paraId="436903D7"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0.65</w:t>
            </w:r>
          </w:p>
        </w:tc>
        <w:tc>
          <w:tcPr>
            <w:tcW w:w="381" w:type="pct"/>
            <w:vMerge w:val="restart"/>
            <w:tcBorders>
              <w:top w:val="nil"/>
              <w:left w:val="nil"/>
              <w:bottom w:val="nil"/>
              <w:right w:val="nil"/>
            </w:tcBorders>
            <w:shd w:val="clear" w:color="auto" w:fill="auto"/>
            <w:vAlign w:val="center"/>
            <w:hideMark/>
          </w:tcPr>
          <w:p w14:paraId="2EC52739" w14:textId="027EFBC3" w:rsidR="00E11763" w:rsidRPr="00EA4F0C" w:rsidRDefault="001473AB"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 xml:space="preserve"> </w:t>
            </w:r>
            <w:r w:rsidR="00E11763" w:rsidRPr="00EA4F0C">
              <w:rPr>
                <w:rFonts w:ascii="Times New Roman" w:eastAsia="Times New Roman" w:hAnsi="Times New Roman" w:cs="Times New Roman"/>
                <w:color w:val="000000"/>
                <w:position w:val="0"/>
                <w:sz w:val="20"/>
                <w:szCs w:val="20"/>
                <w:lang w:eastAsia="zh-CN"/>
              </w:rPr>
              <w:t>0.8</w:t>
            </w:r>
            <w:r w:rsidR="00CA7E0E" w:rsidRPr="00EA4F0C">
              <w:rPr>
                <w:rFonts w:ascii="Times New Roman" w:eastAsia="Times New Roman" w:hAnsi="Times New Roman" w:cs="Times New Roman"/>
                <w:color w:val="000000"/>
                <w:position w:val="0"/>
                <w:sz w:val="20"/>
                <w:szCs w:val="20"/>
                <w:lang w:eastAsia="zh-CN"/>
              </w:rPr>
              <w:t>0</w:t>
            </w:r>
          </w:p>
        </w:tc>
        <w:tc>
          <w:tcPr>
            <w:tcW w:w="435" w:type="pct"/>
            <w:vMerge w:val="restart"/>
            <w:tcBorders>
              <w:top w:val="nil"/>
              <w:left w:val="nil"/>
              <w:bottom w:val="nil"/>
              <w:right w:val="nil"/>
            </w:tcBorders>
            <w:shd w:val="clear" w:color="auto" w:fill="auto"/>
            <w:vAlign w:val="center"/>
            <w:hideMark/>
          </w:tcPr>
          <w:p w14:paraId="5C7E808F"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0.76</w:t>
            </w:r>
          </w:p>
        </w:tc>
      </w:tr>
      <w:tr w:rsidR="00E11763" w:rsidRPr="00EA4F0C" w14:paraId="7BE43348" w14:textId="77777777" w:rsidTr="001473AB">
        <w:trPr>
          <w:trHeight w:val="300"/>
        </w:trPr>
        <w:tc>
          <w:tcPr>
            <w:tcW w:w="1136" w:type="pct"/>
            <w:vMerge/>
            <w:tcBorders>
              <w:top w:val="nil"/>
              <w:left w:val="nil"/>
              <w:bottom w:val="nil"/>
              <w:right w:val="nil"/>
            </w:tcBorders>
            <w:vAlign w:val="center"/>
            <w:hideMark/>
          </w:tcPr>
          <w:p w14:paraId="139EE3AB"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515" w:type="pct"/>
            <w:tcBorders>
              <w:top w:val="nil"/>
              <w:left w:val="nil"/>
              <w:bottom w:val="nil"/>
              <w:right w:val="nil"/>
            </w:tcBorders>
            <w:shd w:val="clear" w:color="auto" w:fill="auto"/>
            <w:vAlign w:val="center"/>
            <w:hideMark/>
          </w:tcPr>
          <w:p w14:paraId="5190C0D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PA</w:t>
            </w:r>
          </w:p>
        </w:tc>
        <w:tc>
          <w:tcPr>
            <w:tcW w:w="426" w:type="pct"/>
            <w:tcBorders>
              <w:top w:val="nil"/>
              <w:left w:val="nil"/>
              <w:bottom w:val="nil"/>
              <w:right w:val="nil"/>
            </w:tcBorders>
            <w:shd w:val="clear" w:color="auto" w:fill="auto"/>
            <w:vAlign w:val="center"/>
            <w:hideMark/>
          </w:tcPr>
          <w:p w14:paraId="39437211"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28" w:type="pct"/>
            <w:tcBorders>
              <w:top w:val="nil"/>
              <w:left w:val="nil"/>
              <w:bottom w:val="nil"/>
              <w:right w:val="nil"/>
            </w:tcBorders>
            <w:shd w:val="clear" w:color="auto" w:fill="auto"/>
            <w:vAlign w:val="center"/>
            <w:hideMark/>
          </w:tcPr>
          <w:p w14:paraId="6B7BCE37" w14:textId="531DE1DD"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w:t>
            </w:r>
            <w:r w:rsidR="00CA7E0E" w:rsidRPr="00EA4F0C">
              <w:rPr>
                <w:rFonts w:ascii="Times New Roman" w:eastAsia="Times New Roman" w:hAnsi="Times New Roman" w:cs="Times New Roman"/>
                <w:color w:val="000000"/>
                <w:position w:val="0"/>
                <w:sz w:val="20"/>
                <w:szCs w:val="20"/>
                <w:lang w:eastAsia="zh-CN"/>
              </w:rPr>
              <w:t>0</w:t>
            </w:r>
          </w:p>
        </w:tc>
        <w:tc>
          <w:tcPr>
            <w:tcW w:w="426" w:type="pct"/>
            <w:tcBorders>
              <w:top w:val="nil"/>
              <w:left w:val="nil"/>
              <w:bottom w:val="nil"/>
              <w:right w:val="nil"/>
            </w:tcBorders>
            <w:shd w:val="clear" w:color="auto" w:fill="auto"/>
            <w:vAlign w:val="center"/>
            <w:hideMark/>
          </w:tcPr>
          <w:p w14:paraId="07A2FE3C"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0.95</w:t>
            </w:r>
          </w:p>
        </w:tc>
        <w:tc>
          <w:tcPr>
            <w:tcW w:w="400" w:type="pct"/>
            <w:tcBorders>
              <w:top w:val="nil"/>
              <w:left w:val="nil"/>
              <w:bottom w:val="nil"/>
              <w:right w:val="nil"/>
            </w:tcBorders>
            <w:shd w:val="clear" w:color="auto" w:fill="auto"/>
            <w:vAlign w:val="center"/>
            <w:hideMark/>
          </w:tcPr>
          <w:p w14:paraId="12FFE6C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0.58</w:t>
            </w:r>
          </w:p>
        </w:tc>
        <w:tc>
          <w:tcPr>
            <w:tcW w:w="410" w:type="pct"/>
            <w:tcBorders>
              <w:top w:val="nil"/>
              <w:left w:val="nil"/>
              <w:bottom w:val="nil"/>
              <w:right w:val="nil"/>
            </w:tcBorders>
            <w:shd w:val="clear" w:color="auto" w:fill="auto"/>
            <w:vAlign w:val="center"/>
            <w:hideMark/>
          </w:tcPr>
          <w:p w14:paraId="7E45A68D"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0.67</w:t>
            </w:r>
          </w:p>
        </w:tc>
        <w:tc>
          <w:tcPr>
            <w:tcW w:w="442" w:type="pct"/>
            <w:tcBorders>
              <w:top w:val="nil"/>
              <w:left w:val="nil"/>
              <w:bottom w:val="nil"/>
              <w:right w:val="nil"/>
            </w:tcBorders>
            <w:shd w:val="clear" w:color="auto" w:fill="auto"/>
            <w:vAlign w:val="center"/>
            <w:hideMark/>
          </w:tcPr>
          <w:p w14:paraId="511360E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0.75</w:t>
            </w:r>
          </w:p>
        </w:tc>
        <w:tc>
          <w:tcPr>
            <w:tcW w:w="381" w:type="pct"/>
            <w:vMerge/>
            <w:tcBorders>
              <w:top w:val="nil"/>
              <w:left w:val="nil"/>
              <w:bottom w:val="nil"/>
              <w:right w:val="nil"/>
            </w:tcBorders>
            <w:vAlign w:val="center"/>
            <w:hideMark/>
          </w:tcPr>
          <w:p w14:paraId="6F78D36E"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435" w:type="pct"/>
            <w:vMerge/>
            <w:tcBorders>
              <w:top w:val="nil"/>
              <w:left w:val="nil"/>
              <w:bottom w:val="nil"/>
              <w:right w:val="nil"/>
            </w:tcBorders>
            <w:vAlign w:val="center"/>
            <w:hideMark/>
          </w:tcPr>
          <w:p w14:paraId="0954238B"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r>
      <w:tr w:rsidR="00E11763" w:rsidRPr="00EA4F0C" w14:paraId="5FB319CB" w14:textId="77777777" w:rsidTr="001473AB">
        <w:trPr>
          <w:trHeight w:val="465"/>
        </w:trPr>
        <w:tc>
          <w:tcPr>
            <w:tcW w:w="1136" w:type="pct"/>
            <w:vMerge w:val="restart"/>
            <w:tcBorders>
              <w:top w:val="nil"/>
              <w:left w:val="nil"/>
              <w:bottom w:val="nil"/>
              <w:right w:val="nil"/>
            </w:tcBorders>
            <w:shd w:val="clear" w:color="auto" w:fill="auto"/>
            <w:vAlign w:val="center"/>
            <w:hideMark/>
          </w:tcPr>
          <w:p w14:paraId="7C903C4D"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Combination5(S2+Indices)</w:t>
            </w:r>
          </w:p>
        </w:tc>
        <w:tc>
          <w:tcPr>
            <w:tcW w:w="515" w:type="pct"/>
            <w:tcBorders>
              <w:top w:val="nil"/>
              <w:left w:val="nil"/>
              <w:bottom w:val="nil"/>
              <w:right w:val="nil"/>
            </w:tcBorders>
            <w:shd w:val="clear" w:color="auto" w:fill="auto"/>
            <w:vAlign w:val="center"/>
            <w:hideMark/>
          </w:tcPr>
          <w:p w14:paraId="44664C96"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CA</w:t>
            </w:r>
          </w:p>
        </w:tc>
        <w:tc>
          <w:tcPr>
            <w:tcW w:w="426" w:type="pct"/>
            <w:tcBorders>
              <w:top w:val="nil"/>
              <w:left w:val="nil"/>
              <w:bottom w:val="nil"/>
              <w:right w:val="nil"/>
            </w:tcBorders>
            <w:shd w:val="clear" w:color="auto" w:fill="auto"/>
            <w:vAlign w:val="center"/>
            <w:hideMark/>
          </w:tcPr>
          <w:p w14:paraId="2394DEA6"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28" w:type="pct"/>
            <w:tcBorders>
              <w:top w:val="nil"/>
              <w:left w:val="nil"/>
              <w:bottom w:val="nil"/>
              <w:right w:val="nil"/>
            </w:tcBorders>
            <w:shd w:val="clear" w:color="auto" w:fill="auto"/>
            <w:vAlign w:val="center"/>
            <w:hideMark/>
          </w:tcPr>
          <w:p w14:paraId="212E5D1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0.75</w:t>
            </w:r>
          </w:p>
        </w:tc>
        <w:tc>
          <w:tcPr>
            <w:tcW w:w="426" w:type="pct"/>
            <w:tcBorders>
              <w:top w:val="nil"/>
              <w:left w:val="nil"/>
              <w:bottom w:val="nil"/>
              <w:right w:val="nil"/>
            </w:tcBorders>
            <w:shd w:val="clear" w:color="auto" w:fill="auto"/>
            <w:vAlign w:val="center"/>
            <w:hideMark/>
          </w:tcPr>
          <w:p w14:paraId="0AB5626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0.91</w:t>
            </w:r>
          </w:p>
        </w:tc>
        <w:tc>
          <w:tcPr>
            <w:tcW w:w="400" w:type="pct"/>
            <w:tcBorders>
              <w:top w:val="nil"/>
              <w:left w:val="nil"/>
              <w:bottom w:val="nil"/>
              <w:right w:val="nil"/>
            </w:tcBorders>
            <w:shd w:val="clear" w:color="auto" w:fill="auto"/>
            <w:vAlign w:val="center"/>
            <w:hideMark/>
          </w:tcPr>
          <w:p w14:paraId="6B8D6568"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0.93</w:t>
            </w:r>
          </w:p>
        </w:tc>
        <w:tc>
          <w:tcPr>
            <w:tcW w:w="410" w:type="pct"/>
            <w:tcBorders>
              <w:top w:val="nil"/>
              <w:left w:val="nil"/>
              <w:bottom w:val="nil"/>
              <w:right w:val="nil"/>
            </w:tcBorders>
            <w:shd w:val="clear" w:color="auto" w:fill="auto"/>
            <w:vAlign w:val="center"/>
            <w:hideMark/>
          </w:tcPr>
          <w:p w14:paraId="2A782C0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0.54</w:t>
            </w:r>
          </w:p>
        </w:tc>
        <w:tc>
          <w:tcPr>
            <w:tcW w:w="442" w:type="pct"/>
            <w:tcBorders>
              <w:top w:val="nil"/>
              <w:left w:val="nil"/>
              <w:bottom w:val="nil"/>
              <w:right w:val="nil"/>
            </w:tcBorders>
            <w:shd w:val="clear" w:color="auto" w:fill="auto"/>
            <w:vAlign w:val="center"/>
            <w:hideMark/>
          </w:tcPr>
          <w:p w14:paraId="5F3D31D9"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0.73</w:t>
            </w:r>
          </w:p>
        </w:tc>
        <w:tc>
          <w:tcPr>
            <w:tcW w:w="381" w:type="pct"/>
            <w:vMerge w:val="restart"/>
            <w:tcBorders>
              <w:top w:val="nil"/>
              <w:left w:val="nil"/>
              <w:bottom w:val="nil"/>
              <w:right w:val="nil"/>
            </w:tcBorders>
            <w:shd w:val="clear" w:color="auto" w:fill="auto"/>
            <w:vAlign w:val="center"/>
            <w:hideMark/>
          </w:tcPr>
          <w:p w14:paraId="49AE4BF7"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0.82</w:t>
            </w:r>
          </w:p>
        </w:tc>
        <w:tc>
          <w:tcPr>
            <w:tcW w:w="435" w:type="pct"/>
            <w:vMerge w:val="restart"/>
            <w:tcBorders>
              <w:top w:val="nil"/>
              <w:left w:val="nil"/>
              <w:bottom w:val="nil"/>
              <w:right w:val="nil"/>
            </w:tcBorders>
            <w:shd w:val="clear" w:color="auto" w:fill="auto"/>
            <w:vAlign w:val="center"/>
            <w:hideMark/>
          </w:tcPr>
          <w:p w14:paraId="3EA51F6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0.78</w:t>
            </w:r>
          </w:p>
        </w:tc>
      </w:tr>
      <w:tr w:rsidR="00E11763" w:rsidRPr="00EA4F0C" w14:paraId="66CF099E" w14:textId="77777777" w:rsidTr="001473AB">
        <w:trPr>
          <w:trHeight w:val="300"/>
        </w:trPr>
        <w:tc>
          <w:tcPr>
            <w:tcW w:w="1136" w:type="pct"/>
            <w:vMerge/>
            <w:tcBorders>
              <w:top w:val="nil"/>
              <w:left w:val="nil"/>
              <w:bottom w:val="nil"/>
              <w:right w:val="nil"/>
            </w:tcBorders>
            <w:vAlign w:val="center"/>
            <w:hideMark/>
          </w:tcPr>
          <w:p w14:paraId="74F17D59"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515" w:type="pct"/>
            <w:tcBorders>
              <w:top w:val="nil"/>
              <w:left w:val="nil"/>
              <w:bottom w:val="nil"/>
              <w:right w:val="nil"/>
            </w:tcBorders>
            <w:shd w:val="clear" w:color="auto" w:fill="auto"/>
            <w:vAlign w:val="center"/>
            <w:hideMark/>
          </w:tcPr>
          <w:p w14:paraId="6F62C227"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PA</w:t>
            </w:r>
          </w:p>
        </w:tc>
        <w:tc>
          <w:tcPr>
            <w:tcW w:w="426" w:type="pct"/>
            <w:tcBorders>
              <w:top w:val="nil"/>
              <w:left w:val="nil"/>
              <w:bottom w:val="nil"/>
              <w:right w:val="nil"/>
            </w:tcBorders>
            <w:shd w:val="clear" w:color="auto" w:fill="auto"/>
            <w:vAlign w:val="center"/>
            <w:hideMark/>
          </w:tcPr>
          <w:p w14:paraId="3ABF5811"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0.95</w:t>
            </w:r>
          </w:p>
        </w:tc>
        <w:tc>
          <w:tcPr>
            <w:tcW w:w="428" w:type="pct"/>
            <w:tcBorders>
              <w:top w:val="nil"/>
              <w:left w:val="nil"/>
              <w:bottom w:val="nil"/>
              <w:right w:val="nil"/>
            </w:tcBorders>
            <w:shd w:val="clear" w:color="auto" w:fill="auto"/>
            <w:vAlign w:val="center"/>
            <w:hideMark/>
          </w:tcPr>
          <w:p w14:paraId="59A24E6E"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0.75</w:t>
            </w:r>
          </w:p>
        </w:tc>
        <w:tc>
          <w:tcPr>
            <w:tcW w:w="426" w:type="pct"/>
            <w:tcBorders>
              <w:top w:val="nil"/>
              <w:left w:val="nil"/>
              <w:bottom w:val="nil"/>
              <w:right w:val="nil"/>
            </w:tcBorders>
            <w:shd w:val="clear" w:color="auto" w:fill="auto"/>
            <w:vAlign w:val="center"/>
            <w:hideMark/>
          </w:tcPr>
          <w:p w14:paraId="42A7AC06"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00" w:type="pct"/>
            <w:tcBorders>
              <w:top w:val="nil"/>
              <w:left w:val="nil"/>
              <w:bottom w:val="nil"/>
              <w:right w:val="nil"/>
            </w:tcBorders>
            <w:shd w:val="clear" w:color="auto" w:fill="auto"/>
            <w:vAlign w:val="center"/>
            <w:hideMark/>
          </w:tcPr>
          <w:p w14:paraId="357F48C2"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0.74</w:t>
            </w:r>
          </w:p>
        </w:tc>
        <w:tc>
          <w:tcPr>
            <w:tcW w:w="410" w:type="pct"/>
            <w:tcBorders>
              <w:top w:val="nil"/>
              <w:left w:val="nil"/>
              <w:bottom w:val="nil"/>
              <w:right w:val="nil"/>
            </w:tcBorders>
            <w:shd w:val="clear" w:color="auto" w:fill="auto"/>
            <w:vAlign w:val="center"/>
            <w:hideMark/>
          </w:tcPr>
          <w:p w14:paraId="6F170780"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0.59</w:t>
            </w:r>
          </w:p>
        </w:tc>
        <w:tc>
          <w:tcPr>
            <w:tcW w:w="442" w:type="pct"/>
            <w:tcBorders>
              <w:top w:val="nil"/>
              <w:left w:val="nil"/>
              <w:bottom w:val="nil"/>
              <w:right w:val="nil"/>
            </w:tcBorders>
            <w:shd w:val="clear" w:color="auto" w:fill="auto"/>
            <w:vAlign w:val="center"/>
            <w:hideMark/>
          </w:tcPr>
          <w:p w14:paraId="6187AF36" w14:textId="5C8D1193" w:rsidR="00E11763" w:rsidRPr="00EA4F0C" w:rsidRDefault="001473AB"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 xml:space="preserve">  </w:t>
            </w:r>
            <w:r w:rsidR="00E11763" w:rsidRPr="00EA4F0C">
              <w:rPr>
                <w:rFonts w:ascii="Times New Roman" w:eastAsia="Times New Roman" w:hAnsi="Times New Roman" w:cs="Times New Roman"/>
                <w:color w:val="000000"/>
                <w:position w:val="0"/>
                <w:sz w:val="20"/>
                <w:szCs w:val="20"/>
                <w:lang w:eastAsia="zh-CN"/>
              </w:rPr>
              <w:t>0.8</w:t>
            </w:r>
            <w:r w:rsidR="00CA7E0E" w:rsidRPr="00EA4F0C">
              <w:rPr>
                <w:rFonts w:ascii="Times New Roman" w:eastAsia="Times New Roman" w:hAnsi="Times New Roman" w:cs="Times New Roman"/>
                <w:color w:val="000000"/>
                <w:position w:val="0"/>
                <w:sz w:val="20"/>
                <w:szCs w:val="20"/>
                <w:lang w:eastAsia="zh-CN"/>
              </w:rPr>
              <w:t>0</w:t>
            </w:r>
          </w:p>
        </w:tc>
        <w:tc>
          <w:tcPr>
            <w:tcW w:w="381" w:type="pct"/>
            <w:vMerge/>
            <w:tcBorders>
              <w:top w:val="nil"/>
              <w:left w:val="nil"/>
              <w:bottom w:val="nil"/>
              <w:right w:val="nil"/>
            </w:tcBorders>
            <w:vAlign w:val="center"/>
            <w:hideMark/>
          </w:tcPr>
          <w:p w14:paraId="2D59923F"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435" w:type="pct"/>
            <w:vMerge/>
            <w:tcBorders>
              <w:top w:val="nil"/>
              <w:left w:val="nil"/>
              <w:bottom w:val="nil"/>
              <w:right w:val="nil"/>
            </w:tcBorders>
            <w:vAlign w:val="center"/>
            <w:hideMark/>
          </w:tcPr>
          <w:p w14:paraId="604C3661"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r>
      <w:tr w:rsidR="00E11763" w:rsidRPr="00EA4F0C" w14:paraId="5AFBED69" w14:textId="77777777" w:rsidTr="001473AB">
        <w:trPr>
          <w:trHeight w:val="720"/>
        </w:trPr>
        <w:tc>
          <w:tcPr>
            <w:tcW w:w="1136" w:type="pct"/>
            <w:vMerge w:val="restart"/>
            <w:tcBorders>
              <w:top w:val="nil"/>
              <w:left w:val="nil"/>
              <w:bottom w:val="nil"/>
              <w:right w:val="nil"/>
            </w:tcBorders>
            <w:shd w:val="clear" w:color="auto" w:fill="auto"/>
            <w:vAlign w:val="center"/>
            <w:hideMark/>
          </w:tcPr>
          <w:p w14:paraId="2FB0DF32"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Combination6(L8+ S2+Indices)</w:t>
            </w:r>
          </w:p>
        </w:tc>
        <w:tc>
          <w:tcPr>
            <w:tcW w:w="515" w:type="pct"/>
            <w:tcBorders>
              <w:top w:val="nil"/>
              <w:left w:val="nil"/>
              <w:bottom w:val="nil"/>
              <w:right w:val="nil"/>
            </w:tcBorders>
            <w:shd w:val="clear" w:color="auto" w:fill="auto"/>
            <w:vAlign w:val="center"/>
            <w:hideMark/>
          </w:tcPr>
          <w:p w14:paraId="2F6F511D"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CA</w:t>
            </w:r>
          </w:p>
        </w:tc>
        <w:tc>
          <w:tcPr>
            <w:tcW w:w="426" w:type="pct"/>
            <w:tcBorders>
              <w:top w:val="nil"/>
              <w:left w:val="nil"/>
              <w:bottom w:val="nil"/>
              <w:right w:val="nil"/>
            </w:tcBorders>
            <w:shd w:val="clear" w:color="auto" w:fill="auto"/>
            <w:vAlign w:val="center"/>
            <w:hideMark/>
          </w:tcPr>
          <w:p w14:paraId="5C87981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28" w:type="pct"/>
            <w:tcBorders>
              <w:top w:val="nil"/>
              <w:left w:val="nil"/>
              <w:bottom w:val="nil"/>
              <w:right w:val="nil"/>
            </w:tcBorders>
            <w:shd w:val="clear" w:color="auto" w:fill="auto"/>
            <w:vAlign w:val="center"/>
            <w:hideMark/>
          </w:tcPr>
          <w:p w14:paraId="58E32417"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0.76</w:t>
            </w:r>
          </w:p>
        </w:tc>
        <w:tc>
          <w:tcPr>
            <w:tcW w:w="426" w:type="pct"/>
            <w:tcBorders>
              <w:top w:val="nil"/>
              <w:left w:val="nil"/>
              <w:bottom w:val="nil"/>
              <w:right w:val="nil"/>
            </w:tcBorders>
            <w:shd w:val="clear" w:color="auto" w:fill="auto"/>
            <w:vAlign w:val="center"/>
            <w:hideMark/>
          </w:tcPr>
          <w:p w14:paraId="1CEC6FD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00" w:type="pct"/>
            <w:tcBorders>
              <w:top w:val="nil"/>
              <w:left w:val="nil"/>
              <w:bottom w:val="nil"/>
              <w:right w:val="nil"/>
            </w:tcBorders>
            <w:shd w:val="clear" w:color="auto" w:fill="auto"/>
            <w:vAlign w:val="center"/>
            <w:hideMark/>
          </w:tcPr>
          <w:p w14:paraId="358BF4CF"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0.93</w:t>
            </w:r>
          </w:p>
        </w:tc>
        <w:tc>
          <w:tcPr>
            <w:tcW w:w="410" w:type="pct"/>
            <w:tcBorders>
              <w:top w:val="nil"/>
              <w:left w:val="nil"/>
              <w:bottom w:val="nil"/>
              <w:right w:val="nil"/>
            </w:tcBorders>
            <w:shd w:val="clear" w:color="auto" w:fill="auto"/>
            <w:vAlign w:val="center"/>
            <w:hideMark/>
          </w:tcPr>
          <w:p w14:paraId="553B7147"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0.64</w:t>
            </w:r>
          </w:p>
        </w:tc>
        <w:tc>
          <w:tcPr>
            <w:tcW w:w="442" w:type="pct"/>
            <w:tcBorders>
              <w:top w:val="nil"/>
              <w:left w:val="nil"/>
              <w:bottom w:val="nil"/>
              <w:right w:val="nil"/>
            </w:tcBorders>
            <w:shd w:val="clear" w:color="auto" w:fill="auto"/>
            <w:vAlign w:val="center"/>
            <w:hideMark/>
          </w:tcPr>
          <w:p w14:paraId="6475A6F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0.78</w:t>
            </w:r>
          </w:p>
        </w:tc>
        <w:tc>
          <w:tcPr>
            <w:tcW w:w="381" w:type="pct"/>
            <w:vMerge w:val="restart"/>
            <w:tcBorders>
              <w:top w:val="nil"/>
              <w:left w:val="nil"/>
              <w:bottom w:val="nil"/>
              <w:right w:val="nil"/>
            </w:tcBorders>
            <w:shd w:val="clear" w:color="auto" w:fill="auto"/>
            <w:vAlign w:val="center"/>
            <w:hideMark/>
          </w:tcPr>
          <w:p w14:paraId="1092C9A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0.86</w:t>
            </w:r>
          </w:p>
        </w:tc>
        <w:tc>
          <w:tcPr>
            <w:tcW w:w="435" w:type="pct"/>
            <w:vMerge w:val="restart"/>
            <w:tcBorders>
              <w:top w:val="nil"/>
              <w:left w:val="nil"/>
              <w:bottom w:val="nil"/>
              <w:right w:val="nil"/>
            </w:tcBorders>
            <w:shd w:val="clear" w:color="auto" w:fill="auto"/>
            <w:vAlign w:val="center"/>
            <w:hideMark/>
          </w:tcPr>
          <w:p w14:paraId="6A4E5ABD"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0.83</w:t>
            </w:r>
          </w:p>
        </w:tc>
      </w:tr>
      <w:tr w:rsidR="00E11763" w:rsidRPr="00EA4F0C" w14:paraId="5A95A4B9" w14:textId="77777777" w:rsidTr="001473AB">
        <w:trPr>
          <w:trHeight w:val="300"/>
        </w:trPr>
        <w:tc>
          <w:tcPr>
            <w:tcW w:w="1136" w:type="pct"/>
            <w:vMerge/>
            <w:tcBorders>
              <w:top w:val="nil"/>
              <w:left w:val="nil"/>
              <w:bottom w:val="nil"/>
              <w:right w:val="nil"/>
            </w:tcBorders>
            <w:vAlign w:val="center"/>
            <w:hideMark/>
          </w:tcPr>
          <w:p w14:paraId="0DCFAC70"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515" w:type="pct"/>
            <w:tcBorders>
              <w:top w:val="nil"/>
              <w:left w:val="nil"/>
              <w:bottom w:val="nil"/>
              <w:right w:val="nil"/>
            </w:tcBorders>
            <w:shd w:val="clear" w:color="auto" w:fill="auto"/>
            <w:vAlign w:val="center"/>
            <w:hideMark/>
          </w:tcPr>
          <w:p w14:paraId="73170F9D"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PA</w:t>
            </w:r>
          </w:p>
        </w:tc>
        <w:tc>
          <w:tcPr>
            <w:tcW w:w="426" w:type="pct"/>
            <w:tcBorders>
              <w:top w:val="nil"/>
              <w:left w:val="nil"/>
              <w:bottom w:val="nil"/>
              <w:right w:val="nil"/>
            </w:tcBorders>
            <w:shd w:val="clear" w:color="auto" w:fill="auto"/>
            <w:vAlign w:val="center"/>
            <w:hideMark/>
          </w:tcPr>
          <w:p w14:paraId="56BEEC7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0.95</w:t>
            </w:r>
          </w:p>
        </w:tc>
        <w:tc>
          <w:tcPr>
            <w:tcW w:w="428" w:type="pct"/>
            <w:tcBorders>
              <w:top w:val="nil"/>
              <w:left w:val="nil"/>
              <w:bottom w:val="nil"/>
              <w:right w:val="nil"/>
            </w:tcBorders>
            <w:shd w:val="clear" w:color="auto" w:fill="auto"/>
            <w:vAlign w:val="center"/>
            <w:hideMark/>
          </w:tcPr>
          <w:p w14:paraId="7581DFB3" w14:textId="2AE814EA"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w:t>
            </w:r>
            <w:r w:rsidR="00CA7E0E" w:rsidRPr="00EA4F0C">
              <w:rPr>
                <w:rFonts w:ascii="Times New Roman" w:eastAsia="Times New Roman" w:hAnsi="Times New Roman" w:cs="Times New Roman"/>
                <w:color w:val="000000"/>
                <w:position w:val="0"/>
                <w:sz w:val="20"/>
                <w:szCs w:val="20"/>
                <w:lang w:eastAsia="zh-CN"/>
              </w:rPr>
              <w:t>0</w:t>
            </w:r>
          </w:p>
        </w:tc>
        <w:tc>
          <w:tcPr>
            <w:tcW w:w="426" w:type="pct"/>
            <w:tcBorders>
              <w:top w:val="nil"/>
              <w:left w:val="nil"/>
              <w:bottom w:val="nil"/>
              <w:right w:val="nil"/>
            </w:tcBorders>
            <w:shd w:val="clear" w:color="auto" w:fill="auto"/>
            <w:vAlign w:val="center"/>
            <w:hideMark/>
          </w:tcPr>
          <w:p w14:paraId="126FD3C3"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00" w:type="pct"/>
            <w:tcBorders>
              <w:top w:val="nil"/>
              <w:left w:val="nil"/>
              <w:bottom w:val="nil"/>
              <w:right w:val="nil"/>
            </w:tcBorders>
            <w:shd w:val="clear" w:color="auto" w:fill="auto"/>
            <w:vAlign w:val="center"/>
            <w:hideMark/>
          </w:tcPr>
          <w:p w14:paraId="671B8B85"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0.74</w:t>
            </w:r>
          </w:p>
        </w:tc>
        <w:tc>
          <w:tcPr>
            <w:tcW w:w="410" w:type="pct"/>
            <w:tcBorders>
              <w:top w:val="nil"/>
              <w:left w:val="nil"/>
              <w:bottom w:val="nil"/>
              <w:right w:val="nil"/>
            </w:tcBorders>
            <w:shd w:val="clear" w:color="auto" w:fill="auto"/>
            <w:vAlign w:val="center"/>
            <w:hideMark/>
          </w:tcPr>
          <w:p w14:paraId="26C4698D"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0.75</w:t>
            </w:r>
          </w:p>
        </w:tc>
        <w:tc>
          <w:tcPr>
            <w:tcW w:w="442" w:type="pct"/>
            <w:tcBorders>
              <w:top w:val="nil"/>
              <w:left w:val="nil"/>
              <w:bottom w:val="nil"/>
              <w:right w:val="nil"/>
            </w:tcBorders>
            <w:shd w:val="clear" w:color="auto" w:fill="auto"/>
            <w:vAlign w:val="center"/>
            <w:hideMark/>
          </w:tcPr>
          <w:p w14:paraId="5811FFD7"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0.85</w:t>
            </w:r>
          </w:p>
        </w:tc>
        <w:tc>
          <w:tcPr>
            <w:tcW w:w="381" w:type="pct"/>
            <w:vMerge/>
            <w:tcBorders>
              <w:top w:val="nil"/>
              <w:left w:val="nil"/>
              <w:bottom w:val="nil"/>
              <w:right w:val="nil"/>
            </w:tcBorders>
            <w:vAlign w:val="center"/>
            <w:hideMark/>
          </w:tcPr>
          <w:p w14:paraId="4590CF18"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435" w:type="pct"/>
            <w:vMerge/>
            <w:tcBorders>
              <w:top w:val="nil"/>
              <w:left w:val="nil"/>
              <w:bottom w:val="nil"/>
              <w:right w:val="nil"/>
            </w:tcBorders>
            <w:vAlign w:val="center"/>
            <w:hideMark/>
          </w:tcPr>
          <w:p w14:paraId="5F65AC73"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r>
      <w:tr w:rsidR="00E11763" w:rsidRPr="00EA4F0C" w14:paraId="576D2603" w14:textId="77777777" w:rsidTr="001473AB">
        <w:trPr>
          <w:trHeight w:val="450"/>
        </w:trPr>
        <w:tc>
          <w:tcPr>
            <w:tcW w:w="1136" w:type="pct"/>
            <w:vMerge w:val="restart"/>
            <w:tcBorders>
              <w:top w:val="nil"/>
              <w:left w:val="nil"/>
              <w:bottom w:val="single" w:sz="8" w:space="0" w:color="000000"/>
              <w:right w:val="nil"/>
            </w:tcBorders>
            <w:shd w:val="clear" w:color="auto" w:fill="auto"/>
            <w:vAlign w:val="center"/>
            <w:hideMark/>
          </w:tcPr>
          <w:p w14:paraId="39DD2B18"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Combination7(Indices)</w:t>
            </w:r>
          </w:p>
        </w:tc>
        <w:tc>
          <w:tcPr>
            <w:tcW w:w="515" w:type="pct"/>
            <w:tcBorders>
              <w:top w:val="nil"/>
              <w:left w:val="nil"/>
              <w:bottom w:val="nil"/>
              <w:right w:val="nil"/>
            </w:tcBorders>
            <w:shd w:val="clear" w:color="auto" w:fill="auto"/>
            <w:vAlign w:val="center"/>
            <w:hideMark/>
          </w:tcPr>
          <w:p w14:paraId="74CB020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CA</w:t>
            </w:r>
          </w:p>
        </w:tc>
        <w:tc>
          <w:tcPr>
            <w:tcW w:w="426" w:type="pct"/>
            <w:tcBorders>
              <w:top w:val="nil"/>
              <w:left w:val="nil"/>
              <w:bottom w:val="nil"/>
              <w:right w:val="nil"/>
            </w:tcBorders>
            <w:shd w:val="clear" w:color="auto" w:fill="auto"/>
            <w:vAlign w:val="center"/>
            <w:hideMark/>
          </w:tcPr>
          <w:p w14:paraId="2B1A6765"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1</w:t>
            </w:r>
          </w:p>
        </w:tc>
        <w:tc>
          <w:tcPr>
            <w:tcW w:w="428" w:type="pct"/>
            <w:tcBorders>
              <w:top w:val="nil"/>
              <w:left w:val="nil"/>
              <w:bottom w:val="nil"/>
              <w:right w:val="nil"/>
            </w:tcBorders>
            <w:shd w:val="clear" w:color="auto" w:fill="auto"/>
            <w:vAlign w:val="center"/>
            <w:hideMark/>
          </w:tcPr>
          <w:p w14:paraId="2EFD49DC"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0.64</w:t>
            </w:r>
          </w:p>
        </w:tc>
        <w:tc>
          <w:tcPr>
            <w:tcW w:w="426" w:type="pct"/>
            <w:tcBorders>
              <w:top w:val="nil"/>
              <w:left w:val="nil"/>
              <w:bottom w:val="nil"/>
              <w:right w:val="nil"/>
            </w:tcBorders>
            <w:shd w:val="clear" w:color="auto" w:fill="auto"/>
            <w:vAlign w:val="center"/>
            <w:hideMark/>
          </w:tcPr>
          <w:p w14:paraId="4607514B"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0.86</w:t>
            </w:r>
          </w:p>
        </w:tc>
        <w:tc>
          <w:tcPr>
            <w:tcW w:w="400" w:type="pct"/>
            <w:tcBorders>
              <w:top w:val="nil"/>
              <w:left w:val="nil"/>
              <w:bottom w:val="nil"/>
              <w:right w:val="nil"/>
            </w:tcBorders>
            <w:shd w:val="clear" w:color="auto" w:fill="auto"/>
            <w:vAlign w:val="center"/>
            <w:hideMark/>
          </w:tcPr>
          <w:p w14:paraId="21C671F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0.93</w:t>
            </w:r>
          </w:p>
        </w:tc>
        <w:tc>
          <w:tcPr>
            <w:tcW w:w="410" w:type="pct"/>
            <w:tcBorders>
              <w:top w:val="nil"/>
              <w:left w:val="nil"/>
              <w:bottom w:val="nil"/>
              <w:right w:val="nil"/>
            </w:tcBorders>
            <w:shd w:val="clear" w:color="auto" w:fill="auto"/>
            <w:vAlign w:val="center"/>
            <w:hideMark/>
          </w:tcPr>
          <w:p w14:paraId="550E70F6" w14:textId="08BACA20"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0.5</w:t>
            </w:r>
            <w:r w:rsidR="00CA7E0E" w:rsidRPr="00EA4F0C">
              <w:rPr>
                <w:rFonts w:ascii="Times New Roman" w:eastAsia="Times New Roman" w:hAnsi="Times New Roman" w:cs="Times New Roman"/>
                <w:color w:val="000000"/>
                <w:position w:val="0"/>
                <w:sz w:val="20"/>
                <w:szCs w:val="20"/>
                <w:lang w:eastAsia="zh-CN"/>
              </w:rPr>
              <w:t>0</w:t>
            </w:r>
          </w:p>
        </w:tc>
        <w:tc>
          <w:tcPr>
            <w:tcW w:w="442" w:type="pct"/>
            <w:tcBorders>
              <w:top w:val="nil"/>
              <w:left w:val="nil"/>
              <w:bottom w:val="nil"/>
              <w:right w:val="nil"/>
            </w:tcBorders>
            <w:shd w:val="clear" w:color="auto" w:fill="auto"/>
            <w:vAlign w:val="center"/>
            <w:hideMark/>
          </w:tcPr>
          <w:p w14:paraId="2610669C" w14:textId="24771DB1"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w:t>
            </w:r>
            <w:r w:rsidR="00CA7E0E" w:rsidRPr="00EA4F0C">
              <w:rPr>
                <w:rFonts w:ascii="Times New Roman" w:eastAsia="Times New Roman" w:hAnsi="Times New Roman" w:cs="Times New Roman"/>
                <w:color w:val="000000"/>
                <w:position w:val="0"/>
                <w:sz w:val="20"/>
                <w:szCs w:val="20"/>
                <w:lang w:eastAsia="zh-CN"/>
              </w:rPr>
              <w:t>0</w:t>
            </w:r>
          </w:p>
        </w:tc>
        <w:tc>
          <w:tcPr>
            <w:tcW w:w="381" w:type="pct"/>
            <w:vMerge w:val="restart"/>
            <w:tcBorders>
              <w:top w:val="nil"/>
              <w:left w:val="nil"/>
              <w:bottom w:val="single" w:sz="8" w:space="0" w:color="000000"/>
              <w:right w:val="nil"/>
            </w:tcBorders>
            <w:shd w:val="clear" w:color="auto" w:fill="auto"/>
            <w:vAlign w:val="center"/>
            <w:hideMark/>
          </w:tcPr>
          <w:p w14:paraId="5E3D2EF5"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0.78</w:t>
            </w:r>
          </w:p>
        </w:tc>
        <w:tc>
          <w:tcPr>
            <w:tcW w:w="435" w:type="pct"/>
            <w:vMerge w:val="restart"/>
            <w:tcBorders>
              <w:top w:val="nil"/>
              <w:left w:val="nil"/>
              <w:bottom w:val="single" w:sz="8" w:space="0" w:color="000000"/>
              <w:right w:val="nil"/>
            </w:tcBorders>
            <w:shd w:val="clear" w:color="auto" w:fill="auto"/>
            <w:vAlign w:val="center"/>
            <w:hideMark/>
          </w:tcPr>
          <w:p w14:paraId="6C3F675C" w14:textId="2B6BBDD9" w:rsidR="00E11763" w:rsidRPr="00EA4F0C" w:rsidRDefault="001473AB"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 xml:space="preserve"> </w:t>
            </w:r>
            <w:r w:rsidR="00CA7E0E" w:rsidRPr="00EA4F0C">
              <w:rPr>
                <w:rFonts w:ascii="Times New Roman" w:eastAsia="Times New Roman" w:hAnsi="Times New Roman" w:cs="Times New Roman"/>
                <w:color w:val="000000"/>
                <w:position w:val="0"/>
                <w:sz w:val="20"/>
                <w:szCs w:val="20"/>
                <w:lang w:eastAsia="zh-CN"/>
              </w:rPr>
              <w:t xml:space="preserve"> </w:t>
            </w:r>
            <w:r w:rsidR="00E11763" w:rsidRPr="00EA4F0C">
              <w:rPr>
                <w:rFonts w:ascii="Times New Roman" w:eastAsia="Times New Roman" w:hAnsi="Times New Roman" w:cs="Times New Roman"/>
                <w:color w:val="000000"/>
                <w:position w:val="0"/>
                <w:sz w:val="20"/>
                <w:szCs w:val="20"/>
                <w:lang w:eastAsia="zh-CN"/>
              </w:rPr>
              <w:t>0.74</w:t>
            </w:r>
          </w:p>
        </w:tc>
      </w:tr>
      <w:tr w:rsidR="00E11763" w:rsidRPr="00EA4F0C" w14:paraId="444A54D4" w14:textId="77777777" w:rsidTr="001473AB">
        <w:trPr>
          <w:trHeight w:val="315"/>
        </w:trPr>
        <w:tc>
          <w:tcPr>
            <w:tcW w:w="1136" w:type="pct"/>
            <w:vMerge/>
            <w:tcBorders>
              <w:top w:val="nil"/>
              <w:left w:val="nil"/>
              <w:bottom w:val="single" w:sz="8" w:space="0" w:color="000000"/>
              <w:right w:val="nil"/>
            </w:tcBorders>
            <w:vAlign w:val="center"/>
            <w:hideMark/>
          </w:tcPr>
          <w:p w14:paraId="11582905"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515" w:type="pct"/>
            <w:tcBorders>
              <w:top w:val="nil"/>
              <w:left w:val="nil"/>
              <w:bottom w:val="single" w:sz="8" w:space="0" w:color="auto"/>
              <w:right w:val="nil"/>
            </w:tcBorders>
            <w:shd w:val="clear" w:color="auto" w:fill="auto"/>
            <w:vAlign w:val="center"/>
            <w:hideMark/>
          </w:tcPr>
          <w:p w14:paraId="7E2A55D1"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PA</w:t>
            </w:r>
          </w:p>
        </w:tc>
        <w:tc>
          <w:tcPr>
            <w:tcW w:w="426" w:type="pct"/>
            <w:tcBorders>
              <w:top w:val="nil"/>
              <w:left w:val="nil"/>
              <w:bottom w:val="single" w:sz="8" w:space="0" w:color="auto"/>
              <w:right w:val="nil"/>
            </w:tcBorders>
            <w:shd w:val="clear" w:color="auto" w:fill="auto"/>
            <w:vAlign w:val="center"/>
            <w:hideMark/>
          </w:tcPr>
          <w:p w14:paraId="392B2B30"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0.95</w:t>
            </w:r>
          </w:p>
        </w:tc>
        <w:tc>
          <w:tcPr>
            <w:tcW w:w="428" w:type="pct"/>
            <w:tcBorders>
              <w:top w:val="nil"/>
              <w:left w:val="nil"/>
              <w:bottom w:val="single" w:sz="8" w:space="0" w:color="auto"/>
              <w:right w:val="nil"/>
            </w:tcBorders>
            <w:shd w:val="clear" w:color="auto" w:fill="auto"/>
            <w:vAlign w:val="center"/>
            <w:hideMark/>
          </w:tcPr>
          <w:p w14:paraId="48249872" w14:textId="00E8D14C"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w:t>
            </w:r>
            <w:r w:rsidR="00CA7E0E" w:rsidRPr="00EA4F0C">
              <w:rPr>
                <w:rFonts w:ascii="Times New Roman" w:eastAsia="Times New Roman" w:hAnsi="Times New Roman" w:cs="Times New Roman"/>
                <w:color w:val="000000"/>
                <w:position w:val="0"/>
                <w:sz w:val="20"/>
                <w:szCs w:val="20"/>
                <w:lang w:eastAsia="zh-CN"/>
              </w:rPr>
              <w:t>0</w:t>
            </w:r>
          </w:p>
        </w:tc>
        <w:tc>
          <w:tcPr>
            <w:tcW w:w="426" w:type="pct"/>
            <w:tcBorders>
              <w:top w:val="nil"/>
              <w:left w:val="nil"/>
              <w:bottom w:val="single" w:sz="8" w:space="0" w:color="auto"/>
              <w:right w:val="nil"/>
            </w:tcBorders>
            <w:shd w:val="clear" w:color="auto" w:fill="auto"/>
            <w:vAlign w:val="center"/>
            <w:hideMark/>
          </w:tcPr>
          <w:p w14:paraId="3EF9163F"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0.95</w:t>
            </w:r>
          </w:p>
        </w:tc>
        <w:tc>
          <w:tcPr>
            <w:tcW w:w="400" w:type="pct"/>
            <w:tcBorders>
              <w:top w:val="nil"/>
              <w:left w:val="nil"/>
              <w:bottom w:val="single" w:sz="8" w:space="0" w:color="auto"/>
              <w:right w:val="nil"/>
            </w:tcBorders>
            <w:shd w:val="clear" w:color="auto" w:fill="auto"/>
            <w:vAlign w:val="center"/>
            <w:hideMark/>
          </w:tcPr>
          <w:p w14:paraId="74D737A4"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0.74</w:t>
            </w:r>
          </w:p>
        </w:tc>
        <w:tc>
          <w:tcPr>
            <w:tcW w:w="410" w:type="pct"/>
            <w:tcBorders>
              <w:top w:val="nil"/>
              <w:left w:val="nil"/>
              <w:bottom w:val="single" w:sz="8" w:space="0" w:color="auto"/>
              <w:right w:val="nil"/>
            </w:tcBorders>
            <w:shd w:val="clear" w:color="auto" w:fill="auto"/>
            <w:vAlign w:val="center"/>
            <w:hideMark/>
          </w:tcPr>
          <w:p w14:paraId="7F7E76BA" w14:textId="7777777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0.42</w:t>
            </w:r>
          </w:p>
        </w:tc>
        <w:tc>
          <w:tcPr>
            <w:tcW w:w="442" w:type="pct"/>
            <w:tcBorders>
              <w:top w:val="nil"/>
              <w:left w:val="nil"/>
              <w:bottom w:val="single" w:sz="8" w:space="0" w:color="auto"/>
              <w:right w:val="nil"/>
            </w:tcBorders>
            <w:shd w:val="clear" w:color="auto" w:fill="auto"/>
            <w:vAlign w:val="center"/>
            <w:hideMark/>
          </w:tcPr>
          <w:p w14:paraId="319DA9FE" w14:textId="2057B297" w:rsidR="00E11763" w:rsidRPr="00EA4F0C" w:rsidRDefault="00E11763" w:rsidP="00FA52D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lang w:eastAsia="zh-CN"/>
              </w:rPr>
            </w:pPr>
            <w:r w:rsidRPr="00EA4F0C">
              <w:rPr>
                <w:rFonts w:ascii="Times New Roman" w:eastAsia="Times New Roman" w:hAnsi="Times New Roman" w:cs="Times New Roman"/>
                <w:color w:val="000000"/>
                <w:position w:val="0"/>
                <w:sz w:val="20"/>
                <w:szCs w:val="20"/>
                <w:lang w:eastAsia="zh-CN"/>
              </w:rPr>
              <w:t>0.8</w:t>
            </w:r>
            <w:r w:rsidR="00CA7E0E" w:rsidRPr="00EA4F0C">
              <w:rPr>
                <w:rFonts w:ascii="Times New Roman" w:eastAsia="Times New Roman" w:hAnsi="Times New Roman" w:cs="Times New Roman"/>
                <w:color w:val="000000"/>
                <w:position w:val="0"/>
                <w:sz w:val="20"/>
                <w:szCs w:val="20"/>
                <w:lang w:eastAsia="zh-CN"/>
              </w:rPr>
              <w:t>0</w:t>
            </w:r>
          </w:p>
        </w:tc>
        <w:tc>
          <w:tcPr>
            <w:tcW w:w="381" w:type="pct"/>
            <w:vMerge/>
            <w:tcBorders>
              <w:top w:val="nil"/>
              <w:left w:val="nil"/>
              <w:bottom w:val="single" w:sz="8" w:space="0" w:color="000000"/>
              <w:right w:val="nil"/>
            </w:tcBorders>
            <w:vAlign w:val="center"/>
            <w:hideMark/>
          </w:tcPr>
          <w:p w14:paraId="088F48D2"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c>
          <w:tcPr>
            <w:tcW w:w="435" w:type="pct"/>
            <w:vMerge/>
            <w:tcBorders>
              <w:top w:val="nil"/>
              <w:left w:val="nil"/>
              <w:bottom w:val="single" w:sz="8" w:space="0" w:color="000000"/>
              <w:right w:val="nil"/>
            </w:tcBorders>
            <w:vAlign w:val="center"/>
            <w:hideMark/>
          </w:tcPr>
          <w:p w14:paraId="7BE96811" w14:textId="77777777" w:rsidR="00E11763" w:rsidRPr="00EA4F0C" w:rsidRDefault="00E11763" w:rsidP="00FA52D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lang w:eastAsia="zh-CN"/>
              </w:rPr>
            </w:pPr>
          </w:p>
        </w:tc>
      </w:tr>
    </w:tbl>
    <w:p w14:paraId="28693974" w14:textId="77777777" w:rsidR="00C930C3" w:rsidRPr="00EA4F0C" w:rsidRDefault="00C930C3" w:rsidP="00FA52D6">
      <w:pPr>
        <w:pBdr>
          <w:top w:val="nil"/>
          <w:left w:val="nil"/>
          <w:bottom w:val="nil"/>
          <w:right w:val="nil"/>
          <w:between w:val="nil"/>
        </w:pBdr>
        <w:spacing w:after="0" w:line="240" w:lineRule="auto"/>
        <w:ind w:leftChars="0" w:left="0" w:firstLineChars="0" w:firstLine="0"/>
        <w:outlineLvl w:val="9"/>
        <w:rPr>
          <w:rFonts w:ascii="Times New Roman" w:eastAsia="Times New Roman" w:hAnsi="Times New Roman" w:cs="Times New Roman"/>
          <w:bCs/>
          <w:sz w:val="20"/>
          <w:szCs w:val="20"/>
        </w:rPr>
      </w:pPr>
    </w:p>
    <w:p w14:paraId="7C1D8CF0" w14:textId="77777777" w:rsidR="000D7D74" w:rsidRPr="00EA4F0C" w:rsidRDefault="000D7D74" w:rsidP="00FA52D6">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b/>
          <w:sz w:val="20"/>
          <w:szCs w:val="20"/>
        </w:rPr>
      </w:pPr>
    </w:p>
    <w:p w14:paraId="139AEFCE" w14:textId="25B5A645" w:rsidR="000D7D74" w:rsidRPr="00EA4F0C" w:rsidRDefault="00FA52D6" w:rsidP="00FA52D6">
      <w:pPr>
        <w:pBdr>
          <w:top w:val="nil"/>
          <w:left w:val="nil"/>
          <w:bottom w:val="nil"/>
          <w:right w:val="nil"/>
          <w:between w:val="nil"/>
        </w:pBdr>
        <w:spacing w:after="0" w:line="240" w:lineRule="auto"/>
        <w:ind w:leftChars="0" w:left="0" w:firstLineChars="0" w:firstLine="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 </w:t>
      </w:r>
      <w:r w:rsidR="000D7D74" w:rsidRPr="00EA4F0C">
        <w:rPr>
          <w:rFonts w:ascii="Times New Roman" w:eastAsia="Times New Roman" w:hAnsi="Times New Roman" w:cs="Times New Roman"/>
          <w:bCs/>
          <w:sz w:val="24"/>
          <w:szCs w:val="24"/>
        </w:rPr>
        <w:t>Comparison of band combination</w:t>
      </w:r>
    </w:p>
    <w:p w14:paraId="076055A7" w14:textId="77777777" w:rsidR="000D7D74" w:rsidRPr="00EA4F0C" w:rsidRDefault="000D7D74"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6CFF2F18" w14:textId="0194F9C5" w:rsidR="000D7D74" w:rsidRPr="00EA4F0C" w:rsidRDefault="000D7D74"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Table 5</w:t>
      </w:r>
      <w:r w:rsidR="00D1572D" w:rsidRPr="00EA4F0C">
        <w:rPr>
          <w:rFonts w:ascii="Times New Roman" w:eastAsia="Times New Roman" w:hAnsi="Times New Roman" w:cs="Times New Roman"/>
          <w:bCs/>
          <w:sz w:val="24"/>
          <w:szCs w:val="24"/>
        </w:rPr>
        <w:t xml:space="preserve"> shows that</w:t>
      </w:r>
      <w:r w:rsidRPr="00EA4F0C">
        <w:rPr>
          <w:rFonts w:ascii="Times New Roman" w:eastAsia="Times New Roman" w:hAnsi="Times New Roman" w:cs="Times New Roman"/>
          <w:bCs/>
          <w:sz w:val="24"/>
          <w:szCs w:val="24"/>
        </w:rPr>
        <w:t xml:space="preserve"> adding the additional ind</w:t>
      </w:r>
      <w:r w:rsidR="00D1572D" w:rsidRPr="00EA4F0C">
        <w:rPr>
          <w:rFonts w:ascii="Times New Roman" w:eastAsia="Times New Roman" w:hAnsi="Times New Roman" w:cs="Times New Roman"/>
          <w:bCs/>
          <w:sz w:val="24"/>
          <w:szCs w:val="24"/>
        </w:rPr>
        <w:t>ices</w:t>
      </w:r>
      <w:r w:rsidRPr="00EA4F0C">
        <w:rPr>
          <w:rFonts w:ascii="Times New Roman" w:eastAsia="Times New Roman" w:hAnsi="Times New Roman" w:cs="Times New Roman"/>
          <w:bCs/>
          <w:sz w:val="24"/>
          <w:szCs w:val="24"/>
        </w:rPr>
        <w:t xml:space="preserve"> to </w:t>
      </w:r>
      <w:r w:rsidR="00D65C97">
        <w:rPr>
          <w:rFonts w:ascii="Times New Roman" w:eastAsia="Times New Roman" w:hAnsi="Times New Roman" w:cs="Times New Roman"/>
          <w:bCs/>
          <w:sz w:val="24"/>
          <w:szCs w:val="24"/>
        </w:rPr>
        <w:t>Landsat 8</w:t>
      </w:r>
      <w:r w:rsidRPr="00EA4F0C">
        <w:rPr>
          <w:rFonts w:ascii="Times New Roman" w:eastAsia="Times New Roman" w:hAnsi="Times New Roman" w:cs="Times New Roman"/>
          <w:bCs/>
          <w:sz w:val="24"/>
          <w:szCs w:val="24"/>
        </w:rPr>
        <w:t xml:space="preserve"> </w:t>
      </w:r>
      <w:r w:rsidR="00D1572D" w:rsidRPr="00EA4F0C">
        <w:rPr>
          <w:rFonts w:ascii="Times New Roman" w:eastAsia="Times New Roman" w:hAnsi="Times New Roman" w:cs="Times New Roman"/>
          <w:bCs/>
          <w:sz w:val="24"/>
          <w:szCs w:val="24"/>
        </w:rPr>
        <w:t>can</w:t>
      </w:r>
      <w:r w:rsidRPr="00EA4F0C">
        <w:rPr>
          <w:rFonts w:ascii="Times New Roman" w:eastAsia="Times New Roman" w:hAnsi="Times New Roman" w:cs="Times New Roman"/>
          <w:bCs/>
          <w:sz w:val="24"/>
          <w:szCs w:val="24"/>
        </w:rPr>
        <w:t xml:space="preserve"> increase the classification accuracy from </w:t>
      </w:r>
      <w:r w:rsidR="00D1572D" w:rsidRPr="00EA4F0C">
        <w:rPr>
          <w:rFonts w:ascii="Times New Roman" w:eastAsia="Times New Roman" w:hAnsi="Times New Roman" w:cs="Times New Roman"/>
          <w:bCs/>
          <w:sz w:val="24"/>
          <w:szCs w:val="24"/>
        </w:rPr>
        <w:t>75% to 77%. Meanwhile, a</w:t>
      </w:r>
      <w:r w:rsidRPr="00EA4F0C">
        <w:rPr>
          <w:rFonts w:ascii="Times New Roman" w:eastAsia="Times New Roman" w:hAnsi="Times New Roman" w:cs="Times New Roman"/>
          <w:bCs/>
          <w:sz w:val="24"/>
          <w:szCs w:val="24"/>
        </w:rPr>
        <w:t xml:space="preserve">dding </w:t>
      </w:r>
      <w:r w:rsidR="00260E75" w:rsidRPr="00EA4F0C">
        <w:rPr>
          <w:rFonts w:ascii="Times New Roman" w:eastAsia="Times New Roman" w:hAnsi="Times New Roman" w:cs="Times New Roman"/>
          <w:bCs/>
          <w:sz w:val="24"/>
          <w:szCs w:val="24"/>
        </w:rPr>
        <w:t xml:space="preserve">an </w:t>
      </w:r>
      <w:r w:rsidRPr="00EA4F0C">
        <w:rPr>
          <w:rFonts w:ascii="Times New Roman" w:eastAsia="Times New Roman" w:hAnsi="Times New Roman" w:cs="Times New Roman"/>
          <w:bCs/>
          <w:sz w:val="24"/>
          <w:szCs w:val="24"/>
        </w:rPr>
        <w:t xml:space="preserve">index band to the Sentinel-2 image </w:t>
      </w:r>
      <w:r w:rsidR="00D1572D" w:rsidRPr="00EA4F0C">
        <w:rPr>
          <w:rFonts w:ascii="Times New Roman" w:eastAsia="Times New Roman" w:hAnsi="Times New Roman" w:cs="Times New Roman"/>
          <w:bCs/>
          <w:sz w:val="24"/>
          <w:szCs w:val="24"/>
        </w:rPr>
        <w:t xml:space="preserve">able to </w:t>
      </w:r>
      <w:r w:rsidRPr="00EA4F0C">
        <w:rPr>
          <w:rFonts w:ascii="Times New Roman" w:eastAsia="Times New Roman" w:hAnsi="Times New Roman" w:cs="Times New Roman"/>
          <w:bCs/>
          <w:sz w:val="24"/>
          <w:szCs w:val="24"/>
        </w:rPr>
        <w:t xml:space="preserve">increase the classification accuracy from </w:t>
      </w:r>
      <w:r w:rsidR="00D1572D" w:rsidRPr="00EA4F0C">
        <w:rPr>
          <w:rFonts w:ascii="Times New Roman" w:eastAsia="Times New Roman" w:hAnsi="Times New Roman" w:cs="Times New Roman"/>
          <w:bCs/>
          <w:sz w:val="24"/>
          <w:szCs w:val="24"/>
        </w:rPr>
        <w:t>72%</w:t>
      </w:r>
      <w:r w:rsidRPr="00EA4F0C">
        <w:rPr>
          <w:rFonts w:ascii="Times New Roman" w:eastAsia="Times New Roman" w:hAnsi="Times New Roman" w:cs="Times New Roman"/>
          <w:bCs/>
          <w:sz w:val="24"/>
          <w:szCs w:val="24"/>
        </w:rPr>
        <w:t xml:space="preserve"> to 80</w:t>
      </w:r>
      <w:r w:rsidR="00D1572D" w:rsidRPr="00EA4F0C">
        <w:rPr>
          <w:rFonts w:ascii="Times New Roman" w:eastAsia="Times New Roman" w:hAnsi="Times New Roman" w:cs="Times New Roman"/>
          <w:bCs/>
          <w:sz w:val="24"/>
          <w:szCs w:val="24"/>
        </w:rPr>
        <w:t xml:space="preserve">%. </w:t>
      </w:r>
      <w:r w:rsidRPr="00EA4F0C">
        <w:rPr>
          <w:rFonts w:ascii="Times New Roman" w:eastAsia="Times New Roman" w:hAnsi="Times New Roman" w:cs="Times New Roman"/>
          <w:bCs/>
          <w:sz w:val="24"/>
          <w:szCs w:val="24"/>
        </w:rPr>
        <w:t xml:space="preserve">As the additional </w:t>
      </w:r>
      <w:r w:rsidR="00D1572D" w:rsidRPr="00EA4F0C">
        <w:rPr>
          <w:rFonts w:ascii="Times New Roman" w:eastAsia="Times New Roman" w:hAnsi="Times New Roman" w:cs="Times New Roman"/>
          <w:bCs/>
          <w:sz w:val="24"/>
          <w:szCs w:val="24"/>
        </w:rPr>
        <w:t xml:space="preserve">indices </w:t>
      </w:r>
      <w:r w:rsidRPr="00EA4F0C">
        <w:rPr>
          <w:rFonts w:ascii="Times New Roman" w:eastAsia="Times New Roman" w:hAnsi="Times New Roman" w:cs="Times New Roman"/>
          <w:bCs/>
          <w:sz w:val="24"/>
          <w:szCs w:val="24"/>
        </w:rPr>
        <w:t>increases, the accuracy from C3 to C6 increase</w:t>
      </w:r>
      <w:r w:rsidR="00D1572D" w:rsidRPr="00EA4F0C">
        <w:rPr>
          <w:rFonts w:ascii="Times New Roman" w:eastAsia="Times New Roman" w:hAnsi="Times New Roman" w:cs="Times New Roman"/>
          <w:bCs/>
          <w:sz w:val="24"/>
          <w:szCs w:val="24"/>
        </w:rPr>
        <w:t>d</w:t>
      </w:r>
      <w:r w:rsidRPr="00EA4F0C">
        <w:rPr>
          <w:rFonts w:ascii="Times New Roman" w:eastAsia="Times New Roman" w:hAnsi="Times New Roman" w:cs="Times New Roman"/>
          <w:bCs/>
          <w:sz w:val="24"/>
          <w:szCs w:val="24"/>
        </w:rPr>
        <w:t xml:space="preserve"> from 78</w:t>
      </w:r>
      <w:r w:rsidR="00D1572D" w:rsidRPr="00EA4F0C">
        <w:rPr>
          <w:rFonts w:ascii="Times New Roman" w:eastAsia="Times New Roman" w:hAnsi="Times New Roman" w:cs="Times New Roman"/>
          <w:bCs/>
          <w:sz w:val="24"/>
          <w:szCs w:val="24"/>
        </w:rPr>
        <w:t>%</w:t>
      </w:r>
      <w:r w:rsidRPr="00EA4F0C">
        <w:rPr>
          <w:rFonts w:ascii="Times New Roman" w:eastAsia="Times New Roman" w:hAnsi="Times New Roman" w:cs="Times New Roman"/>
          <w:bCs/>
          <w:sz w:val="24"/>
          <w:szCs w:val="24"/>
        </w:rPr>
        <w:t xml:space="preserve"> to 86</w:t>
      </w:r>
      <w:r w:rsidR="00D1572D" w:rsidRPr="00EA4F0C">
        <w:rPr>
          <w:rFonts w:ascii="Times New Roman" w:eastAsia="Times New Roman" w:hAnsi="Times New Roman" w:cs="Times New Roman"/>
          <w:bCs/>
          <w:sz w:val="24"/>
          <w:szCs w:val="24"/>
        </w:rPr>
        <w:t>%</w:t>
      </w:r>
      <w:r w:rsidRPr="00EA4F0C">
        <w:rPr>
          <w:rFonts w:ascii="Times New Roman" w:eastAsia="Times New Roman" w:hAnsi="Times New Roman" w:cs="Times New Roman"/>
          <w:bCs/>
          <w:sz w:val="24"/>
          <w:szCs w:val="24"/>
        </w:rPr>
        <w:t>. But if only the index is used for classification, the classification accuracy obtained by using only the spectral band is similar.</w:t>
      </w:r>
    </w:p>
    <w:p w14:paraId="3C59F49F" w14:textId="44B85EC3" w:rsidR="000D7D74" w:rsidRDefault="000D7D74"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018336E" w14:textId="77777777" w:rsidR="00FA52D6"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69DA4C1B" w14:textId="5955FC17" w:rsidR="004D447D" w:rsidRPr="00EA4F0C" w:rsidRDefault="000D7D74"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sidRPr="00EA4F0C">
        <w:rPr>
          <w:rFonts w:ascii="Times New Roman" w:eastAsia="Times New Roman" w:hAnsi="Times New Roman" w:cs="Times New Roman"/>
          <w:b/>
          <w:color w:val="000000"/>
          <w:sz w:val="24"/>
          <w:szCs w:val="24"/>
        </w:rPr>
        <w:t>D</w:t>
      </w:r>
      <w:r w:rsidR="00C34D11" w:rsidRPr="00EA4F0C">
        <w:rPr>
          <w:rFonts w:ascii="Times New Roman" w:eastAsia="Times New Roman" w:hAnsi="Times New Roman" w:cs="Times New Roman"/>
          <w:b/>
          <w:color w:val="000000"/>
          <w:sz w:val="24"/>
          <w:szCs w:val="24"/>
        </w:rPr>
        <w:t xml:space="preserve">iscussion </w:t>
      </w:r>
    </w:p>
    <w:p w14:paraId="145C3BC8" w14:textId="77777777" w:rsidR="000D7D74" w:rsidRPr="00EA4F0C" w:rsidRDefault="000D7D74"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color w:val="000000"/>
          <w:sz w:val="24"/>
          <w:szCs w:val="24"/>
        </w:rPr>
      </w:pPr>
    </w:p>
    <w:p w14:paraId="4316A72A" w14:textId="49632154" w:rsidR="00F475B2" w:rsidRPr="00EA4F0C" w:rsidRDefault="00D1572D"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 xml:space="preserve">The finding is consistent with other studies where </w:t>
      </w:r>
      <w:r w:rsidR="000D7D74" w:rsidRPr="00EA4F0C">
        <w:rPr>
          <w:rFonts w:ascii="Times New Roman" w:eastAsia="Times New Roman" w:hAnsi="Times New Roman" w:cs="Times New Roman"/>
          <w:bCs/>
          <w:sz w:val="24"/>
          <w:szCs w:val="24"/>
        </w:rPr>
        <w:t xml:space="preserve">combined </w:t>
      </w:r>
      <w:r w:rsidRPr="00EA4F0C">
        <w:rPr>
          <w:rFonts w:ascii="Times New Roman" w:eastAsia="Times New Roman" w:hAnsi="Times New Roman" w:cs="Times New Roman"/>
          <w:bCs/>
          <w:sz w:val="24"/>
          <w:szCs w:val="24"/>
        </w:rPr>
        <w:t xml:space="preserve">images and indices </w:t>
      </w:r>
      <w:r w:rsidR="000D7D74" w:rsidRPr="00EA4F0C">
        <w:rPr>
          <w:rFonts w:ascii="Times New Roman" w:eastAsia="Times New Roman" w:hAnsi="Times New Roman" w:cs="Times New Roman"/>
          <w:bCs/>
          <w:sz w:val="24"/>
          <w:szCs w:val="24"/>
        </w:rPr>
        <w:t>can achieve higher classification accuracy</w:t>
      </w:r>
      <w:r w:rsidRPr="00EA4F0C">
        <w:rPr>
          <w:rFonts w:ascii="Times New Roman" w:eastAsia="Times New Roman" w:hAnsi="Times New Roman" w:cs="Times New Roman"/>
          <w:bCs/>
          <w:sz w:val="24"/>
          <w:szCs w:val="24"/>
        </w:rPr>
        <w:t xml:space="preserve"> than a single image </w:t>
      </w:r>
      <w:r w:rsidR="00B97C3C" w:rsidRPr="00EA4F0C">
        <w:rPr>
          <w:rFonts w:ascii="Times New Roman" w:eastAsia="Times New Roman" w:hAnsi="Times New Roman" w:cs="Times New Roman"/>
          <w:bCs/>
          <w:sz w:val="24"/>
          <w:szCs w:val="24"/>
        </w:rPr>
        <w:fldChar w:fldCharType="begin"/>
      </w:r>
      <w:r w:rsidR="00B97C3C" w:rsidRPr="00EA4F0C">
        <w:rPr>
          <w:rFonts w:ascii="Times New Roman" w:eastAsia="Times New Roman" w:hAnsi="Times New Roman" w:cs="Times New Roman"/>
          <w:bCs/>
          <w:sz w:val="24"/>
          <w:szCs w:val="24"/>
        </w:rPr>
        <w:instrText xml:space="preserve"> ADDIN EN.CITE &lt;EndNote&gt;&lt;Cite&gt;&lt;Author&gt;Carrasco&lt;/Author&gt;&lt;Year&gt;2019&lt;/Year&gt;&lt;RecNum&gt;33&lt;/RecNum&gt;&lt;DisplayText&gt;(Carrasco et al., 2019; Phan et al., 2020)&lt;/DisplayText&gt;&lt;record&gt;&lt;rec-number&gt;33&lt;/rec-number&gt;&lt;foreign-keys&gt;&lt;key app="EN" db-id="r2zpe5f0ber0xle9027x2rdjxs5fs2fvzfer" timestamp="1619127726"&gt;33&lt;/key&gt;&lt;key app="ENWeb" db-id=""&gt;0&lt;/key&gt;&lt;/foreign-keys&gt;&lt;ref-type name="Journal Article"&gt;17&lt;/ref-type&gt;&lt;contributors&gt;&lt;authors&gt;&lt;author&gt;Carrasco, Luis&lt;/author&gt;&lt;author&gt;O’Neil, Aneurin W&lt;/author&gt;&lt;author&gt;Morton, R Daniel&lt;/author&gt;&lt;author&gt;Rowland, Clare S&lt;/author&gt;&lt;/authors&gt;&lt;/contributors&gt;&lt;titles&gt;&lt;title&gt;Evaluating Combinations of Temporally Aggregated Sentinel-1, Sentinel-2 and Landsat 8 for Land Cover Mapping with Google Earth Engine&lt;/title&gt;&lt;secondary-title&gt;Remote Sensing&lt;/secondary-title&gt;&lt;/titles&gt;&lt;periodical&gt;&lt;full-title&gt;Remote Sensing&lt;/full-title&gt;&lt;/periodical&gt;&lt;pages&gt;288&lt;/pages&gt;&lt;volume&gt;11&lt;/volume&gt;&lt;number&gt;3&lt;/number&gt;&lt;dates&gt;&lt;year&gt;2019&lt;/year&gt;&lt;/dates&gt;&lt;isbn&gt;2072-4292&lt;/isbn&gt;&lt;urls&gt;&lt;/urls&gt;&lt;electronic-resource-num&gt;10.3390/rs11030288&lt;/electronic-resource-num&gt;&lt;/record&gt;&lt;/Cite&gt;&lt;Cite&gt;&lt;Author&gt;Phan&lt;/Author&gt;&lt;Year&gt;2020&lt;/Year&gt;&lt;RecNum&gt;54&lt;/RecNum&gt;&lt;record&gt;&lt;rec-number&gt;54&lt;/rec-number&gt;&lt;foreign-keys&gt;&lt;key app="EN" db-id="r2zpe5f0ber0xle9027x2rdjxs5fs2fvzfer" timestamp="1619127849"&gt;54&lt;/key&gt;&lt;key app="ENWeb" db-id=""&gt;0&lt;/key&gt;&lt;/foreign-keys&gt;&lt;ref-type name="Journal Article"&gt;17&lt;/ref-type&gt;&lt;contributors&gt;&lt;authors&gt;&lt;author&gt;Phan, Thanh Noi&lt;/author&gt;&lt;author&gt;Kuch, Verena&lt;/author&gt;&lt;author&gt;Lehnert, Lukas W.&lt;/author&gt;&lt;/authors&gt;&lt;/contributors&gt;&lt;titles&gt;&lt;title&gt;Land Cover Classification using Google Earth Engine and Random Forest Classifier—The Role of Image Composition&lt;/title&gt;&lt;secondary-title&gt;Remote Sensing&lt;/secondary-title&gt;&lt;/titles&gt;&lt;periodical&gt;&lt;full-title&gt;Remote Sensing&lt;/full-title&gt;&lt;/periodical&gt;&lt;pages&gt;2411&lt;/pages&gt;&lt;volume&gt;12&lt;/volume&gt;&lt;number&gt;15&lt;/number&gt;&lt;dates&gt;&lt;year&gt;2020&lt;/year&gt;&lt;/dates&gt;&lt;isbn&gt;2072-4292&lt;/isbn&gt;&lt;urls&gt;&lt;/urls&gt;&lt;electronic-resource-num&gt;10.3390/rs12152411&lt;/electronic-resource-num&gt;&lt;/record&gt;&lt;/Cite&gt;&lt;/EndNote&gt;</w:instrText>
      </w:r>
      <w:r w:rsidR="00B97C3C" w:rsidRPr="00EA4F0C">
        <w:rPr>
          <w:rFonts w:ascii="Times New Roman" w:eastAsia="Times New Roman" w:hAnsi="Times New Roman" w:cs="Times New Roman"/>
          <w:bCs/>
          <w:sz w:val="24"/>
          <w:szCs w:val="24"/>
        </w:rPr>
        <w:fldChar w:fldCharType="separate"/>
      </w:r>
      <w:r w:rsidR="00B97C3C" w:rsidRPr="00EA4F0C">
        <w:rPr>
          <w:rFonts w:ascii="Times New Roman" w:eastAsia="Times New Roman" w:hAnsi="Times New Roman" w:cs="Times New Roman"/>
          <w:bCs/>
          <w:noProof/>
          <w:sz w:val="24"/>
          <w:szCs w:val="24"/>
        </w:rPr>
        <w:t>(Carrasco et al., 2019; Phan et al., 2020)</w:t>
      </w:r>
      <w:r w:rsidR="00B97C3C" w:rsidRPr="00EA4F0C">
        <w:rPr>
          <w:rFonts w:ascii="Times New Roman" w:eastAsia="Times New Roman" w:hAnsi="Times New Roman" w:cs="Times New Roman"/>
          <w:bCs/>
          <w:sz w:val="24"/>
          <w:szCs w:val="24"/>
        </w:rPr>
        <w:fldChar w:fldCharType="end"/>
      </w:r>
      <w:r w:rsidR="00B97C3C" w:rsidRPr="00EA4F0C">
        <w:rPr>
          <w:rFonts w:ascii="Times New Roman" w:eastAsia="Times New Roman" w:hAnsi="Times New Roman" w:cs="Times New Roman"/>
          <w:bCs/>
          <w:sz w:val="24"/>
          <w:szCs w:val="24"/>
        </w:rPr>
        <w:t xml:space="preserve">. </w:t>
      </w:r>
      <w:r w:rsidR="000D7D74" w:rsidRPr="00EA4F0C">
        <w:rPr>
          <w:rFonts w:ascii="Times New Roman" w:eastAsia="Times New Roman" w:hAnsi="Times New Roman" w:cs="Times New Roman"/>
          <w:bCs/>
          <w:sz w:val="24"/>
          <w:szCs w:val="24"/>
        </w:rPr>
        <w:t>When making maps of 13 types of land cover types in the United Kingdom</w:t>
      </w:r>
      <w:r w:rsidRPr="00EA4F0C">
        <w:rPr>
          <w:rFonts w:ascii="Times New Roman" w:eastAsia="Times New Roman" w:hAnsi="Times New Roman" w:cs="Times New Roman"/>
          <w:bCs/>
          <w:sz w:val="24"/>
          <w:szCs w:val="24"/>
        </w:rPr>
        <w:t xml:space="preserve"> </w:t>
      </w:r>
      <w:r w:rsidR="00B97C3C" w:rsidRPr="00EA4F0C">
        <w:rPr>
          <w:rFonts w:ascii="Times New Roman" w:eastAsia="Times New Roman" w:hAnsi="Times New Roman" w:cs="Times New Roman"/>
          <w:bCs/>
          <w:sz w:val="24"/>
          <w:szCs w:val="24"/>
        </w:rPr>
        <w:fldChar w:fldCharType="begin"/>
      </w:r>
      <w:r w:rsidR="00B97C3C" w:rsidRPr="00EA4F0C">
        <w:rPr>
          <w:rFonts w:ascii="Times New Roman" w:eastAsia="Times New Roman" w:hAnsi="Times New Roman" w:cs="Times New Roman"/>
          <w:bCs/>
          <w:sz w:val="24"/>
          <w:szCs w:val="24"/>
        </w:rPr>
        <w:instrText xml:space="preserve"> ADDIN EN.CITE &lt;EndNote&gt;&lt;Cite&gt;&lt;Author&gt;Carrasco&lt;/Author&gt;&lt;Year&gt;2019&lt;/Year&gt;&lt;RecNum&gt;33&lt;/RecNum&gt;&lt;DisplayText&gt;(Carrasco et al., 2019)&lt;/DisplayText&gt;&lt;record&gt;&lt;rec-number&gt;33&lt;/rec-number&gt;&lt;foreign-keys&gt;&lt;key app="EN" db-id="r2zpe5f0ber0xle9027x2rdjxs5fs2fvzfer" timestamp="1619127726"&gt;33&lt;/key&gt;&lt;key app="ENWeb" db-id=""&gt;0&lt;/key&gt;&lt;/foreign-keys&gt;&lt;ref-type name="Journal Article"&gt;17&lt;/ref-type&gt;&lt;contributors&gt;&lt;authors&gt;&lt;author&gt;Carrasco, Luis&lt;/author&gt;&lt;author&gt;O’Neil, Aneurin W&lt;/author&gt;&lt;author&gt;Morton, R Daniel&lt;/author&gt;&lt;author&gt;Rowland, Clare S&lt;/author&gt;&lt;/authors&gt;&lt;/contributors&gt;&lt;titles&gt;&lt;title&gt;Evaluating Combinations of Temporally Aggregated Sentinel-1, Sentinel-2 and Landsat 8 for Land Cover Mapping with Google Earth Engine&lt;/title&gt;&lt;secondary-title&gt;Remote Sensing&lt;/secondary-title&gt;&lt;/titles&gt;&lt;periodical&gt;&lt;full-title&gt;Remote Sensing&lt;/full-title&gt;&lt;/periodical&gt;&lt;pages&gt;288&lt;/pages&gt;&lt;volume&gt;11&lt;/volume&gt;&lt;number&gt;3&lt;/number&gt;&lt;dates&gt;&lt;year&gt;2019&lt;/year&gt;&lt;/dates&gt;&lt;isbn&gt;2072-4292&lt;/isbn&gt;&lt;urls&gt;&lt;/urls&gt;&lt;electronic-resource-num&gt;10.3390/rs11030288&lt;/electronic-resource-num&gt;&lt;/record&gt;&lt;/Cite&gt;&lt;/EndNote&gt;</w:instrText>
      </w:r>
      <w:r w:rsidR="00B97C3C" w:rsidRPr="00EA4F0C">
        <w:rPr>
          <w:rFonts w:ascii="Times New Roman" w:eastAsia="Times New Roman" w:hAnsi="Times New Roman" w:cs="Times New Roman"/>
          <w:bCs/>
          <w:sz w:val="24"/>
          <w:szCs w:val="24"/>
        </w:rPr>
        <w:fldChar w:fldCharType="separate"/>
      </w:r>
      <w:r w:rsidR="00B97C3C" w:rsidRPr="00EA4F0C">
        <w:rPr>
          <w:rFonts w:ascii="Times New Roman" w:eastAsia="Times New Roman" w:hAnsi="Times New Roman" w:cs="Times New Roman"/>
          <w:bCs/>
          <w:noProof/>
          <w:sz w:val="24"/>
          <w:szCs w:val="24"/>
        </w:rPr>
        <w:t>(Carrasco et al., 2019)</w:t>
      </w:r>
      <w:r w:rsidR="00B97C3C" w:rsidRPr="00EA4F0C">
        <w:rPr>
          <w:rFonts w:ascii="Times New Roman" w:eastAsia="Times New Roman" w:hAnsi="Times New Roman" w:cs="Times New Roman"/>
          <w:bCs/>
          <w:sz w:val="24"/>
          <w:szCs w:val="24"/>
        </w:rPr>
        <w:fldChar w:fldCharType="end"/>
      </w:r>
      <w:r w:rsidR="00B97C3C" w:rsidRPr="00EA4F0C">
        <w:rPr>
          <w:rFonts w:ascii="Times New Roman" w:eastAsia="Times New Roman" w:hAnsi="Times New Roman" w:cs="Times New Roman"/>
          <w:bCs/>
          <w:sz w:val="24"/>
          <w:szCs w:val="24"/>
        </w:rPr>
        <w:t>,</w:t>
      </w:r>
      <w:r w:rsidR="000D7D74" w:rsidRPr="00EA4F0C">
        <w:rPr>
          <w:rFonts w:ascii="Times New Roman" w:eastAsia="Times New Roman" w:hAnsi="Times New Roman" w:cs="Times New Roman"/>
          <w:bCs/>
          <w:sz w:val="24"/>
          <w:szCs w:val="24"/>
        </w:rPr>
        <w:t xml:space="preserve"> the classification accuracy obtained using L8 and S2 images w</w:t>
      </w:r>
      <w:r w:rsidR="00260E75" w:rsidRPr="00EA4F0C">
        <w:rPr>
          <w:rFonts w:ascii="Times New Roman" w:eastAsia="Times New Roman" w:hAnsi="Times New Roman" w:cs="Times New Roman"/>
          <w:bCs/>
          <w:sz w:val="24"/>
          <w:szCs w:val="24"/>
        </w:rPr>
        <w:t>as</w:t>
      </w:r>
      <w:r w:rsidR="000D7D74" w:rsidRPr="00EA4F0C">
        <w:rPr>
          <w:rFonts w:ascii="Times New Roman" w:eastAsia="Times New Roman" w:hAnsi="Times New Roman" w:cs="Times New Roman"/>
          <w:bCs/>
          <w:sz w:val="24"/>
          <w:szCs w:val="24"/>
        </w:rPr>
        <w:t xml:space="preserve"> 72.8%. When </w:t>
      </w:r>
      <w:proofErr w:type="spellStart"/>
      <w:r w:rsidR="00D65C97" w:rsidRPr="00EA4F0C">
        <w:rPr>
          <w:rFonts w:ascii="Times New Roman" w:eastAsia="Times New Roman" w:hAnsi="Times New Roman" w:cs="Times New Roman"/>
          <w:bCs/>
          <w:sz w:val="24"/>
          <w:szCs w:val="24"/>
        </w:rPr>
        <w:t>analy</w:t>
      </w:r>
      <w:r w:rsidR="00D65C97">
        <w:rPr>
          <w:rFonts w:ascii="Times New Roman" w:eastAsia="Times New Roman" w:hAnsi="Times New Roman" w:cs="Times New Roman"/>
          <w:bCs/>
          <w:sz w:val="24"/>
          <w:szCs w:val="24"/>
        </w:rPr>
        <w:t>s</w:t>
      </w:r>
      <w:r w:rsidR="00D65C97" w:rsidRPr="00EA4F0C">
        <w:rPr>
          <w:rFonts w:ascii="Times New Roman" w:eastAsia="Times New Roman" w:hAnsi="Times New Roman" w:cs="Times New Roman"/>
          <w:bCs/>
          <w:sz w:val="24"/>
          <w:szCs w:val="24"/>
        </w:rPr>
        <w:t>ing</w:t>
      </w:r>
      <w:proofErr w:type="spellEnd"/>
      <w:r w:rsidR="00D65C97" w:rsidRPr="00EA4F0C">
        <w:rPr>
          <w:rFonts w:ascii="Times New Roman" w:eastAsia="Times New Roman" w:hAnsi="Times New Roman" w:cs="Times New Roman"/>
          <w:bCs/>
          <w:sz w:val="24"/>
          <w:szCs w:val="24"/>
        </w:rPr>
        <w:t xml:space="preserve"> </w:t>
      </w:r>
      <w:r w:rsidR="000D7D74" w:rsidRPr="00EA4F0C">
        <w:rPr>
          <w:rFonts w:ascii="Times New Roman" w:eastAsia="Times New Roman" w:hAnsi="Times New Roman" w:cs="Times New Roman"/>
          <w:bCs/>
          <w:sz w:val="24"/>
          <w:szCs w:val="24"/>
        </w:rPr>
        <w:t xml:space="preserve">the image combination of a single sensor in different periods </w:t>
      </w:r>
      <w:r w:rsidR="0049583E" w:rsidRPr="00EA4F0C">
        <w:rPr>
          <w:rFonts w:ascii="Times New Roman" w:eastAsia="Times New Roman" w:hAnsi="Times New Roman" w:cs="Times New Roman"/>
          <w:bCs/>
          <w:sz w:val="24"/>
          <w:szCs w:val="24"/>
        </w:rPr>
        <w:fldChar w:fldCharType="begin"/>
      </w:r>
      <w:r w:rsidR="0049583E" w:rsidRPr="00EA4F0C">
        <w:rPr>
          <w:rFonts w:ascii="Times New Roman" w:eastAsia="Times New Roman" w:hAnsi="Times New Roman" w:cs="Times New Roman"/>
          <w:bCs/>
          <w:sz w:val="24"/>
          <w:szCs w:val="24"/>
        </w:rPr>
        <w:instrText xml:space="preserve"> ADDIN EN.CITE &lt;EndNote&gt;&lt;Cite&gt;&lt;Author&gt;Phan&lt;/Author&gt;&lt;Year&gt;2020&lt;/Year&gt;&lt;RecNum&gt;54&lt;/RecNum&gt;&lt;DisplayText&gt;(Phan et al., 2020)&lt;/DisplayText&gt;&lt;record&gt;&lt;rec-number&gt;54&lt;/rec-number&gt;&lt;foreign-keys&gt;&lt;key app="EN" db-id="r2zpe5f0ber0xle9027x2rdjxs5fs2fvzfer" timestamp="1619127849"&gt;54&lt;/key&gt;&lt;key app="ENWeb" db-id=""&gt;0&lt;/key&gt;&lt;/foreign-keys&gt;&lt;ref-type name="Journal Article"&gt;17&lt;/ref-type&gt;&lt;contributors&gt;&lt;authors&gt;&lt;author&gt;Phan, Thanh Noi&lt;/author&gt;&lt;author&gt;Kuch, Verena&lt;/author&gt;&lt;author&gt;Lehnert, Lukas W.&lt;/author&gt;&lt;/authors&gt;&lt;/contributors&gt;&lt;titles&gt;&lt;title&gt;Land Cover Classification using Google Earth Engine and Random Forest Classifier—The Role of Image Composition&lt;/title&gt;&lt;secondary-title&gt;Remote Sensing&lt;/secondary-title&gt;&lt;/titles&gt;&lt;periodical&gt;&lt;full-title&gt;Remote Sensing&lt;/full-title&gt;&lt;/periodical&gt;&lt;pages&gt;2411&lt;/pages&gt;&lt;volume&gt;12&lt;/volume&gt;&lt;number&gt;15&lt;/number&gt;&lt;dates&gt;&lt;year&gt;2020&lt;/year&gt;&lt;/dates&gt;&lt;isbn&gt;2072-4292&lt;/isbn&gt;&lt;urls&gt;&lt;/urls&gt;&lt;electronic-resource-num&gt;10.3390/rs12152411&lt;/electronic-resource-num&gt;&lt;/record&gt;&lt;/Cite&gt;&lt;/EndNote&gt;</w:instrText>
      </w:r>
      <w:r w:rsidR="0049583E" w:rsidRPr="00EA4F0C">
        <w:rPr>
          <w:rFonts w:ascii="Times New Roman" w:eastAsia="Times New Roman" w:hAnsi="Times New Roman" w:cs="Times New Roman"/>
          <w:bCs/>
          <w:sz w:val="24"/>
          <w:szCs w:val="24"/>
        </w:rPr>
        <w:fldChar w:fldCharType="separate"/>
      </w:r>
      <w:r w:rsidR="0049583E" w:rsidRPr="00EA4F0C">
        <w:rPr>
          <w:rFonts w:ascii="Times New Roman" w:eastAsia="Times New Roman" w:hAnsi="Times New Roman" w:cs="Times New Roman"/>
          <w:bCs/>
          <w:noProof/>
          <w:sz w:val="24"/>
          <w:szCs w:val="24"/>
        </w:rPr>
        <w:t>(Phan et al., 2020)</w:t>
      </w:r>
      <w:r w:rsidR="0049583E" w:rsidRPr="00EA4F0C">
        <w:rPr>
          <w:rFonts w:ascii="Times New Roman" w:eastAsia="Times New Roman" w:hAnsi="Times New Roman" w:cs="Times New Roman"/>
          <w:bCs/>
          <w:sz w:val="24"/>
          <w:szCs w:val="24"/>
        </w:rPr>
        <w:fldChar w:fldCharType="end"/>
      </w:r>
      <w:r w:rsidR="0049583E">
        <w:rPr>
          <w:rFonts w:ascii="Times New Roman" w:eastAsia="Times New Roman" w:hAnsi="Times New Roman" w:cs="Times New Roman"/>
          <w:bCs/>
          <w:sz w:val="24"/>
          <w:szCs w:val="24"/>
        </w:rPr>
        <w:t>, t</w:t>
      </w:r>
      <w:r w:rsidR="0049583E" w:rsidRPr="00EA4F0C">
        <w:rPr>
          <w:rFonts w:ascii="Times New Roman" w:eastAsia="Times New Roman" w:hAnsi="Times New Roman" w:cs="Times New Roman"/>
          <w:bCs/>
          <w:sz w:val="24"/>
          <w:szCs w:val="24"/>
        </w:rPr>
        <w:t xml:space="preserve">he </w:t>
      </w:r>
      <w:r w:rsidR="000D7D74" w:rsidRPr="00EA4F0C">
        <w:rPr>
          <w:rFonts w:ascii="Times New Roman" w:eastAsia="Times New Roman" w:hAnsi="Times New Roman" w:cs="Times New Roman"/>
          <w:bCs/>
          <w:sz w:val="24"/>
          <w:szCs w:val="24"/>
        </w:rPr>
        <w:t xml:space="preserve">combination of </w:t>
      </w:r>
      <w:r w:rsidR="00D65C97">
        <w:rPr>
          <w:rFonts w:ascii="Times New Roman" w:eastAsia="Times New Roman" w:hAnsi="Times New Roman" w:cs="Times New Roman"/>
          <w:bCs/>
          <w:sz w:val="24"/>
          <w:szCs w:val="24"/>
        </w:rPr>
        <w:t>Landsat 8</w:t>
      </w:r>
      <w:r w:rsidR="000D7D74" w:rsidRPr="00EA4F0C">
        <w:rPr>
          <w:rFonts w:ascii="Times New Roman" w:eastAsia="Times New Roman" w:hAnsi="Times New Roman" w:cs="Times New Roman"/>
          <w:bCs/>
          <w:sz w:val="24"/>
          <w:szCs w:val="24"/>
        </w:rPr>
        <w:t xml:space="preserve"> and auxiliary variables obtained the highest classification accuracy of 89.80%. In this study, it can be seen from </w:t>
      </w:r>
      <w:r w:rsidR="00260E75" w:rsidRPr="00EA4F0C">
        <w:rPr>
          <w:rFonts w:ascii="Times New Roman" w:eastAsia="Times New Roman" w:hAnsi="Times New Roman" w:cs="Times New Roman"/>
          <w:bCs/>
          <w:sz w:val="24"/>
          <w:szCs w:val="24"/>
        </w:rPr>
        <w:t>T</w:t>
      </w:r>
      <w:r w:rsidR="000D7D74" w:rsidRPr="00EA4F0C">
        <w:rPr>
          <w:rFonts w:ascii="Times New Roman" w:eastAsia="Times New Roman" w:hAnsi="Times New Roman" w:cs="Times New Roman"/>
          <w:bCs/>
          <w:sz w:val="24"/>
          <w:szCs w:val="24"/>
        </w:rPr>
        <w:t xml:space="preserve">able </w:t>
      </w:r>
      <w:r w:rsidR="0049583E">
        <w:rPr>
          <w:rFonts w:ascii="Times New Roman" w:eastAsia="Times New Roman" w:hAnsi="Times New Roman" w:cs="Times New Roman"/>
          <w:bCs/>
          <w:sz w:val="24"/>
          <w:szCs w:val="24"/>
        </w:rPr>
        <w:t>5</w:t>
      </w:r>
      <w:r w:rsidR="0049583E" w:rsidRPr="00EA4F0C">
        <w:rPr>
          <w:rFonts w:ascii="Times New Roman" w:eastAsia="Times New Roman" w:hAnsi="Times New Roman" w:cs="Times New Roman"/>
          <w:bCs/>
          <w:sz w:val="24"/>
          <w:szCs w:val="24"/>
        </w:rPr>
        <w:t xml:space="preserve"> </w:t>
      </w:r>
      <w:r w:rsidR="000D7D74" w:rsidRPr="00EA4F0C">
        <w:rPr>
          <w:rFonts w:ascii="Times New Roman" w:eastAsia="Times New Roman" w:hAnsi="Times New Roman" w:cs="Times New Roman"/>
          <w:bCs/>
          <w:sz w:val="24"/>
          <w:szCs w:val="24"/>
        </w:rPr>
        <w:t xml:space="preserve">that as the data in the image combination increases, the classification </w:t>
      </w:r>
      <w:r w:rsidR="000D7D74" w:rsidRPr="00EA4F0C">
        <w:rPr>
          <w:rFonts w:ascii="Times New Roman" w:eastAsia="Times New Roman" w:hAnsi="Times New Roman" w:cs="Times New Roman"/>
          <w:bCs/>
          <w:sz w:val="24"/>
          <w:szCs w:val="24"/>
        </w:rPr>
        <w:lastRenderedPageBreak/>
        <w:t>accuracy gradually increases, and finally C6 obtains the highest OA of 86</w:t>
      </w:r>
      <w:r w:rsidRPr="00EA4F0C">
        <w:rPr>
          <w:rFonts w:ascii="Times New Roman" w:eastAsia="Times New Roman" w:hAnsi="Times New Roman" w:cs="Times New Roman"/>
          <w:bCs/>
          <w:sz w:val="24"/>
          <w:szCs w:val="24"/>
        </w:rPr>
        <w:t>%</w:t>
      </w:r>
      <w:r w:rsidR="000D7D74" w:rsidRPr="00EA4F0C">
        <w:rPr>
          <w:rFonts w:ascii="Times New Roman" w:eastAsia="Times New Roman" w:hAnsi="Times New Roman" w:cs="Times New Roman"/>
          <w:bCs/>
          <w:sz w:val="24"/>
          <w:szCs w:val="24"/>
        </w:rPr>
        <w:t xml:space="preserve">. Our results are similar to those </w:t>
      </w:r>
      <w:proofErr w:type="spellStart"/>
      <w:r w:rsidR="00D65C97" w:rsidRPr="00EA4F0C">
        <w:rPr>
          <w:rFonts w:ascii="Times New Roman" w:eastAsia="Times New Roman" w:hAnsi="Times New Roman" w:cs="Times New Roman"/>
          <w:bCs/>
          <w:sz w:val="24"/>
          <w:szCs w:val="24"/>
        </w:rPr>
        <w:t>analy</w:t>
      </w:r>
      <w:r w:rsidR="00D65C97">
        <w:rPr>
          <w:rFonts w:ascii="Times New Roman" w:eastAsia="Times New Roman" w:hAnsi="Times New Roman" w:cs="Times New Roman"/>
          <w:bCs/>
          <w:sz w:val="24"/>
          <w:szCs w:val="24"/>
        </w:rPr>
        <w:t>s</w:t>
      </w:r>
      <w:r w:rsidR="00D65C97" w:rsidRPr="00EA4F0C">
        <w:rPr>
          <w:rFonts w:ascii="Times New Roman" w:eastAsia="Times New Roman" w:hAnsi="Times New Roman" w:cs="Times New Roman"/>
          <w:bCs/>
          <w:sz w:val="24"/>
          <w:szCs w:val="24"/>
        </w:rPr>
        <w:t>ed</w:t>
      </w:r>
      <w:proofErr w:type="spellEnd"/>
      <w:r w:rsidR="00D65C97" w:rsidRPr="00EA4F0C">
        <w:rPr>
          <w:rFonts w:ascii="Times New Roman" w:eastAsia="Times New Roman" w:hAnsi="Times New Roman" w:cs="Times New Roman"/>
          <w:bCs/>
          <w:sz w:val="24"/>
          <w:szCs w:val="24"/>
        </w:rPr>
        <w:t xml:space="preserve"> </w:t>
      </w:r>
      <w:r w:rsidR="000D7D74" w:rsidRPr="00EA4F0C">
        <w:rPr>
          <w:rFonts w:ascii="Times New Roman" w:eastAsia="Times New Roman" w:hAnsi="Times New Roman" w:cs="Times New Roman"/>
          <w:bCs/>
          <w:sz w:val="24"/>
          <w:szCs w:val="24"/>
        </w:rPr>
        <w:t>in other tropical countries</w:t>
      </w:r>
      <w:r w:rsidRPr="00EA4F0C">
        <w:rPr>
          <w:rFonts w:ascii="Times New Roman" w:eastAsia="Times New Roman" w:hAnsi="Times New Roman" w:cs="Times New Roman"/>
          <w:bCs/>
          <w:sz w:val="24"/>
          <w:szCs w:val="24"/>
        </w:rPr>
        <w:t xml:space="preserve"> as well </w:t>
      </w:r>
      <w:r w:rsidR="002237C3" w:rsidRPr="00EA4F0C">
        <w:rPr>
          <w:rFonts w:ascii="Times New Roman" w:eastAsia="Times New Roman" w:hAnsi="Times New Roman" w:cs="Times New Roman"/>
          <w:bCs/>
          <w:sz w:val="24"/>
          <w:szCs w:val="24"/>
        </w:rPr>
        <w:fldChar w:fldCharType="begin">
          <w:fldData xml:space="preserve">PEVuZE5vdGU+PENpdGU+PEF1dGhvcj5EZSBBbGJhbjwvQXV0aG9yPjxZZWFyPjIwMTg8L1llYXI+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=
</w:fldData>
        </w:fldChar>
      </w:r>
      <w:r w:rsidR="002237C3" w:rsidRPr="00EA4F0C">
        <w:rPr>
          <w:rFonts w:ascii="Times New Roman" w:eastAsia="Times New Roman" w:hAnsi="Times New Roman" w:cs="Times New Roman"/>
          <w:bCs/>
          <w:sz w:val="24"/>
          <w:szCs w:val="24"/>
        </w:rPr>
        <w:instrText xml:space="preserve"> ADDIN EN.CITE </w:instrText>
      </w:r>
      <w:r w:rsidR="002237C3" w:rsidRPr="00EA4F0C">
        <w:rPr>
          <w:rFonts w:ascii="Times New Roman" w:eastAsia="Times New Roman" w:hAnsi="Times New Roman" w:cs="Times New Roman"/>
          <w:bCs/>
          <w:sz w:val="24"/>
          <w:szCs w:val="24"/>
        </w:rPr>
        <w:fldChar w:fldCharType="begin">
          <w:fldData xml:space="preserve">PEVuZE5vdGU+PENpdGU+PEF1dGhvcj5EZSBBbGJhbjwvQXV0aG9yPjxZZWFyPjIwMTg8L1llYXI+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=
</w:fldData>
        </w:fldChar>
      </w:r>
      <w:r w:rsidR="002237C3" w:rsidRPr="00EA4F0C">
        <w:rPr>
          <w:rFonts w:ascii="Times New Roman" w:eastAsia="Times New Roman" w:hAnsi="Times New Roman" w:cs="Times New Roman"/>
          <w:bCs/>
          <w:sz w:val="24"/>
          <w:szCs w:val="24"/>
        </w:rPr>
        <w:instrText xml:space="preserve"> ADDIN EN.CITE.DATA </w:instrText>
      </w:r>
      <w:r w:rsidR="002237C3" w:rsidRPr="00EA4F0C">
        <w:rPr>
          <w:rFonts w:ascii="Times New Roman" w:eastAsia="Times New Roman" w:hAnsi="Times New Roman" w:cs="Times New Roman"/>
          <w:bCs/>
          <w:sz w:val="24"/>
          <w:szCs w:val="24"/>
        </w:rPr>
      </w:r>
      <w:r w:rsidR="002237C3" w:rsidRPr="00EA4F0C">
        <w:rPr>
          <w:rFonts w:ascii="Times New Roman" w:eastAsia="Times New Roman" w:hAnsi="Times New Roman" w:cs="Times New Roman"/>
          <w:bCs/>
          <w:sz w:val="24"/>
          <w:szCs w:val="24"/>
        </w:rPr>
        <w:fldChar w:fldCharType="end"/>
      </w:r>
      <w:r w:rsidR="002237C3" w:rsidRPr="00EA4F0C">
        <w:rPr>
          <w:rFonts w:ascii="Times New Roman" w:eastAsia="Times New Roman" w:hAnsi="Times New Roman" w:cs="Times New Roman"/>
          <w:bCs/>
          <w:sz w:val="24"/>
          <w:szCs w:val="24"/>
        </w:rPr>
      </w:r>
      <w:r w:rsidR="002237C3" w:rsidRPr="00EA4F0C">
        <w:rPr>
          <w:rFonts w:ascii="Times New Roman" w:eastAsia="Times New Roman" w:hAnsi="Times New Roman" w:cs="Times New Roman"/>
          <w:bCs/>
          <w:sz w:val="24"/>
          <w:szCs w:val="24"/>
        </w:rPr>
        <w:fldChar w:fldCharType="separate"/>
      </w:r>
      <w:r w:rsidR="002237C3" w:rsidRPr="00EA4F0C">
        <w:rPr>
          <w:rFonts w:ascii="Times New Roman" w:eastAsia="Times New Roman" w:hAnsi="Times New Roman" w:cs="Times New Roman"/>
          <w:bCs/>
          <w:noProof/>
          <w:sz w:val="24"/>
          <w:szCs w:val="24"/>
        </w:rPr>
        <w:t>(De Alban et al., 2018; Li et al., 2020; Sarzynski et al., 2020)</w:t>
      </w:r>
      <w:r w:rsidR="002237C3" w:rsidRPr="00EA4F0C">
        <w:rPr>
          <w:rFonts w:ascii="Times New Roman" w:eastAsia="Times New Roman" w:hAnsi="Times New Roman" w:cs="Times New Roman"/>
          <w:bCs/>
          <w:sz w:val="24"/>
          <w:szCs w:val="24"/>
        </w:rPr>
        <w:fldChar w:fldCharType="end"/>
      </w:r>
      <w:r w:rsidR="002237C3" w:rsidRPr="00EA4F0C">
        <w:rPr>
          <w:rFonts w:ascii="Times New Roman" w:eastAsia="Times New Roman" w:hAnsi="Times New Roman" w:cs="Times New Roman"/>
          <w:bCs/>
          <w:sz w:val="24"/>
          <w:szCs w:val="24"/>
        </w:rPr>
        <w:t>.</w:t>
      </w:r>
      <w:r w:rsidR="00260E75" w:rsidRPr="00EA4F0C">
        <w:rPr>
          <w:rFonts w:ascii="Times New Roman" w:eastAsia="Times New Roman" w:hAnsi="Times New Roman" w:cs="Times New Roman"/>
          <w:bCs/>
          <w:sz w:val="24"/>
          <w:szCs w:val="24"/>
        </w:rPr>
        <w:t xml:space="preserve"> </w:t>
      </w:r>
      <w:r w:rsidR="002237C3" w:rsidRPr="00EA4F0C">
        <w:rPr>
          <w:rFonts w:ascii="Times New Roman" w:eastAsia="Times New Roman" w:hAnsi="Times New Roman" w:cs="Times New Roman"/>
          <w:bCs/>
          <w:sz w:val="24"/>
          <w:szCs w:val="24"/>
        </w:rPr>
        <w:fldChar w:fldCharType="begin"/>
      </w:r>
      <w:r w:rsidR="002237C3" w:rsidRPr="00EA4F0C">
        <w:rPr>
          <w:rFonts w:ascii="Times New Roman" w:eastAsia="Times New Roman" w:hAnsi="Times New Roman" w:cs="Times New Roman"/>
          <w:bCs/>
          <w:sz w:val="24"/>
          <w:szCs w:val="24"/>
        </w:rPr>
        <w:instrText xml:space="preserve"> ADDIN EN.CITE &lt;EndNote&gt;&lt;Cite&gt;&lt;Author&gt;Li&lt;/Author&gt;&lt;Year&gt;2020&lt;/Year&gt;&lt;RecNum&gt;69&lt;/RecNum&gt;&lt;DisplayText&gt;(Li et al., 2020)&lt;/DisplayText&gt;&lt;record&gt;&lt;rec-number&gt;69&lt;/rec-number&gt;&lt;foreign-keys&gt;&lt;key app="EN" db-id="r2zpe5f0ber0xle9027x2rdjxs5fs2fvzfer" timestamp="1619127943"&gt;69&lt;/key&gt;&lt;key app="ENWeb" db-id=""&gt;0&lt;/key&gt;&lt;/foreign-keys&gt;&lt;ref-type name="Journal Article"&gt;17&lt;/ref-type&gt;&lt;contributors&gt;&lt;authors&gt;&lt;author&gt;Li, Qingyu&lt;/author&gt;&lt;author&gt;Qiu, Chunping&lt;/author&gt;&lt;author&gt;Ma, Lei&lt;/author&gt;&lt;author&gt;Schmitt, Michael&lt;/author&gt;&lt;author&gt;Zhu, Xiao&lt;/author&gt;&lt;/authors&gt;&lt;/contributors&gt;&lt;titles&gt;&lt;title&gt;Mapping the Land Cover of Africa at 10 m Resolution from Multi-Source Remote Sensing Data with Google Earth Engine&lt;/title&gt;&lt;secondary-title&gt;Remote Sensing&lt;/secondary-title&gt;&lt;/titles&gt;&lt;periodical&gt;&lt;full-title&gt;Remote Sensing&lt;/full-title&gt;&lt;/periodical&gt;&lt;pages&gt;602&lt;/pages&gt;&lt;volume&gt;12&lt;/volume&gt;&lt;number&gt;4&lt;/number&gt;&lt;dates&gt;&lt;year&gt;2020&lt;/year&gt;&lt;/dates&gt;&lt;isbn&gt;2072-4292&lt;/isbn&gt;&lt;urls&gt;&lt;/urls&gt;&lt;electronic-resource-num&gt;10.3390/rs12040602&lt;/electronic-resource-num&gt;&lt;/record&gt;&lt;/Cite&gt;&lt;/EndNote&gt;</w:instrText>
      </w:r>
      <w:r w:rsidR="002237C3" w:rsidRPr="00EA4F0C">
        <w:rPr>
          <w:rFonts w:ascii="Times New Roman" w:eastAsia="Times New Roman" w:hAnsi="Times New Roman" w:cs="Times New Roman"/>
          <w:bCs/>
          <w:sz w:val="24"/>
          <w:szCs w:val="24"/>
        </w:rPr>
        <w:fldChar w:fldCharType="separate"/>
      </w:r>
      <w:r w:rsidR="002237C3" w:rsidRPr="00EA4F0C">
        <w:rPr>
          <w:rFonts w:ascii="Times New Roman" w:eastAsia="Times New Roman" w:hAnsi="Times New Roman" w:cs="Times New Roman"/>
          <w:bCs/>
          <w:noProof/>
          <w:sz w:val="24"/>
          <w:szCs w:val="24"/>
        </w:rPr>
        <w:t>Li et al.</w:t>
      </w:r>
      <w:r w:rsidRPr="00EA4F0C">
        <w:rPr>
          <w:rFonts w:ascii="Times New Roman" w:eastAsia="Times New Roman" w:hAnsi="Times New Roman" w:cs="Times New Roman"/>
          <w:bCs/>
          <w:noProof/>
          <w:sz w:val="24"/>
          <w:szCs w:val="24"/>
        </w:rPr>
        <w:t xml:space="preserve"> (</w:t>
      </w:r>
      <w:r w:rsidR="002237C3" w:rsidRPr="00EA4F0C">
        <w:rPr>
          <w:rFonts w:ascii="Times New Roman" w:eastAsia="Times New Roman" w:hAnsi="Times New Roman" w:cs="Times New Roman"/>
          <w:bCs/>
          <w:noProof/>
          <w:sz w:val="24"/>
          <w:szCs w:val="24"/>
        </w:rPr>
        <w:t>2020)</w:t>
      </w:r>
      <w:r w:rsidR="002237C3" w:rsidRPr="00EA4F0C">
        <w:rPr>
          <w:rFonts w:ascii="Times New Roman" w:eastAsia="Times New Roman" w:hAnsi="Times New Roman" w:cs="Times New Roman"/>
          <w:bCs/>
          <w:sz w:val="24"/>
          <w:szCs w:val="24"/>
        </w:rPr>
        <w:fldChar w:fldCharType="end"/>
      </w:r>
      <w:r w:rsidRPr="00EA4F0C">
        <w:rPr>
          <w:rFonts w:ascii="Times New Roman" w:eastAsia="Times New Roman" w:hAnsi="Times New Roman" w:cs="Times New Roman"/>
          <w:bCs/>
          <w:sz w:val="24"/>
          <w:szCs w:val="24"/>
        </w:rPr>
        <w:t xml:space="preserve"> u</w:t>
      </w:r>
      <w:r w:rsidR="000D7D74" w:rsidRPr="00EA4F0C">
        <w:rPr>
          <w:rFonts w:ascii="Times New Roman" w:eastAsia="Times New Roman" w:hAnsi="Times New Roman" w:cs="Times New Roman"/>
          <w:bCs/>
          <w:sz w:val="24"/>
          <w:szCs w:val="24"/>
        </w:rPr>
        <w:t xml:space="preserve">sed multiple data sources including Sentinel-2 and </w:t>
      </w:r>
      <w:r w:rsidR="00D65C97">
        <w:rPr>
          <w:rFonts w:ascii="Times New Roman" w:eastAsia="Times New Roman" w:hAnsi="Times New Roman" w:cs="Times New Roman"/>
          <w:bCs/>
          <w:sz w:val="24"/>
          <w:szCs w:val="24"/>
        </w:rPr>
        <w:t>Landsat 8</w:t>
      </w:r>
      <w:r w:rsidR="000D7D74" w:rsidRPr="00EA4F0C">
        <w:rPr>
          <w:rFonts w:ascii="Times New Roman" w:eastAsia="Times New Roman" w:hAnsi="Times New Roman" w:cs="Times New Roman"/>
          <w:bCs/>
          <w:sz w:val="24"/>
          <w:szCs w:val="24"/>
        </w:rPr>
        <w:t xml:space="preserve"> to make </w:t>
      </w:r>
      <w:r w:rsidR="0049583E">
        <w:rPr>
          <w:rFonts w:ascii="Times New Roman" w:eastAsia="Times New Roman" w:hAnsi="Times New Roman" w:cs="Times New Roman"/>
          <w:bCs/>
          <w:sz w:val="24"/>
          <w:szCs w:val="24"/>
        </w:rPr>
        <w:t>LULC</w:t>
      </w:r>
      <w:r w:rsidR="000D7D74" w:rsidRPr="00EA4F0C">
        <w:rPr>
          <w:rFonts w:ascii="Times New Roman" w:eastAsia="Times New Roman" w:hAnsi="Times New Roman" w:cs="Times New Roman"/>
          <w:bCs/>
          <w:sz w:val="24"/>
          <w:szCs w:val="24"/>
        </w:rPr>
        <w:t xml:space="preserve"> maps of the African continent. When all the data are combined into input data sources, the classification results and kappa coefficients are the highest (OA= 0.81, Kappa=0.76). A study in </w:t>
      </w:r>
      <w:r w:rsidR="00260E75" w:rsidRPr="00EA4F0C">
        <w:rPr>
          <w:rFonts w:ascii="Times New Roman" w:eastAsia="Times New Roman" w:hAnsi="Times New Roman" w:cs="Times New Roman"/>
          <w:bCs/>
          <w:sz w:val="24"/>
          <w:szCs w:val="24"/>
        </w:rPr>
        <w:t xml:space="preserve">the </w:t>
      </w:r>
      <w:r w:rsidR="000D7D74" w:rsidRPr="00EA4F0C">
        <w:rPr>
          <w:rFonts w:ascii="Times New Roman" w:eastAsia="Times New Roman" w:hAnsi="Times New Roman" w:cs="Times New Roman"/>
          <w:bCs/>
          <w:sz w:val="24"/>
          <w:szCs w:val="24"/>
        </w:rPr>
        <w:t>Tanintharyi region of Myanmar shows that the method combining optical image and radar image has the highest classification accuracy</w:t>
      </w:r>
      <w:r w:rsidR="002237C3" w:rsidRPr="00EA4F0C">
        <w:rPr>
          <w:rFonts w:ascii="Times New Roman" w:eastAsia="Times New Roman" w:hAnsi="Times New Roman" w:cs="Times New Roman"/>
          <w:bCs/>
          <w:sz w:val="24"/>
          <w:szCs w:val="24"/>
        </w:rPr>
        <w:t xml:space="preserve"> </w:t>
      </w:r>
      <w:r w:rsidR="000D7D74" w:rsidRPr="00EA4F0C">
        <w:rPr>
          <w:rFonts w:ascii="Times New Roman" w:eastAsia="Times New Roman" w:hAnsi="Times New Roman" w:cs="Times New Roman"/>
          <w:bCs/>
          <w:sz w:val="24"/>
          <w:szCs w:val="24"/>
        </w:rPr>
        <w:t>(OA=0.94)</w:t>
      </w:r>
      <w:r w:rsidR="00F475B2" w:rsidRPr="00EA4F0C">
        <w:rPr>
          <w:rFonts w:ascii="Times New Roman" w:eastAsia="Times New Roman" w:hAnsi="Times New Roman" w:cs="Times New Roman"/>
          <w:bCs/>
          <w:sz w:val="24"/>
          <w:szCs w:val="24"/>
        </w:rPr>
        <w:t xml:space="preserve"> </w:t>
      </w:r>
      <w:r w:rsidR="00F475B2" w:rsidRPr="00EA4F0C">
        <w:rPr>
          <w:rFonts w:ascii="Times New Roman" w:eastAsia="Times New Roman" w:hAnsi="Times New Roman" w:cs="Times New Roman"/>
          <w:bCs/>
          <w:sz w:val="24"/>
          <w:szCs w:val="24"/>
        </w:rPr>
        <w:fldChar w:fldCharType="begin"/>
      </w:r>
      <w:r w:rsidR="00F475B2" w:rsidRPr="00EA4F0C">
        <w:rPr>
          <w:rFonts w:ascii="Times New Roman" w:eastAsia="Times New Roman" w:hAnsi="Times New Roman" w:cs="Times New Roman"/>
          <w:bCs/>
          <w:sz w:val="24"/>
          <w:szCs w:val="24"/>
        </w:rPr>
        <w:instrText xml:space="preserve"> ADDIN EN.CITE &lt;EndNote&gt;&lt;Cite&gt;&lt;Author&gt;De Alban&lt;/Author&gt;&lt;Year&gt;2018&lt;/Year&gt;&lt;RecNum&gt;22&lt;/RecNum&gt;&lt;DisplayText&gt;(De Alban et al., 2018)&lt;/DisplayText&gt;&lt;record&gt;&lt;rec-number&gt;22&lt;/rec-number&gt;&lt;foreign-keys&gt;&lt;key app="EN" db-id="r2zpe5f0ber0xle9027x2rdjxs5fs2fvzfer" timestamp="1619127668"&gt;22&lt;/key&gt;&lt;key app="ENWeb" db-id=""&gt;0&lt;/key&gt;&lt;/foreign-keys&gt;&lt;ref-type name="Journal Article"&gt;17&lt;/ref-type&gt;&lt;contributors&gt;&lt;authors&gt;&lt;author&gt;De Alban, Jose&lt;/author&gt;&lt;author&gt;Connette, Grant&lt;/author&gt;&lt;author&gt;Oswald, Patrick&lt;/author&gt;&lt;author&gt;Webb, Edward&lt;/author&gt;&lt;/authors&gt;&lt;/contributors&gt;&lt;titles&gt;&lt;title&gt;Combined Landsat and L-Band SAR Data Improves Land Cover Classification and Change Detection in Dynamic Tropical Landscapes&lt;/title&gt;&lt;secondary-title&gt;Remote Sensing&lt;/secondary-title&gt;&lt;/titles&gt;&lt;periodical&gt;&lt;full-title&gt;Remote Sensing&lt;/full-title&gt;&lt;/periodical&gt;&lt;pages&gt;306&lt;/pages&gt;&lt;volume&gt;10&lt;/volume&gt;&lt;number&gt;2&lt;/number&gt;&lt;dates&gt;&lt;year&gt;2018&lt;/year&gt;&lt;/dates&gt;&lt;isbn&gt;2072-4292&lt;/isbn&gt;&lt;urls&gt;&lt;/urls&gt;&lt;electronic-resource-num&gt;10.3390/rs10020306&lt;/electronic-resource-num&gt;&lt;/record&gt;&lt;/Cite&gt;&lt;/EndNote&gt;</w:instrText>
      </w:r>
      <w:r w:rsidR="00F475B2" w:rsidRPr="00EA4F0C">
        <w:rPr>
          <w:rFonts w:ascii="Times New Roman" w:eastAsia="Times New Roman" w:hAnsi="Times New Roman" w:cs="Times New Roman"/>
          <w:bCs/>
          <w:sz w:val="24"/>
          <w:szCs w:val="24"/>
        </w:rPr>
        <w:fldChar w:fldCharType="separate"/>
      </w:r>
      <w:r w:rsidR="00F475B2" w:rsidRPr="00EA4F0C">
        <w:rPr>
          <w:rFonts w:ascii="Times New Roman" w:eastAsia="Times New Roman" w:hAnsi="Times New Roman" w:cs="Times New Roman"/>
          <w:bCs/>
          <w:noProof/>
          <w:sz w:val="24"/>
          <w:szCs w:val="24"/>
        </w:rPr>
        <w:t>(De Alban et al., 2018)</w:t>
      </w:r>
      <w:r w:rsidR="00F475B2" w:rsidRPr="00EA4F0C">
        <w:rPr>
          <w:rFonts w:ascii="Times New Roman" w:eastAsia="Times New Roman" w:hAnsi="Times New Roman" w:cs="Times New Roman"/>
          <w:bCs/>
          <w:sz w:val="24"/>
          <w:szCs w:val="24"/>
        </w:rPr>
        <w:fldChar w:fldCharType="end"/>
      </w:r>
      <w:r w:rsidR="0049583E">
        <w:rPr>
          <w:rFonts w:ascii="Times New Roman" w:eastAsia="Times New Roman" w:hAnsi="Times New Roman" w:cs="Times New Roman"/>
          <w:bCs/>
          <w:sz w:val="24"/>
          <w:szCs w:val="24"/>
        </w:rPr>
        <w:t>.</w:t>
      </w:r>
      <w:r w:rsidR="002237C3" w:rsidRPr="00EA4F0C">
        <w:rPr>
          <w:rFonts w:ascii="Times New Roman" w:eastAsia="Times New Roman" w:hAnsi="Times New Roman" w:cs="Times New Roman"/>
          <w:bCs/>
          <w:sz w:val="24"/>
          <w:szCs w:val="24"/>
        </w:rPr>
        <w:t xml:space="preserve"> </w:t>
      </w:r>
      <w:r w:rsidR="000D7D74" w:rsidRPr="00EA4F0C">
        <w:rPr>
          <w:rFonts w:ascii="Times New Roman" w:eastAsia="Times New Roman" w:hAnsi="Times New Roman" w:cs="Times New Roman"/>
          <w:bCs/>
          <w:sz w:val="24"/>
          <w:szCs w:val="24"/>
        </w:rPr>
        <w:t>A similar conclusion appeared when</w:t>
      </w:r>
      <w:r w:rsidR="00F475B2" w:rsidRPr="00EA4F0C">
        <w:rPr>
          <w:rFonts w:ascii="Times New Roman" w:eastAsia="Times New Roman" w:hAnsi="Times New Roman" w:cs="Times New Roman"/>
          <w:bCs/>
          <w:sz w:val="24"/>
          <w:szCs w:val="24"/>
        </w:rPr>
        <w:t xml:space="preserve"> </w:t>
      </w:r>
      <w:r w:rsidR="00F475B2" w:rsidRPr="00EA4F0C">
        <w:rPr>
          <w:rFonts w:ascii="Times New Roman" w:eastAsia="Times New Roman" w:hAnsi="Times New Roman" w:cs="Times New Roman"/>
          <w:bCs/>
          <w:sz w:val="24"/>
          <w:szCs w:val="24"/>
        </w:rPr>
        <w:fldChar w:fldCharType="begin"/>
      </w:r>
      <w:r w:rsidR="00F475B2" w:rsidRPr="00EA4F0C">
        <w:rPr>
          <w:rFonts w:ascii="Times New Roman" w:eastAsia="Times New Roman" w:hAnsi="Times New Roman" w:cs="Times New Roman"/>
          <w:bCs/>
          <w:sz w:val="24"/>
          <w:szCs w:val="24"/>
        </w:rPr>
        <w:instrText xml:space="preserve"> ADDIN EN.CITE &lt;EndNote&gt;&lt;Cite&gt;&lt;Author&gt;Sarzynski&lt;/Author&gt;&lt;Year&gt;2020&lt;/Year&gt;&lt;RecNum&gt;23&lt;/RecNum&gt;&lt;DisplayText&gt;(Sarzynski et al., 2020)&lt;/DisplayText&gt;&lt;record&gt;&lt;rec-number&gt;23&lt;/rec-number&gt;&lt;foreign-keys&gt;&lt;key app="EN" db-id="r2zpe5f0ber0xle9027x2rdjxs5fs2fvzfer" timestamp="1619127674"&gt;23&lt;/key&gt;&lt;key app="ENWeb" db-id=""&gt;0&lt;/key&gt;&lt;/foreign-keys&gt;&lt;ref-type name="Journal Article"&gt;17&lt;/ref-type&gt;&lt;contributors&gt;&lt;authors&gt;&lt;author&gt;Sarzynski, Thuan&lt;/author&gt;&lt;author&gt;Giam, Xingli&lt;/author&gt;&lt;author&gt;Carrasco, Luis&lt;/author&gt;&lt;author&gt;Lee, Janice Ser Huay&lt;/author&gt;&lt;/authors&gt;&lt;/contributors&gt;&lt;titles&gt;&lt;title&gt;Combining Radar and Optical Imagery to Map Oil Palm Plantations in Sumatra, Indonesia, Using the Google Earth Engine&lt;/title&gt;&lt;secondary-title&gt;Remote Sensing&lt;/secondary-title&gt;&lt;/titles&gt;&lt;periodical&gt;&lt;full-title&gt;Remote Sensing&lt;/full-title&gt;&lt;/periodical&gt;&lt;pages&gt;1220&lt;/pages&gt;&lt;volume&gt;12&lt;/volume&gt;&lt;number&gt;7&lt;/number&gt;&lt;dates&gt;&lt;year&gt;2020&lt;/year&gt;&lt;/dates&gt;&lt;isbn&gt;2072-4292&lt;/isbn&gt;&lt;urls&gt;&lt;/urls&gt;&lt;electronic-resource-num&gt;10.3390/rs12071220&lt;/electronic-resource-num&gt;&lt;/record&gt;&lt;/Cite&gt;&lt;/EndNote&gt;</w:instrText>
      </w:r>
      <w:r w:rsidR="00F475B2" w:rsidRPr="00EA4F0C">
        <w:rPr>
          <w:rFonts w:ascii="Times New Roman" w:eastAsia="Times New Roman" w:hAnsi="Times New Roman" w:cs="Times New Roman"/>
          <w:bCs/>
          <w:sz w:val="24"/>
          <w:szCs w:val="24"/>
        </w:rPr>
        <w:fldChar w:fldCharType="separate"/>
      </w:r>
      <w:r w:rsidR="00F475B2" w:rsidRPr="00EA4F0C">
        <w:rPr>
          <w:rFonts w:ascii="Times New Roman" w:eastAsia="Times New Roman" w:hAnsi="Times New Roman" w:cs="Times New Roman"/>
          <w:bCs/>
          <w:noProof/>
          <w:sz w:val="24"/>
          <w:szCs w:val="24"/>
        </w:rPr>
        <w:t>Sarzynski et al.</w:t>
      </w:r>
      <w:r w:rsidRPr="00EA4F0C">
        <w:rPr>
          <w:rFonts w:ascii="Times New Roman" w:eastAsia="Times New Roman" w:hAnsi="Times New Roman" w:cs="Times New Roman"/>
          <w:bCs/>
          <w:noProof/>
          <w:sz w:val="24"/>
          <w:szCs w:val="24"/>
        </w:rPr>
        <w:t xml:space="preserve"> (</w:t>
      </w:r>
      <w:r w:rsidR="00F475B2" w:rsidRPr="00EA4F0C">
        <w:rPr>
          <w:rFonts w:ascii="Times New Roman" w:eastAsia="Times New Roman" w:hAnsi="Times New Roman" w:cs="Times New Roman"/>
          <w:bCs/>
          <w:noProof/>
          <w:sz w:val="24"/>
          <w:szCs w:val="24"/>
        </w:rPr>
        <w:t>2020)</w:t>
      </w:r>
      <w:r w:rsidR="00F475B2" w:rsidRPr="00EA4F0C">
        <w:rPr>
          <w:rFonts w:ascii="Times New Roman" w:eastAsia="Times New Roman" w:hAnsi="Times New Roman" w:cs="Times New Roman"/>
          <w:bCs/>
          <w:sz w:val="24"/>
          <w:szCs w:val="24"/>
        </w:rPr>
        <w:fldChar w:fldCharType="end"/>
      </w:r>
      <w:r w:rsidR="000D7D74" w:rsidRPr="00EA4F0C">
        <w:rPr>
          <w:rFonts w:ascii="Times New Roman" w:eastAsia="Times New Roman" w:hAnsi="Times New Roman" w:cs="Times New Roman"/>
          <w:bCs/>
          <w:sz w:val="24"/>
          <w:szCs w:val="24"/>
        </w:rPr>
        <w:t xml:space="preserve"> drew the oil-palm map of Indonesian, and the combined image produced the highest classification result (OA=</w:t>
      </w:r>
      <w:r w:rsidRPr="00EA4F0C">
        <w:rPr>
          <w:rFonts w:ascii="Times New Roman" w:eastAsia="Times New Roman" w:hAnsi="Times New Roman" w:cs="Times New Roman"/>
          <w:bCs/>
          <w:sz w:val="24"/>
          <w:szCs w:val="24"/>
        </w:rPr>
        <w:t>84%</w:t>
      </w:r>
      <w:r w:rsidR="000D7D74" w:rsidRPr="00EA4F0C">
        <w:rPr>
          <w:rFonts w:ascii="Times New Roman" w:eastAsia="Times New Roman" w:hAnsi="Times New Roman" w:cs="Times New Roman"/>
          <w:bCs/>
          <w:sz w:val="24"/>
          <w:szCs w:val="24"/>
        </w:rPr>
        <w:t xml:space="preserve">). However, this article only </w:t>
      </w:r>
      <w:r w:rsidR="00D65C97" w:rsidRPr="00EA4F0C">
        <w:rPr>
          <w:rFonts w:ascii="Times New Roman" w:eastAsia="Times New Roman" w:hAnsi="Times New Roman" w:cs="Times New Roman"/>
          <w:bCs/>
          <w:sz w:val="24"/>
          <w:szCs w:val="24"/>
        </w:rPr>
        <w:t>analy</w:t>
      </w:r>
      <w:r w:rsidR="00D65C97">
        <w:rPr>
          <w:rFonts w:ascii="Times New Roman" w:eastAsia="Times New Roman" w:hAnsi="Times New Roman" w:cs="Times New Roman"/>
          <w:bCs/>
          <w:sz w:val="24"/>
          <w:szCs w:val="24"/>
        </w:rPr>
        <w:t>s</w:t>
      </w:r>
      <w:r w:rsidR="00D65C97" w:rsidRPr="00EA4F0C">
        <w:rPr>
          <w:rFonts w:ascii="Times New Roman" w:eastAsia="Times New Roman" w:hAnsi="Times New Roman" w:cs="Times New Roman"/>
          <w:bCs/>
          <w:sz w:val="24"/>
          <w:szCs w:val="24"/>
        </w:rPr>
        <w:t xml:space="preserve">es </w:t>
      </w:r>
      <w:r w:rsidR="000D7D74" w:rsidRPr="00EA4F0C">
        <w:rPr>
          <w:rFonts w:ascii="Times New Roman" w:eastAsia="Times New Roman" w:hAnsi="Times New Roman" w:cs="Times New Roman"/>
          <w:bCs/>
          <w:sz w:val="24"/>
          <w:szCs w:val="24"/>
        </w:rPr>
        <w:t xml:space="preserve">the impact of optical remote sensing image combination on classification accuracy. The image combination strategy only considers the similar spectral bands of two sensors and </w:t>
      </w:r>
      <w:r w:rsidRPr="00EA4F0C">
        <w:rPr>
          <w:rFonts w:ascii="Times New Roman" w:eastAsia="Times New Roman" w:hAnsi="Times New Roman" w:cs="Times New Roman"/>
          <w:bCs/>
          <w:sz w:val="24"/>
          <w:szCs w:val="24"/>
        </w:rPr>
        <w:t>four</w:t>
      </w:r>
      <w:r w:rsidR="000D7D74" w:rsidRPr="00EA4F0C">
        <w:rPr>
          <w:rFonts w:ascii="Times New Roman" w:eastAsia="Times New Roman" w:hAnsi="Times New Roman" w:cs="Times New Roman"/>
          <w:bCs/>
          <w:sz w:val="24"/>
          <w:szCs w:val="24"/>
        </w:rPr>
        <w:t xml:space="preserve"> important index bands.</w:t>
      </w:r>
    </w:p>
    <w:p w14:paraId="0A6D05B8" w14:textId="0F2812F9" w:rsidR="000D7D74"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0D7D74" w:rsidRPr="00EA4F0C">
        <w:rPr>
          <w:rFonts w:ascii="Times New Roman" w:eastAsia="Times New Roman" w:hAnsi="Times New Roman" w:cs="Times New Roman"/>
          <w:bCs/>
          <w:sz w:val="24"/>
          <w:szCs w:val="24"/>
        </w:rPr>
        <w:t xml:space="preserve">In the process of data combination, with the participation of the spectral index, the classification accuracy fluctuates greatly. When </w:t>
      </w:r>
      <w:proofErr w:type="spellStart"/>
      <w:r w:rsidR="00D65C97" w:rsidRPr="00EA4F0C">
        <w:rPr>
          <w:rFonts w:ascii="Times New Roman" w:eastAsia="Times New Roman" w:hAnsi="Times New Roman" w:cs="Times New Roman"/>
          <w:bCs/>
          <w:sz w:val="24"/>
          <w:szCs w:val="24"/>
        </w:rPr>
        <w:t>analy</w:t>
      </w:r>
      <w:r w:rsidR="00D65C97">
        <w:rPr>
          <w:rFonts w:ascii="Times New Roman" w:eastAsia="Times New Roman" w:hAnsi="Times New Roman" w:cs="Times New Roman"/>
          <w:bCs/>
          <w:sz w:val="24"/>
          <w:szCs w:val="24"/>
        </w:rPr>
        <w:t>s</w:t>
      </w:r>
      <w:r w:rsidR="00D65C97" w:rsidRPr="00EA4F0C">
        <w:rPr>
          <w:rFonts w:ascii="Times New Roman" w:eastAsia="Times New Roman" w:hAnsi="Times New Roman" w:cs="Times New Roman"/>
          <w:bCs/>
          <w:sz w:val="24"/>
          <w:szCs w:val="24"/>
        </w:rPr>
        <w:t>ing</w:t>
      </w:r>
      <w:proofErr w:type="spellEnd"/>
      <w:r w:rsidR="00D65C97" w:rsidRPr="00EA4F0C">
        <w:rPr>
          <w:rFonts w:ascii="Times New Roman" w:eastAsia="Times New Roman" w:hAnsi="Times New Roman" w:cs="Times New Roman"/>
          <w:bCs/>
          <w:sz w:val="24"/>
          <w:szCs w:val="24"/>
        </w:rPr>
        <w:t xml:space="preserve"> </w:t>
      </w:r>
      <w:r w:rsidR="000D7D74" w:rsidRPr="00EA4F0C">
        <w:rPr>
          <w:rFonts w:ascii="Times New Roman" w:eastAsia="Times New Roman" w:hAnsi="Times New Roman" w:cs="Times New Roman"/>
          <w:bCs/>
          <w:sz w:val="24"/>
          <w:szCs w:val="24"/>
        </w:rPr>
        <w:t xml:space="preserve">the land cover classification of Mongolia, </w:t>
      </w:r>
      <w:r w:rsidR="00F475B2" w:rsidRPr="00EA4F0C">
        <w:rPr>
          <w:rFonts w:ascii="Times New Roman" w:eastAsia="Times New Roman" w:hAnsi="Times New Roman" w:cs="Times New Roman"/>
          <w:bCs/>
          <w:sz w:val="24"/>
          <w:szCs w:val="24"/>
        </w:rPr>
        <w:fldChar w:fldCharType="begin"/>
      </w:r>
      <w:r w:rsidR="00F475B2" w:rsidRPr="00EA4F0C">
        <w:rPr>
          <w:rFonts w:ascii="Times New Roman" w:eastAsia="Times New Roman" w:hAnsi="Times New Roman" w:cs="Times New Roman"/>
          <w:bCs/>
          <w:sz w:val="24"/>
          <w:szCs w:val="24"/>
        </w:rPr>
        <w:instrText xml:space="preserve"> ADDIN EN.CITE &lt;EndNote&gt;&lt;Cite&gt;&lt;Author&gt;Phan&lt;/Author&gt;&lt;Year&gt;2020&lt;/Year&gt;&lt;RecNum&gt;54&lt;/RecNum&gt;&lt;DisplayText&gt;(Phan et al., 2020)&lt;/DisplayText&gt;&lt;record&gt;&lt;rec-number&gt;54&lt;/rec-number&gt;&lt;foreign-keys&gt;&lt;key app="EN" db-id="r2zpe5f0ber0xle9027x2rdjxs5fs2fvzfer" timestamp="1619127849"&gt;54&lt;/key&gt;&lt;key app="ENWeb" db-id=""&gt;0&lt;/key&gt;&lt;/foreign-keys&gt;&lt;ref-type name="Journal Article"&gt;17&lt;/ref-type&gt;&lt;contributors&gt;&lt;authors&gt;&lt;author&gt;Phan, Thanh Noi&lt;/author&gt;&lt;author&gt;Kuch, Verena&lt;/author&gt;&lt;author&gt;Lehnert, Lukas W.&lt;/author&gt;&lt;/authors&gt;&lt;/contributors&gt;&lt;titles&gt;&lt;title&gt;Land Cover Classification using Google Earth Engine and Random Forest Classifier—The Role of Image Composition&lt;/title&gt;&lt;secondary-title&gt;Remote Sensing&lt;/secondary-title&gt;&lt;/titles&gt;&lt;periodical&gt;&lt;full-title&gt;Remote Sensing&lt;/full-title&gt;&lt;/periodical&gt;&lt;pages&gt;2411&lt;/pages&gt;&lt;volume&gt;12&lt;/volume&gt;&lt;number&gt;15&lt;/number&gt;&lt;dates&gt;&lt;year&gt;2020&lt;/year&gt;&lt;/dates&gt;&lt;isbn&gt;2072-4292&lt;/isbn&gt;&lt;urls&gt;&lt;/urls&gt;&lt;electronic-resource-num&gt;10.3390/rs12152411&lt;/electronic-resource-num&gt;&lt;/record&gt;&lt;/Cite&gt;&lt;/EndNote&gt;</w:instrText>
      </w:r>
      <w:r w:rsidR="00F475B2" w:rsidRPr="00EA4F0C">
        <w:rPr>
          <w:rFonts w:ascii="Times New Roman" w:eastAsia="Times New Roman" w:hAnsi="Times New Roman" w:cs="Times New Roman"/>
          <w:bCs/>
          <w:sz w:val="24"/>
          <w:szCs w:val="24"/>
        </w:rPr>
        <w:fldChar w:fldCharType="separate"/>
      </w:r>
      <w:r w:rsidR="00F475B2" w:rsidRPr="00EA4F0C">
        <w:rPr>
          <w:rFonts w:ascii="Times New Roman" w:eastAsia="Times New Roman" w:hAnsi="Times New Roman" w:cs="Times New Roman"/>
          <w:bCs/>
          <w:noProof/>
          <w:sz w:val="24"/>
          <w:szCs w:val="24"/>
        </w:rPr>
        <w:t xml:space="preserve">Phan et al., </w:t>
      </w:r>
      <w:r w:rsidR="00D1572D" w:rsidRPr="00EA4F0C">
        <w:rPr>
          <w:rFonts w:ascii="Times New Roman" w:eastAsia="Times New Roman" w:hAnsi="Times New Roman" w:cs="Times New Roman"/>
          <w:bCs/>
          <w:noProof/>
          <w:sz w:val="24"/>
          <w:szCs w:val="24"/>
        </w:rPr>
        <w:t>(</w:t>
      </w:r>
      <w:r w:rsidR="00F475B2" w:rsidRPr="00EA4F0C">
        <w:rPr>
          <w:rFonts w:ascii="Times New Roman" w:eastAsia="Times New Roman" w:hAnsi="Times New Roman" w:cs="Times New Roman"/>
          <w:bCs/>
          <w:noProof/>
          <w:sz w:val="24"/>
          <w:szCs w:val="24"/>
        </w:rPr>
        <w:t>2020)</w:t>
      </w:r>
      <w:r w:rsidR="00F475B2" w:rsidRPr="00EA4F0C">
        <w:rPr>
          <w:rFonts w:ascii="Times New Roman" w:eastAsia="Times New Roman" w:hAnsi="Times New Roman" w:cs="Times New Roman"/>
          <w:bCs/>
          <w:sz w:val="24"/>
          <w:szCs w:val="24"/>
        </w:rPr>
        <w:fldChar w:fldCharType="end"/>
      </w:r>
      <w:r w:rsidR="00F475B2" w:rsidRPr="00EA4F0C">
        <w:rPr>
          <w:rFonts w:ascii="Times New Roman" w:eastAsia="Times New Roman" w:hAnsi="Times New Roman" w:cs="Times New Roman"/>
          <w:bCs/>
          <w:sz w:val="24"/>
          <w:szCs w:val="24"/>
        </w:rPr>
        <w:t xml:space="preserve"> </w:t>
      </w:r>
      <w:r w:rsidR="000D7D74" w:rsidRPr="00EA4F0C">
        <w:rPr>
          <w:rFonts w:ascii="Times New Roman" w:eastAsia="Times New Roman" w:hAnsi="Times New Roman" w:cs="Times New Roman"/>
          <w:bCs/>
          <w:sz w:val="24"/>
          <w:szCs w:val="24"/>
        </w:rPr>
        <w:t xml:space="preserve">added 13 index variables to the image, and </w:t>
      </w:r>
      <w:r w:rsidR="00D1572D" w:rsidRPr="00EA4F0C">
        <w:rPr>
          <w:rFonts w:ascii="Times New Roman" w:eastAsia="Times New Roman" w:hAnsi="Times New Roman" w:cs="Times New Roman"/>
          <w:bCs/>
          <w:sz w:val="24"/>
          <w:szCs w:val="24"/>
        </w:rPr>
        <w:t xml:space="preserve">the </w:t>
      </w:r>
      <w:r w:rsidR="000D7D74" w:rsidRPr="00EA4F0C">
        <w:rPr>
          <w:rFonts w:ascii="Times New Roman" w:eastAsia="Times New Roman" w:hAnsi="Times New Roman" w:cs="Times New Roman"/>
          <w:bCs/>
          <w:sz w:val="24"/>
          <w:szCs w:val="24"/>
        </w:rPr>
        <w:t xml:space="preserve">OA increased by 4.1% to 7.7%. </w:t>
      </w:r>
      <w:bookmarkStart w:id="20" w:name="_Hlk76418476"/>
      <w:r w:rsidR="000D7D74" w:rsidRPr="00EA4F0C">
        <w:rPr>
          <w:rFonts w:ascii="Times New Roman" w:eastAsia="Times New Roman" w:hAnsi="Times New Roman" w:cs="Times New Roman"/>
          <w:bCs/>
          <w:sz w:val="24"/>
          <w:szCs w:val="24"/>
        </w:rPr>
        <w:t xml:space="preserve">Since the main vegetation cover types in this watershed are oil-palm and forest, </w:t>
      </w:r>
      <w:r w:rsidR="005A518D" w:rsidRPr="00EA4F0C">
        <w:rPr>
          <w:rFonts w:ascii="Times New Roman" w:eastAsia="Times New Roman" w:hAnsi="Times New Roman" w:cs="Times New Roman"/>
          <w:bCs/>
          <w:sz w:val="24"/>
          <w:szCs w:val="24"/>
        </w:rPr>
        <w:t xml:space="preserve">the additional indices </w:t>
      </w:r>
      <w:r w:rsidR="009E084D">
        <w:rPr>
          <w:rFonts w:ascii="Times New Roman" w:eastAsia="Times New Roman" w:hAnsi="Times New Roman" w:cs="Times New Roman"/>
          <w:bCs/>
          <w:sz w:val="24"/>
          <w:szCs w:val="24"/>
        </w:rPr>
        <w:t xml:space="preserve">such as </w:t>
      </w:r>
      <w:r w:rsidR="00C226C4" w:rsidRPr="00EA4F0C">
        <w:rPr>
          <w:rFonts w:ascii="Times New Roman" w:eastAsia="Times New Roman" w:hAnsi="Times New Roman" w:cs="Times New Roman"/>
          <w:bCs/>
          <w:sz w:val="24"/>
          <w:szCs w:val="24"/>
        </w:rPr>
        <w:t>NDVI, NDWI, EVI</w:t>
      </w:r>
      <w:r w:rsidR="0049583E">
        <w:rPr>
          <w:rFonts w:ascii="Times New Roman" w:eastAsia="Times New Roman" w:hAnsi="Times New Roman" w:cs="Times New Roman"/>
          <w:bCs/>
          <w:sz w:val="24"/>
          <w:szCs w:val="24"/>
        </w:rPr>
        <w:t xml:space="preserve"> and</w:t>
      </w:r>
      <w:r w:rsidR="00C226C4" w:rsidRPr="00EA4F0C">
        <w:rPr>
          <w:rFonts w:ascii="Times New Roman" w:eastAsia="Times New Roman" w:hAnsi="Times New Roman" w:cs="Times New Roman"/>
          <w:bCs/>
          <w:sz w:val="24"/>
          <w:szCs w:val="24"/>
        </w:rPr>
        <w:t xml:space="preserve"> elevation</w:t>
      </w:r>
      <w:r w:rsidR="00F00CEA" w:rsidRPr="00EA4F0C">
        <w:rPr>
          <w:rFonts w:ascii="Times New Roman" w:eastAsia="Times New Roman" w:hAnsi="Times New Roman" w:cs="Times New Roman"/>
          <w:bCs/>
          <w:sz w:val="24"/>
          <w:szCs w:val="24"/>
        </w:rPr>
        <w:t xml:space="preserve"> </w:t>
      </w:r>
      <w:r w:rsidR="005A518D" w:rsidRPr="00EA4F0C">
        <w:rPr>
          <w:rFonts w:ascii="Times New Roman" w:eastAsia="Times New Roman" w:hAnsi="Times New Roman" w:cs="Times New Roman"/>
          <w:bCs/>
          <w:sz w:val="24"/>
          <w:szCs w:val="24"/>
        </w:rPr>
        <w:t>add</w:t>
      </w:r>
      <w:r w:rsidR="009E084D">
        <w:rPr>
          <w:rFonts w:ascii="Times New Roman" w:eastAsia="Times New Roman" w:hAnsi="Times New Roman" w:cs="Times New Roman"/>
          <w:bCs/>
          <w:sz w:val="24"/>
          <w:szCs w:val="24"/>
        </w:rPr>
        <w:t>ing more</w:t>
      </w:r>
      <w:r w:rsidR="00D51CEB" w:rsidRPr="00EA4F0C">
        <w:rPr>
          <w:rFonts w:ascii="Times New Roman" w:eastAsia="Times New Roman" w:hAnsi="Times New Roman" w:cs="Times New Roman"/>
          <w:bCs/>
          <w:sz w:val="24"/>
          <w:szCs w:val="24"/>
        </w:rPr>
        <w:t xml:space="preserve"> </w:t>
      </w:r>
      <w:r w:rsidR="000D7D74" w:rsidRPr="00EA4F0C">
        <w:rPr>
          <w:rFonts w:ascii="Times New Roman" w:eastAsia="Times New Roman" w:hAnsi="Times New Roman" w:cs="Times New Roman"/>
          <w:bCs/>
          <w:sz w:val="24"/>
          <w:szCs w:val="24"/>
        </w:rPr>
        <w:t xml:space="preserve">specific information, </w:t>
      </w:r>
      <w:r w:rsidR="0049583E">
        <w:rPr>
          <w:rFonts w:ascii="Times New Roman" w:eastAsia="Times New Roman" w:hAnsi="Times New Roman" w:cs="Times New Roman"/>
          <w:bCs/>
          <w:sz w:val="24"/>
          <w:szCs w:val="24"/>
        </w:rPr>
        <w:t xml:space="preserve">so </w:t>
      </w:r>
      <w:r w:rsidR="000D7D74" w:rsidRPr="00EA4F0C">
        <w:rPr>
          <w:rFonts w:ascii="Times New Roman" w:eastAsia="Times New Roman" w:hAnsi="Times New Roman" w:cs="Times New Roman"/>
          <w:bCs/>
          <w:sz w:val="24"/>
          <w:szCs w:val="24"/>
        </w:rPr>
        <w:t xml:space="preserve">the OA increased by </w:t>
      </w:r>
      <w:r w:rsidR="00D1572D" w:rsidRPr="00EA4F0C">
        <w:rPr>
          <w:rFonts w:ascii="Times New Roman" w:eastAsia="Times New Roman" w:hAnsi="Times New Roman" w:cs="Times New Roman"/>
          <w:bCs/>
          <w:sz w:val="24"/>
          <w:szCs w:val="24"/>
        </w:rPr>
        <w:t xml:space="preserve">7.2% to </w:t>
      </w:r>
      <w:r w:rsidR="000D7D74" w:rsidRPr="00EA4F0C">
        <w:rPr>
          <w:rFonts w:ascii="Times New Roman" w:eastAsia="Times New Roman" w:hAnsi="Times New Roman" w:cs="Times New Roman"/>
          <w:bCs/>
          <w:sz w:val="24"/>
          <w:szCs w:val="24"/>
        </w:rPr>
        <w:t xml:space="preserve">8.1%. </w:t>
      </w:r>
      <w:bookmarkEnd w:id="20"/>
      <w:r w:rsidR="000D7D74" w:rsidRPr="00EA4F0C">
        <w:rPr>
          <w:rFonts w:ascii="Times New Roman" w:eastAsia="Times New Roman" w:hAnsi="Times New Roman" w:cs="Times New Roman"/>
          <w:bCs/>
          <w:sz w:val="24"/>
          <w:szCs w:val="24"/>
        </w:rPr>
        <w:t xml:space="preserve">However, </w:t>
      </w:r>
      <w:r w:rsidR="0049583E" w:rsidRPr="00EA4F0C">
        <w:rPr>
          <w:rFonts w:ascii="Times New Roman" w:eastAsia="Times New Roman" w:hAnsi="Times New Roman" w:cs="Times New Roman"/>
          <w:bCs/>
          <w:sz w:val="24"/>
          <w:szCs w:val="24"/>
        </w:rPr>
        <w:t xml:space="preserve">the accuracy improvement is very little </w:t>
      </w:r>
      <w:r w:rsidR="000D7D74" w:rsidRPr="00EA4F0C">
        <w:rPr>
          <w:rFonts w:ascii="Times New Roman" w:eastAsia="Times New Roman" w:hAnsi="Times New Roman" w:cs="Times New Roman"/>
          <w:bCs/>
          <w:sz w:val="24"/>
          <w:szCs w:val="24"/>
        </w:rPr>
        <w:t xml:space="preserve">only </w:t>
      </w:r>
      <w:r w:rsidR="0049583E">
        <w:rPr>
          <w:rFonts w:ascii="Times New Roman" w:eastAsia="Times New Roman" w:hAnsi="Times New Roman" w:cs="Times New Roman"/>
          <w:bCs/>
          <w:sz w:val="24"/>
          <w:szCs w:val="24"/>
        </w:rPr>
        <w:t xml:space="preserve">when </w:t>
      </w:r>
      <w:r w:rsidR="000D7D74" w:rsidRPr="00EA4F0C">
        <w:rPr>
          <w:rFonts w:ascii="Times New Roman" w:eastAsia="Times New Roman" w:hAnsi="Times New Roman" w:cs="Times New Roman"/>
          <w:bCs/>
          <w:sz w:val="24"/>
          <w:szCs w:val="24"/>
        </w:rPr>
        <w:t>using the combination of index bands to produce LULC maps</w:t>
      </w:r>
      <w:r w:rsidR="0049583E">
        <w:rPr>
          <w:rFonts w:ascii="Times New Roman" w:eastAsia="Times New Roman" w:hAnsi="Times New Roman" w:cs="Times New Roman"/>
          <w:bCs/>
          <w:sz w:val="24"/>
          <w:szCs w:val="24"/>
        </w:rPr>
        <w:t>. In certain cases,</w:t>
      </w:r>
      <w:r w:rsidR="000D7D74" w:rsidRPr="00EA4F0C">
        <w:rPr>
          <w:rFonts w:ascii="Times New Roman" w:eastAsia="Times New Roman" w:hAnsi="Times New Roman" w:cs="Times New Roman"/>
          <w:bCs/>
          <w:sz w:val="24"/>
          <w:szCs w:val="24"/>
        </w:rPr>
        <w:t xml:space="preserve"> the accuracy rate may decrease.</w:t>
      </w:r>
      <w:r w:rsidR="00260E75" w:rsidRPr="00EA4F0C">
        <w:rPr>
          <w:rFonts w:ascii="Times New Roman" w:eastAsia="Times New Roman" w:hAnsi="Times New Roman" w:cs="Times New Roman"/>
          <w:bCs/>
          <w:sz w:val="24"/>
          <w:szCs w:val="24"/>
        </w:rPr>
        <w:t xml:space="preserve"> </w:t>
      </w:r>
      <w:bookmarkStart w:id="21" w:name="_Hlk76418515"/>
      <w:r w:rsidR="00F475B2" w:rsidRPr="00EA4F0C">
        <w:rPr>
          <w:rFonts w:ascii="Times New Roman" w:eastAsia="Times New Roman" w:hAnsi="Times New Roman" w:cs="Times New Roman"/>
          <w:bCs/>
          <w:sz w:val="24"/>
          <w:szCs w:val="24"/>
        </w:rPr>
        <w:fldChar w:fldCharType="begin"/>
      </w:r>
      <w:r w:rsidR="00F475B2" w:rsidRPr="00EA4F0C">
        <w:rPr>
          <w:rFonts w:ascii="Times New Roman" w:eastAsia="Times New Roman" w:hAnsi="Times New Roman" w:cs="Times New Roman"/>
          <w:bCs/>
          <w:sz w:val="24"/>
          <w:szCs w:val="24"/>
        </w:rPr>
        <w:instrText xml:space="preserve"> ADDIN EN.CITE &lt;EndNote&gt;&lt;Cite&gt;&lt;Author&gt;Carrasco&lt;/Author&gt;&lt;Year&gt;2019&lt;/Year&gt;&lt;RecNum&gt;33&lt;/RecNum&gt;&lt;DisplayText&gt;(Carrasco et al., 2019)&lt;/DisplayText&gt;&lt;record&gt;&lt;rec-number&gt;33&lt;/rec-number&gt;&lt;foreign-keys&gt;&lt;key app="EN" db-id="r2zpe5f0ber0xle9027x2rdjxs5fs2fvzfer" timestamp="1619127726"&gt;33&lt;/key&gt;&lt;key app="ENWeb" db-id=""&gt;0&lt;/key&gt;&lt;/foreign-keys&gt;&lt;ref-type name="Journal Article"&gt;17&lt;/ref-type&gt;&lt;contributors&gt;&lt;authors&gt;&lt;author&gt;Carrasco, Luis&lt;/author&gt;&lt;author&gt;O’Neil, Aneurin W&lt;/author&gt;&lt;author&gt;Morton, R Daniel&lt;/author&gt;&lt;author&gt;Rowland, Clare S&lt;/author&gt;&lt;/authors&gt;&lt;/contributors&gt;&lt;titles&gt;&lt;title&gt;Evaluating Combinations of Temporally Aggregated Sentinel-1, Sentinel-2 and Landsat 8 for Land Cover Mapping with Google Earth Engine&lt;/title&gt;&lt;secondary-title&gt;Remote Sensing&lt;/secondary-title&gt;&lt;/titles&gt;&lt;periodical&gt;&lt;full-title&gt;Remote Sensing&lt;/full-title&gt;&lt;/periodical&gt;&lt;pages&gt;288&lt;/pages&gt;&lt;volume&gt;11&lt;/volume&gt;&lt;number&gt;3&lt;/number&gt;&lt;dates&gt;&lt;year&gt;2019&lt;/year&gt;&lt;/dates&gt;&lt;isbn&gt;2072-4292&lt;/isbn&gt;&lt;urls&gt;&lt;/urls&gt;&lt;electronic-resource-num&gt;10.3390/rs11030288&lt;/electronic-resource-num&gt;&lt;/record&gt;&lt;/Cite&gt;&lt;/EndNote&gt;</w:instrText>
      </w:r>
      <w:r w:rsidR="00F475B2" w:rsidRPr="00EA4F0C">
        <w:rPr>
          <w:rFonts w:ascii="Times New Roman" w:eastAsia="Times New Roman" w:hAnsi="Times New Roman" w:cs="Times New Roman"/>
          <w:bCs/>
          <w:sz w:val="24"/>
          <w:szCs w:val="24"/>
        </w:rPr>
        <w:fldChar w:fldCharType="separate"/>
      </w:r>
      <w:r w:rsidR="00F475B2" w:rsidRPr="00EA4F0C">
        <w:rPr>
          <w:rFonts w:ascii="Times New Roman" w:eastAsia="Times New Roman" w:hAnsi="Times New Roman" w:cs="Times New Roman"/>
          <w:bCs/>
          <w:noProof/>
          <w:sz w:val="24"/>
          <w:szCs w:val="24"/>
        </w:rPr>
        <w:t xml:space="preserve">Carrasco et al. </w:t>
      </w:r>
      <w:r w:rsidR="00D1572D" w:rsidRPr="00EA4F0C">
        <w:rPr>
          <w:rFonts w:ascii="Times New Roman" w:eastAsia="Times New Roman" w:hAnsi="Times New Roman" w:cs="Times New Roman"/>
          <w:bCs/>
          <w:noProof/>
          <w:sz w:val="24"/>
          <w:szCs w:val="24"/>
        </w:rPr>
        <w:t>(</w:t>
      </w:r>
      <w:r w:rsidR="00F475B2" w:rsidRPr="00EA4F0C">
        <w:rPr>
          <w:rFonts w:ascii="Times New Roman" w:eastAsia="Times New Roman" w:hAnsi="Times New Roman" w:cs="Times New Roman"/>
          <w:bCs/>
          <w:noProof/>
          <w:sz w:val="24"/>
          <w:szCs w:val="24"/>
        </w:rPr>
        <w:t>2019)</w:t>
      </w:r>
      <w:r w:rsidR="00F475B2" w:rsidRPr="00EA4F0C">
        <w:rPr>
          <w:rFonts w:ascii="Times New Roman" w:eastAsia="Times New Roman" w:hAnsi="Times New Roman" w:cs="Times New Roman"/>
          <w:bCs/>
          <w:sz w:val="24"/>
          <w:szCs w:val="24"/>
        </w:rPr>
        <w:fldChar w:fldCharType="end"/>
      </w:r>
      <w:r w:rsidR="000D7D74" w:rsidRPr="00EA4F0C">
        <w:rPr>
          <w:rFonts w:ascii="Times New Roman" w:eastAsia="Times New Roman" w:hAnsi="Times New Roman" w:cs="Times New Roman"/>
          <w:bCs/>
          <w:sz w:val="24"/>
          <w:szCs w:val="24"/>
        </w:rPr>
        <w:t xml:space="preserve"> found that when </w:t>
      </w:r>
      <w:r w:rsidR="006E2C4A">
        <w:rPr>
          <w:rFonts w:ascii="Times New Roman" w:eastAsia="Times New Roman" w:hAnsi="Times New Roman" w:cs="Times New Roman"/>
          <w:bCs/>
          <w:sz w:val="24"/>
          <w:szCs w:val="24"/>
        </w:rPr>
        <w:t xml:space="preserve">the accuracy is lower than usual when </w:t>
      </w:r>
      <w:r w:rsidR="000D7D74" w:rsidRPr="00EA4F0C">
        <w:rPr>
          <w:rFonts w:ascii="Times New Roman" w:eastAsia="Times New Roman" w:hAnsi="Times New Roman" w:cs="Times New Roman"/>
          <w:bCs/>
          <w:sz w:val="24"/>
          <w:szCs w:val="24"/>
        </w:rPr>
        <w:t xml:space="preserve">only the </w:t>
      </w:r>
      <w:r w:rsidR="00D51CEB" w:rsidRPr="00EA4F0C">
        <w:rPr>
          <w:rFonts w:ascii="Times New Roman" w:eastAsia="Times New Roman" w:hAnsi="Times New Roman" w:cs="Times New Roman"/>
          <w:bCs/>
          <w:sz w:val="24"/>
          <w:szCs w:val="24"/>
        </w:rPr>
        <w:t xml:space="preserve">derived spectral index band </w:t>
      </w:r>
      <w:r w:rsidR="000D7D74" w:rsidRPr="00EA4F0C">
        <w:rPr>
          <w:rFonts w:ascii="Times New Roman" w:eastAsia="Times New Roman" w:hAnsi="Times New Roman" w:cs="Times New Roman"/>
          <w:bCs/>
          <w:sz w:val="24"/>
          <w:szCs w:val="24"/>
        </w:rPr>
        <w:t>is used for classification</w:t>
      </w:r>
      <w:bookmarkEnd w:id="21"/>
      <w:r w:rsidR="006E2C4A">
        <w:rPr>
          <w:rFonts w:ascii="Times New Roman" w:eastAsia="Times New Roman" w:hAnsi="Times New Roman" w:cs="Times New Roman"/>
          <w:bCs/>
          <w:sz w:val="24"/>
          <w:szCs w:val="24"/>
        </w:rPr>
        <w:t>.</w:t>
      </w:r>
    </w:p>
    <w:p w14:paraId="6B29117E" w14:textId="234E5538" w:rsidR="0066614A"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D65C97">
        <w:rPr>
          <w:rFonts w:ascii="Times New Roman" w:eastAsia="Times New Roman" w:hAnsi="Times New Roman" w:cs="Times New Roman"/>
          <w:bCs/>
          <w:sz w:val="24"/>
          <w:szCs w:val="24"/>
        </w:rPr>
        <w:t>Landsat 8</w:t>
      </w:r>
      <w:r w:rsidR="00B740F4" w:rsidRPr="00EA4F0C">
        <w:rPr>
          <w:rFonts w:ascii="Times New Roman" w:eastAsia="Times New Roman" w:hAnsi="Times New Roman" w:cs="Times New Roman"/>
          <w:bCs/>
          <w:sz w:val="24"/>
          <w:szCs w:val="24"/>
        </w:rPr>
        <w:t xml:space="preserve"> and Sentinel-2 images have similar spectral bands. Many scholars have compared and </w:t>
      </w:r>
      <w:proofErr w:type="spellStart"/>
      <w:r w:rsidR="00D65C97" w:rsidRPr="00EA4F0C">
        <w:rPr>
          <w:rFonts w:ascii="Times New Roman" w:eastAsia="Times New Roman" w:hAnsi="Times New Roman" w:cs="Times New Roman"/>
          <w:bCs/>
          <w:sz w:val="24"/>
          <w:szCs w:val="24"/>
        </w:rPr>
        <w:t>analy</w:t>
      </w:r>
      <w:r w:rsidR="00D65C97">
        <w:rPr>
          <w:rFonts w:ascii="Times New Roman" w:eastAsia="Times New Roman" w:hAnsi="Times New Roman" w:cs="Times New Roman"/>
          <w:bCs/>
          <w:sz w:val="24"/>
          <w:szCs w:val="24"/>
        </w:rPr>
        <w:t>s</w:t>
      </w:r>
      <w:r w:rsidR="00D65C97" w:rsidRPr="00EA4F0C">
        <w:rPr>
          <w:rFonts w:ascii="Times New Roman" w:eastAsia="Times New Roman" w:hAnsi="Times New Roman" w:cs="Times New Roman"/>
          <w:bCs/>
          <w:sz w:val="24"/>
          <w:szCs w:val="24"/>
        </w:rPr>
        <w:t>ed</w:t>
      </w:r>
      <w:proofErr w:type="spellEnd"/>
      <w:r w:rsidR="00D65C97" w:rsidRPr="00EA4F0C">
        <w:rPr>
          <w:rFonts w:ascii="Times New Roman" w:eastAsia="Times New Roman" w:hAnsi="Times New Roman" w:cs="Times New Roman"/>
          <w:bCs/>
          <w:sz w:val="24"/>
          <w:szCs w:val="24"/>
        </w:rPr>
        <w:t xml:space="preserve"> </w:t>
      </w:r>
      <w:r w:rsidR="00260E75" w:rsidRPr="00EA4F0C">
        <w:rPr>
          <w:rFonts w:ascii="Times New Roman" w:eastAsia="Times New Roman" w:hAnsi="Times New Roman" w:cs="Times New Roman"/>
          <w:bCs/>
          <w:sz w:val="24"/>
          <w:szCs w:val="24"/>
        </w:rPr>
        <w:t xml:space="preserve">the </w:t>
      </w:r>
      <w:r w:rsidR="008D09E0" w:rsidRPr="00EA4F0C">
        <w:rPr>
          <w:rFonts w:ascii="Times New Roman" w:eastAsia="Times New Roman" w:hAnsi="Times New Roman" w:cs="Times New Roman"/>
          <w:bCs/>
          <w:sz w:val="24"/>
          <w:szCs w:val="24"/>
        </w:rPr>
        <w:t xml:space="preserve">application of LULC </w:t>
      </w:r>
      <w:r w:rsidR="00B740F4" w:rsidRPr="00EA4F0C">
        <w:rPr>
          <w:rFonts w:ascii="Times New Roman" w:eastAsia="Times New Roman" w:hAnsi="Times New Roman" w:cs="Times New Roman"/>
          <w:bCs/>
          <w:sz w:val="24"/>
          <w:szCs w:val="24"/>
        </w:rPr>
        <w:t xml:space="preserve">based on these two images </w:t>
      </w:r>
      <w:r w:rsidR="00B740F4" w:rsidRPr="00EA4F0C">
        <w:rPr>
          <w:rFonts w:ascii="Times New Roman" w:eastAsia="Times New Roman" w:hAnsi="Times New Roman" w:cs="Times New Roman"/>
          <w:bCs/>
          <w:sz w:val="24"/>
          <w:szCs w:val="24"/>
        </w:rPr>
        <w:fldChar w:fldCharType="begin">
          <w:fldData xml:space="preserve">PEVuZE5vdGU+PENpdGU+PEF1dGhvcj5Gb3JrdW9yPC9BdXRob3I+PFllYXI+MjAxODwvWWVhcj48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</w:fldData>
        </w:fldChar>
      </w:r>
      <w:r w:rsidR="007E0988" w:rsidRPr="00EA4F0C">
        <w:rPr>
          <w:rFonts w:ascii="Times New Roman" w:eastAsia="Times New Roman" w:hAnsi="Times New Roman" w:cs="Times New Roman"/>
          <w:bCs/>
          <w:sz w:val="24"/>
          <w:szCs w:val="24"/>
        </w:rPr>
        <w:instrText xml:space="preserve"> ADDIN EN.CITE </w:instrText>
      </w:r>
      <w:r w:rsidR="007E0988" w:rsidRPr="00EA4F0C">
        <w:rPr>
          <w:rFonts w:ascii="Times New Roman" w:eastAsia="Times New Roman" w:hAnsi="Times New Roman" w:cs="Times New Roman"/>
          <w:bCs/>
          <w:sz w:val="24"/>
          <w:szCs w:val="24"/>
        </w:rPr>
        <w:fldChar w:fldCharType="begin">
          <w:fldData xml:space="preserve">PEVuZE5vdGU+PENpdGU+PEF1dGhvcj5Gb3JrdW9yPC9BdXRob3I+PFllYXI+MjAxODwvWWVhcj48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</w:fldData>
        </w:fldChar>
      </w:r>
      <w:r w:rsidR="007E0988" w:rsidRPr="00EA4F0C">
        <w:rPr>
          <w:rFonts w:ascii="Times New Roman" w:eastAsia="Times New Roman" w:hAnsi="Times New Roman" w:cs="Times New Roman"/>
          <w:bCs/>
          <w:sz w:val="24"/>
          <w:szCs w:val="24"/>
        </w:rPr>
        <w:instrText xml:space="preserve"> ADDIN EN.CITE.DATA </w:instrText>
      </w:r>
      <w:r w:rsidR="007E0988" w:rsidRPr="00EA4F0C">
        <w:rPr>
          <w:rFonts w:ascii="Times New Roman" w:eastAsia="Times New Roman" w:hAnsi="Times New Roman" w:cs="Times New Roman"/>
          <w:bCs/>
          <w:sz w:val="24"/>
          <w:szCs w:val="24"/>
        </w:rPr>
      </w:r>
      <w:r w:rsidR="007E0988" w:rsidRPr="00EA4F0C">
        <w:rPr>
          <w:rFonts w:ascii="Times New Roman" w:eastAsia="Times New Roman" w:hAnsi="Times New Roman" w:cs="Times New Roman"/>
          <w:bCs/>
          <w:sz w:val="24"/>
          <w:szCs w:val="24"/>
        </w:rPr>
        <w:fldChar w:fldCharType="end"/>
      </w:r>
      <w:r w:rsidR="00B740F4" w:rsidRPr="00EA4F0C">
        <w:rPr>
          <w:rFonts w:ascii="Times New Roman" w:eastAsia="Times New Roman" w:hAnsi="Times New Roman" w:cs="Times New Roman"/>
          <w:bCs/>
          <w:sz w:val="24"/>
          <w:szCs w:val="24"/>
        </w:rPr>
      </w:r>
      <w:r w:rsidR="00B740F4" w:rsidRPr="00EA4F0C">
        <w:rPr>
          <w:rFonts w:ascii="Times New Roman" w:eastAsia="Times New Roman" w:hAnsi="Times New Roman" w:cs="Times New Roman"/>
          <w:bCs/>
          <w:sz w:val="24"/>
          <w:szCs w:val="24"/>
        </w:rPr>
        <w:fldChar w:fldCharType="separate"/>
      </w:r>
      <w:r w:rsidR="007E0988" w:rsidRPr="00EA4F0C">
        <w:rPr>
          <w:rFonts w:ascii="Times New Roman" w:eastAsia="Times New Roman" w:hAnsi="Times New Roman" w:cs="Times New Roman"/>
          <w:bCs/>
          <w:noProof/>
          <w:sz w:val="24"/>
          <w:szCs w:val="24"/>
        </w:rPr>
        <w:t>(Forkuor et al., 2018; Sothe et al., 2017; Topaloğlu et al., 2016)</w:t>
      </w:r>
      <w:r w:rsidR="00B740F4" w:rsidRPr="00EA4F0C">
        <w:rPr>
          <w:rFonts w:ascii="Times New Roman" w:eastAsia="Times New Roman" w:hAnsi="Times New Roman" w:cs="Times New Roman"/>
          <w:bCs/>
          <w:sz w:val="24"/>
          <w:szCs w:val="24"/>
        </w:rPr>
        <w:fldChar w:fldCharType="end"/>
      </w:r>
      <w:r w:rsidR="007E0988" w:rsidRPr="00EA4F0C">
        <w:rPr>
          <w:rFonts w:ascii="Times New Roman" w:eastAsia="Times New Roman" w:hAnsi="Times New Roman" w:cs="Times New Roman"/>
          <w:bCs/>
          <w:sz w:val="24"/>
          <w:szCs w:val="24"/>
        </w:rPr>
        <w:t>.</w:t>
      </w:r>
      <w:r w:rsidR="00B740F4" w:rsidRPr="00EA4F0C">
        <w:rPr>
          <w:rFonts w:ascii="Times New Roman" w:eastAsia="Times New Roman" w:hAnsi="Times New Roman" w:cs="Times New Roman"/>
          <w:bCs/>
          <w:sz w:val="24"/>
          <w:szCs w:val="24"/>
        </w:rPr>
        <w:t xml:space="preserve"> Normally, because Sentinel-2 has a higher spatial resolution, the OA obtained from this image is</w:t>
      </w:r>
      <w:r w:rsidR="00131206" w:rsidRPr="00EA4F0C">
        <w:rPr>
          <w:rFonts w:ascii="Times New Roman" w:eastAsia="Times New Roman" w:hAnsi="Times New Roman" w:cs="Times New Roman"/>
          <w:bCs/>
          <w:sz w:val="24"/>
          <w:szCs w:val="24"/>
        </w:rPr>
        <w:t xml:space="preserve"> slightly</w:t>
      </w:r>
      <w:r w:rsidR="00B740F4" w:rsidRPr="00EA4F0C">
        <w:rPr>
          <w:rFonts w:ascii="Times New Roman" w:eastAsia="Times New Roman" w:hAnsi="Times New Roman" w:cs="Times New Roman"/>
          <w:bCs/>
          <w:sz w:val="24"/>
          <w:szCs w:val="24"/>
        </w:rPr>
        <w:t xml:space="preserve"> higher than that of </w:t>
      </w:r>
      <w:r w:rsidR="00D65C97">
        <w:rPr>
          <w:rFonts w:ascii="Times New Roman" w:eastAsia="Times New Roman" w:hAnsi="Times New Roman" w:cs="Times New Roman"/>
          <w:bCs/>
          <w:sz w:val="24"/>
          <w:szCs w:val="24"/>
        </w:rPr>
        <w:t>Landsat 8</w:t>
      </w:r>
      <w:r w:rsidR="00B740F4" w:rsidRPr="00EA4F0C">
        <w:rPr>
          <w:rFonts w:ascii="Times New Roman" w:eastAsia="Times New Roman" w:hAnsi="Times New Roman" w:cs="Times New Roman"/>
          <w:bCs/>
          <w:sz w:val="24"/>
          <w:szCs w:val="24"/>
        </w:rPr>
        <w:t xml:space="preserve">. For example, </w:t>
      </w:r>
      <w:r w:rsidR="007E0988" w:rsidRPr="00EA4F0C">
        <w:rPr>
          <w:rFonts w:ascii="Times New Roman" w:eastAsia="Times New Roman" w:hAnsi="Times New Roman" w:cs="Times New Roman"/>
          <w:bCs/>
          <w:sz w:val="24"/>
          <w:szCs w:val="24"/>
        </w:rPr>
        <w:fldChar w:fldCharType="begin"/>
      </w:r>
      <w:r w:rsidR="007E0988" w:rsidRPr="00EA4F0C">
        <w:rPr>
          <w:rFonts w:ascii="Times New Roman" w:eastAsia="Times New Roman" w:hAnsi="Times New Roman" w:cs="Times New Roman"/>
          <w:bCs/>
          <w:sz w:val="24"/>
          <w:szCs w:val="24"/>
        </w:rPr>
        <w:instrText xml:space="preserve"> ADDIN EN.CITE &lt;EndNote&gt;&lt;Cite&gt;&lt;Author&gt;Topaloğlu&lt;/Author&gt;&lt;Year&gt;2016&lt;/Year&gt;&lt;RecNum&gt;16&lt;/RecNum&gt;&lt;DisplayText&gt;(Topaloğlu et al., 2016)&lt;/DisplayText&gt;&lt;record&gt;&lt;rec-number&gt;16&lt;/rec-number&gt;&lt;foreign-keys&gt;&lt;key app="EN" db-id="r2zpe5f0ber0xle9027x2rdjxs5fs2fvzfer" timestamp="1619127629"&gt;16&lt;/key&gt;&lt;key app="ENWeb" db-id=""&gt;0&lt;/key&gt;&lt;/foreign-keys&gt;&lt;ref-type name="Journal Article"&gt;17&lt;/ref-type&gt;&lt;contributors&gt;&lt;authors&gt;&lt;author&gt;Topaloğlu, Raziye Hale&lt;/author&gt;&lt;author&gt;Sertel, Elif&lt;/author&gt;&lt;author&gt;Musaoğlu, Nebiye&lt;/author&gt;&lt;/authors&gt;&lt;/contributors&gt;&lt;titles&gt;&lt;title&gt;Assessment of Classification Accuracies of Sentinel-2 and Landsat-8 Data for Land Cover / Use Mapping&lt;/title&gt;&lt;secondary-title&gt; International archives of the photogrammetry, remote sensing &amp;amp; spatial Information Sciences&lt;/secondary-title&gt;&lt;/titles&gt;&lt;volume&gt;41&lt;/volume&gt;&lt;dates&gt;&lt;year&gt;2016&lt;/year&gt;&lt;/dates&gt;&lt;isbn&gt;2194-9034&lt;/isbn&gt;&lt;urls&gt;&lt;/urls&gt;&lt;electronic-resource-num&gt;10.5194/isprsarchives-XLI-B8-1055-2016&lt;/electronic-resource-num&gt;&lt;/record&gt;&lt;/Cite&gt;&lt;/EndNote&gt;</w:instrText>
      </w:r>
      <w:r w:rsidR="007E0988" w:rsidRPr="00EA4F0C">
        <w:rPr>
          <w:rFonts w:ascii="Times New Roman" w:eastAsia="Times New Roman" w:hAnsi="Times New Roman" w:cs="Times New Roman"/>
          <w:bCs/>
          <w:sz w:val="24"/>
          <w:szCs w:val="24"/>
        </w:rPr>
        <w:fldChar w:fldCharType="separate"/>
      </w:r>
      <w:r w:rsidR="007E0988" w:rsidRPr="00EA4F0C">
        <w:rPr>
          <w:rFonts w:ascii="Times New Roman" w:eastAsia="Times New Roman" w:hAnsi="Times New Roman" w:cs="Times New Roman"/>
          <w:bCs/>
          <w:noProof/>
          <w:sz w:val="24"/>
          <w:szCs w:val="24"/>
        </w:rPr>
        <w:t>Topaloğlu et al.</w:t>
      </w:r>
      <w:r w:rsidR="00D1572D" w:rsidRPr="00EA4F0C">
        <w:rPr>
          <w:rFonts w:ascii="Times New Roman" w:eastAsia="Times New Roman" w:hAnsi="Times New Roman" w:cs="Times New Roman"/>
          <w:bCs/>
          <w:noProof/>
          <w:sz w:val="24"/>
          <w:szCs w:val="24"/>
        </w:rPr>
        <w:t xml:space="preserve"> (</w:t>
      </w:r>
      <w:r w:rsidR="007E0988" w:rsidRPr="00EA4F0C">
        <w:rPr>
          <w:rFonts w:ascii="Times New Roman" w:eastAsia="Times New Roman" w:hAnsi="Times New Roman" w:cs="Times New Roman"/>
          <w:bCs/>
          <w:noProof/>
          <w:sz w:val="24"/>
          <w:szCs w:val="24"/>
        </w:rPr>
        <w:t>2016)</w:t>
      </w:r>
      <w:r w:rsidR="007E0988" w:rsidRPr="00EA4F0C">
        <w:rPr>
          <w:rFonts w:ascii="Times New Roman" w:eastAsia="Times New Roman" w:hAnsi="Times New Roman" w:cs="Times New Roman"/>
          <w:bCs/>
          <w:sz w:val="24"/>
          <w:szCs w:val="24"/>
        </w:rPr>
        <w:fldChar w:fldCharType="end"/>
      </w:r>
      <w:r w:rsidR="007E0988" w:rsidRPr="00EA4F0C">
        <w:rPr>
          <w:rFonts w:ascii="Times New Roman" w:eastAsia="Times New Roman" w:hAnsi="Times New Roman" w:cs="Times New Roman"/>
          <w:bCs/>
          <w:sz w:val="24"/>
          <w:szCs w:val="24"/>
        </w:rPr>
        <w:t xml:space="preserve"> </w:t>
      </w:r>
      <w:r w:rsidR="00B740F4" w:rsidRPr="00EA4F0C">
        <w:rPr>
          <w:rFonts w:ascii="Times New Roman" w:eastAsia="Times New Roman" w:hAnsi="Times New Roman" w:cs="Times New Roman"/>
          <w:bCs/>
          <w:sz w:val="24"/>
          <w:szCs w:val="24"/>
        </w:rPr>
        <w:t xml:space="preserve">compared the accuracy of </w:t>
      </w:r>
      <w:r w:rsidR="00D65C97">
        <w:rPr>
          <w:rFonts w:ascii="Times New Roman" w:eastAsia="Times New Roman" w:hAnsi="Times New Roman" w:cs="Times New Roman"/>
          <w:bCs/>
          <w:sz w:val="24"/>
          <w:szCs w:val="24"/>
        </w:rPr>
        <w:t>Landsat 8</w:t>
      </w:r>
      <w:r w:rsidR="00B740F4" w:rsidRPr="00EA4F0C">
        <w:rPr>
          <w:rFonts w:ascii="Times New Roman" w:eastAsia="Times New Roman" w:hAnsi="Times New Roman" w:cs="Times New Roman"/>
          <w:bCs/>
          <w:sz w:val="24"/>
          <w:szCs w:val="24"/>
        </w:rPr>
        <w:t xml:space="preserve"> and Sentinel-2 data used in Anatolian side of Istanbul land cover mapping, and found that the accuracy difference obtained is 2.5%. </w:t>
      </w:r>
      <w:r w:rsidR="007E0988" w:rsidRPr="00EA4F0C">
        <w:rPr>
          <w:rFonts w:ascii="Times New Roman" w:eastAsia="Times New Roman" w:hAnsi="Times New Roman" w:cs="Times New Roman"/>
          <w:bCs/>
          <w:sz w:val="24"/>
          <w:szCs w:val="24"/>
        </w:rPr>
        <w:fldChar w:fldCharType="begin"/>
      </w:r>
      <w:r w:rsidR="007E0988" w:rsidRPr="00EA4F0C">
        <w:rPr>
          <w:rFonts w:ascii="Times New Roman" w:eastAsia="Times New Roman" w:hAnsi="Times New Roman" w:cs="Times New Roman"/>
          <w:bCs/>
          <w:sz w:val="24"/>
          <w:szCs w:val="24"/>
        </w:rPr>
        <w:instrText xml:space="preserve"> ADDIN EN.CITE &lt;EndNote&gt;&lt;Cite&gt;&lt;Author&gt;Forkuor&lt;/Author&gt;&lt;Year&gt;2018&lt;/Year&gt;&lt;RecNum&gt;60&lt;/RecNum&gt;&lt;DisplayText&gt;(Forkuor et al., 2018)&lt;/DisplayText&gt;&lt;record&gt;&lt;rec-number&gt;60&lt;/rec-number&gt;&lt;foreign-keys&gt;&lt;key app="EN" db-id="r2zpe5f0ber0xle9027x2rdjxs5fs2fvzfer" timestamp="1619127889"&gt;60&lt;/key&gt;&lt;key app="ENWeb" db-id=""&gt;0&lt;/key&gt;&lt;/foreign-keys&gt;&lt;ref-type name="Journal Article"&gt;17&lt;/ref-type&gt;&lt;contributors&gt;&lt;authors&gt;&lt;author&gt;Forkuor, Gerald&lt;/author&gt;&lt;author&gt;Dimobe, Kangbeni&lt;/author&gt;&lt;author&gt;Serme, Idriss&lt;/author&gt;&lt;author&gt;Tondoh, Jerome Ebagnerin&lt;/author&gt;&lt;/authors&gt;&lt;/contributors&gt;&lt;titles&gt;&lt;title&gt;Landsat-8 vs. Sentinel-2: examining the added value of sentinel-2’s red-edge bands to land-use and land-cover mapping in Burkina Faso&lt;/title&gt;&lt;secondary-title&gt;GIScience &amp;amp; Remote Sensing&lt;/secondary-title&gt;&lt;/titles&gt;&lt;periodical&gt;&lt;full-title&gt;GIScience &amp;amp; Remote Sensing&lt;/full-title&gt;&lt;/periodical&gt;&lt;pages&gt;331-354&lt;/pages&gt;&lt;volume&gt;55&lt;/volume&gt;&lt;number&gt;3&lt;/number&gt;&lt;dates&gt;&lt;year&gt;2018&lt;/year&gt;&lt;/dates&gt;&lt;isbn&gt;1548-1603&amp;#xD;1943-7226&lt;/isbn&gt;&lt;urls&gt;&lt;/urls&gt;&lt;electronic-resource-num&gt;10.1080/15481603.2017.1370169&lt;/electronic-resource-num&gt;&lt;/record&gt;&lt;/Cite&gt;&lt;/EndNote&gt;</w:instrText>
      </w:r>
      <w:r w:rsidR="007E0988" w:rsidRPr="00EA4F0C">
        <w:rPr>
          <w:rFonts w:ascii="Times New Roman" w:eastAsia="Times New Roman" w:hAnsi="Times New Roman" w:cs="Times New Roman"/>
          <w:bCs/>
          <w:sz w:val="24"/>
          <w:szCs w:val="24"/>
        </w:rPr>
        <w:fldChar w:fldCharType="separate"/>
      </w:r>
      <w:r w:rsidR="007E0988" w:rsidRPr="00EA4F0C">
        <w:rPr>
          <w:rFonts w:ascii="Times New Roman" w:eastAsia="Times New Roman" w:hAnsi="Times New Roman" w:cs="Times New Roman"/>
          <w:bCs/>
          <w:noProof/>
          <w:sz w:val="24"/>
          <w:szCs w:val="24"/>
        </w:rPr>
        <w:t>Forkuor et al.</w:t>
      </w:r>
      <w:r w:rsidR="00D1572D" w:rsidRPr="00EA4F0C">
        <w:rPr>
          <w:rFonts w:ascii="Times New Roman" w:eastAsia="Times New Roman" w:hAnsi="Times New Roman" w:cs="Times New Roman"/>
          <w:bCs/>
          <w:noProof/>
          <w:sz w:val="24"/>
          <w:szCs w:val="24"/>
        </w:rPr>
        <w:t xml:space="preserve"> (</w:t>
      </w:r>
      <w:r w:rsidR="007E0988" w:rsidRPr="00EA4F0C">
        <w:rPr>
          <w:rFonts w:ascii="Times New Roman" w:eastAsia="Times New Roman" w:hAnsi="Times New Roman" w:cs="Times New Roman"/>
          <w:bCs/>
          <w:noProof/>
          <w:sz w:val="24"/>
          <w:szCs w:val="24"/>
        </w:rPr>
        <w:t>2018)</w:t>
      </w:r>
      <w:r w:rsidR="007E0988" w:rsidRPr="00EA4F0C">
        <w:rPr>
          <w:rFonts w:ascii="Times New Roman" w:eastAsia="Times New Roman" w:hAnsi="Times New Roman" w:cs="Times New Roman"/>
          <w:bCs/>
          <w:sz w:val="24"/>
          <w:szCs w:val="24"/>
        </w:rPr>
        <w:fldChar w:fldCharType="end"/>
      </w:r>
      <w:r w:rsidR="00B740F4" w:rsidRPr="00EA4F0C">
        <w:rPr>
          <w:rFonts w:ascii="Times New Roman" w:eastAsia="Times New Roman" w:hAnsi="Times New Roman" w:cs="Times New Roman"/>
          <w:bCs/>
          <w:sz w:val="24"/>
          <w:szCs w:val="24"/>
        </w:rPr>
        <w:t xml:space="preserve"> </w:t>
      </w:r>
      <w:r w:rsidR="007E0988" w:rsidRPr="00EA4F0C">
        <w:rPr>
          <w:rFonts w:ascii="Times New Roman" w:eastAsia="Times New Roman" w:hAnsi="Times New Roman" w:cs="Times New Roman"/>
          <w:bCs/>
          <w:sz w:val="24"/>
          <w:szCs w:val="24"/>
        </w:rPr>
        <w:t>u</w:t>
      </w:r>
      <w:r w:rsidR="00B740F4" w:rsidRPr="00EA4F0C">
        <w:rPr>
          <w:rFonts w:ascii="Times New Roman" w:eastAsia="Times New Roman" w:hAnsi="Times New Roman" w:cs="Times New Roman"/>
          <w:bCs/>
          <w:sz w:val="24"/>
          <w:szCs w:val="24"/>
        </w:rPr>
        <w:t xml:space="preserve">sed </w:t>
      </w:r>
      <w:r w:rsidR="00D65C97">
        <w:rPr>
          <w:rFonts w:ascii="Times New Roman" w:eastAsia="Times New Roman" w:hAnsi="Times New Roman" w:cs="Times New Roman"/>
          <w:bCs/>
          <w:sz w:val="24"/>
          <w:szCs w:val="24"/>
        </w:rPr>
        <w:t>Landsat 8</w:t>
      </w:r>
      <w:r w:rsidR="00B740F4" w:rsidRPr="00EA4F0C">
        <w:rPr>
          <w:rFonts w:ascii="Times New Roman" w:eastAsia="Times New Roman" w:hAnsi="Times New Roman" w:cs="Times New Roman"/>
          <w:bCs/>
          <w:sz w:val="24"/>
          <w:szCs w:val="24"/>
        </w:rPr>
        <w:t xml:space="preserve"> and Sentinel-2 to draw LULC maps of Burkina Faso, Africa, and found that the accuracy of image classification using Sentinel-2 image</w:t>
      </w:r>
      <w:r w:rsidR="00260E75" w:rsidRPr="00EA4F0C">
        <w:rPr>
          <w:rFonts w:ascii="Times New Roman" w:eastAsia="Times New Roman" w:hAnsi="Times New Roman" w:cs="Times New Roman"/>
          <w:bCs/>
          <w:sz w:val="24"/>
          <w:szCs w:val="24"/>
        </w:rPr>
        <w:t>s</w:t>
      </w:r>
      <w:r w:rsidR="00B740F4" w:rsidRPr="00EA4F0C">
        <w:rPr>
          <w:rFonts w:ascii="Times New Roman" w:eastAsia="Times New Roman" w:hAnsi="Times New Roman" w:cs="Times New Roman"/>
          <w:bCs/>
          <w:sz w:val="24"/>
          <w:szCs w:val="24"/>
        </w:rPr>
        <w:t xml:space="preserve"> increased by 4%. </w:t>
      </w:r>
      <w:r w:rsidR="00241615">
        <w:rPr>
          <w:rFonts w:ascii="Times New Roman" w:eastAsia="Times New Roman" w:hAnsi="Times New Roman" w:cs="Times New Roman"/>
          <w:bCs/>
          <w:sz w:val="24"/>
          <w:szCs w:val="24"/>
        </w:rPr>
        <w:t>Our finding is quite consistent with previous studies, where t</w:t>
      </w:r>
      <w:r w:rsidR="00241615" w:rsidRPr="00EA4F0C">
        <w:rPr>
          <w:rFonts w:ascii="Times New Roman" w:eastAsia="Times New Roman" w:hAnsi="Times New Roman" w:cs="Times New Roman"/>
          <w:bCs/>
          <w:sz w:val="24"/>
          <w:szCs w:val="24"/>
        </w:rPr>
        <w:t xml:space="preserve">he accuracy </w:t>
      </w:r>
      <w:r w:rsidR="006E2C4A">
        <w:rPr>
          <w:rFonts w:ascii="Times New Roman" w:eastAsia="Times New Roman" w:hAnsi="Times New Roman" w:cs="Times New Roman"/>
          <w:bCs/>
          <w:sz w:val="24"/>
          <w:szCs w:val="24"/>
        </w:rPr>
        <w:t>of</w:t>
      </w:r>
      <w:r w:rsidR="00241615" w:rsidRPr="00EA4F0C">
        <w:rPr>
          <w:rFonts w:ascii="Times New Roman" w:eastAsia="Times New Roman" w:hAnsi="Times New Roman" w:cs="Times New Roman"/>
          <w:bCs/>
          <w:sz w:val="24"/>
          <w:szCs w:val="24"/>
        </w:rPr>
        <w:t xml:space="preserve"> </w:t>
      </w:r>
      <w:r w:rsidR="00241615">
        <w:rPr>
          <w:rFonts w:ascii="Times New Roman" w:eastAsia="Times New Roman" w:hAnsi="Times New Roman" w:cs="Times New Roman"/>
          <w:bCs/>
          <w:sz w:val="24"/>
          <w:szCs w:val="24"/>
        </w:rPr>
        <w:t xml:space="preserve">Sentinel 2 is about 3% better than </w:t>
      </w:r>
      <w:r w:rsidR="00D65C97">
        <w:rPr>
          <w:rFonts w:ascii="Times New Roman" w:eastAsia="Times New Roman" w:hAnsi="Times New Roman" w:cs="Times New Roman"/>
          <w:bCs/>
          <w:sz w:val="24"/>
          <w:szCs w:val="24"/>
        </w:rPr>
        <w:t>Landsat 8</w:t>
      </w:r>
      <w:r w:rsidR="00241615" w:rsidRPr="00EA4F0C">
        <w:rPr>
          <w:rFonts w:ascii="Times New Roman" w:eastAsia="Times New Roman" w:hAnsi="Times New Roman" w:cs="Times New Roman"/>
          <w:bCs/>
          <w:sz w:val="24"/>
          <w:szCs w:val="24"/>
        </w:rPr>
        <w:t xml:space="preserve"> images</w:t>
      </w:r>
      <w:r w:rsidR="006E2C4A">
        <w:rPr>
          <w:rFonts w:ascii="Times New Roman" w:eastAsia="Times New Roman" w:hAnsi="Times New Roman" w:cs="Times New Roman"/>
          <w:bCs/>
          <w:sz w:val="24"/>
          <w:szCs w:val="24"/>
        </w:rPr>
        <w:t xml:space="preserve"> in this study</w:t>
      </w:r>
      <w:r w:rsidR="00241615" w:rsidRPr="00EA4F0C">
        <w:rPr>
          <w:rFonts w:ascii="Times New Roman" w:eastAsia="Times New Roman" w:hAnsi="Times New Roman" w:cs="Times New Roman"/>
          <w:bCs/>
          <w:sz w:val="24"/>
          <w:szCs w:val="24"/>
        </w:rPr>
        <w:t>.</w:t>
      </w:r>
      <w:r w:rsidR="00241615">
        <w:rPr>
          <w:rFonts w:ascii="Times New Roman" w:eastAsia="Times New Roman" w:hAnsi="Times New Roman" w:cs="Times New Roman"/>
          <w:bCs/>
          <w:sz w:val="24"/>
          <w:szCs w:val="24"/>
        </w:rPr>
        <w:t xml:space="preserve"> </w:t>
      </w:r>
      <w:r w:rsidR="00B740F4" w:rsidRPr="00EA4F0C">
        <w:rPr>
          <w:rFonts w:ascii="Times New Roman" w:eastAsia="Times New Roman" w:hAnsi="Times New Roman" w:cs="Times New Roman"/>
          <w:bCs/>
          <w:sz w:val="24"/>
          <w:szCs w:val="24"/>
        </w:rPr>
        <w:t xml:space="preserve">When estimating the forest canopy coverage and leaf area index in the north, </w:t>
      </w:r>
      <w:r w:rsidR="007E0988" w:rsidRPr="00EA4F0C">
        <w:rPr>
          <w:rFonts w:ascii="Times New Roman" w:eastAsia="Times New Roman" w:hAnsi="Times New Roman" w:cs="Times New Roman"/>
          <w:bCs/>
          <w:sz w:val="24"/>
          <w:szCs w:val="24"/>
        </w:rPr>
        <w:fldChar w:fldCharType="begin"/>
      </w:r>
      <w:r w:rsidR="007E0988" w:rsidRPr="00EA4F0C">
        <w:rPr>
          <w:rFonts w:ascii="Times New Roman" w:eastAsia="Times New Roman" w:hAnsi="Times New Roman" w:cs="Times New Roman"/>
          <w:bCs/>
          <w:sz w:val="24"/>
          <w:szCs w:val="24"/>
        </w:rPr>
        <w:instrText xml:space="preserve"> ADDIN EN.CITE &lt;EndNote&gt;&lt;Cite&gt;&lt;Author&gt;Korhonen&lt;/Author&gt;&lt;Year&gt;2017&lt;/Year&gt;&lt;RecNum&gt;28&lt;/RecNum&gt;&lt;DisplayText&gt;(Korhonen et al., 2017)&lt;/DisplayText&gt;&lt;record&gt;&lt;rec-number&gt;28&lt;/rec-number&gt;&lt;foreign-keys&gt;&lt;key app="EN" db-id="r2zpe5f0ber0xle9027x2rdjxs5fs2fvzfer" timestamp="1619127698"&gt;28&lt;/key&gt;&lt;key app="ENWeb" db-id=""&gt;0&lt;/key&gt;&lt;/foreign-keys&gt;&lt;ref-type name="Journal Article"&gt;17&lt;/ref-type&gt;&lt;contributors&gt;&lt;authors&gt;&lt;author&gt;Korhonen, Lauri&lt;/author&gt;&lt;author&gt;Hadi,&lt;/author&gt;&lt;author&gt;Packalen, Petteri&lt;/author&gt;&lt;author&gt;Rautiainen, Miina&lt;/author&gt;&lt;/authors&gt;&lt;/contributors&gt;&lt;titles&gt;&lt;title&gt;Comparison of Sentinel-2 and Landsat 8 in the estimation of boreal forest canopy cover and leaf area index&lt;/title&gt;&lt;secondary-title&gt;Remote Sensing of Environment&lt;/secondary-title&gt;&lt;/titles&gt;&lt;periodical&gt;&lt;full-title&gt;Remote Sensing of Environment&lt;/full-title&gt;&lt;/periodical&gt;&lt;pages&gt;259-274&lt;/pages&gt;&lt;volume&gt;195&lt;/volume&gt;&lt;dates&gt;&lt;year&gt;2017&lt;/year&gt;&lt;/dates&gt;&lt;isbn&gt;00344257&lt;/isbn&gt;&lt;urls&gt;&lt;/urls&gt;&lt;electronic-resource-num&gt;10.1016/j.rse.2017.03.021&lt;/electronic-resource-num&gt;&lt;/record&gt;&lt;/Cite&gt;&lt;/EndNote&gt;</w:instrText>
      </w:r>
      <w:r w:rsidR="007E0988" w:rsidRPr="00EA4F0C">
        <w:rPr>
          <w:rFonts w:ascii="Times New Roman" w:eastAsia="Times New Roman" w:hAnsi="Times New Roman" w:cs="Times New Roman"/>
          <w:bCs/>
          <w:sz w:val="24"/>
          <w:szCs w:val="24"/>
        </w:rPr>
        <w:fldChar w:fldCharType="separate"/>
      </w:r>
      <w:r w:rsidR="007E0988" w:rsidRPr="00EA4F0C">
        <w:rPr>
          <w:rFonts w:ascii="Times New Roman" w:eastAsia="Times New Roman" w:hAnsi="Times New Roman" w:cs="Times New Roman"/>
          <w:bCs/>
          <w:noProof/>
          <w:sz w:val="24"/>
          <w:szCs w:val="24"/>
        </w:rPr>
        <w:t xml:space="preserve">Korhonen et al., </w:t>
      </w:r>
      <w:r w:rsidR="00D1572D" w:rsidRPr="00EA4F0C">
        <w:rPr>
          <w:rFonts w:ascii="Times New Roman" w:eastAsia="Times New Roman" w:hAnsi="Times New Roman" w:cs="Times New Roman"/>
          <w:bCs/>
          <w:noProof/>
          <w:sz w:val="24"/>
          <w:szCs w:val="24"/>
        </w:rPr>
        <w:t>(</w:t>
      </w:r>
      <w:r w:rsidR="007E0988" w:rsidRPr="00EA4F0C">
        <w:rPr>
          <w:rFonts w:ascii="Times New Roman" w:eastAsia="Times New Roman" w:hAnsi="Times New Roman" w:cs="Times New Roman"/>
          <w:bCs/>
          <w:noProof/>
          <w:sz w:val="24"/>
          <w:szCs w:val="24"/>
        </w:rPr>
        <w:t>2017)</w:t>
      </w:r>
      <w:r w:rsidR="007E0988" w:rsidRPr="00EA4F0C">
        <w:rPr>
          <w:rFonts w:ascii="Times New Roman" w:eastAsia="Times New Roman" w:hAnsi="Times New Roman" w:cs="Times New Roman"/>
          <w:bCs/>
          <w:sz w:val="24"/>
          <w:szCs w:val="24"/>
        </w:rPr>
        <w:fldChar w:fldCharType="end"/>
      </w:r>
      <w:r w:rsidR="007E0988" w:rsidRPr="00EA4F0C">
        <w:rPr>
          <w:rFonts w:ascii="Times New Roman" w:eastAsia="Times New Roman" w:hAnsi="Times New Roman" w:cs="Times New Roman"/>
          <w:bCs/>
          <w:sz w:val="24"/>
          <w:szCs w:val="24"/>
        </w:rPr>
        <w:t xml:space="preserve"> </w:t>
      </w:r>
      <w:r w:rsidR="00B740F4" w:rsidRPr="00EA4F0C">
        <w:rPr>
          <w:rFonts w:ascii="Times New Roman" w:eastAsia="Times New Roman" w:hAnsi="Times New Roman" w:cs="Times New Roman"/>
          <w:bCs/>
          <w:sz w:val="24"/>
          <w:szCs w:val="24"/>
        </w:rPr>
        <w:t xml:space="preserve">found that the red edge band may make Sentinel-2 perform better, but there is no systematic difference inaccuracy. Similar conclusions can be found from the classification results table of this article. </w:t>
      </w:r>
    </w:p>
    <w:p w14:paraId="682DA9C6" w14:textId="6695FE6C" w:rsidR="00787BC1"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bookmarkStart w:id="22" w:name="_Hlk76396887"/>
      <w:bookmarkStart w:id="23" w:name="_Hlk76418538"/>
      <w:bookmarkStart w:id="24" w:name="_Hlk76397019"/>
      <w:r>
        <w:rPr>
          <w:rFonts w:ascii="Times New Roman" w:eastAsia="Times New Roman" w:hAnsi="Times New Roman" w:cs="Times New Roman"/>
          <w:bCs/>
          <w:sz w:val="24"/>
          <w:szCs w:val="24"/>
        </w:rPr>
        <w:tab/>
      </w:r>
      <w:r w:rsidR="00687A25">
        <w:rPr>
          <w:rFonts w:ascii="Times New Roman" w:eastAsia="Times New Roman" w:hAnsi="Times New Roman" w:cs="Times New Roman"/>
          <w:bCs/>
          <w:sz w:val="24"/>
          <w:szCs w:val="24"/>
        </w:rPr>
        <w:t>T</w:t>
      </w:r>
      <w:r w:rsidR="00687A25" w:rsidRPr="00EA4F0C">
        <w:rPr>
          <w:rFonts w:ascii="Times New Roman" w:eastAsia="Times New Roman" w:hAnsi="Times New Roman" w:cs="Times New Roman"/>
          <w:bCs/>
          <w:sz w:val="24"/>
          <w:szCs w:val="24"/>
        </w:rPr>
        <w:t xml:space="preserve">he </w:t>
      </w:r>
      <w:r w:rsidR="00687A25">
        <w:rPr>
          <w:rFonts w:ascii="Times New Roman" w:eastAsia="Times New Roman" w:hAnsi="Times New Roman" w:cs="Times New Roman"/>
          <w:bCs/>
          <w:sz w:val="24"/>
          <w:szCs w:val="24"/>
        </w:rPr>
        <w:t xml:space="preserve">overall </w:t>
      </w:r>
      <w:r w:rsidR="00687A25" w:rsidRPr="00EA4F0C">
        <w:rPr>
          <w:rFonts w:ascii="Times New Roman" w:eastAsia="Times New Roman" w:hAnsi="Times New Roman" w:cs="Times New Roman"/>
          <w:bCs/>
          <w:sz w:val="24"/>
          <w:szCs w:val="24"/>
        </w:rPr>
        <w:t xml:space="preserve">accuracy </w:t>
      </w:r>
      <w:r w:rsidR="00687A25">
        <w:rPr>
          <w:rFonts w:ascii="Times New Roman" w:eastAsia="Times New Roman" w:hAnsi="Times New Roman" w:cs="Times New Roman"/>
          <w:bCs/>
          <w:sz w:val="24"/>
          <w:szCs w:val="24"/>
        </w:rPr>
        <w:t xml:space="preserve">of the Landsat 8 </w:t>
      </w:r>
      <w:r w:rsidR="00687A25" w:rsidRPr="00EA4F0C">
        <w:rPr>
          <w:rFonts w:ascii="Times New Roman" w:eastAsia="Times New Roman" w:hAnsi="Times New Roman" w:cs="Times New Roman"/>
          <w:bCs/>
          <w:sz w:val="24"/>
          <w:szCs w:val="24"/>
        </w:rPr>
        <w:t>images</w:t>
      </w:r>
      <w:r w:rsidR="00687A25">
        <w:rPr>
          <w:rFonts w:ascii="Times New Roman" w:eastAsia="Times New Roman" w:hAnsi="Times New Roman" w:cs="Times New Roman"/>
          <w:bCs/>
          <w:sz w:val="24"/>
          <w:szCs w:val="24"/>
        </w:rPr>
        <w:t xml:space="preserve"> (72% – 80%)</w:t>
      </w:r>
      <w:r w:rsidR="00687A25" w:rsidRPr="00EA4F0C">
        <w:rPr>
          <w:rFonts w:ascii="Times New Roman" w:eastAsia="Times New Roman" w:hAnsi="Times New Roman" w:cs="Times New Roman"/>
          <w:bCs/>
          <w:sz w:val="24"/>
          <w:szCs w:val="24"/>
        </w:rPr>
        <w:t xml:space="preserve"> is</w:t>
      </w:r>
      <w:r w:rsidR="00687A25" w:rsidRPr="00687A25">
        <w:t xml:space="preserve"> </w:t>
      </w:r>
      <w:r w:rsidR="00687A25" w:rsidRPr="00687A25">
        <w:rPr>
          <w:rFonts w:ascii="Times New Roman" w:eastAsia="Times New Roman" w:hAnsi="Times New Roman" w:cs="Times New Roman"/>
          <w:bCs/>
          <w:sz w:val="24"/>
          <w:szCs w:val="24"/>
        </w:rPr>
        <w:t>slightly lower than that of other tropical studies</w:t>
      </w:r>
      <w:r w:rsidR="00687A25">
        <w:rPr>
          <w:rFonts w:ascii="Times New Roman" w:eastAsia="Times New Roman" w:hAnsi="Times New Roman" w:cs="Times New Roman"/>
          <w:bCs/>
          <w:sz w:val="24"/>
          <w:szCs w:val="24"/>
        </w:rPr>
        <w:t xml:space="preserve">. For example, Johnson &amp; </w:t>
      </w:r>
      <w:proofErr w:type="spellStart"/>
      <w:r w:rsidR="00687A25">
        <w:rPr>
          <w:rFonts w:ascii="Times New Roman" w:eastAsia="Times New Roman" w:hAnsi="Times New Roman" w:cs="Times New Roman"/>
          <w:bCs/>
          <w:sz w:val="24"/>
          <w:szCs w:val="24"/>
        </w:rPr>
        <w:t>Lizu</w:t>
      </w:r>
      <w:proofErr w:type="spellEnd"/>
      <w:r w:rsidR="00687A25">
        <w:rPr>
          <w:rFonts w:ascii="Times New Roman" w:eastAsia="Times New Roman" w:hAnsi="Times New Roman" w:cs="Times New Roman"/>
          <w:bCs/>
          <w:sz w:val="24"/>
          <w:szCs w:val="24"/>
        </w:rPr>
        <w:t xml:space="preserve"> (2016) and </w:t>
      </w:r>
      <w:proofErr w:type="spellStart"/>
      <w:r w:rsidR="00687A25">
        <w:rPr>
          <w:rFonts w:ascii="Times New Roman" w:eastAsia="Times New Roman" w:hAnsi="Times New Roman" w:cs="Times New Roman"/>
          <w:bCs/>
          <w:sz w:val="24"/>
          <w:szCs w:val="24"/>
        </w:rPr>
        <w:t>Shaharum</w:t>
      </w:r>
      <w:proofErr w:type="spellEnd"/>
      <w:r w:rsidR="00687A25">
        <w:rPr>
          <w:rFonts w:ascii="Times New Roman" w:eastAsia="Times New Roman" w:hAnsi="Times New Roman" w:cs="Times New Roman"/>
          <w:bCs/>
          <w:sz w:val="24"/>
          <w:szCs w:val="24"/>
        </w:rPr>
        <w:t xml:space="preserve"> et al. (2020) reported the accuracy of the Landsat 8 Images in Philippines and Johor, Malaysia as 72% to 84% and 82% to 89%, respectively. This may be due to </w:t>
      </w:r>
      <w:r w:rsidR="00687A25" w:rsidRPr="00687A25">
        <w:rPr>
          <w:rFonts w:ascii="Times New Roman" w:eastAsia="Times New Roman" w:hAnsi="Times New Roman" w:cs="Times New Roman"/>
          <w:bCs/>
          <w:sz w:val="24"/>
          <w:szCs w:val="24"/>
        </w:rPr>
        <w:t>the uneven distribution of the sample data collected during the verification phase of land classification results</w:t>
      </w:r>
      <w:r w:rsidR="00687A25">
        <w:rPr>
          <w:rFonts w:ascii="Times New Roman" w:eastAsia="Times New Roman" w:hAnsi="Times New Roman" w:cs="Times New Roman"/>
          <w:bCs/>
          <w:sz w:val="24"/>
          <w:szCs w:val="24"/>
        </w:rPr>
        <w:t xml:space="preserve">. </w:t>
      </w:r>
      <w:bookmarkEnd w:id="22"/>
      <w:r w:rsidR="00687A25">
        <w:rPr>
          <w:rFonts w:ascii="Times New Roman" w:eastAsia="Times New Roman" w:hAnsi="Times New Roman" w:cs="Times New Roman"/>
          <w:bCs/>
          <w:sz w:val="24"/>
          <w:szCs w:val="24"/>
        </w:rPr>
        <w:t xml:space="preserve">In general, </w:t>
      </w:r>
      <w:r w:rsidR="00787BC1" w:rsidRPr="00EA4F0C">
        <w:rPr>
          <w:rFonts w:ascii="Times New Roman" w:eastAsia="Times New Roman" w:hAnsi="Times New Roman" w:cs="Times New Roman"/>
          <w:bCs/>
          <w:sz w:val="24"/>
          <w:szCs w:val="24"/>
        </w:rPr>
        <w:t xml:space="preserve">quality and quantity of selected samples </w:t>
      </w:r>
      <w:r w:rsidR="00687A25">
        <w:rPr>
          <w:rFonts w:ascii="Times New Roman" w:eastAsia="Times New Roman" w:hAnsi="Times New Roman" w:cs="Times New Roman"/>
          <w:bCs/>
          <w:sz w:val="24"/>
          <w:szCs w:val="24"/>
        </w:rPr>
        <w:t xml:space="preserve">may </w:t>
      </w:r>
      <w:r w:rsidR="00787BC1" w:rsidRPr="00EA4F0C">
        <w:rPr>
          <w:rFonts w:ascii="Times New Roman" w:eastAsia="Times New Roman" w:hAnsi="Times New Roman" w:cs="Times New Roman"/>
          <w:bCs/>
          <w:sz w:val="24"/>
          <w:szCs w:val="24"/>
        </w:rPr>
        <w:t xml:space="preserve">affect the accuracy of classification. </w:t>
      </w:r>
      <w:r w:rsidR="00687A25">
        <w:rPr>
          <w:rFonts w:ascii="Times New Roman" w:eastAsia="Times New Roman" w:hAnsi="Times New Roman" w:cs="Times New Roman"/>
          <w:bCs/>
          <w:sz w:val="24"/>
          <w:szCs w:val="24"/>
        </w:rPr>
        <w:t>However, field data collection become difficult due to the COVID-19 lockdown situation</w:t>
      </w:r>
      <w:bookmarkEnd w:id="23"/>
      <w:r w:rsidR="00687A25">
        <w:rPr>
          <w:rFonts w:ascii="Times New Roman" w:eastAsia="Times New Roman" w:hAnsi="Times New Roman" w:cs="Times New Roman"/>
          <w:bCs/>
          <w:sz w:val="24"/>
          <w:szCs w:val="24"/>
        </w:rPr>
        <w:t xml:space="preserve">. </w:t>
      </w:r>
      <w:bookmarkEnd w:id="24"/>
      <w:r w:rsidR="00787BC1" w:rsidRPr="00EA4F0C">
        <w:rPr>
          <w:rFonts w:ascii="Times New Roman" w:eastAsia="Times New Roman" w:hAnsi="Times New Roman" w:cs="Times New Roman"/>
          <w:bCs/>
          <w:sz w:val="24"/>
          <w:szCs w:val="24"/>
        </w:rPr>
        <w:t>In the absence of field survey data,</w:t>
      </w:r>
      <w:r w:rsidR="00787BC1" w:rsidRPr="00EA4F0C">
        <w:rPr>
          <w:rFonts w:ascii="Times New Roman" w:eastAsia="Times New Roman" w:hAnsi="Times New Roman" w:cs="Times New Roman"/>
          <w:bCs/>
          <w:sz w:val="24"/>
          <w:szCs w:val="24"/>
        </w:rPr>
        <w:fldChar w:fldCharType="begin"/>
      </w:r>
      <w:r w:rsidR="00787BC1" w:rsidRPr="00EA4F0C">
        <w:rPr>
          <w:rFonts w:ascii="Times New Roman" w:eastAsia="Times New Roman" w:hAnsi="Times New Roman" w:cs="Times New Roman"/>
          <w:bCs/>
          <w:sz w:val="24"/>
          <w:szCs w:val="24"/>
        </w:rPr>
        <w:instrText xml:space="preserve"> ADDIN EN.CITE &lt;EndNote&gt;&lt;Cite&gt;&lt;Author&gt;Li&lt;/Author&gt;&lt;Year&gt;2020&lt;/Year&gt;&lt;RecNum&gt;69&lt;/RecNum&gt;&lt;DisplayText&gt;(Li et al., 2020)&lt;/DisplayText&gt;&lt;record&gt;&lt;rec-number&gt;69&lt;/rec-number&gt;&lt;foreign-keys&gt;&lt;key app="EN" db-id="r2zpe5f0ber0xle9027x2rdjxs5fs2fvzfer" timestamp="1619127943"&gt;69&lt;/key&gt;&lt;key app="ENWeb" db-id=""&gt;0&lt;/key&gt;&lt;/foreign-keys&gt;&lt;ref-type name="Journal Article"&gt;17&lt;/ref-type&gt;&lt;contributors&gt;&lt;authors&gt;&lt;author&gt;Li, Qingyu&lt;/author&gt;&lt;author&gt;Qiu, Chunping&lt;/author&gt;&lt;author&gt;Ma, Lei&lt;/author&gt;&lt;author&gt;Schmitt, Michael&lt;/author&gt;&lt;author&gt;Zhu, Xiao&lt;/author&gt;&lt;/authors&gt;&lt;/contributors&gt;&lt;titles&gt;&lt;title&gt;Mapping the Land Cover of Africa at 10 m Resolution from Multi-Source Remote Sensing Data with Google Earth Engine&lt;/title&gt;&lt;secondary-title&gt;Remote Sensing&lt;/secondary-title&gt;&lt;/titles&gt;&lt;periodical&gt;&lt;full-title&gt;Remote Sensing&lt;/full-title&gt;&lt;/periodical&gt;&lt;pages&gt;602&lt;/pages&gt;&lt;volume&gt;12&lt;/volume&gt;&lt;number&gt;4&lt;/number&gt;&lt;dates&gt;&lt;year&gt;2020&lt;/year&gt;&lt;/dates&gt;&lt;isbn&gt;2072-4292&lt;/isbn&gt;&lt;urls&gt;&lt;/urls&gt;&lt;electronic-resource-num&gt;10.3390/rs12040602&lt;/electronic-resource-num&gt;&lt;/record&gt;&lt;/Cite&gt;&lt;/EndNote&gt;</w:instrText>
      </w:r>
      <w:r w:rsidR="00787BC1" w:rsidRPr="00EA4F0C">
        <w:rPr>
          <w:rFonts w:ascii="Times New Roman" w:eastAsia="Times New Roman" w:hAnsi="Times New Roman" w:cs="Times New Roman"/>
          <w:bCs/>
          <w:sz w:val="24"/>
          <w:szCs w:val="24"/>
        </w:rPr>
        <w:fldChar w:fldCharType="separate"/>
      </w:r>
      <w:r w:rsidR="00FE7F51" w:rsidRPr="00EA4F0C">
        <w:rPr>
          <w:rFonts w:ascii="Times New Roman" w:eastAsia="Times New Roman" w:hAnsi="Times New Roman" w:cs="Times New Roman"/>
          <w:bCs/>
          <w:noProof/>
          <w:sz w:val="24"/>
          <w:szCs w:val="24"/>
        </w:rPr>
        <w:t xml:space="preserve"> </w:t>
      </w:r>
      <w:r w:rsidR="00787BC1" w:rsidRPr="00EA4F0C">
        <w:rPr>
          <w:rFonts w:ascii="Times New Roman" w:eastAsia="Times New Roman" w:hAnsi="Times New Roman" w:cs="Times New Roman"/>
          <w:bCs/>
          <w:noProof/>
          <w:sz w:val="24"/>
          <w:szCs w:val="24"/>
        </w:rPr>
        <w:t xml:space="preserve">Li et al. </w:t>
      </w:r>
      <w:r w:rsidR="00FE7F51" w:rsidRPr="00EA4F0C">
        <w:rPr>
          <w:rFonts w:ascii="Times New Roman" w:eastAsia="Times New Roman" w:hAnsi="Times New Roman" w:cs="Times New Roman"/>
          <w:bCs/>
          <w:noProof/>
          <w:sz w:val="24"/>
          <w:szCs w:val="24"/>
        </w:rPr>
        <w:t>(</w:t>
      </w:r>
      <w:r w:rsidR="00787BC1" w:rsidRPr="00EA4F0C">
        <w:rPr>
          <w:rFonts w:ascii="Times New Roman" w:eastAsia="Times New Roman" w:hAnsi="Times New Roman" w:cs="Times New Roman"/>
          <w:bCs/>
          <w:noProof/>
          <w:sz w:val="24"/>
          <w:szCs w:val="24"/>
        </w:rPr>
        <w:t>2020)</w:t>
      </w:r>
      <w:r w:rsidR="00787BC1" w:rsidRPr="00EA4F0C">
        <w:rPr>
          <w:rFonts w:ascii="Times New Roman" w:eastAsia="Times New Roman" w:hAnsi="Times New Roman" w:cs="Times New Roman"/>
          <w:bCs/>
          <w:sz w:val="24"/>
          <w:szCs w:val="24"/>
        </w:rPr>
        <w:fldChar w:fldCharType="end"/>
      </w:r>
      <w:r w:rsidR="00787BC1" w:rsidRPr="00EA4F0C">
        <w:rPr>
          <w:rFonts w:ascii="Times New Roman" w:eastAsia="Times New Roman" w:hAnsi="Times New Roman" w:cs="Times New Roman"/>
          <w:bCs/>
          <w:sz w:val="24"/>
          <w:szCs w:val="24"/>
        </w:rPr>
        <w:t xml:space="preserve"> use</w:t>
      </w:r>
      <w:r w:rsidR="002E4FA9">
        <w:rPr>
          <w:rFonts w:ascii="Times New Roman" w:eastAsia="Times New Roman" w:hAnsi="Times New Roman" w:cs="Times New Roman"/>
          <w:bCs/>
          <w:sz w:val="24"/>
          <w:szCs w:val="24"/>
        </w:rPr>
        <w:t>d</w:t>
      </w:r>
      <w:r w:rsidR="00787BC1" w:rsidRPr="00EA4F0C">
        <w:rPr>
          <w:rFonts w:ascii="Times New Roman" w:eastAsia="Times New Roman" w:hAnsi="Times New Roman" w:cs="Times New Roman"/>
          <w:bCs/>
          <w:sz w:val="24"/>
          <w:szCs w:val="24"/>
        </w:rPr>
        <w:t xml:space="preserve"> high</w:t>
      </w:r>
      <w:r w:rsidR="002E4FA9">
        <w:rPr>
          <w:rFonts w:ascii="Times New Roman" w:eastAsia="Times New Roman" w:hAnsi="Times New Roman" w:cs="Times New Roman"/>
          <w:bCs/>
          <w:sz w:val="24"/>
          <w:szCs w:val="24"/>
        </w:rPr>
        <w:t xml:space="preserve">er </w:t>
      </w:r>
      <w:r w:rsidR="00787BC1" w:rsidRPr="00EA4F0C">
        <w:rPr>
          <w:rFonts w:ascii="Times New Roman" w:eastAsia="Times New Roman" w:hAnsi="Times New Roman" w:cs="Times New Roman"/>
          <w:bCs/>
          <w:sz w:val="24"/>
          <w:szCs w:val="24"/>
        </w:rPr>
        <w:t xml:space="preserve">resolution images or Google earth PRO to obtain training data or directly on GEE maps </w:t>
      </w:r>
      <w:r w:rsidR="00FE7F51" w:rsidRPr="00EA4F0C">
        <w:rPr>
          <w:rFonts w:ascii="Times New Roman" w:eastAsia="Times New Roman" w:hAnsi="Times New Roman" w:cs="Times New Roman"/>
          <w:bCs/>
          <w:sz w:val="24"/>
          <w:szCs w:val="24"/>
        </w:rPr>
        <w:t>to s</w:t>
      </w:r>
      <w:r w:rsidR="00787BC1" w:rsidRPr="00EA4F0C">
        <w:rPr>
          <w:rFonts w:ascii="Times New Roman" w:eastAsia="Times New Roman" w:hAnsi="Times New Roman" w:cs="Times New Roman"/>
          <w:bCs/>
          <w:sz w:val="24"/>
          <w:szCs w:val="24"/>
        </w:rPr>
        <w:t>elect samples</w:t>
      </w:r>
      <w:r w:rsidR="00FE7F51" w:rsidRPr="00EA4F0C">
        <w:rPr>
          <w:rFonts w:ascii="Times New Roman" w:eastAsia="Times New Roman" w:hAnsi="Times New Roman" w:cs="Times New Roman"/>
          <w:bCs/>
          <w:sz w:val="24"/>
          <w:szCs w:val="24"/>
        </w:rPr>
        <w:t>.</w:t>
      </w:r>
      <w:r w:rsidR="00787BC1" w:rsidRPr="00EA4F0C">
        <w:rPr>
          <w:rFonts w:ascii="Times New Roman" w:eastAsia="Times New Roman" w:hAnsi="Times New Roman" w:cs="Times New Roman"/>
          <w:bCs/>
          <w:sz w:val="24"/>
          <w:szCs w:val="24"/>
        </w:rPr>
        <w:t xml:space="preserve"> </w:t>
      </w:r>
      <w:bookmarkStart w:id="25" w:name="_Hlk76397727"/>
      <w:r w:rsidR="000A3436" w:rsidRPr="00EA4F0C">
        <w:rPr>
          <w:rFonts w:ascii="Times New Roman" w:eastAsia="Times New Roman" w:hAnsi="Times New Roman" w:cs="Times New Roman"/>
          <w:bCs/>
          <w:sz w:val="24"/>
          <w:szCs w:val="24"/>
        </w:rPr>
        <w:t xml:space="preserve">The </w:t>
      </w:r>
      <w:r w:rsidR="002E4FA9">
        <w:rPr>
          <w:rFonts w:ascii="Times New Roman" w:eastAsia="Times New Roman" w:hAnsi="Times New Roman" w:cs="Times New Roman"/>
          <w:bCs/>
          <w:sz w:val="24"/>
          <w:szCs w:val="24"/>
        </w:rPr>
        <w:t>more field</w:t>
      </w:r>
      <w:r w:rsidR="000A3436" w:rsidRPr="00EA4F0C">
        <w:rPr>
          <w:rFonts w:ascii="Times New Roman" w:eastAsia="Times New Roman" w:hAnsi="Times New Roman" w:cs="Times New Roman"/>
          <w:bCs/>
          <w:sz w:val="24"/>
          <w:szCs w:val="24"/>
        </w:rPr>
        <w:t xml:space="preserve"> </w:t>
      </w:r>
      <w:r w:rsidR="002E4FA9">
        <w:rPr>
          <w:rFonts w:ascii="Times New Roman" w:eastAsia="Times New Roman" w:hAnsi="Times New Roman" w:cs="Times New Roman"/>
          <w:bCs/>
          <w:sz w:val="24"/>
          <w:szCs w:val="24"/>
        </w:rPr>
        <w:t>data collected for training samples, the higher accuracy of the satellite imagery classification results</w:t>
      </w:r>
      <w:bookmarkEnd w:id="25"/>
      <w:r w:rsidR="002E4FA9">
        <w:rPr>
          <w:rFonts w:ascii="Times New Roman" w:eastAsia="Times New Roman" w:hAnsi="Times New Roman" w:cs="Times New Roman"/>
          <w:bCs/>
          <w:sz w:val="24"/>
          <w:szCs w:val="24"/>
        </w:rPr>
        <w:t>.</w:t>
      </w:r>
      <w:r w:rsidR="000A3436" w:rsidRPr="00EA4F0C">
        <w:rPr>
          <w:rFonts w:ascii="Times New Roman" w:eastAsia="Times New Roman" w:hAnsi="Times New Roman" w:cs="Times New Roman"/>
          <w:bCs/>
          <w:sz w:val="24"/>
          <w:szCs w:val="24"/>
        </w:rPr>
        <w:t xml:space="preserve"> </w:t>
      </w:r>
      <w:r w:rsidR="00787BC1" w:rsidRPr="00EA4F0C">
        <w:rPr>
          <w:rFonts w:ascii="Times New Roman" w:eastAsia="Times New Roman" w:hAnsi="Times New Roman" w:cs="Times New Roman"/>
          <w:bCs/>
          <w:sz w:val="24"/>
          <w:szCs w:val="24"/>
        </w:rPr>
        <w:t>However, when a large area is mapped, the cost of obtaining field data samples will increase. Using polygons to select samples has better sample homogeneity and higher classification accuracy</w:t>
      </w:r>
      <w:r w:rsidR="00FE7F51" w:rsidRPr="00EA4F0C">
        <w:rPr>
          <w:rFonts w:ascii="Times New Roman" w:eastAsia="Times New Roman" w:hAnsi="Times New Roman" w:cs="Times New Roman"/>
          <w:bCs/>
          <w:sz w:val="24"/>
          <w:szCs w:val="24"/>
        </w:rPr>
        <w:t xml:space="preserve"> </w:t>
      </w:r>
      <w:r w:rsidR="00787BC1" w:rsidRPr="00EA4F0C">
        <w:rPr>
          <w:rFonts w:ascii="Times New Roman" w:eastAsia="Times New Roman" w:hAnsi="Times New Roman" w:cs="Times New Roman"/>
          <w:bCs/>
          <w:sz w:val="24"/>
          <w:szCs w:val="24"/>
        </w:rPr>
        <w:fldChar w:fldCharType="begin"/>
      </w:r>
      <w:r w:rsidR="00787BC1" w:rsidRPr="00EA4F0C">
        <w:rPr>
          <w:rFonts w:ascii="Times New Roman" w:eastAsia="Times New Roman" w:hAnsi="Times New Roman" w:cs="Times New Roman"/>
          <w:bCs/>
          <w:sz w:val="24"/>
          <w:szCs w:val="24"/>
        </w:rPr>
        <w:instrText xml:space="preserve"> ADDIN EN.CITE &lt;EndNote&gt;&lt;Cite&gt;&lt;Author&gt;Tew&lt;/Author&gt;&lt;Year&gt;2019&lt;/Year&gt;&lt;RecNum&gt;91&lt;/RecNum&gt;&lt;DisplayText&gt;(Tew et al., 2019)&lt;/DisplayText&gt;&lt;record&gt;&lt;rec-number&gt;91&lt;/rec-number&gt;&lt;foreign-keys&gt;&lt;key app="EN" db-id="r2zpe5f0ber0xle9027x2rdjxs5fs2fvzfer" timestamp="1619128068"&gt;91&lt;/key&gt;&lt;key app="ENWeb" db-id=""&gt;0&lt;/key&gt;&lt;/foreign-keys&gt;&lt;ref-type name="Journal Article"&gt;17&lt;/ref-type&gt;&lt;contributors&gt;&lt;authors&gt;&lt;author&gt;Tew, Yi Lin&lt;/author&gt;&lt;author&gt;Tan, Mou Leong&lt;/author&gt;&lt;author&gt;Samat, Narimah&lt;/author&gt;&lt;author&gt;Yang, X. I. A. O. Y. I. N. G.&lt;/author&gt;&lt;/authors&gt;&lt;/contributors&gt;&lt;titles&gt;&lt;title&gt;Urban Expansion Analysis using Landsat Images in Penang, Malaysia&lt;/title&gt;&lt;secondary-title&gt;Sains Malaysiana&lt;/secondary-title&gt;&lt;/titles&gt;&lt;periodical&gt;&lt;full-title&gt;Sains Malaysiana&lt;/full-title&gt;&lt;/periodical&gt;&lt;pages&gt;2307-2315&lt;/pages&gt;&lt;volume&gt;48&lt;/volume&gt;&lt;number&gt;11&lt;/number&gt;&lt;dates&gt;&lt;year&gt;2019&lt;/year&gt;&lt;/dates&gt;&lt;isbn&gt;01266039&lt;/isbn&gt;&lt;urls&gt;&lt;/urls&gt;&lt;electronic-resource-num&gt;10.17576/jsm-2019-4811-02&lt;/electronic-resource-num&gt;&lt;/record&gt;&lt;/Cite&gt;&lt;/EndNote&gt;</w:instrText>
      </w:r>
      <w:r w:rsidR="00787BC1" w:rsidRPr="00EA4F0C">
        <w:rPr>
          <w:rFonts w:ascii="Times New Roman" w:eastAsia="Times New Roman" w:hAnsi="Times New Roman" w:cs="Times New Roman"/>
          <w:bCs/>
          <w:sz w:val="24"/>
          <w:szCs w:val="24"/>
        </w:rPr>
        <w:fldChar w:fldCharType="separate"/>
      </w:r>
      <w:r w:rsidR="00787BC1" w:rsidRPr="00EA4F0C">
        <w:rPr>
          <w:rFonts w:ascii="Times New Roman" w:eastAsia="Times New Roman" w:hAnsi="Times New Roman" w:cs="Times New Roman"/>
          <w:bCs/>
          <w:noProof/>
          <w:sz w:val="24"/>
          <w:szCs w:val="24"/>
        </w:rPr>
        <w:t>(Tew et al., 2019)</w:t>
      </w:r>
      <w:r w:rsidR="00787BC1" w:rsidRPr="00EA4F0C">
        <w:rPr>
          <w:rFonts w:ascii="Times New Roman" w:eastAsia="Times New Roman" w:hAnsi="Times New Roman" w:cs="Times New Roman"/>
          <w:bCs/>
          <w:sz w:val="24"/>
          <w:szCs w:val="24"/>
        </w:rPr>
        <w:fldChar w:fldCharType="end"/>
      </w:r>
      <w:r w:rsidR="00787BC1" w:rsidRPr="00EA4F0C">
        <w:rPr>
          <w:rFonts w:ascii="Times New Roman" w:eastAsia="Times New Roman" w:hAnsi="Times New Roman" w:cs="Times New Roman"/>
          <w:bCs/>
          <w:sz w:val="24"/>
          <w:szCs w:val="24"/>
        </w:rPr>
        <w:t xml:space="preserve">. However, in the study </w:t>
      </w:r>
      <w:r w:rsidR="00787BC1" w:rsidRPr="00EA4F0C">
        <w:rPr>
          <w:rFonts w:ascii="Times New Roman" w:eastAsia="Times New Roman" w:hAnsi="Times New Roman" w:cs="Times New Roman"/>
          <w:bCs/>
          <w:sz w:val="24"/>
          <w:szCs w:val="24"/>
        </w:rPr>
        <w:lastRenderedPageBreak/>
        <w:t>area, except for water bodies and oil-palm that are relatively homogeneous, cities, bare land, shrubs, etc. are scattered, and the samples are selected by selecting points, so the classification accuracy is lower compared with other good studies</w:t>
      </w:r>
      <w:r w:rsidR="00FE7F51" w:rsidRPr="00EA4F0C">
        <w:rPr>
          <w:rFonts w:ascii="Times New Roman" w:eastAsia="Times New Roman" w:hAnsi="Times New Roman" w:cs="Times New Roman"/>
          <w:bCs/>
          <w:sz w:val="24"/>
          <w:szCs w:val="24"/>
        </w:rPr>
        <w:t xml:space="preserve"> </w:t>
      </w:r>
      <w:r w:rsidR="00787BC1" w:rsidRPr="00EA4F0C">
        <w:rPr>
          <w:rFonts w:ascii="Times New Roman" w:eastAsia="Times New Roman" w:hAnsi="Times New Roman" w:cs="Times New Roman"/>
          <w:bCs/>
          <w:sz w:val="24"/>
          <w:szCs w:val="24"/>
        </w:rPr>
        <w:fldChar w:fldCharType="begin"/>
      </w:r>
      <w:r w:rsidR="00787BC1" w:rsidRPr="00EA4F0C">
        <w:rPr>
          <w:rFonts w:ascii="Times New Roman" w:eastAsia="Times New Roman" w:hAnsi="Times New Roman" w:cs="Times New Roman"/>
          <w:bCs/>
          <w:sz w:val="24"/>
          <w:szCs w:val="24"/>
        </w:rPr>
        <w:instrText xml:space="preserve"> ADDIN EN.CITE &lt;EndNote&gt;&lt;Cite&gt;&lt;Author&gt;Tew&lt;/Author&gt;&lt;Year&gt;2019&lt;/Year&gt;&lt;RecNum&gt;91&lt;/RecNum&gt;&lt;DisplayText&gt;(Tew et al., 2019; Wahap &amp;amp; Shafri, 2020, July)&lt;/DisplayText&gt;&lt;record&gt;&lt;rec-number&gt;91&lt;/rec-number&gt;&lt;foreign-keys&gt;&lt;key app="EN" db-id="r2zpe5f0ber0xle9027x2rdjxs5fs2fvzfer" timestamp="1619128068"&gt;91&lt;/key&gt;&lt;key app="ENWeb" db-id=""&gt;0&lt;/key&gt;&lt;/foreign-keys&gt;&lt;ref-type name="Journal Article"&gt;17&lt;/ref-type&gt;&lt;contributors&gt;&lt;authors&gt;&lt;author&gt;Tew, Yi Lin&lt;/author&gt;&lt;author&gt;Tan, Mou Leong&lt;/author&gt;&lt;author&gt;Samat, Narimah&lt;/author&gt;&lt;author&gt;Yang, X. I. A. O. Y. I. N. G.&lt;/author&gt;&lt;/authors&gt;&lt;/contributors&gt;&lt;titles&gt;&lt;title&gt;Urban Expansion Analysis using Landsat Images in Penang, Malaysia&lt;/title&gt;&lt;secondary-title&gt;Sains Malaysiana&lt;/secondary-title&gt;&lt;/titles&gt;&lt;periodical&gt;&lt;full-title&gt;Sains Malaysiana&lt;/full-title&gt;&lt;/periodical&gt;&lt;pages&gt;2307-2315&lt;/pages&gt;&lt;volume&gt;48&lt;/volume&gt;&lt;number&gt;11&lt;/number&gt;&lt;dates&gt;&lt;year&gt;2019&lt;/year&gt;&lt;/dates&gt;&lt;isbn&gt;01266039&lt;/isbn&gt;&lt;urls&gt;&lt;/urls&gt;&lt;electronic-resource-num&gt;10.17576/jsm-2019-4811-02&lt;/electronic-resource-num&gt;&lt;/record&gt;&lt;/Cite&gt;&lt;Cite&gt;&lt;Author&gt;Wahap&lt;/Author&gt;&lt;Year&gt;2020, July&lt;/Year&gt;&lt;RecNum&gt;93&lt;/RecNum&gt;&lt;record&gt;&lt;rec-number&gt;93&lt;/rec-number&gt;&lt;foreign-keys&gt;&lt;key app="EN" db-id="r2zpe5f0ber0xle9027x2rdjxs5fs2fvzfer" timestamp="1619128079"&gt;93&lt;/key&gt;&lt;key app="ENWeb" db-id=""&gt;0&lt;/key&gt;&lt;/foreign-keys&gt;&lt;ref-type name="Journal Article"&gt;17&lt;/ref-type&gt;&lt;contributors&gt;&lt;authors&gt;&lt;author&gt;Wahap, N. A.&lt;/author&gt;&lt;author&gt;Shafri, Helmi Z. M.&lt;/author&gt;&lt;/authors&gt;&lt;/contributors&gt;&lt;titles&gt;&lt;title&gt;Utilization of Google Earth Engine (GEE) for land cover monitoring over Klang Valley, Malaysia&lt;/title&gt;&lt;secondary-title&gt;In IOP Conference Series: Earth and Environmental Science&lt;/secondary-title&gt;&lt;/titles&gt;&lt;periodical&gt;&lt;full-title&gt;In IOP Conference Series: Earth and Environmental Science&lt;/full-title&gt;&lt;/periodical&gt;&lt;volume&gt;(Vol. 540, No. 1, p. 012003). IOP Publishing.&lt;/volume&gt;&lt;dates&gt;&lt;year&gt;2020, July&lt;/year&gt;&lt;/dates&gt;&lt;isbn&gt;1755-1315&lt;/isbn&gt;&lt;work-type&gt; IOP Publishing.&lt;/work-type&gt;&lt;urls&gt;&lt;/urls&gt;&lt;electronic-resource-num&gt;10.1088/1755-1315/540/1/012003&lt;/electronic-resource-num&gt;&lt;/record&gt;&lt;/Cite&gt;&lt;/EndNote&gt;</w:instrText>
      </w:r>
      <w:r w:rsidR="00787BC1" w:rsidRPr="00EA4F0C">
        <w:rPr>
          <w:rFonts w:ascii="Times New Roman" w:eastAsia="Times New Roman" w:hAnsi="Times New Roman" w:cs="Times New Roman"/>
          <w:bCs/>
          <w:sz w:val="24"/>
          <w:szCs w:val="24"/>
        </w:rPr>
        <w:fldChar w:fldCharType="separate"/>
      </w:r>
      <w:r w:rsidR="00787BC1" w:rsidRPr="00EA4F0C">
        <w:rPr>
          <w:rFonts w:ascii="Times New Roman" w:eastAsia="Times New Roman" w:hAnsi="Times New Roman" w:cs="Times New Roman"/>
          <w:bCs/>
          <w:noProof/>
          <w:sz w:val="24"/>
          <w:szCs w:val="24"/>
        </w:rPr>
        <w:t>(Tew et al., 2019)</w:t>
      </w:r>
      <w:r w:rsidR="00787BC1" w:rsidRPr="00EA4F0C">
        <w:rPr>
          <w:rFonts w:ascii="Times New Roman" w:eastAsia="Times New Roman" w:hAnsi="Times New Roman" w:cs="Times New Roman"/>
          <w:bCs/>
          <w:sz w:val="24"/>
          <w:szCs w:val="24"/>
        </w:rPr>
        <w:fldChar w:fldCharType="end"/>
      </w:r>
      <w:r w:rsidR="00787BC1" w:rsidRPr="00EA4F0C">
        <w:rPr>
          <w:rFonts w:ascii="Times New Roman" w:eastAsia="Times New Roman" w:hAnsi="Times New Roman" w:cs="Times New Roman"/>
          <w:bCs/>
          <w:sz w:val="24"/>
          <w:szCs w:val="24"/>
        </w:rPr>
        <w:t xml:space="preserve">. Due to the different time of obtaining the images, when visual interpretation is performed, the characteristics of the newly planted oil-palm and the harvested oil-palm </w:t>
      </w:r>
      <w:r w:rsidR="006E2C4A">
        <w:rPr>
          <w:rFonts w:ascii="Times New Roman" w:eastAsia="Times New Roman" w:hAnsi="Times New Roman" w:cs="Times New Roman"/>
          <w:bCs/>
          <w:sz w:val="24"/>
          <w:szCs w:val="24"/>
        </w:rPr>
        <w:t>and</w:t>
      </w:r>
      <w:r w:rsidR="00787BC1" w:rsidRPr="00EA4F0C">
        <w:rPr>
          <w:rFonts w:ascii="Times New Roman" w:eastAsia="Times New Roman" w:hAnsi="Times New Roman" w:cs="Times New Roman"/>
          <w:bCs/>
          <w:sz w:val="24"/>
          <w:szCs w:val="24"/>
        </w:rPr>
        <w:t xml:space="preserve"> some </w:t>
      </w:r>
      <w:r w:rsidR="006E2C4A">
        <w:rPr>
          <w:rFonts w:ascii="Times New Roman" w:eastAsia="Times New Roman" w:hAnsi="Times New Roman" w:cs="Times New Roman"/>
          <w:bCs/>
          <w:sz w:val="24"/>
          <w:szCs w:val="24"/>
        </w:rPr>
        <w:t xml:space="preserve">other </w:t>
      </w:r>
      <w:r w:rsidR="00787BC1" w:rsidRPr="00EA4F0C">
        <w:rPr>
          <w:rFonts w:ascii="Times New Roman" w:eastAsia="Times New Roman" w:hAnsi="Times New Roman" w:cs="Times New Roman"/>
          <w:bCs/>
          <w:sz w:val="24"/>
          <w:szCs w:val="24"/>
        </w:rPr>
        <w:t>low crops are similar in the images</w:t>
      </w:r>
      <w:r w:rsidR="006E2C4A">
        <w:rPr>
          <w:rFonts w:ascii="Times New Roman" w:eastAsia="Times New Roman" w:hAnsi="Times New Roman" w:cs="Times New Roman"/>
          <w:bCs/>
          <w:sz w:val="24"/>
          <w:szCs w:val="24"/>
        </w:rPr>
        <w:t xml:space="preserve">. This may cause </w:t>
      </w:r>
      <w:r w:rsidR="00787BC1" w:rsidRPr="00EA4F0C">
        <w:rPr>
          <w:rFonts w:ascii="Times New Roman" w:eastAsia="Times New Roman" w:hAnsi="Times New Roman" w:cs="Times New Roman"/>
          <w:bCs/>
          <w:sz w:val="24"/>
          <w:szCs w:val="24"/>
        </w:rPr>
        <w:t>misjudgments exist in the selection of samples, leading to the classification accuracy of bare land, forest shrubs and cities is low.</w:t>
      </w:r>
    </w:p>
    <w:p w14:paraId="3AD91949" w14:textId="30A83EE6" w:rsidR="00F475B2" w:rsidRDefault="00F475B2"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4181CAF5" w14:textId="77777777" w:rsidR="00CE7049" w:rsidRPr="00EA4F0C" w:rsidRDefault="00CE704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22D3E87A" w14:textId="2032A288" w:rsidR="009224A7" w:rsidRPr="00EA4F0C" w:rsidRDefault="009224A7" w:rsidP="00FA52D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sidRPr="00EA4F0C">
        <w:rPr>
          <w:rFonts w:ascii="Times New Roman" w:eastAsia="Times New Roman" w:hAnsi="Times New Roman" w:cs="Times New Roman"/>
          <w:b/>
          <w:color w:val="000000"/>
          <w:sz w:val="24"/>
          <w:szCs w:val="24"/>
        </w:rPr>
        <w:t xml:space="preserve">Conclusion </w:t>
      </w:r>
    </w:p>
    <w:p w14:paraId="64AB31ED" w14:textId="77777777" w:rsidR="00B3350D" w:rsidRPr="00EA4F0C" w:rsidRDefault="00B3350D"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6EFA50D1" w14:textId="5EAC27FC" w:rsidR="00B3350D" w:rsidRPr="00EA4F0C" w:rsidRDefault="002D644A"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bookmarkStart w:id="26" w:name="_Hlk76418599"/>
      <w:bookmarkStart w:id="27" w:name="_Hlk76398584"/>
      <w:r>
        <w:rPr>
          <w:rFonts w:ascii="Times New Roman" w:eastAsia="Times New Roman" w:hAnsi="Times New Roman" w:cs="Times New Roman"/>
          <w:bCs/>
          <w:sz w:val="24"/>
          <w:szCs w:val="24"/>
        </w:rPr>
        <w:t>Under</w:t>
      </w:r>
      <w:r w:rsidR="002E4FA9">
        <w:rPr>
          <w:rFonts w:ascii="Times New Roman" w:eastAsia="Times New Roman" w:hAnsi="Times New Roman" w:cs="Times New Roman"/>
          <w:bCs/>
          <w:sz w:val="24"/>
          <w:szCs w:val="24"/>
        </w:rPr>
        <w:t xml:space="preserve"> the </w:t>
      </w:r>
      <w:r>
        <w:rPr>
          <w:rFonts w:ascii="Times New Roman" w:eastAsia="Times New Roman" w:hAnsi="Times New Roman" w:cs="Times New Roman"/>
          <w:bCs/>
          <w:sz w:val="24"/>
          <w:szCs w:val="24"/>
        </w:rPr>
        <w:t>GEE platform</w:t>
      </w:r>
      <w:r w:rsidR="002E4FA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the </w:t>
      </w:r>
      <w:r w:rsidR="002E4FA9">
        <w:rPr>
          <w:rFonts w:ascii="Times New Roman" w:eastAsia="Times New Roman" w:hAnsi="Times New Roman" w:cs="Times New Roman"/>
          <w:bCs/>
          <w:sz w:val="24"/>
          <w:szCs w:val="24"/>
        </w:rPr>
        <w:t xml:space="preserve">satellite images processing time can be greatly shortened. </w:t>
      </w:r>
      <w:r>
        <w:rPr>
          <w:rFonts w:ascii="Times New Roman" w:eastAsia="Times New Roman" w:hAnsi="Times New Roman" w:cs="Times New Roman"/>
          <w:bCs/>
          <w:sz w:val="24"/>
          <w:szCs w:val="24"/>
        </w:rPr>
        <w:t>For example,</w:t>
      </w:r>
      <w:r w:rsidR="00D86877" w:rsidRPr="00EA4F0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we used less than </w:t>
      </w:r>
      <w:r w:rsidR="006E2C4A">
        <w:rPr>
          <w:rFonts w:ascii="Times New Roman" w:eastAsia="Times New Roman" w:hAnsi="Times New Roman" w:cs="Times New Roman"/>
          <w:bCs/>
          <w:sz w:val="24"/>
          <w:szCs w:val="24"/>
        </w:rPr>
        <w:t>20</w:t>
      </w:r>
      <w:r>
        <w:rPr>
          <w:rFonts w:ascii="Times New Roman" w:eastAsia="Times New Roman" w:hAnsi="Times New Roman" w:cs="Times New Roman"/>
          <w:bCs/>
          <w:sz w:val="24"/>
          <w:szCs w:val="24"/>
        </w:rPr>
        <w:t xml:space="preserve"> minutes to process </w:t>
      </w:r>
      <w:r w:rsidR="002E4FA9">
        <w:rPr>
          <w:rFonts w:ascii="Times New Roman" w:eastAsia="Times New Roman" w:hAnsi="Times New Roman" w:cs="Times New Roman"/>
          <w:bCs/>
          <w:sz w:val="24"/>
          <w:szCs w:val="24"/>
        </w:rPr>
        <w:t>a total of</w:t>
      </w:r>
      <w:r w:rsidR="00D86877" w:rsidRPr="00EA4F0C">
        <w:rPr>
          <w:rFonts w:ascii="Times New Roman" w:eastAsia="Times New Roman" w:hAnsi="Times New Roman" w:cs="Times New Roman"/>
          <w:bCs/>
          <w:sz w:val="24"/>
          <w:szCs w:val="24"/>
        </w:rPr>
        <w:t xml:space="preserve"> 56 Landsat</w:t>
      </w:r>
      <w:r w:rsidR="002E4FA9">
        <w:rPr>
          <w:rFonts w:ascii="Times New Roman" w:eastAsia="Times New Roman" w:hAnsi="Times New Roman" w:cs="Times New Roman"/>
          <w:bCs/>
          <w:sz w:val="24"/>
          <w:szCs w:val="24"/>
        </w:rPr>
        <w:t xml:space="preserve"> </w:t>
      </w:r>
      <w:r w:rsidR="00D86877" w:rsidRPr="00EA4F0C">
        <w:rPr>
          <w:rFonts w:ascii="Times New Roman" w:eastAsia="Times New Roman" w:hAnsi="Times New Roman" w:cs="Times New Roman"/>
          <w:bCs/>
          <w:sz w:val="24"/>
          <w:szCs w:val="24"/>
        </w:rPr>
        <w:t xml:space="preserve">8 and 142 Sentinel-2 </w:t>
      </w:r>
      <w:r>
        <w:rPr>
          <w:rFonts w:ascii="Times New Roman" w:eastAsia="Times New Roman" w:hAnsi="Times New Roman" w:cs="Times New Roman"/>
          <w:bCs/>
          <w:sz w:val="24"/>
          <w:szCs w:val="24"/>
        </w:rPr>
        <w:t>images for the Johor River Basin. In addition, t</w:t>
      </w:r>
      <w:r w:rsidR="00B3350D" w:rsidRPr="00EA4F0C">
        <w:rPr>
          <w:rFonts w:ascii="Times New Roman" w:eastAsia="Times New Roman" w:hAnsi="Times New Roman" w:cs="Times New Roman"/>
          <w:bCs/>
          <w:sz w:val="24"/>
          <w:szCs w:val="24"/>
        </w:rPr>
        <w:t xml:space="preserve">he </w:t>
      </w:r>
      <w:r>
        <w:rPr>
          <w:rFonts w:ascii="Times New Roman" w:eastAsia="Times New Roman" w:hAnsi="Times New Roman" w:cs="Times New Roman"/>
          <w:bCs/>
          <w:sz w:val="24"/>
          <w:szCs w:val="24"/>
        </w:rPr>
        <w:t>GEE cloud</w:t>
      </w:r>
      <w:r w:rsidR="00B3350D" w:rsidRPr="00EA4F0C">
        <w:rPr>
          <w:rFonts w:ascii="Times New Roman" w:eastAsia="Times New Roman" w:hAnsi="Times New Roman" w:cs="Times New Roman"/>
          <w:bCs/>
          <w:sz w:val="24"/>
          <w:szCs w:val="24"/>
        </w:rPr>
        <w:t xml:space="preserve"> database</w:t>
      </w:r>
      <w:r>
        <w:rPr>
          <w:rFonts w:ascii="Times New Roman" w:eastAsia="Times New Roman" w:hAnsi="Times New Roman" w:cs="Times New Roman"/>
          <w:bCs/>
          <w:sz w:val="24"/>
          <w:szCs w:val="24"/>
        </w:rPr>
        <w:t xml:space="preserve"> platform</w:t>
      </w:r>
      <w:r w:rsidR="00B3350D" w:rsidRPr="00EA4F0C">
        <w:rPr>
          <w:rFonts w:ascii="Times New Roman" w:eastAsia="Times New Roman" w:hAnsi="Times New Roman" w:cs="Times New Roman"/>
          <w:bCs/>
          <w:sz w:val="24"/>
          <w:szCs w:val="24"/>
        </w:rPr>
        <w:t xml:space="preserve"> help</w:t>
      </w:r>
      <w:r w:rsidR="001D250E">
        <w:rPr>
          <w:rFonts w:ascii="Times New Roman" w:eastAsia="Times New Roman" w:hAnsi="Times New Roman" w:cs="Times New Roman"/>
          <w:bCs/>
          <w:sz w:val="24"/>
          <w:szCs w:val="24"/>
        </w:rPr>
        <w:t>s</w:t>
      </w:r>
      <w:r w:rsidR="00B3350D" w:rsidRPr="00EA4F0C">
        <w:rPr>
          <w:rFonts w:ascii="Times New Roman" w:eastAsia="Times New Roman" w:hAnsi="Times New Roman" w:cs="Times New Roman"/>
          <w:bCs/>
          <w:sz w:val="24"/>
          <w:szCs w:val="24"/>
        </w:rPr>
        <w:t xml:space="preserve"> users </w:t>
      </w:r>
      <w:r>
        <w:rPr>
          <w:rFonts w:ascii="Times New Roman" w:eastAsia="Times New Roman" w:hAnsi="Times New Roman" w:cs="Times New Roman"/>
          <w:bCs/>
          <w:sz w:val="24"/>
          <w:szCs w:val="24"/>
        </w:rPr>
        <w:t xml:space="preserve">to store </w:t>
      </w:r>
      <w:r w:rsidR="00B3350D" w:rsidRPr="00EA4F0C">
        <w:rPr>
          <w:rFonts w:ascii="Times New Roman" w:eastAsia="Times New Roman" w:hAnsi="Times New Roman" w:cs="Times New Roman"/>
          <w:bCs/>
          <w:sz w:val="24"/>
          <w:szCs w:val="24"/>
        </w:rPr>
        <w:t>decades of data.</w:t>
      </w:r>
      <w:r>
        <w:rPr>
          <w:rFonts w:ascii="Times New Roman" w:eastAsia="Times New Roman" w:hAnsi="Times New Roman" w:cs="Times New Roman"/>
          <w:bCs/>
          <w:sz w:val="24"/>
          <w:szCs w:val="24"/>
        </w:rPr>
        <w:t xml:space="preserve"> Users do not need to download the satellite images one by one</w:t>
      </w:r>
      <w:bookmarkEnd w:id="26"/>
      <w:r>
        <w:rPr>
          <w:rFonts w:ascii="Times New Roman" w:eastAsia="Times New Roman" w:hAnsi="Times New Roman" w:cs="Times New Roman"/>
          <w:bCs/>
          <w:sz w:val="24"/>
          <w:szCs w:val="24"/>
        </w:rPr>
        <w:t>.</w:t>
      </w:r>
      <w:bookmarkEnd w:id="27"/>
      <w:r>
        <w:rPr>
          <w:rFonts w:ascii="Times New Roman" w:eastAsia="Times New Roman" w:hAnsi="Times New Roman" w:cs="Times New Roman"/>
          <w:bCs/>
          <w:sz w:val="24"/>
          <w:szCs w:val="24"/>
        </w:rPr>
        <w:t xml:space="preserve"> Moreover, t</w:t>
      </w:r>
      <w:r w:rsidR="00B3350D" w:rsidRPr="00EA4F0C">
        <w:rPr>
          <w:rFonts w:ascii="Times New Roman" w:eastAsia="Times New Roman" w:hAnsi="Times New Roman" w:cs="Times New Roman"/>
          <w:bCs/>
          <w:sz w:val="24"/>
          <w:szCs w:val="24"/>
        </w:rPr>
        <w:t xml:space="preserve">he cloud platform also provides users with high-performance computing capabilities. However, in tropical regions, due to the high cloud content, cloud removal will cause poor image quality. </w:t>
      </w:r>
      <w:r w:rsidR="006E2C4A">
        <w:rPr>
          <w:rFonts w:ascii="Times New Roman" w:eastAsia="Times New Roman" w:hAnsi="Times New Roman" w:cs="Times New Roman"/>
          <w:bCs/>
          <w:sz w:val="24"/>
          <w:szCs w:val="24"/>
        </w:rPr>
        <w:t>Therefore, this study aims to evaluate</w:t>
      </w:r>
      <w:r w:rsidR="00B3350D" w:rsidRPr="00EA4F0C">
        <w:rPr>
          <w:rFonts w:ascii="Times New Roman" w:eastAsia="Times New Roman" w:hAnsi="Times New Roman" w:cs="Times New Roman"/>
          <w:bCs/>
          <w:sz w:val="24"/>
          <w:szCs w:val="24"/>
        </w:rPr>
        <w:t xml:space="preserve"> the impact of seven different combinations of Sentinel-2 and Landsat 8 images on</w:t>
      </w:r>
      <w:r w:rsidR="006E2C4A">
        <w:rPr>
          <w:rFonts w:ascii="Times New Roman" w:eastAsia="Times New Roman" w:hAnsi="Times New Roman" w:cs="Times New Roman"/>
          <w:bCs/>
          <w:sz w:val="24"/>
          <w:szCs w:val="24"/>
        </w:rPr>
        <w:t xml:space="preserve"> LULC mapping</w:t>
      </w:r>
      <w:r w:rsidR="00B3350D" w:rsidRPr="00EA4F0C">
        <w:rPr>
          <w:rFonts w:ascii="Times New Roman" w:eastAsia="Times New Roman" w:hAnsi="Times New Roman" w:cs="Times New Roman"/>
          <w:bCs/>
          <w:sz w:val="24"/>
          <w:szCs w:val="24"/>
        </w:rPr>
        <w:t xml:space="preserve">. </w:t>
      </w:r>
    </w:p>
    <w:p w14:paraId="13FB5F22" w14:textId="611465E5" w:rsidR="00B3350D"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E7F51" w:rsidRPr="00EA4F0C">
        <w:rPr>
          <w:rFonts w:ascii="Times New Roman" w:eastAsia="Times New Roman" w:hAnsi="Times New Roman" w:cs="Times New Roman"/>
          <w:bCs/>
          <w:sz w:val="24"/>
          <w:szCs w:val="24"/>
        </w:rPr>
        <w:t xml:space="preserve">The research results show that the </w:t>
      </w:r>
      <w:r w:rsidR="006E2C4A">
        <w:rPr>
          <w:rFonts w:ascii="Times New Roman" w:eastAsia="Times New Roman" w:hAnsi="Times New Roman" w:cs="Times New Roman"/>
          <w:bCs/>
          <w:sz w:val="24"/>
          <w:szCs w:val="24"/>
        </w:rPr>
        <w:t>overall accuracy</w:t>
      </w:r>
      <w:r w:rsidR="006E2C4A" w:rsidRPr="00EA4F0C">
        <w:rPr>
          <w:rFonts w:ascii="Times New Roman" w:eastAsia="Times New Roman" w:hAnsi="Times New Roman" w:cs="Times New Roman"/>
          <w:bCs/>
          <w:sz w:val="24"/>
          <w:szCs w:val="24"/>
        </w:rPr>
        <w:t xml:space="preserve"> </w:t>
      </w:r>
      <w:r w:rsidR="00FE7F51" w:rsidRPr="00EA4F0C">
        <w:rPr>
          <w:rFonts w:ascii="Times New Roman" w:eastAsia="Times New Roman" w:hAnsi="Times New Roman" w:cs="Times New Roman"/>
          <w:bCs/>
          <w:sz w:val="24"/>
          <w:szCs w:val="24"/>
        </w:rPr>
        <w:t xml:space="preserve">of each combination is generally high, </w:t>
      </w:r>
      <w:r w:rsidR="006E2C4A">
        <w:rPr>
          <w:rFonts w:ascii="Times New Roman" w:eastAsia="Times New Roman" w:hAnsi="Times New Roman" w:cs="Times New Roman"/>
          <w:bCs/>
          <w:sz w:val="24"/>
          <w:szCs w:val="24"/>
        </w:rPr>
        <w:t>with</w:t>
      </w:r>
      <w:r w:rsidR="006E2C4A" w:rsidRPr="00EA4F0C">
        <w:rPr>
          <w:rFonts w:ascii="Times New Roman" w:eastAsia="Times New Roman" w:hAnsi="Times New Roman" w:cs="Times New Roman"/>
          <w:bCs/>
          <w:sz w:val="24"/>
          <w:szCs w:val="24"/>
        </w:rPr>
        <w:t xml:space="preserve"> </w:t>
      </w:r>
      <w:r w:rsidR="00FE7F51" w:rsidRPr="00EA4F0C">
        <w:rPr>
          <w:rFonts w:ascii="Times New Roman" w:eastAsia="Times New Roman" w:hAnsi="Times New Roman" w:cs="Times New Roman"/>
          <w:bCs/>
          <w:sz w:val="24"/>
          <w:szCs w:val="24"/>
        </w:rPr>
        <w:t xml:space="preserve">the combined images with additional indices </w:t>
      </w:r>
      <w:r w:rsidR="006E2C4A">
        <w:rPr>
          <w:rFonts w:ascii="Times New Roman" w:eastAsia="Times New Roman" w:hAnsi="Times New Roman" w:cs="Times New Roman"/>
          <w:bCs/>
          <w:sz w:val="24"/>
          <w:szCs w:val="24"/>
        </w:rPr>
        <w:t>had</w:t>
      </w:r>
      <w:r w:rsidR="006E2C4A" w:rsidRPr="00EA4F0C">
        <w:rPr>
          <w:rFonts w:ascii="Times New Roman" w:eastAsia="Times New Roman" w:hAnsi="Times New Roman" w:cs="Times New Roman"/>
          <w:bCs/>
          <w:sz w:val="24"/>
          <w:szCs w:val="24"/>
        </w:rPr>
        <w:t xml:space="preserve"> </w:t>
      </w:r>
      <w:r w:rsidR="00FE7F51" w:rsidRPr="00EA4F0C">
        <w:rPr>
          <w:rFonts w:ascii="Times New Roman" w:eastAsia="Times New Roman" w:hAnsi="Times New Roman" w:cs="Times New Roman"/>
          <w:bCs/>
          <w:sz w:val="24"/>
          <w:szCs w:val="24"/>
        </w:rPr>
        <w:t xml:space="preserve">the highest </w:t>
      </w:r>
      <w:r w:rsidR="006E2C4A">
        <w:rPr>
          <w:rFonts w:ascii="Times New Roman" w:eastAsia="Times New Roman" w:hAnsi="Times New Roman" w:cs="Times New Roman"/>
          <w:bCs/>
          <w:sz w:val="24"/>
          <w:szCs w:val="24"/>
        </w:rPr>
        <w:t>overall accuracy</w:t>
      </w:r>
      <w:r w:rsidR="00FE7F51" w:rsidRPr="00EA4F0C">
        <w:rPr>
          <w:rFonts w:ascii="Times New Roman" w:eastAsia="Times New Roman" w:hAnsi="Times New Roman" w:cs="Times New Roman"/>
          <w:bCs/>
          <w:sz w:val="24"/>
          <w:szCs w:val="24"/>
        </w:rPr>
        <w:t>.</w:t>
      </w:r>
      <w:r w:rsidR="00FE7F51" w:rsidRPr="00EA4F0C" w:rsidDel="00FE7F51">
        <w:rPr>
          <w:rFonts w:ascii="Times New Roman" w:eastAsia="Times New Roman" w:hAnsi="Times New Roman" w:cs="Times New Roman"/>
          <w:bCs/>
          <w:sz w:val="24"/>
          <w:szCs w:val="24"/>
        </w:rPr>
        <w:t xml:space="preserve"> </w:t>
      </w:r>
      <w:r w:rsidR="00B3350D" w:rsidRPr="00EA4F0C">
        <w:rPr>
          <w:rFonts w:ascii="Times New Roman" w:eastAsia="Times New Roman" w:hAnsi="Times New Roman" w:cs="Times New Roman"/>
          <w:bCs/>
          <w:sz w:val="24"/>
          <w:szCs w:val="24"/>
        </w:rPr>
        <w:t xml:space="preserve">The quality of the image is greatly affected by cloud cover and shadow. Since the area where the basin is located </w:t>
      </w:r>
      <w:r w:rsidR="006E2C4A">
        <w:rPr>
          <w:rFonts w:ascii="Times New Roman" w:eastAsia="Times New Roman" w:hAnsi="Times New Roman" w:cs="Times New Roman"/>
          <w:bCs/>
          <w:sz w:val="24"/>
          <w:szCs w:val="24"/>
        </w:rPr>
        <w:t>in</w:t>
      </w:r>
      <w:r w:rsidR="006E2C4A" w:rsidRPr="00EA4F0C">
        <w:rPr>
          <w:rFonts w:ascii="Times New Roman" w:eastAsia="Times New Roman" w:hAnsi="Times New Roman" w:cs="Times New Roman"/>
          <w:bCs/>
          <w:sz w:val="24"/>
          <w:szCs w:val="24"/>
        </w:rPr>
        <w:t xml:space="preserve"> </w:t>
      </w:r>
      <w:r w:rsidR="00B3350D" w:rsidRPr="00EA4F0C">
        <w:rPr>
          <w:rFonts w:ascii="Times New Roman" w:eastAsia="Times New Roman" w:hAnsi="Times New Roman" w:cs="Times New Roman"/>
          <w:bCs/>
          <w:sz w:val="24"/>
          <w:szCs w:val="24"/>
        </w:rPr>
        <w:t>a tropical area, the obtained images have a high cloud content</w:t>
      </w:r>
      <w:r w:rsidR="006E2C4A">
        <w:rPr>
          <w:rFonts w:ascii="Times New Roman" w:eastAsia="Times New Roman" w:hAnsi="Times New Roman" w:cs="Times New Roman"/>
          <w:bCs/>
          <w:sz w:val="24"/>
          <w:szCs w:val="24"/>
        </w:rPr>
        <w:t>. Hence,</w:t>
      </w:r>
      <w:r w:rsidR="00B3350D" w:rsidRPr="00EA4F0C">
        <w:rPr>
          <w:rFonts w:ascii="Times New Roman" w:eastAsia="Times New Roman" w:hAnsi="Times New Roman" w:cs="Times New Roman"/>
          <w:bCs/>
          <w:sz w:val="24"/>
          <w:szCs w:val="24"/>
        </w:rPr>
        <w:t xml:space="preserve"> cloudless images can be obtained through combination with the GEE platform, but the quality of the images is greatly affected. In the follow-up study, we can consider combining the advantages of radar images that are not cloud-free images to further improve the accuracy of image classification.</w:t>
      </w:r>
    </w:p>
    <w:p w14:paraId="2EAE4F5A" w14:textId="307DB1A2" w:rsidR="009224A7" w:rsidRPr="00EA4F0C" w:rsidRDefault="00FA52D6"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B3350D" w:rsidRPr="00EA4F0C">
        <w:rPr>
          <w:rFonts w:ascii="Times New Roman" w:eastAsia="Times New Roman" w:hAnsi="Times New Roman" w:cs="Times New Roman"/>
          <w:bCs/>
          <w:sz w:val="24"/>
          <w:szCs w:val="24"/>
        </w:rPr>
        <w:t xml:space="preserve">Considering that the </w:t>
      </w:r>
      <w:r w:rsidR="006E2C4A">
        <w:rPr>
          <w:rFonts w:ascii="Times New Roman" w:eastAsia="Times New Roman" w:hAnsi="Times New Roman" w:cs="Times New Roman"/>
          <w:bCs/>
          <w:sz w:val="24"/>
          <w:szCs w:val="24"/>
        </w:rPr>
        <w:t>major</w:t>
      </w:r>
      <w:r w:rsidR="006E2C4A" w:rsidRPr="00EA4F0C">
        <w:rPr>
          <w:rFonts w:ascii="Times New Roman" w:eastAsia="Times New Roman" w:hAnsi="Times New Roman" w:cs="Times New Roman"/>
          <w:bCs/>
          <w:sz w:val="24"/>
          <w:szCs w:val="24"/>
        </w:rPr>
        <w:t xml:space="preserve"> </w:t>
      </w:r>
      <w:r w:rsidR="006E2C4A">
        <w:rPr>
          <w:rFonts w:ascii="Times New Roman" w:eastAsia="Times New Roman" w:hAnsi="Times New Roman" w:cs="Times New Roman"/>
          <w:bCs/>
          <w:sz w:val="24"/>
          <w:szCs w:val="24"/>
        </w:rPr>
        <w:t>LULC</w:t>
      </w:r>
      <w:r w:rsidR="006E2C4A" w:rsidRPr="00EA4F0C">
        <w:rPr>
          <w:rFonts w:ascii="Times New Roman" w:eastAsia="Times New Roman" w:hAnsi="Times New Roman" w:cs="Times New Roman"/>
          <w:bCs/>
          <w:sz w:val="24"/>
          <w:szCs w:val="24"/>
        </w:rPr>
        <w:t xml:space="preserve"> </w:t>
      </w:r>
      <w:r w:rsidR="00B3350D" w:rsidRPr="00EA4F0C">
        <w:rPr>
          <w:rFonts w:ascii="Times New Roman" w:eastAsia="Times New Roman" w:hAnsi="Times New Roman" w:cs="Times New Roman"/>
          <w:bCs/>
          <w:sz w:val="24"/>
          <w:szCs w:val="24"/>
        </w:rPr>
        <w:t xml:space="preserve">type of the </w:t>
      </w:r>
      <w:r w:rsidR="0047027A" w:rsidRPr="00EA4F0C">
        <w:rPr>
          <w:rFonts w:ascii="Times New Roman" w:eastAsia="Times New Roman" w:hAnsi="Times New Roman" w:cs="Times New Roman"/>
          <w:bCs/>
          <w:sz w:val="24"/>
          <w:szCs w:val="24"/>
        </w:rPr>
        <w:t>JRB</w:t>
      </w:r>
      <w:r w:rsidR="00B3350D" w:rsidRPr="00EA4F0C">
        <w:rPr>
          <w:rFonts w:ascii="Times New Roman" w:eastAsia="Times New Roman" w:hAnsi="Times New Roman" w:cs="Times New Roman"/>
          <w:bCs/>
          <w:sz w:val="24"/>
          <w:szCs w:val="24"/>
        </w:rPr>
        <w:t xml:space="preserve"> is oil-palm</w:t>
      </w:r>
      <w:r w:rsidR="006E2C4A">
        <w:rPr>
          <w:rFonts w:ascii="Times New Roman" w:eastAsia="Times New Roman" w:hAnsi="Times New Roman" w:cs="Times New Roman"/>
          <w:bCs/>
          <w:sz w:val="24"/>
          <w:szCs w:val="24"/>
        </w:rPr>
        <w:t xml:space="preserve"> with </w:t>
      </w:r>
      <w:r w:rsidR="00B3350D" w:rsidRPr="00EA4F0C">
        <w:rPr>
          <w:rFonts w:ascii="Times New Roman" w:eastAsia="Times New Roman" w:hAnsi="Times New Roman" w:cs="Times New Roman"/>
          <w:bCs/>
          <w:sz w:val="24"/>
          <w:szCs w:val="24"/>
        </w:rPr>
        <w:t xml:space="preserve">the growth cycle </w:t>
      </w:r>
      <w:r w:rsidR="006E2C4A">
        <w:rPr>
          <w:rFonts w:ascii="Times New Roman" w:eastAsia="Times New Roman" w:hAnsi="Times New Roman" w:cs="Times New Roman"/>
          <w:bCs/>
          <w:sz w:val="24"/>
          <w:szCs w:val="24"/>
        </w:rPr>
        <w:t>of</w:t>
      </w:r>
      <w:r w:rsidR="00B3350D" w:rsidRPr="00EA4F0C">
        <w:rPr>
          <w:rFonts w:ascii="Times New Roman" w:eastAsia="Times New Roman" w:hAnsi="Times New Roman" w:cs="Times New Roman"/>
          <w:bCs/>
          <w:sz w:val="24"/>
          <w:szCs w:val="24"/>
        </w:rPr>
        <w:t xml:space="preserve"> 4-5 years, the </w:t>
      </w:r>
      <w:r w:rsidR="006E2C4A">
        <w:rPr>
          <w:rFonts w:ascii="Times New Roman" w:eastAsia="Times New Roman" w:hAnsi="Times New Roman" w:cs="Times New Roman"/>
          <w:bCs/>
          <w:sz w:val="24"/>
          <w:szCs w:val="24"/>
        </w:rPr>
        <w:t>LULC</w:t>
      </w:r>
      <w:r w:rsidR="00B3350D" w:rsidRPr="00EA4F0C">
        <w:rPr>
          <w:rFonts w:ascii="Times New Roman" w:eastAsia="Times New Roman" w:hAnsi="Times New Roman" w:cs="Times New Roman"/>
          <w:bCs/>
          <w:sz w:val="24"/>
          <w:szCs w:val="24"/>
        </w:rPr>
        <w:t xml:space="preserve"> type will not change much within one year</w:t>
      </w:r>
      <w:r w:rsidR="006E2C4A">
        <w:rPr>
          <w:rFonts w:ascii="Times New Roman" w:eastAsia="Times New Roman" w:hAnsi="Times New Roman" w:cs="Times New Roman"/>
          <w:bCs/>
          <w:sz w:val="24"/>
          <w:szCs w:val="24"/>
        </w:rPr>
        <w:t>.</w:t>
      </w:r>
      <w:r w:rsidR="00B3350D" w:rsidRPr="00EA4F0C">
        <w:rPr>
          <w:rFonts w:ascii="Times New Roman" w:eastAsia="Times New Roman" w:hAnsi="Times New Roman" w:cs="Times New Roman"/>
          <w:bCs/>
          <w:sz w:val="24"/>
          <w:szCs w:val="24"/>
        </w:rPr>
        <w:t xml:space="preserve"> </w:t>
      </w:r>
      <w:r w:rsidR="006E2C4A">
        <w:rPr>
          <w:rFonts w:ascii="Times New Roman" w:eastAsia="Times New Roman" w:hAnsi="Times New Roman" w:cs="Times New Roman"/>
          <w:bCs/>
          <w:sz w:val="24"/>
          <w:szCs w:val="24"/>
        </w:rPr>
        <w:t>T</w:t>
      </w:r>
      <w:r w:rsidR="00B3350D" w:rsidRPr="00EA4F0C">
        <w:rPr>
          <w:rFonts w:ascii="Times New Roman" w:eastAsia="Times New Roman" w:hAnsi="Times New Roman" w:cs="Times New Roman"/>
          <w:bCs/>
          <w:sz w:val="24"/>
          <w:szCs w:val="24"/>
        </w:rPr>
        <w:t xml:space="preserve">his </w:t>
      </w:r>
      <w:r w:rsidR="00FE7F51" w:rsidRPr="00EA4F0C">
        <w:rPr>
          <w:rFonts w:ascii="Times New Roman" w:eastAsia="Times New Roman" w:hAnsi="Times New Roman" w:cs="Times New Roman"/>
          <w:bCs/>
          <w:sz w:val="24"/>
          <w:szCs w:val="24"/>
        </w:rPr>
        <w:t xml:space="preserve">study </w:t>
      </w:r>
      <w:r w:rsidR="00B3350D" w:rsidRPr="00EA4F0C">
        <w:rPr>
          <w:rFonts w:ascii="Times New Roman" w:eastAsia="Times New Roman" w:hAnsi="Times New Roman" w:cs="Times New Roman"/>
          <w:bCs/>
          <w:sz w:val="24"/>
          <w:szCs w:val="24"/>
        </w:rPr>
        <w:t xml:space="preserve">chooses the image data for one the year of 2019 without considering the growth cycle of other crops. Therefore, during the classification process, the seedling oil-palm was incorrectly classified as bare land, which led to an increase in the area of bare land. </w:t>
      </w:r>
      <w:r w:rsidR="006E2C4A">
        <w:rPr>
          <w:rFonts w:ascii="Times New Roman" w:eastAsia="Times New Roman" w:hAnsi="Times New Roman" w:cs="Times New Roman"/>
          <w:bCs/>
          <w:sz w:val="24"/>
          <w:szCs w:val="24"/>
        </w:rPr>
        <w:t>F</w:t>
      </w:r>
      <w:r w:rsidR="006E2C4A" w:rsidRPr="00EA4F0C">
        <w:rPr>
          <w:rFonts w:ascii="Times New Roman" w:eastAsia="Times New Roman" w:hAnsi="Times New Roman" w:cs="Times New Roman"/>
          <w:bCs/>
          <w:sz w:val="24"/>
          <w:szCs w:val="24"/>
        </w:rPr>
        <w:t xml:space="preserve">urther </w:t>
      </w:r>
      <w:r w:rsidR="00B3350D" w:rsidRPr="00EA4F0C">
        <w:rPr>
          <w:rFonts w:ascii="Times New Roman" w:eastAsia="Times New Roman" w:hAnsi="Times New Roman" w:cs="Times New Roman"/>
          <w:bCs/>
          <w:sz w:val="24"/>
          <w:szCs w:val="24"/>
        </w:rPr>
        <w:t>detailed classification will be made according to the growth pattern of crops.</w:t>
      </w:r>
      <w:r w:rsidR="00FE7F51" w:rsidRPr="00EA4F0C">
        <w:rPr>
          <w:rFonts w:ascii="Times New Roman" w:eastAsia="Times New Roman" w:hAnsi="Times New Roman" w:cs="Times New Roman"/>
          <w:bCs/>
          <w:sz w:val="24"/>
          <w:szCs w:val="24"/>
        </w:rPr>
        <w:t xml:space="preserve"> </w:t>
      </w:r>
      <w:r w:rsidR="00B3350D" w:rsidRPr="00EA4F0C">
        <w:rPr>
          <w:rFonts w:ascii="Times New Roman" w:eastAsia="Times New Roman" w:hAnsi="Times New Roman" w:cs="Times New Roman"/>
          <w:bCs/>
          <w:sz w:val="24"/>
          <w:szCs w:val="24"/>
        </w:rPr>
        <w:t xml:space="preserve">The classification accuracy is affected by the classifier. </w:t>
      </w:r>
      <w:r w:rsidR="00FE7F51" w:rsidRPr="00EA4F0C">
        <w:rPr>
          <w:rFonts w:ascii="Times New Roman" w:eastAsia="Times New Roman" w:hAnsi="Times New Roman" w:cs="Times New Roman"/>
          <w:bCs/>
          <w:sz w:val="24"/>
          <w:szCs w:val="24"/>
        </w:rPr>
        <w:t>Future study</w:t>
      </w:r>
      <w:r w:rsidR="00B3350D" w:rsidRPr="00EA4F0C">
        <w:rPr>
          <w:rFonts w:ascii="Times New Roman" w:eastAsia="Times New Roman" w:hAnsi="Times New Roman" w:cs="Times New Roman"/>
          <w:bCs/>
          <w:sz w:val="24"/>
          <w:szCs w:val="24"/>
        </w:rPr>
        <w:t xml:space="preserve"> </w:t>
      </w:r>
      <w:r w:rsidR="006E2C4A">
        <w:rPr>
          <w:rFonts w:ascii="Times New Roman" w:eastAsia="Times New Roman" w:hAnsi="Times New Roman" w:cs="Times New Roman"/>
          <w:bCs/>
          <w:sz w:val="24"/>
          <w:szCs w:val="24"/>
        </w:rPr>
        <w:t xml:space="preserve">should </w:t>
      </w:r>
      <w:r w:rsidR="00B3350D" w:rsidRPr="00EA4F0C">
        <w:rPr>
          <w:rFonts w:ascii="Times New Roman" w:eastAsia="Times New Roman" w:hAnsi="Times New Roman" w:cs="Times New Roman"/>
          <w:bCs/>
          <w:sz w:val="24"/>
          <w:szCs w:val="24"/>
        </w:rPr>
        <w:t xml:space="preserve">compare and </w:t>
      </w:r>
      <w:proofErr w:type="spellStart"/>
      <w:r w:rsidR="00D65C97" w:rsidRPr="00EA4F0C">
        <w:rPr>
          <w:rFonts w:ascii="Times New Roman" w:eastAsia="Times New Roman" w:hAnsi="Times New Roman" w:cs="Times New Roman"/>
          <w:bCs/>
          <w:sz w:val="24"/>
          <w:szCs w:val="24"/>
        </w:rPr>
        <w:t>analy</w:t>
      </w:r>
      <w:r w:rsidR="00D65C97">
        <w:rPr>
          <w:rFonts w:ascii="Times New Roman" w:eastAsia="Times New Roman" w:hAnsi="Times New Roman" w:cs="Times New Roman"/>
          <w:bCs/>
          <w:sz w:val="24"/>
          <w:szCs w:val="24"/>
        </w:rPr>
        <w:t>s</w:t>
      </w:r>
      <w:r w:rsidR="00D65C97" w:rsidRPr="00EA4F0C">
        <w:rPr>
          <w:rFonts w:ascii="Times New Roman" w:eastAsia="Times New Roman" w:hAnsi="Times New Roman" w:cs="Times New Roman"/>
          <w:bCs/>
          <w:sz w:val="24"/>
          <w:szCs w:val="24"/>
        </w:rPr>
        <w:t>e</w:t>
      </w:r>
      <w:proofErr w:type="spellEnd"/>
      <w:r w:rsidR="00D65C97" w:rsidRPr="00EA4F0C">
        <w:rPr>
          <w:rFonts w:ascii="Times New Roman" w:eastAsia="Times New Roman" w:hAnsi="Times New Roman" w:cs="Times New Roman"/>
          <w:bCs/>
          <w:sz w:val="24"/>
          <w:szCs w:val="24"/>
        </w:rPr>
        <w:t xml:space="preserve"> </w:t>
      </w:r>
      <w:r w:rsidR="00B3350D" w:rsidRPr="00EA4F0C">
        <w:rPr>
          <w:rFonts w:ascii="Times New Roman" w:eastAsia="Times New Roman" w:hAnsi="Times New Roman" w:cs="Times New Roman"/>
          <w:bCs/>
          <w:sz w:val="24"/>
          <w:szCs w:val="24"/>
        </w:rPr>
        <w:t>the use of other popular classifiers such as SVM in the basin.</w:t>
      </w:r>
    </w:p>
    <w:p w14:paraId="6EF93FAC" w14:textId="3C8491A2" w:rsidR="006306CE" w:rsidRPr="00EA4F0C" w:rsidRDefault="006306CE"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44D3D170" w14:textId="0D168A82" w:rsidR="009D6F89" w:rsidRPr="00EA4F0C" w:rsidRDefault="009D6F8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6331842" w14:textId="0954557B" w:rsidR="00FE7F51" w:rsidRPr="00EA4F0C" w:rsidRDefault="00FE7F51"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
          <w:sz w:val="24"/>
          <w:szCs w:val="24"/>
        </w:rPr>
      </w:pPr>
      <w:r w:rsidRPr="00EA4F0C">
        <w:rPr>
          <w:rFonts w:ascii="Times New Roman" w:eastAsia="Times New Roman" w:hAnsi="Times New Roman" w:cs="Times New Roman"/>
          <w:b/>
          <w:sz w:val="24"/>
          <w:szCs w:val="24"/>
        </w:rPr>
        <w:t xml:space="preserve">Acknowledgement </w:t>
      </w:r>
    </w:p>
    <w:p w14:paraId="21369D4E" w14:textId="77777777" w:rsidR="00FE7F51" w:rsidRPr="00EA4F0C" w:rsidRDefault="00FE7F51"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EA4F0C">
        <w:rPr>
          <w:rFonts w:ascii="Times New Roman" w:eastAsia="Times New Roman" w:hAnsi="Times New Roman" w:cs="Times New Roman"/>
          <w:bCs/>
          <w:sz w:val="24"/>
          <w:szCs w:val="24"/>
        </w:rPr>
        <w:t xml:space="preserve"> </w:t>
      </w:r>
    </w:p>
    <w:p w14:paraId="74D00DC4" w14:textId="74A7FFBF" w:rsidR="002D644A" w:rsidRPr="002D644A" w:rsidRDefault="002D644A"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r w:rsidRPr="002D644A">
        <w:rPr>
          <w:rFonts w:ascii="Times New Roman" w:eastAsia="Times New Roman" w:hAnsi="Times New Roman" w:cs="Times New Roman"/>
          <w:bCs/>
          <w:sz w:val="24"/>
          <w:szCs w:val="24"/>
        </w:rPr>
        <w:t>This research was funded by Ministry of Higher Education Malaysia, grant number</w:t>
      </w:r>
      <w:r>
        <w:rPr>
          <w:rFonts w:ascii="Times New Roman" w:eastAsia="Times New Roman" w:hAnsi="Times New Roman" w:cs="Times New Roman"/>
          <w:bCs/>
          <w:sz w:val="24"/>
          <w:szCs w:val="24"/>
        </w:rPr>
        <w:t xml:space="preserve"> </w:t>
      </w:r>
      <w:r w:rsidRPr="002D644A">
        <w:rPr>
          <w:rFonts w:ascii="Times New Roman" w:eastAsia="Times New Roman" w:hAnsi="Times New Roman" w:cs="Times New Roman"/>
          <w:bCs/>
          <w:sz w:val="24"/>
          <w:szCs w:val="24"/>
        </w:rPr>
        <w:t>203.PHUMANITI.6780001” and Newton Fund of NERC, grant number NE/S002707/1 under the</w:t>
      </w:r>
    </w:p>
    <w:p w14:paraId="5F249FB4" w14:textId="5373DE3A" w:rsidR="005B7B49" w:rsidRPr="00EA4F0C" w:rsidRDefault="002D644A"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roofErr w:type="spellStart"/>
      <w:r w:rsidRPr="002D644A">
        <w:rPr>
          <w:rFonts w:ascii="Times New Roman" w:eastAsia="Times New Roman" w:hAnsi="Times New Roman" w:cs="Times New Roman"/>
          <w:bCs/>
          <w:sz w:val="24"/>
          <w:szCs w:val="24"/>
        </w:rPr>
        <w:t>IMpacts</w:t>
      </w:r>
      <w:proofErr w:type="spellEnd"/>
      <w:r w:rsidRPr="002D644A">
        <w:rPr>
          <w:rFonts w:ascii="Times New Roman" w:eastAsia="Times New Roman" w:hAnsi="Times New Roman" w:cs="Times New Roman"/>
          <w:bCs/>
          <w:sz w:val="24"/>
          <w:szCs w:val="24"/>
        </w:rPr>
        <w:t xml:space="preserve"> of </w:t>
      </w:r>
      <w:proofErr w:type="spellStart"/>
      <w:r w:rsidRPr="002D644A">
        <w:rPr>
          <w:rFonts w:ascii="Times New Roman" w:eastAsia="Times New Roman" w:hAnsi="Times New Roman" w:cs="Times New Roman"/>
          <w:bCs/>
          <w:sz w:val="24"/>
          <w:szCs w:val="24"/>
        </w:rPr>
        <w:t>PRecipitation</w:t>
      </w:r>
      <w:proofErr w:type="spellEnd"/>
      <w:r w:rsidRPr="002D644A">
        <w:rPr>
          <w:rFonts w:ascii="Times New Roman" w:eastAsia="Times New Roman" w:hAnsi="Times New Roman" w:cs="Times New Roman"/>
          <w:bCs/>
          <w:sz w:val="24"/>
          <w:szCs w:val="24"/>
        </w:rPr>
        <w:t xml:space="preserve"> from Extreme </w:t>
      </w:r>
      <w:proofErr w:type="spellStart"/>
      <w:r w:rsidRPr="002D644A">
        <w:rPr>
          <w:rFonts w:ascii="Times New Roman" w:eastAsia="Times New Roman" w:hAnsi="Times New Roman" w:cs="Times New Roman"/>
          <w:bCs/>
          <w:sz w:val="24"/>
          <w:szCs w:val="24"/>
        </w:rPr>
        <w:t>StormS</w:t>
      </w:r>
      <w:proofErr w:type="spellEnd"/>
      <w:r w:rsidRPr="002D644A">
        <w:rPr>
          <w:rFonts w:ascii="Times New Roman" w:eastAsia="Times New Roman" w:hAnsi="Times New Roman" w:cs="Times New Roman"/>
          <w:bCs/>
          <w:sz w:val="24"/>
          <w:szCs w:val="24"/>
        </w:rPr>
        <w:t>, Malaysia (IMPRESS-MALAYSIA) project</w:t>
      </w:r>
      <w:r>
        <w:rPr>
          <w:rFonts w:ascii="Times New Roman" w:eastAsia="Times New Roman" w:hAnsi="Times New Roman" w:cs="Times New Roman"/>
          <w:bCs/>
          <w:sz w:val="24"/>
          <w:szCs w:val="24"/>
        </w:rPr>
        <w:t xml:space="preserve"> </w:t>
      </w:r>
      <w:r w:rsidRPr="002D644A">
        <w:rPr>
          <w:rFonts w:ascii="Times New Roman" w:eastAsia="Times New Roman" w:hAnsi="Times New Roman" w:cs="Times New Roman"/>
          <w:bCs/>
          <w:sz w:val="24"/>
          <w:szCs w:val="24"/>
        </w:rPr>
        <w:t>supported</w:t>
      </w:r>
      <w:r>
        <w:rPr>
          <w:rFonts w:ascii="Times New Roman" w:eastAsia="Times New Roman" w:hAnsi="Times New Roman" w:cs="Times New Roman"/>
          <w:bCs/>
          <w:sz w:val="24"/>
          <w:szCs w:val="24"/>
        </w:rPr>
        <w:t xml:space="preserve"> </w:t>
      </w:r>
      <w:r w:rsidRPr="002D644A">
        <w:rPr>
          <w:rFonts w:ascii="Times New Roman" w:eastAsia="Times New Roman" w:hAnsi="Times New Roman" w:cs="Times New Roman"/>
          <w:bCs/>
          <w:sz w:val="24"/>
          <w:szCs w:val="24"/>
        </w:rPr>
        <w:t>by the Newton-</w:t>
      </w:r>
      <w:proofErr w:type="spellStart"/>
      <w:r w:rsidRPr="002D644A">
        <w:rPr>
          <w:rFonts w:ascii="Times New Roman" w:eastAsia="Times New Roman" w:hAnsi="Times New Roman" w:cs="Times New Roman"/>
          <w:bCs/>
          <w:sz w:val="24"/>
          <w:szCs w:val="24"/>
        </w:rPr>
        <w:t>Ungku</w:t>
      </w:r>
      <w:proofErr w:type="spellEnd"/>
      <w:r w:rsidRPr="002D644A">
        <w:rPr>
          <w:rFonts w:ascii="Times New Roman" w:eastAsia="Times New Roman" w:hAnsi="Times New Roman" w:cs="Times New Roman"/>
          <w:bCs/>
          <w:sz w:val="24"/>
          <w:szCs w:val="24"/>
        </w:rPr>
        <w:t xml:space="preserve"> Omar Fund.</w:t>
      </w:r>
    </w:p>
    <w:p w14:paraId="506DE186" w14:textId="2271A334" w:rsidR="009D6F89" w:rsidRPr="00EA4F0C" w:rsidRDefault="009D6F8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7C8ECD57" w14:textId="2B53E4D5" w:rsidR="009D6F89" w:rsidRDefault="009D6F8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4C7E9253" w14:textId="2EC056EA" w:rsidR="00CE7049" w:rsidRDefault="00CE704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23D323E7" w14:textId="76152709" w:rsidR="00CE7049" w:rsidRDefault="00CE704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24878779" w14:textId="77777777" w:rsidR="00CE7049" w:rsidRPr="00EA4F0C" w:rsidRDefault="00CE7049" w:rsidP="00FA52D6">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Cs/>
          <w:sz w:val="24"/>
          <w:szCs w:val="24"/>
        </w:rPr>
      </w:pPr>
    </w:p>
    <w:p w14:paraId="3E1A237C" w14:textId="0F5F7B97" w:rsidR="004D447D" w:rsidRPr="00EA4F0C" w:rsidRDefault="00C34D11" w:rsidP="00FA52D6">
      <w:pPr>
        <w:spacing w:after="0" w:line="240" w:lineRule="auto"/>
        <w:ind w:leftChars="0" w:left="0" w:firstLineChars="0" w:firstLine="0"/>
        <w:rPr>
          <w:rFonts w:ascii="Times New Roman" w:eastAsia="Times New Roman" w:hAnsi="Times New Roman" w:cs="Times New Roman"/>
          <w:sz w:val="24"/>
          <w:szCs w:val="24"/>
        </w:rPr>
      </w:pPr>
      <w:r w:rsidRPr="00EA4F0C">
        <w:rPr>
          <w:rFonts w:ascii="Times New Roman" w:eastAsia="Times New Roman" w:hAnsi="Times New Roman" w:cs="Times New Roman"/>
          <w:b/>
          <w:sz w:val="24"/>
          <w:szCs w:val="24"/>
        </w:rPr>
        <w:lastRenderedPageBreak/>
        <w:t xml:space="preserve">References  </w:t>
      </w:r>
    </w:p>
    <w:p w14:paraId="10C07FAC" w14:textId="1FF15A4F" w:rsidR="00584BCC" w:rsidRDefault="00584BCC" w:rsidP="00FA52D6">
      <w:pPr>
        <w:spacing w:after="0" w:line="240" w:lineRule="auto"/>
        <w:ind w:leftChars="0" w:left="0" w:firstLineChars="0" w:firstLine="0"/>
        <w:jc w:val="both"/>
        <w:outlineLvl w:val="9"/>
        <w:rPr>
          <w:rFonts w:ascii="Times New Roman" w:eastAsia="Times New Roman" w:hAnsi="Times New Roman" w:cs="Times New Roman"/>
          <w:b/>
          <w:sz w:val="24"/>
          <w:szCs w:val="24"/>
        </w:rPr>
      </w:pPr>
    </w:p>
    <w:p w14:paraId="42FB717E" w14:textId="77777777" w:rsidR="00EA3322" w:rsidRPr="00EA4F0C" w:rsidRDefault="00584BCC"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eastAsia="Times New Roman" w:hAnsi="Times New Roman" w:cs="Times New Roman"/>
          <w:sz w:val="24"/>
          <w:szCs w:val="24"/>
        </w:rPr>
        <w:fldChar w:fldCharType="begin"/>
      </w:r>
      <w:r w:rsidRPr="00EA4F0C">
        <w:rPr>
          <w:rFonts w:ascii="Times New Roman" w:eastAsia="Times New Roman" w:hAnsi="Times New Roman" w:cs="Times New Roman"/>
          <w:sz w:val="24"/>
          <w:szCs w:val="24"/>
        </w:rPr>
        <w:instrText xml:space="preserve"> ADDIN EN.REFLIST </w:instrText>
      </w:r>
      <w:r w:rsidRPr="00EA4F0C">
        <w:rPr>
          <w:rFonts w:ascii="Times New Roman" w:eastAsia="Times New Roman" w:hAnsi="Times New Roman" w:cs="Times New Roman"/>
          <w:sz w:val="24"/>
          <w:szCs w:val="24"/>
        </w:rPr>
        <w:fldChar w:fldCharType="separate"/>
      </w:r>
      <w:r w:rsidR="00EA3322" w:rsidRPr="00EA4F0C">
        <w:rPr>
          <w:rFonts w:ascii="Times New Roman" w:hAnsi="Times New Roman" w:cs="Times New Roman"/>
          <w:sz w:val="24"/>
          <w:szCs w:val="24"/>
        </w:rPr>
        <w:t xml:space="preserve">Aburas, M. M., Abdullah, S. H., Ramli, M. F., &amp; Ash’aari, Z. H. (2015). Measuring Land Cover Change in Seremban, Malaysia Using NDVI Index. </w:t>
      </w:r>
      <w:r w:rsidR="00EA3322" w:rsidRPr="00EA4F0C">
        <w:rPr>
          <w:rFonts w:ascii="Times New Roman" w:hAnsi="Times New Roman" w:cs="Times New Roman"/>
          <w:i/>
          <w:sz w:val="24"/>
          <w:szCs w:val="24"/>
        </w:rPr>
        <w:t>Procedia Environmental Sciences, 30</w:t>
      </w:r>
      <w:r w:rsidR="00EA3322" w:rsidRPr="00EA4F0C">
        <w:rPr>
          <w:rFonts w:ascii="Times New Roman" w:hAnsi="Times New Roman" w:cs="Times New Roman"/>
          <w:sz w:val="24"/>
          <w:szCs w:val="24"/>
        </w:rPr>
        <w:t>, 238-243.</w:t>
      </w:r>
    </w:p>
    <w:p w14:paraId="01BE48A8"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Amani, M., Ghorbanian, A., Ahmadi, S. A., Kakooei, M., Moghimi, A., Mirmazloumi, S. M., . . . Brisco, B. (2020). Google Earth Engine Cloud Computing Platform for Remote Sensing Big Data Applications: A Comprehensive Review. </w:t>
      </w:r>
      <w:r w:rsidRPr="00EA4F0C">
        <w:rPr>
          <w:rFonts w:ascii="Times New Roman" w:hAnsi="Times New Roman" w:cs="Times New Roman"/>
          <w:i/>
          <w:sz w:val="24"/>
          <w:szCs w:val="24"/>
        </w:rPr>
        <w:t>IEEE Journal of Selected Topics in Applied Earth Observations and Remote Sensing</w:t>
      </w:r>
      <w:r w:rsidRPr="00EA4F0C">
        <w:rPr>
          <w:rFonts w:ascii="Times New Roman" w:hAnsi="Times New Roman" w:cs="Times New Roman"/>
          <w:sz w:val="24"/>
          <w:szCs w:val="24"/>
        </w:rPr>
        <w:t>.</w:t>
      </w:r>
    </w:p>
    <w:p w14:paraId="747EF95C"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Belgiu, M., &amp; Drăguţ, L. (2016). Random forest in remote sensing: A review of applications and future directions. </w:t>
      </w:r>
      <w:r w:rsidRPr="00EA4F0C">
        <w:rPr>
          <w:rFonts w:ascii="Times New Roman" w:hAnsi="Times New Roman" w:cs="Times New Roman"/>
          <w:i/>
          <w:sz w:val="24"/>
          <w:szCs w:val="24"/>
        </w:rPr>
        <w:t>ISPRS Journal of Photogrammetry and Remote Sensing, 114</w:t>
      </w:r>
      <w:r w:rsidRPr="00EA4F0C">
        <w:rPr>
          <w:rFonts w:ascii="Times New Roman" w:hAnsi="Times New Roman" w:cs="Times New Roman"/>
          <w:sz w:val="24"/>
          <w:szCs w:val="24"/>
        </w:rPr>
        <w:t>, 24-31.</w:t>
      </w:r>
    </w:p>
    <w:p w14:paraId="2CF4618A"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Carrasco, L., O’Neil, A. W., Morton, R. D., &amp; Rowland, C. S. (2019). Evaluating Combinations of Temporally Aggregated Sentinel-1, Sentinel-2 and Landsat 8 for Land Cover Mapping with Google Earth Engine. </w:t>
      </w:r>
      <w:r w:rsidRPr="00EA4F0C">
        <w:rPr>
          <w:rFonts w:ascii="Times New Roman" w:hAnsi="Times New Roman" w:cs="Times New Roman"/>
          <w:i/>
          <w:sz w:val="24"/>
          <w:szCs w:val="24"/>
        </w:rPr>
        <w:t>Remote Sensing, 11</w:t>
      </w:r>
      <w:r w:rsidRPr="00EA4F0C">
        <w:rPr>
          <w:rFonts w:ascii="Times New Roman" w:hAnsi="Times New Roman" w:cs="Times New Roman"/>
          <w:sz w:val="24"/>
          <w:szCs w:val="24"/>
        </w:rPr>
        <w:t>(3), 288.</w:t>
      </w:r>
    </w:p>
    <w:p w14:paraId="6A1F5AD8"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De Alban, J., Connette, G., Oswald, P., &amp; Webb, E. (2018). Combined Landsat and L-Band SAR Data Improves Land Cover Classification and Change Detection in Dynamic Tropical Landscapes. </w:t>
      </w:r>
      <w:r w:rsidRPr="00EA4F0C">
        <w:rPr>
          <w:rFonts w:ascii="Times New Roman" w:hAnsi="Times New Roman" w:cs="Times New Roman"/>
          <w:i/>
          <w:sz w:val="24"/>
          <w:szCs w:val="24"/>
        </w:rPr>
        <w:t>Remote Sensing, 10</w:t>
      </w:r>
      <w:r w:rsidRPr="00EA4F0C">
        <w:rPr>
          <w:rFonts w:ascii="Times New Roman" w:hAnsi="Times New Roman" w:cs="Times New Roman"/>
          <w:sz w:val="24"/>
          <w:szCs w:val="24"/>
        </w:rPr>
        <w:t>(2), 306.</w:t>
      </w:r>
    </w:p>
    <w:p w14:paraId="73341A33"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de Sousa, C., Fatoyinbo, L., Neigh, C., Boucka, F., Angoue, V., &amp; Larsen, T. (2020). Cloud-computing and machine learning in support of country-level land cover and ecosystem extent mapping in Liberia and Gabon. </w:t>
      </w:r>
      <w:r w:rsidRPr="00EA4F0C">
        <w:rPr>
          <w:rFonts w:ascii="Times New Roman" w:hAnsi="Times New Roman" w:cs="Times New Roman"/>
          <w:i/>
          <w:sz w:val="24"/>
          <w:szCs w:val="24"/>
        </w:rPr>
        <w:t>PLoS One, 15</w:t>
      </w:r>
      <w:r w:rsidRPr="00EA4F0C">
        <w:rPr>
          <w:rFonts w:ascii="Times New Roman" w:hAnsi="Times New Roman" w:cs="Times New Roman"/>
          <w:sz w:val="24"/>
          <w:szCs w:val="24"/>
        </w:rPr>
        <w:t>(1), e0227438.</w:t>
      </w:r>
    </w:p>
    <w:p w14:paraId="7FF7A640"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Foga, S., Scaramuzza, P. L., Guo, S., Zhu, Z., Dilley, R. D., Beckmann, T., . . . Laue, B. (2017). Cloud detection algorithm comparison and validation for operational Landsat data products. </w:t>
      </w:r>
      <w:r w:rsidRPr="00EA4F0C">
        <w:rPr>
          <w:rFonts w:ascii="Times New Roman" w:hAnsi="Times New Roman" w:cs="Times New Roman"/>
          <w:i/>
          <w:sz w:val="24"/>
          <w:szCs w:val="24"/>
        </w:rPr>
        <w:t>Remote Sensing of Environment, 194</w:t>
      </w:r>
      <w:r w:rsidRPr="00EA4F0C">
        <w:rPr>
          <w:rFonts w:ascii="Times New Roman" w:hAnsi="Times New Roman" w:cs="Times New Roman"/>
          <w:sz w:val="24"/>
          <w:szCs w:val="24"/>
        </w:rPr>
        <w:t>, 379-390.</w:t>
      </w:r>
    </w:p>
    <w:p w14:paraId="285C7A02"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Forkuor, G., Dimobe, K., Serme, I., &amp; Tondoh, J. E. (2018). Landsat-8 vs. Sentinel-2: examining the added value of sentinel-2’s red-edge bands to land-use and land-cover mapping in Burkina Faso. </w:t>
      </w:r>
      <w:r w:rsidRPr="00EA4F0C">
        <w:rPr>
          <w:rFonts w:ascii="Times New Roman" w:hAnsi="Times New Roman" w:cs="Times New Roman"/>
          <w:i/>
          <w:sz w:val="24"/>
          <w:szCs w:val="24"/>
        </w:rPr>
        <w:t>GIScience &amp; Remote Sensing, 55</w:t>
      </w:r>
      <w:r w:rsidRPr="00EA4F0C">
        <w:rPr>
          <w:rFonts w:ascii="Times New Roman" w:hAnsi="Times New Roman" w:cs="Times New Roman"/>
          <w:sz w:val="24"/>
          <w:szCs w:val="24"/>
        </w:rPr>
        <w:t>(3), 331-354.</w:t>
      </w:r>
    </w:p>
    <w:p w14:paraId="0306488F"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Gorelick, N., Hancher, M., Dixon, M., Ilyushchenko, S., Thau, D., &amp; Moore, R. (2017). Google Earth Engine: Planetary-scale geospatial analysis for everyone. </w:t>
      </w:r>
      <w:r w:rsidRPr="00EA4F0C">
        <w:rPr>
          <w:rFonts w:ascii="Times New Roman" w:hAnsi="Times New Roman" w:cs="Times New Roman"/>
          <w:i/>
          <w:sz w:val="24"/>
          <w:szCs w:val="24"/>
        </w:rPr>
        <w:t>Remote Sensing of Environment, 202</w:t>
      </w:r>
      <w:r w:rsidRPr="00EA4F0C">
        <w:rPr>
          <w:rFonts w:ascii="Times New Roman" w:hAnsi="Times New Roman" w:cs="Times New Roman"/>
          <w:sz w:val="24"/>
          <w:szCs w:val="24"/>
        </w:rPr>
        <w:t>, 18-27.</w:t>
      </w:r>
    </w:p>
    <w:p w14:paraId="46D37581"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Gyamfi-Ampadu, E., Gebreslasie, M., &amp; Mendoza-Ponce, A. (2020). Mapping natural forest cover using satellite imagery of Nkandla forest reserve, KwaZulu-Natal, South Africa. </w:t>
      </w:r>
      <w:r w:rsidRPr="00EA4F0C">
        <w:rPr>
          <w:rFonts w:ascii="Times New Roman" w:hAnsi="Times New Roman" w:cs="Times New Roman"/>
          <w:i/>
          <w:sz w:val="24"/>
          <w:szCs w:val="24"/>
        </w:rPr>
        <w:t>Remote Sensing Applications: Society and Environment, 18</w:t>
      </w:r>
      <w:r w:rsidRPr="00EA4F0C">
        <w:rPr>
          <w:rFonts w:ascii="Times New Roman" w:hAnsi="Times New Roman" w:cs="Times New Roman"/>
          <w:sz w:val="24"/>
          <w:szCs w:val="24"/>
        </w:rPr>
        <w:t>, 100302.</w:t>
      </w:r>
    </w:p>
    <w:p w14:paraId="3D707DA0"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Jin, Y., Liu, X., Chen, Y., &amp; Liang, X. (2018). Land-cover mapping using Random Forest classification and incorporating NDVI time-series and texture: a case study of central Shandong. </w:t>
      </w:r>
      <w:r w:rsidRPr="00EA4F0C">
        <w:rPr>
          <w:rFonts w:ascii="Times New Roman" w:hAnsi="Times New Roman" w:cs="Times New Roman"/>
          <w:i/>
          <w:sz w:val="24"/>
          <w:szCs w:val="24"/>
        </w:rPr>
        <w:t>International Journal of Remote Sensing, 39</w:t>
      </w:r>
      <w:r w:rsidRPr="00EA4F0C">
        <w:rPr>
          <w:rFonts w:ascii="Times New Roman" w:hAnsi="Times New Roman" w:cs="Times New Roman"/>
          <w:sz w:val="24"/>
          <w:szCs w:val="24"/>
        </w:rPr>
        <w:t>(23), 8703-8723.</w:t>
      </w:r>
    </w:p>
    <w:p w14:paraId="7DE122DF"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Johnson, B. A., &amp; Iizuka, K. (2016). Integrating OpenStreetMap crowdsourced data and Landsat time-series imagery for rapid land use/land cover (LULC) mapping: Case study of the Laguna de Bay area of the Philippines. </w:t>
      </w:r>
      <w:r w:rsidRPr="00EA4F0C">
        <w:rPr>
          <w:rFonts w:ascii="Times New Roman" w:hAnsi="Times New Roman" w:cs="Times New Roman"/>
          <w:i/>
          <w:sz w:val="24"/>
          <w:szCs w:val="24"/>
        </w:rPr>
        <w:t>Applied Geography, 67</w:t>
      </w:r>
      <w:r w:rsidRPr="00EA4F0C">
        <w:rPr>
          <w:rFonts w:ascii="Times New Roman" w:hAnsi="Times New Roman" w:cs="Times New Roman"/>
          <w:sz w:val="24"/>
          <w:szCs w:val="24"/>
        </w:rPr>
        <w:t>, 140-149.</w:t>
      </w:r>
    </w:p>
    <w:p w14:paraId="5FC73614"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Korhonen, L., Hadi, Packalen, P., &amp; Rautiainen, M. (2017). Comparison of Sentinel-2 and Landsat 8 in the estimation of boreal forest canopy cover and leaf area index. </w:t>
      </w:r>
      <w:r w:rsidRPr="00EA4F0C">
        <w:rPr>
          <w:rFonts w:ascii="Times New Roman" w:hAnsi="Times New Roman" w:cs="Times New Roman"/>
          <w:i/>
          <w:sz w:val="24"/>
          <w:szCs w:val="24"/>
        </w:rPr>
        <w:t>Remote Sensing of Environment, 195</w:t>
      </w:r>
      <w:r w:rsidRPr="00EA4F0C">
        <w:rPr>
          <w:rFonts w:ascii="Times New Roman" w:hAnsi="Times New Roman" w:cs="Times New Roman"/>
          <w:sz w:val="24"/>
          <w:szCs w:val="24"/>
        </w:rPr>
        <w:t>, 259-274.</w:t>
      </w:r>
    </w:p>
    <w:p w14:paraId="696161F8"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Li, Q., Qiu, C., Ma, L., Schmitt, M., &amp; Zhu, X. (2020). Mapping the Land Cover of Africa at 10 m Resolution from Multi-Source Remote Sensing Data with Google Earth Engine. </w:t>
      </w:r>
      <w:r w:rsidRPr="00EA4F0C">
        <w:rPr>
          <w:rFonts w:ascii="Times New Roman" w:hAnsi="Times New Roman" w:cs="Times New Roman"/>
          <w:i/>
          <w:sz w:val="24"/>
          <w:szCs w:val="24"/>
        </w:rPr>
        <w:t>Remote Sensing, 12</w:t>
      </w:r>
      <w:r w:rsidRPr="00EA4F0C">
        <w:rPr>
          <w:rFonts w:ascii="Times New Roman" w:hAnsi="Times New Roman" w:cs="Times New Roman"/>
          <w:sz w:val="24"/>
          <w:szCs w:val="24"/>
        </w:rPr>
        <w:t>(4), 602.</w:t>
      </w:r>
    </w:p>
    <w:p w14:paraId="6F12C69E"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lastRenderedPageBreak/>
        <w:t xml:space="preserve">Liu, L., Xiao, X., Qin, Y., Wang, J., Xu, X., Hu, Y., &amp; Qiao, Z. (2020). Mapping cropping intensity in China using time series Landsat and Sentinel-2 images and Google Earth Engine. </w:t>
      </w:r>
      <w:r w:rsidRPr="00EA4F0C">
        <w:rPr>
          <w:rFonts w:ascii="Times New Roman" w:hAnsi="Times New Roman" w:cs="Times New Roman"/>
          <w:i/>
          <w:sz w:val="24"/>
          <w:szCs w:val="24"/>
        </w:rPr>
        <w:t>Remote Sensing of Environment, 239</w:t>
      </w:r>
      <w:r w:rsidRPr="00EA4F0C">
        <w:rPr>
          <w:rFonts w:ascii="Times New Roman" w:hAnsi="Times New Roman" w:cs="Times New Roman"/>
          <w:sz w:val="24"/>
          <w:szCs w:val="24"/>
        </w:rPr>
        <w:t>, 111624.</w:t>
      </w:r>
    </w:p>
    <w:p w14:paraId="4E66FEAA"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Liu, P. (2015). A survey of remote-sensing big data. </w:t>
      </w:r>
      <w:r w:rsidRPr="00EA4F0C">
        <w:rPr>
          <w:rFonts w:ascii="Times New Roman" w:hAnsi="Times New Roman" w:cs="Times New Roman"/>
          <w:i/>
          <w:sz w:val="24"/>
          <w:szCs w:val="24"/>
        </w:rPr>
        <w:t>Frontiers in Environmental Science, 3</w:t>
      </w:r>
      <w:r w:rsidRPr="00EA4F0C">
        <w:rPr>
          <w:rFonts w:ascii="Times New Roman" w:hAnsi="Times New Roman" w:cs="Times New Roman"/>
          <w:sz w:val="24"/>
          <w:szCs w:val="24"/>
        </w:rPr>
        <w:t>, 45.</w:t>
      </w:r>
    </w:p>
    <w:p w14:paraId="42861719"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Mandanici, E., &amp; Bitelli, G. (2016). Preliminary Comparison of Sentinel-2 and Landsat 8 Imagery for a Combined Use. </w:t>
      </w:r>
      <w:r w:rsidRPr="00EA4F0C">
        <w:rPr>
          <w:rFonts w:ascii="Times New Roman" w:hAnsi="Times New Roman" w:cs="Times New Roman"/>
          <w:i/>
          <w:sz w:val="24"/>
          <w:szCs w:val="24"/>
        </w:rPr>
        <w:t>Remote Sensing, 8</w:t>
      </w:r>
      <w:r w:rsidRPr="00EA4F0C">
        <w:rPr>
          <w:rFonts w:ascii="Times New Roman" w:hAnsi="Times New Roman" w:cs="Times New Roman"/>
          <w:sz w:val="24"/>
          <w:szCs w:val="24"/>
        </w:rPr>
        <w:t>(12), 1014.</w:t>
      </w:r>
    </w:p>
    <w:p w14:paraId="17EFC17E"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Matsushita, B., Yang, W., Chen, J., Onda, Y., &amp; Qiu, G. (2007). Sensitivity of the Enhanced Vegetation Index (EVI) and Normalized Difference Vegetation Index (NDVI) to Topographic Effects: A Case Study in High-Density Cypress Forest. </w:t>
      </w:r>
      <w:r w:rsidRPr="00EA4F0C">
        <w:rPr>
          <w:rFonts w:ascii="Times New Roman" w:hAnsi="Times New Roman" w:cs="Times New Roman"/>
          <w:i/>
          <w:sz w:val="24"/>
          <w:szCs w:val="24"/>
        </w:rPr>
        <w:t>Sensors, 7</w:t>
      </w:r>
      <w:r w:rsidRPr="00EA4F0C">
        <w:rPr>
          <w:rFonts w:ascii="Times New Roman" w:hAnsi="Times New Roman" w:cs="Times New Roman"/>
          <w:sz w:val="24"/>
          <w:szCs w:val="24"/>
        </w:rPr>
        <w:t>(11), 2636-2651.</w:t>
      </w:r>
    </w:p>
    <w:p w14:paraId="451E21A6"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McFeeters, S. K. (1996). The use of the Normalized Difference Water Index (NDWI) in the delineation of open water features. </w:t>
      </w:r>
      <w:r w:rsidRPr="00EA4F0C">
        <w:rPr>
          <w:rFonts w:ascii="Times New Roman" w:hAnsi="Times New Roman" w:cs="Times New Roman"/>
          <w:i/>
          <w:sz w:val="24"/>
          <w:szCs w:val="24"/>
        </w:rPr>
        <w:t>International Journal of Remote Sensing, 17</w:t>
      </w:r>
      <w:r w:rsidRPr="00EA4F0C">
        <w:rPr>
          <w:rFonts w:ascii="Times New Roman" w:hAnsi="Times New Roman" w:cs="Times New Roman"/>
          <w:sz w:val="24"/>
          <w:szCs w:val="24"/>
        </w:rPr>
        <w:t>(7), 1425-1432.</w:t>
      </w:r>
    </w:p>
    <w:p w14:paraId="068DB33E"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Miettinen, J., Shi, C., &amp; Liew, S. C. (2016). Land cover distribution in the peatlands of Peninsular Malaysia, Sumatra and Borneo in 2015 with changes since 1990. </w:t>
      </w:r>
      <w:r w:rsidRPr="00EA4F0C">
        <w:rPr>
          <w:rFonts w:ascii="Times New Roman" w:hAnsi="Times New Roman" w:cs="Times New Roman"/>
          <w:i/>
          <w:sz w:val="24"/>
          <w:szCs w:val="24"/>
        </w:rPr>
        <w:t>Global Ecology and Conservation, 6</w:t>
      </w:r>
      <w:r w:rsidRPr="00EA4F0C">
        <w:rPr>
          <w:rFonts w:ascii="Times New Roman" w:hAnsi="Times New Roman" w:cs="Times New Roman"/>
          <w:sz w:val="24"/>
          <w:szCs w:val="24"/>
        </w:rPr>
        <w:t>, 67-78.</w:t>
      </w:r>
    </w:p>
    <w:p w14:paraId="19188B62"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Nguyen, L. H., Joshi, D. R., Clay, D. E., &amp; Henebry, G. M. (2020). Characterizing land cover/land use from multiple years of Landsat and MODIS time series: A novel approach using land surface phenology modeling and random forest classifier. </w:t>
      </w:r>
      <w:r w:rsidRPr="00EA4F0C">
        <w:rPr>
          <w:rFonts w:ascii="Times New Roman" w:hAnsi="Times New Roman" w:cs="Times New Roman"/>
          <w:i/>
          <w:sz w:val="24"/>
          <w:szCs w:val="24"/>
        </w:rPr>
        <w:t>Remote Sensing of Environment, 238</w:t>
      </w:r>
      <w:r w:rsidRPr="00EA4F0C">
        <w:rPr>
          <w:rFonts w:ascii="Times New Roman" w:hAnsi="Times New Roman" w:cs="Times New Roman"/>
          <w:sz w:val="24"/>
          <w:szCs w:val="24"/>
        </w:rPr>
        <w:t>, 111017.</w:t>
      </w:r>
    </w:p>
    <w:p w14:paraId="49392078"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Oliphant, A. J., Thenkabail, P. S., Teluguntla, P., Xiong, J., Gumma, M. K., Congalton, R. G., &amp; Yadav, K. (2019). Mapping cropland extent of Southeast and Northeast Asia using multi-year time-series Landsat 30-m data using a random forest classifier on the Google Earth Engine Cloud. </w:t>
      </w:r>
      <w:r w:rsidRPr="00EA4F0C">
        <w:rPr>
          <w:rFonts w:ascii="Times New Roman" w:hAnsi="Times New Roman" w:cs="Times New Roman"/>
          <w:i/>
          <w:sz w:val="24"/>
          <w:szCs w:val="24"/>
        </w:rPr>
        <w:t>International Journal of Applied Earth Observation and Geoinformation, 81</w:t>
      </w:r>
      <w:r w:rsidRPr="00EA4F0C">
        <w:rPr>
          <w:rFonts w:ascii="Times New Roman" w:hAnsi="Times New Roman" w:cs="Times New Roman"/>
          <w:sz w:val="24"/>
          <w:szCs w:val="24"/>
        </w:rPr>
        <w:t>, 110-124.</w:t>
      </w:r>
    </w:p>
    <w:p w14:paraId="1685312D"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Phan, T. N., Kuch, V., &amp; Lehnert, L. W. (2020). Land Cover Classification using Google Earth Engine and Random Forest Classifier—The Role of Image Composition. </w:t>
      </w:r>
      <w:r w:rsidRPr="00EA4F0C">
        <w:rPr>
          <w:rFonts w:ascii="Times New Roman" w:hAnsi="Times New Roman" w:cs="Times New Roman"/>
          <w:i/>
          <w:sz w:val="24"/>
          <w:szCs w:val="24"/>
        </w:rPr>
        <w:t>Remote Sensing, 12</w:t>
      </w:r>
      <w:r w:rsidRPr="00EA4F0C">
        <w:rPr>
          <w:rFonts w:ascii="Times New Roman" w:hAnsi="Times New Roman" w:cs="Times New Roman"/>
          <w:sz w:val="24"/>
          <w:szCs w:val="24"/>
        </w:rPr>
        <w:t>(15), 2411.</w:t>
      </w:r>
    </w:p>
    <w:p w14:paraId="232BE088"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Pohl, C., &amp; van Genderen, J. L. (1998). Review article Multisensor image fusion in remote sensing concepts, methods and applications. </w:t>
      </w:r>
      <w:r w:rsidRPr="00EA4F0C">
        <w:rPr>
          <w:rFonts w:ascii="Times New Roman" w:hAnsi="Times New Roman" w:cs="Times New Roman"/>
          <w:i/>
          <w:sz w:val="24"/>
          <w:szCs w:val="24"/>
        </w:rPr>
        <w:t>International Journal of Remote Sensing, 19</w:t>
      </w:r>
      <w:r w:rsidRPr="00EA4F0C">
        <w:rPr>
          <w:rFonts w:ascii="Times New Roman" w:hAnsi="Times New Roman" w:cs="Times New Roman"/>
          <w:sz w:val="24"/>
          <w:szCs w:val="24"/>
        </w:rPr>
        <w:t>(5), 823-854.</w:t>
      </w:r>
    </w:p>
    <w:p w14:paraId="2DB82C36"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Poortinga, A., Tenneson, K., Shapiro, A., Nquyen, Q., San Aung, K., Chishtie, F., &amp; Saah, D. (2019). Mapping Plantations in Myanmar by Fusing Landsat-8, Sentinel-2 and Sentinel-1 Data along with Systematic Error Quantification. </w:t>
      </w:r>
      <w:r w:rsidRPr="00EA4F0C">
        <w:rPr>
          <w:rFonts w:ascii="Times New Roman" w:hAnsi="Times New Roman" w:cs="Times New Roman"/>
          <w:i/>
          <w:sz w:val="24"/>
          <w:szCs w:val="24"/>
        </w:rPr>
        <w:t>Remote Sensing, 11</w:t>
      </w:r>
      <w:r w:rsidRPr="00EA4F0C">
        <w:rPr>
          <w:rFonts w:ascii="Times New Roman" w:hAnsi="Times New Roman" w:cs="Times New Roman"/>
          <w:sz w:val="24"/>
          <w:szCs w:val="24"/>
        </w:rPr>
        <w:t>(7), 831.</w:t>
      </w:r>
    </w:p>
    <w:p w14:paraId="3EFA2111"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Praticò, S., Solano, F., Di Fazio, S., &amp; Modica, G. (2021). Machine Learning Classification of Mediterranean Forest Habitats in Google Earth Engine Based on Seasonal Sentinel-2 Time-Series and Input Image Composition Optimisation. </w:t>
      </w:r>
      <w:r w:rsidRPr="00EA4F0C">
        <w:rPr>
          <w:rFonts w:ascii="Times New Roman" w:hAnsi="Times New Roman" w:cs="Times New Roman"/>
          <w:i/>
          <w:sz w:val="24"/>
          <w:szCs w:val="24"/>
        </w:rPr>
        <w:t>Remote Sensing, 13</w:t>
      </w:r>
      <w:r w:rsidRPr="00EA4F0C">
        <w:rPr>
          <w:rFonts w:ascii="Times New Roman" w:hAnsi="Times New Roman" w:cs="Times New Roman"/>
          <w:sz w:val="24"/>
          <w:szCs w:val="24"/>
        </w:rPr>
        <w:t>(4), 586.</w:t>
      </w:r>
    </w:p>
    <w:p w14:paraId="74DB8B80"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Roy, D. P., Wulder, M. A., Loveland, T. R., C.E, W., Allen, R. G., Anderson, M. C., . . . Zhu, Z. (2014). Landsat-8: Science and product vision for terrestrial global change research. </w:t>
      </w:r>
      <w:r w:rsidRPr="00EA4F0C">
        <w:rPr>
          <w:rFonts w:ascii="Times New Roman" w:hAnsi="Times New Roman" w:cs="Times New Roman"/>
          <w:i/>
          <w:sz w:val="24"/>
          <w:szCs w:val="24"/>
        </w:rPr>
        <w:t>Remote Sensing of Environment, 145</w:t>
      </w:r>
      <w:r w:rsidRPr="00EA4F0C">
        <w:rPr>
          <w:rFonts w:ascii="Times New Roman" w:hAnsi="Times New Roman" w:cs="Times New Roman"/>
          <w:sz w:val="24"/>
          <w:szCs w:val="24"/>
        </w:rPr>
        <w:t>, 154-172.</w:t>
      </w:r>
    </w:p>
    <w:p w14:paraId="023674AA"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Sarzynski, T., Giam, X., Carrasco, L., &amp; Lee, J. S. H. (2020). Combining Radar and Optical Imagery to Map Oil Palm Plantations in Sumatra, Indonesia, Using the Google Earth Engine. </w:t>
      </w:r>
      <w:r w:rsidRPr="00EA4F0C">
        <w:rPr>
          <w:rFonts w:ascii="Times New Roman" w:hAnsi="Times New Roman" w:cs="Times New Roman"/>
          <w:i/>
          <w:sz w:val="24"/>
          <w:szCs w:val="24"/>
        </w:rPr>
        <w:t>Remote Sensing, 12</w:t>
      </w:r>
      <w:r w:rsidRPr="00EA4F0C">
        <w:rPr>
          <w:rFonts w:ascii="Times New Roman" w:hAnsi="Times New Roman" w:cs="Times New Roman"/>
          <w:sz w:val="24"/>
          <w:szCs w:val="24"/>
        </w:rPr>
        <w:t>(7), 1220.</w:t>
      </w:r>
    </w:p>
    <w:p w14:paraId="2146229C"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Scheffler, D., Frantz, D., &amp; Segl, K. (2020). Spectral harmonization and red edge prediction of Landsat-8 to Sentinel-2 using land cover optimized multivariate regressors. </w:t>
      </w:r>
      <w:r w:rsidRPr="00EA4F0C">
        <w:rPr>
          <w:rFonts w:ascii="Times New Roman" w:hAnsi="Times New Roman" w:cs="Times New Roman"/>
          <w:i/>
          <w:sz w:val="24"/>
          <w:szCs w:val="24"/>
        </w:rPr>
        <w:t>Remote Sensing of Environment, 241</w:t>
      </w:r>
      <w:r w:rsidRPr="00EA4F0C">
        <w:rPr>
          <w:rFonts w:ascii="Times New Roman" w:hAnsi="Times New Roman" w:cs="Times New Roman"/>
          <w:sz w:val="24"/>
          <w:szCs w:val="24"/>
        </w:rPr>
        <w:t>, 111723.</w:t>
      </w:r>
    </w:p>
    <w:p w14:paraId="3815324C"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lastRenderedPageBreak/>
        <w:t xml:space="preserve">Shaharum, N. S. N., Shafri, H. Z. M., Ghani, W. A. W. A. K., Samsatli, S., Al-Habshi, M. M. A., &amp; Yusuf, B. (2020). Oil palm mapping over Peninsular Malaysia using Google Earth Engine and machine learning algorithms. </w:t>
      </w:r>
      <w:r w:rsidRPr="00EA4F0C">
        <w:rPr>
          <w:rFonts w:ascii="Times New Roman" w:hAnsi="Times New Roman" w:cs="Times New Roman"/>
          <w:i/>
          <w:sz w:val="24"/>
          <w:szCs w:val="24"/>
        </w:rPr>
        <w:t>Remote Sensing Applications: Society and Environment, 17</w:t>
      </w:r>
      <w:r w:rsidRPr="00EA4F0C">
        <w:rPr>
          <w:rFonts w:ascii="Times New Roman" w:hAnsi="Times New Roman" w:cs="Times New Roman"/>
          <w:sz w:val="24"/>
          <w:szCs w:val="24"/>
        </w:rPr>
        <w:t>, 100287.</w:t>
      </w:r>
    </w:p>
    <w:p w14:paraId="08FB7348"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Sidhu, N., Pebesma, E., &amp; Câmara, G. (2018). Using Google Earth Engine to detect land cover change: Singapore as a use case. </w:t>
      </w:r>
      <w:r w:rsidRPr="00EA4F0C">
        <w:rPr>
          <w:rFonts w:ascii="Times New Roman" w:hAnsi="Times New Roman" w:cs="Times New Roman"/>
          <w:i/>
          <w:sz w:val="24"/>
          <w:szCs w:val="24"/>
        </w:rPr>
        <w:t>European Journal of Remote Sensing, 51</w:t>
      </w:r>
      <w:r w:rsidRPr="00EA4F0C">
        <w:rPr>
          <w:rFonts w:ascii="Times New Roman" w:hAnsi="Times New Roman" w:cs="Times New Roman"/>
          <w:sz w:val="24"/>
          <w:szCs w:val="24"/>
        </w:rPr>
        <w:t>(1), 486-500.</w:t>
      </w:r>
    </w:p>
    <w:p w14:paraId="3130AF58"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Sothe, C., Almeida, C., Liesenberg, V., &amp; Schimalski, M. (2017). Evaluating Sentinel-2 and Landsat-8 Data to Map Sucessional Forest Stages in a Subtropical Forest in Southern Brazil. </w:t>
      </w:r>
      <w:r w:rsidRPr="00EA4F0C">
        <w:rPr>
          <w:rFonts w:ascii="Times New Roman" w:hAnsi="Times New Roman" w:cs="Times New Roman"/>
          <w:i/>
          <w:sz w:val="24"/>
          <w:szCs w:val="24"/>
        </w:rPr>
        <w:t>Remote Sensing, 9</w:t>
      </w:r>
      <w:r w:rsidRPr="00EA4F0C">
        <w:rPr>
          <w:rFonts w:ascii="Times New Roman" w:hAnsi="Times New Roman" w:cs="Times New Roman"/>
          <w:sz w:val="24"/>
          <w:szCs w:val="24"/>
        </w:rPr>
        <w:t>(8), 838.</w:t>
      </w:r>
    </w:p>
    <w:p w14:paraId="64A195A7"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Tan, M. L., Chua, V. P., Li, C., &amp; Brindha, K. (2019). Spatiotemporal analysis of hydro-meteorological drought in the Johor River Basin, Malaysia. </w:t>
      </w:r>
      <w:r w:rsidRPr="00EA4F0C">
        <w:rPr>
          <w:rFonts w:ascii="Times New Roman" w:hAnsi="Times New Roman" w:cs="Times New Roman"/>
          <w:i/>
          <w:sz w:val="24"/>
          <w:szCs w:val="24"/>
        </w:rPr>
        <w:t>Theoretical and Applied Climatology, 135</w:t>
      </w:r>
      <w:r w:rsidRPr="00EA4F0C">
        <w:rPr>
          <w:rFonts w:ascii="Times New Roman" w:hAnsi="Times New Roman" w:cs="Times New Roman"/>
          <w:sz w:val="24"/>
          <w:szCs w:val="24"/>
        </w:rPr>
        <w:t>(3), 825-837.</w:t>
      </w:r>
    </w:p>
    <w:p w14:paraId="2289770D"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Tan, M. L., Ibrahim, A. L., Yusop, Z., Duan, Z., &amp; Ling, L. (2015). Impacts of land-use and climate variability on hydrological components in the Johor River basin, Malaysia. </w:t>
      </w:r>
      <w:r w:rsidRPr="00EA4F0C">
        <w:rPr>
          <w:rFonts w:ascii="Times New Roman" w:hAnsi="Times New Roman" w:cs="Times New Roman"/>
          <w:i/>
          <w:sz w:val="24"/>
          <w:szCs w:val="24"/>
        </w:rPr>
        <w:t>Hydrological Sciences Journal, 60</w:t>
      </w:r>
      <w:r w:rsidRPr="00EA4F0C">
        <w:rPr>
          <w:rFonts w:ascii="Times New Roman" w:hAnsi="Times New Roman" w:cs="Times New Roman"/>
          <w:sz w:val="24"/>
          <w:szCs w:val="24"/>
        </w:rPr>
        <w:t>(5), 873-889.</w:t>
      </w:r>
    </w:p>
    <w:p w14:paraId="0066CC9C"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Tew, Y. L., Tan, M. L., Samat, N., &amp; Yang, X. I. A. O. Y. I. N. G. (2019). Urban Expansion Analysis using Landsat Images in Penang, Malaysia. </w:t>
      </w:r>
      <w:r w:rsidRPr="00EA4F0C">
        <w:rPr>
          <w:rFonts w:ascii="Times New Roman" w:hAnsi="Times New Roman" w:cs="Times New Roman"/>
          <w:i/>
          <w:sz w:val="24"/>
          <w:szCs w:val="24"/>
        </w:rPr>
        <w:t>Sains Malaysiana, 48</w:t>
      </w:r>
      <w:r w:rsidRPr="00EA4F0C">
        <w:rPr>
          <w:rFonts w:ascii="Times New Roman" w:hAnsi="Times New Roman" w:cs="Times New Roman"/>
          <w:sz w:val="24"/>
          <w:szCs w:val="24"/>
        </w:rPr>
        <w:t>(11), 2307-2315.</w:t>
      </w:r>
    </w:p>
    <w:p w14:paraId="24F00F6F"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Topaloğlu, R. H., Sertel, E., &amp; Musaoğlu, N. (2016). Assessment of Classification Accuracies of Sentinel-2 and Landsat-8 Data for Land Cover / Use Mapping.</w:t>
      </w:r>
      <w:r w:rsidRPr="00EA4F0C">
        <w:rPr>
          <w:rFonts w:ascii="Times New Roman" w:hAnsi="Times New Roman" w:cs="Times New Roman"/>
          <w:i/>
          <w:sz w:val="24"/>
          <w:szCs w:val="24"/>
        </w:rPr>
        <w:t xml:space="preserve"> International archives of the photogrammetry, remote sensing &amp; spatial Information Sciences, 41</w:t>
      </w:r>
      <w:r w:rsidRPr="00EA4F0C">
        <w:rPr>
          <w:rFonts w:ascii="Times New Roman" w:hAnsi="Times New Roman" w:cs="Times New Roman"/>
          <w:sz w:val="24"/>
          <w:szCs w:val="24"/>
        </w:rPr>
        <w:t>.</w:t>
      </w:r>
    </w:p>
    <w:p w14:paraId="5A92BD56"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van der Meer, F. D., van der Werff, H. M. A., &amp; van Ruitenbeek, F. J. A. (2014). Potential of ESA's Sentinel-2 for geological applications. </w:t>
      </w:r>
      <w:r w:rsidRPr="00EA4F0C">
        <w:rPr>
          <w:rFonts w:ascii="Times New Roman" w:hAnsi="Times New Roman" w:cs="Times New Roman"/>
          <w:i/>
          <w:sz w:val="24"/>
          <w:szCs w:val="24"/>
        </w:rPr>
        <w:t>Remote Sensing of Environment, 148</w:t>
      </w:r>
      <w:r w:rsidRPr="00EA4F0C">
        <w:rPr>
          <w:rFonts w:ascii="Times New Roman" w:hAnsi="Times New Roman" w:cs="Times New Roman"/>
          <w:sz w:val="24"/>
          <w:szCs w:val="24"/>
        </w:rPr>
        <w:t>, 124-133.</w:t>
      </w:r>
    </w:p>
    <w:p w14:paraId="136837D3"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Vijith, H., &amp; Dodge-Wan, D. (2020). Applicability of MODIS land cover and Enhanced Vegetation Index (EVI) for the assessment of spatial and temporal changes in strength of vegetation in tropical rainforest region of Borneo. </w:t>
      </w:r>
      <w:r w:rsidRPr="00EA4F0C">
        <w:rPr>
          <w:rFonts w:ascii="Times New Roman" w:hAnsi="Times New Roman" w:cs="Times New Roman"/>
          <w:i/>
          <w:sz w:val="24"/>
          <w:szCs w:val="24"/>
        </w:rPr>
        <w:t>Remote Sensing Applications: Society and Environment, 18</w:t>
      </w:r>
      <w:r w:rsidRPr="00EA4F0C">
        <w:rPr>
          <w:rFonts w:ascii="Times New Roman" w:hAnsi="Times New Roman" w:cs="Times New Roman"/>
          <w:sz w:val="24"/>
          <w:szCs w:val="24"/>
        </w:rPr>
        <w:t>, 100311.</w:t>
      </w:r>
    </w:p>
    <w:p w14:paraId="593312BE"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Wulder, M. A., Franklin, S. E., White, J. C., Linke, J., &amp; Magnussen, S. (2006). An accuracy assessment framework for large‐area land cover classification products derived from medium‐resolution satellite data. </w:t>
      </w:r>
      <w:r w:rsidRPr="00EA4F0C">
        <w:rPr>
          <w:rFonts w:ascii="Times New Roman" w:hAnsi="Times New Roman" w:cs="Times New Roman"/>
          <w:i/>
          <w:sz w:val="24"/>
          <w:szCs w:val="24"/>
        </w:rPr>
        <w:t>International Journal of Remote Sensing, 27</w:t>
      </w:r>
      <w:r w:rsidRPr="00EA4F0C">
        <w:rPr>
          <w:rFonts w:ascii="Times New Roman" w:hAnsi="Times New Roman" w:cs="Times New Roman"/>
          <w:sz w:val="24"/>
          <w:szCs w:val="24"/>
        </w:rPr>
        <w:t>(4), 663-683.</w:t>
      </w:r>
    </w:p>
    <w:p w14:paraId="3D805295" w14:textId="77777777" w:rsidR="00EA3322" w:rsidRPr="00EA4F0C" w:rsidRDefault="00EA3322" w:rsidP="00D35A0B">
      <w:pPr>
        <w:pStyle w:val="EndNoteBibliography"/>
        <w:spacing w:after="0"/>
        <w:ind w:leftChars="0" w:left="720" w:firstLineChars="0" w:hanging="720"/>
        <w:jc w:val="both"/>
        <w:outlineLvl w:val="9"/>
        <w:rPr>
          <w:rFonts w:ascii="Times New Roman" w:hAnsi="Times New Roman" w:cs="Times New Roman"/>
          <w:sz w:val="24"/>
          <w:szCs w:val="24"/>
        </w:rPr>
      </w:pPr>
      <w:r w:rsidRPr="00EA4F0C">
        <w:rPr>
          <w:rFonts w:ascii="Times New Roman" w:hAnsi="Times New Roman" w:cs="Times New Roman"/>
          <w:sz w:val="24"/>
          <w:szCs w:val="24"/>
        </w:rPr>
        <w:t xml:space="preserve">Xu, H. (2006). Modification of normalised difference water index (NDWI) to enhance open water features in remotely sensed imagery. </w:t>
      </w:r>
      <w:r w:rsidRPr="00EA4F0C">
        <w:rPr>
          <w:rFonts w:ascii="Times New Roman" w:hAnsi="Times New Roman" w:cs="Times New Roman"/>
          <w:i/>
          <w:sz w:val="24"/>
          <w:szCs w:val="24"/>
        </w:rPr>
        <w:t>International Journal of Remote Sensing, 27</w:t>
      </w:r>
      <w:r w:rsidRPr="00EA4F0C">
        <w:rPr>
          <w:rFonts w:ascii="Times New Roman" w:hAnsi="Times New Roman" w:cs="Times New Roman"/>
          <w:sz w:val="24"/>
          <w:szCs w:val="24"/>
        </w:rPr>
        <w:t>(14), 3025-3033.</w:t>
      </w:r>
    </w:p>
    <w:p w14:paraId="02D5B31E" w14:textId="0C709B14" w:rsidR="004D447D" w:rsidRPr="00EA4F0C" w:rsidRDefault="00584BCC" w:rsidP="00D35A0B">
      <w:pPr>
        <w:spacing w:after="0" w:line="240" w:lineRule="auto"/>
        <w:ind w:leftChars="0" w:left="0" w:firstLineChars="0" w:hanging="720"/>
        <w:jc w:val="both"/>
        <w:outlineLvl w:val="9"/>
        <w:rPr>
          <w:rFonts w:ascii="Times New Roman" w:eastAsia="Times New Roman" w:hAnsi="Times New Roman" w:cs="Times New Roman"/>
          <w:sz w:val="24"/>
          <w:szCs w:val="24"/>
        </w:rPr>
      </w:pPr>
      <w:r w:rsidRPr="00EA4F0C">
        <w:rPr>
          <w:rFonts w:ascii="Times New Roman" w:eastAsia="Times New Roman" w:hAnsi="Times New Roman" w:cs="Times New Roman"/>
          <w:sz w:val="24"/>
          <w:szCs w:val="24"/>
        </w:rPr>
        <w:fldChar w:fldCharType="end"/>
      </w:r>
    </w:p>
    <w:sectPr w:rsidR="004D447D" w:rsidRPr="00EA4F0C" w:rsidSect="00C904A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3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11862" w14:textId="77777777" w:rsidR="00856313" w:rsidRDefault="00856313">
      <w:pPr>
        <w:spacing w:after="0" w:line="240" w:lineRule="auto"/>
        <w:ind w:left="0" w:hanging="2"/>
      </w:pPr>
      <w:r>
        <w:separator/>
      </w:r>
    </w:p>
  </w:endnote>
  <w:endnote w:type="continuationSeparator" w:id="0">
    <w:p w14:paraId="2790B29E" w14:textId="77777777" w:rsidR="00856313" w:rsidRDefault="0085631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SimSu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D8E33" w14:textId="77777777" w:rsidR="00D1572D" w:rsidRDefault="00D1572D">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D21AA" w14:textId="77777777" w:rsidR="00D1572D" w:rsidRDefault="00D1572D">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3B3B2" w14:textId="77777777" w:rsidR="00D1572D" w:rsidRDefault="00D1572D">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E85FA" w14:textId="77777777" w:rsidR="00856313" w:rsidRDefault="00856313">
      <w:pPr>
        <w:spacing w:after="0" w:line="240" w:lineRule="auto"/>
        <w:ind w:left="0" w:hanging="2"/>
      </w:pPr>
      <w:r>
        <w:separator/>
      </w:r>
    </w:p>
  </w:footnote>
  <w:footnote w:type="continuationSeparator" w:id="0">
    <w:p w14:paraId="76376D21" w14:textId="77777777" w:rsidR="00856313" w:rsidRDefault="0085631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31D78" w14:textId="77777777" w:rsidR="00D1572D" w:rsidRDefault="00D1572D">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03951" w14:textId="1B6B9349" w:rsidR="00C904AF" w:rsidRPr="00C904AF" w:rsidRDefault="00C904AF" w:rsidP="00C904AF">
    <w:pPr>
      <w:tabs>
        <w:tab w:val="left" w:pos="720"/>
        <w:tab w:val="center" w:pos="4680"/>
        <w:tab w:val="right" w:pos="9356"/>
      </w:tabs>
      <w:spacing w:after="0" w:line="240" w:lineRule="auto"/>
      <w:ind w:left="0" w:hanging="2"/>
      <w:rPr>
        <w:rFonts w:ascii="Times New Roman" w:hAnsi="Times New Roman" w:cs="Times New Roman"/>
        <w:sz w:val="18"/>
        <w:szCs w:val="18"/>
        <w:lang w:eastAsia="en-MY"/>
      </w:rPr>
    </w:pPr>
    <w:r w:rsidRPr="00C904AF">
      <w:rPr>
        <w:rFonts w:ascii="Times New Roman" w:hAnsi="Times New Roman" w:cs="Times New Roman"/>
        <w:sz w:val="18"/>
        <w:szCs w:val="18"/>
        <w:lang w:eastAsia="en-MY"/>
      </w:rPr>
      <w:t xml:space="preserve">GEOGRAFIA </w:t>
    </w:r>
    <w:proofErr w:type="spellStart"/>
    <w:r w:rsidRPr="00C904AF">
      <w:rPr>
        <w:rFonts w:ascii="Times New Roman" w:hAnsi="Times New Roman" w:cs="Times New Roman"/>
        <w:sz w:val="18"/>
        <w:szCs w:val="18"/>
        <w:lang w:eastAsia="en-MY"/>
      </w:rPr>
      <w:t>Online</w:t>
    </w:r>
    <w:r w:rsidRPr="00C904AF">
      <w:rPr>
        <w:rFonts w:ascii="Times New Roman" w:hAnsi="Times New Roman" w:cs="Times New Roman"/>
        <w:sz w:val="18"/>
        <w:szCs w:val="18"/>
        <w:vertAlign w:val="superscript"/>
        <w:lang w:eastAsia="en-MY"/>
      </w:rPr>
      <w:t>TM</w:t>
    </w:r>
    <w:proofErr w:type="spellEnd"/>
    <w:r w:rsidRPr="00C904AF">
      <w:rPr>
        <w:rFonts w:ascii="Times New Roman" w:hAnsi="Times New Roman" w:cs="Times New Roman"/>
        <w:sz w:val="18"/>
        <w:szCs w:val="18"/>
        <w:lang w:eastAsia="en-MY"/>
      </w:rPr>
      <w:t xml:space="preserve"> Malaysian Journal of Society and Space 17 issue </w:t>
    </w:r>
    <w:r w:rsidR="008528C2">
      <w:rPr>
        <w:rFonts w:ascii="Times New Roman" w:hAnsi="Times New Roman" w:cs="Times New Roman"/>
        <w:sz w:val="18"/>
        <w:szCs w:val="18"/>
        <w:lang w:eastAsia="en-MY"/>
      </w:rPr>
      <w:t>3</w:t>
    </w:r>
    <w:bookmarkStart w:id="28" w:name="_GoBack"/>
    <w:bookmarkEnd w:id="28"/>
    <w:r w:rsidRPr="00C904AF">
      <w:rPr>
        <w:rFonts w:ascii="Times New Roman" w:hAnsi="Times New Roman" w:cs="Times New Roman"/>
        <w:sz w:val="18"/>
        <w:szCs w:val="18"/>
        <w:lang w:eastAsia="en-MY"/>
      </w:rPr>
      <w:t xml:space="preserve"> (</w:t>
    </w:r>
    <w:r w:rsidR="00463C60">
      <w:rPr>
        <w:rFonts w:ascii="Times New Roman" w:hAnsi="Times New Roman" w:cs="Times New Roman"/>
        <w:sz w:val="18"/>
        <w:szCs w:val="18"/>
        <w:lang w:eastAsia="en-MY"/>
      </w:rPr>
      <w:t>30-46</w:t>
    </w:r>
    <w:r w:rsidRPr="00C904AF">
      <w:rPr>
        <w:rFonts w:ascii="Times New Roman" w:hAnsi="Times New Roman" w:cs="Times New Roman"/>
        <w:sz w:val="18"/>
        <w:szCs w:val="18"/>
        <w:lang w:eastAsia="en-MY"/>
      </w:rPr>
      <w:t>)</w:t>
    </w:r>
    <w:r w:rsidRPr="00C904AF">
      <w:rPr>
        <w:rFonts w:ascii="Times New Roman" w:hAnsi="Times New Roman" w:cs="Times New Roman"/>
        <w:sz w:val="18"/>
        <w:szCs w:val="18"/>
        <w:lang w:eastAsia="en-MY"/>
      </w:rPr>
      <w:tab/>
    </w:r>
  </w:p>
  <w:p w14:paraId="55E7E627" w14:textId="09512C16" w:rsidR="00C904AF" w:rsidRPr="00C904AF" w:rsidRDefault="00C904AF" w:rsidP="00C904AF">
    <w:pPr>
      <w:pStyle w:val="Header"/>
      <w:ind w:left="0" w:hanging="2"/>
      <w:rPr>
        <w:rFonts w:ascii="Times New Roman" w:hAnsi="Times New Roman" w:cs="Times New Roman"/>
        <w:sz w:val="18"/>
        <w:szCs w:val="18"/>
      </w:rPr>
    </w:pPr>
    <w:r w:rsidRPr="00C904AF">
      <w:rPr>
        <w:rFonts w:ascii="Times New Roman" w:hAnsi="Times New Roman" w:cs="Times New Roman"/>
        <w:sz w:val="18"/>
        <w:szCs w:val="18"/>
        <w:lang w:eastAsia="en-MY"/>
      </w:rPr>
      <w:t xml:space="preserve">© 2021, e-ISSN 2682-7727   </w:t>
    </w:r>
    <w:hyperlink r:id="rId1" w:history="1">
      <w:r w:rsidRPr="00A745F2">
        <w:rPr>
          <w:rStyle w:val="Hyperlink"/>
          <w:rFonts w:ascii="Times New Roman" w:hAnsi="Times New Roman" w:cs="Times New Roman"/>
          <w:color w:val="auto"/>
          <w:sz w:val="18"/>
          <w:szCs w:val="18"/>
          <w:u w:val="none"/>
          <w:lang w:eastAsia="en-MY"/>
        </w:rPr>
        <w:t>https://doi.org/10.17576/geo-2021-1703-03</w:t>
      </w:r>
    </w:hyperlink>
    <w:sdt>
      <w:sdtPr>
        <w:rPr>
          <w:rFonts w:ascii="Times New Roman" w:hAnsi="Times New Roman" w:cs="Times New Roman"/>
          <w:sz w:val="18"/>
          <w:szCs w:val="18"/>
        </w:rPr>
        <w:id w:val="871965898"/>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C904AF">
          <w:rPr>
            <w:rFonts w:ascii="Times New Roman" w:hAnsi="Times New Roman" w:cs="Times New Roman"/>
            <w:sz w:val="18"/>
            <w:szCs w:val="18"/>
          </w:rPr>
          <w:fldChar w:fldCharType="begin"/>
        </w:r>
        <w:r w:rsidRPr="00C904AF">
          <w:rPr>
            <w:rFonts w:ascii="Times New Roman" w:hAnsi="Times New Roman" w:cs="Times New Roman"/>
            <w:sz w:val="18"/>
            <w:szCs w:val="18"/>
          </w:rPr>
          <w:instrText xml:space="preserve"> PAGE   \* MERGEFORMAT </w:instrText>
        </w:r>
        <w:r w:rsidRPr="00C904AF">
          <w:rPr>
            <w:rFonts w:ascii="Times New Roman" w:hAnsi="Times New Roman" w:cs="Times New Roman"/>
            <w:sz w:val="18"/>
            <w:szCs w:val="18"/>
          </w:rPr>
          <w:fldChar w:fldCharType="separate"/>
        </w:r>
        <w:r w:rsidR="008528C2">
          <w:rPr>
            <w:rFonts w:ascii="Times New Roman" w:hAnsi="Times New Roman" w:cs="Times New Roman"/>
            <w:noProof/>
            <w:sz w:val="18"/>
            <w:szCs w:val="18"/>
          </w:rPr>
          <w:t>30</w:t>
        </w:r>
        <w:r w:rsidRPr="00C904AF">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C4FB8" w14:textId="77777777" w:rsidR="00D1572D" w:rsidRDefault="00D1572D">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819B7"/>
    <w:multiLevelType w:val="hybridMultilevel"/>
    <w:tmpl w:val="A43E8856"/>
    <w:lvl w:ilvl="0" w:tplc="0C9C0FEE">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1" w15:restartNumberingAfterBreak="0">
    <w:nsid w:val="2CDB0EF9"/>
    <w:multiLevelType w:val="hybridMultilevel"/>
    <w:tmpl w:val="17C07032"/>
    <w:lvl w:ilvl="0" w:tplc="BD645DA6">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 w15:restartNumberingAfterBreak="0">
    <w:nsid w:val="597D6A07"/>
    <w:multiLevelType w:val="hybridMultilevel"/>
    <w:tmpl w:val="9EC43338"/>
    <w:lvl w:ilvl="0" w:tplc="483EC1F6">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3NDU1MjI0sTA3MjFW0lEKTi0uzszPAykwNKgFAAuB9zktAAAA"/>
    <w:docVar w:name="EN.InstantFormat" w:val="&lt;ENInstantFormat&gt;&lt;Enabled&gt;0&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zpe5f0ber0xle9027x2rdjxs5fs2fvzfer&quot;&gt;第一篇小论文&lt;record-ids&gt;&lt;item&gt;9&lt;/item&gt;&lt;item&gt;10&lt;/item&gt;&lt;item&gt;14&lt;/item&gt;&lt;item&gt;16&lt;/item&gt;&lt;item&gt;19&lt;/item&gt;&lt;item&gt;20&lt;/item&gt;&lt;item&gt;21&lt;/item&gt;&lt;item&gt;22&lt;/item&gt;&lt;item&gt;23&lt;/item&gt;&lt;item&gt;27&lt;/item&gt;&lt;item&gt;28&lt;/item&gt;&lt;item&gt;29&lt;/item&gt;&lt;item&gt;33&lt;/item&gt;&lt;item&gt;34&lt;/item&gt;&lt;item&gt;38&lt;/item&gt;&lt;item&gt;40&lt;/item&gt;&lt;item&gt;42&lt;/item&gt;&lt;item&gt;45&lt;/item&gt;&lt;item&gt;47&lt;/item&gt;&lt;item&gt;48&lt;/item&gt;&lt;item&gt;54&lt;/item&gt;&lt;item&gt;55&lt;/item&gt;&lt;item&gt;56&lt;/item&gt;&lt;item&gt;57&lt;/item&gt;&lt;item&gt;58&lt;/item&gt;&lt;item&gt;59&lt;/item&gt;&lt;item&gt;60&lt;/item&gt;&lt;item&gt;61&lt;/item&gt;&lt;item&gt;63&lt;/item&gt;&lt;item&gt;64&lt;/item&gt;&lt;item&gt;66&lt;/item&gt;&lt;item&gt;67&lt;/item&gt;&lt;item&gt;68&lt;/item&gt;&lt;item&gt;69&lt;/item&gt;&lt;item&gt;71&lt;/item&gt;&lt;item&gt;72&lt;/item&gt;&lt;item&gt;76&lt;/item&gt;&lt;item&gt;78&lt;/item&gt;&lt;item&gt;80&lt;/item&gt;&lt;item&gt;81&lt;/item&gt;&lt;item&gt;82&lt;/item&gt;&lt;item&gt;83&lt;/item&gt;&lt;item&gt;85&lt;/item&gt;&lt;item&gt;87&lt;/item&gt;&lt;item&gt;88&lt;/item&gt;&lt;item&gt;91&lt;/item&gt;&lt;item&gt;92&lt;/item&gt;&lt;item&gt;93&lt;/item&gt;&lt;item&gt;98&lt;/item&gt;&lt;item&gt;99&lt;/item&gt;&lt;/record-ids&gt;&lt;/item&gt;&lt;/Libraries&gt;"/>
  </w:docVars>
  <w:rsids>
    <w:rsidRoot w:val="004D447D"/>
    <w:rsid w:val="000044B2"/>
    <w:rsid w:val="00016801"/>
    <w:rsid w:val="000301DC"/>
    <w:rsid w:val="00057F90"/>
    <w:rsid w:val="00065589"/>
    <w:rsid w:val="00066035"/>
    <w:rsid w:val="00071F6F"/>
    <w:rsid w:val="00075586"/>
    <w:rsid w:val="000779AF"/>
    <w:rsid w:val="000807AC"/>
    <w:rsid w:val="00090B37"/>
    <w:rsid w:val="000A2472"/>
    <w:rsid w:val="000A3436"/>
    <w:rsid w:val="000B2434"/>
    <w:rsid w:val="000B782B"/>
    <w:rsid w:val="000C03D8"/>
    <w:rsid w:val="000D1FFD"/>
    <w:rsid w:val="000D60E2"/>
    <w:rsid w:val="000D7CB3"/>
    <w:rsid w:val="000D7D74"/>
    <w:rsid w:val="000E45D8"/>
    <w:rsid w:val="000E47BA"/>
    <w:rsid w:val="000E6FDE"/>
    <w:rsid w:val="00131206"/>
    <w:rsid w:val="001473AB"/>
    <w:rsid w:val="00164787"/>
    <w:rsid w:val="001740F7"/>
    <w:rsid w:val="001C5E78"/>
    <w:rsid w:val="001D250E"/>
    <w:rsid w:val="001D62C8"/>
    <w:rsid w:val="0020517D"/>
    <w:rsid w:val="002237C3"/>
    <w:rsid w:val="002339BA"/>
    <w:rsid w:val="00234809"/>
    <w:rsid w:val="00241615"/>
    <w:rsid w:val="00242E75"/>
    <w:rsid w:val="002503BD"/>
    <w:rsid w:val="00251DB4"/>
    <w:rsid w:val="00260D86"/>
    <w:rsid w:val="00260E75"/>
    <w:rsid w:val="00277B58"/>
    <w:rsid w:val="002873C3"/>
    <w:rsid w:val="002A73FF"/>
    <w:rsid w:val="002A7504"/>
    <w:rsid w:val="002B6154"/>
    <w:rsid w:val="002D078F"/>
    <w:rsid w:val="002D3EB2"/>
    <w:rsid w:val="002D644A"/>
    <w:rsid w:val="002E4FA9"/>
    <w:rsid w:val="002F77E8"/>
    <w:rsid w:val="00336AA8"/>
    <w:rsid w:val="00337A58"/>
    <w:rsid w:val="00354B59"/>
    <w:rsid w:val="003752BB"/>
    <w:rsid w:val="00385B23"/>
    <w:rsid w:val="00392682"/>
    <w:rsid w:val="003A2A8A"/>
    <w:rsid w:val="003A68CF"/>
    <w:rsid w:val="003D2C95"/>
    <w:rsid w:val="003E1D91"/>
    <w:rsid w:val="003F3888"/>
    <w:rsid w:val="0040067A"/>
    <w:rsid w:val="00404A60"/>
    <w:rsid w:val="004227A6"/>
    <w:rsid w:val="00424228"/>
    <w:rsid w:val="00450F63"/>
    <w:rsid w:val="0045260B"/>
    <w:rsid w:val="00456F99"/>
    <w:rsid w:val="00463C60"/>
    <w:rsid w:val="00465A6C"/>
    <w:rsid w:val="0047027A"/>
    <w:rsid w:val="00491694"/>
    <w:rsid w:val="0049583E"/>
    <w:rsid w:val="004A38A9"/>
    <w:rsid w:val="004A4DB4"/>
    <w:rsid w:val="004B62F1"/>
    <w:rsid w:val="004C16D2"/>
    <w:rsid w:val="004C7AD9"/>
    <w:rsid w:val="004D447D"/>
    <w:rsid w:val="004F386C"/>
    <w:rsid w:val="004F646D"/>
    <w:rsid w:val="00511927"/>
    <w:rsid w:val="005153D8"/>
    <w:rsid w:val="00515500"/>
    <w:rsid w:val="00524034"/>
    <w:rsid w:val="0053362C"/>
    <w:rsid w:val="0053652C"/>
    <w:rsid w:val="00537A29"/>
    <w:rsid w:val="0054226C"/>
    <w:rsid w:val="00544946"/>
    <w:rsid w:val="00552044"/>
    <w:rsid w:val="00554D07"/>
    <w:rsid w:val="005608B5"/>
    <w:rsid w:val="0056331D"/>
    <w:rsid w:val="0056550C"/>
    <w:rsid w:val="00584BCC"/>
    <w:rsid w:val="00590821"/>
    <w:rsid w:val="005A338A"/>
    <w:rsid w:val="005A518D"/>
    <w:rsid w:val="005B7B49"/>
    <w:rsid w:val="005C3332"/>
    <w:rsid w:val="005D2726"/>
    <w:rsid w:val="005D2ECA"/>
    <w:rsid w:val="006112FD"/>
    <w:rsid w:val="00621C53"/>
    <w:rsid w:val="006306CE"/>
    <w:rsid w:val="0063074E"/>
    <w:rsid w:val="006314E2"/>
    <w:rsid w:val="006440F4"/>
    <w:rsid w:val="006452F1"/>
    <w:rsid w:val="006640EC"/>
    <w:rsid w:val="0066614A"/>
    <w:rsid w:val="00676194"/>
    <w:rsid w:val="00686BED"/>
    <w:rsid w:val="00687898"/>
    <w:rsid w:val="00687A25"/>
    <w:rsid w:val="006C4909"/>
    <w:rsid w:val="006D417E"/>
    <w:rsid w:val="006E2469"/>
    <w:rsid w:val="006E2ABA"/>
    <w:rsid w:val="006E2C4A"/>
    <w:rsid w:val="006E750F"/>
    <w:rsid w:val="006F5AA1"/>
    <w:rsid w:val="00713CF8"/>
    <w:rsid w:val="00721705"/>
    <w:rsid w:val="00725F16"/>
    <w:rsid w:val="00742D67"/>
    <w:rsid w:val="0077536E"/>
    <w:rsid w:val="00775630"/>
    <w:rsid w:val="007812D6"/>
    <w:rsid w:val="00786E15"/>
    <w:rsid w:val="00787BC1"/>
    <w:rsid w:val="00796932"/>
    <w:rsid w:val="007A2251"/>
    <w:rsid w:val="007B5717"/>
    <w:rsid w:val="007C0F27"/>
    <w:rsid w:val="007C3320"/>
    <w:rsid w:val="007E0988"/>
    <w:rsid w:val="007E5380"/>
    <w:rsid w:val="00800840"/>
    <w:rsid w:val="00801F22"/>
    <w:rsid w:val="00807057"/>
    <w:rsid w:val="008079BA"/>
    <w:rsid w:val="008528C2"/>
    <w:rsid w:val="00856313"/>
    <w:rsid w:val="0087204A"/>
    <w:rsid w:val="00887742"/>
    <w:rsid w:val="008A3F73"/>
    <w:rsid w:val="008B4F68"/>
    <w:rsid w:val="008D09E0"/>
    <w:rsid w:val="008D09E2"/>
    <w:rsid w:val="008D4745"/>
    <w:rsid w:val="008E5278"/>
    <w:rsid w:val="008E5922"/>
    <w:rsid w:val="0090257A"/>
    <w:rsid w:val="009224A7"/>
    <w:rsid w:val="009476B9"/>
    <w:rsid w:val="00947EB0"/>
    <w:rsid w:val="009511D9"/>
    <w:rsid w:val="00962B6D"/>
    <w:rsid w:val="009905AF"/>
    <w:rsid w:val="00996A9A"/>
    <w:rsid w:val="009A6C22"/>
    <w:rsid w:val="009B74CC"/>
    <w:rsid w:val="009B773E"/>
    <w:rsid w:val="009C3ED2"/>
    <w:rsid w:val="009C48A8"/>
    <w:rsid w:val="009D6F89"/>
    <w:rsid w:val="009E084D"/>
    <w:rsid w:val="009F7AA2"/>
    <w:rsid w:val="00A13AD6"/>
    <w:rsid w:val="00A32697"/>
    <w:rsid w:val="00A445B8"/>
    <w:rsid w:val="00A61B07"/>
    <w:rsid w:val="00A73C13"/>
    <w:rsid w:val="00A745F2"/>
    <w:rsid w:val="00A8078C"/>
    <w:rsid w:val="00A900C0"/>
    <w:rsid w:val="00A9082C"/>
    <w:rsid w:val="00AA41B2"/>
    <w:rsid w:val="00AB1B2A"/>
    <w:rsid w:val="00AB4712"/>
    <w:rsid w:val="00AB6CD2"/>
    <w:rsid w:val="00AC2E92"/>
    <w:rsid w:val="00AC3078"/>
    <w:rsid w:val="00AC353A"/>
    <w:rsid w:val="00AC4CB4"/>
    <w:rsid w:val="00AD1F4A"/>
    <w:rsid w:val="00AE2E46"/>
    <w:rsid w:val="00AF61C4"/>
    <w:rsid w:val="00AF76F3"/>
    <w:rsid w:val="00B2758D"/>
    <w:rsid w:val="00B3350D"/>
    <w:rsid w:val="00B339AA"/>
    <w:rsid w:val="00B35926"/>
    <w:rsid w:val="00B4060F"/>
    <w:rsid w:val="00B541B3"/>
    <w:rsid w:val="00B54C4C"/>
    <w:rsid w:val="00B63F21"/>
    <w:rsid w:val="00B73F59"/>
    <w:rsid w:val="00B740F4"/>
    <w:rsid w:val="00B772E6"/>
    <w:rsid w:val="00B90B1A"/>
    <w:rsid w:val="00B918EB"/>
    <w:rsid w:val="00B94038"/>
    <w:rsid w:val="00B97C3C"/>
    <w:rsid w:val="00BA1ACB"/>
    <w:rsid w:val="00BA2F86"/>
    <w:rsid w:val="00BC3689"/>
    <w:rsid w:val="00BC7A7C"/>
    <w:rsid w:val="00BD08E5"/>
    <w:rsid w:val="00BD3FBE"/>
    <w:rsid w:val="00BF33B8"/>
    <w:rsid w:val="00BF3B99"/>
    <w:rsid w:val="00BF6DE7"/>
    <w:rsid w:val="00C00800"/>
    <w:rsid w:val="00C226C4"/>
    <w:rsid w:val="00C34D11"/>
    <w:rsid w:val="00C34DF0"/>
    <w:rsid w:val="00C367A4"/>
    <w:rsid w:val="00C45CD2"/>
    <w:rsid w:val="00C47DEC"/>
    <w:rsid w:val="00C63951"/>
    <w:rsid w:val="00C65F1D"/>
    <w:rsid w:val="00C76566"/>
    <w:rsid w:val="00C904AF"/>
    <w:rsid w:val="00C930C3"/>
    <w:rsid w:val="00C94594"/>
    <w:rsid w:val="00CA0D0A"/>
    <w:rsid w:val="00CA7E0E"/>
    <w:rsid w:val="00CC2F88"/>
    <w:rsid w:val="00CD3E8A"/>
    <w:rsid w:val="00CE7049"/>
    <w:rsid w:val="00CF73BE"/>
    <w:rsid w:val="00D054A1"/>
    <w:rsid w:val="00D06356"/>
    <w:rsid w:val="00D1572D"/>
    <w:rsid w:val="00D20295"/>
    <w:rsid w:val="00D212D0"/>
    <w:rsid w:val="00D23ABB"/>
    <w:rsid w:val="00D26DF9"/>
    <w:rsid w:val="00D35A0B"/>
    <w:rsid w:val="00D42767"/>
    <w:rsid w:val="00D5108B"/>
    <w:rsid w:val="00D51804"/>
    <w:rsid w:val="00D51CEB"/>
    <w:rsid w:val="00D555CE"/>
    <w:rsid w:val="00D6265D"/>
    <w:rsid w:val="00D65C97"/>
    <w:rsid w:val="00D734AF"/>
    <w:rsid w:val="00D853BF"/>
    <w:rsid w:val="00D8633E"/>
    <w:rsid w:val="00D86877"/>
    <w:rsid w:val="00DB1263"/>
    <w:rsid w:val="00DB3BEF"/>
    <w:rsid w:val="00DC0EC1"/>
    <w:rsid w:val="00DC1F9E"/>
    <w:rsid w:val="00DC62CA"/>
    <w:rsid w:val="00DD1737"/>
    <w:rsid w:val="00DD339D"/>
    <w:rsid w:val="00DF5BEA"/>
    <w:rsid w:val="00E10E80"/>
    <w:rsid w:val="00E11763"/>
    <w:rsid w:val="00E11B9D"/>
    <w:rsid w:val="00E12965"/>
    <w:rsid w:val="00E16FE5"/>
    <w:rsid w:val="00E22986"/>
    <w:rsid w:val="00E324BB"/>
    <w:rsid w:val="00E50E5B"/>
    <w:rsid w:val="00E521E4"/>
    <w:rsid w:val="00E632C7"/>
    <w:rsid w:val="00EA3322"/>
    <w:rsid w:val="00EA4F0C"/>
    <w:rsid w:val="00EC491D"/>
    <w:rsid w:val="00ED229E"/>
    <w:rsid w:val="00F00CEA"/>
    <w:rsid w:val="00F047E5"/>
    <w:rsid w:val="00F2003C"/>
    <w:rsid w:val="00F36448"/>
    <w:rsid w:val="00F4141B"/>
    <w:rsid w:val="00F475B2"/>
    <w:rsid w:val="00F56756"/>
    <w:rsid w:val="00F5754E"/>
    <w:rsid w:val="00F6319C"/>
    <w:rsid w:val="00F85613"/>
    <w:rsid w:val="00F8659C"/>
    <w:rsid w:val="00F868CB"/>
    <w:rsid w:val="00FA52D6"/>
    <w:rsid w:val="00FB3D52"/>
    <w:rsid w:val="00FB6097"/>
    <w:rsid w:val="00FC4D51"/>
    <w:rsid w:val="00FD1B39"/>
    <w:rsid w:val="00FE43C1"/>
    <w:rsid w:val="00FE6F2C"/>
    <w:rsid w:val="00FE7F51"/>
    <w:rsid w:val="00FF1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E500C"/>
  <w15:docId w15:val="{669B174D-78EB-4590-9C0F-FE58F53E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rFonts w:eastAsia="Calibri"/>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CommentText1">
    <w:name w:val="Comment Text1"/>
    <w:basedOn w:val="Normal"/>
    <w:qFormat/>
    <w:pPr>
      <w:spacing w:line="240" w:lineRule="auto"/>
    </w:pPr>
    <w:rPr>
      <w:sz w:val="20"/>
      <w:szCs w:val="20"/>
    </w:rPr>
  </w:style>
  <w:style w:type="paragraph" w:customStyle="1" w:styleId="CommentSubject1">
    <w:name w:val="Comment Subject1"/>
    <w:basedOn w:val="CommentText1"/>
    <w:next w:val="CommentText1"/>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customStyle="1" w:styleId="CommentReference1">
    <w:name w:val="Comment Reference1"/>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rFonts w:eastAsia="Calibri"/>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rFonts w:eastAsia="Calibri"/>
      <w:position w:val="-1"/>
      <w:lang w:eastAsia="en-US"/>
    </w:rPr>
  </w:style>
  <w:style w:type="table" w:styleId="TableGrid">
    <w:name w:val="Table Grid"/>
    <w:basedOn w:val="TableNormal2"/>
    <w:uiPriority w:val="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2"/>
    <w:pPr>
      <w:spacing w:after="0" w:line="240" w:lineRule="auto"/>
    </w:pPr>
    <w:rPr>
      <w:rFonts w:eastAsia="Calibri"/>
      <w:color w:val="000000"/>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2"/>
    <w:next w:val="TableGri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2"/>
    <w:next w:val="TableGri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customStyle="1" w:styleId="LightShading-Accent11">
    <w:name w:val="Light Shading - Accent 11"/>
    <w:basedOn w:val="TableNormal2"/>
    <w:pPr>
      <w:spacing w:after="0" w:line="240" w:lineRule="auto"/>
    </w:pPr>
    <w:rPr>
      <w:rFonts w:eastAsia="Times New Roman"/>
      <w:color w:val="365F9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2"/>
    <w:pPr>
      <w:spacing w:after="0" w:line="240" w:lineRule="auto"/>
    </w:p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paragraph" w:customStyle="1" w:styleId="EndNoteBibliographyTitle">
    <w:name w:val="EndNote Bibliography Title"/>
    <w:basedOn w:val="Normal"/>
    <w:link w:val="EndNoteBibliographyTitleChar"/>
    <w:rsid w:val="00584BCC"/>
    <w:pPr>
      <w:spacing w:after="0"/>
      <w:jc w:val="center"/>
    </w:pPr>
    <w:rPr>
      <w:noProof/>
    </w:rPr>
  </w:style>
  <w:style w:type="character" w:customStyle="1" w:styleId="EndNoteBibliographyTitleChar">
    <w:name w:val="EndNote Bibliography Title Char"/>
    <w:basedOn w:val="DefaultParagraphFont"/>
    <w:link w:val="EndNoteBibliographyTitle"/>
    <w:rsid w:val="00584BCC"/>
    <w:rPr>
      <w:rFonts w:eastAsia="Calibri"/>
      <w:noProof/>
      <w:position w:val="-1"/>
      <w:lang w:eastAsia="en-US"/>
    </w:rPr>
  </w:style>
  <w:style w:type="paragraph" w:customStyle="1" w:styleId="EndNoteBibliography">
    <w:name w:val="EndNote Bibliography"/>
    <w:basedOn w:val="Normal"/>
    <w:link w:val="EndNoteBibliographyChar"/>
    <w:rsid w:val="00584BCC"/>
    <w:pPr>
      <w:spacing w:line="240" w:lineRule="auto"/>
    </w:pPr>
    <w:rPr>
      <w:noProof/>
    </w:rPr>
  </w:style>
  <w:style w:type="character" w:customStyle="1" w:styleId="EndNoteBibliographyChar">
    <w:name w:val="EndNote Bibliography Char"/>
    <w:basedOn w:val="DefaultParagraphFont"/>
    <w:link w:val="EndNoteBibliography"/>
    <w:rsid w:val="00584BCC"/>
    <w:rPr>
      <w:rFonts w:eastAsia="Calibri"/>
      <w:noProof/>
      <w:position w:val="-1"/>
      <w:lang w:eastAsia="en-US"/>
    </w:rPr>
  </w:style>
  <w:style w:type="character" w:styleId="LineNumber">
    <w:name w:val="line number"/>
    <w:basedOn w:val="DefaultParagraphFont"/>
    <w:uiPriority w:val="99"/>
    <w:semiHidden/>
    <w:unhideWhenUsed/>
    <w:rsid w:val="00016801"/>
  </w:style>
  <w:style w:type="paragraph" w:styleId="Revision">
    <w:name w:val="Revision"/>
    <w:hidden/>
    <w:uiPriority w:val="99"/>
    <w:semiHidden/>
    <w:rsid w:val="00BC3689"/>
    <w:pPr>
      <w:spacing w:after="0" w:line="240" w:lineRule="auto"/>
    </w:pPr>
    <w:rPr>
      <w:rFonts w:eastAsia="Calibri"/>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07698">
      <w:bodyDiv w:val="1"/>
      <w:marLeft w:val="0"/>
      <w:marRight w:val="0"/>
      <w:marTop w:val="0"/>
      <w:marBottom w:val="0"/>
      <w:divBdr>
        <w:top w:val="none" w:sz="0" w:space="0" w:color="auto"/>
        <w:left w:val="none" w:sz="0" w:space="0" w:color="auto"/>
        <w:bottom w:val="none" w:sz="0" w:space="0" w:color="auto"/>
        <w:right w:val="none" w:sz="0" w:space="0" w:color="auto"/>
      </w:divBdr>
    </w:div>
    <w:div w:id="706837480">
      <w:bodyDiv w:val="1"/>
      <w:marLeft w:val="0"/>
      <w:marRight w:val="0"/>
      <w:marTop w:val="0"/>
      <w:marBottom w:val="0"/>
      <w:divBdr>
        <w:top w:val="none" w:sz="0" w:space="0" w:color="auto"/>
        <w:left w:val="none" w:sz="0" w:space="0" w:color="auto"/>
        <w:bottom w:val="none" w:sz="0" w:space="0" w:color="auto"/>
        <w:right w:val="none" w:sz="0" w:space="0" w:color="auto"/>
      </w:divBdr>
    </w:div>
    <w:div w:id="816068753">
      <w:bodyDiv w:val="1"/>
      <w:marLeft w:val="0"/>
      <w:marRight w:val="0"/>
      <w:marTop w:val="0"/>
      <w:marBottom w:val="0"/>
      <w:divBdr>
        <w:top w:val="none" w:sz="0" w:space="0" w:color="auto"/>
        <w:left w:val="none" w:sz="0" w:space="0" w:color="auto"/>
        <w:bottom w:val="none" w:sz="0" w:space="0" w:color="auto"/>
        <w:right w:val="none" w:sz="0" w:space="0" w:color="auto"/>
      </w:divBdr>
    </w:div>
    <w:div w:id="1185561803">
      <w:bodyDiv w:val="1"/>
      <w:marLeft w:val="0"/>
      <w:marRight w:val="0"/>
      <w:marTop w:val="0"/>
      <w:marBottom w:val="0"/>
      <w:divBdr>
        <w:top w:val="none" w:sz="0" w:space="0" w:color="auto"/>
        <w:left w:val="none" w:sz="0" w:space="0" w:color="auto"/>
        <w:bottom w:val="none" w:sz="0" w:space="0" w:color="auto"/>
        <w:right w:val="none" w:sz="0" w:space="0" w:color="auto"/>
      </w:divBdr>
    </w:div>
    <w:div w:id="1860504053">
      <w:bodyDiv w:val="1"/>
      <w:marLeft w:val="0"/>
      <w:marRight w:val="0"/>
      <w:marTop w:val="0"/>
      <w:marBottom w:val="0"/>
      <w:divBdr>
        <w:top w:val="none" w:sz="0" w:space="0" w:color="auto"/>
        <w:left w:val="none" w:sz="0" w:space="0" w:color="auto"/>
        <w:bottom w:val="none" w:sz="0" w:space="0" w:color="auto"/>
        <w:right w:val="none" w:sz="0" w:space="0" w:color="auto"/>
      </w:divBdr>
    </w:div>
    <w:div w:id="2057392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3-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9DAC40-9540-4BF1-8456-2EBDAA32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12759</Words>
  <Characters>72731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2021-08-26T09:16:00Z</dcterms:created>
  <dcterms:modified xsi:type="dcterms:W3CDTF">2021-08-27T05:27:00Z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